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66" w:rsidRPr="008119D5" w:rsidRDefault="00206E66" w:rsidP="00206E66">
      <w:pPr>
        <w:pStyle w:val="Heading2"/>
        <w:rPr>
          <w:color w:val="548DD4" w:themeColor="text2" w:themeTint="99"/>
          <w:sz w:val="52"/>
          <w:szCs w:val="52"/>
        </w:rPr>
      </w:pPr>
      <w:r w:rsidRPr="008119D5">
        <w:rPr>
          <w:color w:val="548DD4" w:themeColor="text2" w:themeTint="99"/>
          <w:sz w:val="52"/>
          <w:szCs w:val="52"/>
        </w:rPr>
        <w:t>General 1</w:t>
      </w:r>
    </w:p>
    <w:p w:rsidR="00206E66" w:rsidRPr="00B16756" w:rsidRDefault="00206E66" w:rsidP="00206E66">
      <w:pPr>
        <w:pStyle w:val="Heading1"/>
      </w:pPr>
      <w:r w:rsidRPr="00B16756">
        <w:t>Gener</w:t>
      </w:r>
      <w:bookmarkStart w:id="0" w:name="_GoBack"/>
      <w:bookmarkEnd w:id="0"/>
      <w:r w:rsidRPr="00B16756">
        <w:t xml:space="preserve">al information for residential aged care homes </w:t>
      </w:r>
    </w:p>
    <w:p w:rsidR="00206E66" w:rsidRPr="00B16756" w:rsidRDefault="00206E66" w:rsidP="00206E66">
      <w:pPr>
        <w:pStyle w:val="Pa2"/>
        <w:rPr>
          <w:rFonts w:cs="Georgia"/>
          <w:color w:val="548DD4" w:themeColor="text2" w:themeTint="99"/>
          <w:sz w:val="23"/>
          <w:szCs w:val="23"/>
        </w:rPr>
      </w:pPr>
      <w:r w:rsidRPr="00B16756">
        <w:rPr>
          <w:rFonts w:cs="Georgia"/>
          <w:b/>
          <w:bCs/>
          <w:color w:val="548DD4" w:themeColor="text2" w:themeTint="99"/>
          <w:sz w:val="23"/>
          <w:szCs w:val="23"/>
        </w:rPr>
        <w:t xml:space="preserve">Influenza is a </w:t>
      </w:r>
      <w:proofErr w:type="spellStart"/>
      <w:r w:rsidRPr="00B16756">
        <w:rPr>
          <w:rFonts w:cs="Georgia"/>
          <w:b/>
          <w:bCs/>
          <w:color w:val="548DD4" w:themeColor="text2" w:themeTint="99"/>
          <w:sz w:val="23"/>
          <w:szCs w:val="23"/>
        </w:rPr>
        <w:t>notifiable</w:t>
      </w:r>
      <w:proofErr w:type="spellEnd"/>
      <w:r w:rsidRPr="00B16756">
        <w:rPr>
          <w:rFonts w:cs="Georgia"/>
          <w:b/>
          <w:bCs/>
          <w:color w:val="548DD4" w:themeColor="text2" w:themeTint="99"/>
          <w:sz w:val="23"/>
          <w:szCs w:val="23"/>
        </w:rPr>
        <w:t xml:space="preserve"> disease in most states and territories if laboratory confirmed. </w:t>
      </w:r>
    </w:p>
    <w:p w:rsidR="00206E66" w:rsidRPr="00B16756" w:rsidRDefault="00206E66" w:rsidP="00206E66">
      <w:pPr>
        <w:pStyle w:val="Pa3"/>
        <w:spacing w:before="220" w:after="100"/>
        <w:rPr>
          <w:rFonts w:cs="Georgia"/>
          <w:color w:val="548DD4" w:themeColor="text2" w:themeTint="99"/>
          <w:sz w:val="23"/>
          <w:szCs w:val="23"/>
        </w:rPr>
      </w:pPr>
      <w:r w:rsidRPr="00B16756">
        <w:rPr>
          <w:rFonts w:cs="Georgia"/>
          <w:color w:val="548DD4" w:themeColor="text2" w:themeTint="99"/>
          <w:sz w:val="32"/>
          <w:szCs w:val="32"/>
        </w:rPr>
        <w:t xml:space="preserve">Definition </w:t>
      </w:r>
      <w:r w:rsidRPr="00B16756">
        <w:rPr>
          <w:rStyle w:val="A2"/>
          <w:color w:val="548DD4" w:themeColor="text2" w:themeTint="99"/>
          <w:sz w:val="23"/>
          <w:szCs w:val="23"/>
        </w:rPr>
        <w:t>[*</w:t>
      </w:r>
      <w:proofErr w:type="gramStart"/>
      <w:r w:rsidRPr="00B16756">
        <w:rPr>
          <w:rStyle w:val="A2"/>
          <w:color w:val="548DD4" w:themeColor="text2" w:themeTint="99"/>
          <w:sz w:val="23"/>
          <w:szCs w:val="23"/>
        </w:rPr>
        <w:t>The</w:t>
      </w:r>
      <w:proofErr w:type="gramEnd"/>
      <w:r w:rsidRPr="00B16756">
        <w:rPr>
          <w:rStyle w:val="A2"/>
          <w:color w:val="548DD4" w:themeColor="text2" w:themeTint="99"/>
          <w:sz w:val="23"/>
          <w:szCs w:val="23"/>
        </w:rPr>
        <w:t xml:space="preserve"> Handbook]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Pr>
          <w:rFonts w:ascii="HelveticaNeue LT 45 Light" w:hAnsi="HelveticaNeue LT 45 Light" w:cs="HelveticaNeue LT 45 Light"/>
          <w:sz w:val="23"/>
          <w:szCs w:val="23"/>
        </w:rPr>
        <w:t xml:space="preserve">• </w:t>
      </w:r>
      <w:r w:rsidRPr="00B16756">
        <w:rPr>
          <w:rFonts w:ascii="HelveticaNeue LT 45 Light" w:hAnsi="HelveticaNeue LT 45 Light" w:cs="HelveticaNeue LT 45 Light"/>
          <w:sz w:val="20"/>
          <w:szCs w:val="20"/>
        </w:rPr>
        <w:t xml:space="preserve">An acute, highly infectious respiratory viral infection.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 Two major types (A and B) affect humans.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 Vaccine against both types is available annually (mid-February).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 Usually seasonal in occurrence, from mid-autumn to late winter in southern Australia. Generally has an earlier appearance in northern Australia from late February with a second cluster of cases in August/September/October.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 Spread by droplets from coughs or sneezes.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 Initial symptoms may be similar to those of other respiratory infections.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 Symptoms develop rapidly, one to three days after infection. </w:t>
      </w:r>
    </w:p>
    <w:p w:rsidR="00206E66" w:rsidRPr="00B16756" w:rsidRDefault="00206E66" w:rsidP="00206E66">
      <w:pPr>
        <w:pStyle w:val="Pa5"/>
        <w:spacing w:after="160"/>
        <w:ind w:left="500" w:hanging="220"/>
        <w:rPr>
          <w:rFonts w:cs="Georgia"/>
          <w:sz w:val="20"/>
          <w:szCs w:val="20"/>
        </w:rPr>
      </w:pPr>
      <w:r w:rsidRPr="00B16756">
        <w:rPr>
          <w:rFonts w:ascii="HelveticaNeue LT 45 Light" w:hAnsi="HelveticaNeue LT 45 Light" w:cs="HelveticaNeue LT 45 Light"/>
          <w:sz w:val="20"/>
          <w:szCs w:val="20"/>
        </w:rPr>
        <w:t>• Individuals are usually infectious for three to four days after infection and may be infectious one to two days before symptoms appear.</w:t>
      </w:r>
      <w:r w:rsidRPr="00B16756">
        <w:rPr>
          <w:rFonts w:cs="Georgia"/>
          <w:sz w:val="20"/>
          <w:szCs w:val="20"/>
        </w:rPr>
        <w:t xml:space="preserve"> </w:t>
      </w:r>
    </w:p>
    <w:p w:rsidR="00206E66" w:rsidRPr="00B16756" w:rsidRDefault="00206E66" w:rsidP="00206E66">
      <w:pPr>
        <w:pStyle w:val="Pa3"/>
        <w:spacing w:before="220" w:after="100"/>
        <w:rPr>
          <w:rFonts w:cs="Georgia"/>
          <w:color w:val="548DD4" w:themeColor="text2" w:themeTint="99"/>
          <w:sz w:val="32"/>
          <w:szCs w:val="32"/>
        </w:rPr>
      </w:pPr>
      <w:r w:rsidRPr="00B16756">
        <w:rPr>
          <w:color w:val="548DD4" w:themeColor="text2" w:themeTint="99"/>
        </w:rPr>
        <w:t xml:space="preserve"> </w:t>
      </w:r>
      <w:r w:rsidRPr="00B16756">
        <w:rPr>
          <w:rFonts w:cs="Georgia"/>
          <w:color w:val="548DD4" w:themeColor="text2" w:themeTint="99"/>
          <w:sz w:val="32"/>
          <w:szCs w:val="32"/>
        </w:rPr>
        <w:t xml:space="preserve">High risk groups </w:t>
      </w:r>
      <w:r w:rsidRPr="00B16756">
        <w:rPr>
          <w:i/>
          <w:iCs/>
          <w:color w:val="548DD4" w:themeColor="text2" w:themeTint="99"/>
          <w:sz w:val="32"/>
          <w:szCs w:val="32"/>
        </w:rPr>
        <w:t xml:space="preserve">[*The Handbook]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Pr>
          <w:rFonts w:ascii="HelveticaNeue LT 45 Light" w:hAnsi="HelveticaNeue LT 45 Light" w:cs="HelveticaNeue LT 45 Light"/>
          <w:sz w:val="23"/>
          <w:szCs w:val="23"/>
        </w:rPr>
        <w:t xml:space="preserve">• </w:t>
      </w:r>
      <w:r w:rsidRPr="00B16756">
        <w:rPr>
          <w:rFonts w:ascii="HelveticaNeue LT 45 Light" w:hAnsi="HelveticaNeue LT 45 Light" w:cs="HelveticaNeue LT 45 Light"/>
          <w:sz w:val="20"/>
          <w:szCs w:val="20"/>
        </w:rPr>
        <w:t xml:space="preserve">Those aged 65 years of age and over;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 Those with chronic debilitating disease/s;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 Aboriginal and Torres Strait Islanders 50 years of age and over; and </w:t>
      </w:r>
    </w:p>
    <w:p w:rsidR="00206E66" w:rsidRPr="00B16756" w:rsidRDefault="00206E66" w:rsidP="00206E66">
      <w:pPr>
        <w:pStyle w:val="Pa4"/>
        <w:spacing w:after="80"/>
        <w:ind w:left="500" w:hanging="22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Residents of long-term care establishments (</w:t>
      </w:r>
      <w:proofErr w:type="spellStart"/>
      <w:r w:rsidRPr="00B16756">
        <w:rPr>
          <w:rFonts w:ascii="HelveticaNeue LT 45 Light" w:hAnsi="HelveticaNeue LT 45 Light" w:cs="HelveticaNeue LT 45 Light"/>
          <w:sz w:val="20"/>
          <w:szCs w:val="20"/>
        </w:rPr>
        <w:t>eg</w:t>
      </w:r>
      <w:proofErr w:type="spellEnd"/>
      <w:r w:rsidRPr="00B16756">
        <w:rPr>
          <w:rFonts w:ascii="HelveticaNeue LT 45 Light" w:hAnsi="HelveticaNeue LT 45 Light" w:cs="HelveticaNeue LT 45 Light"/>
          <w:sz w:val="20"/>
          <w:szCs w:val="20"/>
        </w:rPr>
        <w:t>. residential aged care homes).</w:t>
      </w:r>
    </w:p>
    <w:p w:rsidR="00206E66" w:rsidRPr="00B16756" w:rsidRDefault="00206E66" w:rsidP="00206E66">
      <w:pPr>
        <w:pStyle w:val="Pa3"/>
        <w:spacing w:before="220" w:after="100"/>
        <w:rPr>
          <w:color w:val="548DD4" w:themeColor="text2" w:themeTint="99"/>
          <w:sz w:val="32"/>
          <w:szCs w:val="32"/>
        </w:rPr>
      </w:pPr>
      <w:r>
        <w:t xml:space="preserve"> </w:t>
      </w:r>
      <w:r w:rsidRPr="00B16756">
        <w:rPr>
          <w:color w:val="548DD4" w:themeColor="text2" w:themeTint="99"/>
          <w:sz w:val="32"/>
          <w:szCs w:val="32"/>
        </w:rPr>
        <w:t xml:space="preserve">Legislation </w:t>
      </w:r>
    </w:p>
    <w:p w:rsidR="00206E66" w:rsidRPr="00B16756" w:rsidRDefault="00206E66" w:rsidP="00206E66">
      <w:pPr>
        <w:pStyle w:val="Pa7"/>
        <w:spacing w:after="160"/>
        <w:rPr>
          <w:rFonts w:ascii="HelveticaNeueLT Std Lt" w:hAnsi="HelveticaNeueLT Std Lt" w:cs="HelveticaNeueLT Std Lt"/>
          <w:sz w:val="20"/>
          <w:szCs w:val="20"/>
        </w:rPr>
      </w:pPr>
      <w:r w:rsidRPr="00B16756">
        <w:rPr>
          <w:rFonts w:ascii="HelveticaNeue LT 45 Light" w:hAnsi="HelveticaNeue LT 45 Light" w:cs="HelveticaNeue LT 45 Light"/>
          <w:sz w:val="20"/>
          <w:szCs w:val="20"/>
        </w:rPr>
        <w:t xml:space="preserve">Under the </w:t>
      </w:r>
      <w:r w:rsidRPr="00B16756">
        <w:rPr>
          <w:rFonts w:ascii="HelveticaNeueLT Std Lt" w:hAnsi="HelveticaNeueLT Std Lt" w:cs="HelveticaNeueLT Std Lt"/>
          <w:i/>
          <w:iCs/>
          <w:sz w:val="20"/>
          <w:szCs w:val="20"/>
        </w:rPr>
        <w:t xml:space="preserve">Aged Care Act 1997 </w:t>
      </w:r>
      <w:r w:rsidRPr="00B16756">
        <w:rPr>
          <w:rFonts w:ascii="HelveticaNeue LT 45 Light" w:hAnsi="HelveticaNeue LT 45 Light" w:cs="HelveticaNeue LT 45 Light"/>
          <w:sz w:val="20"/>
          <w:szCs w:val="20"/>
        </w:rPr>
        <w:t>42-1 (1</w:t>
      </w:r>
      <w:proofErr w:type="gramStart"/>
      <w:r w:rsidRPr="00B16756">
        <w:rPr>
          <w:rFonts w:ascii="HelveticaNeue LT 45 Light" w:hAnsi="HelveticaNeue LT 45 Light" w:cs="HelveticaNeue LT 45 Light"/>
          <w:sz w:val="20"/>
          <w:szCs w:val="20"/>
        </w:rPr>
        <w:t>)(</w:t>
      </w:r>
      <w:proofErr w:type="gramEnd"/>
      <w:r w:rsidRPr="00B16756">
        <w:rPr>
          <w:rFonts w:ascii="HelveticaNeue LT 45 Light" w:hAnsi="HelveticaNeue LT 45 Light" w:cs="HelveticaNeue LT 45 Light"/>
          <w:sz w:val="20"/>
          <w:szCs w:val="20"/>
        </w:rPr>
        <w:t xml:space="preserve">c) all Australian Government funded residential aged care services must be accredited in order to remain eligible for funding. </w:t>
      </w:r>
      <w:r w:rsidRPr="00B16756">
        <w:rPr>
          <w:rFonts w:ascii="HelveticaNeueLT Std Lt" w:hAnsi="HelveticaNeueLT Std Lt" w:cs="HelveticaNeueLT Std Lt"/>
          <w:i/>
          <w:iCs/>
          <w:sz w:val="20"/>
          <w:szCs w:val="20"/>
        </w:rPr>
        <w:t xml:space="preserve">[Aged Care Act 1997] </w:t>
      </w:r>
    </w:p>
    <w:p w:rsidR="00206E66" w:rsidRPr="00B16756" w:rsidRDefault="00206E66" w:rsidP="00206E66">
      <w:pPr>
        <w:pStyle w:val="Pa7"/>
        <w:spacing w:after="160"/>
        <w:rPr>
          <w:rFonts w:ascii="HelveticaNeueLT Std Lt" w:hAnsi="HelveticaNeueLT Std Lt" w:cs="HelveticaNeueLT Std Lt"/>
          <w:sz w:val="20"/>
          <w:szCs w:val="20"/>
        </w:rPr>
      </w:pPr>
      <w:r w:rsidRPr="00B16756">
        <w:rPr>
          <w:rFonts w:ascii="HelveticaNeue LT 45 Light" w:hAnsi="HelveticaNeue LT 45 Light" w:cs="HelveticaNeue LT 45 Light"/>
          <w:sz w:val="20"/>
          <w:szCs w:val="20"/>
        </w:rPr>
        <w:t xml:space="preserve">Under the Quality of Care Principles, Schedule Two, Accreditation Standards, homes must meet 44 expected outcomes relating to quality of care and quality of life. </w:t>
      </w:r>
      <w:r w:rsidRPr="00B16756">
        <w:rPr>
          <w:rFonts w:ascii="HelveticaNeueLT Std Lt" w:hAnsi="HelveticaNeueLT Std Lt" w:cs="HelveticaNeueLT Std Lt"/>
          <w:i/>
          <w:iCs/>
          <w:sz w:val="20"/>
          <w:szCs w:val="20"/>
        </w:rPr>
        <w:t xml:space="preserve">[Aged Care Principles 1997] </w:t>
      </w:r>
    </w:p>
    <w:p w:rsidR="00206E66" w:rsidRPr="00B16756" w:rsidRDefault="00206E66" w:rsidP="00206E66">
      <w:pPr>
        <w:pStyle w:val="Pa7"/>
        <w:spacing w:after="160"/>
        <w:rPr>
          <w:rFonts w:ascii="HelveticaNeue LT 45 Light" w:hAnsi="HelveticaNeue LT 45 Light" w:cs="HelveticaNeue LT 45 Light"/>
          <w:sz w:val="20"/>
          <w:szCs w:val="20"/>
        </w:rPr>
      </w:pPr>
      <w:r w:rsidRPr="00B16756">
        <w:rPr>
          <w:rFonts w:ascii="HelveticaNeueLT Std Med" w:hAnsi="HelveticaNeueLT Std Med" w:cs="HelveticaNeueLT Std Med"/>
          <w:sz w:val="20"/>
          <w:szCs w:val="20"/>
        </w:rPr>
        <w:t xml:space="preserve">4.7 — Infection Control </w:t>
      </w:r>
      <w:r w:rsidRPr="00B16756">
        <w:rPr>
          <w:rFonts w:ascii="HelveticaNeue LT 45 Light" w:hAnsi="HelveticaNeue LT 45 Light" w:cs="HelveticaNeue LT 45 Light"/>
          <w:sz w:val="20"/>
          <w:szCs w:val="20"/>
        </w:rPr>
        <w:t xml:space="preserve">requires homes to have an effective infection control program. </w:t>
      </w:r>
    </w:p>
    <w:p w:rsidR="00206E66" w:rsidRPr="00B16756" w:rsidRDefault="00206E66" w:rsidP="00206E66">
      <w:pPr>
        <w:pStyle w:val="Pa7"/>
        <w:spacing w:after="160"/>
        <w:rPr>
          <w:rFonts w:ascii="HelveticaNeueLT Std Lt" w:hAnsi="HelveticaNeueLT Std Lt" w:cs="HelveticaNeueLT Std Lt"/>
          <w:sz w:val="20"/>
          <w:szCs w:val="20"/>
        </w:rPr>
      </w:pPr>
      <w:r w:rsidRPr="00B16756">
        <w:rPr>
          <w:rFonts w:ascii="HelveticaNeueLT Std Med" w:hAnsi="HelveticaNeueLT Std Med" w:cs="HelveticaNeueLT Std Med"/>
          <w:sz w:val="20"/>
          <w:szCs w:val="20"/>
        </w:rPr>
        <w:t xml:space="preserve">4.2 — Regulatory Compliance </w:t>
      </w:r>
      <w:r w:rsidRPr="00B16756">
        <w:rPr>
          <w:rFonts w:ascii="HelveticaNeue LT 45 Light" w:hAnsi="HelveticaNeue LT 45 Light" w:cs="HelveticaNeue LT 45 Light"/>
          <w:sz w:val="20"/>
          <w:szCs w:val="20"/>
        </w:rPr>
        <w:t xml:space="preserve">requires that the organisation’s management has systems in place to identify and ensure compliance in infection control. </w:t>
      </w:r>
      <w:r w:rsidRPr="00B16756">
        <w:rPr>
          <w:rFonts w:ascii="HelveticaNeueLT Std Lt" w:hAnsi="HelveticaNeueLT Std Lt" w:cs="HelveticaNeueLT Std Lt"/>
          <w:i/>
          <w:iCs/>
          <w:sz w:val="20"/>
          <w:szCs w:val="20"/>
        </w:rPr>
        <w:t>[</w:t>
      </w:r>
      <w:proofErr w:type="gramStart"/>
      <w:r w:rsidRPr="00B16756">
        <w:rPr>
          <w:rFonts w:ascii="HelveticaNeueLT Std Lt" w:hAnsi="HelveticaNeueLT Std Lt" w:cs="HelveticaNeueLT Std Lt"/>
          <w:i/>
          <w:iCs/>
          <w:sz w:val="20"/>
          <w:szCs w:val="20"/>
        </w:rPr>
        <w:t>see</w:t>
      </w:r>
      <w:proofErr w:type="gramEnd"/>
      <w:r w:rsidRPr="00B16756">
        <w:rPr>
          <w:rFonts w:ascii="HelveticaNeueLT Std Lt" w:hAnsi="HelveticaNeueLT Std Lt" w:cs="HelveticaNeueLT Std Lt"/>
          <w:i/>
          <w:iCs/>
          <w:sz w:val="20"/>
          <w:szCs w:val="20"/>
        </w:rPr>
        <w:t xml:space="preserve"> Standards and Guidelines for Residential Aged Care Services] </w:t>
      </w:r>
    </w:p>
    <w:p w:rsidR="00206E66" w:rsidRPr="00B16756" w:rsidRDefault="00206E66" w:rsidP="00206E66">
      <w:pPr>
        <w:pStyle w:val="Pa7"/>
        <w:spacing w:after="160"/>
        <w:rPr>
          <w:rFonts w:ascii="HelveticaNeue LT 45 Light" w:hAnsi="HelveticaNeue LT 45 Light" w:cs="HelveticaNeue LT 45 Light"/>
          <w:sz w:val="20"/>
          <w:szCs w:val="20"/>
        </w:rPr>
      </w:pPr>
      <w:r w:rsidRPr="00B16756">
        <w:rPr>
          <w:rFonts w:ascii="HelveticaNeue LT 45 Light" w:hAnsi="HelveticaNeue LT 45 Light" w:cs="HelveticaNeue LT 45 Light"/>
          <w:sz w:val="20"/>
          <w:szCs w:val="20"/>
        </w:rPr>
        <w:t xml:space="preserve">These requirements complement state and territory legislation. It is the responsibility of facility management to identify relevant state/territory regulations and ensure ongoing compliance with these. </w:t>
      </w:r>
    </w:p>
    <w:p w:rsidR="00206E66" w:rsidRDefault="00206E66" w:rsidP="00206E66">
      <w:pPr>
        <w:pStyle w:val="Default"/>
        <w:rPr>
          <w:rFonts w:ascii="HelveticaNeueLT Std Lt" w:hAnsi="HelveticaNeueLT Std Lt" w:cs="HelveticaNeueLT Std Lt"/>
          <w:sz w:val="16"/>
          <w:szCs w:val="16"/>
        </w:rPr>
      </w:pPr>
      <w:r>
        <w:rPr>
          <w:rFonts w:ascii="HelveticaNeueLT Std Lt" w:hAnsi="HelveticaNeueLT Std Lt" w:cs="HelveticaNeueLT Std Lt"/>
          <w:sz w:val="16"/>
          <w:szCs w:val="16"/>
        </w:rPr>
        <w:t xml:space="preserve">* NHMRC: The Australian Immunisation Handbook 10th edition (4.7 Influenza) </w:t>
      </w:r>
      <w:hyperlink r:id="rId6" w:history="1">
        <w:r>
          <w:rPr>
            <w:rStyle w:val="Hyperlink"/>
            <w:rFonts w:ascii="HelveticaNeueLT Std Lt" w:hAnsi="HelveticaNeueLT Std Lt" w:cs="HelveticaNeueLT Std Lt"/>
            <w:sz w:val="16"/>
            <w:szCs w:val="16"/>
          </w:rPr>
          <w:t>Department</w:t>
        </w:r>
      </w:hyperlink>
      <w:r>
        <w:rPr>
          <w:rStyle w:val="Hyperlink"/>
          <w:rFonts w:ascii="HelveticaNeueLT Std Lt" w:hAnsi="HelveticaNeueLT Std Lt" w:cs="HelveticaNeueLT Std Lt"/>
          <w:sz w:val="16"/>
          <w:szCs w:val="16"/>
        </w:rPr>
        <w:t xml:space="preserve"> of Health website</w:t>
      </w:r>
    </w:p>
    <w:p w:rsidR="00206E66" w:rsidRDefault="00206E66" w:rsidP="00206E66">
      <w:pPr>
        <w:pStyle w:val="Default"/>
        <w:rPr>
          <w:rFonts w:ascii="HelveticaNeueLT Std Lt" w:hAnsi="HelveticaNeueLT Std Lt" w:cs="HelveticaNeueLT Std Lt"/>
          <w:sz w:val="16"/>
          <w:szCs w:val="16"/>
        </w:rPr>
      </w:pPr>
    </w:p>
    <w:p w:rsidR="00206E66" w:rsidRDefault="00206E66" w:rsidP="00206E66">
      <w:pPr>
        <w:rPr>
          <w:rFonts w:ascii="Georgia" w:hAnsi="Georgia" w:cs="Georgia"/>
          <w:color w:val="548DD4" w:themeColor="text2" w:themeTint="99"/>
          <w:sz w:val="48"/>
          <w:szCs w:val="48"/>
        </w:rPr>
      </w:pPr>
      <w:r>
        <w:rPr>
          <w:color w:val="548DD4" w:themeColor="text2" w:themeTint="99"/>
          <w:sz w:val="48"/>
          <w:szCs w:val="48"/>
        </w:rPr>
        <w:br w:type="page"/>
      </w:r>
    </w:p>
    <w:p w:rsidR="00206E66" w:rsidRPr="008119D5" w:rsidRDefault="00206E66" w:rsidP="00206E66">
      <w:pPr>
        <w:pStyle w:val="Heading2"/>
        <w:rPr>
          <w:color w:val="548DD4" w:themeColor="text2" w:themeTint="99"/>
          <w:sz w:val="52"/>
          <w:szCs w:val="52"/>
        </w:rPr>
      </w:pPr>
      <w:r w:rsidRPr="008119D5">
        <w:rPr>
          <w:color w:val="548DD4" w:themeColor="text2" w:themeTint="99"/>
          <w:sz w:val="52"/>
          <w:szCs w:val="52"/>
        </w:rPr>
        <w:lastRenderedPageBreak/>
        <w:t>Prevention 2</w:t>
      </w:r>
    </w:p>
    <w:p w:rsidR="00206E66" w:rsidRPr="00B16756" w:rsidRDefault="00206E66" w:rsidP="00206E66">
      <w:pPr>
        <w:pStyle w:val="Default"/>
        <w:rPr>
          <w:color w:val="548DD4" w:themeColor="text2" w:themeTint="99"/>
          <w:sz w:val="48"/>
          <w:szCs w:val="48"/>
        </w:rPr>
      </w:pPr>
    </w:p>
    <w:p w:rsidR="00206E66" w:rsidRPr="008119D5" w:rsidRDefault="00206E66" w:rsidP="00206E66">
      <w:pPr>
        <w:pStyle w:val="Heading3"/>
        <w:rPr>
          <w:color w:val="1F497D" w:themeColor="text2"/>
          <w:sz w:val="28"/>
          <w:szCs w:val="28"/>
        </w:rPr>
      </w:pPr>
      <w:r w:rsidRPr="008119D5">
        <w:rPr>
          <w:color w:val="1F497D" w:themeColor="text2"/>
          <w:sz w:val="28"/>
          <w:szCs w:val="28"/>
        </w:rPr>
        <w:t xml:space="preserve">Prevention of infection and spread of influenza in residential aged care homes </w:t>
      </w:r>
    </w:p>
    <w:p w:rsidR="00206E66" w:rsidRDefault="00206E66" w:rsidP="00206E66">
      <w:pPr>
        <w:pStyle w:val="Pa10"/>
        <w:spacing w:after="440"/>
        <w:rPr>
          <w:rFonts w:ascii="HelveticaNeue LT 45 Light" w:hAnsi="HelveticaNeue LT 45 Light" w:cs="HelveticaNeue LT 45 Light"/>
          <w:sz w:val="23"/>
          <w:szCs w:val="23"/>
        </w:rPr>
      </w:pPr>
    </w:p>
    <w:p w:rsidR="00206E66" w:rsidRPr="00647F42" w:rsidRDefault="00206E66" w:rsidP="00206E66">
      <w:pPr>
        <w:pStyle w:val="Pa10"/>
        <w:spacing w:after="440"/>
        <w:rPr>
          <w:rFonts w:ascii="HelveticaNeue LT 45 Light" w:hAnsi="HelveticaNeue LT 45 Light" w:cs="HelveticaNeue LT 45 Light"/>
          <w:sz w:val="23"/>
          <w:szCs w:val="23"/>
        </w:rPr>
      </w:pPr>
      <w:r w:rsidRPr="00647F42">
        <w:rPr>
          <w:rFonts w:ascii="HelveticaNeue LT 45 Light" w:hAnsi="HelveticaNeue LT 45 Light" w:cs="HelveticaNeue LT 45 Light"/>
          <w:sz w:val="23"/>
          <w:szCs w:val="23"/>
        </w:rPr>
        <w:t xml:space="preserve">Successful infection control is based on good hygiene around a range of practices that arise from identifying and implementing risk management of the hazards. </w:t>
      </w:r>
    </w:p>
    <w:p w:rsidR="00206E66" w:rsidRPr="00B16756" w:rsidRDefault="00206E66" w:rsidP="00206E66">
      <w:pPr>
        <w:pStyle w:val="Heading4"/>
      </w:pPr>
      <w:r w:rsidRPr="00B16756">
        <w:t xml:space="preserve">Precautions </w:t>
      </w:r>
    </w:p>
    <w:p w:rsidR="00206E66" w:rsidRDefault="00206E66" w:rsidP="00206E66">
      <w:pPr>
        <w:pStyle w:val="Default"/>
        <w:spacing w:before="340" w:after="220"/>
        <w:rPr>
          <w:color w:val="548DD4" w:themeColor="text2" w:themeTint="99"/>
          <w:sz w:val="32"/>
          <w:szCs w:val="32"/>
        </w:rPr>
      </w:pPr>
      <w:r w:rsidRPr="00B16756">
        <w:rPr>
          <w:color w:val="548DD4" w:themeColor="text2" w:themeTint="99"/>
          <w:sz w:val="32"/>
          <w:szCs w:val="32"/>
        </w:rPr>
        <w:t xml:space="preserve">Vaccination (unless medical or vaccine </w:t>
      </w:r>
      <w:proofErr w:type="spellStart"/>
      <w:r w:rsidRPr="00B16756">
        <w:rPr>
          <w:color w:val="548DD4" w:themeColor="text2" w:themeTint="99"/>
          <w:sz w:val="32"/>
          <w:szCs w:val="32"/>
        </w:rPr>
        <w:t>refusers</w:t>
      </w:r>
      <w:proofErr w:type="spellEnd"/>
      <w:r w:rsidRPr="00B16756">
        <w:rPr>
          <w:color w:val="548DD4" w:themeColor="text2" w:themeTint="99"/>
          <w:sz w:val="32"/>
          <w:szCs w:val="32"/>
        </w:rPr>
        <w:t xml:space="preserve"> on non-medical grounds provided) for high risk groups </w:t>
      </w:r>
    </w:p>
    <w:p w:rsidR="00206E66" w:rsidRPr="00B16756" w:rsidRDefault="00206E66" w:rsidP="00206E66">
      <w:pPr>
        <w:pStyle w:val="Default"/>
        <w:spacing w:before="340" w:after="220"/>
        <w:rPr>
          <w:color w:val="548DD4" w:themeColor="text2" w:themeTint="99"/>
          <w:sz w:val="23"/>
          <w:szCs w:val="23"/>
        </w:rPr>
      </w:pPr>
      <w:r w:rsidRPr="00B16756">
        <w:rPr>
          <w:rStyle w:val="A2"/>
          <w:color w:val="548DD4" w:themeColor="text2" w:themeTint="99"/>
          <w:sz w:val="23"/>
          <w:szCs w:val="23"/>
        </w:rPr>
        <w:t>[</w:t>
      </w:r>
      <w:r w:rsidRPr="00B16756">
        <w:rPr>
          <w:rStyle w:val="A6"/>
          <w:rFonts w:ascii="Times New Roman" w:hAnsi="Times New Roman" w:cs="Times New Roman"/>
          <w:color w:val="548DD4" w:themeColor="text2" w:themeTint="99"/>
        </w:rPr>
        <w:t>▲</w:t>
      </w:r>
      <w:r w:rsidRPr="00B16756">
        <w:rPr>
          <w:rStyle w:val="A2"/>
          <w:color w:val="548DD4" w:themeColor="text2" w:themeTint="99"/>
          <w:sz w:val="23"/>
          <w:szCs w:val="23"/>
        </w:rPr>
        <w:t xml:space="preserve">National Immunisation Program Schedule] </w:t>
      </w:r>
    </w:p>
    <w:p w:rsidR="00206E66" w:rsidRDefault="00206E66" w:rsidP="00206E66">
      <w:pPr>
        <w:pStyle w:val="Pa7"/>
        <w:spacing w:after="16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Residents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Influenza annually.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Pneumococcus as recommended. </w:t>
      </w:r>
    </w:p>
    <w:p w:rsidR="00206E66" w:rsidRDefault="00206E66" w:rsidP="00206E66">
      <w:pPr>
        <w:pStyle w:val="Default"/>
        <w:spacing w:before="160" w:after="160" w:line="241" w:lineRule="atLeast"/>
        <w:rPr>
          <w:rFonts w:ascii="HelveticaNeue LT 45 Light" w:hAnsi="HelveticaNeue LT 45 Light" w:cs="HelveticaNeue LT 45 Light"/>
          <w:color w:val="auto"/>
          <w:sz w:val="23"/>
          <w:szCs w:val="23"/>
        </w:rPr>
      </w:pPr>
      <w:r>
        <w:rPr>
          <w:rFonts w:ascii="HelveticaNeue LT 45 Light" w:hAnsi="HelveticaNeue LT 45 Light" w:cs="HelveticaNeue LT 45 Light"/>
          <w:color w:val="auto"/>
          <w:sz w:val="23"/>
          <w:szCs w:val="23"/>
        </w:rPr>
        <w:t xml:space="preserve">Staff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Influenza annually (recommended). </w:t>
      </w:r>
    </w:p>
    <w:p w:rsidR="00206E66" w:rsidRDefault="00206E66" w:rsidP="00206E66">
      <w:pPr>
        <w:pStyle w:val="Default"/>
        <w:spacing w:after="160" w:line="241" w:lineRule="atLeast"/>
        <w:ind w:left="220"/>
        <w:rPr>
          <w:rFonts w:ascii="HelveticaNeue LT 45 Light" w:hAnsi="HelveticaNeue LT 45 Light" w:cs="HelveticaNeue LT 45 Light"/>
          <w:color w:val="auto"/>
          <w:sz w:val="23"/>
          <w:szCs w:val="23"/>
        </w:rPr>
      </w:pPr>
      <w:r>
        <w:rPr>
          <w:rFonts w:ascii="HelveticaNeue LT 45 Light" w:hAnsi="HelveticaNeue LT 45 Light" w:cs="HelveticaNeue LT 45 Light"/>
          <w:color w:val="auto"/>
          <w:sz w:val="23"/>
          <w:szCs w:val="23"/>
        </w:rPr>
        <w:t xml:space="preserve">NB: The vaccine takes approximately two weeks after vaccination to become effective and usually protects recipients against the annually specified types of influenza. </w:t>
      </w:r>
    </w:p>
    <w:p w:rsidR="00206E66" w:rsidRPr="00B16756" w:rsidRDefault="00206E66" w:rsidP="00206E66">
      <w:pPr>
        <w:pStyle w:val="Pa15"/>
        <w:spacing w:before="340" w:after="100"/>
        <w:rPr>
          <w:rFonts w:cs="Georgia"/>
          <w:color w:val="548DD4" w:themeColor="text2" w:themeTint="99"/>
          <w:sz w:val="23"/>
          <w:szCs w:val="23"/>
        </w:rPr>
      </w:pPr>
      <w:r w:rsidRPr="00B16756">
        <w:rPr>
          <w:rFonts w:cs="Georgia"/>
          <w:color w:val="548DD4" w:themeColor="text2" w:themeTint="99"/>
          <w:sz w:val="32"/>
          <w:szCs w:val="32"/>
        </w:rPr>
        <w:t xml:space="preserve">Standard practices </w:t>
      </w:r>
      <w:r w:rsidRPr="00B16756">
        <w:rPr>
          <w:rStyle w:val="A2"/>
          <w:color w:val="548DD4" w:themeColor="text2" w:themeTint="99"/>
          <w:sz w:val="23"/>
          <w:szCs w:val="23"/>
        </w:rPr>
        <w:t>[</w:t>
      </w:r>
      <w:r w:rsidRPr="00B16756">
        <w:rPr>
          <w:rStyle w:val="A6"/>
          <w:rFonts w:cs="Georgia"/>
          <w:color w:val="548DD4" w:themeColor="text2" w:themeTint="99"/>
        </w:rPr>
        <w:t>●</w:t>
      </w:r>
      <w:r w:rsidRPr="00B16756">
        <w:rPr>
          <w:rStyle w:val="A2"/>
          <w:color w:val="548DD4" w:themeColor="text2" w:themeTint="99"/>
          <w:sz w:val="23"/>
          <w:szCs w:val="23"/>
        </w:rPr>
        <w:t xml:space="preserve">The Guidelines]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Personal hygiene, particularly </w:t>
      </w:r>
      <w:proofErr w:type="spellStart"/>
      <w:r>
        <w:rPr>
          <w:rFonts w:ascii="HelveticaNeue LT 45 Light" w:hAnsi="HelveticaNeue LT 45 Light" w:cs="HelveticaNeue LT 45 Light"/>
          <w:sz w:val="23"/>
          <w:szCs w:val="23"/>
        </w:rPr>
        <w:t>handwashing</w:t>
      </w:r>
      <w:proofErr w:type="spellEnd"/>
      <w:r>
        <w:rPr>
          <w:rFonts w:ascii="HelveticaNeue LT 45 Light" w:hAnsi="HelveticaNeue LT 45 Light" w:cs="HelveticaNeue LT 45 Light"/>
          <w:sz w:val="23"/>
          <w:szCs w:val="23"/>
        </w:rPr>
        <w:t xml:space="preserve">.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Appropriate handling and disposal of sharps and clinical waste.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Appropriate processing of reusable equipment.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Appropriate environmental cleaning. </w:t>
      </w:r>
    </w:p>
    <w:p w:rsidR="00206E66" w:rsidRDefault="00206E66" w:rsidP="00206E66">
      <w:pPr>
        <w:pStyle w:val="Default"/>
        <w:ind w:firstLine="280"/>
        <w:rPr>
          <w:rFonts w:ascii="HelveticaNeue LT 45 Light" w:hAnsi="HelveticaNeue LT 45 Light" w:cs="HelveticaNeue LT 45 Light"/>
          <w:color w:val="auto"/>
          <w:sz w:val="23"/>
          <w:szCs w:val="23"/>
        </w:rPr>
      </w:pPr>
      <w:r>
        <w:rPr>
          <w:rFonts w:ascii="HelveticaNeue LT 45 Light" w:hAnsi="HelveticaNeue LT 45 Light" w:cs="HelveticaNeue LT 45 Light"/>
          <w:sz w:val="23"/>
          <w:szCs w:val="23"/>
        </w:rPr>
        <w:t xml:space="preserve">• </w:t>
      </w:r>
      <w:r w:rsidRPr="00B16756">
        <w:rPr>
          <w:rFonts w:ascii="HelveticaNeue LT 45 Light" w:hAnsi="HelveticaNeue LT 45 Light" w:cs="HelveticaNeue LT 45 Light"/>
          <w:color w:val="auto"/>
          <w:sz w:val="23"/>
          <w:szCs w:val="23"/>
        </w:rPr>
        <w:t>Appropriate laundry and food handling processes.</w:t>
      </w:r>
    </w:p>
    <w:p w:rsidR="00206E66" w:rsidRDefault="00206E66" w:rsidP="00206E66">
      <w:pPr>
        <w:pStyle w:val="Default"/>
        <w:ind w:firstLine="280"/>
        <w:rPr>
          <w:rFonts w:ascii="HelveticaNeue LT 45 Light" w:hAnsi="HelveticaNeue LT 45 Light" w:cs="HelveticaNeue LT 45 Light"/>
          <w:color w:val="auto"/>
          <w:sz w:val="23"/>
          <w:szCs w:val="23"/>
        </w:rPr>
      </w:pPr>
    </w:p>
    <w:p w:rsidR="00206E66" w:rsidRPr="00B16756" w:rsidRDefault="00206E66" w:rsidP="00206E66">
      <w:pPr>
        <w:autoSpaceDE w:val="0"/>
        <w:autoSpaceDN w:val="0"/>
        <w:adjustRightInd w:val="0"/>
        <w:spacing w:after="0" w:line="240" w:lineRule="auto"/>
        <w:rPr>
          <w:rFonts w:ascii="ZapfDingbats" w:eastAsia="ZapfDingbats" w:hAnsiTheme="minorHAnsi" w:cs="ZapfDingbats"/>
          <w:color w:val="000000"/>
          <w:sz w:val="24"/>
          <w:szCs w:val="24"/>
        </w:rPr>
      </w:pPr>
    </w:p>
    <w:p w:rsidR="00206E66" w:rsidRPr="00B16756" w:rsidRDefault="00206E66" w:rsidP="00206E66">
      <w:pPr>
        <w:autoSpaceDE w:val="0"/>
        <w:autoSpaceDN w:val="0"/>
        <w:adjustRightInd w:val="0"/>
        <w:spacing w:after="0" w:line="161" w:lineRule="atLeast"/>
        <w:ind w:left="160" w:hanging="160"/>
        <w:rPr>
          <w:rFonts w:ascii="HelveticaNeueLT Std Lt" w:eastAsia="ZapfDingbats" w:hAnsi="HelveticaNeueLT Std Lt" w:cs="HelveticaNeueLT Std Lt"/>
          <w:sz w:val="16"/>
          <w:szCs w:val="16"/>
        </w:rPr>
      </w:pPr>
      <w:r w:rsidRPr="00B16756">
        <w:rPr>
          <w:rFonts w:eastAsia="ZapfDingbats" w:cs="Arial"/>
          <w:sz w:val="9"/>
          <w:szCs w:val="9"/>
        </w:rPr>
        <w:t>▲</w:t>
      </w:r>
      <w:r w:rsidRPr="00B16756">
        <w:rPr>
          <w:rFonts w:ascii="ZapfDingbats" w:eastAsia="ZapfDingbats" w:hAnsiTheme="minorHAnsi"/>
          <w:sz w:val="9"/>
          <w:szCs w:val="9"/>
        </w:rPr>
        <w:t xml:space="preserve"> </w:t>
      </w:r>
      <w:r w:rsidRPr="00B16756">
        <w:rPr>
          <w:rFonts w:ascii="HelveticaNeueLT Std Lt" w:eastAsia="ZapfDingbats" w:hAnsi="HelveticaNeueLT Std Lt" w:cs="HelveticaNeueLT Std Lt"/>
          <w:sz w:val="16"/>
          <w:szCs w:val="16"/>
        </w:rPr>
        <w:t xml:space="preserve">National Immunisation Program Schedule: www.immunisation.health.gov.au </w:t>
      </w:r>
    </w:p>
    <w:p w:rsidR="00206E66" w:rsidRDefault="00206E66" w:rsidP="00206E66">
      <w:pPr>
        <w:pStyle w:val="Default"/>
        <w:rPr>
          <w:rFonts w:ascii="HelveticaNeueLT Std Lt" w:eastAsia="ZapfDingbats" w:hAnsi="HelveticaNeueLT Std Lt" w:cs="HelveticaNeueLT Std Lt"/>
          <w:color w:val="auto"/>
          <w:sz w:val="16"/>
          <w:szCs w:val="16"/>
        </w:rPr>
      </w:pPr>
      <w:r w:rsidRPr="00B16756">
        <w:rPr>
          <w:rFonts w:ascii="HelveticaNeueLT Std Lt" w:eastAsia="ZapfDingbats" w:hAnsi="HelveticaNeueLT Std Lt" w:cs="HelveticaNeueLT Std Lt"/>
          <w:color w:val="auto"/>
          <w:sz w:val="9"/>
          <w:szCs w:val="9"/>
        </w:rPr>
        <w:t xml:space="preserve">● </w:t>
      </w:r>
      <w:r w:rsidRPr="00B16756">
        <w:rPr>
          <w:rFonts w:ascii="HelveticaNeueLT Std Lt" w:eastAsia="ZapfDingbats" w:hAnsi="HelveticaNeueLT Std Lt" w:cs="HelveticaNeueLT Std Lt"/>
          <w:color w:val="auto"/>
          <w:sz w:val="16"/>
          <w:szCs w:val="16"/>
        </w:rPr>
        <w:t xml:space="preserve">Australian Guidelines for the Prevention and Control of Infection in healthcare (B1, B2, B3): </w:t>
      </w:r>
      <w:hyperlink r:id="rId7" w:history="1">
        <w:r>
          <w:rPr>
            <w:rStyle w:val="Hyperlink"/>
            <w:rFonts w:ascii="HelveticaNeueLT Std Lt" w:eastAsia="ZapfDingbats" w:hAnsi="HelveticaNeueLT Std Lt" w:cs="HelveticaNeueLT Std Lt"/>
            <w:sz w:val="16"/>
            <w:szCs w:val="16"/>
          </w:rPr>
          <w:t>National</w:t>
        </w:r>
      </w:hyperlink>
      <w:r>
        <w:rPr>
          <w:rStyle w:val="Hyperlink"/>
          <w:rFonts w:ascii="HelveticaNeueLT Std Lt" w:eastAsia="ZapfDingbats" w:hAnsi="HelveticaNeueLT Std Lt" w:cs="HelveticaNeueLT Std Lt"/>
          <w:sz w:val="16"/>
          <w:szCs w:val="16"/>
        </w:rPr>
        <w:t xml:space="preserve"> Health and Medical Research Council website</w:t>
      </w:r>
    </w:p>
    <w:p w:rsidR="00206E66" w:rsidRDefault="00206E66" w:rsidP="00206E66">
      <w:pPr>
        <w:pStyle w:val="Default"/>
        <w:rPr>
          <w:rFonts w:ascii="HelveticaNeueLT Std Lt" w:eastAsia="ZapfDingbats" w:hAnsi="HelveticaNeueLT Std Lt" w:cs="HelveticaNeueLT Std Lt"/>
          <w:color w:val="auto"/>
          <w:sz w:val="16"/>
          <w:szCs w:val="16"/>
        </w:rPr>
      </w:pPr>
    </w:p>
    <w:p w:rsidR="00206E66" w:rsidRDefault="00206E66" w:rsidP="00206E66">
      <w:pPr>
        <w:pStyle w:val="Default"/>
        <w:rPr>
          <w:rFonts w:ascii="HelveticaNeueLT Std Lt" w:eastAsia="ZapfDingbats" w:hAnsi="HelveticaNeueLT Std Lt" w:cs="HelveticaNeueLT Std Lt"/>
          <w:color w:val="auto"/>
          <w:sz w:val="16"/>
          <w:szCs w:val="16"/>
        </w:rPr>
      </w:pPr>
    </w:p>
    <w:p w:rsidR="00206E66" w:rsidRDefault="00206E66" w:rsidP="00206E66">
      <w:pPr>
        <w:pStyle w:val="Default"/>
        <w:rPr>
          <w:rFonts w:ascii="HelveticaNeueLT Std Lt" w:eastAsia="ZapfDingbats" w:hAnsi="HelveticaNeueLT Std Lt" w:cs="HelveticaNeueLT Std Lt"/>
          <w:color w:val="auto"/>
          <w:sz w:val="16"/>
          <w:szCs w:val="16"/>
        </w:rPr>
      </w:pPr>
      <w:r>
        <w:rPr>
          <w:rFonts w:ascii="HelveticaNeueLT Std Lt" w:eastAsia="ZapfDingbats" w:hAnsi="HelveticaNeueLT Std Lt" w:cs="HelveticaNeueLT Std Lt"/>
          <w:color w:val="auto"/>
          <w:sz w:val="16"/>
          <w:szCs w:val="16"/>
        </w:rPr>
        <w:t>Continued overleaf</w:t>
      </w:r>
    </w:p>
    <w:p w:rsidR="00206E66" w:rsidRDefault="00206E66" w:rsidP="00206E66">
      <w:pPr>
        <w:pStyle w:val="Default"/>
        <w:rPr>
          <w:rFonts w:ascii="HelveticaNeueLT Std Lt" w:eastAsia="ZapfDingbats" w:hAnsi="HelveticaNeueLT Std Lt" w:cs="HelveticaNeueLT Std Lt"/>
          <w:color w:val="auto"/>
          <w:sz w:val="16"/>
          <w:szCs w:val="16"/>
        </w:rPr>
      </w:pPr>
    </w:p>
    <w:p w:rsidR="00206E66" w:rsidRDefault="00206E66" w:rsidP="00206E66">
      <w:pPr>
        <w:rPr>
          <w:rFonts w:ascii="Georgia" w:hAnsi="Georgia"/>
          <w:color w:val="548DD4" w:themeColor="text2" w:themeTint="99"/>
          <w:sz w:val="32"/>
          <w:szCs w:val="32"/>
        </w:rPr>
      </w:pPr>
    </w:p>
    <w:p w:rsidR="00E6674D" w:rsidRDefault="00E6674D">
      <w:pPr>
        <w:rPr>
          <w:rFonts w:ascii="Georgia" w:hAnsi="Georgia"/>
          <w:color w:val="548DD4" w:themeColor="text2" w:themeTint="99"/>
          <w:sz w:val="32"/>
          <w:szCs w:val="32"/>
        </w:rPr>
      </w:pPr>
      <w:r>
        <w:rPr>
          <w:rFonts w:ascii="Georgia" w:hAnsi="Georgia"/>
          <w:color w:val="548DD4" w:themeColor="text2" w:themeTint="99"/>
          <w:sz w:val="32"/>
          <w:szCs w:val="32"/>
        </w:rPr>
        <w:br w:type="page"/>
      </w:r>
    </w:p>
    <w:p w:rsidR="00206E66" w:rsidRPr="00B16756" w:rsidRDefault="00206E66" w:rsidP="00206E66">
      <w:pPr>
        <w:autoSpaceDE w:val="0"/>
        <w:autoSpaceDN w:val="0"/>
        <w:adjustRightInd w:val="0"/>
        <w:spacing w:before="340" w:after="100" w:line="321" w:lineRule="atLeast"/>
        <w:rPr>
          <w:rFonts w:ascii="Georgia" w:hAnsi="Georgia" w:cs="Georgia"/>
          <w:color w:val="548DD4" w:themeColor="text2" w:themeTint="99"/>
          <w:sz w:val="23"/>
          <w:szCs w:val="23"/>
        </w:rPr>
      </w:pPr>
      <w:r w:rsidRPr="00B16756">
        <w:rPr>
          <w:rFonts w:ascii="Georgia" w:hAnsi="Georgia"/>
          <w:color w:val="548DD4" w:themeColor="text2" w:themeTint="99"/>
          <w:sz w:val="32"/>
          <w:szCs w:val="32"/>
        </w:rPr>
        <w:lastRenderedPageBreak/>
        <w:t xml:space="preserve">Infectious disease control team </w:t>
      </w:r>
      <w:r w:rsidRPr="00B16756">
        <w:rPr>
          <w:rFonts w:ascii="Georgia" w:hAnsi="Georgia" w:cs="Georgia"/>
          <w:i/>
          <w:iCs/>
          <w:color w:val="548DD4" w:themeColor="text2" w:themeTint="99"/>
          <w:sz w:val="23"/>
          <w:szCs w:val="23"/>
        </w:rPr>
        <w:t>[</w:t>
      </w:r>
      <w:r w:rsidRPr="00B16756">
        <w:rPr>
          <w:rFonts w:ascii="Georgia" w:hAnsi="Georgia" w:cs="Georgia"/>
          <w:i/>
          <w:iCs/>
          <w:color w:val="548DD4" w:themeColor="text2" w:themeTint="99"/>
          <w:sz w:val="14"/>
          <w:szCs w:val="14"/>
        </w:rPr>
        <w:t>●</w:t>
      </w:r>
      <w:r w:rsidRPr="00B16756">
        <w:rPr>
          <w:rFonts w:ascii="Georgia" w:hAnsi="Georgia" w:cs="Georgia"/>
          <w:i/>
          <w:iCs/>
          <w:color w:val="548DD4" w:themeColor="text2" w:themeTint="99"/>
          <w:sz w:val="23"/>
          <w:szCs w:val="23"/>
        </w:rPr>
        <w:t xml:space="preserve">The Guidelines]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Identify and minimise potential infection risks.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Identify suitable isolation areas.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Communication with staff, residents and visitors.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Liaise with GPs, state/territory Public Health Unit, local hospitals, etc.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Maintain and document vaccination schedules.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Identify and document possible infection outbreaks.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Initiate precautions.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Coordinate protective measures. </w:t>
      </w:r>
    </w:p>
    <w:p w:rsidR="00206E66" w:rsidRPr="00B16756" w:rsidRDefault="00206E66" w:rsidP="00206E66">
      <w:pPr>
        <w:autoSpaceDE w:val="0"/>
        <w:autoSpaceDN w:val="0"/>
        <w:adjustRightInd w:val="0"/>
        <w:spacing w:before="340" w:after="100" w:line="321" w:lineRule="atLeast"/>
        <w:rPr>
          <w:rFonts w:ascii="Georgia" w:hAnsi="Georgia" w:cs="Georgia"/>
          <w:color w:val="548DD4" w:themeColor="text2" w:themeTint="99"/>
          <w:sz w:val="23"/>
          <w:szCs w:val="23"/>
        </w:rPr>
      </w:pPr>
      <w:r w:rsidRPr="00B16756">
        <w:rPr>
          <w:rFonts w:ascii="Georgia" w:hAnsi="Georgia" w:cs="Georgia"/>
          <w:color w:val="548DD4" w:themeColor="text2" w:themeTint="99"/>
          <w:sz w:val="32"/>
          <w:szCs w:val="32"/>
        </w:rPr>
        <w:t xml:space="preserve">Isolation room checklist </w:t>
      </w:r>
      <w:r w:rsidRPr="00B16756">
        <w:rPr>
          <w:rFonts w:ascii="Georgia" w:hAnsi="Georgia" w:cs="Georgia"/>
          <w:i/>
          <w:iCs/>
          <w:color w:val="548DD4" w:themeColor="text2" w:themeTint="99"/>
          <w:sz w:val="23"/>
          <w:szCs w:val="23"/>
        </w:rPr>
        <w:t>[</w:t>
      </w:r>
      <w:r w:rsidRPr="00B16756">
        <w:rPr>
          <w:rFonts w:ascii="Georgia" w:hAnsi="Georgia" w:cs="Georgia"/>
          <w:i/>
          <w:iCs/>
          <w:color w:val="548DD4" w:themeColor="text2" w:themeTint="99"/>
          <w:sz w:val="14"/>
          <w:szCs w:val="14"/>
        </w:rPr>
        <w:t>●</w:t>
      </w:r>
      <w:r w:rsidRPr="00B16756">
        <w:rPr>
          <w:rFonts w:ascii="Georgia" w:hAnsi="Georgia" w:cs="Georgia"/>
          <w:i/>
          <w:iCs/>
          <w:color w:val="548DD4" w:themeColor="text2" w:themeTint="99"/>
          <w:sz w:val="23"/>
          <w:szCs w:val="23"/>
        </w:rPr>
        <w:t xml:space="preserve">The Guidelines, see sheet R1]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Hand-wash basin in room (hands-free operation if possible).*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Single-use towelling.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w:t>
      </w:r>
      <w:proofErr w:type="spellStart"/>
      <w:r w:rsidRPr="00B16756">
        <w:rPr>
          <w:rFonts w:ascii="HelveticaNeue LT 45 Light" w:hAnsi="HelveticaNeue LT 45 Light" w:cs="HelveticaNeue LT 45 Light"/>
          <w:sz w:val="23"/>
          <w:szCs w:val="23"/>
        </w:rPr>
        <w:t>Ensuite</w:t>
      </w:r>
      <w:proofErr w:type="spellEnd"/>
      <w:r w:rsidRPr="00B16756">
        <w:rPr>
          <w:rFonts w:ascii="HelveticaNeue LT 45 Light" w:hAnsi="HelveticaNeue LT 45 Light" w:cs="HelveticaNeue LT 45 Light"/>
          <w:sz w:val="23"/>
          <w:szCs w:val="23"/>
        </w:rPr>
        <w:t xml:space="preserve"> bathroom (shower, toilet, hand-wash basin).*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Door on room with door self-closer (if possible).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14"/>
          <w:szCs w:val="14"/>
        </w:rPr>
      </w:pPr>
      <w:r w:rsidRPr="00B16756">
        <w:rPr>
          <w:rFonts w:ascii="HelveticaNeue LT 45 Light" w:hAnsi="HelveticaNeue LT 45 Light" w:cs="HelveticaNeue LT 45 Light"/>
          <w:sz w:val="23"/>
          <w:szCs w:val="23"/>
        </w:rPr>
        <w:t>• Minimum one metre separation between beds in multi-bed rooms</w:t>
      </w:r>
      <w:proofErr w:type="gramStart"/>
      <w:r w:rsidRPr="00B16756">
        <w:rPr>
          <w:rFonts w:ascii="HelveticaNeue LT 45 Light" w:hAnsi="HelveticaNeue LT 45 Light" w:cs="HelveticaNeue LT 45 Light"/>
          <w:sz w:val="23"/>
          <w:szCs w:val="23"/>
        </w:rPr>
        <w:t>.</w:t>
      </w:r>
      <w:r w:rsidRPr="00B16756">
        <w:rPr>
          <w:rFonts w:ascii="HelveticaNeue LT 45 Light" w:hAnsi="HelveticaNeue LT 45 Light" w:cs="HelveticaNeue LT 45 Light"/>
          <w:sz w:val="14"/>
          <w:szCs w:val="14"/>
        </w:rPr>
        <w:t>†</w:t>
      </w:r>
      <w:proofErr w:type="gramEnd"/>
      <w:r w:rsidRPr="00B16756">
        <w:rPr>
          <w:rFonts w:ascii="HelveticaNeue LT 45 Light" w:hAnsi="HelveticaNeue LT 45 Light" w:cs="HelveticaNeue LT 45 Light"/>
          <w:sz w:val="14"/>
          <w:szCs w:val="14"/>
        </w:rPr>
        <w:t xml:space="preserve">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Suitable container/s for safe disposal of tissues, gloves, masks, single-use towelling etc.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Room restriction signs. </w:t>
      </w:r>
    </w:p>
    <w:p w:rsidR="00206E66" w:rsidRDefault="00206E66" w:rsidP="00206E66">
      <w:pPr>
        <w:pStyle w:val="Default"/>
        <w:ind w:firstLine="280"/>
        <w:rPr>
          <w:rFonts w:ascii="HelveticaNeue LT 45 Light" w:hAnsi="HelveticaNeue LT 45 Light" w:cs="HelveticaNeue LT 45 Light"/>
          <w:color w:val="auto"/>
          <w:sz w:val="23"/>
          <w:szCs w:val="23"/>
        </w:rPr>
      </w:pPr>
      <w:r w:rsidRPr="00B16756">
        <w:rPr>
          <w:rFonts w:ascii="HelveticaNeue LT 45 Light" w:hAnsi="HelveticaNeue LT 45 Light" w:cs="HelveticaNeue LT 45 Light"/>
          <w:color w:val="auto"/>
          <w:sz w:val="23"/>
          <w:szCs w:val="23"/>
        </w:rPr>
        <w:t>• Independent air conditioner/filter system if available.</w:t>
      </w:r>
    </w:p>
    <w:p w:rsidR="00206E66" w:rsidRDefault="00206E66" w:rsidP="00206E66">
      <w:pPr>
        <w:pStyle w:val="Default"/>
        <w:ind w:firstLine="280"/>
        <w:rPr>
          <w:rFonts w:ascii="HelveticaNeue LT 45 Light" w:hAnsi="HelveticaNeue LT 45 Light" w:cs="HelveticaNeue LT 45 Light"/>
          <w:color w:val="auto"/>
          <w:sz w:val="23"/>
          <w:szCs w:val="23"/>
        </w:rPr>
      </w:pPr>
    </w:p>
    <w:p w:rsidR="00206E66" w:rsidRPr="00B16756" w:rsidRDefault="00206E66" w:rsidP="00206E66">
      <w:pPr>
        <w:autoSpaceDE w:val="0"/>
        <w:autoSpaceDN w:val="0"/>
        <w:adjustRightInd w:val="0"/>
        <w:spacing w:after="0" w:line="240" w:lineRule="auto"/>
        <w:rPr>
          <w:rFonts w:ascii="HelveticaNeueLT Std Lt" w:hAnsi="HelveticaNeueLT Std Lt" w:cs="HelveticaNeueLT Std Lt"/>
          <w:color w:val="000000"/>
          <w:sz w:val="24"/>
          <w:szCs w:val="24"/>
        </w:rPr>
      </w:pPr>
    </w:p>
    <w:p w:rsidR="00206E66" w:rsidRPr="00B16756" w:rsidRDefault="00206E66" w:rsidP="00206E66">
      <w:pPr>
        <w:autoSpaceDE w:val="0"/>
        <w:autoSpaceDN w:val="0"/>
        <w:adjustRightInd w:val="0"/>
        <w:spacing w:after="0" w:line="161" w:lineRule="atLeast"/>
        <w:ind w:left="160" w:hanging="160"/>
        <w:rPr>
          <w:rFonts w:ascii="HelveticaNeueLT Std Lt" w:hAnsi="HelveticaNeueLT Std Lt"/>
          <w:sz w:val="16"/>
          <w:szCs w:val="16"/>
        </w:rPr>
      </w:pPr>
      <w:r w:rsidRPr="00B16756">
        <w:rPr>
          <w:rFonts w:ascii="HelveticaNeueLT Std Lt" w:hAnsi="HelveticaNeueLT Std Lt"/>
          <w:sz w:val="16"/>
          <w:szCs w:val="16"/>
        </w:rPr>
        <w:t xml:space="preserve">* If hand washing facilities are not readily available, provide alcohol-based hand wash. </w:t>
      </w:r>
    </w:p>
    <w:p w:rsidR="00206E66" w:rsidRDefault="00206E66" w:rsidP="00206E66">
      <w:pPr>
        <w:pStyle w:val="Default"/>
        <w:rPr>
          <w:rFonts w:ascii="HelveticaNeueLT Std Lt" w:hAnsi="HelveticaNeueLT Std Lt" w:cstheme="minorBidi"/>
          <w:color w:val="auto"/>
          <w:sz w:val="16"/>
          <w:szCs w:val="16"/>
        </w:rPr>
      </w:pPr>
      <w:r w:rsidRPr="00B16756">
        <w:rPr>
          <w:rFonts w:ascii="HelveticaNeueLT Std Lt" w:hAnsi="HelveticaNeueLT Std Lt" w:cstheme="minorBidi"/>
          <w:color w:val="auto"/>
          <w:sz w:val="16"/>
          <w:szCs w:val="16"/>
        </w:rPr>
        <w:t>† If an appropriate single room is not available, room sharing by residents with the same infection is acceptable.</w:t>
      </w:r>
    </w:p>
    <w:p w:rsidR="00206E66" w:rsidRDefault="00206E66" w:rsidP="00206E66">
      <w:pPr>
        <w:pStyle w:val="Default"/>
        <w:rPr>
          <w:rFonts w:ascii="HelveticaNeueLT Std Lt" w:hAnsi="HelveticaNeueLT Std Lt" w:cstheme="minorBidi"/>
          <w:color w:val="auto"/>
          <w:sz w:val="16"/>
          <w:szCs w:val="16"/>
        </w:rPr>
      </w:pPr>
    </w:p>
    <w:p w:rsidR="00206E66" w:rsidRDefault="00206E66" w:rsidP="00206E66">
      <w:pPr>
        <w:pStyle w:val="Default"/>
      </w:pPr>
    </w:p>
    <w:p w:rsidR="00206E66" w:rsidRDefault="00206E66" w:rsidP="00206E66">
      <w:pPr>
        <w:pStyle w:val="Default"/>
        <w:rPr>
          <w:b/>
          <w:bCs/>
          <w:color w:val="548DD4" w:themeColor="text2" w:themeTint="99"/>
          <w:sz w:val="34"/>
          <w:szCs w:val="34"/>
        </w:rPr>
      </w:pPr>
      <w:r w:rsidRPr="00B16756">
        <w:rPr>
          <w:b/>
          <w:bCs/>
          <w:color w:val="548DD4" w:themeColor="text2" w:themeTint="99"/>
          <w:sz w:val="34"/>
          <w:szCs w:val="34"/>
        </w:rPr>
        <w:t>Wash and dry hands before and after contact with affected residents</w:t>
      </w:r>
    </w:p>
    <w:p w:rsidR="00206E66" w:rsidRDefault="00206E66" w:rsidP="00206E66">
      <w:pPr>
        <w:pStyle w:val="Default"/>
        <w:rPr>
          <w:b/>
          <w:bCs/>
          <w:color w:val="548DD4" w:themeColor="text2" w:themeTint="99"/>
          <w:sz w:val="34"/>
          <w:szCs w:val="34"/>
        </w:rPr>
      </w:pPr>
    </w:p>
    <w:p w:rsidR="00206E66" w:rsidRDefault="00206E66" w:rsidP="00206E66">
      <w:pPr>
        <w:pStyle w:val="Default"/>
        <w:rPr>
          <w:b/>
          <w:bCs/>
          <w:color w:val="548DD4" w:themeColor="text2" w:themeTint="99"/>
          <w:sz w:val="34"/>
          <w:szCs w:val="34"/>
        </w:rPr>
      </w:pPr>
    </w:p>
    <w:p w:rsidR="00E6674D" w:rsidRDefault="00E6674D">
      <w:pPr>
        <w:rPr>
          <w:rFonts w:eastAsiaTheme="majorEastAsia" w:cstheme="majorBidi"/>
          <w:b/>
          <w:bCs/>
          <w:color w:val="548DD4" w:themeColor="text2" w:themeTint="99"/>
          <w:sz w:val="52"/>
          <w:szCs w:val="52"/>
        </w:rPr>
      </w:pPr>
      <w:r>
        <w:rPr>
          <w:color w:val="548DD4" w:themeColor="text2" w:themeTint="99"/>
          <w:sz w:val="52"/>
          <w:szCs w:val="52"/>
        </w:rPr>
        <w:br w:type="page"/>
      </w:r>
    </w:p>
    <w:p w:rsidR="00206E66" w:rsidRPr="008119D5" w:rsidRDefault="00206E66" w:rsidP="00206E66">
      <w:pPr>
        <w:pStyle w:val="Heading2"/>
        <w:rPr>
          <w:color w:val="548DD4" w:themeColor="text2" w:themeTint="99"/>
          <w:sz w:val="52"/>
          <w:szCs w:val="52"/>
        </w:rPr>
      </w:pPr>
      <w:r w:rsidRPr="008119D5">
        <w:rPr>
          <w:color w:val="548DD4" w:themeColor="text2" w:themeTint="99"/>
          <w:sz w:val="52"/>
          <w:szCs w:val="52"/>
        </w:rPr>
        <w:lastRenderedPageBreak/>
        <w:t>Identification 3</w:t>
      </w:r>
    </w:p>
    <w:p w:rsidR="00206E66" w:rsidRPr="00B16756" w:rsidRDefault="00206E66" w:rsidP="00206E66">
      <w:pPr>
        <w:pStyle w:val="Default"/>
        <w:rPr>
          <w:color w:val="4F81BD" w:themeColor="accent1"/>
        </w:rPr>
      </w:pPr>
    </w:p>
    <w:p w:rsidR="00206E66" w:rsidRPr="008119D5" w:rsidRDefault="00206E66" w:rsidP="00206E66">
      <w:pPr>
        <w:pStyle w:val="Heading3"/>
        <w:rPr>
          <w:color w:val="1F497D" w:themeColor="text2"/>
          <w:sz w:val="28"/>
          <w:szCs w:val="28"/>
        </w:rPr>
      </w:pPr>
      <w:r w:rsidRPr="008119D5">
        <w:rPr>
          <w:color w:val="1F497D" w:themeColor="text2"/>
          <w:sz w:val="28"/>
          <w:szCs w:val="28"/>
        </w:rPr>
        <w:t xml:space="preserve">Outbreak identification in a residential aged care home </w:t>
      </w:r>
    </w:p>
    <w:p w:rsidR="00206E66" w:rsidRDefault="00206E66" w:rsidP="00206E66">
      <w:pPr>
        <w:pStyle w:val="Default"/>
        <w:rPr>
          <w:b/>
          <w:bCs/>
          <w:color w:val="4F81BD" w:themeColor="accent1"/>
          <w:sz w:val="23"/>
          <w:szCs w:val="23"/>
        </w:rPr>
      </w:pPr>
    </w:p>
    <w:p w:rsidR="00206E66" w:rsidRPr="00B16756" w:rsidRDefault="00206E66" w:rsidP="00206E66">
      <w:pPr>
        <w:pStyle w:val="Default"/>
        <w:rPr>
          <w:b/>
          <w:bCs/>
          <w:color w:val="4F81BD" w:themeColor="accent1"/>
          <w:sz w:val="23"/>
          <w:szCs w:val="23"/>
        </w:rPr>
      </w:pPr>
      <w:r w:rsidRPr="00B16756">
        <w:rPr>
          <w:b/>
          <w:bCs/>
          <w:color w:val="4F81BD" w:themeColor="accent1"/>
          <w:sz w:val="23"/>
          <w:szCs w:val="23"/>
        </w:rPr>
        <w:t>Identification of potential episode</w:t>
      </w:r>
    </w:p>
    <w:p w:rsidR="00206E66" w:rsidRDefault="00206E66" w:rsidP="00206E66">
      <w:pPr>
        <w:pStyle w:val="Default"/>
        <w:rPr>
          <w:b/>
          <w:bCs/>
          <w:sz w:val="23"/>
          <w:szCs w:val="23"/>
        </w:rPr>
      </w:pPr>
    </w:p>
    <w:p w:rsidR="00206E66" w:rsidRPr="00B16756" w:rsidRDefault="00206E66" w:rsidP="00206E66">
      <w:pPr>
        <w:pStyle w:val="Heading4"/>
        <w:rPr>
          <w:rFonts w:cs="Georgia"/>
          <w:sz w:val="23"/>
          <w:szCs w:val="23"/>
        </w:rPr>
      </w:pPr>
      <w:r w:rsidRPr="00B16756">
        <w:t xml:space="preserve">1. Symptoms of influenza </w:t>
      </w:r>
      <w:r w:rsidRPr="00B16756">
        <w:rPr>
          <w:rStyle w:val="A2"/>
          <w:color w:val="4F81BD" w:themeColor="accent1"/>
          <w:sz w:val="23"/>
          <w:szCs w:val="23"/>
        </w:rPr>
        <w:t xml:space="preserve">[*The Handbook] </w:t>
      </w:r>
    </w:p>
    <w:p w:rsidR="00206E66" w:rsidRDefault="00206E66" w:rsidP="00206E66">
      <w:pPr>
        <w:pStyle w:val="Default"/>
        <w:spacing w:after="40" w:line="241" w:lineRule="atLeast"/>
        <w:rPr>
          <w:rFonts w:ascii="HelveticaNeue LT 45 Light" w:hAnsi="HelveticaNeue LT 45 Light" w:cs="HelveticaNeue LT 45 Light"/>
          <w:color w:val="auto"/>
          <w:sz w:val="23"/>
          <w:szCs w:val="23"/>
        </w:rPr>
      </w:pPr>
      <w:r>
        <w:rPr>
          <w:rFonts w:ascii="HelveticaNeue LT 45 Light" w:hAnsi="HelveticaNeue LT 45 Light" w:cs="HelveticaNeue LT 45 Light"/>
          <w:color w:val="auto"/>
          <w:sz w:val="23"/>
          <w:szCs w:val="23"/>
        </w:rPr>
        <w:t xml:space="preserve">Rapid onset of: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Fever/chills • Tiredness/Exhaustion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Cough • Headache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Sore throat • Muscle and joint pain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Stuffy/runny nose </w:t>
      </w:r>
    </w:p>
    <w:p w:rsidR="00206E66" w:rsidRDefault="00206E66" w:rsidP="00206E66">
      <w:pPr>
        <w:pStyle w:val="Default"/>
        <w:spacing w:before="100" w:after="40" w:line="241" w:lineRule="atLeast"/>
        <w:rPr>
          <w:rFonts w:ascii="HelveticaNeue LT 45 Light" w:hAnsi="HelveticaNeue LT 45 Light" w:cs="HelveticaNeue LT 45 Light"/>
          <w:color w:val="auto"/>
          <w:sz w:val="23"/>
          <w:szCs w:val="23"/>
        </w:rPr>
      </w:pPr>
      <w:r>
        <w:rPr>
          <w:rFonts w:ascii="HelveticaNeue LT 45 Light" w:hAnsi="HelveticaNeue LT 45 Light" w:cs="HelveticaNeue LT 45 Light"/>
          <w:color w:val="auto"/>
          <w:sz w:val="23"/>
          <w:szCs w:val="23"/>
        </w:rPr>
        <w:t xml:space="preserve">Symptoms in the elderly may also include: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Loss of appetite • Onset or increase of confusion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Shortness of breath • Increasing Chronic Obstructive Airways Disease symptoms </w:t>
      </w:r>
    </w:p>
    <w:p w:rsidR="00206E66" w:rsidRPr="00B16756" w:rsidRDefault="00206E66" w:rsidP="00206E66">
      <w:pPr>
        <w:pStyle w:val="Heading4"/>
      </w:pPr>
      <w:r w:rsidRPr="00B16756">
        <w:t xml:space="preserve">2. Precautions should commence as soon as the first resident shows influenza-like symptoms </w:t>
      </w:r>
    </w:p>
    <w:p w:rsidR="00206E66" w:rsidRDefault="00206E66" w:rsidP="00206E66">
      <w:pPr>
        <w:pStyle w:val="Pa7"/>
        <w:spacing w:after="16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Seek medical advice immediately when symptoms appear.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Appropriate swabs collected and forwarded for analysis (affected residents and staff) as directed by Medical Officer/s — see Collection</w:t>
      </w:r>
      <w:proofErr w:type="gramStart"/>
      <w:r>
        <w:rPr>
          <w:rFonts w:ascii="HelveticaNeue LT 45 Light" w:hAnsi="HelveticaNeue LT 45 Light" w:cs="HelveticaNeue LT 45 Light"/>
          <w:sz w:val="23"/>
          <w:szCs w:val="23"/>
        </w:rPr>
        <w:t>:6</w:t>
      </w:r>
      <w:proofErr w:type="gramEnd"/>
      <w:r>
        <w:rPr>
          <w:rFonts w:ascii="HelveticaNeue LT 45 Light" w:hAnsi="HelveticaNeue LT 45 Light" w:cs="HelveticaNeue LT 45 Light"/>
          <w:sz w:val="23"/>
          <w:szCs w:val="23"/>
        </w:rPr>
        <w:t xml:space="preserve">.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Notify all visiting GPs of influenza-like symptoms in the home.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Increase hygiene measures. </w:t>
      </w:r>
    </w:p>
    <w:p w:rsidR="00206E66" w:rsidRDefault="00206E66" w:rsidP="00206E66">
      <w:pPr>
        <w:pStyle w:val="Pa4"/>
        <w:spacing w:after="80"/>
        <w:ind w:left="500" w:hanging="22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 Warn visitors of risk. </w:t>
      </w:r>
    </w:p>
    <w:p w:rsidR="00206E66" w:rsidRDefault="00206E66" w:rsidP="00206E66">
      <w:pPr>
        <w:pStyle w:val="Default"/>
        <w:ind w:firstLine="28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Curtail group activities.</w:t>
      </w:r>
    </w:p>
    <w:p w:rsidR="00206E66" w:rsidRPr="00B16756" w:rsidRDefault="00206E66" w:rsidP="00206E66">
      <w:pPr>
        <w:pStyle w:val="Heading4"/>
      </w:pPr>
      <w:r w:rsidRPr="00B16756">
        <w:rPr>
          <w:sz w:val="32"/>
          <w:szCs w:val="32"/>
        </w:rPr>
        <w:t xml:space="preserve">3. Manage residents who are ill </w:t>
      </w:r>
      <w:r w:rsidRPr="00B16756">
        <w:t>[</w:t>
      </w:r>
      <w:r w:rsidRPr="00B16756">
        <w:rPr>
          <w:sz w:val="14"/>
          <w:szCs w:val="14"/>
        </w:rPr>
        <w:t>●</w:t>
      </w:r>
      <w:r w:rsidRPr="00B16756">
        <w:t xml:space="preserve">The Guidelines, see sheets R1, R5, R6, R7]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In individual rooms, multi-bed rooms</w:t>
      </w:r>
      <w:r w:rsidRPr="00B16756">
        <w:rPr>
          <w:rFonts w:ascii="HelveticaNeue LT 45 Light" w:hAnsi="HelveticaNeue LT 45 Light" w:cs="HelveticaNeue LT 45 Light"/>
          <w:sz w:val="14"/>
          <w:szCs w:val="14"/>
        </w:rPr>
        <w:t>†</w:t>
      </w:r>
      <w:r w:rsidRPr="00B16756">
        <w:rPr>
          <w:rFonts w:ascii="HelveticaNeue LT 45 Light" w:hAnsi="HelveticaNeue LT 45 Light" w:cs="HelveticaNeue LT 45 Light"/>
          <w:sz w:val="23"/>
          <w:szCs w:val="23"/>
        </w:rPr>
        <w:t xml:space="preserve">, unit or wing.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Dedicated staffing where possible/practicable.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Dedicated equipment.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Appropriate signage. </w:t>
      </w:r>
    </w:p>
    <w:p w:rsidR="00206E66" w:rsidRDefault="00206E66" w:rsidP="00206E66">
      <w:pPr>
        <w:pStyle w:val="Default"/>
        <w:ind w:firstLine="280"/>
        <w:rPr>
          <w:rFonts w:ascii="HelveticaNeue LT 45 Light" w:hAnsi="HelveticaNeue LT 45 Light" w:cs="HelveticaNeue LT 45 Light"/>
          <w:color w:val="auto"/>
          <w:sz w:val="23"/>
          <w:szCs w:val="23"/>
        </w:rPr>
      </w:pPr>
      <w:r w:rsidRPr="00B16756">
        <w:rPr>
          <w:rFonts w:ascii="HelveticaNeue LT 45 Light" w:hAnsi="HelveticaNeue LT 45 Light" w:cs="HelveticaNeue LT 45 Light"/>
          <w:color w:val="auto"/>
          <w:sz w:val="23"/>
          <w:szCs w:val="23"/>
        </w:rPr>
        <w:t>• Transfer to hospital if condition warrants.</w:t>
      </w:r>
    </w:p>
    <w:p w:rsidR="00206E66" w:rsidRPr="00B16756" w:rsidRDefault="00206E66" w:rsidP="00206E66">
      <w:pPr>
        <w:autoSpaceDE w:val="0"/>
        <w:autoSpaceDN w:val="0"/>
        <w:adjustRightInd w:val="0"/>
        <w:spacing w:after="0" w:line="240" w:lineRule="auto"/>
        <w:rPr>
          <w:rFonts w:ascii="HelveticaNeueLT Std Lt" w:hAnsi="HelveticaNeueLT Std Lt" w:cs="HelveticaNeueLT Std Lt"/>
          <w:color w:val="000000"/>
          <w:sz w:val="24"/>
          <w:szCs w:val="24"/>
        </w:rPr>
      </w:pPr>
    </w:p>
    <w:p w:rsidR="00206E66" w:rsidRPr="00B16756" w:rsidRDefault="00206E66" w:rsidP="00206E66">
      <w:pPr>
        <w:autoSpaceDE w:val="0"/>
        <w:autoSpaceDN w:val="0"/>
        <w:adjustRightInd w:val="0"/>
        <w:spacing w:after="0" w:line="161" w:lineRule="atLeast"/>
        <w:ind w:left="160" w:hanging="160"/>
        <w:rPr>
          <w:rFonts w:ascii="HelveticaNeueLT Std Lt" w:hAnsi="HelveticaNeueLT Std Lt"/>
          <w:sz w:val="16"/>
          <w:szCs w:val="16"/>
        </w:rPr>
      </w:pPr>
      <w:r w:rsidRPr="00B16756">
        <w:rPr>
          <w:rFonts w:ascii="HelveticaNeueLT Std Lt" w:hAnsi="HelveticaNeueLT Std Lt"/>
          <w:sz w:val="16"/>
          <w:szCs w:val="16"/>
        </w:rPr>
        <w:t xml:space="preserve">* NHMRC: The Australian Immunisation Handbook 10th edition (4.7 Influenza) www.immunise.health.gov.au </w:t>
      </w:r>
    </w:p>
    <w:p w:rsidR="00206E66" w:rsidRPr="00B16756" w:rsidRDefault="00206E66" w:rsidP="00206E66">
      <w:pPr>
        <w:autoSpaceDE w:val="0"/>
        <w:autoSpaceDN w:val="0"/>
        <w:adjustRightInd w:val="0"/>
        <w:spacing w:after="0" w:line="161" w:lineRule="atLeast"/>
        <w:ind w:left="160" w:hanging="160"/>
        <w:rPr>
          <w:rFonts w:ascii="HelveticaNeueLT Std Lt" w:hAnsi="HelveticaNeueLT Std Lt" w:cs="HelveticaNeueLT Std Lt"/>
          <w:sz w:val="16"/>
          <w:szCs w:val="16"/>
        </w:rPr>
      </w:pPr>
      <w:r w:rsidRPr="00B16756">
        <w:rPr>
          <w:rFonts w:ascii="HelveticaNeueLT Std Lt" w:hAnsi="HelveticaNeueLT Std Lt"/>
          <w:sz w:val="9"/>
          <w:szCs w:val="9"/>
        </w:rPr>
        <w:t xml:space="preserve">● </w:t>
      </w:r>
      <w:r w:rsidRPr="00B16756">
        <w:rPr>
          <w:rFonts w:ascii="HelveticaNeueLT Std Lt" w:hAnsi="HelveticaNeueLT Std Lt" w:cs="HelveticaNeueLT Std Lt"/>
          <w:sz w:val="16"/>
          <w:szCs w:val="16"/>
        </w:rPr>
        <w:t xml:space="preserve">Australian Guidelines for the Prevention and Control of Infection in healthcare (B2): www.nhmrc.gov.au </w:t>
      </w:r>
    </w:p>
    <w:p w:rsidR="00206E66" w:rsidRDefault="00206E66" w:rsidP="00206E66">
      <w:pPr>
        <w:pStyle w:val="Default"/>
        <w:rPr>
          <w:rFonts w:ascii="HelveticaNeueLT Std Lt" w:hAnsi="HelveticaNeueLT Std Lt" w:cs="HelveticaNeueLT Std Lt"/>
          <w:color w:val="auto"/>
          <w:sz w:val="16"/>
          <w:szCs w:val="16"/>
        </w:rPr>
      </w:pPr>
      <w:r w:rsidRPr="00B16756">
        <w:rPr>
          <w:rFonts w:ascii="HelveticaNeueLT Std Lt" w:hAnsi="HelveticaNeueLT Std Lt" w:cs="HelveticaNeueLT Std Lt"/>
          <w:color w:val="auto"/>
          <w:sz w:val="16"/>
          <w:szCs w:val="16"/>
        </w:rPr>
        <w:t>† If an appropriate single room is not available, room sharing by residents with the same infection is acceptable.</w:t>
      </w:r>
    </w:p>
    <w:p w:rsidR="00206E66" w:rsidRDefault="00206E66" w:rsidP="00206E66">
      <w:pPr>
        <w:pStyle w:val="Default"/>
        <w:rPr>
          <w:rFonts w:ascii="HelveticaNeueLT Std Lt" w:hAnsi="HelveticaNeueLT Std Lt" w:cs="HelveticaNeueLT Std Lt"/>
          <w:color w:val="auto"/>
          <w:sz w:val="16"/>
          <w:szCs w:val="16"/>
        </w:rPr>
      </w:pPr>
    </w:p>
    <w:p w:rsidR="00206E66" w:rsidRPr="00120E8E" w:rsidRDefault="00206E66" w:rsidP="00206E66">
      <w:pPr>
        <w:pStyle w:val="Default"/>
        <w:jc w:val="right"/>
        <w:rPr>
          <w:rFonts w:ascii="HelveticaNeueLT Std Lt" w:hAnsi="HelveticaNeueLT Std Lt" w:cs="HelveticaNeueLT Std Lt"/>
          <w:color w:val="1F497D" w:themeColor="text2"/>
          <w:sz w:val="20"/>
          <w:szCs w:val="20"/>
        </w:rPr>
      </w:pPr>
      <w:r w:rsidRPr="00120E8E">
        <w:rPr>
          <w:rFonts w:ascii="HelveticaNeueLT Std Lt" w:hAnsi="HelveticaNeueLT Std Lt" w:cs="HelveticaNeueLT Std Lt"/>
          <w:color w:val="1F497D" w:themeColor="text2"/>
          <w:sz w:val="20"/>
          <w:szCs w:val="20"/>
        </w:rPr>
        <w:t>Continued overleaf</w:t>
      </w:r>
    </w:p>
    <w:p w:rsidR="00206E66" w:rsidRDefault="00206E66" w:rsidP="00206E66">
      <w:pPr>
        <w:pStyle w:val="Default"/>
        <w:rPr>
          <w:rFonts w:ascii="HelveticaNeueLT Std Lt" w:hAnsi="HelveticaNeueLT Std Lt" w:cs="HelveticaNeueLT Std Lt"/>
          <w:color w:val="auto"/>
          <w:sz w:val="20"/>
          <w:szCs w:val="20"/>
        </w:rPr>
      </w:pPr>
    </w:p>
    <w:p w:rsidR="00206E66" w:rsidRDefault="00206E66" w:rsidP="00206E66">
      <w:pPr>
        <w:autoSpaceDE w:val="0"/>
        <w:autoSpaceDN w:val="0"/>
        <w:adjustRightInd w:val="0"/>
        <w:spacing w:before="340" w:after="100" w:line="321" w:lineRule="atLeast"/>
        <w:rPr>
          <w:rFonts w:ascii="Georgia" w:hAnsi="Georgia"/>
          <w:color w:val="4F81BD" w:themeColor="accent1"/>
          <w:sz w:val="32"/>
          <w:szCs w:val="32"/>
        </w:rPr>
      </w:pPr>
    </w:p>
    <w:p w:rsidR="00E6674D" w:rsidRDefault="00E6674D">
      <w:pPr>
        <w:rPr>
          <w:rFonts w:eastAsiaTheme="majorEastAsia" w:cstheme="majorBidi"/>
          <w:b/>
          <w:bCs/>
          <w:i/>
          <w:iCs/>
        </w:rPr>
      </w:pPr>
      <w:r>
        <w:br w:type="page"/>
      </w:r>
    </w:p>
    <w:p w:rsidR="00206E66" w:rsidRPr="00B16756" w:rsidRDefault="00206E66" w:rsidP="00206E66">
      <w:pPr>
        <w:pStyle w:val="Heading4"/>
      </w:pPr>
      <w:r w:rsidRPr="00B16756">
        <w:lastRenderedPageBreak/>
        <w:t xml:space="preserve">4. Document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Details of residents/staff exhibiting symptoms.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Onset date of influenza-like illness for each.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Symptoms — any three of: fever, cough, muscle and joint pain, tiredness/exhaustion.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Contacts — identify where possible, (e.g. staff member, visitor) to identify ‘at risk’ groups. </w:t>
      </w:r>
    </w:p>
    <w:p w:rsidR="00206E66" w:rsidRPr="00B16756" w:rsidRDefault="00206E66" w:rsidP="00206E66">
      <w:pPr>
        <w:pStyle w:val="Heading4"/>
      </w:pPr>
      <w:r w:rsidRPr="00B16756">
        <w:rPr>
          <w:sz w:val="32"/>
          <w:szCs w:val="32"/>
        </w:rPr>
        <w:t xml:space="preserve">5. Confirmed influenza </w:t>
      </w:r>
      <w:r w:rsidRPr="00B16756">
        <w:t xml:space="preserve">[see sheets R3, R4, R5]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State/territory Public Health Unit notified (usually by Medical Officer or Pathology).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Advise your state/territory Health Department aged care unit.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Notify residents’ relatives/representatives, local hospital, all staff, GPs, allied health workers, etc. </w:t>
      </w:r>
    </w:p>
    <w:p w:rsidR="00206E66" w:rsidRPr="00B16756" w:rsidRDefault="00206E66" w:rsidP="00206E66">
      <w:pPr>
        <w:pStyle w:val="Heading4"/>
        <w:rPr>
          <w:sz w:val="23"/>
          <w:szCs w:val="23"/>
        </w:rPr>
      </w:pPr>
      <w:r w:rsidRPr="00B16756">
        <w:t xml:space="preserve">Isolation room checklist </w:t>
      </w:r>
      <w:r w:rsidRPr="00B16756">
        <w:rPr>
          <w:sz w:val="23"/>
          <w:szCs w:val="23"/>
        </w:rPr>
        <w:t xml:space="preserve">[see sheet R1]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Hand-wash basin in room (hands-free operation if possible).*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Single-use towelling.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w:t>
      </w:r>
      <w:proofErr w:type="spellStart"/>
      <w:r w:rsidRPr="00B16756">
        <w:rPr>
          <w:rFonts w:ascii="HelveticaNeue LT 45 Light" w:hAnsi="HelveticaNeue LT 45 Light" w:cs="HelveticaNeue LT 45 Light"/>
          <w:sz w:val="23"/>
          <w:szCs w:val="23"/>
        </w:rPr>
        <w:t>Ensuite</w:t>
      </w:r>
      <w:proofErr w:type="spellEnd"/>
      <w:r w:rsidRPr="00B16756">
        <w:rPr>
          <w:rFonts w:ascii="HelveticaNeue LT 45 Light" w:hAnsi="HelveticaNeue LT 45 Light" w:cs="HelveticaNeue LT 45 Light"/>
          <w:sz w:val="23"/>
          <w:szCs w:val="23"/>
        </w:rPr>
        <w:t xml:space="preserve"> bathroom (shower, toilet, hand-wash basin).*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Door on room with door self-closer (if possible).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14"/>
          <w:szCs w:val="14"/>
        </w:rPr>
      </w:pPr>
      <w:r w:rsidRPr="00B16756">
        <w:rPr>
          <w:rFonts w:ascii="HelveticaNeue LT 45 Light" w:hAnsi="HelveticaNeue LT 45 Light" w:cs="HelveticaNeue LT 45 Light"/>
          <w:sz w:val="23"/>
          <w:szCs w:val="23"/>
        </w:rPr>
        <w:t>• Minimum one metre separation between beds in multi-bed rooms</w:t>
      </w:r>
      <w:proofErr w:type="gramStart"/>
      <w:r w:rsidRPr="00B16756">
        <w:rPr>
          <w:rFonts w:ascii="HelveticaNeue LT 45 Light" w:hAnsi="HelveticaNeue LT 45 Light" w:cs="HelveticaNeue LT 45 Light"/>
          <w:sz w:val="23"/>
          <w:szCs w:val="23"/>
        </w:rPr>
        <w:t>.</w:t>
      </w:r>
      <w:r w:rsidRPr="00B16756">
        <w:rPr>
          <w:rFonts w:ascii="HelveticaNeue LT 45 Light" w:hAnsi="HelveticaNeue LT 45 Light" w:cs="HelveticaNeue LT 45 Light"/>
          <w:sz w:val="14"/>
          <w:szCs w:val="14"/>
        </w:rPr>
        <w:t>†</w:t>
      </w:r>
      <w:proofErr w:type="gramEnd"/>
      <w:r w:rsidRPr="00B16756">
        <w:rPr>
          <w:rFonts w:ascii="HelveticaNeue LT 45 Light" w:hAnsi="HelveticaNeue LT 45 Light" w:cs="HelveticaNeue LT 45 Light"/>
          <w:sz w:val="14"/>
          <w:szCs w:val="14"/>
        </w:rPr>
        <w:t xml:space="preserve">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Suitable container/s for safe disposal of tissues, gloves, masks, single-use towelling etc.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Room restriction signs. </w:t>
      </w:r>
    </w:p>
    <w:p w:rsidR="00206E66" w:rsidRDefault="00206E66" w:rsidP="00206E66">
      <w:pPr>
        <w:pStyle w:val="Default"/>
        <w:rPr>
          <w:rFonts w:ascii="HelveticaNeue LT 45 Light" w:hAnsi="HelveticaNeue LT 45 Light" w:cs="HelveticaNeue LT 45 Light"/>
          <w:color w:val="auto"/>
          <w:sz w:val="23"/>
          <w:szCs w:val="23"/>
        </w:rPr>
      </w:pPr>
      <w:r w:rsidRPr="00B16756">
        <w:rPr>
          <w:rFonts w:ascii="HelveticaNeue LT 45 Light" w:hAnsi="HelveticaNeue LT 45 Light" w:cs="HelveticaNeue LT 45 Light"/>
          <w:color w:val="auto"/>
          <w:sz w:val="23"/>
          <w:szCs w:val="23"/>
        </w:rPr>
        <w:t>• Independent air conditioner/filter system if available.</w:t>
      </w:r>
    </w:p>
    <w:p w:rsidR="00206E66" w:rsidRDefault="00206E66" w:rsidP="00206E66">
      <w:pPr>
        <w:pStyle w:val="Default"/>
        <w:rPr>
          <w:rFonts w:ascii="HelveticaNeue LT 45 Light" w:hAnsi="HelveticaNeue LT 45 Light" w:cs="HelveticaNeue LT 45 Light"/>
          <w:color w:val="auto"/>
          <w:sz w:val="23"/>
          <w:szCs w:val="23"/>
        </w:rPr>
      </w:pPr>
    </w:p>
    <w:p w:rsidR="00206E66" w:rsidRPr="00B16756" w:rsidRDefault="00206E66" w:rsidP="00206E66">
      <w:pPr>
        <w:autoSpaceDE w:val="0"/>
        <w:autoSpaceDN w:val="0"/>
        <w:adjustRightInd w:val="0"/>
        <w:spacing w:after="0" w:line="240" w:lineRule="auto"/>
        <w:rPr>
          <w:rFonts w:ascii="HelveticaNeueLT Std Lt" w:hAnsi="HelveticaNeueLT Std Lt" w:cs="HelveticaNeueLT Std Lt"/>
          <w:color w:val="000000"/>
          <w:sz w:val="24"/>
          <w:szCs w:val="24"/>
        </w:rPr>
      </w:pPr>
    </w:p>
    <w:p w:rsidR="00206E66" w:rsidRPr="00B16756" w:rsidRDefault="00206E66" w:rsidP="00206E66">
      <w:pPr>
        <w:autoSpaceDE w:val="0"/>
        <w:autoSpaceDN w:val="0"/>
        <w:adjustRightInd w:val="0"/>
        <w:spacing w:after="0" w:line="161" w:lineRule="atLeast"/>
        <w:ind w:left="160" w:hanging="160"/>
        <w:rPr>
          <w:rFonts w:ascii="HelveticaNeueLT Std Lt" w:hAnsi="HelveticaNeueLT Std Lt"/>
          <w:sz w:val="16"/>
          <w:szCs w:val="16"/>
        </w:rPr>
      </w:pPr>
      <w:r w:rsidRPr="00B16756">
        <w:rPr>
          <w:rFonts w:ascii="HelveticaNeueLT Std Lt" w:hAnsi="HelveticaNeueLT Std Lt"/>
          <w:sz w:val="16"/>
          <w:szCs w:val="16"/>
        </w:rPr>
        <w:t xml:space="preserve">* If hand washing facilities are not readily available, provide alcohol-based hand wash. </w:t>
      </w:r>
    </w:p>
    <w:p w:rsidR="00206E66" w:rsidRDefault="00206E66" w:rsidP="00206E66">
      <w:pPr>
        <w:pStyle w:val="Default"/>
        <w:rPr>
          <w:rFonts w:ascii="HelveticaNeueLT Std Lt" w:hAnsi="HelveticaNeueLT Std Lt" w:cstheme="minorBidi"/>
          <w:color w:val="auto"/>
          <w:sz w:val="16"/>
          <w:szCs w:val="16"/>
        </w:rPr>
      </w:pPr>
      <w:r w:rsidRPr="00B16756">
        <w:rPr>
          <w:rFonts w:ascii="HelveticaNeueLT Std Lt" w:hAnsi="HelveticaNeueLT Std Lt" w:cstheme="minorBidi"/>
          <w:color w:val="auto"/>
          <w:sz w:val="16"/>
          <w:szCs w:val="16"/>
        </w:rPr>
        <w:t>† If an appropriate single room is not available, room sharing by residents with the same infection is acceptable.</w:t>
      </w:r>
    </w:p>
    <w:p w:rsidR="00206E66" w:rsidRDefault="00206E66" w:rsidP="00206E66">
      <w:pPr>
        <w:pStyle w:val="Default"/>
        <w:rPr>
          <w:rFonts w:ascii="HelveticaNeueLT Std Lt" w:hAnsi="HelveticaNeueLT Std Lt" w:cstheme="minorBidi"/>
          <w:color w:val="auto"/>
          <w:sz w:val="16"/>
          <w:szCs w:val="16"/>
        </w:rPr>
      </w:pPr>
    </w:p>
    <w:p w:rsidR="00206E66" w:rsidRDefault="00206E66" w:rsidP="00206E66">
      <w:pPr>
        <w:pStyle w:val="Default"/>
      </w:pPr>
    </w:p>
    <w:p w:rsidR="00206E66" w:rsidRDefault="00206E66" w:rsidP="00206E66">
      <w:pPr>
        <w:pStyle w:val="Default"/>
        <w:rPr>
          <w:b/>
          <w:bCs/>
          <w:color w:val="4F81BD" w:themeColor="accent1"/>
          <w:sz w:val="34"/>
          <w:szCs w:val="34"/>
        </w:rPr>
      </w:pPr>
      <w:r w:rsidRPr="00B16756">
        <w:rPr>
          <w:b/>
          <w:bCs/>
          <w:color w:val="4F81BD" w:themeColor="accent1"/>
          <w:sz w:val="34"/>
          <w:szCs w:val="34"/>
        </w:rPr>
        <w:t>Wash and dry hands before and after contact with affected residents</w:t>
      </w:r>
    </w:p>
    <w:p w:rsidR="00206E66" w:rsidRDefault="00206E66" w:rsidP="00206E66">
      <w:pPr>
        <w:pStyle w:val="Default"/>
        <w:rPr>
          <w:b/>
          <w:bCs/>
          <w:color w:val="4F81BD" w:themeColor="accent1"/>
          <w:sz w:val="34"/>
          <w:szCs w:val="34"/>
        </w:rPr>
      </w:pPr>
    </w:p>
    <w:p w:rsidR="00206E66" w:rsidRDefault="00206E66" w:rsidP="00206E66">
      <w:pPr>
        <w:pStyle w:val="Default"/>
        <w:rPr>
          <w:b/>
          <w:bCs/>
          <w:color w:val="4F81BD" w:themeColor="accent1"/>
          <w:sz w:val="34"/>
          <w:szCs w:val="34"/>
        </w:rPr>
      </w:pPr>
    </w:p>
    <w:p w:rsidR="00206E66" w:rsidRDefault="00206E66" w:rsidP="00206E66">
      <w:pPr>
        <w:rPr>
          <w:rFonts w:ascii="Georgia" w:hAnsi="Georgia" w:cs="Georgia"/>
          <w:color w:val="4F81BD" w:themeColor="accent1"/>
          <w:sz w:val="48"/>
          <w:szCs w:val="48"/>
        </w:rPr>
      </w:pPr>
      <w:r>
        <w:rPr>
          <w:color w:val="4F81BD" w:themeColor="accent1"/>
          <w:sz w:val="48"/>
          <w:szCs w:val="48"/>
        </w:rPr>
        <w:br w:type="page"/>
      </w:r>
    </w:p>
    <w:p w:rsidR="00206E66" w:rsidRPr="008119D5" w:rsidRDefault="00206E66" w:rsidP="00206E66">
      <w:pPr>
        <w:pStyle w:val="Heading2"/>
        <w:rPr>
          <w:color w:val="548DD4" w:themeColor="text2" w:themeTint="99"/>
          <w:sz w:val="52"/>
          <w:szCs w:val="52"/>
        </w:rPr>
      </w:pPr>
      <w:r w:rsidRPr="008119D5">
        <w:rPr>
          <w:color w:val="548DD4" w:themeColor="text2" w:themeTint="99"/>
          <w:sz w:val="52"/>
          <w:szCs w:val="52"/>
        </w:rPr>
        <w:lastRenderedPageBreak/>
        <w:t>Management 4</w:t>
      </w:r>
    </w:p>
    <w:p w:rsidR="00206E66" w:rsidRPr="00B16756" w:rsidRDefault="00206E66" w:rsidP="00206E66">
      <w:pPr>
        <w:autoSpaceDE w:val="0"/>
        <w:autoSpaceDN w:val="0"/>
        <w:adjustRightInd w:val="0"/>
        <w:spacing w:after="0" w:line="240" w:lineRule="auto"/>
        <w:rPr>
          <w:rFonts w:ascii="Georgia" w:hAnsi="Georgia" w:cs="Georgia"/>
          <w:color w:val="4F81BD" w:themeColor="accent1"/>
          <w:sz w:val="24"/>
          <w:szCs w:val="24"/>
        </w:rPr>
      </w:pPr>
    </w:p>
    <w:p w:rsidR="00206E66" w:rsidRPr="008119D5" w:rsidRDefault="00206E66" w:rsidP="00206E66">
      <w:pPr>
        <w:pStyle w:val="Heading3"/>
        <w:rPr>
          <w:color w:val="1F497D" w:themeColor="text2"/>
          <w:sz w:val="28"/>
          <w:szCs w:val="28"/>
        </w:rPr>
      </w:pPr>
      <w:r w:rsidRPr="008119D5">
        <w:rPr>
          <w:color w:val="1F497D" w:themeColor="text2"/>
          <w:sz w:val="28"/>
          <w:szCs w:val="28"/>
        </w:rPr>
        <w:t xml:space="preserve">Outbreak management in residential aged care </w:t>
      </w:r>
    </w:p>
    <w:p w:rsidR="00206E66" w:rsidRDefault="00206E66" w:rsidP="00206E66">
      <w:pPr>
        <w:autoSpaceDE w:val="0"/>
        <w:autoSpaceDN w:val="0"/>
        <w:adjustRightInd w:val="0"/>
        <w:spacing w:after="440" w:line="241" w:lineRule="atLeast"/>
        <w:rPr>
          <w:rFonts w:ascii="Georgia" w:hAnsi="Georgia" w:cs="Georgia"/>
          <w:b/>
          <w:bCs/>
          <w:color w:val="4F81BD" w:themeColor="accent1"/>
          <w:sz w:val="23"/>
          <w:szCs w:val="23"/>
        </w:rPr>
      </w:pPr>
    </w:p>
    <w:p w:rsidR="00206E66" w:rsidRPr="00B16756" w:rsidRDefault="00206E66" w:rsidP="00206E66">
      <w:r w:rsidRPr="00B16756">
        <w:t>Prevent spread [</w:t>
      </w:r>
      <w:r w:rsidRPr="00B16756">
        <w:rPr>
          <w:sz w:val="14"/>
          <w:szCs w:val="14"/>
        </w:rPr>
        <w:t>●</w:t>
      </w:r>
      <w:r w:rsidRPr="00B16756">
        <w:t xml:space="preserve">The Guidelines, see sheet R1] </w:t>
      </w:r>
    </w:p>
    <w:p w:rsidR="00206E66" w:rsidRPr="00B16756" w:rsidRDefault="00206E66" w:rsidP="00206E66">
      <w:pPr>
        <w:pStyle w:val="Heading4"/>
      </w:pPr>
      <w:r w:rsidRPr="00B16756">
        <w:t xml:space="preserve">1. Isolate residents who are ill if not already isolated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In individual rooms, multi-bed rooms</w:t>
      </w:r>
      <w:r w:rsidRPr="00B16756">
        <w:rPr>
          <w:rFonts w:ascii="HelveticaNeue LT 45 Light" w:hAnsi="HelveticaNeue LT 45 Light" w:cs="HelveticaNeue LT 45 Light"/>
          <w:sz w:val="14"/>
          <w:szCs w:val="14"/>
        </w:rPr>
        <w:t>†</w:t>
      </w:r>
      <w:r w:rsidRPr="00B16756">
        <w:rPr>
          <w:rFonts w:ascii="HelveticaNeue LT 45 Light" w:hAnsi="HelveticaNeue LT 45 Light" w:cs="HelveticaNeue LT 45 Light"/>
          <w:sz w:val="23"/>
          <w:szCs w:val="23"/>
        </w:rPr>
        <w:t xml:space="preserve">, unit or wing.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Dedicated staffing where possible/practicable.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Dedicated equipment.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Appropriate signage. </w:t>
      </w:r>
    </w:p>
    <w:p w:rsidR="00206E66" w:rsidRDefault="00206E66" w:rsidP="00206E66">
      <w:pPr>
        <w:pStyle w:val="Default"/>
        <w:ind w:firstLine="280"/>
        <w:rPr>
          <w:rFonts w:ascii="HelveticaNeue LT 45 Light" w:hAnsi="HelveticaNeue LT 45 Light" w:cs="HelveticaNeue LT 45 Light"/>
          <w:color w:val="auto"/>
          <w:sz w:val="23"/>
          <w:szCs w:val="23"/>
        </w:rPr>
      </w:pPr>
      <w:r w:rsidRPr="00B16756">
        <w:rPr>
          <w:rFonts w:ascii="HelveticaNeue LT 45 Light" w:hAnsi="HelveticaNeue LT 45 Light" w:cs="HelveticaNeue LT 45 Light"/>
          <w:color w:val="auto"/>
          <w:sz w:val="23"/>
          <w:szCs w:val="23"/>
        </w:rPr>
        <w:t>• Transfer to hospital if condition warrants.</w:t>
      </w:r>
    </w:p>
    <w:p w:rsidR="00206E66" w:rsidRPr="00B16756" w:rsidRDefault="00206E66" w:rsidP="00206E66">
      <w:pPr>
        <w:autoSpaceDE w:val="0"/>
        <w:autoSpaceDN w:val="0"/>
        <w:adjustRightInd w:val="0"/>
        <w:spacing w:after="0" w:line="240" w:lineRule="auto"/>
        <w:rPr>
          <w:rFonts w:ascii="HelveticaNeueLT Std Lt" w:hAnsi="HelveticaNeueLT Std Lt" w:cs="HelveticaNeueLT Std Lt"/>
          <w:color w:val="000000"/>
          <w:sz w:val="24"/>
          <w:szCs w:val="24"/>
        </w:rPr>
      </w:pPr>
    </w:p>
    <w:p w:rsidR="00206E66" w:rsidRDefault="00206E66" w:rsidP="00206E66">
      <w:pPr>
        <w:pStyle w:val="Default"/>
        <w:ind w:firstLine="280"/>
        <w:rPr>
          <w:rFonts w:ascii="HelveticaNeueLT Std Lt" w:hAnsi="HelveticaNeueLT Std Lt" w:cstheme="minorBidi"/>
          <w:color w:val="auto"/>
          <w:sz w:val="16"/>
          <w:szCs w:val="16"/>
        </w:rPr>
      </w:pPr>
      <w:r w:rsidRPr="00B16756">
        <w:rPr>
          <w:rFonts w:ascii="HelveticaNeueLT Std Lt" w:hAnsi="HelveticaNeueLT Std Lt" w:cstheme="minorBidi"/>
          <w:color w:val="auto"/>
          <w:sz w:val="9"/>
          <w:szCs w:val="9"/>
        </w:rPr>
        <w:t xml:space="preserve">† </w:t>
      </w:r>
      <w:r w:rsidRPr="00B16756">
        <w:rPr>
          <w:rFonts w:ascii="HelveticaNeueLT Std Lt" w:hAnsi="HelveticaNeueLT Std Lt" w:cstheme="minorBidi"/>
          <w:color w:val="auto"/>
          <w:sz w:val="16"/>
          <w:szCs w:val="16"/>
        </w:rPr>
        <w:t>If an appropriate single room is not available, room sharing by residents with the same infection is acceptable.</w:t>
      </w:r>
    </w:p>
    <w:p w:rsidR="00206E66" w:rsidRPr="00B16756" w:rsidRDefault="00206E66" w:rsidP="00206E66">
      <w:pPr>
        <w:pStyle w:val="Heading4"/>
      </w:pPr>
      <w:r w:rsidRPr="001229CA">
        <w:t>2. Restrict Contact</w:t>
      </w:r>
      <w:r w:rsidRPr="00B16756">
        <w:rPr>
          <w:sz w:val="32"/>
          <w:szCs w:val="32"/>
        </w:rPr>
        <w:t xml:space="preserve"> </w:t>
      </w:r>
      <w:r w:rsidRPr="00F3653B">
        <w:t>[</w:t>
      </w:r>
      <w:r w:rsidRPr="00F3653B">
        <w:rPr>
          <w:sz w:val="14"/>
          <w:szCs w:val="14"/>
        </w:rPr>
        <w:t>●</w:t>
      </w:r>
      <w:r w:rsidRPr="00F3653B">
        <w:t xml:space="preserve">The Guidelines, see sheets R3, R4]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Infected staff excluded from work for the period during which they are infectious, as determined by a medical practitioner.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Staff movement into restricted area/s limited.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Visitors kept to minimum, short duration, warned of risk factors.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Curtail social contacts/group activities for non-infected residents.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Restrict new/re-admissions. </w:t>
      </w:r>
    </w:p>
    <w:p w:rsidR="00206E66" w:rsidRDefault="00206E66" w:rsidP="00206E66">
      <w:pPr>
        <w:pStyle w:val="Heading4"/>
        <w:rPr>
          <w:sz w:val="23"/>
          <w:szCs w:val="23"/>
        </w:rPr>
      </w:pPr>
      <w:r w:rsidRPr="00B16756">
        <w:t xml:space="preserve">3. Increase personal protective measures </w:t>
      </w:r>
      <w:r w:rsidRPr="00F3653B">
        <w:rPr>
          <w:sz w:val="23"/>
          <w:szCs w:val="23"/>
        </w:rPr>
        <w:t>[</w:t>
      </w:r>
      <w:r w:rsidRPr="00F3653B">
        <w:rPr>
          <w:sz w:val="14"/>
          <w:szCs w:val="14"/>
        </w:rPr>
        <w:t>●</w:t>
      </w:r>
      <w:r w:rsidRPr="00F3653B">
        <w:rPr>
          <w:sz w:val="23"/>
          <w:szCs w:val="23"/>
        </w:rPr>
        <w:t xml:space="preserve">The Guidelines, see sheets R2, R3] </w:t>
      </w:r>
    </w:p>
    <w:p w:rsidR="00206E66" w:rsidRPr="00163E0E" w:rsidRDefault="00206E66" w:rsidP="00206E66"/>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Maintain existing hand hygiene before and after contact with each resident.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Wear gloves if contact with respiratory secretions or </w:t>
      </w:r>
      <w:proofErr w:type="gramStart"/>
      <w:r w:rsidRPr="00B16756">
        <w:rPr>
          <w:rFonts w:ascii="HelveticaNeue LT 45 Light" w:hAnsi="HelveticaNeue LT 45 Light" w:cs="HelveticaNeue LT 45 Light"/>
          <w:sz w:val="23"/>
          <w:szCs w:val="23"/>
        </w:rPr>
        <w:t>potentially contaminated surfaces is</w:t>
      </w:r>
      <w:proofErr w:type="gramEnd"/>
      <w:r w:rsidRPr="00B16756">
        <w:rPr>
          <w:rFonts w:ascii="HelveticaNeue LT 45 Light" w:hAnsi="HelveticaNeue LT 45 Light" w:cs="HelveticaNeue LT 45 Light"/>
          <w:sz w:val="23"/>
          <w:szCs w:val="23"/>
        </w:rPr>
        <w:t xml:space="preserve"> likely. Change gloves and wash hands after contact with each resident.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Wear masks appropriate for respiratory infection on entering room or working within one metre of the resident. Remove mask when leaving each room and dispose of correctly. Do not reuse masks. </w:t>
      </w:r>
    </w:p>
    <w:p w:rsidR="00206E6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B16756">
        <w:rPr>
          <w:rFonts w:ascii="HelveticaNeue LT 45 Light" w:hAnsi="HelveticaNeue LT 45 Light" w:cs="HelveticaNeue LT 45 Light"/>
          <w:sz w:val="23"/>
          <w:szCs w:val="23"/>
        </w:rPr>
        <w:t xml:space="preserve">• Wear gowns if soiling of clothes with respiratory secretions is likely. Do not reuse gowns. </w:t>
      </w:r>
    </w:p>
    <w:p w:rsidR="00206E66" w:rsidRPr="00B1675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p>
    <w:p w:rsidR="00206E66" w:rsidRDefault="00206E66" w:rsidP="00206E66">
      <w:pPr>
        <w:pStyle w:val="Default"/>
        <w:ind w:firstLine="280"/>
        <w:rPr>
          <w:rFonts w:ascii="HelveticaNeueLT Std Lt" w:hAnsi="HelveticaNeueLT Std Lt" w:cs="HelveticaNeueLT Std Lt"/>
          <w:color w:val="auto"/>
          <w:sz w:val="16"/>
          <w:szCs w:val="16"/>
        </w:rPr>
      </w:pPr>
      <w:r w:rsidRPr="00B16756">
        <w:rPr>
          <w:rFonts w:ascii="HelveticaNeue LT 45 Light" w:hAnsi="HelveticaNeue LT 45 Light" w:cs="HelveticaNeue LT 45 Light"/>
          <w:color w:val="auto"/>
          <w:sz w:val="9"/>
          <w:szCs w:val="9"/>
        </w:rPr>
        <w:t xml:space="preserve">● </w:t>
      </w:r>
      <w:r w:rsidRPr="00B16756">
        <w:rPr>
          <w:rFonts w:ascii="HelveticaNeueLT Std Lt" w:hAnsi="HelveticaNeueLT Std Lt" w:cs="HelveticaNeueLT Std Lt"/>
          <w:color w:val="auto"/>
          <w:sz w:val="16"/>
          <w:szCs w:val="16"/>
        </w:rPr>
        <w:t xml:space="preserve">Australian Guidelines for the Prevention and Control of Infection in healthcare (B1, B2): </w:t>
      </w:r>
      <w:hyperlink r:id="rId8" w:history="1">
        <w:r>
          <w:rPr>
            <w:rStyle w:val="Hyperlink"/>
            <w:rFonts w:ascii="HelveticaNeueLT Std Lt" w:hAnsi="HelveticaNeueLT Std Lt" w:cs="HelveticaNeueLT Std Lt"/>
            <w:sz w:val="16"/>
            <w:szCs w:val="16"/>
          </w:rPr>
          <w:t>National</w:t>
        </w:r>
      </w:hyperlink>
      <w:r>
        <w:rPr>
          <w:rStyle w:val="Hyperlink"/>
          <w:rFonts w:ascii="HelveticaNeueLT Std Lt" w:hAnsi="HelveticaNeueLT Std Lt" w:cs="HelveticaNeueLT Std Lt"/>
          <w:sz w:val="16"/>
          <w:szCs w:val="16"/>
        </w:rPr>
        <w:t xml:space="preserve"> Health and Medical Research Council website</w:t>
      </w:r>
    </w:p>
    <w:p w:rsidR="00206E66" w:rsidRDefault="00206E66" w:rsidP="00206E66">
      <w:pPr>
        <w:pStyle w:val="Default"/>
        <w:ind w:firstLine="280"/>
        <w:rPr>
          <w:rFonts w:ascii="HelveticaNeueLT Std Lt" w:hAnsi="HelveticaNeueLT Std Lt" w:cs="HelveticaNeueLT Std Lt"/>
          <w:color w:val="auto"/>
          <w:sz w:val="16"/>
          <w:szCs w:val="16"/>
        </w:rPr>
      </w:pPr>
    </w:p>
    <w:p w:rsidR="00206E66" w:rsidRDefault="00206E66" w:rsidP="00206E66">
      <w:pPr>
        <w:pStyle w:val="Default"/>
        <w:ind w:firstLine="280"/>
        <w:rPr>
          <w:rFonts w:ascii="HelveticaNeueLT Std Lt" w:hAnsi="HelveticaNeueLT Std Lt" w:cs="HelveticaNeueLT Std Lt"/>
          <w:color w:val="auto"/>
          <w:sz w:val="16"/>
          <w:szCs w:val="16"/>
        </w:rPr>
      </w:pPr>
    </w:p>
    <w:p w:rsidR="00206E66" w:rsidRPr="00120E8E" w:rsidRDefault="00206E66" w:rsidP="00206E66">
      <w:pPr>
        <w:pStyle w:val="Default"/>
        <w:jc w:val="right"/>
        <w:rPr>
          <w:rFonts w:ascii="HelveticaNeueLT Std Lt" w:hAnsi="HelveticaNeueLT Std Lt" w:cs="HelveticaNeueLT Std Lt"/>
          <w:color w:val="1F497D" w:themeColor="text2"/>
          <w:sz w:val="20"/>
          <w:szCs w:val="20"/>
        </w:rPr>
      </w:pPr>
      <w:r w:rsidRPr="00120E8E">
        <w:rPr>
          <w:rFonts w:ascii="HelveticaNeueLT Std Lt" w:hAnsi="HelveticaNeueLT Std Lt" w:cs="HelveticaNeueLT Std Lt"/>
          <w:color w:val="1F497D" w:themeColor="text2"/>
          <w:sz w:val="20"/>
          <w:szCs w:val="20"/>
        </w:rPr>
        <w:t>Continued overleaf</w:t>
      </w:r>
    </w:p>
    <w:p w:rsidR="00206E66" w:rsidRDefault="00206E66" w:rsidP="00206E66">
      <w:pPr>
        <w:rPr>
          <w:rFonts w:ascii="Georgia" w:hAnsi="Georgia"/>
          <w:color w:val="4F81BD" w:themeColor="accent1"/>
          <w:sz w:val="32"/>
          <w:szCs w:val="32"/>
        </w:rPr>
      </w:pPr>
      <w:r>
        <w:rPr>
          <w:rFonts w:ascii="Georgia" w:hAnsi="Georgia"/>
          <w:color w:val="4F81BD" w:themeColor="accent1"/>
          <w:sz w:val="32"/>
          <w:szCs w:val="32"/>
        </w:rPr>
        <w:br w:type="page"/>
      </w:r>
    </w:p>
    <w:p w:rsidR="00206E66" w:rsidRPr="00F3653B" w:rsidRDefault="00206E66" w:rsidP="00206E66">
      <w:pPr>
        <w:pStyle w:val="Heading4"/>
      </w:pPr>
      <w:r w:rsidRPr="001229CA">
        <w:lastRenderedPageBreak/>
        <w:t>4. Environment</w:t>
      </w:r>
      <w:r w:rsidRPr="00F3653B">
        <w:rPr>
          <w:sz w:val="32"/>
          <w:szCs w:val="32"/>
        </w:rPr>
        <w:t xml:space="preserve"> </w:t>
      </w:r>
      <w:r w:rsidRPr="00F3653B">
        <w:t>[</w:t>
      </w:r>
      <w:r w:rsidRPr="00F3653B">
        <w:rPr>
          <w:sz w:val="14"/>
          <w:szCs w:val="14"/>
        </w:rPr>
        <w:t>●</w:t>
      </w:r>
      <w:r w:rsidRPr="00F3653B">
        <w:t xml:space="preserve">The Guidelines]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Enhance cleaning measures, especially of frequently touched surfaces, with neutral detergent.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Appropriate disposal units for tissues, etc.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Appropriate cleaning processes for reusable items. </w:t>
      </w:r>
    </w:p>
    <w:p w:rsidR="00206E66" w:rsidRPr="00F3653B" w:rsidRDefault="00206E66" w:rsidP="00206E66">
      <w:pPr>
        <w:pStyle w:val="Heading4"/>
        <w:rPr>
          <w:sz w:val="23"/>
          <w:szCs w:val="23"/>
        </w:rPr>
      </w:pPr>
      <w:r w:rsidRPr="00F3653B">
        <w:t xml:space="preserve">5. Medical Management </w:t>
      </w:r>
      <w:r w:rsidRPr="00F3653B">
        <w:rPr>
          <w:sz w:val="23"/>
          <w:szCs w:val="23"/>
        </w:rPr>
        <w:t xml:space="preserve">[see sheet R7]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Antiviral medication as prescribed by GP/s.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Immunisation for those without current vaccination.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Transfer to hospital if condition warrants. </w:t>
      </w:r>
    </w:p>
    <w:p w:rsidR="00206E66" w:rsidRPr="00F3653B" w:rsidRDefault="00206E66" w:rsidP="00206E66">
      <w:pPr>
        <w:pStyle w:val="Heading4"/>
        <w:rPr>
          <w:sz w:val="23"/>
          <w:szCs w:val="23"/>
        </w:rPr>
      </w:pPr>
      <w:r w:rsidRPr="00F3653B">
        <w:t xml:space="preserve">6. Seek specialist advice </w:t>
      </w:r>
      <w:r w:rsidRPr="00F3653B">
        <w:rPr>
          <w:sz w:val="23"/>
          <w:szCs w:val="23"/>
        </w:rPr>
        <w:t>[see Contacts</w:t>
      </w:r>
      <w:proofErr w:type="gramStart"/>
      <w:r w:rsidRPr="00F3653B">
        <w:rPr>
          <w:sz w:val="23"/>
          <w:szCs w:val="23"/>
        </w:rPr>
        <w:t>:5</w:t>
      </w:r>
      <w:proofErr w:type="gramEnd"/>
      <w:r w:rsidRPr="00F3653B">
        <w:rPr>
          <w:sz w:val="23"/>
          <w:szCs w:val="23"/>
        </w:rPr>
        <w:t xml:space="preserve">] </w:t>
      </w:r>
    </w:p>
    <w:p w:rsidR="00206E66" w:rsidRPr="00F3653B" w:rsidRDefault="00206E66" w:rsidP="00206E66">
      <w:pPr>
        <w:pStyle w:val="Heading4"/>
      </w:pPr>
      <w:r w:rsidRPr="00F3653B">
        <w:t xml:space="preserve">Isolation room checklist [see sheet R1] </w:t>
      </w:r>
      <w:r w:rsidRPr="00F3653B">
        <w:tab/>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Hand-wash basin in room (hands-free operation if possible).*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Single-use towelling.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w:t>
      </w:r>
      <w:proofErr w:type="spellStart"/>
      <w:r w:rsidRPr="00F3653B">
        <w:rPr>
          <w:rFonts w:ascii="HelveticaNeue LT 45 Light" w:hAnsi="HelveticaNeue LT 45 Light" w:cs="HelveticaNeue LT 45 Light"/>
          <w:sz w:val="23"/>
          <w:szCs w:val="23"/>
        </w:rPr>
        <w:t>Ensuite</w:t>
      </w:r>
      <w:proofErr w:type="spellEnd"/>
      <w:r w:rsidRPr="00F3653B">
        <w:rPr>
          <w:rFonts w:ascii="HelveticaNeue LT 45 Light" w:hAnsi="HelveticaNeue LT 45 Light" w:cs="HelveticaNeue LT 45 Light"/>
          <w:sz w:val="23"/>
          <w:szCs w:val="23"/>
        </w:rPr>
        <w:t xml:space="preserve"> bathroom (shower, toilet, hand-wash basin).*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Door on room with door self-closer (if possible).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14"/>
          <w:szCs w:val="14"/>
        </w:rPr>
      </w:pPr>
      <w:r w:rsidRPr="00F3653B">
        <w:rPr>
          <w:rFonts w:ascii="HelveticaNeue LT 45 Light" w:hAnsi="HelveticaNeue LT 45 Light" w:cs="HelveticaNeue LT 45 Light"/>
          <w:sz w:val="23"/>
          <w:szCs w:val="23"/>
        </w:rPr>
        <w:t>• Minimum one metre separation between beds in multi-bed rooms</w:t>
      </w:r>
      <w:proofErr w:type="gramStart"/>
      <w:r w:rsidRPr="00F3653B">
        <w:rPr>
          <w:rFonts w:ascii="HelveticaNeue LT 45 Light" w:hAnsi="HelveticaNeue LT 45 Light" w:cs="HelveticaNeue LT 45 Light"/>
          <w:sz w:val="23"/>
          <w:szCs w:val="23"/>
        </w:rPr>
        <w:t>.</w:t>
      </w:r>
      <w:r w:rsidRPr="00F3653B">
        <w:rPr>
          <w:rFonts w:ascii="HelveticaNeue LT 45 Light" w:hAnsi="HelveticaNeue LT 45 Light" w:cs="HelveticaNeue LT 45 Light"/>
          <w:sz w:val="14"/>
          <w:szCs w:val="14"/>
        </w:rPr>
        <w:t>†</w:t>
      </w:r>
      <w:proofErr w:type="gramEnd"/>
      <w:r w:rsidRPr="00F3653B">
        <w:rPr>
          <w:rFonts w:ascii="HelveticaNeue LT 45 Light" w:hAnsi="HelveticaNeue LT 45 Light" w:cs="HelveticaNeue LT 45 Light"/>
          <w:sz w:val="14"/>
          <w:szCs w:val="14"/>
        </w:rPr>
        <w:t xml:space="preserve">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Suitable container/s for safe disposal of tissues, gloves, masks, single-use towelling etc.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Room restriction signs. </w:t>
      </w:r>
    </w:p>
    <w:p w:rsidR="00206E66"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r w:rsidRPr="00F3653B">
        <w:rPr>
          <w:rFonts w:ascii="HelveticaNeue LT 45 Light" w:hAnsi="HelveticaNeue LT 45 Light" w:cs="HelveticaNeue LT 45 Light"/>
          <w:sz w:val="23"/>
          <w:szCs w:val="23"/>
        </w:rPr>
        <w:t xml:space="preserve">• Independent air conditioner/filter system if available. </w:t>
      </w:r>
    </w:p>
    <w:p w:rsidR="00206E66" w:rsidRPr="00F3653B" w:rsidRDefault="00206E66" w:rsidP="00206E66">
      <w:pPr>
        <w:autoSpaceDE w:val="0"/>
        <w:autoSpaceDN w:val="0"/>
        <w:adjustRightInd w:val="0"/>
        <w:spacing w:after="80" w:line="241" w:lineRule="atLeast"/>
        <w:ind w:left="500" w:hanging="220"/>
        <w:rPr>
          <w:rFonts w:ascii="HelveticaNeue LT 45 Light" w:hAnsi="HelveticaNeue LT 45 Light" w:cs="HelveticaNeue LT 45 Light"/>
          <w:sz w:val="23"/>
          <w:szCs w:val="23"/>
        </w:rPr>
      </w:pPr>
    </w:p>
    <w:p w:rsidR="00206E66" w:rsidRPr="00F3653B" w:rsidRDefault="00206E66" w:rsidP="00206E66">
      <w:pPr>
        <w:autoSpaceDE w:val="0"/>
        <w:autoSpaceDN w:val="0"/>
        <w:adjustRightInd w:val="0"/>
        <w:spacing w:after="0" w:line="161" w:lineRule="atLeast"/>
        <w:ind w:left="160" w:hanging="160"/>
        <w:rPr>
          <w:rFonts w:ascii="HelveticaNeueLT Std Lt" w:hAnsi="HelveticaNeueLT Std Lt" w:cs="HelveticaNeueLT Std Lt"/>
          <w:sz w:val="16"/>
          <w:szCs w:val="16"/>
        </w:rPr>
      </w:pPr>
      <w:r w:rsidRPr="00F3653B">
        <w:rPr>
          <w:rFonts w:ascii="HelveticaNeueLT Std Lt" w:hAnsi="HelveticaNeueLT Std Lt" w:cs="HelveticaNeueLT Std Lt"/>
          <w:sz w:val="16"/>
          <w:szCs w:val="16"/>
        </w:rPr>
        <w:t xml:space="preserve">* If hand washing facilities are not readily available, provide alcohol-based hand wash. </w:t>
      </w:r>
    </w:p>
    <w:p w:rsidR="00206E66" w:rsidRDefault="00206E66" w:rsidP="00206E66">
      <w:pPr>
        <w:autoSpaceDE w:val="0"/>
        <w:autoSpaceDN w:val="0"/>
        <w:adjustRightInd w:val="0"/>
        <w:spacing w:after="0" w:line="161" w:lineRule="atLeast"/>
        <w:ind w:left="160" w:hanging="160"/>
        <w:rPr>
          <w:rFonts w:ascii="HelveticaNeueLT Std Lt" w:hAnsi="HelveticaNeueLT Std Lt" w:cs="HelveticaNeueLT Std Lt"/>
          <w:sz w:val="16"/>
          <w:szCs w:val="16"/>
        </w:rPr>
      </w:pPr>
      <w:r w:rsidRPr="00F3653B">
        <w:rPr>
          <w:rFonts w:ascii="HelveticaNeueLT Std Lt" w:hAnsi="HelveticaNeueLT Std Lt" w:cs="HelveticaNeueLT Std Lt"/>
          <w:sz w:val="16"/>
          <w:szCs w:val="16"/>
        </w:rPr>
        <w:t xml:space="preserve">† If an appropriate single room is not available, room sharing by residents with the same infection is acceptable. </w:t>
      </w:r>
    </w:p>
    <w:p w:rsidR="00206E66" w:rsidRDefault="00206E66" w:rsidP="00206E66">
      <w:pPr>
        <w:pStyle w:val="Default"/>
        <w:rPr>
          <w:rFonts w:ascii="HelveticaNeueLT Std Lt" w:hAnsi="HelveticaNeueLT Std Lt" w:cs="HelveticaNeueLT Std Lt"/>
          <w:color w:val="auto"/>
          <w:sz w:val="16"/>
          <w:szCs w:val="16"/>
        </w:rPr>
      </w:pPr>
    </w:p>
    <w:p w:rsidR="00206E66" w:rsidRDefault="00206E66" w:rsidP="00206E66">
      <w:pPr>
        <w:pStyle w:val="Default"/>
        <w:rPr>
          <w:b/>
          <w:bCs/>
          <w:color w:val="1F497D" w:themeColor="text2"/>
          <w:sz w:val="34"/>
          <w:szCs w:val="34"/>
        </w:rPr>
      </w:pPr>
      <w:r w:rsidRPr="00F3653B">
        <w:rPr>
          <w:b/>
          <w:bCs/>
          <w:color w:val="1F497D" w:themeColor="text2"/>
          <w:sz w:val="34"/>
          <w:szCs w:val="34"/>
        </w:rPr>
        <w:t>Wash and dry hands before and after contact with affected residents</w:t>
      </w:r>
    </w:p>
    <w:p w:rsidR="00206E66" w:rsidRDefault="00206E66" w:rsidP="00206E66">
      <w:pPr>
        <w:pStyle w:val="Default"/>
        <w:rPr>
          <w:b/>
          <w:bCs/>
          <w:color w:val="1F497D" w:themeColor="text2"/>
          <w:sz w:val="34"/>
          <w:szCs w:val="34"/>
        </w:rPr>
      </w:pPr>
    </w:p>
    <w:p w:rsidR="00206E66" w:rsidRDefault="00206E66" w:rsidP="00206E66">
      <w:pPr>
        <w:rPr>
          <w:rFonts w:ascii="Georgia" w:hAnsi="Georgia" w:cs="Georgia"/>
          <w:color w:val="000000"/>
          <w:sz w:val="24"/>
          <w:szCs w:val="24"/>
        </w:rPr>
      </w:pPr>
    </w:p>
    <w:p w:rsidR="00E6674D" w:rsidRDefault="00E6674D">
      <w:pPr>
        <w:rPr>
          <w:rFonts w:eastAsiaTheme="majorEastAsia" w:cstheme="majorBidi"/>
          <w:b/>
          <w:bCs/>
          <w:color w:val="548DD4" w:themeColor="text2" w:themeTint="99"/>
          <w:sz w:val="52"/>
          <w:szCs w:val="52"/>
        </w:rPr>
      </w:pPr>
      <w:r>
        <w:rPr>
          <w:color w:val="548DD4" w:themeColor="text2" w:themeTint="99"/>
          <w:sz w:val="52"/>
          <w:szCs w:val="52"/>
        </w:rPr>
        <w:br w:type="page"/>
      </w:r>
    </w:p>
    <w:p w:rsidR="00206E66" w:rsidRPr="008119D5" w:rsidRDefault="00206E66" w:rsidP="00206E66">
      <w:pPr>
        <w:pStyle w:val="Heading2"/>
        <w:rPr>
          <w:color w:val="548DD4" w:themeColor="text2" w:themeTint="99"/>
          <w:sz w:val="52"/>
          <w:szCs w:val="52"/>
        </w:rPr>
      </w:pPr>
      <w:r w:rsidRPr="008119D5">
        <w:rPr>
          <w:color w:val="548DD4" w:themeColor="text2" w:themeTint="99"/>
          <w:sz w:val="52"/>
          <w:szCs w:val="52"/>
        </w:rPr>
        <w:lastRenderedPageBreak/>
        <w:t>Contacts 5</w:t>
      </w:r>
    </w:p>
    <w:p w:rsidR="00206E66" w:rsidRPr="008119D5" w:rsidRDefault="00206E66" w:rsidP="00206E66">
      <w:pPr>
        <w:pStyle w:val="Heading3"/>
        <w:rPr>
          <w:color w:val="1F497D" w:themeColor="text2"/>
          <w:sz w:val="28"/>
          <w:szCs w:val="28"/>
        </w:rPr>
      </w:pPr>
      <w:r w:rsidRPr="008119D5">
        <w:rPr>
          <w:color w:val="1F497D" w:themeColor="text2"/>
          <w:sz w:val="28"/>
          <w:szCs w:val="28"/>
        </w:rPr>
        <w:t>Who to contact for assistance with and notification of a suspected outbreak of influenza</w:t>
      </w:r>
    </w:p>
    <w:p w:rsidR="00206E66" w:rsidRDefault="00206E66" w:rsidP="00206E66">
      <w:pPr>
        <w:pStyle w:val="Default"/>
      </w:pPr>
    </w:p>
    <w:p w:rsidR="00206E66" w:rsidRPr="001229CA" w:rsidRDefault="00206E66" w:rsidP="00206E66">
      <w:pPr>
        <w:pStyle w:val="Default"/>
        <w:rPr>
          <w:b/>
        </w:rPr>
      </w:pPr>
      <w:r w:rsidRPr="001229CA">
        <w:rPr>
          <w:b/>
        </w:rPr>
        <w:t>Queensland</w:t>
      </w:r>
    </w:p>
    <w:p w:rsidR="00206E66" w:rsidRDefault="00206E66" w:rsidP="00206E66">
      <w:pPr>
        <w:pStyle w:val="Default"/>
      </w:pPr>
    </w:p>
    <w:p w:rsidR="00206E66" w:rsidRPr="00F61139" w:rsidRDefault="00206E66" w:rsidP="00206E66">
      <w:pPr>
        <w:pStyle w:val="Default"/>
        <w:rPr>
          <w:color w:val="548DD4" w:themeColor="text2" w:themeTint="99"/>
        </w:rPr>
      </w:pPr>
      <w:r w:rsidRPr="00F61139">
        <w:rPr>
          <w:color w:val="548DD4" w:themeColor="text2" w:themeTint="99"/>
        </w:rPr>
        <w:t>Southern Population Health Unit Network</w:t>
      </w:r>
    </w:p>
    <w:p w:rsidR="00206E66" w:rsidRDefault="00206E66" w:rsidP="00206E66">
      <w:pPr>
        <w:pStyle w:val="Default"/>
      </w:pPr>
    </w:p>
    <w:p w:rsidR="00206E66" w:rsidRDefault="00206E66" w:rsidP="00206E66">
      <w:pPr>
        <w:pStyle w:val="Default"/>
      </w:pPr>
      <w:r>
        <w:t xml:space="preserve">Brisbane Southside </w:t>
      </w:r>
      <w:r>
        <w:tab/>
      </w:r>
      <w:r>
        <w:tab/>
      </w:r>
      <w:proofErr w:type="spellStart"/>
      <w:r>
        <w:t>Ph</w:t>
      </w:r>
      <w:proofErr w:type="spellEnd"/>
      <w:r>
        <w:t>: (07) 3176 4000 Fax: (07) 3176 4006</w:t>
      </w:r>
    </w:p>
    <w:p w:rsidR="00206E66" w:rsidRDefault="00206E66" w:rsidP="00206E66">
      <w:pPr>
        <w:pStyle w:val="Default"/>
      </w:pPr>
      <w:r>
        <w:t>Gold Coast</w:t>
      </w:r>
      <w:r>
        <w:tab/>
      </w:r>
      <w:r>
        <w:tab/>
      </w:r>
      <w:r>
        <w:tab/>
      </w:r>
      <w:proofErr w:type="spellStart"/>
      <w:r>
        <w:t>Ph</w:t>
      </w:r>
      <w:proofErr w:type="spellEnd"/>
      <w:r>
        <w:t>: (07) 5668 3700 Fax: (07) 5562 1649</w:t>
      </w:r>
    </w:p>
    <w:p w:rsidR="00206E66" w:rsidRDefault="00206E66" w:rsidP="00206E66">
      <w:pPr>
        <w:pStyle w:val="Default"/>
      </w:pPr>
      <w:r>
        <w:t xml:space="preserve">Darling Downs </w:t>
      </w:r>
      <w:r>
        <w:tab/>
      </w:r>
      <w:r>
        <w:tab/>
      </w:r>
      <w:proofErr w:type="spellStart"/>
      <w:r>
        <w:t>Ph</w:t>
      </w:r>
      <w:proofErr w:type="spellEnd"/>
      <w:r>
        <w:t>: (07) 4699 8240 Fax: (07) 4699 8477</w:t>
      </w:r>
    </w:p>
    <w:p w:rsidR="00206E66" w:rsidRDefault="00206E66" w:rsidP="00206E66">
      <w:pPr>
        <w:pStyle w:val="Default"/>
      </w:pPr>
      <w:r>
        <w:t>South West</w:t>
      </w:r>
      <w:r>
        <w:tab/>
      </w:r>
      <w:r>
        <w:tab/>
      </w:r>
      <w:r>
        <w:tab/>
      </w:r>
      <w:proofErr w:type="spellStart"/>
      <w:r>
        <w:t>Ph</w:t>
      </w:r>
      <w:proofErr w:type="spellEnd"/>
      <w:r>
        <w:t>: (07) 4656 8100 Fax: (07) 4654 2615</w:t>
      </w:r>
    </w:p>
    <w:p w:rsidR="00206E66" w:rsidRDefault="00206E66" w:rsidP="00206E66">
      <w:pPr>
        <w:pStyle w:val="Default"/>
      </w:pPr>
      <w:r>
        <w:t xml:space="preserve">West Moreton </w:t>
      </w:r>
      <w:r>
        <w:tab/>
      </w:r>
      <w:r>
        <w:tab/>
      </w:r>
      <w:proofErr w:type="spellStart"/>
      <w:r>
        <w:t>Ph</w:t>
      </w:r>
      <w:proofErr w:type="spellEnd"/>
      <w:r>
        <w:t>: (07) 3818 4700 Fax: (07) 3818 4701</w:t>
      </w:r>
    </w:p>
    <w:p w:rsidR="00206E66" w:rsidRDefault="00206E66" w:rsidP="00206E66">
      <w:pPr>
        <w:pStyle w:val="Default"/>
        <w:rPr>
          <w:color w:val="548DD4" w:themeColor="text2" w:themeTint="99"/>
        </w:rPr>
      </w:pPr>
    </w:p>
    <w:p w:rsidR="00206E66" w:rsidRPr="00F61139" w:rsidRDefault="00206E66" w:rsidP="00206E66">
      <w:pPr>
        <w:pStyle w:val="Default"/>
        <w:rPr>
          <w:color w:val="548DD4" w:themeColor="text2" w:themeTint="99"/>
        </w:rPr>
      </w:pPr>
      <w:r w:rsidRPr="00F61139">
        <w:rPr>
          <w:color w:val="548DD4" w:themeColor="text2" w:themeTint="99"/>
        </w:rPr>
        <w:t>Central Population Health Unit Network</w:t>
      </w:r>
    </w:p>
    <w:p w:rsidR="00206E66" w:rsidRDefault="00206E66" w:rsidP="00206E66">
      <w:pPr>
        <w:pStyle w:val="Default"/>
      </w:pPr>
    </w:p>
    <w:p w:rsidR="00206E66" w:rsidRDefault="00206E66" w:rsidP="00206E66">
      <w:pPr>
        <w:pStyle w:val="Default"/>
      </w:pPr>
      <w:r>
        <w:t xml:space="preserve">Brisbane </w:t>
      </w:r>
      <w:proofErr w:type="spellStart"/>
      <w:r>
        <w:t>Northside</w:t>
      </w:r>
      <w:proofErr w:type="spellEnd"/>
      <w:r>
        <w:tab/>
      </w:r>
      <w:r>
        <w:tab/>
      </w:r>
      <w:proofErr w:type="spellStart"/>
      <w:proofErr w:type="gramStart"/>
      <w:r>
        <w:t>Ph</w:t>
      </w:r>
      <w:proofErr w:type="spellEnd"/>
      <w:r>
        <w:t>:</w:t>
      </w:r>
      <w:proofErr w:type="gramEnd"/>
      <w:r>
        <w:t>(07) 3624 1111   Fax: (07) 3624 1159</w:t>
      </w:r>
    </w:p>
    <w:p w:rsidR="00206E66" w:rsidRDefault="00206E66" w:rsidP="00206E66">
      <w:pPr>
        <w:pStyle w:val="Default"/>
      </w:pPr>
      <w:r>
        <w:t xml:space="preserve">Sunshine Coast </w:t>
      </w:r>
      <w:r>
        <w:tab/>
      </w:r>
      <w:r>
        <w:tab/>
      </w:r>
      <w:proofErr w:type="spellStart"/>
      <w:r>
        <w:t>Ph</w:t>
      </w:r>
      <w:proofErr w:type="spellEnd"/>
      <w:r>
        <w:t>: (07) 5409 6600 Fax: (07) 5443 5488</w:t>
      </w:r>
    </w:p>
    <w:p w:rsidR="00206E66" w:rsidRDefault="00206E66" w:rsidP="00206E66">
      <w:pPr>
        <w:pStyle w:val="Default"/>
      </w:pPr>
      <w:r>
        <w:t>Wide Bay</w:t>
      </w:r>
      <w:r>
        <w:tab/>
      </w:r>
      <w:r>
        <w:tab/>
      </w:r>
      <w:r>
        <w:tab/>
      </w:r>
      <w:proofErr w:type="spellStart"/>
      <w:r>
        <w:t>Ph</w:t>
      </w:r>
      <w:proofErr w:type="spellEnd"/>
      <w:r>
        <w:t>: (07) 4184 1800 Fax: (07) 4184 1809</w:t>
      </w:r>
    </w:p>
    <w:p w:rsidR="00206E66" w:rsidRDefault="00206E66" w:rsidP="00206E66">
      <w:pPr>
        <w:pStyle w:val="Default"/>
      </w:pPr>
      <w:r>
        <w:t xml:space="preserve">Rockhampton </w:t>
      </w:r>
      <w:r>
        <w:tab/>
      </w:r>
      <w:r>
        <w:tab/>
      </w:r>
      <w:proofErr w:type="spellStart"/>
      <w:r>
        <w:t>Ph</w:t>
      </w:r>
      <w:proofErr w:type="spellEnd"/>
      <w:r>
        <w:t>: (07) 4920 6989 Fax: (07) 4920 6865</w:t>
      </w:r>
    </w:p>
    <w:p w:rsidR="00206E66" w:rsidRDefault="00206E66" w:rsidP="00206E66">
      <w:pPr>
        <w:pStyle w:val="Default"/>
      </w:pPr>
      <w:r>
        <w:t>Bundaberg</w:t>
      </w:r>
      <w:r>
        <w:tab/>
      </w:r>
      <w:r>
        <w:tab/>
      </w:r>
      <w:r>
        <w:tab/>
      </w:r>
      <w:proofErr w:type="spellStart"/>
      <w:r>
        <w:t>Ph</w:t>
      </w:r>
      <w:proofErr w:type="spellEnd"/>
      <w:r>
        <w:t>: (07) 4303 7500 Fax: (07) 4303 7599</w:t>
      </w:r>
    </w:p>
    <w:p w:rsidR="00206E66" w:rsidRDefault="00206E66" w:rsidP="00206E66">
      <w:pPr>
        <w:pStyle w:val="Default"/>
        <w:rPr>
          <w:color w:val="548DD4" w:themeColor="text2" w:themeTint="99"/>
        </w:rPr>
      </w:pPr>
    </w:p>
    <w:p w:rsidR="00206E66" w:rsidRPr="00F61139" w:rsidRDefault="00206E66" w:rsidP="00206E66">
      <w:pPr>
        <w:pStyle w:val="Default"/>
        <w:rPr>
          <w:color w:val="548DD4" w:themeColor="text2" w:themeTint="99"/>
        </w:rPr>
      </w:pPr>
      <w:r w:rsidRPr="00F61139">
        <w:rPr>
          <w:color w:val="548DD4" w:themeColor="text2" w:themeTint="99"/>
        </w:rPr>
        <w:t>Tropical Population Health Unit Network</w:t>
      </w:r>
    </w:p>
    <w:p w:rsidR="00206E66" w:rsidRDefault="00206E66" w:rsidP="00206E66">
      <w:pPr>
        <w:pStyle w:val="Default"/>
      </w:pPr>
    </w:p>
    <w:p w:rsidR="00206E66" w:rsidRDefault="00206E66" w:rsidP="00206E66">
      <w:pPr>
        <w:pStyle w:val="Default"/>
      </w:pPr>
      <w:r>
        <w:t>Mackay</w:t>
      </w:r>
      <w:r>
        <w:tab/>
      </w:r>
      <w:r>
        <w:tab/>
      </w:r>
      <w:r>
        <w:tab/>
      </w:r>
      <w:proofErr w:type="spellStart"/>
      <w:r>
        <w:t>Ph</w:t>
      </w:r>
      <w:proofErr w:type="spellEnd"/>
      <w:r>
        <w:t>: (07) 4911 0400 Fax: (07) 4944 0661</w:t>
      </w:r>
    </w:p>
    <w:p w:rsidR="00206E66" w:rsidRDefault="00206E66" w:rsidP="00206E66">
      <w:pPr>
        <w:pStyle w:val="Default"/>
      </w:pPr>
      <w:r>
        <w:t>Townsville</w:t>
      </w:r>
      <w:r>
        <w:tab/>
      </w:r>
      <w:r>
        <w:tab/>
      </w:r>
      <w:r>
        <w:tab/>
      </w:r>
      <w:proofErr w:type="spellStart"/>
      <w:r>
        <w:t>Ph</w:t>
      </w:r>
      <w:proofErr w:type="spellEnd"/>
      <w:r>
        <w:t>: (07) 4753 9000 Fax: (07) 4753 9001</w:t>
      </w:r>
    </w:p>
    <w:p w:rsidR="00206E66" w:rsidRDefault="00206E66" w:rsidP="00206E66">
      <w:pPr>
        <w:pStyle w:val="Default"/>
      </w:pPr>
      <w:r>
        <w:t xml:space="preserve">Mt Isa and Gulf </w:t>
      </w:r>
      <w:r>
        <w:tab/>
      </w:r>
      <w:r>
        <w:tab/>
        <w:t>Routed through Townsville Routed through Townsville</w:t>
      </w:r>
    </w:p>
    <w:p w:rsidR="00206E66" w:rsidRDefault="00206E66" w:rsidP="00206E66">
      <w:pPr>
        <w:pStyle w:val="Default"/>
        <w:tabs>
          <w:tab w:val="left" w:pos="2410"/>
        </w:tabs>
      </w:pPr>
      <w:r>
        <w:t>Cairns</w:t>
      </w:r>
      <w:r>
        <w:tab/>
      </w:r>
      <w:r>
        <w:tab/>
      </w:r>
      <w:proofErr w:type="spellStart"/>
      <w:r>
        <w:t>Ph</w:t>
      </w:r>
      <w:proofErr w:type="spellEnd"/>
      <w:r>
        <w:t>: (07) 4226 5555 Fax: (07) 4031 1440</w:t>
      </w:r>
    </w:p>
    <w:p w:rsidR="00206E66" w:rsidRDefault="00206E66" w:rsidP="00206E66">
      <w:pPr>
        <w:pStyle w:val="Default"/>
      </w:pPr>
    </w:p>
    <w:p w:rsidR="00206E66" w:rsidRDefault="00206E66" w:rsidP="00206E66">
      <w:pPr>
        <w:pStyle w:val="Default"/>
        <w:rPr>
          <w:b/>
        </w:rPr>
      </w:pPr>
      <w:r w:rsidRPr="00F61139">
        <w:rPr>
          <w:b/>
        </w:rPr>
        <w:t>New South Wales</w:t>
      </w:r>
    </w:p>
    <w:p w:rsidR="00206E66" w:rsidRPr="00F61139" w:rsidRDefault="00206E66" w:rsidP="00206E66">
      <w:pPr>
        <w:pStyle w:val="Default"/>
        <w:rPr>
          <w:b/>
        </w:rPr>
      </w:pPr>
    </w:p>
    <w:p w:rsidR="00206E66" w:rsidRDefault="00206E66" w:rsidP="00206E66">
      <w:pPr>
        <w:pStyle w:val="Default"/>
      </w:pPr>
      <w:proofErr w:type="spellStart"/>
      <w:r>
        <w:t>Ph</w:t>
      </w:r>
      <w:proofErr w:type="spellEnd"/>
      <w:r>
        <w:t xml:space="preserve">: 1300 066 055 (directed to nearest office) </w:t>
      </w:r>
    </w:p>
    <w:p w:rsidR="00206E66" w:rsidRDefault="00206E66" w:rsidP="00206E66">
      <w:pPr>
        <w:pStyle w:val="Default"/>
      </w:pPr>
      <w:r>
        <w:t>Website: www.health.nsw.gov.au/infectious/pages/phus.aspx</w:t>
      </w:r>
    </w:p>
    <w:p w:rsidR="00206E66" w:rsidRDefault="00206E66" w:rsidP="00206E66">
      <w:pPr>
        <w:pStyle w:val="Default"/>
      </w:pPr>
    </w:p>
    <w:p w:rsidR="00206E66" w:rsidRPr="00F61139" w:rsidRDefault="00206E66" w:rsidP="00206E66">
      <w:pPr>
        <w:pStyle w:val="Default"/>
        <w:rPr>
          <w:b/>
        </w:rPr>
      </w:pPr>
      <w:r w:rsidRPr="00F61139">
        <w:rPr>
          <w:b/>
        </w:rPr>
        <w:t>Victoria</w:t>
      </w:r>
    </w:p>
    <w:p w:rsidR="00206E66" w:rsidRDefault="00206E66" w:rsidP="00206E66">
      <w:pPr>
        <w:pStyle w:val="Default"/>
      </w:pPr>
    </w:p>
    <w:p w:rsidR="00206E66" w:rsidRDefault="00206E66" w:rsidP="00206E66">
      <w:pPr>
        <w:pStyle w:val="Default"/>
      </w:pPr>
      <w:r>
        <w:t xml:space="preserve">Communicable Disease Prevention and Control Unit </w:t>
      </w:r>
      <w:proofErr w:type="spellStart"/>
      <w:r>
        <w:t>Ph</w:t>
      </w:r>
      <w:proofErr w:type="spellEnd"/>
      <w:r>
        <w:t>: 1300 651 160</w:t>
      </w:r>
    </w:p>
    <w:p w:rsidR="00206E66" w:rsidRDefault="00206E66" w:rsidP="00206E66">
      <w:pPr>
        <w:pStyle w:val="Default"/>
      </w:pPr>
    </w:p>
    <w:p w:rsidR="00206E66" w:rsidRPr="00F61139" w:rsidRDefault="00206E66" w:rsidP="00206E66">
      <w:pPr>
        <w:pStyle w:val="Default"/>
        <w:rPr>
          <w:b/>
        </w:rPr>
      </w:pPr>
      <w:r w:rsidRPr="00F61139">
        <w:rPr>
          <w:b/>
        </w:rPr>
        <w:t>Tasmania</w:t>
      </w:r>
    </w:p>
    <w:p w:rsidR="00206E66" w:rsidRDefault="00206E66" w:rsidP="00206E66">
      <w:pPr>
        <w:pStyle w:val="Default"/>
      </w:pPr>
    </w:p>
    <w:p w:rsidR="00206E66" w:rsidRDefault="00206E66" w:rsidP="00206E66">
      <w:pPr>
        <w:pStyle w:val="Default"/>
      </w:pPr>
      <w:r>
        <w:t xml:space="preserve">Public and Environment Health Service </w:t>
      </w:r>
      <w:proofErr w:type="spellStart"/>
      <w:r>
        <w:t>Ph</w:t>
      </w:r>
      <w:proofErr w:type="spellEnd"/>
      <w:r>
        <w:t xml:space="preserve">: 1800 671 738 </w:t>
      </w:r>
    </w:p>
    <w:p w:rsidR="00206E66" w:rsidRDefault="00206E66" w:rsidP="00206E66">
      <w:pPr>
        <w:pStyle w:val="Default"/>
      </w:pPr>
      <w:proofErr w:type="spellStart"/>
      <w:r>
        <w:t>Freecall</w:t>
      </w:r>
      <w:proofErr w:type="spellEnd"/>
      <w:r>
        <w:t xml:space="preserve"> (only from within State)</w:t>
      </w:r>
    </w:p>
    <w:p w:rsidR="00206E66" w:rsidRDefault="00206E66" w:rsidP="00206E66">
      <w:pPr>
        <w:pStyle w:val="Default"/>
      </w:pPr>
      <w:proofErr w:type="spellStart"/>
      <w:r>
        <w:t>Ph</w:t>
      </w:r>
      <w:proofErr w:type="spellEnd"/>
      <w:r>
        <w:t xml:space="preserve">: (03) 6222 7788 or </w:t>
      </w:r>
      <w:proofErr w:type="spellStart"/>
      <w:r>
        <w:t>Ph</w:t>
      </w:r>
      <w:proofErr w:type="spellEnd"/>
      <w:r>
        <w:t>: 0408 532 708 (After Hours)</w:t>
      </w:r>
    </w:p>
    <w:p w:rsidR="00206E66" w:rsidRDefault="00206E66" w:rsidP="00206E66">
      <w:pPr>
        <w:pStyle w:val="Default"/>
        <w:rPr>
          <w:b/>
        </w:rPr>
      </w:pPr>
    </w:p>
    <w:p w:rsidR="00206E66" w:rsidRDefault="00206E66" w:rsidP="00206E66">
      <w:pPr>
        <w:pStyle w:val="Default"/>
        <w:rPr>
          <w:b/>
        </w:rPr>
      </w:pPr>
    </w:p>
    <w:p w:rsidR="00206E66" w:rsidRPr="00B946B3" w:rsidRDefault="00206E66" w:rsidP="00206E66">
      <w:pPr>
        <w:pStyle w:val="Default"/>
        <w:jc w:val="right"/>
        <w:rPr>
          <w:b/>
          <w:color w:val="548DD4" w:themeColor="text2" w:themeTint="99"/>
          <w:sz w:val="22"/>
          <w:szCs w:val="22"/>
        </w:rPr>
      </w:pPr>
      <w:r w:rsidRPr="00B946B3">
        <w:rPr>
          <w:b/>
          <w:color w:val="548DD4" w:themeColor="text2" w:themeTint="99"/>
          <w:sz w:val="22"/>
          <w:szCs w:val="22"/>
        </w:rPr>
        <w:t>Continued overleaf</w:t>
      </w:r>
    </w:p>
    <w:p w:rsidR="00206E66" w:rsidRDefault="00206E66" w:rsidP="00206E66">
      <w:pPr>
        <w:pStyle w:val="Default"/>
        <w:rPr>
          <w:b/>
        </w:rPr>
      </w:pPr>
    </w:p>
    <w:p w:rsidR="00206E66" w:rsidRDefault="00206E66" w:rsidP="00206E66">
      <w:pPr>
        <w:pStyle w:val="Default"/>
        <w:rPr>
          <w:b/>
        </w:rPr>
      </w:pPr>
    </w:p>
    <w:p w:rsidR="00206E66" w:rsidRPr="00F61139" w:rsidRDefault="00206E66" w:rsidP="00206E66">
      <w:pPr>
        <w:pStyle w:val="Default"/>
        <w:rPr>
          <w:b/>
        </w:rPr>
      </w:pPr>
      <w:r w:rsidRPr="00F61139">
        <w:rPr>
          <w:b/>
        </w:rPr>
        <w:lastRenderedPageBreak/>
        <w:t>South Australia</w:t>
      </w:r>
    </w:p>
    <w:p w:rsidR="00206E66" w:rsidRDefault="00206E66" w:rsidP="00206E66">
      <w:pPr>
        <w:pStyle w:val="Default"/>
      </w:pPr>
    </w:p>
    <w:p w:rsidR="00206E66" w:rsidRDefault="00206E66" w:rsidP="00206E66">
      <w:pPr>
        <w:pStyle w:val="Default"/>
      </w:pPr>
      <w:r>
        <w:t xml:space="preserve">Communicable Diseases Control Branch </w:t>
      </w:r>
    </w:p>
    <w:p w:rsidR="00206E66" w:rsidRDefault="00206E66" w:rsidP="00206E66">
      <w:pPr>
        <w:pStyle w:val="Default"/>
      </w:pPr>
      <w:proofErr w:type="spellStart"/>
      <w:r>
        <w:t>Ph</w:t>
      </w:r>
      <w:proofErr w:type="spellEnd"/>
      <w:r>
        <w:t>: 1300 232 272 Fax: (08) 8226 7187</w:t>
      </w:r>
    </w:p>
    <w:p w:rsidR="00206E66" w:rsidRDefault="00206E66" w:rsidP="00206E66">
      <w:pPr>
        <w:pStyle w:val="Default"/>
      </w:pPr>
    </w:p>
    <w:p w:rsidR="00206E66" w:rsidRPr="00F61139" w:rsidRDefault="00206E66" w:rsidP="00206E66">
      <w:pPr>
        <w:pStyle w:val="Default"/>
        <w:rPr>
          <w:b/>
        </w:rPr>
      </w:pPr>
      <w:r w:rsidRPr="00F61139">
        <w:rPr>
          <w:b/>
        </w:rPr>
        <w:t>Western Australia</w:t>
      </w:r>
    </w:p>
    <w:p w:rsidR="00206E66" w:rsidRDefault="00206E66" w:rsidP="00206E66">
      <w:pPr>
        <w:pStyle w:val="Default"/>
      </w:pPr>
    </w:p>
    <w:p w:rsidR="00206E66" w:rsidRDefault="00206E66" w:rsidP="00206E66">
      <w:pPr>
        <w:pStyle w:val="Default"/>
      </w:pPr>
      <w:r>
        <w:t xml:space="preserve">Central Perth Communicable Disease Control </w:t>
      </w:r>
    </w:p>
    <w:p w:rsidR="00206E66" w:rsidRDefault="00206E66" w:rsidP="00206E66">
      <w:pPr>
        <w:pStyle w:val="Default"/>
      </w:pPr>
      <w:proofErr w:type="spellStart"/>
      <w:r>
        <w:t>Ph</w:t>
      </w:r>
      <w:proofErr w:type="spellEnd"/>
      <w:r>
        <w:t>: (08) 9388 4852 Fax: (08) 9388 4848</w:t>
      </w:r>
    </w:p>
    <w:p w:rsidR="00206E66" w:rsidRDefault="00206E66" w:rsidP="00206E66">
      <w:pPr>
        <w:pStyle w:val="Default"/>
      </w:pPr>
    </w:p>
    <w:p w:rsidR="00206E66" w:rsidRPr="00B946B3" w:rsidRDefault="00206E66" w:rsidP="00206E66">
      <w:pPr>
        <w:pStyle w:val="Default"/>
        <w:rPr>
          <w:color w:val="548DD4" w:themeColor="text2" w:themeTint="99"/>
        </w:rPr>
      </w:pPr>
      <w:r w:rsidRPr="00B946B3">
        <w:rPr>
          <w:color w:val="548DD4" w:themeColor="text2" w:themeTint="99"/>
        </w:rPr>
        <w:t>Metropolitan (Perth) Population Health Units</w:t>
      </w:r>
    </w:p>
    <w:p w:rsidR="00206E66" w:rsidRDefault="00206E66" w:rsidP="00206E66">
      <w:pPr>
        <w:pStyle w:val="Default"/>
      </w:pPr>
    </w:p>
    <w:p w:rsidR="00206E66" w:rsidRDefault="00206E66" w:rsidP="00206E66">
      <w:pPr>
        <w:pStyle w:val="Default"/>
      </w:pPr>
      <w:r>
        <w:t xml:space="preserve">North Metropolitan </w:t>
      </w:r>
      <w:r>
        <w:tab/>
      </w:r>
      <w:r>
        <w:tab/>
      </w:r>
      <w:proofErr w:type="spellStart"/>
      <w:r>
        <w:t>Ph</w:t>
      </w:r>
      <w:proofErr w:type="spellEnd"/>
      <w:r>
        <w:t>: (08) 9222 8588 Fax: (08) 9222 8599</w:t>
      </w:r>
    </w:p>
    <w:p w:rsidR="00206E66" w:rsidRDefault="00206E66" w:rsidP="00206E66">
      <w:pPr>
        <w:pStyle w:val="Default"/>
      </w:pPr>
      <w:r>
        <w:t xml:space="preserve">South Metropolitan </w:t>
      </w:r>
      <w:r>
        <w:tab/>
      </w:r>
      <w:r>
        <w:tab/>
      </w:r>
      <w:proofErr w:type="spellStart"/>
      <w:r>
        <w:t>Ph</w:t>
      </w:r>
      <w:proofErr w:type="spellEnd"/>
      <w:r>
        <w:t>: (08) 9431 0200 Fax: (08) 9431 0223</w:t>
      </w:r>
    </w:p>
    <w:p w:rsidR="00206E66" w:rsidRDefault="00206E66" w:rsidP="00206E66">
      <w:pPr>
        <w:pStyle w:val="Default"/>
      </w:pPr>
    </w:p>
    <w:p w:rsidR="00206E66" w:rsidRPr="00B946B3" w:rsidRDefault="00206E66" w:rsidP="00206E66">
      <w:pPr>
        <w:pStyle w:val="Default"/>
        <w:rPr>
          <w:color w:val="548DD4" w:themeColor="text2" w:themeTint="99"/>
        </w:rPr>
      </w:pPr>
      <w:r w:rsidRPr="00B946B3">
        <w:rPr>
          <w:color w:val="548DD4" w:themeColor="text2" w:themeTint="99"/>
        </w:rPr>
        <w:t>Regional Population Health Units</w:t>
      </w:r>
    </w:p>
    <w:p w:rsidR="00206E66" w:rsidRDefault="00206E66" w:rsidP="00206E66">
      <w:pPr>
        <w:pStyle w:val="Default"/>
      </w:pPr>
    </w:p>
    <w:p w:rsidR="00206E66" w:rsidRDefault="00206E66" w:rsidP="00206E66">
      <w:pPr>
        <w:pStyle w:val="Default"/>
      </w:pPr>
      <w:r>
        <w:t xml:space="preserve">Kimberley - Broome </w:t>
      </w:r>
      <w:r>
        <w:tab/>
      </w:r>
      <w:proofErr w:type="spellStart"/>
      <w:r>
        <w:t>Ph</w:t>
      </w:r>
      <w:proofErr w:type="spellEnd"/>
      <w:r>
        <w:t>: (08) 9194 1630 Fax: (08) 9194 1633</w:t>
      </w:r>
    </w:p>
    <w:p w:rsidR="00206E66" w:rsidRDefault="00206E66" w:rsidP="00206E66">
      <w:pPr>
        <w:pStyle w:val="Default"/>
      </w:pPr>
      <w:r>
        <w:t xml:space="preserve">Pilbara - South Hedland </w:t>
      </w:r>
      <w:r>
        <w:tab/>
      </w:r>
      <w:proofErr w:type="spellStart"/>
      <w:r>
        <w:t>Ph</w:t>
      </w:r>
      <w:proofErr w:type="spellEnd"/>
      <w:r>
        <w:t>: (08) 9158 9222 Fax: (08) 9158 9253</w:t>
      </w:r>
    </w:p>
    <w:p w:rsidR="00206E66" w:rsidRDefault="00206E66" w:rsidP="00206E66">
      <w:pPr>
        <w:pStyle w:val="Default"/>
      </w:pPr>
      <w:r>
        <w:t xml:space="preserve">Midwest - Geraldton </w:t>
      </w:r>
      <w:r>
        <w:tab/>
      </w:r>
      <w:proofErr w:type="spellStart"/>
      <w:r>
        <w:t>Ph</w:t>
      </w:r>
      <w:proofErr w:type="spellEnd"/>
      <w:r>
        <w:t>: (08) 9956 1965 Fax: (08) 9956 1991</w:t>
      </w:r>
    </w:p>
    <w:p w:rsidR="00206E66" w:rsidRDefault="00206E66" w:rsidP="00206E66">
      <w:pPr>
        <w:pStyle w:val="Default"/>
      </w:pPr>
      <w:r>
        <w:t>Gascoyne – Carnarvon</w:t>
      </w:r>
      <w:r>
        <w:tab/>
      </w:r>
      <w:proofErr w:type="spellStart"/>
      <w:r>
        <w:t>Ph</w:t>
      </w:r>
      <w:proofErr w:type="spellEnd"/>
      <w:r>
        <w:t>: (08) 9941 0500 or (08) 9941 0519</w:t>
      </w:r>
    </w:p>
    <w:p w:rsidR="00206E66" w:rsidRDefault="00206E66" w:rsidP="00206E66">
      <w:pPr>
        <w:pStyle w:val="Default"/>
        <w:ind w:left="2160" w:firstLine="720"/>
      </w:pPr>
      <w:r>
        <w:t>Fax: (08) 9941 0520</w:t>
      </w:r>
    </w:p>
    <w:p w:rsidR="00206E66" w:rsidRDefault="00206E66" w:rsidP="00206E66">
      <w:pPr>
        <w:pStyle w:val="Default"/>
      </w:pPr>
      <w:r>
        <w:t xml:space="preserve">Goldfields - Kalgoorlie </w:t>
      </w:r>
      <w:r>
        <w:tab/>
      </w:r>
      <w:proofErr w:type="spellStart"/>
      <w:r>
        <w:t>Ph</w:t>
      </w:r>
      <w:proofErr w:type="spellEnd"/>
      <w:r>
        <w:t>: (08) 9080 8200 Fax: (08) 9080 8201</w:t>
      </w:r>
    </w:p>
    <w:p w:rsidR="00206E66" w:rsidRDefault="00206E66" w:rsidP="00206E66">
      <w:pPr>
        <w:pStyle w:val="Default"/>
      </w:pPr>
      <w:proofErr w:type="spellStart"/>
      <w:r>
        <w:t>Wheatbelt</w:t>
      </w:r>
      <w:proofErr w:type="spellEnd"/>
      <w:r>
        <w:t xml:space="preserve"> - Northam </w:t>
      </w:r>
      <w:r>
        <w:tab/>
      </w:r>
      <w:proofErr w:type="spellStart"/>
      <w:r>
        <w:t>Ph</w:t>
      </w:r>
      <w:proofErr w:type="spellEnd"/>
      <w:r>
        <w:t>: (08) 9622 4320 Fax: (08) 9622 4342</w:t>
      </w:r>
    </w:p>
    <w:p w:rsidR="00206E66" w:rsidRDefault="00206E66" w:rsidP="00206E66">
      <w:pPr>
        <w:pStyle w:val="Default"/>
      </w:pPr>
      <w:r>
        <w:t xml:space="preserve">Southwest - Bunbury </w:t>
      </w:r>
      <w:r>
        <w:tab/>
      </w:r>
      <w:proofErr w:type="spellStart"/>
      <w:r>
        <w:t>Ph</w:t>
      </w:r>
      <w:proofErr w:type="spellEnd"/>
      <w:r>
        <w:t>: (08) 9781 2350 Fax: (08) 9781 2382</w:t>
      </w:r>
    </w:p>
    <w:p w:rsidR="00206E66" w:rsidRDefault="00206E66" w:rsidP="00206E66">
      <w:pPr>
        <w:pStyle w:val="Default"/>
      </w:pPr>
      <w:r>
        <w:t xml:space="preserve">Great Southern - Albany </w:t>
      </w:r>
      <w:r>
        <w:tab/>
      </w:r>
      <w:proofErr w:type="spellStart"/>
      <w:r>
        <w:t>Ph</w:t>
      </w:r>
      <w:proofErr w:type="spellEnd"/>
      <w:r>
        <w:t>: (08) 9842 7525 Fax: (08) 9842 7534</w:t>
      </w:r>
    </w:p>
    <w:p w:rsidR="00206E66" w:rsidRDefault="00206E66" w:rsidP="00206E66">
      <w:pPr>
        <w:pStyle w:val="Default"/>
      </w:pPr>
    </w:p>
    <w:p w:rsidR="00206E66" w:rsidRDefault="00206E66" w:rsidP="00206E66">
      <w:pPr>
        <w:pStyle w:val="Default"/>
      </w:pPr>
      <w:r>
        <w:t>After hours:</w:t>
      </w:r>
      <w:r>
        <w:tab/>
      </w:r>
      <w:r>
        <w:tab/>
      </w:r>
      <w:r>
        <w:tab/>
        <w:t>(</w:t>
      </w:r>
      <w:proofErr w:type="spellStart"/>
      <w:r>
        <w:t>Statewide</w:t>
      </w:r>
      <w:proofErr w:type="spellEnd"/>
      <w:r>
        <w:t xml:space="preserve"> Communicable Disease Control on-call) </w:t>
      </w:r>
    </w:p>
    <w:p w:rsidR="00206E66" w:rsidRDefault="00206E66" w:rsidP="00206E66">
      <w:pPr>
        <w:pStyle w:val="Default"/>
        <w:ind w:left="2160" w:firstLine="720"/>
      </w:pPr>
      <w:proofErr w:type="spellStart"/>
      <w:r>
        <w:t>Ph</w:t>
      </w:r>
      <w:proofErr w:type="spellEnd"/>
      <w:r>
        <w:t>: (08) 9328 0553</w:t>
      </w:r>
    </w:p>
    <w:p w:rsidR="00206E66" w:rsidRDefault="00206E66" w:rsidP="00206E66">
      <w:pPr>
        <w:pStyle w:val="Default"/>
        <w:rPr>
          <w:b/>
        </w:rPr>
      </w:pPr>
    </w:p>
    <w:p w:rsidR="00206E66" w:rsidRPr="00F61139" w:rsidRDefault="00206E66" w:rsidP="00206E66">
      <w:pPr>
        <w:pStyle w:val="Default"/>
        <w:rPr>
          <w:b/>
        </w:rPr>
      </w:pPr>
      <w:r w:rsidRPr="00F61139">
        <w:rPr>
          <w:b/>
        </w:rPr>
        <w:t>Northern Territory</w:t>
      </w:r>
    </w:p>
    <w:p w:rsidR="00206E66" w:rsidRDefault="00206E66" w:rsidP="00206E66">
      <w:pPr>
        <w:pStyle w:val="Default"/>
      </w:pPr>
    </w:p>
    <w:p w:rsidR="00206E66" w:rsidRDefault="00206E66" w:rsidP="00206E66">
      <w:pPr>
        <w:pStyle w:val="Default"/>
      </w:pPr>
      <w:r>
        <w:t>Centre for Disease Control Darwin</w:t>
      </w:r>
    </w:p>
    <w:p w:rsidR="00206E66" w:rsidRDefault="00206E66" w:rsidP="00206E66">
      <w:pPr>
        <w:pStyle w:val="Default"/>
        <w:ind w:left="1440" w:firstLine="720"/>
      </w:pPr>
      <w:r>
        <w:t xml:space="preserve"> </w:t>
      </w:r>
      <w:r>
        <w:tab/>
      </w:r>
      <w:proofErr w:type="spellStart"/>
      <w:r>
        <w:t>Ph</w:t>
      </w:r>
      <w:proofErr w:type="spellEnd"/>
      <w:r>
        <w:t>: (08) 8922 8044 Fax: (08) 8922 8310</w:t>
      </w:r>
    </w:p>
    <w:p w:rsidR="00206E66" w:rsidRDefault="00206E66" w:rsidP="00206E66">
      <w:pPr>
        <w:pStyle w:val="Default"/>
      </w:pPr>
      <w:r>
        <w:t>Alice Springs</w:t>
      </w:r>
      <w:r>
        <w:tab/>
      </w:r>
      <w:r>
        <w:tab/>
      </w:r>
      <w:r>
        <w:tab/>
      </w:r>
      <w:proofErr w:type="spellStart"/>
      <w:r>
        <w:t>Ph</w:t>
      </w:r>
      <w:proofErr w:type="spellEnd"/>
      <w:r>
        <w:t>: (08) 8951 7540 Fax: (08) 8951 7900</w:t>
      </w:r>
    </w:p>
    <w:p w:rsidR="00206E66" w:rsidRDefault="00206E66" w:rsidP="00206E66">
      <w:pPr>
        <w:pStyle w:val="Default"/>
      </w:pPr>
      <w:r>
        <w:t>Katherine</w:t>
      </w:r>
      <w:r>
        <w:tab/>
      </w:r>
      <w:r>
        <w:tab/>
      </w:r>
      <w:r>
        <w:tab/>
      </w:r>
      <w:proofErr w:type="spellStart"/>
      <w:r>
        <w:t>Ph</w:t>
      </w:r>
      <w:proofErr w:type="spellEnd"/>
      <w:r>
        <w:t>: (08) 8973 9049 Fax: (08) 8973 9048</w:t>
      </w:r>
    </w:p>
    <w:p w:rsidR="00206E66" w:rsidRDefault="00206E66" w:rsidP="00206E66">
      <w:pPr>
        <w:pStyle w:val="Default"/>
      </w:pPr>
      <w:r>
        <w:t>Tennant Creek</w:t>
      </w:r>
      <w:r>
        <w:tab/>
      </w:r>
      <w:r>
        <w:tab/>
      </w:r>
      <w:proofErr w:type="spellStart"/>
      <w:r>
        <w:t>Ph</w:t>
      </w:r>
      <w:proofErr w:type="spellEnd"/>
      <w:r>
        <w:t>: (08) 8962 4259 or (08) 8962 4603</w:t>
      </w:r>
    </w:p>
    <w:p w:rsidR="00206E66" w:rsidRDefault="00206E66" w:rsidP="00206E66">
      <w:pPr>
        <w:pStyle w:val="Default"/>
        <w:ind w:left="2160" w:firstLine="720"/>
      </w:pPr>
      <w:r>
        <w:t>Fax: (08) 8962 4420</w:t>
      </w:r>
    </w:p>
    <w:p w:rsidR="00206E66" w:rsidRDefault="00206E66" w:rsidP="00206E66">
      <w:pPr>
        <w:pStyle w:val="Default"/>
      </w:pPr>
      <w:r>
        <w:t>Nhulunbuy</w:t>
      </w:r>
      <w:r>
        <w:tab/>
      </w:r>
      <w:r>
        <w:tab/>
      </w:r>
      <w:r>
        <w:tab/>
      </w:r>
      <w:proofErr w:type="spellStart"/>
      <w:r>
        <w:t>Ph</w:t>
      </w:r>
      <w:proofErr w:type="spellEnd"/>
      <w:r>
        <w:t>: (08) 8987 0357 Fax: (08) 8987 0355</w:t>
      </w:r>
    </w:p>
    <w:p w:rsidR="00206E66" w:rsidRDefault="00206E66" w:rsidP="00206E66">
      <w:pPr>
        <w:pStyle w:val="Default"/>
        <w:rPr>
          <w:b/>
        </w:rPr>
      </w:pPr>
    </w:p>
    <w:p w:rsidR="00206E66" w:rsidRPr="00F61139" w:rsidRDefault="00206E66" w:rsidP="00206E66">
      <w:pPr>
        <w:pStyle w:val="Default"/>
        <w:rPr>
          <w:b/>
        </w:rPr>
      </w:pPr>
      <w:r w:rsidRPr="00F61139">
        <w:rPr>
          <w:b/>
        </w:rPr>
        <w:t>Australian Capital Territory</w:t>
      </w:r>
    </w:p>
    <w:p w:rsidR="00206E66" w:rsidRDefault="00206E66" w:rsidP="00206E66">
      <w:pPr>
        <w:pStyle w:val="Default"/>
      </w:pPr>
    </w:p>
    <w:p w:rsidR="00206E66" w:rsidRDefault="00206E66" w:rsidP="00206E66">
      <w:pPr>
        <w:pStyle w:val="Default"/>
      </w:pPr>
      <w:r>
        <w:t>Communicable Diseases Control</w:t>
      </w:r>
      <w:r>
        <w:tab/>
      </w:r>
      <w:r>
        <w:tab/>
      </w:r>
      <w:proofErr w:type="spellStart"/>
      <w:r>
        <w:t>Ph</w:t>
      </w:r>
      <w:proofErr w:type="spellEnd"/>
      <w:r>
        <w:t>: (02) 6205 2155 Fax: (02) 6205 1739</w:t>
      </w:r>
    </w:p>
    <w:p w:rsidR="00206E66" w:rsidRDefault="00206E66" w:rsidP="00206E66">
      <w:pPr>
        <w:pStyle w:val="Default"/>
      </w:pPr>
    </w:p>
    <w:p w:rsidR="00206E66" w:rsidRDefault="00206E66" w:rsidP="00206E66">
      <w:pPr>
        <w:rPr>
          <w:rFonts w:ascii="Georgia" w:hAnsi="Georgia" w:cs="Georgia"/>
          <w:color w:val="548DD4" w:themeColor="text2" w:themeTint="99"/>
          <w:sz w:val="48"/>
          <w:szCs w:val="48"/>
        </w:rPr>
      </w:pPr>
      <w:r>
        <w:rPr>
          <w:color w:val="548DD4" w:themeColor="text2" w:themeTint="99"/>
          <w:sz w:val="48"/>
          <w:szCs w:val="48"/>
        </w:rPr>
        <w:br w:type="page"/>
      </w:r>
    </w:p>
    <w:p w:rsidR="00206E66" w:rsidRPr="008119D5" w:rsidRDefault="00206E66" w:rsidP="00206E66">
      <w:pPr>
        <w:pStyle w:val="Heading2"/>
        <w:rPr>
          <w:color w:val="548DD4" w:themeColor="text2" w:themeTint="99"/>
          <w:sz w:val="52"/>
          <w:szCs w:val="52"/>
        </w:rPr>
      </w:pPr>
      <w:r w:rsidRPr="008119D5">
        <w:rPr>
          <w:color w:val="548DD4" w:themeColor="text2" w:themeTint="99"/>
          <w:sz w:val="52"/>
          <w:szCs w:val="52"/>
        </w:rPr>
        <w:lastRenderedPageBreak/>
        <w:t>Collection 6</w:t>
      </w:r>
    </w:p>
    <w:p w:rsidR="00206E66" w:rsidRPr="00E91550" w:rsidRDefault="00206E66" w:rsidP="00206E66">
      <w:pPr>
        <w:pStyle w:val="Default"/>
        <w:rPr>
          <w:color w:val="548DD4" w:themeColor="text2" w:themeTint="99"/>
          <w:sz w:val="48"/>
          <w:szCs w:val="48"/>
        </w:rPr>
      </w:pPr>
    </w:p>
    <w:p w:rsidR="00206E66" w:rsidRPr="008119D5" w:rsidRDefault="00206E66" w:rsidP="00206E66">
      <w:pPr>
        <w:pStyle w:val="Heading3"/>
        <w:rPr>
          <w:color w:val="1F497D" w:themeColor="text2"/>
          <w:sz w:val="28"/>
          <w:szCs w:val="28"/>
        </w:rPr>
      </w:pPr>
      <w:r w:rsidRPr="008119D5">
        <w:rPr>
          <w:color w:val="1F497D" w:themeColor="text2"/>
          <w:sz w:val="28"/>
          <w:szCs w:val="28"/>
        </w:rPr>
        <w:t>Swab collection instructions</w:t>
      </w:r>
    </w:p>
    <w:p w:rsidR="00206E66" w:rsidRPr="00E91550" w:rsidRDefault="00206E66" w:rsidP="00206E66">
      <w:pPr>
        <w:autoSpaceDE w:val="0"/>
        <w:autoSpaceDN w:val="0"/>
        <w:adjustRightInd w:val="0"/>
        <w:spacing w:after="0" w:line="240" w:lineRule="auto"/>
        <w:rPr>
          <w:rFonts w:ascii="HelveticaNeue LT 45 Light" w:hAnsi="HelveticaNeue LT 45 Light" w:cs="HelveticaNeue LT 45 Light"/>
          <w:color w:val="000000"/>
          <w:sz w:val="24"/>
          <w:szCs w:val="24"/>
        </w:rPr>
      </w:pPr>
    </w:p>
    <w:p w:rsidR="00206E66" w:rsidRPr="00E91550" w:rsidRDefault="00206E66" w:rsidP="00206E66">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rPr>
          <w:rFonts w:ascii="HelveticaNeue LT 45 Light" w:hAnsi="HelveticaNeue LT 45 Light" w:cs="HelveticaNeue LT 45 Light"/>
          <w:sz w:val="23"/>
          <w:szCs w:val="23"/>
        </w:rPr>
      </w:pPr>
      <w:r w:rsidRPr="00E91550">
        <w:rPr>
          <w:rFonts w:ascii="HelveticaNeue LT 45 Light" w:hAnsi="HelveticaNeue LT 45 Light"/>
          <w:sz w:val="24"/>
          <w:szCs w:val="24"/>
        </w:rPr>
        <w:t xml:space="preserve">Nose (left and right nostrils) and throat swabs for respiratory outbreaks should </w:t>
      </w:r>
      <w:r w:rsidRPr="00E91550">
        <w:rPr>
          <w:rFonts w:ascii="HelveticaNeue LT 45 Light" w:hAnsi="HelveticaNeue LT 45 Light"/>
          <w:sz w:val="23"/>
          <w:szCs w:val="23"/>
        </w:rPr>
        <w:t xml:space="preserve">only be taken from residents with acute symptoms (onset within the preceding 72 hours) and preferably from a resident with the most classical clinical presentation of the illness suspected. </w:t>
      </w:r>
      <w:r w:rsidRPr="00E91550">
        <w:rPr>
          <w:rFonts w:ascii="HelveticaNeueLT Std Med" w:hAnsi="HelveticaNeueLT Std Med" w:cs="HelveticaNeueLT Std Med"/>
          <w:sz w:val="23"/>
          <w:szCs w:val="23"/>
        </w:rPr>
        <w:t xml:space="preserve">Samples from 8 to 10 people should ideally be collected. </w:t>
      </w:r>
      <w:r w:rsidRPr="00E91550">
        <w:rPr>
          <w:rFonts w:ascii="HelveticaNeue LT 45 Light" w:hAnsi="HelveticaNeue LT 45 Light" w:cs="HelveticaNeue LT 45 Light"/>
          <w:sz w:val="23"/>
          <w:szCs w:val="23"/>
        </w:rPr>
        <w:t xml:space="preserve">See collection instructions below. </w:t>
      </w:r>
    </w:p>
    <w:p w:rsidR="00206E66" w:rsidRDefault="00206E66" w:rsidP="00206E66">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rPr>
          <w:rFonts w:ascii="HelveticaNeue LT 45 Light" w:hAnsi="HelveticaNeue LT 45 Light"/>
          <w:sz w:val="24"/>
          <w:szCs w:val="24"/>
        </w:rPr>
      </w:pPr>
    </w:p>
    <w:p w:rsidR="00206E66" w:rsidRDefault="00206E66" w:rsidP="00206E66">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rPr>
          <w:rFonts w:ascii="HelveticaNeue LT 45 Light" w:hAnsi="HelveticaNeue LT 45 Light"/>
          <w:sz w:val="24"/>
          <w:szCs w:val="24"/>
        </w:rPr>
      </w:pPr>
      <w:r w:rsidRPr="00E91550">
        <w:rPr>
          <w:rFonts w:ascii="HelveticaNeue LT 45 Light" w:hAnsi="HelveticaNeue LT 45 Light"/>
          <w:sz w:val="24"/>
          <w:szCs w:val="24"/>
        </w:rPr>
        <w:t>The specimens should be packaged in a small cool bag (with ice bricks) for transport to the pathology laboratory.</w:t>
      </w:r>
    </w:p>
    <w:p w:rsidR="00206E66" w:rsidRDefault="00206E66" w:rsidP="00206E66">
      <w:pPr>
        <w:autoSpaceDE w:val="0"/>
        <w:autoSpaceDN w:val="0"/>
        <w:adjustRightInd w:val="0"/>
        <w:spacing w:after="80" w:line="241" w:lineRule="atLeast"/>
        <w:rPr>
          <w:rFonts w:ascii="HelveticaNeue LT 45 Light" w:hAnsi="HelveticaNeue LT 45 Light"/>
          <w:sz w:val="24"/>
          <w:szCs w:val="24"/>
        </w:rPr>
      </w:pPr>
    </w:p>
    <w:p w:rsidR="00206E66" w:rsidRPr="008119D5" w:rsidRDefault="00206E66" w:rsidP="00206E66">
      <w:pPr>
        <w:pStyle w:val="Heading3"/>
        <w:rPr>
          <w:color w:val="1F497D" w:themeColor="text2"/>
          <w:sz w:val="28"/>
          <w:szCs w:val="28"/>
        </w:rPr>
      </w:pPr>
      <w:r w:rsidRPr="008119D5">
        <w:rPr>
          <w:color w:val="1F497D" w:themeColor="text2"/>
          <w:sz w:val="28"/>
          <w:szCs w:val="28"/>
        </w:rPr>
        <w:t xml:space="preserve">Swab collection procedure </w:t>
      </w:r>
    </w:p>
    <w:p w:rsidR="00206E66" w:rsidRDefault="00206E66" w:rsidP="00206E66">
      <w:pPr>
        <w:autoSpaceDE w:val="0"/>
        <w:autoSpaceDN w:val="0"/>
        <w:adjustRightInd w:val="0"/>
        <w:spacing w:after="80" w:line="241" w:lineRule="atLeast"/>
        <w:rPr>
          <w:rFonts w:cs="Georgia"/>
          <w:b/>
          <w:bCs/>
          <w:color w:val="548DD4" w:themeColor="text2" w:themeTint="99"/>
          <w:sz w:val="34"/>
          <w:szCs w:val="34"/>
        </w:rPr>
      </w:pPr>
    </w:p>
    <w:p w:rsidR="00206E66" w:rsidRDefault="00206E66" w:rsidP="00206E66">
      <w:pPr>
        <w:autoSpaceDE w:val="0"/>
        <w:autoSpaceDN w:val="0"/>
        <w:adjustRightInd w:val="0"/>
        <w:spacing w:after="80" w:line="241" w:lineRule="atLeast"/>
        <w:rPr>
          <w:rFonts w:cs="Georgia"/>
          <w:b/>
          <w:bCs/>
          <w:color w:val="548DD4" w:themeColor="text2" w:themeTint="99"/>
          <w:sz w:val="34"/>
          <w:szCs w:val="34"/>
        </w:rPr>
      </w:pPr>
      <w:r w:rsidRPr="00E91550">
        <w:rPr>
          <w:rFonts w:cs="Georgia"/>
          <w:b/>
          <w:bCs/>
          <w:color w:val="548DD4" w:themeColor="text2" w:themeTint="99"/>
          <w:sz w:val="34"/>
          <w:szCs w:val="34"/>
        </w:rPr>
        <w:t>GLOVES AND A MASK (with eye protection) should be worn when collecting nose and throat swabs</w:t>
      </w:r>
    </w:p>
    <w:p w:rsidR="00206E66" w:rsidRPr="00E91550" w:rsidRDefault="00206E66" w:rsidP="00206E66">
      <w:pPr>
        <w:pStyle w:val="Pa15"/>
        <w:spacing w:before="340" w:after="100"/>
        <w:rPr>
          <w:color w:val="548DD4" w:themeColor="text2" w:themeTint="99"/>
          <w:sz w:val="32"/>
          <w:szCs w:val="32"/>
        </w:rPr>
      </w:pPr>
      <w:r w:rsidRPr="00E91550">
        <w:rPr>
          <w:color w:val="548DD4" w:themeColor="text2" w:themeTint="99"/>
          <w:sz w:val="32"/>
          <w:szCs w:val="32"/>
        </w:rPr>
        <w:t xml:space="preserve">Nose </w:t>
      </w:r>
    </w:p>
    <w:p w:rsidR="00206E66" w:rsidRDefault="00206E66" w:rsidP="00206E66">
      <w:pPr>
        <w:pStyle w:val="Pa4"/>
        <w:numPr>
          <w:ilvl w:val="0"/>
          <w:numId w:val="1"/>
        </w:numPr>
        <w:spacing w:after="8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Tilt the patient’s head back gently, with one hand, and steady the patient’s chin. With the other hand, insert the cotton bud end of the dry sterile swab into the patient’s right nostril. The swab should be rubbed vigorously against the turbinate in the nostril to ensure the swab contains cells as well as mucous from the nostril. Withdraw the swab from the nostril. </w:t>
      </w:r>
    </w:p>
    <w:p w:rsidR="00206E66" w:rsidRPr="00E91550" w:rsidRDefault="00206E66" w:rsidP="00206E66">
      <w:pPr>
        <w:pStyle w:val="Pa4"/>
        <w:numPr>
          <w:ilvl w:val="0"/>
          <w:numId w:val="1"/>
        </w:numPr>
        <w:spacing w:after="8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Remove the cap from the tube of transport medium. Break off (or cut with scissors) the end of the swab’s plastic shaft, ensuring that the entire swab can be </w:t>
      </w:r>
      <w:r w:rsidRPr="00E91550">
        <w:rPr>
          <w:rFonts w:ascii="HelveticaNeue LT 45 Light" w:hAnsi="HelveticaNeue LT 45 Light" w:cs="HelveticaNeue LT 45 Light"/>
          <w:sz w:val="23"/>
          <w:szCs w:val="23"/>
        </w:rPr>
        <w:t xml:space="preserve">sealed within the tube. Loosely recap the tube. Discard the remaining end of the swab. </w:t>
      </w:r>
    </w:p>
    <w:p w:rsidR="00206E66" w:rsidRPr="00E91550" w:rsidRDefault="00206E66" w:rsidP="00206E66">
      <w:pPr>
        <w:pStyle w:val="ListParagraph"/>
        <w:numPr>
          <w:ilvl w:val="0"/>
          <w:numId w:val="1"/>
        </w:numPr>
        <w:autoSpaceDE w:val="0"/>
        <w:autoSpaceDN w:val="0"/>
        <w:adjustRightInd w:val="0"/>
        <w:spacing w:after="80" w:line="241" w:lineRule="atLeast"/>
        <w:rPr>
          <w:rFonts w:ascii="HelveticaNeue LT 45 Light" w:hAnsi="HelveticaNeue LT 45 Light"/>
          <w:sz w:val="24"/>
          <w:szCs w:val="24"/>
        </w:rPr>
      </w:pPr>
      <w:r w:rsidRPr="00E91550">
        <w:rPr>
          <w:rFonts w:ascii="HelveticaNeue LT 45 Light" w:hAnsi="HelveticaNeue LT 45 Light" w:cs="HelveticaNeue LT 45 Light"/>
          <w:sz w:val="23"/>
          <w:szCs w:val="23"/>
        </w:rPr>
        <w:t>Repeat the procedure with a new dry sterile swab in the patient’s left nostril. Place the swab in the same tube of viral transport medium with the other swab.</w:t>
      </w:r>
    </w:p>
    <w:p w:rsidR="00206E66" w:rsidRDefault="00206E66" w:rsidP="00206E66">
      <w:pPr>
        <w:autoSpaceDE w:val="0"/>
        <w:autoSpaceDN w:val="0"/>
        <w:adjustRightInd w:val="0"/>
        <w:spacing w:after="80" w:line="241" w:lineRule="atLeast"/>
        <w:rPr>
          <w:rFonts w:ascii="HelveticaNeue LT 45 Light" w:hAnsi="HelveticaNeue LT 45 Light"/>
          <w:sz w:val="24"/>
          <w:szCs w:val="24"/>
        </w:rPr>
      </w:pPr>
    </w:p>
    <w:p w:rsidR="00206E66" w:rsidRDefault="00206E66" w:rsidP="00206E66">
      <w:pPr>
        <w:autoSpaceDE w:val="0"/>
        <w:autoSpaceDN w:val="0"/>
        <w:adjustRightInd w:val="0"/>
        <w:spacing w:after="80" w:line="241" w:lineRule="atLeast"/>
        <w:rPr>
          <w:rFonts w:ascii="HelveticaNeue LT 45 Light" w:hAnsi="HelveticaNeue LT 45 Light"/>
          <w:sz w:val="24"/>
          <w:szCs w:val="24"/>
        </w:rPr>
      </w:pPr>
    </w:p>
    <w:p w:rsidR="00206E66" w:rsidRDefault="00206E66" w:rsidP="00206E66">
      <w:pPr>
        <w:rPr>
          <w:rFonts w:ascii="Georgia" w:hAnsi="Georgia"/>
          <w:color w:val="4F81BD" w:themeColor="accent1"/>
          <w:sz w:val="56"/>
          <w:szCs w:val="56"/>
        </w:rPr>
      </w:pPr>
      <w:r>
        <w:rPr>
          <w:color w:val="4F81BD" w:themeColor="accent1"/>
          <w:sz w:val="56"/>
          <w:szCs w:val="56"/>
        </w:rPr>
        <w:br w:type="page"/>
      </w:r>
    </w:p>
    <w:p w:rsidR="00206E66" w:rsidRPr="008119D5" w:rsidRDefault="00206E66" w:rsidP="00206E66">
      <w:pPr>
        <w:pStyle w:val="Heading3"/>
        <w:rPr>
          <w:color w:val="1F497D" w:themeColor="text2"/>
          <w:sz w:val="28"/>
          <w:szCs w:val="28"/>
        </w:rPr>
      </w:pPr>
      <w:r w:rsidRPr="008119D5">
        <w:rPr>
          <w:color w:val="1F497D" w:themeColor="text2"/>
          <w:sz w:val="28"/>
          <w:szCs w:val="28"/>
        </w:rPr>
        <w:lastRenderedPageBreak/>
        <w:t xml:space="preserve">Swab collection procedure </w:t>
      </w:r>
    </w:p>
    <w:p w:rsidR="00206E66" w:rsidRPr="00E91550" w:rsidRDefault="00206E66" w:rsidP="00206E66">
      <w:pPr>
        <w:pStyle w:val="Pa18"/>
        <w:spacing w:before="340" w:after="340"/>
        <w:rPr>
          <w:rFonts w:cs="Georgia"/>
          <w:color w:val="4F81BD" w:themeColor="accent1"/>
          <w:sz w:val="34"/>
          <w:szCs w:val="34"/>
        </w:rPr>
      </w:pPr>
      <w:r w:rsidRPr="00E91550">
        <w:rPr>
          <w:rFonts w:cs="Georgia"/>
          <w:b/>
          <w:bCs/>
          <w:color w:val="4F81BD" w:themeColor="accent1"/>
          <w:sz w:val="34"/>
          <w:szCs w:val="34"/>
        </w:rPr>
        <w:t xml:space="preserve">GLOVES AND A MASK (with eye protection) should be worn when collecting nose and throat swabs </w:t>
      </w:r>
    </w:p>
    <w:p w:rsidR="00206E66" w:rsidRDefault="00206E66" w:rsidP="00206E66">
      <w:pPr>
        <w:autoSpaceDE w:val="0"/>
        <w:autoSpaceDN w:val="0"/>
        <w:adjustRightInd w:val="0"/>
        <w:spacing w:after="80" w:line="241" w:lineRule="atLeast"/>
        <w:rPr>
          <w:color w:val="4F81BD" w:themeColor="accent1"/>
          <w:sz w:val="32"/>
          <w:szCs w:val="32"/>
        </w:rPr>
      </w:pPr>
      <w:r w:rsidRPr="00E91550">
        <w:rPr>
          <w:color w:val="4F81BD" w:themeColor="accent1"/>
          <w:sz w:val="32"/>
          <w:szCs w:val="32"/>
        </w:rPr>
        <w:t>Throat</w:t>
      </w:r>
    </w:p>
    <w:p w:rsidR="00206E66" w:rsidRPr="00E91550" w:rsidRDefault="00206E66" w:rsidP="00206E66">
      <w:pPr>
        <w:autoSpaceDE w:val="0"/>
        <w:autoSpaceDN w:val="0"/>
        <w:adjustRightInd w:val="0"/>
        <w:spacing w:after="0" w:line="240" w:lineRule="auto"/>
        <w:rPr>
          <w:rFonts w:ascii="HelveticaNeue LT 45 Light" w:hAnsi="HelveticaNeue LT 45 Light" w:cs="HelveticaNeue LT 45 Light"/>
          <w:color w:val="000000"/>
          <w:sz w:val="24"/>
          <w:szCs w:val="24"/>
        </w:rPr>
      </w:pPr>
    </w:p>
    <w:p w:rsidR="00206E66" w:rsidRPr="00E91550" w:rsidRDefault="00206E66" w:rsidP="00206E66">
      <w:pPr>
        <w:pStyle w:val="ListParagraph"/>
        <w:numPr>
          <w:ilvl w:val="0"/>
          <w:numId w:val="2"/>
        </w:numPr>
        <w:autoSpaceDE w:val="0"/>
        <w:autoSpaceDN w:val="0"/>
        <w:adjustRightInd w:val="0"/>
        <w:spacing w:after="80" w:line="241" w:lineRule="atLeast"/>
        <w:rPr>
          <w:rFonts w:ascii="HelveticaNeue LT 45 Light" w:hAnsi="HelveticaNeue LT 45 Light"/>
          <w:sz w:val="23"/>
          <w:szCs w:val="23"/>
        </w:rPr>
      </w:pPr>
      <w:r w:rsidRPr="00E91550">
        <w:rPr>
          <w:rFonts w:ascii="HelveticaNeue LT 45 Light" w:hAnsi="HelveticaNeue LT 45 Light"/>
          <w:sz w:val="24"/>
          <w:szCs w:val="24"/>
        </w:rPr>
        <w:t xml:space="preserve">To perform the throat swab, remove another swab from the packaging and ask the </w:t>
      </w:r>
      <w:r w:rsidRPr="00E91550">
        <w:rPr>
          <w:rFonts w:ascii="HelveticaNeue LT 45 Light" w:hAnsi="HelveticaNeue LT 45 Light"/>
          <w:sz w:val="23"/>
          <w:szCs w:val="23"/>
        </w:rPr>
        <w:t xml:space="preserve">patient to open his/her mouth and stick out their tongue. Use a wooden spatula to press the tongue downward to the floor of the mouth. This will avoid contamination of the swab with saliva. Firmly swab both of the </w:t>
      </w:r>
      <w:proofErr w:type="spellStart"/>
      <w:r w:rsidRPr="00E91550">
        <w:rPr>
          <w:rFonts w:ascii="HelveticaNeue LT 45 Light" w:hAnsi="HelveticaNeue LT 45 Light"/>
          <w:sz w:val="23"/>
          <w:szCs w:val="23"/>
        </w:rPr>
        <w:t>tonsillar</w:t>
      </w:r>
      <w:proofErr w:type="spellEnd"/>
      <w:r w:rsidRPr="00E91550">
        <w:rPr>
          <w:rFonts w:ascii="HelveticaNeue LT 45 Light" w:hAnsi="HelveticaNeue LT 45 Light"/>
          <w:sz w:val="23"/>
          <w:szCs w:val="23"/>
        </w:rPr>
        <w:t xml:space="preserve"> arches and the posterior </w:t>
      </w:r>
      <w:proofErr w:type="spellStart"/>
      <w:r w:rsidRPr="00E91550">
        <w:rPr>
          <w:rFonts w:ascii="HelveticaNeue LT 45 Light" w:hAnsi="HelveticaNeue LT 45 Light"/>
          <w:sz w:val="23"/>
          <w:szCs w:val="23"/>
        </w:rPr>
        <w:t>naso</w:t>
      </w:r>
      <w:proofErr w:type="spellEnd"/>
      <w:r w:rsidRPr="00E91550">
        <w:rPr>
          <w:rFonts w:ascii="HelveticaNeue LT 45 Light" w:hAnsi="HelveticaNeue LT 45 Light"/>
          <w:sz w:val="23"/>
          <w:szCs w:val="23"/>
        </w:rPr>
        <w:t xml:space="preserve">-oropharynx, without touching the sides of the mouth. </w:t>
      </w:r>
    </w:p>
    <w:p w:rsidR="00206E66" w:rsidRDefault="00206E66" w:rsidP="00206E66">
      <w:pPr>
        <w:pStyle w:val="ListParagraph"/>
        <w:numPr>
          <w:ilvl w:val="0"/>
          <w:numId w:val="2"/>
        </w:numPr>
        <w:autoSpaceDE w:val="0"/>
        <w:autoSpaceDN w:val="0"/>
        <w:adjustRightInd w:val="0"/>
        <w:spacing w:after="80" w:line="241" w:lineRule="atLeast"/>
        <w:rPr>
          <w:rFonts w:ascii="HelveticaNeue LT 45 Light" w:hAnsi="HelveticaNeue LT 45 Light"/>
          <w:sz w:val="24"/>
          <w:szCs w:val="24"/>
        </w:rPr>
      </w:pPr>
      <w:r w:rsidRPr="00E91550">
        <w:rPr>
          <w:rFonts w:ascii="HelveticaNeue LT 45 Light" w:hAnsi="HelveticaNeue LT 45 Light"/>
          <w:sz w:val="24"/>
          <w:szCs w:val="24"/>
        </w:rPr>
        <w:t>Remove the swab, which should be thoroughly wet with throat secretions. Remove the cap from the same tube as contains the two nose swabs and break off the shaft as before. Now firmly screw the cap back on the tube. Discard the end of the swab.</w:t>
      </w:r>
    </w:p>
    <w:p w:rsidR="00206E66" w:rsidRDefault="00206E66" w:rsidP="00206E66">
      <w:pPr>
        <w:autoSpaceDE w:val="0"/>
        <w:autoSpaceDN w:val="0"/>
        <w:adjustRightInd w:val="0"/>
        <w:spacing w:after="80" w:line="241" w:lineRule="atLeast"/>
        <w:rPr>
          <w:rFonts w:ascii="HelveticaNeue LT 45 Light" w:hAnsi="HelveticaNeue LT 45 Light"/>
          <w:sz w:val="24"/>
          <w:szCs w:val="24"/>
        </w:rPr>
      </w:pPr>
    </w:p>
    <w:p w:rsidR="00206E66" w:rsidRPr="00E91550" w:rsidRDefault="00206E66" w:rsidP="00206E66">
      <w:pPr>
        <w:autoSpaceDE w:val="0"/>
        <w:autoSpaceDN w:val="0"/>
        <w:adjustRightInd w:val="0"/>
        <w:spacing w:before="340" w:after="160" w:line="241" w:lineRule="atLeast"/>
        <w:rPr>
          <w:rFonts w:ascii="HelveticaNeue LT 45 Light" w:hAnsi="HelveticaNeue LT 45 Light"/>
          <w:sz w:val="23"/>
          <w:szCs w:val="23"/>
        </w:rPr>
      </w:pPr>
      <w:r w:rsidRPr="00E91550">
        <w:rPr>
          <w:rFonts w:ascii="HelveticaNeue LT 45 Light" w:hAnsi="HelveticaNeue LT 45 Light"/>
          <w:sz w:val="23"/>
          <w:szCs w:val="23"/>
        </w:rPr>
        <w:t xml:space="preserve">Label the transport media with the patient’s full name, date of birth, type and date of collection. </w:t>
      </w:r>
    </w:p>
    <w:p w:rsidR="00206E66" w:rsidRPr="00E91550" w:rsidRDefault="00206E66" w:rsidP="00206E66">
      <w:pPr>
        <w:autoSpaceDE w:val="0"/>
        <w:autoSpaceDN w:val="0"/>
        <w:adjustRightInd w:val="0"/>
        <w:spacing w:after="160" w:line="241" w:lineRule="atLeast"/>
        <w:rPr>
          <w:rFonts w:ascii="HelveticaNeue LT 45 Light" w:hAnsi="HelveticaNeue LT 45 Light"/>
          <w:sz w:val="23"/>
          <w:szCs w:val="23"/>
        </w:rPr>
      </w:pPr>
      <w:r w:rsidRPr="00E91550">
        <w:rPr>
          <w:rFonts w:ascii="HelveticaNeue LT 45 Light" w:hAnsi="HelveticaNeue LT 45 Light"/>
          <w:sz w:val="23"/>
          <w:szCs w:val="23"/>
        </w:rPr>
        <w:t xml:space="preserve">Place the transport media in the plastic bag provided, and complete the request form (making sure to include the name of your facility). Refrigerate the specimen until it is sent to the lab. </w:t>
      </w:r>
    </w:p>
    <w:p w:rsidR="00206E66" w:rsidRPr="00E91550" w:rsidRDefault="00206E66" w:rsidP="00206E66">
      <w:pPr>
        <w:autoSpaceDE w:val="0"/>
        <w:autoSpaceDN w:val="0"/>
        <w:adjustRightInd w:val="0"/>
        <w:spacing w:after="160" w:line="241" w:lineRule="atLeast"/>
        <w:rPr>
          <w:rFonts w:ascii="HelveticaNeue LT 45 Light" w:hAnsi="HelveticaNeue LT 45 Light"/>
          <w:sz w:val="23"/>
          <w:szCs w:val="23"/>
        </w:rPr>
      </w:pPr>
      <w:r w:rsidRPr="00E91550">
        <w:rPr>
          <w:rFonts w:ascii="HelveticaNeue LT 45 Light" w:hAnsi="HelveticaNeue LT 45 Light"/>
          <w:sz w:val="23"/>
          <w:szCs w:val="23"/>
        </w:rPr>
        <w:t xml:space="preserve">Masks should NOT be touched during wear and should NOT be worn around the neck at any time. When the masks are removed they should be handled by the ties only. Both gloves and masks should be disposed of in an infectious waste bag. </w:t>
      </w:r>
    </w:p>
    <w:p w:rsidR="00206E66" w:rsidRDefault="00206E66" w:rsidP="00206E66">
      <w:pPr>
        <w:autoSpaceDE w:val="0"/>
        <w:autoSpaceDN w:val="0"/>
        <w:adjustRightInd w:val="0"/>
        <w:spacing w:after="80" w:line="241" w:lineRule="atLeast"/>
        <w:rPr>
          <w:rFonts w:ascii="Georgia" w:hAnsi="Georgia" w:cs="Georgia"/>
          <w:b/>
          <w:bCs/>
          <w:sz w:val="34"/>
          <w:szCs w:val="34"/>
        </w:rPr>
      </w:pPr>
    </w:p>
    <w:p w:rsidR="00206E66" w:rsidRPr="00E91550" w:rsidRDefault="00206E66" w:rsidP="00206E66">
      <w:pPr>
        <w:autoSpaceDE w:val="0"/>
        <w:autoSpaceDN w:val="0"/>
        <w:adjustRightInd w:val="0"/>
        <w:spacing w:after="80" w:line="241" w:lineRule="atLeast"/>
        <w:rPr>
          <w:rFonts w:ascii="Georgia" w:hAnsi="Georgia" w:cs="Georgia"/>
          <w:b/>
          <w:bCs/>
          <w:color w:val="4F81BD" w:themeColor="accent1"/>
          <w:sz w:val="34"/>
          <w:szCs w:val="34"/>
        </w:rPr>
      </w:pPr>
      <w:r w:rsidRPr="00E91550">
        <w:rPr>
          <w:rFonts w:ascii="Georgia" w:hAnsi="Georgia" w:cs="Georgia"/>
          <w:b/>
          <w:bCs/>
          <w:color w:val="4F81BD" w:themeColor="accent1"/>
          <w:sz w:val="34"/>
          <w:szCs w:val="34"/>
        </w:rPr>
        <w:t>WASH AND DRY HANDS before and after the procedure!</w:t>
      </w:r>
    </w:p>
    <w:p w:rsidR="00206E66" w:rsidRDefault="00206E66" w:rsidP="00206E66">
      <w:pPr>
        <w:pStyle w:val="Default"/>
        <w:rPr>
          <w:rStyle w:val="Hyperlink"/>
        </w:rPr>
      </w:pPr>
    </w:p>
    <w:p w:rsidR="00206E66" w:rsidRDefault="00206E66" w:rsidP="00206E66">
      <w:pPr>
        <w:pStyle w:val="Default"/>
        <w:rPr>
          <w:rStyle w:val="BookTitle"/>
          <w:i w:val="0"/>
          <w:iCs w:val="0"/>
          <w:smallCaps w:val="0"/>
          <w:color w:val="17365D" w:themeColor="text2" w:themeShade="BF"/>
          <w:spacing w:val="0"/>
          <w:sz w:val="16"/>
          <w:szCs w:val="16"/>
        </w:rPr>
      </w:pPr>
    </w:p>
    <w:p w:rsidR="00206E66" w:rsidRPr="00E30C2D" w:rsidRDefault="00206E66" w:rsidP="00206E66">
      <w:pPr>
        <w:pStyle w:val="Default"/>
        <w:rPr>
          <w:rStyle w:val="BookTitle"/>
          <w:i w:val="0"/>
          <w:iCs w:val="0"/>
          <w:smallCaps w:val="0"/>
          <w:color w:val="17365D" w:themeColor="text2" w:themeShade="BF"/>
          <w:spacing w:val="0"/>
          <w:sz w:val="16"/>
          <w:szCs w:val="16"/>
        </w:rPr>
      </w:pPr>
      <w:r w:rsidRPr="00E30C2D">
        <w:rPr>
          <w:rStyle w:val="BookTitle"/>
          <w:i w:val="0"/>
          <w:iCs w:val="0"/>
          <w:smallCaps w:val="0"/>
          <w:color w:val="17365D" w:themeColor="text2" w:themeShade="BF"/>
          <w:spacing w:val="0"/>
          <w:sz w:val="16"/>
          <w:szCs w:val="16"/>
        </w:rPr>
        <w:t>DSS12995 June 2014 – All information in this publication is correct as at June 2014</w:t>
      </w:r>
    </w:p>
    <w:p w:rsidR="007B0256" w:rsidRPr="005C3AA9" w:rsidRDefault="007B0256" w:rsidP="004B54CA">
      <w:pPr>
        <w:rPr>
          <w:rStyle w:val="BookTitle"/>
          <w:i w:val="0"/>
          <w:iCs w:val="0"/>
          <w:smallCaps w:val="0"/>
          <w:spacing w:val="0"/>
        </w:rPr>
      </w:pPr>
    </w:p>
    <w:sectPr w:rsidR="007B0256" w:rsidRPr="005C3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ZapfDingbats">
    <w:altName w:val="MS Mincho"/>
    <w:panose1 w:val="00000000000000000000"/>
    <w:charset w:val="80"/>
    <w:family w:val="auto"/>
    <w:notTrueType/>
    <w:pitch w:val="default"/>
    <w:sig w:usb0="00000000" w:usb1="08070000" w:usb2="00000010" w:usb3="00000000" w:csb0="00020000"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918CA"/>
    <w:multiLevelType w:val="hybridMultilevel"/>
    <w:tmpl w:val="F9165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42209F7"/>
    <w:multiLevelType w:val="hybridMultilevel"/>
    <w:tmpl w:val="EBDE6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66"/>
    <w:rsid w:val="001E630D"/>
    <w:rsid w:val="00206E66"/>
    <w:rsid w:val="003B2BB8"/>
    <w:rsid w:val="003D34FF"/>
    <w:rsid w:val="004B54CA"/>
    <w:rsid w:val="004E5CBF"/>
    <w:rsid w:val="005C3AA9"/>
    <w:rsid w:val="006A4CE7"/>
    <w:rsid w:val="00785261"/>
    <w:rsid w:val="007B0256"/>
    <w:rsid w:val="009225F0"/>
    <w:rsid w:val="00BA2DB9"/>
    <w:rsid w:val="00BE7148"/>
    <w:rsid w:val="00E66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206E66"/>
    <w:pPr>
      <w:autoSpaceDE w:val="0"/>
      <w:autoSpaceDN w:val="0"/>
      <w:adjustRightInd w:val="0"/>
      <w:spacing w:after="0" w:line="240" w:lineRule="auto"/>
    </w:pPr>
    <w:rPr>
      <w:rFonts w:ascii="Georgia" w:hAnsi="Georgia" w:cs="Georgia"/>
      <w:color w:val="000000"/>
      <w:sz w:val="24"/>
      <w:szCs w:val="24"/>
    </w:rPr>
  </w:style>
  <w:style w:type="paragraph" w:customStyle="1" w:styleId="Pa2">
    <w:name w:val="Pa2"/>
    <w:basedOn w:val="Default"/>
    <w:next w:val="Default"/>
    <w:uiPriority w:val="99"/>
    <w:rsid w:val="00206E66"/>
    <w:pPr>
      <w:spacing w:line="241" w:lineRule="atLeast"/>
    </w:pPr>
    <w:rPr>
      <w:rFonts w:cstheme="minorBidi"/>
      <w:color w:val="auto"/>
    </w:rPr>
  </w:style>
  <w:style w:type="paragraph" w:customStyle="1" w:styleId="Pa3">
    <w:name w:val="Pa3"/>
    <w:basedOn w:val="Default"/>
    <w:next w:val="Default"/>
    <w:uiPriority w:val="99"/>
    <w:rsid w:val="00206E66"/>
    <w:pPr>
      <w:spacing w:line="321" w:lineRule="atLeast"/>
    </w:pPr>
    <w:rPr>
      <w:rFonts w:cstheme="minorBidi"/>
      <w:color w:val="auto"/>
    </w:rPr>
  </w:style>
  <w:style w:type="character" w:customStyle="1" w:styleId="A2">
    <w:name w:val="A2"/>
    <w:uiPriority w:val="99"/>
    <w:rsid w:val="00206E66"/>
    <w:rPr>
      <w:rFonts w:cs="Georgia"/>
      <w:i/>
      <w:iCs/>
      <w:color w:val="000000"/>
    </w:rPr>
  </w:style>
  <w:style w:type="paragraph" w:customStyle="1" w:styleId="Pa4">
    <w:name w:val="Pa4"/>
    <w:basedOn w:val="Default"/>
    <w:next w:val="Default"/>
    <w:uiPriority w:val="99"/>
    <w:rsid w:val="00206E66"/>
    <w:pPr>
      <w:spacing w:line="241" w:lineRule="atLeast"/>
    </w:pPr>
    <w:rPr>
      <w:rFonts w:cstheme="minorBidi"/>
      <w:color w:val="auto"/>
    </w:rPr>
  </w:style>
  <w:style w:type="paragraph" w:customStyle="1" w:styleId="Pa5">
    <w:name w:val="Pa5"/>
    <w:basedOn w:val="Default"/>
    <w:next w:val="Default"/>
    <w:uiPriority w:val="99"/>
    <w:rsid w:val="00206E66"/>
    <w:pPr>
      <w:spacing w:line="241" w:lineRule="atLeast"/>
    </w:pPr>
    <w:rPr>
      <w:rFonts w:cstheme="minorBidi"/>
      <w:color w:val="auto"/>
    </w:rPr>
  </w:style>
  <w:style w:type="paragraph" w:customStyle="1" w:styleId="Pa7">
    <w:name w:val="Pa7"/>
    <w:basedOn w:val="Default"/>
    <w:next w:val="Default"/>
    <w:uiPriority w:val="99"/>
    <w:rsid w:val="00206E66"/>
    <w:pPr>
      <w:spacing w:line="241" w:lineRule="atLeast"/>
    </w:pPr>
    <w:rPr>
      <w:rFonts w:cstheme="minorBidi"/>
      <w:color w:val="auto"/>
    </w:rPr>
  </w:style>
  <w:style w:type="character" w:styleId="Hyperlink">
    <w:name w:val="Hyperlink"/>
    <w:basedOn w:val="DefaultParagraphFont"/>
    <w:uiPriority w:val="99"/>
    <w:unhideWhenUsed/>
    <w:rsid w:val="00206E66"/>
    <w:rPr>
      <w:color w:val="0000FF" w:themeColor="hyperlink"/>
      <w:u w:val="single"/>
    </w:rPr>
  </w:style>
  <w:style w:type="paragraph" w:customStyle="1" w:styleId="Pa10">
    <w:name w:val="Pa10"/>
    <w:basedOn w:val="Default"/>
    <w:next w:val="Default"/>
    <w:uiPriority w:val="99"/>
    <w:rsid w:val="00206E66"/>
    <w:pPr>
      <w:spacing w:line="241" w:lineRule="atLeast"/>
    </w:pPr>
    <w:rPr>
      <w:rFonts w:cstheme="minorBidi"/>
      <w:color w:val="auto"/>
    </w:rPr>
  </w:style>
  <w:style w:type="character" w:customStyle="1" w:styleId="A6">
    <w:name w:val="A6"/>
    <w:uiPriority w:val="99"/>
    <w:rsid w:val="00206E66"/>
    <w:rPr>
      <w:rFonts w:ascii="ZapfDingbats" w:eastAsia="ZapfDingbats" w:cs="ZapfDingbats"/>
      <w:color w:val="000000"/>
      <w:sz w:val="14"/>
      <w:szCs w:val="14"/>
    </w:rPr>
  </w:style>
  <w:style w:type="paragraph" w:customStyle="1" w:styleId="Pa15">
    <w:name w:val="Pa15"/>
    <w:basedOn w:val="Default"/>
    <w:next w:val="Default"/>
    <w:uiPriority w:val="99"/>
    <w:rsid w:val="00206E66"/>
    <w:pPr>
      <w:spacing w:line="321" w:lineRule="atLeast"/>
    </w:pPr>
    <w:rPr>
      <w:rFonts w:cstheme="minorBidi"/>
      <w:color w:val="auto"/>
    </w:rPr>
  </w:style>
  <w:style w:type="paragraph" w:customStyle="1" w:styleId="Pa18">
    <w:name w:val="Pa18"/>
    <w:basedOn w:val="Default"/>
    <w:next w:val="Default"/>
    <w:uiPriority w:val="99"/>
    <w:rsid w:val="00206E66"/>
    <w:pPr>
      <w:spacing w:line="341" w:lineRule="atLeast"/>
    </w:pPr>
    <w:rPr>
      <w:rFonts w:cstheme="minorBidi"/>
      <w:color w:val="auto"/>
    </w:rPr>
  </w:style>
  <w:style w:type="character" w:styleId="FollowedHyperlink">
    <w:name w:val="FollowedHyperlink"/>
    <w:basedOn w:val="DefaultParagraphFont"/>
    <w:uiPriority w:val="99"/>
    <w:semiHidden/>
    <w:unhideWhenUsed/>
    <w:rsid w:val="00E66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206E66"/>
    <w:pPr>
      <w:autoSpaceDE w:val="0"/>
      <w:autoSpaceDN w:val="0"/>
      <w:adjustRightInd w:val="0"/>
      <w:spacing w:after="0" w:line="240" w:lineRule="auto"/>
    </w:pPr>
    <w:rPr>
      <w:rFonts w:ascii="Georgia" w:hAnsi="Georgia" w:cs="Georgia"/>
      <w:color w:val="000000"/>
      <w:sz w:val="24"/>
      <w:szCs w:val="24"/>
    </w:rPr>
  </w:style>
  <w:style w:type="paragraph" w:customStyle="1" w:styleId="Pa2">
    <w:name w:val="Pa2"/>
    <w:basedOn w:val="Default"/>
    <w:next w:val="Default"/>
    <w:uiPriority w:val="99"/>
    <w:rsid w:val="00206E66"/>
    <w:pPr>
      <w:spacing w:line="241" w:lineRule="atLeast"/>
    </w:pPr>
    <w:rPr>
      <w:rFonts w:cstheme="minorBidi"/>
      <w:color w:val="auto"/>
    </w:rPr>
  </w:style>
  <w:style w:type="paragraph" w:customStyle="1" w:styleId="Pa3">
    <w:name w:val="Pa3"/>
    <w:basedOn w:val="Default"/>
    <w:next w:val="Default"/>
    <w:uiPriority w:val="99"/>
    <w:rsid w:val="00206E66"/>
    <w:pPr>
      <w:spacing w:line="321" w:lineRule="atLeast"/>
    </w:pPr>
    <w:rPr>
      <w:rFonts w:cstheme="minorBidi"/>
      <w:color w:val="auto"/>
    </w:rPr>
  </w:style>
  <w:style w:type="character" w:customStyle="1" w:styleId="A2">
    <w:name w:val="A2"/>
    <w:uiPriority w:val="99"/>
    <w:rsid w:val="00206E66"/>
    <w:rPr>
      <w:rFonts w:cs="Georgia"/>
      <w:i/>
      <w:iCs/>
      <w:color w:val="000000"/>
    </w:rPr>
  </w:style>
  <w:style w:type="paragraph" w:customStyle="1" w:styleId="Pa4">
    <w:name w:val="Pa4"/>
    <w:basedOn w:val="Default"/>
    <w:next w:val="Default"/>
    <w:uiPriority w:val="99"/>
    <w:rsid w:val="00206E66"/>
    <w:pPr>
      <w:spacing w:line="241" w:lineRule="atLeast"/>
    </w:pPr>
    <w:rPr>
      <w:rFonts w:cstheme="minorBidi"/>
      <w:color w:val="auto"/>
    </w:rPr>
  </w:style>
  <w:style w:type="paragraph" w:customStyle="1" w:styleId="Pa5">
    <w:name w:val="Pa5"/>
    <w:basedOn w:val="Default"/>
    <w:next w:val="Default"/>
    <w:uiPriority w:val="99"/>
    <w:rsid w:val="00206E66"/>
    <w:pPr>
      <w:spacing w:line="241" w:lineRule="atLeast"/>
    </w:pPr>
    <w:rPr>
      <w:rFonts w:cstheme="minorBidi"/>
      <w:color w:val="auto"/>
    </w:rPr>
  </w:style>
  <w:style w:type="paragraph" w:customStyle="1" w:styleId="Pa7">
    <w:name w:val="Pa7"/>
    <w:basedOn w:val="Default"/>
    <w:next w:val="Default"/>
    <w:uiPriority w:val="99"/>
    <w:rsid w:val="00206E66"/>
    <w:pPr>
      <w:spacing w:line="241" w:lineRule="atLeast"/>
    </w:pPr>
    <w:rPr>
      <w:rFonts w:cstheme="minorBidi"/>
      <w:color w:val="auto"/>
    </w:rPr>
  </w:style>
  <w:style w:type="character" w:styleId="Hyperlink">
    <w:name w:val="Hyperlink"/>
    <w:basedOn w:val="DefaultParagraphFont"/>
    <w:uiPriority w:val="99"/>
    <w:unhideWhenUsed/>
    <w:rsid w:val="00206E66"/>
    <w:rPr>
      <w:color w:val="0000FF" w:themeColor="hyperlink"/>
      <w:u w:val="single"/>
    </w:rPr>
  </w:style>
  <w:style w:type="paragraph" w:customStyle="1" w:styleId="Pa10">
    <w:name w:val="Pa10"/>
    <w:basedOn w:val="Default"/>
    <w:next w:val="Default"/>
    <w:uiPriority w:val="99"/>
    <w:rsid w:val="00206E66"/>
    <w:pPr>
      <w:spacing w:line="241" w:lineRule="atLeast"/>
    </w:pPr>
    <w:rPr>
      <w:rFonts w:cstheme="minorBidi"/>
      <w:color w:val="auto"/>
    </w:rPr>
  </w:style>
  <w:style w:type="character" w:customStyle="1" w:styleId="A6">
    <w:name w:val="A6"/>
    <w:uiPriority w:val="99"/>
    <w:rsid w:val="00206E66"/>
    <w:rPr>
      <w:rFonts w:ascii="ZapfDingbats" w:eastAsia="ZapfDingbats" w:cs="ZapfDingbats"/>
      <w:color w:val="000000"/>
      <w:sz w:val="14"/>
      <w:szCs w:val="14"/>
    </w:rPr>
  </w:style>
  <w:style w:type="paragraph" w:customStyle="1" w:styleId="Pa15">
    <w:name w:val="Pa15"/>
    <w:basedOn w:val="Default"/>
    <w:next w:val="Default"/>
    <w:uiPriority w:val="99"/>
    <w:rsid w:val="00206E66"/>
    <w:pPr>
      <w:spacing w:line="321" w:lineRule="atLeast"/>
    </w:pPr>
    <w:rPr>
      <w:rFonts w:cstheme="minorBidi"/>
      <w:color w:val="auto"/>
    </w:rPr>
  </w:style>
  <w:style w:type="paragraph" w:customStyle="1" w:styleId="Pa18">
    <w:name w:val="Pa18"/>
    <w:basedOn w:val="Default"/>
    <w:next w:val="Default"/>
    <w:uiPriority w:val="99"/>
    <w:rsid w:val="00206E66"/>
    <w:pPr>
      <w:spacing w:line="341" w:lineRule="atLeast"/>
    </w:pPr>
    <w:rPr>
      <w:rFonts w:cstheme="minorBidi"/>
      <w:color w:val="auto"/>
    </w:rPr>
  </w:style>
  <w:style w:type="character" w:styleId="FollowedHyperlink">
    <w:name w:val="FollowedHyperlink"/>
    <w:basedOn w:val="DefaultParagraphFont"/>
    <w:uiPriority w:val="99"/>
    <w:semiHidden/>
    <w:unhideWhenUsed/>
    <w:rsid w:val="00E66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 TargetMode="External"/><Relationship Id="rId3" Type="http://schemas.microsoft.com/office/2007/relationships/stylesWithEffects" Target="stylesWithEffects.xml"/><Relationship Id="rId7" Type="http://schemas.openxmlformats.org/officeDocument/2006/relationships/hyperlink" Target="http://www.nhmr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munise.health.gov.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MESA, Andrew</dc:creator>
  <cp:lastModifiedBy>MCKENNA, Kevin</cp:lastModifiedBy>
  <cp:revision>2</cp:revision>
  <dcterms:created xsi:type="dcterms:W3CDTF">2014-08-08T00:40:00Z</dcterms:created>
  <dcterms:modified xsi:type="dcterms:W3CDTF">2014-09-15T01:08:00Z</dcterms:modified>
</cp:coreProperties>
</file>