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0EA" w:rsidRDefault="00FC77E5" w:rsidP="007970EA">
      <w:pPr>
        <w:pStyle w:val="Heading1"/>
      </w:pPr>
      <w:r w:rsidRPr="00FC77E5">
        <w:t xml:space="preserve">Aged Care Sector Committee </w:t>
      </w:r>
      <w:r w:rsidR="009D75B9">
        <w:t xml:space="preserve">communique, </w:t>
      </w:r>
      <w:r w:rsidR="00D82C46">
        <w:t>6</w:t>
      </w:r>
      <w:r w:rsidR="008459FF" w:rsidRPr="008459FF">
        <w:t xml:space="preserve"> </w:t>
      </w:r>
      <w:r w:rsidR="00D82C46">
        <w:t>December</w:t>
      </w:r>
      <w:r w:rsidR="008459FF" w:rsidRPr="008459FF">
        <w:t xml:space="preserve"> 2019</w:t>
      </w:r>
    </w:p>
    <w:p w:rsidR="00D82C46" w:rsidRDefault="00D82C46" w:rsidP="00D82C46">
      <w:r>
        <w:t>The Minister for Aged Care and Senior Australians, Senator the Hon Richard Colbeck, addressed the Committee, acknowledging their work over the past 12 months.</w:t>
      </w:r>
    </w:p>
    <w:p w:rsidR="00D82C46" w:rsidRDefault="00D82C46" w:rsidP="00D82C46">
      <w:r>
        <w:t>Minister Colbeck discussed with Members the progress of the Royal Commission into Aged Care Quality and Safety and the Government’s response to the Interim Report.</w:t>
      </w:r>
    </w:p>
    <w:p w:rsidR="00D82C46" w:rsidRDefault="00D82C46" w:rsidP="00D82C46">
      <w:r>
        <w:t>Minister Colbeck advised Members of his decision to reappoint the Committee until 30 June 2021.</w:t>
      </w:r>
    </w:p>
    <w:p w:rsidR="00D82C46" w:rsidRDefault="00D82C46" w:rsidP="00D82C46">
      <w:r>
        <w:t>Members received an update from the department following the release of the Royal Commission into Aged Care Quality and Safety’s Interim Report.</w:t>
      </w:r>
    </w:p>
    <w:p w:rsidR="00D82C46" w:rsidRDefault="00D82C46" w:rsidP="00D82C46">
      <w:r>
        <w:t>Members discussed priority areas for the Committee’s 2020 work plan, health and aged care interface issues and the department’s progress in supporting the aged care workforce.</w:t>
      </w:r>
    </w:p>
    <w:p w:rsidR="00D82C46" w:rsidRDefault="00D82C46" w:rsidP="00D82C46">
      <w:r>
        <w:t>The Aged Care Financing Authority (ACFA) discussed with Members its report on ‘Attributes for Sustainable Aged Care – a funding and financing perspective’ and provided an update on work being undertaken on the impacts of home care payments in arrears.</w:t>
      </w:r>
    </w:p>
    <w:p w:rsidR="00D82C46" w:rsidRDefault="00D82C46" w:rsidP="00D82C46">
      <w:r>
        <w:t>The Committee endorsed the ‘Actions to support older people experiencing, or at risk of, homelessness’ Guides for Providers and Consumers developed by the Diversity Sub-group of the Committee.</w:t>
      </w:r>
    </w:p>
    <w:p w:rsidR="00280050" w:rsidRDefault="00D82C46" w:rsidP="00D82C46">
      <w:r>
        <w:t xml:space="preserve">The next face to face meeting of the Committee is scheduled for 27 March </w:t>
      </w:r>
      <w:r w:rsidR="00AA3BC3">
        <w:t>2020</w:t>
      </w:r>
      <w:bookmarkStart w:id="0" w:name="_GoBack"/>
      <w:bookmarkEnd w:id="0"/>
      <w:r>
        <w:t>.</w:t>
      </w:r>
    </w:p>
    <w:sectPr w:rsidR="002800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9DB" w:rsidRDefault="00CF59DB" w:rsidP="00CF59DB">
      <w:pPr>
        <w:spacing w:after="0"/>
      </w:pPr>
      <w:r>
        <w:separator/>
      </w:r>
    </w:p>
  </w:endnote>
  <w:endnote w:type="continuationSeparator" w:id="0">
    <w:p w:rsidR="00CF59DB" w:rsidRDefault="00CF59DB" w:rsidP="00CF59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9DB" w:rsidRDefault="00CF5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9DB" w:rsidRDefault="00CF59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9DB" w:rsidRDefault="00CF5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9DB" w:rsidRDefault="00CF59DB" w:rsidP="00CF59DB">
      <w:pPr>
        <w:spacing w:after="0"/>
      </w:pPr>
      <w:r>
        <w:separator/>
      </w:r>
    </w:p>
  </w:footnote>
  <w:footnote w:type="continuationSeparator" w:id="0">
    <w:p w:rsidR="00CF59DB" w:rsidRDefault="00CF59DB" w:rsidP="00CF59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9DB" w:rsidRDefault="00CF5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9DB" w:rsidRDefault="00CF59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9DB" w:rsidRDefault="00CF59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A0E"/>
    <w:multiLevelType w:val="hybridMultilevel"/>
    <w:tmpl w:val="BBCAB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16E61"/>
    <w:multiLevelType w:val="hybridMultilevel"/>
    <w:tmpl w:val="98A463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7E47"/>
    <w:multiLevelType w:val="hybridMultilevel"/>
    <w:tmpl w:val="8D2C3B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924A2"/>
    <w:multiLevelType w:val="hybridMultilevel"/>
    <w:tmpl w:val="2BAE3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209FA"/>
    <w:multiLevelType w:val="hybridMultilevel"/>
    <w:tmpl w:val="F4DAEE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04323"/>
    <w:multiLevelType w:val="hybridMultilevel"/>
    <w:tmpl w:val="A366F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A3B4B"/>
    <w:multiLevelType w:val="hybridMultilevel"/>
    <w:tmpl w:val="B3567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72829"/>
    <w:multiLevelType w:val="hybridMultilevel"/>
    <w:tmpl w:val="BBCC2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5612E"/>
    <w:multiLevelType w:val="hybridMultilevel"/>
    <w:tmpl w:val="EEB8D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removePersonalInformation/>
  <w:removeDateAndTime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EA"/>
    <w:rsid w:val="000C0AA7"/>
    <w:rsid w:val="00244E63"/>
    <w:rsid w:val="00273A6D"/>
    <w:rsid w:val="00280050"/>
    <w:rsid w:val="00353AAC"/>
    <w:rsid w:val="004E3BEE"/>
    <w:rsid w:val="00533787"/>
    <w:rsid w:val="007317A6"/>
    <w:rsid w:val="007970EA"/>
    <w:rsid w:val="008459FF"/>
    <w:rsid w:val="008E7769"/>
    <w:rsid w:val="00912F3E"/>
    <w:rsid w:val="009744B6"/>
    <w:rsid w:val="009D75B9"/>
    <w:rsid w:val="00AA3BC3"/>
    <w:rsid w:val="00AD026C"/>
    <w:rsid w:val="00C2157A"/>
    <w:rsid w:val="00C71CFB"/>
    <w:rsid w:val="00CF59DB"/>
    <w:rsid w:val="00D7094B"/>
    <w:rsid w:val="00D82C46"/>
    <w:rsid w:val="00E04213"/>
    <w:rsid w:val="00EF7ABE"/>
    <w:rsid w:val="00F14D6C"/>
    <w:rsid w:val="00F84BB8"/>
    <w:rsid w:val="00FC6779"/>
    <w:rsid w:val="00FC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DFF82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0EA"/>
    <w:pPr>
      <w:spacing w:after="240"/>
    </w:pPr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7970EA"/>
    <w:pPr>
      <w:keepNext/>
      <w:pBdr>
        <w:bottom w:val="single" w:sz="4" w:space="1" w:color="auto"/>
      </w:pBdr>
      <w:spacing w:line="288" w:lineRule="auto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Heading2">
    <w:name w:val="heading 2"/>
    <w:basedOn w:val="Normal"/>
    <w:next w:val="Normal"/>
    <w:link w:val="Heading2Char"/>
    <w:qFormat/>
    <w:rsid w:val="007970EA"/>
    <w:pPr>
      <w:keepNext/>
      <w:spacing w:before="36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7970EA"/>
    <w:pPr>
      <w:keepNext/>
      <w:spacing w:before="360"/>
      <w:outlineLvl w:val="2"/>
    </w:pPr>
    <w:rPr>
      <w:rFonts w:ascii="Arial" w:hAnsi="Arial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7970EA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970EA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7970EA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paragraph">
    <w:name w:val="Intro paragraph"/>
    <w:basedOn w:val="Normal"/>
    <w:link w:val="IntroparagraphChar"/>
    <w:qFormat/>
    <w:rsid w:val="007970EA"/>
    <w:rPr>
      <w:sz w:val="26"/>
    </w:rPr>
  </w:style>
  <w:style w:type="character" w:customStyle="1" w:styleId="IntroparagraphChar">
    <w:name w:val="Intro paragraph Char"/>
    <w:basedOn w:val="DefaultParagraphFont"/>
    <w:link w:val="Introparagraph"/>
    <w:rsid w:val="007970EA"/>
    <w:rPr>
      <w:rFonts w:asciiTheme="minorHAnsi" w:hAnsiTheme="minorHAnsi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7970EA"/>
    <w:rPr>
      <w:rFonts w:ascii="Arial" w:hAnsi="Arial" w:cs="Arial"/>
      <w:b/>
      <w:bCs/>
      <w:kern w:val="28"/>
      <w:sz w:val="48"/>
      <w:szCs w:val="32"/>
    </w:rPr>
  </w:style>
  <w:style w:type="character" w:customStyle="1" w:styleId="Heading2Char">
    <w:name w:val="Heading 2 Char"/>
    <w:basedOn w:val="DefaultParagraphFont"/>
    <w:link w:val="Heading2"/>
    <w:rsid w:val="007970EA"/>
    <w:rPr>
      <w:rFonts w:ascii="Arial" w:hAnsi="Arial" w:cs="Arial"/>
      <w:b/>
      <w:bCs/>
      <w:iCs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7970EA"/>
    <w:rPr>
      <w:rFonts w:ascii="Arial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7970EA"/>
    <w:rPr>
      <w:rFonts w:ascii="Arial" w:hAnsi="Arial"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970EA"/>
    <w:rPr>
      <w:rFonts w:asciiTheme="minorHAnsi" w:hAnsiTheme="minorHAnsi"/>
      <w:b/>
      <w:bCs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7970EA"/>
    <w:rPr>
      <w:rFonts w:asciiTheme="minorHAnsi" w:hAnsiTheme="minorHAnsi"/>
      <w:b/>
      <w:bCs/>
      <w:i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7970EA"/>
    <w:pPr>
      <w:pBdr>
        <w:bottom w:val="single" w:sz="8" w:space="4" w:color="5B9BD5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7970EA"/>
    <w:rPr>
      <w:rFonts w:ascii="Arial" w:eastAsiaTheme="majorEastAsia" w:hAnsi="Arial" w:cstheme="majorBidi"/>
      <w:b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qFormat/>
    <w:rsid w:val="007970EA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7970EA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styleId="Strong">
    <w:name w:val="Strong"/>
    <w:basedOn w:val="DefaultParagraphFont"/>
    <w:qFormat/>
    <w:rsid w:val="007970EA"/>
    <w:rPr>
      <w:b/>
      <w:bCs/>
    </w:rPr>
  </w:style>
  <w:style w:type="character" w:styleId="Emphasis">
    <w:name w:val="Emphasis"/>
    <w:basedOn w:val="DefaultParagraphFont"/>
    <w:qFormat/>
    <w:rsid w:val="007970EA"/>
    <w:rPr>
      <w:i/>
      <w:iCs/>
    </w:rPr>
  </w:style>
  <w:style w:type="paragraph" w:styleId="NoSpacing">
    <w:name w:val="No Spacing"/>
    <w:uiPriority w:val="1"/>
    <w:qFormat/>
    <w:rsid w:val="007970E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970E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970EA"/>
    <w:rPr>
      <w:rFonts w:ascii="Times New Roman" w:hAnsi="Times New Roman"/>
      <w:i/>
      <w:iCs/>
      <w:color w:val="000000" w:themeColor="tex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970EA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0EA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5B9BD5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0EA"/>
    <w:rPr>
      <w:b/>
      <w:bCs/>
      <w:i/>
      <w:iCs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970E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970EA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970EA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970EA"/>
    <w:rPr>
      <w:b/>
      <w:bCs/>
      <w:i/>
      <w:smallCaps/>
      <w:color w:val="ED7D31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7970EA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59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F59DB"/>
    <w:rPr>
      <w:rFonts w:asciiTheme="minorHAnsi" w:hAnsiTheme="minorHAnsi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F59D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F59DB"/>
    <w:rPr>
      <w:rFonts w:asciiTheme="minorHAnsi" w:hAnsiTheme="minorHAnsi"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4E3B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Sector Committee communique, 13 September 2019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Care Sector Committee communique, 6 December 2019</dc:title>
  <dc:subject/>
  <dc:creator/>
  <cp:keywords>Aged care</cp:keywords>
  <dc:description/>
  <cp:lastModifiedBy/>
  <cp:revision>1</cp:revision>
  <dcterms:created xsi:type="dcterms:W3CDTF">2020-01-15T00:59:00Z</dcterms:created>
  <dcterms:modified xsi:type="dcterms:W3CDTF">2020-01-15T01:14:00Z</dcterms:modified>
</cp:coreProperties>
</file>