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5BBEC" w14:textId="77777777" w:rsidR="008202F5" w:rsidRPr="00BA17E0" w:rsidRDefault="008202F5" w:rsidP="00BA17E0">
      <w:pPr>
        <w:pStyle w:val="Title"/>
        <w:pBdr>
          <w:bottom w:val="none" w:sz="0" w:space="0" w:color="auto"/>
        </w:pBdr>
        <w:spacing w:before="7000" w:after="480"/>
        <w:contextualSpacing w:val="0"/>
        <w:rPr>
          <w:color w:val="FFFFFF" w:themeColor="background1"/>
          <w:sz w:val="40"/>
          <w:szCs w:val="40"/>
        </w:rPr>
      </w:pPr>
      <w:bookmarkStart w:id="0" w:name="_GoBack"/>
      <w:bookmarkEnd w:id="0"/>
      <w:r w:rsidRPr="00BA17E0">
        <w:rPr>
          <w:color w:val="FFFFFF" w:themeColor="background1"/>
        </w:rPr>
        <w:t>Topic 1</w:t>
      </w:r>
      <w:r w:rsidRPr="00BA17E0">
        <w:rPr>
          <w:b w:val="0"/>
          <w:color w:val="FFFFFF" w:themeColor="background1"/>
          <w:sz w:val="50"/>
          <w:szCs w:val="50"/>
        </w:rPr>
        <w:br/>
      </w:r>
      <w:r w:rsidRPr="00BA17E0">
        <w:rPr>
          <w:color w:val="FFFFFF" w:themeColor="background1"/>
          <w:sz w:val="40"/>
          <w:szCs w:val="40"/>
        </w:rPr>
        <w:t>Fit for purpose / work ready / transition to practice</w:t>
      </w:r>
    </w:p>
    <w:p w14:paraId="45FABB93" w14:textId="3C9B938E" w:rsidR="00521238" w:rsidRPr="00293296" w:rsidRDefault="008202F5" w:rsidP="00293296">
      <w:pPr>
        <w:pStyle w:val="Title"/>
        <w:pBdr>
          <w:bottom w:val="none" w:sz="0" w:space="0" w:color="auto"/>
        </w:pBdr>
        <w:spacing w:before="120" w:after="480"/>
        <w:contextualSpacing w:val="0"/>
        <w:rPr>
          <w:color w:val="auto"/>
          <w:sz w:val="40"/>
          <w:szCs w:val="40"/>
        </w:rPr>
        <w:sectPr w:rsidR="00521238" w:rsidRPr="00293296" w:rsidSect="00871390">
          <w:headerReference w:type="even" r:id="rId8"/>
          <w:headerReference w:type="default" r:id="rId9"/>
          <w:footerReference w:type="even" r:id="rId10"/>
          <w:headerReference w:type="first" r:id="rId11"/>
          <w:footerReference w:type="first" r:id="rId12"/>
          <w:pgSz w:w="11906" w:h="16838"/>
          <w:pgMar w:top="1418" w:right="1418" w:bottom="505" w:left="1418" w:header="709" w:footer="709" w:gutter="0"/>
          <w:cols w:space="708"/>
          <w:docGrid w:linePitch="360"/>
        </w:sectPr>
      </w:pPr>
      <w:r w:rsidRPr="00293296">
        <w:rPr>
          <w:b w:val="0"/>
          <w:color w:val="FFFFFF" w:themeColor="background1"/>
          <w:sz w:val="32"/>
          <w:szCs w:val="32"/>
        </w:rPr>
        <w:t>Literature reviews to support the Independent Review of Nursing Education – Educating the Nurse of the Future</w:t>
      </w:r>
      <w:r w:rsidR="00293296">
        <w:rPr>
          <w:color w:val="auto"/>
          <w:sz w:val="40"/>
          <w:szCs w:val="40"/>
        </w:rPr>
        <w:br/>
      </w:r>
      <w:r w:rsidR="00293296">
        <w:rPr>
          <w:color w:val="auto"/>
          <w:sz w:val="40"/>
          <w:szCs w:val="40"/>
        </w:rPr>
        <w:br/>
      </w:r>
      <w:r w:rsidR="00293296" w:rsidRPr="00293296">
        <w:rPr>
          <w:b w:val="0"/>
          <w:color w:val="FFFFFF" w:themeColor="background1"/>
          <w:sz w:val="24"/>
          <w:szCs w:val="24"/>
        </w:rPr>
        <w:t>April 2019</w:t>
      </w:r>
    </w:p>
    <w:p w14:paraId="7F0FAF33" w14:textId="5A93C267" w:rsidR="00814C44" w:rsidRPr="00FC49D0" w:rsidRDefault="00814C44" w:rsidP="00814C44">
      <w:pPr>
        <w:spacing w:after="1000"/>
        <w:jc w:val="right"/>
        <w:rPr>
          <w:b/>
          <w:sz w:val="40"/>
          <w:szCs w:val="40"/>
        </w:rPr>
      </w:pPr>
      <w:bookmarkStart w:id="1" w:name="_Toc455046509"/>
      <w:bookmarkStart w:id="2" w:name="_Toc454984416"/>
      <w:bookmarkStart w:id="3" w:name="_Toc420883505"/>
      <w:bookmarkStart w:id="4" w:name="_Toc420884055"/>
      <w:bookmarkStart w:id="5" w:name="_Toc420921206"/>
      <w:bookmarkStart w:id="6" w:name="_Toc420928744"/>
      <w:bookmarkStart w:id="7" w:name="_Toc454355989"/>
      <w:bookmarkStart w:id="8" w:name="_Toc483499716"/>
      <w:bookmarkStart w:id="9" w:name="_Toc485129025"/>
      <w:r w:rsidRPr="00FC49D0">
        <w:rPr>
          <w:b/>
          <w:sz w:val="40"/>
          <w:szCs w:val="40"/>
        </w:rPr>
        <w:lastRenderedPageBreak/>
        <w:t>Malcolm Masso</w:t>
      </w:r>
    </w:p>
    <w:p w14:paraId="17C12A65" w14:textId="7D4F2139" w:rsidR="00814C44" w:rsidRPr="00FC49D0" w:rsidRDefault="00814C44" w:rsidP="00814C44">
      <w:pPr>
        <w:spacing w:after="1000"/>
        <w:jc w:val="right"/>
        <w:rPr>
          <w:b/>
          <w:sz w:val="40"/>
          <w:szCs w:val="40"/>
        </w:rPr>
      </w:pPr>
      <w:r w:rsidRPr="00FC49D0">
        <w:rPr>
          <w:b/>
          <w:sz w:val="40"/>
          <w:szCs w:val="40"/>
        </w:rPr>
        <w:t>Jenny Sim</w:t>
      </w:r>
    </w:p>
    <w:p w14:paraId="688429B3" w14:textId="1AF16B46" w:rsidR="00814C44" w:rsidRPr="00FC49D0" w:rsidRDefault="00814C44" w:rsidP="00814C44">
      <w:pPr>
        <w:spacing w:after="1000"/>
        <w:jc w:val="right"/>
        <w:rPr>
          <w:b/>
          <w:sz w:val="40"/>
          <w:szCs w:val="40"/>
        </w:rPr>
      </w:pPr>
      <w:r w:rsidRPr="00FC49D0">
        <w:rPr>
          <w:b/>
          <w:sz w:val="40"/>
          <w:szCs w:val="40"/>
        </w:rPr>
        <w:t>Carol Loggie</w:t>
      </w:r>
    </w:p>
    <w:p w14:paraId="02D6946A" w14:textId="0672B7FA" w:rsidR="00814C44" w:rsidRPr="00FC49D0" w:rsidRDefault="00814C44" w:rsidP="00814C44">
      <w:pPr>
        <w:spacing w:after="1000"/>
        <w:jc w:val="right"/>
        <w:rPr>
          <w:b/>
          <w:sz w:val="40"/>
          <w:szCs w:val="40"/>
        </w:rPr>
      </w:pPr>
      <w:r w:rsidRPr="00FC49D0">
        <w:rPr>
          <w:b/>
          <w:sz w:val="40"/>
          <w:szCs w:val="40"/>
        </w:rPr>
        <w:t>Tracey Moroney</w:t>
      </w:r>
    </w:p>
    <w:p w14:paraId="7F41AE0B" w14:textId="4504FCEC" w:rsidR="00814C44" w:rsidRPr="00FC49D0" w:rsidRDefault="00E63D67" w:rsidP="00814C44">
      <w:pPr>
        <w:spacing w:after="1000"/>
        <w:jc w:val="right"/>
        <w:rPr>
          <w:b/>
          <w:sz w:val="40"/>
          <w:szCs w:val="40"/>
        </w:rPr>
      </w:pPr>
      <w:r w:rsidRPr="00FC49D0">
        <w:rPr>
          <w:b/>
          <w:sz w:val="40"/>
          <w:szCs w:val="40"/>
        </w:rPr>
        <w:t>Elizabeth</w:t>
      </w:r>
      <w:r w:rsidR="00814C44" w:rsidRPr="00FC49D0">
        <w:rPr>
          <w:b/>
          <w:sz w:val="40"/>
          <w:szCs w:val="40"/>
        </w:rPr>
        <w:t xml:space="preserve"> Halcomb</w:t>
      </w:r>
    </w:p>
    <w:p w14:paraId="593CC5B6" w14:textId="6B4D4FB8" w:rsidR="00814C44" w:rsidRPr="00FC49D0" w:rsidRDefault="00814C44" w:rsidP="00814C44">
      <w:pPr>
        <w:spacing w:after="1000"/>
        <w:jc w:val="right"/>
        <w:rPr>
          <w:b/>
          <w:sz w:val="40"/>
          <w:szCs w:val="40"/>
        </w:rPr>
      </w:pPr>
      <w:r w:rsidRPr="00FC49D0">
        <w:rPr>
          <w:b/>
          <w:sz w:val="40"/>
          <w:szCs w:val="40"/>
        </w:rPr>
        <w:t>Cristina Thompson</w:t>
      </w:r>
    </w:p>
    <w:p w14:paraId="6D0535F0" w14:textId="104EBA06" w:rsidR="00814C44" w:rsidRPr="00814C44" w:rsidRDefault="000C0713" w:rsidP="006D5B21">
      <w:pPr>
        <w:spacing w:before="4000"/>
        <w:rPr>
          <w:b/>
        </w:rPr>
      </w:pPr>
      <w:r>
        <w:rPr>
          <w:b/>
        </w:rPr>
        <w:br/>
      </w:r>
      <w:r>
        <w:rPr>
          <w:b/>
        </w:rPr>
        <w:br/>
      </w:r>
      <w:r>
        <w:rPr>
          <w:b/>
        </w:rPr>
        <w:br/>
      </w:r>
      <w:r w:rsidR="00814C44" w:rsidRPr="00814C44">
        <w:rPr>
          <w:b/>
        </w:rPr>
        <w:t>Suggestion citation:</w:t>
      </w:r>
    </w:p>
    <w:p w14:paraId="6DC82A62" w14:textId="4C60C02A" w:rsidR="00E76FE4" w:rsidRDefault="00814C44" w:rsidP="006D5B21">
      <w:pPr>
        <w:spacing w:after="600"/>
      </w:pPr>
      <w:r w:rsidRPr="00814C44">
        <w:t xml:space="preserve">Masso M, Sim J, Loggie C, Moroney T, Halcomb </w:t>
      </w:r>
      <w:r w:rsidR="00924578">
        <w:t>E</w:t>
      </w:r>
      <w:r w:rsidRPr="00814C44">
        <w:t>, Thompson C. (2019) Topic 1: Fit for purpose / work ready / transition to practice. Centre for Health Service Development, Australian Health Services Research Institute, University of Wollongong.</w:t>
      </w:r>
    </w:p>
    <w:p w14:paraId="22B63B83" w14:textId="77777777" w:rsidR="00E76FE4" w:rsidRDefault="00E76FE4" w:rsidP="00521238">
      <w:pPr>
        <w:rPr>
          <w:rFonts w:ascii="Times New Roman" w:hAnsi="Times New Roman"/>
          <w:b/>
          <w:bCs/>
        </w:rPr>
      </w:pPr>
    </w:p>
    <w:p w14:paraId="1BF1D4B9" w14:textId="77777777" w:rsidR="00521238" w:rsidRDefault="00521238">
      <w:pPr>
        <w:pStyle w:val="TOC1"/>
        <w:tabs>
          <w:tab w:val="right" w:leader="dot" w:pos="9344"/>
        </w:tabs>
        <w:rPr>
          <w:rFonts w:ascii="Times New Roman" w:hAnsi="Times New Roman"/>
          <w:b/>
          <w:bCs/>
        </w:rPr>
        <w:sectPr w:rsidR="00521238" w:rsidSect="008A78D4">
          <w:headerReference w:type="even" r:id="rId13"/>
          <w:headerReference w:type="default" r:id="rId14"/>
          <w:footerReference w:type="even" r:id="rId15"/>
          <w:footerReference w:type="default" r:id="rId16"/>
          <w:headerReference w:type="first" r:id="rId17"/>
          <w:pgSz w:w="11906" w:h="16838"/>
          <w:pgMar w:top="1134" w:right="1134" w:bottom="1021" w:left="1418" w:header="709" w:footer="709" w:gutter="0"/>
          <w:pgNumType w:fmt="lowerRoman" w:start="1"/>
          <w:cols w:space="708"/>
          <w:docGrid w:linePitch="360"/>
        </w:sectPr>
      </w:pPr>
    </w:p>
    <w:p w14:paraId="431AF616" w14:textId="3B779AA6" w:rsidR="00924578" w:rsidRPr="006D5B21" w:rsidRDefault="00924578" w:rsidP="006D5B21">
      <w:pPr>
        <w:spacing w:before="2000" w:after="120" w:line="259" w:lineRule="auto"/>
        <w:rPr>
          <w:rFonts w:ascii="Calibri" w:eastAsia="Calibri" w:hAnsi="Calibri"/>
          <w:b/>
          <w:lang w:eastAsia="en-US"/>
        </w:rPr>
      </w:pPr>
      <w:bookmarkStart w:id="10" w:name="_Toc500597337"/>
      <w:bookmarkStart w:id="11" w:name="_Toc501280357"/>
      <w:bookmarkStart w:id="12" w:name="_Toc501379990"/>
      <w:bookmarkStart w:id="13" w:name="_Toc508996178"/>
      <w:bookmarkStart w:id="14" w:name="_Toc4147289"/>
      <w:bookmarkStart w:id="15" w:name="_Toc4151758"/>
      <w:bookmarkStart w:id="16" w:name="_Toc454355990"/>
      <w:bookmarkStart w:id="17" w:name="_Toc454984417"/>
      <w:bookmarkEnd w:id="1"/>
      <w:bookmarkEnd w:id="2"/>
      <w:bookmarkEnd w:id="3"/>
      <w:bookmarkEnd w:id="4"/>
      <w:bookmarkEnd w:id="5"/>
      <w:bookmarkEnd w:id="6"/>
      <w:bookmarkEnd w:id="7"/>
      <w:bookmarkEnd w:id="8"/>
      <w:bookmarkEnd w:id="9"/>
      <w:r w:rsidRPr="006D5B21">
        <w:rPr>
          <w:rFonts w:ascii="Calibri" w:eastAsia="Calibri" w:hAnsi="Calibri"/>
          <w:b/>
          <w:lang w:eastAsia="en-US"/>
        </w:rPr>
        <w:t>Disclaimer:</w:t>
      </w:r>
    </w:p>
    <w:p w14:paraId="5CEF72BB" w14:textId="77777777" w:rsidR="005E3084" w:rsidRDefault="005E3084" w:rsidP="005E3084">
      <w:pPr>
        <w:spacing w:after="120"/>
        <w:rPr>
          <w:i/>
          <w:iCs/>
        </w:rPr>
      </w:pPr>
      <w:r>
        <w:rPr>
          <w:i/>
          <w:iCs/>
        </w:rPr>
        <w:t xml:space="preserve">The project was funded by the Australian Government Department of Health. Information contained in this publication does not necessarily reflect the views of the Australian Government Department of Health. This literature review has been prepared to support consultations relating to the national </w:t>
      </w:r>
      <w:r>
        <w:rPr>
          <w:b/>
          <w:i/>
          <w:iCs/>
        </w:rPr>
        <w:t>‘Independent Review of Nursing Education – Educating the Nurse of the Future</w:t>
      </w:r>
      <w:r>
        <w:rPr>
          <w:i/>
          <w:iCs/>
        </w:rPr>
        <w:t>’. The Independent Review is coordinated by the Office of the Commonwealth Chief Nursing and Midwifery Officer within the Australian Government Department of Health, under the Chairmanship of Professor Steven Schwartz.</w:t>
      </w:r>
    </w:p>
    <w:p w14:paraId="31DBBB61" w14:textId="77777777" w:rsidR="00924578" w:rsidRPr="006D5B21" w:rsidRDefault="00924578" w:rsidP="006D5B21">
      <w:pPr>
        <w:spacing w:before="240" w:after="120" w:line="259" w:lineRule="auto"/>
        <w:rPr>
          <w:rFonts w:ascii="Calibri" w:eastAsia="Calibri" w:hAnsi="Calibri"/>
          <w:b/>
          <w:lang w:eastAsia="en-US"/>
        </w:rPr>
      </w:pPr>
      <w:r w:rsidRPr="006D5B21">
        <w:rPr>
          <w:rFonts w:ascii="Calibri" w:eastAsia="Calibri" w:hAnsi="Calibri"/>
          <w:b/>
          <w:lang w:eastAsia="en-US"/>
        </w:rPr>
        <w:t>Acknowledgements:</w:t>
      </w:r>
    </w:p>
    <w:p w14:paraId="49839636" w14:textId="541CC3AC" w:rsidR="005E3084" w:rsidRDefault="005E3084" w:rsidP="005E3084">
      <w:pPr>
        <w:spacing w:after="120"/>
        <w:rPr>
          <w:i/>
        </w:rPr>
      </w:pPr>
      <w:r>
        <w:rPr>
          <w:i/>
        </w:rPr>
        <w:t xml:space="preserve">This document is based on work conducted by the Centre for Health Service Development a multidisciplinary research centre of the Australian Health Services Research Institute and the School of Nursing based at the University of Wollongong. The authors acknowledge all individuals who contributed to the various phases of the project. We wish to particularly thank the members of the </w:t>
      </w:r>
      <w:r>
        <w:rPr>
          <w:b/>
          <w:i/>
        </w:rPr>
        <w:t>National nursing education working group</w:t>
      </w:r>
      <w:r>
        <w:rPr>
          <w:i/>
        </w:rPr>
        <w:t xml:space="preserve"> and </w:t>
      </w:r>
      <w:r>
        <w:rPr>
          <w:b/>
          <w:i/>
        </w:rPr>
        <w:t>International nursing education advisory team</w:t>
      </w:r>
      <w:r>
        <w:rPr>
          <w:i/>
        </w:rPr>
        <w:t xml:space="preserve"> who willingly contributed their professional expertise to assist with the development </w:t>
      </w:r>
      <w:r w:rsidR="006D5B21">
        <w:rPr>
          <w:i/>
        </w:rPr>
        <w:t>of the four literature reviews.</w:t>
      </w:r>
    </w:p>
    <w:p w14:paraId="58267C31" w14:textId="5C07E93D" w:rsidR="005E3084" w:rsidRDefault="005E3084" w:rsidP="006D5B21">
      <w:pPr>
        <w:spacing w:before="240" w:after="480"/>
        <w:rPr>
          <w:i/>
        </w:rPr>
      </w:pPr>
      <w:r>
        <w:rPr>
          <w:i/>
        </w:rPr>
        <w:t xml:space="preserve">Appreciation is also extended to the topic team leaders: </w:t>
      </w:r>
      <w:r>
        <w:rPr>
          <w:b/>
          <w:i/>
        </w:rPr>
        <w:t xml:space="preserve">Dr Malcolm Masso, Dr Kate Williams, Dr Jane Currie </w:t>
      </w:r>
      <w:r>
        <w:rPr>
          <w:i/>
        </w:rPr>
        <w:t>and</w:t>
      </w:r>
      <w:r>
        <w:rPr>
          <w:b/>
          <w:i/>
        </w:rPr>
        <w:t xml:space="preserve"> Ms Cristina Thompson (Project lead), </w:t>
      </w:r>
      <w:r>
        <w:rPr>
          <w:i/>
        </w:rPr>
        <w:t>also</w:t>
      </w:r>
      <w:r>
        <w:rPr>
          <w:b/>
          <w:i/>
        </w:rPr>
        <w:t xml:space="preserve"> </w:t>
      </w:r>
      <w:r>
        <w:rPr>
          <w:i/>
        </w:rPr>
        <w:t xml:space="preserve">to </w:t>
      </w:r>
      <w:r>
        <w:rPr>
          <w:b/>
          <w:i/>
        </w:rPr>
        <w:t>Professor Elizabeth (Liz) Halcomb</w:t>
      </w:r>
      <w:r>
        <w:rPr>
          <w:i/>
        </w:rPr>
        <w:t xml:space="preserve"> for her intellectual leadership and to all members of the topic teams particularly the personnel from the Centre for Health Service Development. The research librarians and administrative assistants who worked on this project are also acknowledged. Finally, we wish to recognise the advice and assistance provided by </w:t>
      </w:r>
      <w:r>
        <w:rPr>
          <w:b/>
          <w:i/>
        </w:rPr>
        <w:t xml:space="preserve">Ms Liza Edwards </w:t>
      </w:r>
      <w:r>
        <w:rPr>
          <w:i/>
        </w:rPr>
        <w:t xml:space="preserve">Principal Nursing Adviser and </w:t>
      </w:r>
      <w:r>
        <w:rPr>
          <w:b/>
          <w:i/>
        </w:rPr>
        <w:t xml:space="preserve">Adjunct Professor Debra Thoms </w:t>
      </w:r>
      <w:r>
        <w:rPr>
          <w:i/>
        </w:rPr>
        <w:t>the Commonwealth Chief Nursing and Midwifery Officer, from the Australian G</w:t>
      </w:r>
      <w:r w:rsidR="006D5B21">
        <w:rPr>
          <w:i/>
        </w:rPr>
        <w:t>overnment Department of Health.</w:t>
      </w:r>
    </w:p>
    <w:p w14:paraId="57775730" w14:textId="77777777" w:rsidR="005E3084" w:rsidRDefault="005E3084" w:rsidP="006D5B21">
      <w:pPr>
        <w:spacing w:after="1680"/>
        <w:jc w:val="center"/>
        <w:rPr>
          <w:b/>
          <w:i/>
          <w:iCs/>
        </w:rPr>
      </w:pPr>
      <w:r>
        <w:rPr>
          <w:b/>
          <w:i/>
          <w:iCs/>
        </w:rPr>
        <w:t>All contributors are individually listed in Appendix 1 of this document.</w:t>
      </w:r>
    </w:p>
    <w:p w14:paraId="1E737F2D" w14:textId="25F131BA" w:rsidR="00924578" w:rsidRDefault="00924578">
      <w:r>
        <w:br w:type="page"/>
      </w:r>
    </w:p>
    <w:p w14:paraId="122240F3" w14:textId="01185B4E" w:rsidR="00521238" w:rsidRPr="006D5B21" w:rsidRDefault="00C528E2" w:rsidP="00521238">
      <w:pPr>
        <w:pStyle w:val="Heading1"/>
        <w:numPr>
          <w:ilvl w:val="0"/>
          <w:numId w:val="0"/>
        </w:numPr>
        <w:rPr>
          <w:color w:val="auto"/>
        </w:rPr>
      </w:pPr>
      <w:bookmarkStart w:id="18" w:name="_Toc5469991"/>
      <w:r w:rsidRPr="006D5B21">
        <w:rPr>
          <w:color w:val="auto"/>
        </w:rPr>
        <w:t>C</w:t>
      </w:r>
      <w:r w:rsidR="00521238" w:rsidRPr="006D5B21">
        <w:rPr>
          <w:color w:val="auto"/>
        </w:rPr>
        <w:t>ontents</w:t>
      </w:r>
      <w:bookmarkEnd w:id="10"/>
      <w:bookmarkEnd w:id="11"/>
      <w:bookmarkEnd w:id="12"/>
      <w:bookmarkEnd w:id="13"/>
      <w:bookmarkEnd w:id="14"/>
      <w:bookmarkEnd w:id="15"/>
      <w:bookmarkEnd w:id="18"/>
    </w:p>
    <w:p w14:paraId="5C463E8E" w14:textId="524EF9C3" w:rsidR="00D850FC" w:rsidRDefault="00D9484E">
      <w:pPr>
        <w:pStyle w:val="TOC1"/>
        <w:tabs>
          <w:tab w:val="right" w:leader="dot" w:pos="9344"/>
        </w:tabs>
        <w:rPr>
          <w:rFonts w:eastAsiaTheme="minorEastAsia" w:cstheme="minorBidi"/>
          <w:noProof/>
          <w:sz w:val="22"/>
          <w:szCs w:val="22"/>
        </w:rPr>
      </w:pPr>
      <w:r>
        <w:fldChar w:fldCharType="begin"/>
      </w:r>
      <w:r>
        <w:instrText xml:space="preserve"> TOC \o "1-2" \h \z \u </w:instrText>
      </w:r>
      <w:r>
        <w:fldChar w:fldCharType="separate"/>
      </w:r>
      <w:hyperlink w:anchor="_Toc5469991" w:history="1">
        <w:r w:rsidR="00D850FC" w:rsidRPr="001303B6">
          <w:rPr>
            <w:rStyle w:val="Hyperlink"/>
            <w:noProof/>
          </w:rPr>
          <w:t>Contents</w:t>
        </w:r>
        <w:r w:rsidR="00D850FC">
          <w:rPr>
            <w:noProof/>
            <w:webHidden/>
          </w:rPr>
          <w:tab/>
        </w:r>
        <w:r w:rsidR="00D850FC">
          <w:rPr>
            <w:noProof/>
            <w:webHidden/>
          </w:rPr>
          <w:fldChar w:fldCharType="begin"/>
        </w:r>
        <w:r w:rsidR="00D850FC">
          <w:rPr>
            <w:noProof/>
            <w:webHidden/>
          </w:rPr>
          <w:instrText xml:space="preserve"> PAGEREF _Toc5469991 \h </w:instrText>
        </w:r>
        <w:r w:rsidR="00D850FC">
          <w:rPr>
            <w:noProof/>
            <w:webHidden/>
          </w:rPr>
        </w:r>
        <w:r w:rsidR="00D850FC">
          <w:rPr>
            <w:noProof/>
            <w:webHidden/>
          </w:rPr>
          <w:fldChar w:fldCharType="separate"/>
        </w:r>
        <w:r w:rsidR="00246BA0">
          <w:rPr>
            <w:noProof/>
            <w:webHidden/>
          </w:rPr>
          <w:t>ii</w:t>
        </w:r>
        <w:r w:rsidR="00D850FC">
          <w:rPr>
            <w:noProof/>
            <w:webHidden/>
          </w:rPr>
          <w:fldChar w:fldCharType="end"/>
        </w:r>
      </w:hyperlink>
    </w:p>
    <w:p w14:paraId="0DDABB49" w14:textId="4177B1E5" w:rsidR="00D850FC" w:rsidRDefault="00246BA0">
      <w:pPr>
        <w:pStyle w:val="TOC1"/>
        <w:tabs>
          <w:tab w:val="right" w:leader="dot" w:pos="9344"/>
        </w:tabs>
        <w:rPr>
          <w:rFonts w:eastAsiaTheme="minorEastAsia" w:cstheme="minorBidi"/>
          <w:noProof/>
          <w:sz w:val="22"/>
          <w:szCs w:val="22"/>
        </w:rPr>
      </w:pPr>
      <w:hyperlink w:anchor="_Toc5469992" w:history="1">
        <w:r w:rsidR="00D850FC" w:rsidRPr="001303B6">
          <w:rPr>
            <w:rStyle w:val="Hyperlink"/>
            <w:noProof/>
          </w:rPr>
          <w:t>List of figures</w:t>
        </w:r>
        <w:r w:rsidR="00D850FC">
          <w:rPr>
            <w:noProof/>
            <w:webHidden/>
          </w:rPr>
          <w:tab/>
        </w:r>
        <w:r w:rsidR="00D850FC">
          <w:rPr>
            <w:noProof/>
            <w:webHidden/>
          </w:rPr>
          <w:fldChar w:fldCharType="begin"/>
        </w:r>
        <w:r w:rsidR="00D850FC">
          <w:rPr>
            <w:noProof/>
            <w:webHidden/>
          </w:rPr>
          <w:instrText xml:space="preserve"> PAGEREF _Toc5469992 \h </w:instrText>
        </w:r>
        <w:r w:rsidR="00D850FC">
          <w:rPr>
            <w:noProof/>
            <w:webHidden/>
          </w:rPr>
        </w:r>
        <w:r w:rsidR="00D850FC">
          <w:rPr>
            <w:noProof/>
            <w:webHidden/>
          </w:rPr>
          <w:fldChar w:fldCharType="separate"/>
        </w:r>
        <w:r>
          <w:rPr>
            <w:noProof/>
            <w:webHidden/>
          </w:rPr>
          <w:t>iv</w:t>
        </w:r>
        <w:r w:rsidR="00D850FC">
          <w:rPr>
            <w:noProof/>
            <w:webHidden/>
          </w:rPr>
          <w:fldChar w:fldCharType="end"/>
        </w:r>
      </w:hyperlink>
    </w:p>
    <w:p w14:paraId="1B4F9000" w14:textId="4C17A0A9" w:rsidR="00D850FC" w:rsidRDefault="00246BA0">
      <w:pPr>
        <w:pStyle w:val="TOC1"/>
        <w:tabs>
          <w:tab w:val="right" w:leader="dot" w:pos="9344"/>
        </w:tabs>
        <w:rPr>
          <w:rFonts w:eastAsiaTheme="minorEastAsia" w:cstheme="minorBidi"/>
          <w:noProof/>
          <w:sz w:val="22"/>
          <w:szCs w:val="22"/>
        </w:rPr>
      </w:pPr>
      <w:hyperlink w:anchor="_Toc5469993" w:history="1">
        <w:r w:rsidR="00D850FC" w:rsidRPr="001303B6">
          <w:rPr>
            <w:rStyle w:val="Hyperlink"/>
            <w:noProof/>
          </w:rPr>
          <w:t>List of tables</w:t>
        </w:r>
        <w:r w:rsidR="00D850FC">
          <w:rPr>
            <w:noProof/>
            <w:webHidden/>
          </w:rPr>
          <w:tab/>
        </w:r>
        <w:r w:rsidR="00D850FC">
          <w:rPr>
            <w:noProof/>
            <w:webHidden/>
          </w:rPr>
          <w:fldChar w:fldCharType="begin"/>
        </w:r>
        <w:r w:rsidR="00D850FC">
          <w:rPr>
            <w:noProof/>
            <w:webHidden/>
          </w:rPr>
          <w:instrText xml:space="preserve"> PAGEREF _Toc5469993 \h </w:instrText>
        </w:r>
        <w:r w:rsidR="00D850FC">
          <w:rPr>
            <w:noProof/>
            <w:webHidden/>
          </w:rPr>
        </w:r>
        <w:r w:rsidR="00D850FC">
          <w:rPr>
            <w:noProof/>
            <w:webHidden/>
          </w:rPr>
          <w:fldChar w:fldCharType="separate"/>
        </w:r>
        <w:r>
          <w:rPr>
            <w:noProof/>
            <w:webHidden/>
          </w:rPr>
          <w:t>iv</w:t>
        </w:r>
        <w:r w:rsidR="00D850FC">
          <w:rPr>
            <w:noProof/>
            <w:webHidden/>
          </w:rPr>
          <w:fldChar w:fldCharType="end"/>
        </w:r>
      </w:hyperlink>
    </w:p>
    <w:p w14:paraId="5654177B" w14:textId="32126B30" w:rsidR="00D850FC" w:rsidRDefault="00246BA0">
      <w:pPr>
        <w:pStyle w:val="TOC1"/>
        <w:tabs>
          <w:tab w:val="right" w:leader="dot" w:pos="9344"/>
        </w:tabs>
        <w:rPr>
          <w:rFonts w:eastAsiaTheme="minorEastAsia" w:cstheme="minorBidi"/>
          <w:noProof/>
          <w:sz w:val="22"/>
          <w:szCs w:val="22"/>
        </w:rPr>
      </w:pPr>
      <w:hyperlink w:anchor="_Toc5469994" w:history="1">
        <w:r w:rsidR="00D850FC" w:rsidRPr="001303B6">
          <w:rPr>
            <w:rStyle w:val="Hyperlink"/>
            <w:noProof/>
          </w:rPr>
          <w:t>List of appendices</w:t>
        </w:r>
        <w:r w:rsidR="00D850FC">
          <w:rPr>
            <w:noProof/>
            <w:webHidden/>
          </w:rPr>
          <w:tab/>
        </w:r>
        <w:r w:rsidR="00D850FC">
          <w:rPr>
            <w:noProof/>
            <w:webHidden/>
          </w:rPr>
          <w:fldChar w:fldCharType="begin"/>
        </w:r>
        <w:r w:rsidR="00D850FC">
          <w:rPr>
            <w:noProof/>
            <w:webHidden/>
          </w:rPr>
          <w:instrText xml:space="preserve"> PAGEREF _Toc5469994 \h </w:instrText>
        </w:r>
        <w:r w:rsidR="00D850FC">
          <w:rPr>
            <w:noProof/>
            <w:webHidden/>
          </w:rPr>
        </w:r>
        <w:r w:rsidR="00D850FC">
          <w:rPr>
            <w:noProof/>
            <w:webHidden/>
          </w:rPr>
          <w:fldChar w:fldCharType="separate"/>
        </w:r>
        <w:r>
          <w:rPr>
            <w:noProof/>
            <w:webHidden/>
          </w:rPr>
          <w:t>iv</w:t>
        </w:r>
        <w:r w:rsidR="00D850FC">
          <w:rPr>
            <w:noProof/>
            <w:webHidden/>
          </w:rPr>
          <w:fldChar w:fldCharType="end"/>
        </w:r>
      </w:hyperlink>
    </w:p>
    <w:p w14:paraId="7315AE76" w14:textId="251E0984" w:rsidR="00D850FC" w:rsidRDefault="00246BA0">
      <w:pPr>
        <w:pStyle w:val="TOC1"/>
        <w:tabs>
          <w:tab w:val="right" w:leader="dot" w:pos="9344"/>
        </w:tabs>
        <w:rPr>
          <w:rFonts w:eastAsiaTheme="minorEastAsia" w:cstheme="minorBidi"/>
          <w:noProof/>
          <w:sz w:val="22"/>
          <w:szCs w:val="22"/>
        </w:rPr>
      </w:pPr>
      <w:hyperlink w:anchor="_Toc5469995" w:history="1">
        <w:r w:rsidR="00D850FC" w:rsidRPr="001303B6">
          <w:rPr>
            <w:rStyle w:val="Hyperlink"/>
            <w:noProof/>
          </w:rPr>
          <w:t>Abbreviations</w:t>
        </w:r>
        <w:r w:rsidR="00D850FC">
          <w:rPr>
            <w:noProof/>
            <w:webHidden/>
          </w:rPr>
          <w:tab/>
        </w:r>
        <w:r w:rsidR="00D850FC">
          <w:rPr>
            <w:noProof/>
            <w:webHidden/>
          </w:rPr>
          <w:fldChar w:fldCharType="begin"/>
        </w:r>
        <w:r w:rsidR="00D850FC">
          <w:rPr>
            <w:noProof/>
            <w:webHidden/>
          </w:rPr>
          <w:instrText xml:space="preserve"> PAGEREF _Toc5469995 \h </w:instrText>
        </w:r>
        <w:r w:rsidR="00D850FC">
          <w:rPr>
            <w:noProof/>
            <w:webHidden/>
          </w:rPr>
        </w:r>
        <w:r w:rsidR="00D850FC">
          <w:rPr>
            <w:noProof/>
            <w:webHidden/>
          </w:rPr>
          <w:fldChar w:fldCharType="separate"/>
        </w:r>
        <w:r>
          <w:rPr>
            <w:noProof/>
            <w:webHidden/>
          </w:rPr>
          <w:t>v</w:t>
        </w:r>
        <w:r w:rsidR="00D850FC">
          <w:rPr>
            <w:noProof/>
            <w:webHidden/>
          </w:rPr>
          <w:fldChar w:fldCharType="end"/>
        </w:r>
      </w:hyperlink>
    </w:p>
    <w:p w14:paraId="21D2CA79" w14:textId="539F0884" w:rsidR="00D850FC" w:rsidRDefault="00246BA0">
      <w:pPr>
        <w:pStyle w:val="TOC1"/>
        <w:tabs>
          <w:tab w:val="right" w:leader="dot" w:pos="9344"/>
        </w:tabs>
        <w:rPr>
          <w:rFonts w:eastAsiaTheme="minorEastAsia" w:cstheme="minorBidi"/>
          <w:noProof/>
          <w:sz w:val="22"/>
          <w:szCs w:val="22"/>
        </w:rPr>
      </w:pPr>
      <w:hyperlink w:anchor="_Toc5469996" w:history="1">
        <w:r w:rsidR="00D850FC" w:rsidRPr="001303B6">
          <w:rPr>
            <w:rStyle w:val="Hyperlink"/>
            <w:noProof/>
          </w:rPr>
          <w:t>Key messages</w:t>
        </w:r>
        <w:r w:rsidR="00D850FC">
          <w:rPr>
            <w:noProof/>
            <w:webHidden/>
          </w:rPr>
          <w:tab/>
        </w:r>
        <w:r w:rsidR="00D850FC">
          <w:rPr>
            <w:noProof/>
            <w:webHidden/>
          </w:rPr>
          <w:fldChar w:fldCharType="begin"/>
        </w:r>
        <w:r w:rsidR="00D850FC">
          <w:rPr>
            <w:noProof/>
            <w:webHidden/>
          </w:rPr>
          <w:instrText xml:space="preserve"> PAGEREF _Toc5469996 \h </w:instrText>
        </w:r>
        <w:r w:rsidR="00D850FC">
          <w:rPr>
            <w:noProof/>
            <w:webHidden/>
          </w:rPr>
        </w:r>
        <w:r w:rsidR="00D850FC">
          <w:rPr>
            <w:noProof/>
            <w:webHidden/>
          </w:rPr>
          <w:fldChar w:fldCharType="separate"/>
        </w:r>
        <w:r>
          <w:rPr>
            <w:noProof/>
            <w:webHidden/>
          </w:rPr>
          <w:t>vi</w:t>
        </w:r>
        <w:r w:rsidR="00D850FC">
          <w:rPr>
            <w:noProof/>
            <w:webHidden/>
          </w:rPr>
          <w:fldChar w:fldCharType="end"/>
        </w:r>
      </w:hyperlink>
    </w:p>
    <w:p w14:paraId="2EAE431F" w14:textId="5799D7F1" w:rsidR="00D850FC" w:rsidRDefault="00246BA0">
      <w:pPr>
        <w:pStyle w:val="TOC1"/>
        <w:tabs>
          <w:tab w:val="left" w:pos="480"/>
          <w:tab w:val="right" w:leader="dot" w:pos="9344"/>
        </w:tabs>
        <w:rPr>
          <w:rFonts w:eastAsiaTheme="minorEastAsia" w:cstheme="minorBidi"/>
          <w:noProof/>
          <w:sz w:val="22"/>
          <w:szCs w:val="22"/>
        </w:rPr>
      </w:pPr>
      <w:hyperlink w:anchor="_Toc5469997" w:history="1">
        <w:r w:rsidR="00D850FC" w:rsidRPr="001303B6">
          <w:rPr>
            <w:rStyle w:val="Hyperlink"/>
            <w:noProof/>
          </w:rPr>
          <w:t>1</w:t>
        </w:r>
        <w:r w:rsidR="00D850FC">
          <w:rPr>
            <w:rFonts w:eastAsiaTheme="minorEastAsia" w:cstheme="minorBidi"/>
            <w:noProof/>
            <w:sz w:val="22"/>
            <w:szCs w:val="22"/>
          </w:rPr>
          <w:tab/>
        </w:r>
        <w:r w:rsidR="00D850FC" w:rsidRPr="001303B6">
          <w:rPr>
            <w:rStyle w:val="Hyperlink"/>
            <w:noProof/>
          </w:rPr>
          <w:t>Introduction</w:t>
        </w:r>
        <w:r w:rsidR="00D850FC">
          <w:rPr>
            <w:noProof/>
            <w:webHidden/>
          </w:rPr>
          <w:tab/>
        </w:r>
        <w:r w:rsidR="00D850FC">
          <w:rPr>
            <w:noProof/>
            <w:webHidden/>
          </w:rPr>
          <w:fldChar w:fldCharType="begin"/>
        </w:r>
        <w:r w:rsidR="00D850FC">
          <w:rPr>
            <w:noProof/>
            <w:webHidden/>
          </w:rPr>
          <w:instrText xml:space="preserve"> PAGEREF _Toc5469997 \h </w:instrText>
        </w:r>
        <w:r w:rsidR="00D850FC">
          <w:rPr>
            <w:noProof/>
            <w:webHidden/>
          </w:rPr>
        </w:r>
        <w:r w:rsidR="00D850FC">
          <w:rPr>
            <w:noProof/>
            <w:webHidden/>
          </w:rPr>
          <w:fldChar w:fldCharType="separate"/>
        </w:r>
        <w:r>
          <w:rPr>
            <w:noProof/>
            <w:webHidden/>
          </w:rPr>
          <w:t>1</w:t>
        </w:r>
        <w:r w:rsidR="00D850FC">
          <w:rPr>
            <w:noProof/>
            <w:webHidden/>
          </w:rPr>
          <w:fldChar w:fldCharType="end"/>
        </w:r>
      </w:hyperlink>
    </w:p>
    <w:p w14:paraId="6E51DAD2" w14:textId="06BAE4FE" w:rsidR="00D850FC" w:rsidRDefault="00246BA0">
      <w:pPr>
        <w:pStyle w:val="TOC2"/>
        <w:tabs>
          <w:tab w:val="left" w:pos="960"/>
          <w:tab w:val="right" w:leader="dot" w:pos="9344"/>
        </w:tabs>
        <w:rPr>
          <w:rFonts w:eastAsiaTheme="minorEastAsia" w:cstheme="minorBidi"/>
          <w:noProof/>
          <w:sz w:val="22"/>
          <w:szCs w:val="22"/>
        </w:rPr>
      </w:pPr>
      <w:hyperlink w:anchor="_Toc5469998" w:history="1">
        <w:r w:rsidR="00D850FC" w:rsidRPr="001303B6">
          <w:rPr>
            <w:rStyle w:val="Hyperlink"/>
            <w:noProof/>
            <w:lang w:eastAsia="zh-CN" w:bidi="th-TH"/>
          </w:rPr>
          <w:t>1.1</w:t>
        </w:r>
        <w:r w:rsidR="00D850FC">
          <w:rPr>
            <w:rFonts w:eastAsiaTheme="minorEastAsia" w:cstheme="minorBidi"/>
            <w:noProof/>
            <w:sz w:val="22"/>
            <w:szCs w:val="22"/>
          </w:rPr>
          <w:tab/>
        </w:r>
        <w:r w:rsidR="00D850FC" w:rsidRPr="001303B6">
          <w:rPr>
            <w:rStyle w:val="Hyperlink"/>
            <w:noProof/>
            <w:lang w:eastAsia="zh-CN" w:bidi="th-TH"/>
          </w:rPr>
          <w:t>Aims and objectives</w:t>
        </w:r>
        <w:r w:rsidR="00D850FC">
          <w:rPr>
            <w:noProof/>
            <w:webHidden/>
          </w:rPr>
          <w:tab/>
        </w:r>
        <w:r w:rsidR="00D850FC">
          <w:rPr>
            <w:noProof/>
            <w:webHidden/>
          </w:rPr>
          <w:fldChar w:fldCharType="begin"/>
        </w:r>
        <w:r w:rsidR="00D850FC">
          <w:rPr>
            <w:noProof/>
            <w:webHidden/>
          </w:rPr>
          <w:instrText xml:space="preserve"> PAGEREF _Toc5469998 \h </w:instrText>
        </w:r>
        <w:r w:rsidR="00D850FC">
          <w:rPr>
            <w:noProof/>
            <w:webHidden/>
          </w:rPr>
        </w:r>
        <w:r w:rsidR="00D850FC">
          <w:rPr>
            <w:noProof/>
            <w:webHidden/>
          </w:rPr>
          <w:fldChar w:fldCharType="separate"/>
        </w:r>
        <w:r>
          <w:rPr>
            <w:noProof/>
            <w:webHidden/>
          </w:rPr>
          <w:t>1</w:t>
        </w:r>
        <w:r w:rsidR="00D850FC">
          <w:rPr>
            <w:noProof/>
            <w:webHidden/>
          </w:rPr>
          <w:fldChar w:fldCharType="end"/>
        </w:r>
      </w:hyperlink>
    </w:p>
    <w:p w14:paraId="55448CF8" w14:textId="65BFC55C" w:rsidR="00D850FC" w:rsidRDefault="00246BA0">
      <w:pPr>
        <w:pStyle w:val="TOC2"/>
        <w:tabs>
          <w:tab w:val="left" w:pos="960"/>
          <w:tab w:val="right" w:leader="dot" w:pos="9344"/>
        </w:tabs>
        <w:rPr>
          <w:rFonts w:eastAsiaTheme="minorEastAsia" w:cstheme="minorBidi"/>
          <w:noProof/>
          <w:sz w:val="22"/>
          <w:szCs w:val="22"/>
        </w:rPr>
      </w:pPr>
      <w:hyperlink w:anchor="_Toc5469999" w:history="1">
        <w:r w:rsidR="00D850FC" w:rsidRPr="001303B6">
          <w:rPr>
            <w:rStyle w:val="Hyperlink"/>
            <w:noProof/>
            <w:lang w:eastAsia="zh-CN" w:bidi="th-TH"/>
          </w:rPr>
          <w:t>1.2</w:t>
        </w:r>
        <w:r w:rsidR="00D850FC">
          <w:rPr>
            <w:rFonts w:eastAsiaTheme="minorEastAsia" w:cstheme="minorBidi"/>
            <w:noProof/>
            <w:sz w:val="22"/>
            <w:szCs w:val="22"/>
          </w:rPr>
          <w:tab/>
        </w:r>
        <w:r w:rsidR="00D850FC" w:rsidRPr="001303B6">
          <w:rPr>
            <w:rStyle w:val="Hyperlink"/>
            <w:noProof/>
            <w:lang w:eastAsia="zh-CN" w:bidi="th-TH"/>
          </w:rPr>
          <w:t>Project governance and implementation</w:t>
        </w:r>
        <w:r w:rsidR="00D850FC">
          <w:rPr>
            <w:noProof/>
            <w:webHidden/>
          </w:rPr>
          <w:tab/>
        </w:r>
        <w:r w:rsidR="00D850FC">
          <w:rPr>
            <w:noProof/>
            <w:webHidden/>
          </w:rPr>
          <w:fldChar w:fldCharType="begin"/>
        </w:r>
        <w:r w:rsidR="00D850FC">
          <w:rPr>
            <w:noProof/>
            <w:webHidden/>
          </w:rPr>
          <w:instrText xml:space="preserve"> PAGEREF _Toc5469999 \h </w:instrText>
        </w:r>
        <w:r w:rsidR="00D850FC">
          <w:rPr>
            <w:noProof/>
            <w:webHidden/>
          </w:rPr>
        </w:r>
        <w:r w:rsidR="00D850FC">
          <w:rPr>
            <w:noProof/>
            <w:webHidden/>
          </w:rPr>
          <w:fldChar w:fldCharType="separate"/>
        </w:r>
        <w:r>
          <w:rPr>
            <w:noProof/>
            <w:webHidden/>
          </w:rPr>
          <w:t>1</w:t>
        </w:r>
        <w:r w:rsidR="00D850FC">
          <w:rPr>
            <w:noProof/>
            <w:webHidden/>
          </w:rPr>
          <w:fldChar w:fldCharType="end"/>
        </w:r>
      </w:hyperlink>
    </w:p>
    <w:p w14:paraId="41E0E87A" w14:textId="5BC4D6D4" w:rsidR="00D850FC" w:rsidRDefault="00246BA0">
      <w:pPr>
        <w:pStyle w:val="TOC2"/>
        <w:tabs>
          <w:tab w:val="left" w:pos="960"/>
          <w:tab w:val="right" w:leader="dot" w:pos="9344"/>
        </w:tabs>
        <w:rPr>
          <w:rFonts w:eastAsiaTheme="minorEastAsia" w:cstheme="minorBidi"/>
          <w:noProof/>
          <w:sz w:val="22"/>
          <w:szCs w:val="22"/>
        </w:rPr>
      </w:pPr>
      <w:hyperlink w:anchor="_Toc5470000" w:history="1">
        <w:r w:rsidR="00D850FC" w:rsidRPr="001303B6">
          <w:rPr>
            <w:rStyle w:val="Hyperlink"/>
            <w:noProof/>
            <w:lang w:eastAsia="zh-CN" w:bidi="th-TH"/>
          </w:rPr>
          <w:t>1.3</w:t>
        </w:r>
        <w:r w:rsidR="00D850FC">
          <w:rPr>
            <w:rFonts w:eastAsiaTheme="minorEastAsia" w:cstheme="minorBidi"/>
            <w:noProof/>
            <w:sz w:val="22"/>
            <w:szCs w:val="22"/>
          </w:rPr>
          <w:tab/>
        </w:r>
        <w:r w:rsidR="00D850FC" w:rsidRPr="001303B6">
          <w:rPr>
            <w:rStyle w:val="Hyperlink"/>
            <w:noProof/>
            <w:lang w:eastAsia="zh-CN" w:bidi="th-TH"/>
          </w:rPr>
          <w:t>Topic 1 Fitness for purpose, work readiness and transition to practice</w:t>
        </w:r>
        <w:r w:rsidR="00D850FC">
          <w:rPr>
            <w:noProof/>
            <w:webHidden/>
          </w:rPr>
          <w:tab/>
        </w:r>
        <w:r w:rsidR="00D850FC">
          <w:rPr>
            <w:noProof/>
            <w:webHidden/>
          </w:rPr>
          <w:fldChar w:fldCharType="begin"/>
        </w:r>
        <w:r w:rsidR="00D850FC">
          <w:rPr>
            <w:noProof/>
            <w:webHidden/>
          </w:rPr>
          <w:instrText xml:space="preserve"> PAGEREF _Toc5470000 \h </w:instrText>
        </w:r>
        <w:r w:rsidR="00D850FC">
          <w:rPr>
            <w:noProof/>
            <w:webHidden/>
          </w:rPr>
        </w:r>
        <w:r w:rsidR="00D850FC">
          <w:rPr>
            <w:noProof/>
            <w:webHidden/>
          </w:rPr>
          <w:fldChar w:fldCharType="separate"/>
        </w:r>
        <w:r>
          <w:rPr>
            <w:noProof/>
            <w:webHidden/>
          </w:rPr>
          <w:t>2</w:t>
        </w:r>
        <w:r w:rsidR="00D850FC">
          <w:rPr>
            <w:noProof/>
            <w:webHidden/>
          </w:rPr>
          <w:fldChar w:fldCharType="end"/>
        </w:r>
      </w:hyperlink>
    </w:p>
    <w:p w14:paraId="6C4356C0" w14:textId="2574D74F" w:rsidR="00D850FC" w:rsidRDefault="00246BA0">
      <w:pPr>
        <w:pStyle w:val="TOC1"/>
        <w:tabs>
          <w:tab w:val="left" w:pos="480"/>
          <w:tab w:val="right" w:leader="dot" w:pos="9344"/>
        </w:tabs>
        <w:rPr>
          <w:rFonts w:eastAsiaTheme="minorEastAsia" w:cstheme="minorBidi"/>
          <w:noProof/>
          <w:sz w:val="22"/>
          <w:szCs w:val="22"/>
        </w:rPr>
      </w:pPr>
      <w:hyperlink w:anchor="_Toc5470001" w:history="1">
        <w:r w:rsidR="00D850FC" w:rsidRPr="001303B6">
          <w:rPr>
            <w:rStyle w:val="Hyperlink"/>
            <w:noProof/>
            <w:lang w:eastAsia="zh-CN" w:bidi="th-TH"/>
          </w:rPr>
          <w:t>2</w:t>
        </w:r>
        <w:r w:rsidR="00D850FC">
          <w:rPr>
            <w:rFonts w:eastAsiaTheme="minorEastAsia" w:cstheme="minorBidi"/>
            <w:noProof/>
            <w:sz w:val="22"/>
            <w:szCs w:val="22"/>
          </w:rPr>
          <w:tab/>
        </w:r>
        <w:r w:rsidR="00D850FC" w:rsidRPr="001303B6">
          <w:rPr>
            <w:rStyle w:val="Hyperlink"/>
            <w:noProof/>
            <w:lang w:eastAsia="zh-CN" w:bidi="th-TH"/>
          </w:rPr>
          <w:t>Methods</w:t>
        </w:r>
        <w:r w:rsidR="00D850FC">
          <w:rPr>
            <w:noProof/>
            <w:webHidden/>
          </w:rPr>
          <w:tab/>
        </w:r>
        <w:r w:rsidR="00D850FC">
          <w:rPr>
            <w:noProof/>
            <w:webHidden/>
          </w:rPr>
          <w:fldChar w:fldCharType="begin"/>
        </w:r>
        <w:r w:rsidR="00D850FC">
          <w:rPr>
            <w:noProof/>
            <w:webHidden/>
          </w:rPr>
          <w:instrText xml:space="preserve"> PAGEREF _Toc5470001 \h </w:instrText>
        </w:r>
        <w:r w:rsidR="00D850FC">
          <w:rPr>
            <w:noProof/>
            <w:webHidden/>
          </w:rPr>
        </w:r>
        <w:r w:rsidR="00D850FC">
          <w:rPr>
            <w:noProof/>
            <w:webHidden/>
          </w:rPr>
          <w:fldChar w:fldCharType="separate"/>
        </w:r>
        <w:r>
          <w:rPr>
            <w:noProof/>
            <w:webHidden/>
          </w:rPr>
          <w:t>4</w:t>
        </w:r>
        <w:r w:rsidR="00D850FC">
          <w:rPr>
            <w:noProof/>
            <w:webHidden/>
          </w:rPr>
          <w:fldChar w:fldCharType="end"/>
        </w:r>
      </w:hyperlink>
    </w:p>
    <w:p w14:paraId="6E63FA0F" w14:textId="2C9B1964" w:rsidR="00D850FC" w:rsidRDefault="00246BA0">
      <w:pPr>
        <w:pStyle w:val="TOC2"/>
        <w:tabs>
          <w:tab w:val="left" w:pos="960"/>
          <w:tab w:val="right" w:leader="dot" w:pos="9344"/>
        </w:tabs>
        <w:rPr>
          <w:rFonts w:eastAsiaTheme="minorEastAsia" w:cstheme="minorBidi"/>
          <w:noProof/>
          <w:sz w:val="22"/>
          <w:szCs w:val="22"/>
        </w:rPr>
      </w:pPr>
      <w:hyperlink w:anchor="_Toc5470002" w:history="1">
        <w:r w:rsidR="00D850FC" w:rsidRPr="001303B6">
          <w:rPr>
            <w:rStyle w:val="Hyperlink"/>
            <w:noProof/>
            <w:lang w:eastAsia="zh-CN" w:bidi="th-TH"/>
          </w:rPr>
          <w:t>2.1</w:t>
        </w:r>
        <w:r w:rsidR="00D850FC">
          <w:rPr>
            <w:rFonts w:eastAsiaTheme="minorEastAsia" w:cstheme="minorBidi"/>
            <w:noProof/>
            <w:sz w:val="22"/>
            <w:szCs w:val="22"/>
          </w:rPr>
          <w:tab/>
        </w:r>
        <w:r w:rsidR="00D850FC" w:rsidRPr="001303B6">
          <w:rPr>
            <w:rStyle w:val="Hyperlink"/>
            <w:noProof/>
            <w:lang w:eastAsia="zh-CN" w:bidi="th-TH"/>
          </w:rPr>
          <w:t>Conducting a literature review</w:t>
        </w:r>
        <w:r w:rsidR="00D850FC">
          <w:rPr>
            <w:noProof/>
            <w:webHidden/>
          </w:rPr>
          <w:tab/>
        </w:r>
        <w:r w:rsidR="00D850FC">
          <w:rPr>
            <w:noProof/>
            <w:webHidden/>
          </w:rPr>
          <w:fldChar w:fldCharType="begin"/>
        </w:r>
        <w:r w:rsidR="00D850FC">
          <w:rPr>
            <w:noProof/>
            <w:webHidden/>
          </w:rPr>
          <w:instrText xml:space="preserve"> PAGEREF _Toc5470002 \h </w:instrText>
        </w:r>
        <w:r w:rsidR="00D850FC">
          <w:rPr>
            <w:noProof/>
            <w:webHidden/>
          </w:rPr>
        </w:r>
        <w:r w:rsidR="00D850FC">
          <w:rPr>
            <w:noProof/>
            <w:webHidden/>
          </w:rPr>
          <w:fldChar w:fldCharType="separate"/>
        </w:r>
        <w:r>
          <w:rPr>
            <w:noProof/>
            <w:webHidden/>
          </w:rPr>
          <w:t>4</w:t>
        </w:r>
        <w:r w:rsidR="00D850FC">
          <w:rPr>
            <w:noProof/>
            <w:webHidden/>
          </w:rPr>
          <w:fldChar w:fldCharType="end"/>
        </w:r>
      </w:hyperlink>
    </w:p>
    <w:p w14:paraId="0C7D0A76" w14:textId="422D1971" w:rsidR="00D850FC" w:rsidRDefault="00246BA0">
      <w:pPr>
        <w:pStyle w:val="TOC2"/>
        <w:tabs>
          <w:tab w:val="left" w:pos="960"/>
          <w:tab w:val="right" w:leader="dot" w:pos="9344"/>
        </w:tabs>
        <w:rPr>
          <w:rFonts w:eastAsiaTheme="minorEastAsia" w:cstheme="minorBidi"/>
          <w:noProof/>
          <w:sz w:val="22"/>
          <w:szCs w:val="22"/>
        </w:rPr>
      </w:pPr>
      <w:hyperlink w:anchor="_Toc5470003" w:history="1">
        <w:r w:rsidR="00D850FC" w:rsidRPr="001303B6">
          <w:rPr>
            <w:rStyle w:val="Hyperlink"/>
            <w:noProof/>
          </w:rPr>
          <w:t>2.2</w:t>
        </w:r>
        <w:r w:rsidR="00D850FC">
          <w:rPr>
            <w:rFonts w:eastAsiaTheme="minorEastAsia" w:cstheme="minorBidi"/>
            <w:noProof/>
            <w:sz w:val="22"/>
            <w:szCs w:val="22"/>
          </w:rPr>
          <w:tab/>
        </w:r>
        <w:r w:rsidR="00D850FC" w:rsidRPr="001303B6">
          <w:rPr>
            <w:rStyle w:val="Hyperlink"/>
            <w:noProof/>
          </w:rPr>
          <w:t>PRISMA flow diagram</w:t>
        </w:r>
        <w:r w:rsidR="00D850FC">
          <w:rPr>
            <w:noProof/>
            <w:webHidden/>
          </w:rPr>
          <w:tab/>
        </w:r>
        <w:r w:rsidR="00D850FC">
          <w:rPr>
            <w:noProof/>
            <w:webHidden/>
          </w:rPr>
          <w:fldChar w:fldCharType="begin"/>
        </w:r>
        <w:r w:rsidR="00D850FC">
          <w:rPr>
            <w:noProof/>
            <w:webHidden/>
          </w:rPr>
          <w:instrText xml:space="preserve"> PAGEREF _Toc5470003 \h </w:instrText>
        </w:r>
        <w:r w:rsidR="00D850FC">
          <w:rPr>
            <w:noProof/>
            <w:webHidden/>
          </w:rPr>
        </w:r>
        <w:r w:rsidR="00D850FC">
          <w:rPr>
            <w:noProof/>
            <w:webHidden/>
          </w:rPr>
          <w:fldChar w:fldCharType="separate"/>
        </w:r>
        <w:r>
          <w:rPr>
            <w:noProof/>
            <w:webHidden/>
          </w:rPr>
          <w:t>8</w:t>
        </w:r>
        <w:r w:rsidR="00D850FC">
          <w:rPr>
            <w:noProof/>
            <w:webHidden/>
          </w:rPr>
          <w:fldChar w:fldCharType="end"/>
        </w:r>
      </w:hyperlink>
    </w:p>
    <w:p w14:paraId="340711D5" w14:textId="49CD5725" w:rsidR="00D850FC" w:rsidRDefault="00246BA0">
      <w:pPr>
        <w:pStyle w:val="TOC2"/>
        <w:tabs>
          <w:tab w:val="left" w:pos="960"/>
          <w:tab w:val="right" w:leader="dot" w:pos="9344"/>
        </w:tabs>
        <w:rPr>
          <w:rFonts w:eastAsiaTheme="minorEastAsia" w:cstheme="minorBidi"/>
          <w:noProof/>
          <w:sz w:val="22"/>
          <w:szCs w:val="22"/>
        </w:rPr>
      </w:pPr>
      <w:hyperlink w:anchor="_Toc5470004" w:history="1">
        <w:r w:rsidR="00D850FC" w:rsidRPr="001303B6">
          <w:rPr>
            <w:rStyle w:val="Hyperlink"/>
            <w:noProof/>
          </w:rPr>
          <w:t>2.3</w:t>
        </w:r>
        <w:r w:rsidR="00D850FC">
          <w:rPr>
            <w:rFonts w:eastAsiaTheme="minorEastAsia" w:cstheme="minorBidi"/>
            <w:noProof/>
            <w:sz w:val="22"/>
            <w:szCs w:val="22"/>
          </w:rPr>
          <w:tab/>
        </w:r>
        <w:r w:rsidR="00D850FC" w:rsidRPr="001303B6">
          <w:rPr>
            <w:rStyle w:val="Hyperlink"/>
            <w:noProof/>
          </w:rPr>
          <w:t>Methodological quality</w:t>
        </w:r>
        <w:r w:rsidR="00D850FC">
          <w:rPr>
            <w:noProof/>
            <w:webHidden/>
          </w:rPr>
          <w:tab/>
        </w:r>
        <w:r w:rsidR="00D850FC">
          <w:rPr>
            <w:noProof/>
            <w:webHidden/>
          </w:rPr>
          <w:fldChar w:fldCharType="begin"/>
        </w:r>
        <w:r w:rsidR="00D850FC">
          <w:rPr>
            <w:noProof/>
            <w:webHidden/>
          </w:rPr>
          <w:instrText xml:space="preserve"> PAGEREF _Toc5470004 \h </w:instrText>
        </w:r>
        <w:r w:rsidR="00D850FC">
          <w:rPr>
            <w:noProof/>
            <w:webHidden/>
          </w:rPr>
        </w:r>
        <w:r w:rsidR="00D850FC">
          <w:rPr>
            <w:noProof/>
            <w:webHidden/>
          </w:rPr>
          <w:fldChar w:fldCharType="separate"/>
        </w:r>
        <w:r>
          <w:rPr>
            <w:noProof/>
            <w:webHidden/>
          </w:rPr>
          <w:t>8</w:t>
        </w:r>
        <w:r w:rsidR="00D850FC">
          <w:rPr>
            <w:noProof/>
            <w:webHidden/>
          </w:rPr>
          <w:fldChar w:fldCharType="end"/>
        </w:r>
      </w:hyperlink>
    </w:p>
    <w:p w14:paraId="0E43DE5E" w14:textId="20977790" w:rsidR="00D850FC" w:rsidRDefault="00246BA0">
      <w:pPr>
        <w:pStyle w:val="TOC1"/>
        <w:tabs>
          <w:tab w:val="left" w:pos="480"/>
          <w:tab w:val="right" w:leader="dot" w:pos="9344"/>
        </w:tabs>
        <w:rPr>
          <w:rFonts w:eastAsiaTheme="minorEastAsia" w:cstheme="minorBidi"/>
          <w:noProof/>
          <w:sz w:val="22"/>
          <w:szCs w:val="22"/>
        </w:rPr>
      </w:pPr>
      <w:hyperlink w:anchor="_Toc5470005" w:history="1">
        <w:r w:rsidR="00D850FC" w:rsidRPr="001303B6">
          <w:rPr>
            <w:rStyle w:val="Hyperlink"/>
            <w:noProof/>
            <w:lang w:eastAsia="zh-CN" w:bidi="th-TH"/>
          </w:rPr>
          <w:t>3</w:t>
        </w:r>
        <w:r w:rsidR="00D850FC">
          <w:rPr>
            <w:rFonts w:eastAsiaTheme="minorEastAsia" w:cstheme="minorBidi"/>
            <w:noProof/>
            <w:sz w:val="22"/>
            <w:szCs w:val="22"/>
          </w:rPr>
          <w:tab/>
        </w:r>
        <w:r w:rsidR="00D850FC" w:rsidRPr="001303B6">
          <w:rPr>
            <w:rStyle w:val="Hyperlink"/>
            <w:noProof/>
            <w:lang w:eastAsia="zh-CN" w:bidi="th-TH"/>
          </w:rPr>
          <w:t>Background – being fit for purpose</w:t>
        </w:r>
        <w:r w:rsidR="00D850FC">
          <w:rPr>
            <w:noProof/>
            <w:webHidden/>
          </w:rPr>
          <w:tab/>
        </w:r>
        <w:r w:rsidR="00D850FC">
          <w:rPr>
            <w:noProof/>
            <w:webHidden/>
          </w:rPr>
          <w:fldChar w:fldCharType="begin"/>
        </w:r>
        <w:r w:rsidR="00D850FC">
          <w:rPr>
            <w:noProof/>
            <w:webHidden/>
          </w:rPr>
          <w:instrText xml:space="preserve"> PAGEREF _Toc5470005 \h </w:instrText>
        </w:r>
        <w:r w:rsidR="00D850FC">
          <w:rPr>
            <w:noProof/>
            <w:webHidden/>
          </w:rPr>
        </w:r>
        <w:r w:rsidR="00D850FC">
          <w:rPr>
            <w:noProof/>
            <w:webHidden/>
          </w:rPr>
          <w:fldChar w:fldCharType="separate"/>
        </w:r>
        <w:r>
          <w:rPr>
            <w:noProof/>
            <w:webHidden/>
          </w:rPr>
          <w:t>10</w:t>
        </w:r>
        <w:r w:rsidR="00D850FC">
          <w:rPr>
            <w:noProof/>
            <w:webHidden/>
          </w:rPr>
          <w:fldChar w:fldCharType="end"/>
        </w:r>
      </w:hyperlink>
    </w:p>
    <w:p w14:paraId="5CB66249" w14:textId="427CD3B3" w:rsidR="00D850FC" w:rsidRDefault="00246BA0">
      <w:pPr>
        <w:pStyle w:val="TOC1"/>
        <w:tabs>
          <w:tab w:val="left" w:pos="480"/>
          <w:tab w:val="right" w:leader="dot" w:pos="9344"/>
        </w:tabs>
        <w:rPr>
          <w:rFonts w:eastAsiaTheme="minorEastAsia" w:cstheme="minorBidi"/>
          <w:noProof/>
          <w:sz w:val="22"/>
          <w:szCs w:val="22"/>
        </w:rPr>
      </w:pPr>
      <w:hyperlink w:anchor="_Toc5470006" w:history="1">
        <w:r w:rsidR="00D850FC" w:rsidRPr="001303B6">
          <w:rPr>
            <w:rStyle w:val="Hyperlink"/>
            <w:noProof/>
          </w:rPr>
          <w:t>4</w:t>
        </w:r>
        <w:r w:rsidR="00D850FC">
          <w:rPr>
            <w:rFonts w:eastAsiaTheme="minorEastAsia" w:cstheme="minorBidi"/>
            <w:noProof/>
            <w:sz w:val="22"/>
            <w:szCs w:val="22"/>
          </w:rPr>
          <w:tab/>
        </w:r>
        <w:r w:rsidR="00D850FC" w:rsidRPr="001303B6">
          <w:rPr>
            <w:rStyle w:val="Hyperlink"/>
            <w:noProof/>
          </w:rPr>
          <w:t>Introduction to the presentation of results</w:t>
        </w:r>
        <w:r w:rsidR="00D850FC">
          <w:rPr>
            <w:noProof/>
            <w:webHidden/>
          </w:rPr>
          <w:tab/>
        </w:r>
        <w:r w:rsidR="00D850FC">
          <w:rPr>
            <w:noProof/>
            <w:webHidden/>
          </w:rPr>
          <w:fldChar w:fldCharType="begin"/>
        </w:r>
        <w:r w:rsidR="00D850FC">
          <w:rPr>
            <w:noProof/>
            <w:webHidden/>
          </w:rPr>
          <w:instrText xml:space="preserve"> PAGEREF _Toc5470006 \h </w:instrText>
        </w:r>
        <w:r w:rsidR="00D850FC">
          <w:rPr>
            <w:noProof/>
            <w:webHidden/>
          </w:rPr>
        </w:r>
        <w:r w:rsidR="00D850FC">
          <w:rPr>
            <w:noProof/>
            <w:webHidden/>
          </w:rPr>
          <w:fldChar w:fldCharType="separate"/>
        </w:r>
        <w:r>
          <w:rPr>
            <w:noProof/>
            <w:webHidden/>
          </w:rPr>
          <w:t>13</w:t>
        </w:r>
        <w:r w:rsidR="00D850FC">
          <w:rPr>
            <w:noProof/>
            <w:webHidden/>
          </w:rPr>
          <w:fldChar w:fldCharType="end"/>
        </w:r>
      </w:hyperlink>
    </w:p>
    <w:p w14:paraId="5BE575D1" w14:textId="22A39772" w:rsidR="00D850FC" w:rsidRDefault="00246BA0">
      <w:pPr>
        <w:pStyle w:val="TOC1"/>
        <w:tabs>
          <w:tab w:val="left" w:pos="480"/>
          <w:tab w:val="right" w:leader="dot" w:pos="9344"/>
        </w:tabs>
        <w:rPr>
          <w:rFonts w:eastAsiaTheme="minorEastAsia" w:cstheme="minorBidi"/>
          <w:noProof/>
          <w:sz w:val="22"/>
          <w:szCs w:val="22"/>
        </w:rPr>
      </w:pPr>
      <w:hyperlink w:anchor="_Toc5470007" w:history="1">
        <w:r w:rsidR="00D850FC" w:rsidRPr="001303B6">
          <w:rPr>
            <w:rStyle w:val="Hyperlink"/>
            <w:noProof/>
          </w:rPr>
          <w:t>5</w:t>
        </w:r>
        <w:r w:rsidR="00D850FC">
          <w:rPr>
            <w:rFonts w:eastAsiaTheme="minorEastAsia" w:cstheme="minorBidi"/>
            <w:noProof/>
            <w:sz w:val="22"/>
            <w:szCs w:val="22"/>
          </w:rPr>
          <w:tab/>
        </w:r>
        <w:r w:rsidR="00D850FC" w:rsidRPr="001303B6">
          <w:rPr>
            <w:rStyle w:val="Hyperlink"/>
            <w:noProof/>
          </w:rPr>
          <w:t>Results – registered nurses</w:t>
        </w:r>
        <w:r w:rsidR="00D850FC">
          <w:rPr>
            <w:noProof/>
            <w:webHidden/>
          </w:rPr>
          <w:tab/>
        </w:r>
        <w:r w:rsidR="00D850FC">
          <w:rPr>
            <w:noProof/>
            <w:webHidden/>
          </w:rPr>
          <w:fldChar w:fldCharType="begin"/>
        </w:r>
        <w:r w:rsidR="00D850FC">
          <w:rPr>
            <w:noProof/>
            <w:webHidden/>
          </w:rPr>
          <w:instrText xml:space="preserve"> PAGEREF _Toc5470007 \h </w:instrText>
        </w:r>
        <w:r w:rsidR="00D850FC">
          <w:rPr>
            <w:noProof/>
            <w:webHidden/>
          </w:rPr>
        </w:r>
        <w:r w:rsidR="00D850FC">
          <w:rPr>
            <w:noProof/>
            <w:webHidden/>
          </w:rPr>
          <w:fldChar w:fldCharType="separate"/>
        </w:r>
        <w:r>
          <w:rPr>
            <w:noProof/>
            <w:webHidden/>
          </w:rPr>
          <w:t>14</w:t>
        </w:r>
        <w:r w:rsidR="00D850FC">
          <w:rPr>
            <w:noProof/>
            <w:webHidden/>
          </w:rPr>
          <w:fldChar w:fldCharType="end"/>
        </w:r>
      </w:hyperlink>
    </w:p>
    <w:p w14:paraId="0CE5B0F7" w14:textId="069105FB" w:rsidR="00D850FC" w:rsidRDefault="00246BA0">
      <w:pPr>
        <w:pStyle w:val="TOC2"/>
        <w:tabs>
          <w:tab w:val="left" w:pos="960"/>
          <w:tab w:val="right" w:leader="dot" w:pos="9344"/>
        </w:tabs>
        <w:rPr>
          <w:rFonts w:eastAsiaTheme="minorEastAsia" w:cstheme="minorBidi"/>
          <w:noProof/>
          <w:sz w:val="22"/>
          <w:szCs w:val="22"/>
        </w:rPr>
      </w:pPr>
      <w:hyperlink w:anchor="_Toc5470008" w:history="1">
        <w:r w:rsidR="00D850FC" w:rsidRPr="001303B6">
          <w:rPr>
            <w:rStyle w:val="Hyperlink"/>
            <w:noProof/>
          </w:rPr>
          <w:t>5.1</w:t>
        </w:r>
        <w:r w:rsidR="00D850FC">
          <w:rPr>
            <w:rFonts w:eastAsiaTheme="minorEastAsia" w:cstheme="minorBidi"/>
            <w:noProof/>
            <w:sz w:val="22"/>
            <w:szCs w:val="22"/>
          </w:rPr>
          <w:tab/>
        </w:r>
        <w:r w:rsidR="00D850FC" w:rsidRPr="001303B6">
          <w:rPr>
            <w:rStyle w:val="Hyperlink"/>
            <w:noProof/>
          </w:rPr>
          <w:t>Introduction</w:t>
        </w:r>
        <w:r w:rsidR="00D850FC">
          <w:rPr>
            <w:noProof/>
            <w:webHidden/>
          </w:rPr>
          <w:tab/>
        </w:r>
        <w:r w:rsidR="00D850FC">
          <w:rPr>
            <w:noProof/>
            <w:webHidden/>
          </w:rPr>
          <w:fldChar w:fldCharType="begin"/>
        </w:r>
        <w:r w:rsidR="00D850FC">
          <w:rPr>
            <w:noProof/>
            <w:webHidden/>
          </w:rPr>
          <w:instrText xml:space="preserve"> PAGEREF _Toc5470008 \h </w:instrText>
        </w:r>
        <w:r w:rsidR="00D850FC">
          <w:rPr>
            <w:noProof/>
            <w:webHidden/>
          </w:rPr>
        </w:r>
        <w:r w:rsidR="00D850FC">
          <w:rPr>
            <w:noProof/>
            <w:webHidden/>
          </w:rPr>
          <w:fldChar w:fldCharType="separate"/>
        </w:r>
        <w:r>
          <w:rPr>
            <w:noProof/>
            <w:webHidden/>
          </w:rPr>
          <w:t>14</w:t>
        </w:r>
        <w:r w:rsidR="00D850FC">
          <w:rPr>
            <w:noProof/>
            <w:webHidden/>
          </w:rPr>
          <w:fldChar w:fldCharType="end"/>
        </w:r>
      </w:hyperlink>
    </w:p>
    <w:p w14:paraId="62C2A5A2" w14:textId="68E3962B" w:rsidR="00D850FC" w:rsidRDefault="00246BA0">
      <w:pPr>
        <w:pStyle w:val="TOC2"/>
        <w:tabs>
          <w:tab w:val="left" w:pos="960"/>
          <w:tab w:val="right" w:leader="dot" w:pos="9344"/>
        </w:tabs>
        <w:rPr>
          <w:rFonts w:eastAsiaTheme="minorEastAsia" w:cstheme="minorBidi"/>
          <w:noProof/>
          <w:sz w:val="22"/>
          <w:szCs w:val="22"/>
        </w:rPr>
      </w:pPr>
      <w:hyperlink w:anchor="_Toc5470009" w:history="1">
        <w:r w:rsidR="00D850FC" w:rsidRPr="001303B6">
          <w:rPr>
            <w:rStyle w:val="Hyperlink"/>
            <w:noProof/>
          </w:rPr>
          <w:t>5.2</w:t>
        </w:r>
        <w:r w:rsidR="00D850FC">
          <w:rPr>
            <w:rFonts w:eastAsiaTheme="minorEastAsia" w:cstheme="minorBidi"/>
            <w:noProof/>
            <w:sz w:val="22"/>
            <w:szCs w:val="22"/>
          </w:rPr>
          <w:tab/>
        </w:r>
        <w:r w:rsidR="00D850FC" w:rsidRPr="001303B6">
          <w:rPr>
            <w:rStyle w:val="Hyperlink"/>
            <w:noProof/>
          </w:rPr>
          <w:t>Fit for purpose</w:t>
        </w:r>
        <w:r w:rsidR="00D850FC">
          <w:rPr>
            <w:noProof/>
            <w:webHidden/>
          </w:rPr>
          <w:tab/>
        </w:r>
        <w:r w:rsidR="00D850FC">
          <w:rPr>
            <w:noProof/>
            <w:webHidden/>
          </w:rPr>
          <w:fldChar w:fldCharType="begin"/>
        </w:r>
        <w:r w:rsidR="00D850FC">
          <w:rPr>
            <w:noProof/>
            <w:webHidden/>
          </w:rPr>
          <w:instrText xml:space="preserve"> PAGEREF _Toc5470009 \h </w:instrText>
        </w:r>
        <w:r w:rsidR="00D850FC">
          <w:rPr>
            <w:noProof/>
            <w:webHidden/>
          </w:rPr>
        </w:r>
        <w:r w:rsidR="00D850FC">
          <w:rPr>
            <w:noProof/>
            <w:webHidden/>
          </w:rPr>
          <w:fldChar w:fldCharType="separate"/>
        </w:r>
        <w:r>
          <w:rPr>
            <w:noProof/>
            <w:webHidden/>
          </w:rPr>
          <w:t>15</w:t>
        </w:r>
        <w:r w:rsidR="00D850FC">
          <w:rPr>
            <w:noProof/>
            <w:webHidden/>
          </w:rPr>
          <w:fldChar w:fldCharType="end"/>
        </w:r>
      </w:hyperlink>
    </w:p>
    <w:p w14:paraId="605910A4" w14:textId="194CBE8F" w:rsidR="00D850FC" w:rsidRDefault="00246BA0">
      <w:pPr>
        <w:pStyle w:val="TOC2"/>
        <w:tabs>
          <w:tab w:val="left" w:pos="960"/>
          <w:tab w:val="right" w:leader="dot" w:pos="9344"/>
        </w:tabs>
        <w:rPr>
          <w:rFonts w:eastAsiaTheme="minorEastAsia" w:cstheme="minorBidi"/>
          <w:noProof/>
          <w:sz w:val="22"/>
          <w:szCs w:val="22"/>
        </w:rPr>
      </w:pPr>
      <w:hyperlink w:anchor="_Toc5470010" w:history="1">
        <w:r w:rsidR="00D850FC" w:rsidRPr="001303B6">
          <w:rPr>
            <w:rStyle w:val="Hyperlink"/>
            <w:noProof/>
          </w:rPr>
          <w:t>5.3</w:t>
        </w:r>
        <w:r w:rsidR="00D850FC">
          <w:rPr>
            <w:rFonts w:eastAsiaTheme="minorEastAsia" w:cstheme="minorBidi"/>
            <w:noProof/>
            <w:sz w:val="22"/>
            <w:szCs w:val="22"/>
          </w:rPr>
          <w:tab/>
        </w:r>
        <w:r w:rsidR="00D850FC" w:rsidRPr="001303B6">
          <w:rPr>
            <w:rStyle w:val="Hyperlink"/>
            <w:noProof/>
          </w:rPr>
          <w:t>The process of transition</w:t>
        </w:r>
        <w:r w:rsidR="00D850FC">
          <w:rPr>
            <w:noProof/>
            <w:webHidden/>
          </w:rPr>
          <w:tab/>
        </w:r>
        <w:r w:rsidR="00D850FC">
          <w:rPr>
            <w:noProof/>
            <w:webHidden/>
          </w:rPr>
          <w:fldChar w:fldCharType="begin"/>
        </w:r>
        <w:r w:rsidR="00D850FC">
          <w:rPr>
            <w:noProof/>
            <w:webHidden/>
          </w:rPr>
          <w:instrText xml:space="preserve"> PAGEREF _Toc5470010 \h </w:instrText>
        </w:r>
        <w:r w:rsidR="00D850FC">
          <w:rPr>
            <w:noProof/>
            <w:webHidden/>
          </w:rPr>
        </w:r>
        <w:r w:rsidR="00D850FC">
          <w:rPr>
            <w:noProof/>
            <w:webHidden/>
          </w:rPr>
          <w:fldChar w:fldCharType="separate"/>
        </w:r>
        <w:r>
          <w:rPr>
            <w:noProof/>
            <w:webHidden/>
          </w:rPr>
          <w:t>23</w:t>
        </w:r>
        <w:r w:rsidR="00D850FC">
          <w:rPr>
            <w:noProof/>
            <w:webHidden/>
          </w:rPr>
          <w:fldChar w:fldCharType="end"/>
        </w:r>
      </w:hyperlink>
    </w:p>
    <w:p w14:paraId="53E046C8" w14:textId="500445DB" w:rsidR="00D850FC" w:rsidRDefault="00246BA0">
      <w:pPr>
        <w:pStyle w:val="TOC2"/>
        <w:tabs>
          <w:tab w:val="left" w:pos="960"/>
          <w:tab w:val="right" w:leader="dot" w:pos="9344"/>
        </w:tabs>
        <w:rPr>
          <w:rFonts w:eastAsiaTheme="minorEastAsia" w:cstheme="minorBidi"/>
          <w:noProof/>
          <w:sz w:val="22"/>
          <w:szCs w:val="22"/>
        </w:rPr>
      </w:pPr>
      <w:hyperlink w:anchor="_Toc5470011" w:history="1">
        <w:r w:rsidR="00D850FC" w:rsidRPr="001303B6">
          <w:rPr>
            <w:rStyle w:val="Hyperlink"/>
            <w:noProof/>
          </w:rPr>
          <w:t>5.4</w:t>
        </w:r>
        <w:r w:rsidR="00D850FC">
          <w:rPr>
            <w:rFonts w:eastAsiaTheme="minorEastAsia" w:cstheme="minorBidi"/>
            <w:noProof/>
            <w:sz w:val="22"/>
            <w:szCs w:val="22"/>
          </w:rPr>
          <w:tab/>
        </w:r>
        <w:r w:rsidR="00D850FC" w:rsidRPr="001303B6">
          <w:rPr>
            <w:rStyle w:val="Hyperlink"/>
            <w:noProof/>
          </w:rPr>
          <w:t>Role and effectiveness of transition programs</w:t>
        </w:r>
        <w:r w:rsidR="00D850FC">
          <w:rPr>
            <w:noProof/>
            <w:webHidden/>
          </w:rPr>
          <w:tab/>
        </w:r>
        <w:r w:rsidR="00D850FC">
          <w:rPr>
            <w:noProof/>
            <w:webHidden/>
          </w:rPr>
          <w:fldChar w:fldCharType="begin"/>
        </w:r>
        <w:r w:rsidR="00D850FC">
          <w:rPr>
            <w:noProof/>
            <w:webHidden/>
          </w:rPr>
          <w:instrText xml:space="preserve"> PAGEREF _Toc5470011 \h </w:instrText>
        </w:r>
        <w:r w:rsidR="00D850FC">
          <w:rPr>
            <w:noProof/>
            <w:webHidden/>
          </w:rPr>
        </w:r>
        <w:r w:rsidR="00D850FC">
          <w:rPr>
            <w:noProof/>
            <w:webHidden/>
          </w:rPr>
          <w:fldChar w:fldCharType="separate"/>
        </w:r>
        <w:r>
          <w:rPr>
            <w:noProof/>
            <w:webHidden/>
          </w:rPr>
          <w:t>28</w:t>
        </w:r>
        <w:r w:rsidR="00D850FC">
          <w:rPr>
            <w:noProof/>
            <w:webHidden/>
          </w:rPr>
          <w:fldChar w:fldCharType="end"/>
        </w:r>
      </w:hyperlink>
    </w:p>
    <w:p w14:paraId="5E085360" w14:textId="35833C32" w:rsidR="00D850FC" w:rsidRDefault="00246BA0">
      <w:pPr>
        <w:pStyle w:val="TOC2"/>
        <w:tabs>
          <w:tab w:val="left" w:pos="960"/>
          <w:tab w:val="right" w:leader="dot" w:pos="9344"/>
        </w:tabs>
        <w:rPr>
          <w:rFonts w:eastAsiaTheme="minorEastAsia" w:cstheme="minorBidi"/>
          <w:noProof/>
          <w:sz w:val="22"/>
          <w:szCs w:val="22"/>
        </w:rPr>
      </w:pPr>
      <w:hyperlink w:anchor="_Toc5470012" w:history="1">
        <w:r w:rsidR="00D850FC" w:rsidRPr="001303B6">
          <w:rPr>
            <w:rStyle w:val="Hyperlink"/>
            <w:noProof/>
          </w:rPr>
          <w:t>5.5</w:t>
        </w:r>
        <w:r w:rsidR="00D850FC">
          <w:rPr>
            <w:rFonts w:eastAsiaTheme="minorEastAsia" w:cstheme="minorBidi"/>
            <w:noProof/>
            <w:sz w:val="22"/>
            <w:szCs w:val="22"/>
          </w:rPr>
          <w:tab/>
        </w:r>
        <w:r w:rsidR="00D850FC" w:rsidRPr="001303B6">
          <w:rPr>
            <w:rStyle w:val="Hyperlink"/>
            <w:noProof/>
          </w:rPr>
          <w:t>Measurement</w:t>
        </w:r>
        <w:r w:rsidR="00D850FC">
          <w:rPr>
            <w:noProof/>
            <w:webHidden/>
          </w:rPr>
          <w:tab/>
        </w:r>
        <w:r w:rsidR="00D850FC">
          <w:rPr>
            <w:noProof/>
            <w:webHidden/>
          </w:rPr>
          <w:fldChar w:fldCharType="begin"/>
        </w:r>
        <w:r w:rsidR="00D850FC">
          <w:rPr>
            <w:noProof/>
            <w:webHidden/>
          </w:rPr>
          <w:instrText xml:space="preserve"> PAGEREF _Toc5470012 \h </w:instrText>
        </w:r>
        <w:r w:rsidR="00D850FC">
          <w:rPr>
            <w:noProof/>
            <w:webHidden/>
          </w:rPr>
        </w:r>
        <w:r w:rsidR="00D850FC">
          <w:rPr>
            <w:noProof/>
            <w:webHidden/>
          </w:rPr>
          <w:fldChar w:fldCharType="separate"/>
        </w:r>
        <w:r>
          <w:rPr>
            <w:noProof/>
            <w:webHidden/>
          </w:rPr>
          <w:t>41</w:t>
        </w:r>
        <w:r w:rsidR="00D850FC">
          <w:rPr>
            <w:noProof/>
            <w:webHidden/>
          </w:rPr>
          <w:fldChar w:fldCharType="end"/>
        </w:r>
      </w:hyperlink>
    </w:p>
    <w:p w14:paraId="00737939" w14:textId="20CE97EF" w:rsidR="00D850FC" w:rsidRDefault="00246BA0">
      <w:pPr>
        <w:pStyle w:val="TOC2"/>
        <w:tabs>
          <w:tab w:val="left" w:pos="960"/>
          <w:tab w:val="right" w:leader="dot" w:pos="9344"/>
        </w:tabs>
        <w:rPr>
          <w:rFonts w:eastAsiaTheme="minorEastAsia" w:cstheme="minorBidi"/>
          <w:noProof/>
          <w:sz w:val="22"/>
          <w:szCs w:val="22"/>
        </w:rPr>
      </w:pPr>
      <w:hyperlink w:anchor="_Toc5470013" w:history="1">
        <w:r w:rsidR="00D850FC" w:rsidRPr="001303B6">
          <w:rPr>
            <w:rStyle w:val="Hyperlink"/>
            <w:noProof/>
          </w:rPr>
          <w:t>5.6</w:t>
        </w:r>
        <w:r w:rsidR="00D850FC">
          <w:rPr>
            <w:rFonts w:eastAsiaTheme="minorEastAsia" w:cstheme="minorBidi"/>
            <w:noProof/>
            <w:sz w:val="22"/>
            <w:szCs w:val="22"/>
          </w:rPr>
          <w:tab/>
        </w:r>
        <w:r w:rsidR="00D850FC" w:rsidRPr="001303B6">
          <w:rPr>
            <w:rStyle w:val="Hyperlink"/>
            <w:noProof/>
          </w:rPr>
          <w:t>Independent external assessments (pre-registration)</w:t>
        </w:r>
        <w:r w:rsidR="00D850FC">
          <w:rPr>
            <w:noProof/>
            <w:webHidden/>
          </w:rPr>
          <w:tab/>
        </w:r>
        <w:r w:rsidR="00D850FC">
          <w:rPr>
            <w:noProof/>
            <w:webHidden/>
          </w:rPr>
          <w:fldChar w:fldCharType="begin"/>
        </w:r>
        <w:r w:rsidR="00D850FC">
          <w:rPr>
            <w:noProof/>
            <w:webHidden/>
          </w:rPr>
          <w:instrText xml:space="preserve"> PAGEREF _Toc5470013 \h </w:instrText>
        </w:r>
        <w:r w:rsidR="00D850FC">
          <w:rPr>
            <w:noProof/>
            <w:webHidden/>
          </w:rPr>
        </w:r>
        <w:r w:rsidR="00D850FC">
          <w:rPr>
            <w:noProof/>
            <w:webHidden/>
          </w:rPr>
          <w:fldChar w:fldCharType="separate"/>
        </w:r>
        <w:r>
          <w:rPr>
            <w:noProof/>
            <w:webHidden/>
          </w:rPr>
          <w:t>44</w:t>
        </w:r>
        <w:r w:rsidR="00D850FC">
          <w:rPr>
            <w:noProof/>
            <w:webHidden/>
          </w:rPr>
          <w:fldChar w:fldCharType="end"/>
        </w:r>
      </w:hyperlink>
    </w:p>
    <w:p w14:paraId="68FE3009" w14:textId="2501E4F8" w:rsidR="00D850FC" w:rsidRDefault="00246BA0">
      <w:pPr>
        <w:pStyle w:val="TOC2"/>
        <w:tabs>
          <w:tab w:val="left" w:pos="960"/>
          <w:tab w:val="right" w:leader="dot" w:pos="9344"/>
        </w:tabs>
        <w:rPr>
          <w:rFonts w:eastAsiaTheme="minorEastAsia" w:cstheme="minorBidi"/>
          <w:noProof/>
          <w:sz w:val="22"/>
          <w:szCs w:val="22"/>
        </w:rPr>
      </w:pPr>
      <w:hyperlink w:anchor="_Toc5470014" w:history="1">
        <w:r w:rsidR="00D850FC" w:rsidRPr="001303B6">
          <w:rPr>
            <w:rStyle w:val="Hyperlink"/>
            <w:noProof/>
          </w:rPr>
          <w:t>5.7</w:t>
        </w:r>
        <w:r w:rsidR="00D850FC">
          <w:rPr>
            <w:rFonts w:eastAsiaTheme="minorEastAsia" w:cstheme="minorBidi"/>
            <w:noProof/>
            <w:sz w:val="22"/>
            <w:szCs w:val="22"/>
          </w:rPr>
          <w:tab/>
        </w:r>
        <w:r w:rsidR="00D850FC" w:rsidRPr="001303B6">
          <w:rPr>
            <w:rStyle w:val="Hyperlink"/>
            <w:noProof/>
          </w:rPr>
          <w:t>Pre-requisites for entry to pre-registration programs</w:t>
        </w:r>
        <w:r w:rsidR="00D850FC">
          <w:rPr>
            <w:noProof/>
            <w:webHidden/>
          </w:rPr>
          <w:tab/>
        </w:r>
        <w:r w:rsidR="00D850FC">
          <w:rPr>
            <w:noProof/>
            <w:webHidden/>
          </w:rPr>
          <w:fldChar w:fldCharType="begin"/>
        </w:r>
        <w:r w:rsidR="00D850FC">
          <w:rPr>
            <w:noProof/>
            <w:webHidden/>
          </w:rPr>
          <w:instrText xml:space="preserve"> PAGEREF _Toc5470014 \h </w:instrText>
        </w:r>
        <w:r w:rsidR="00D850FC">
          <w:rPr>
            <w:noProof/>
            <w:webHidden/>
          </w:rPr>
        </w:r>
        <w:r w:rsidR="00D850FC">
          <w:rPr>
            <w:noProof/>
            <w:webHidden/>
          </w:rPr>
          <w:fldChar w:fldCharType="separate"/>
        </w:r>
        <w:r>
          <w:rPr>
            <w:noProof/>
            <w:webHidden/>
          </w:rPr>
          <w:t>45</w:t>
        </w:r>
        <w:r w:rsidR="00D850FC">
          <w:rPr>
            <w:noProof/>
            <w:webHidden/>
          </w:rPr>
          <w:fldChar w:fldCharType="end"/>
        </w:r>
      </w:hyperlink>
    </w:p>
    <w:p w14:paraId="7A85A92D" w14:textId="7350FA89" w:rsidR="00D850FC" w:rsidRDefault="00246BA0">
      <w:pPr>
        <w:pStyle w:val="TOC1"/>
        <w:tabs>
          <w:tab w:val="left" w:pos="480"/>
          <w:tab w:val="right" w:leader="dot" w:pos="9344"/>
        </w:tabs>
        <w:rPr>
          <w:rFonts w:eastAsiaTheme="minorEastAsia" w:cstheme="minorBidi"/>
          <w:noProof/>
          <w:sz w:val="22"/>
          <w:szCs w:val="22"/>
        </w:rPr>
      </w:pPr>
      <w:hyperlink w:anchor="_Toc5470015" w:history="1">
        <w:r w:rsidR="00D850FC" w:rsidRPr="001303B6">
          <w:rPr>
            <w:rStyle w:val="Hyperlink"/>
            <w:noProof/>
          </w:rPr>
          <w:t>6</w:t>
        </w:r>
        <w:r w:rsidR="00D850FC">
          <w:rPr>
            <w:rFonts w:eastAsiaTheme="minorEastAsia" w:cstheme="minorBidi"/>
            <w:noProof/>
            <w:sz w:val="22"/>
            <w:szCs w:val="22"/>
          </w:rPr>
          <w:tab/>
        </w:r>
        <w:r w:rsidR="00D850FC" w:rsidRPr="001303B6">
          <w:rPr>
            <w:rStyle w:val="Hyperlink"/>
            <w:noProof/>
          </w:rPr>
          <w:t>Results – enrolled nurses</w:t>
        </w:r>
        <w:r w:rsidR="00D850FC">
          <w:rPr>
            <w:noProof/>
            <w:webHidden/>
          </w:rPr>
          <w:tab/>
        </w:r>
        <w:r w:rsidR="00D850FC">
          <w:rPr>
            <w:noProof/>
            <w:webHidden/>
          </w:rPr>
          <w:fldChar w:fldCharType="begin"/>
        </w:r>
        <w:r w:rsidR="00D850FC">
          <w:rPr>
            <w:noProof/>
            <w:webHidden/>
          </w:rPr>
          <w:instrText xml:space="preserve"> PAGEREF _Toc5470015 \h </w:instrText>
        </w:r>
        <w:r w:rsidR="00D850FC">
          <w:rPr>
            <w:noProof/>
            <w:webHidden/>
          </w:rPr>
        </w:r>
        <w:r w:rsidR="00D850FC">
          <w:rPr>
            <w:noProof/>
            <w:webHidden/>
          </w:rPr>
          <w:fldChar w:fldCharType="separate"/>
        </w:r>
        <w:r>
          <w:rPr>
            <w:noProof/>
            <w:webHidden/>
          </w:rPr>
          <w:t>47</w:t>
        </w:r>
        <w:r w:rsidR="00D850FC">
          <w:rPr>
            <w:noProof/>
            <w:webHidden/>
          </w:rPr>
          <w:fldChar w:fldCharType="end"/>
        </w:r>
      </w:hyperlink>
    </w:p>
    <w:p w14:paraId="74B81BD4" w14:textId="47CA4BA3" w:rsidR="00D850FC" w:rsidRDefault="00246BA0">
      <w:pPr>
        <w:pStyle w:val="TOC1"/>
        <w:tabs>
          <w:tab w:val="left" w:pos="480"/>
          <w:tab w:val="right" w:leader="dot" w:pos="9344"/>
        </w:tabs>
        <w:rPr>
          <w:rFonts w:eastAsiaTheme="minorEastAsia" w:cstheme="minorBidi"/>
          <w:noProof/>
          <w:sz w:val="22"/>
          <w:szCs w:val="22"/>
        </w:rPr>
      </w:pPr>
      <w:hyperlink w:anchor="_Toc5470016" w:history="1">
        <w:r w:rsidR="00D850FC" w:rsidRPr="001303B6">
          <w:rPr>
            <w:rStyle w:val="Hyperlink"/>
            <w:noProof/>
          </w:rPr>
          <w:t>7</w:t>
        </w:r>
        <w:r w:rsidR="00D850FC">
          <w:rPr>
            <w:rFonts w:eastAsiaTheme="minorEastAsia" w:cstheme="minorBidi"/>
            <w:noProof/>
            <w:sz w:val="22"/>
            <w:szCs w:val="22"/>
          </w:rPr>
          <w:tab/>
        </w:r>
        <w:r w:rsidR="00D850FC" w:rsidRPr="001303B6">
          <w:rPr>
            <w:rStyle w:val="Hyperlink"/>
            <w:noProof/>
          </w:rPr>
          <w:t>Results – nurse practitioners</w:t>
        </w:r>
        <w:r w:rsidR="00D850FC">
          <w:rPr>
            <w:noProof/>
            <w:webHidden/>
          </w:rPr>
          <w:tab/>
        </w:r>
        <w:r w:rsidR="00D850FC">
          <w:rPr>
            <w:noProof/>
            <w:webHidden/>
          </w:rPr>
          <w:fldChar w:fldCharType="begin"/>
        </w:r>
        <w:r w:rsidR="00D850FC">
          <w:rPr>
            <w:noProof/>
            <w:webHidden/>
          </w:rPr>
          <w:instrText xml:space="preserve"> PAGEREF _Toc5470016 \h </w:instrText>
        </w:r>
        <w:r w:rsidR="00D850FC">
          <w:rPr>
            <w:noProof/>
            <w:webHidden/>
          </w:rPr>
        </w:r>
        <w:r w:rsidR="00D850FC">
          <w:rPr>
            <w:noProof/>
            <w:webHidden/>
          </w:rPr>
          <w:fldChar w:fldCharType="separate"/>
        </w:r>
        <w:r>
          <w:rPr>
            <w:noProof/>
            <w:webHidden/>
          </w:rPr>
          <w:t>49</w:t>
        </w:r>
        <w:r w:rsidR="00D850FC">
          <w:rPr>
            <w:noProof/>
            <w:webHidden/>
          </w:rPr>
          <w:fldChar w:fldCharType="end"/>
        </w:r>
      </w:hyperlink>
    </w:p>
    <w:p w14:paraId="56109737" w14:textId="2D296F52" w:rsidR="00D850FC" w:rsidRDefault="00246BA0">
      <w:pPr>
        <w:pStyle w:val="TOC2"/>
        <w:tabs>
          <w:tab w:val="left" w:pos="960"/>
          <w:tab w:val="right" w:leader="dot" w:pos="9344"/>
        </w:tabs>
        <w:rPr>
          <w:rFonts w:eastAsiaTheme="minorEastAsia" w:cstheme="minorBidi"/>
          <w:noProof/>
          <w:sz w:val="22"/>
          <w:szCs w:val="22"/>
        </w:rPr>
      </w:pPr>
      <w:hyperlink w:anchor="_Toc5470017" w:history="1">
        <w:r w:rsidR="00D850FC" w:rsidRPr="001303B6">
          <w:rPr>
            <w:rStyle w:val="Hyperlink"/>
            <w:noProof/>
          </w:rPr>
          <w:t>7.1</w:t>
        </w:r>
        <w:r w:rsidR="00D850FC">
          <w:rPr>
            <w:rFonts w:eastAsiaTheme="minorEastAsia" w:cstheme="minorBidi"/>
            <w:noProof/>
            <w:sz w:val="22"/>
            <w:szCs w:val="22"/>
          </w:rPr>
          <w:tab/>
        </w:r>
        <w:r w:rsidR="00D850FC" w:rsidRPr="001303B6">
          <w:rPr>
            <w:rStyle w:val="Hyperlink"/>
            <w:noProof/>
          </w:rPr>
          <w:t>Effectiveness of transition programs for NPs</w:t>
        </w:r>
        <w:r w:rsidR="00D850FC">
          <w:rPr>
            <w:noProof/>
            <w:webHidden/>
          </w:rPr>
          <w:tab/>
        </w:r>
        <w:r w:rsidR="00D850FC">
          <w:rPr>
            <w:noProof/>
            <w:webHidden/>
          </w:rPr>
          <w:fldChar w:fldCharType="begin"/>
        </w:r>
        <w:r w:rsidR="00D850FC">
          <w:rPr>
            <w:noProof/>
            <w:webHidden/>
          </w:rPr>
          <w:instrText xml:space="preserve"> PAGEREF _Toc5470017 \h </w:instrText>
        </w:r>
        <w:r w:rsidR="00D850FC">
          <w:rPr>
            <w:noProof/>
            <w:webHidden/>
          </w:rPr>
        </w:r>
        <w:r w:rsidR="00D850FC">
          <w:rPr>
            <w:noProof/>
            <w:webHidden/>
          </w:rPr>
          <w:fldChar w:fldCharType="separate"/>
        </w:r>
        <w:r>
          <w:rPr>
            <w:noProof/>
            <w:webHidden/>
          </w:rPr>
          <w:t>52</w:t>
        </w:r>
        <w:r w:rsidR="00D850FC">
          <w:rPr>
            <w:noProof/>
            <w:webHidden/>
          </w:rPr>
          <w:fldChar w:fldCharType="end"/>
        </w:r>
      </w:hyperlink>
    </w:p>
    <w:p w14:paraId="5585F4EB" w14:textId="070BA8AE" w:rsidR="00D850FC" w:rsidRDefault="00246BA0">
      <w:pPr>
        <w:pStyle w:val="TOC1"/>
        <w:tabs>
          <w:tab w:val="left" w:pos="480"/>
          <w:tab w:val="right" w:leader="dot" w:pos="9344"/>
        </w:tabs>
        <w:rPr>
          <w:rFonts w:eastAsiaTheme="minorEastAsia" w:cstheme="minorBidi"/>
          <w:noProof/>
          <w:sz w:val="22"/>
          <w:szCs w:val="22"/>
        </w:rPr>
      </w:pPr>
      <w:hyperlink w:anchor="_Toc5470018" w:history="1">
        <w:r w:rsidR="00D850FC" w:rsidRPr="001303B6">
          <w:rPr>
            <w:rStyle w:val="Hyperlink"/>
            <w:noProof/>
          </w:rPr>
          <w:t>8</w:t>
        </w:r>
        <w:r w:rsidR="00D850FC">
          <w:rPr>
            <w:rFonts w:eastAsiaTheme="minorEastAsia" w:cstheme="minorBidi"/>
            <w:noProof/>
            <w:sz w:val="22"/>
            <w:szCs w:val="22"/>
          </w:rPr>
          <w:tab/>
        </w:r>
        <w:r w:rsidR="00D850FC" w:rsidRPr="001303B6">
          <w:rPr>
            <w:rStyle w:val="Hyperlink"/>
            <w:noProof/>
          </w:rPr>
          <w:t>Summary of the results</w:t>
        </w:r>
        <w:r w:rsidR="00D850FC">
          <w:rPr>
            <w:noProof/>
            <w:webHidden/>
          </w:rPr>
          <w:tab/>
        </w:r>
        <w:r w:rsidR="00D850FC">
          <w:rPr>
            <w:noProof/>
            <w:webHidden/>
          </w:rPr>
          <w:fldChar w:fldCharType="begin"/>
        </w:r>
        <w:r w:rsidR="00D850FC">
          <w:rPr>
            <w:noProof/>
            <w:webHidden/>
          </w:rPr>
          <w:instrText xml:space="preserve"> PAGEREF _Toc5470018 \h </w:instrText>
        </w:r>
        <w:r w:rsidR="00D850FC">
          <w:rPr>
            <w:noProof/>
            <w:webHidden/>
          </w:rPr>
        </w:r>
        <w:r w:rsidR="00D850FC">
          <w:rPr>
            <w:noProof/>
            <w:webHidden/>
          </w:rPr>
          <w:fldChar w:fldCharType="separate"/>
        </w:r>
        <w:r>
          <w:rPr>
            <w:noProof/>
            <w:webHidden/>
          </w:rPr>
          <w:t>54</w:t>
        </w:r>
        <w:r w:rsidR="00D850FC">
          <w:rPr>
            <w:noProof/>
            <w:webHidden/>
          </w:rPr>
          <w:fldChar w:fldCharType="end"/>
        </w:r>
      </w:hyperlink>
    </w:p>
    <w:p w14:paraId="0F11B058" w14:textId="346B6C23" w:rsidR="00D850FC" w:rsidRDefault="00246BA0">
      <w:pPr>
        <w:pStyle w:val="TOC2"/>
        <w:tabs>
          <w:tab w:val="left" w:pos="960"/>
          <w:tab w:val="right" w:leader="dot" w:pos="9344"/>
        </w:tabs>
        <w:rPr>
          <w:rFonts w:eastAsiaTheme="minorEastAsia" w:cstheme="minorBidi"/>
          <w:noProof/>
          <w:sz w:val="22"/>
          <w:szCs w:val="22"/>
        </w:rPr>
      </w:pPr>
      <w:hyperlink w:anchor="_Toc5470019" w:history="1">
        <w:r w:rsidR="00D850FC" w:rsidRPr="001303B6">
          <w:rPr>
            <w:rStyle w:val="Hyperlink"/>
            <w:noProof/>
          </w:rPr>
          <w:t>8.1</w:t>
        </w:r>
        <w:r w:rsidR="00D850FC">
          <w:rPr>
            <w:rFonts w:eastAsiaTheme="minorEastAsia" w:cstheme="minorBidi"/>
            <w:noProof/>
            <w:sz w:val="22"/>
            <w:szCs w:val="22"/>
          </w:rPr>
          <w:tab/>
        </w:r>
        <w:r w:rsidR="00D850FC" w:rsidRPr="001303B6">
          <w:rPr>
            <w:rStyle w:val="Hyperlink"/>
            <w:noProof/>
          </w:rPr>
          <w:t>Registered nurses</w:t>
        </w:r>
        <w:r w:rsidR="00D850FC">
          <w:rPr>
            <w:noProof/>
            <w:webHidden/>
          </w:rPr>
          <w:tab/>
        </w:r>
        <w:r w:rsidR="00D850FC">
          <w:rPr>
            <w:noProof/>
            <w:webHidden/>
          </w:rPr>
          <w:fldChar w:fldCharType="begin"/>
        </w:r>
        <w:r w:rsidR="00D850FC">
          <w:rPr>
            <w:noProof/>
            <w:webHidden/>
          </w:rPr>
          <w:instrText xml:space="preserve"> PAGEREF _Toc5470019 \h </w:instrText>
        </w:r>
        <w:r w:rsidR="00D850FC">
          <w:rPr>
            <w:noProof/>
            <w:webHidden/>
          </w:rPr>
        </w:r>
        <w:r w:rsidR="00D850FC">
          <w:rPr>
            <w:noProof/>
            <w:webHidden/>
          </w:rPr>
          <w:fldChar w:fldCharType="separate"/>
        </w:r>
        <w:r>
          <w:rPr>
            <w:noProof/>
            <w:webHidden/>
          </w:rPr>
          <w:t>54</w:t>
        </w:r>
        <w:r w:rsidR="00D850FC">
          <w:rPr>
            <w:noProof/>
            <w:webHidden/>
          </w:rPr>
          <w:fldChar w:fldCharType="end"/>
        </w:r>
      </w:hyperlink>
    </w:p>
    <w:p w14:paraId="34A6D2B2" w14:textId="29E5CDF1" w:rsidR="00D850FC" w:rsidRDefault="00246BA0">
      <w:pPr>
        <w:pStyle w:val="TOC2"/>
        <w:tabs>
          <w:tab w:val="left" w:pos="960"/>
          <w:tab w:val="right" w:leader="dot" w:pos="9344"/>
        </w:tabs>
        <w:rPr>
          <w:rFonts w:eastAsiaTheme="minorEastAsia" w:cstheme="minorBidi"/>
          <w:noProof/>
          <w:sz w:val="22"/>
          <w:szCs w:val="22"/>
        </w:rPr>
      </w:pPr>
      <w:hyperlink w:anchor="_Toc5470020" w:history="1">
        <w:r w:rsidR="00D850FC" w:rsidRPr="001303B6">
          <w:rPr>
            <w:rStyle w:val="Hyperlink"/>
            <w:noProof/>
          </w:rPr>
          <w:t>8.2</w:t>
        </w:r>
        <w:r w:rsidR="00D850FC">
          <w:rPr>
            <w:rFonts w:eastAsiaTheme="minorEastAsia" w:cstheme="minorBidi"/>
            <w:noProof/>
            <w:sz w:val="22"/>
            <w:szCs w:val="22"/>
          </w:rPr>
          <w:tab/>
        </w:r>
        <w:r w:rsidR="00D850FC" w:rsidRPr="001303B6">
          <w:rPr>
            <w:rStyle w:val="Hyperlink"/>
            <w:noProof/>
          </w:rPr>
          <w:t>Enrolled nurses</w:t>
        </w:r>
        <w:r w:rsidR="00D850FC">
          <w:rPr>
            <w:noProof/>
            <w:webHidden/>
          </w:rPr>
          <w:tab/>
        </w:r>
        <w:r w:rsidR="00D850FC">
          <w:rPr>
            <w:noProof/>
            <w:webHidden/>
          </w:rPr>
          <w:fldChar w:fldCharType="begin"/>
        </w:r>
        <w:r w:rsidR="00D850FC">
          <w:rPr>
            <w:noProof/>
            <w:webHidden/>
          </w:rPr>
          <w:instrText xml:space="preserve"> PAGEREF _Toc5470020 \h </w:instrText>
        </w:r>
        <w:r w:rsidR="00D850FC">
          <w:rPr>
            <w:noProof/>
            <w:webHidden/>
          </w:rPr>
        </w:r>
        <w:r w:rsidR="00D850FC">
          <w:rPr>
            <w:noProof/>
            <w:webHidden/>
          </w:rPr>
          <w:fldChar w:fldCharType="separate"/>
        </w:r>
        <w:r>
          <w:rPr>
            <w:noProof/>
            <w:webHidden/>
          </w:rPr>
          <w:t>56</w:t>
        </w:r>
        <w:r w:rsidR="00D850FC">
          <w:rPr>
            <w:noProof/>
            <w:webHidden/>
          </w:rPr>
          <w:fldChar w:fldCharType="end"/>
        </w:r>
      </w:hyperlink>
    </w:p>
    <w:p w14:paraId="7EEDCF60" w14:textId="40736838" w:rsidR="00D850FC" w:rsidRDefault="00246BA0">
      <w:pPr>
        <w:pStyle w:val="TOC2"/>
        <w:tabs>
          <w:tab w:val="left" w:pos="960"/>
          <w:tab w:val="right" w:leader="dot" w:pos="9344"/>
        </w:tabs>
        <w:rPr>
          <w:rFonts w:eastAsiaTheme="minorEastAsia" w:cstheme="minorBidi"/>
          <w:noProof/>
          <w:sz w:val="22"/>
          <w:szCs w:val="22"/>
        </w:rPr>
      </w:pPr>
      <w:hyperlink w:anchor="_Toc5470021" w:history="1">
        <w:r w:rsidR="00D850FC" w:rsidRPr="001303B6">
          <w:rPr>
            <w:rStyle w:val="Hyperlink"/>
            <w:noProof/>
          </w:rPr>
          <w:t>8.3</w:t>
        </w:r>
        <w:r w:rsidR="00D850FC">
          <w:rPr>
            <w:rFonts w:eastAsiaTheme="minorEastAsia" w:cstheme="minorBidi"/>
            <w:noProof/>
            <w:sz w:val="22"/>
            <w:szCs w:val="22"/>
          </w:rPr>
          <w:tab/>
        </w:r>
        <w:r w:rsidR="00D850FC" w:rsidRPr="001303B6">
          <w:rPr>
            <w:rStyle w:val="Hyperlink"/>
            <w:noProof/>
          </w:rPr>
          <w:t>Nurse practitioners</w:t>
        </w:r>
        <w:r w:rsidR="00D850FC">
          <w:rPr>
            <w:noProof/>
            <w:webHidden/>
          </w:rPr>
          <w:tab/>
        </w:r>
        <w:r w:rsidR="00D850FC">
          <w:rPr>
            <w:noProof/>
            <w:webHidden/>
          </w:rPr>
          <w:fldChar w:fldCharType="begin"/>
        </w:r>
        <w:r w:rsidR="00D850FC">
          <w:rPr>
            <w:noProof/>
            <w:webHidden/>
          </w:rPr>
          <w:instrText xml:space="preserve"> PAGEREF _Toc5470021 \h </w:instrText>
        </w:r>
        <w:r w:rsidR="00D850FC">
          <w:rPr>
            <w:noProof/>
            <w:webHidden/>
          </w:rPr>
        </w:r>
        <w:r w:rsidR="00D850FC">
          <w:rPr>
            <w:noProof/>
            <w:webHidden/>
          </w:rPr>
          <w:fldChar w:fldCharType="separate"/>
        </w:r>
        <w:r>
          <w:rPr>
            <w:noProof/>
            <w:webHidden/>
          </w:rPr>
          <w:t>56</w:t>
        </w:r>
        <w:r w:rsidR="00D850FC">
          <w:rPr>
            <w:noProof/>
            <w:webHidden/>
          </w:rPr>
          <w:fldChar w:fldCharType="end"/>
        </w:r>
      </w:hyperlink>
    </w:p>
    <w:p w14:paraId="0439987B" w14:textId="7C61AD67" w:rsidR="00D850FC" w:rsidRDefault="00246BA0">
      <w:pPr>
        <w:pStyle w:val="TOC1"/>
        <w:tabs>
          <w:tab w:val="left" w:pos="480"/>
          <w:tab w:val="right" w:leader="dot" w:pos="9344"/>
        </w:tabs>
        <w:rPr>
          <w:rFonts w:eastAsiaTheme="minorEastAsia" w:cstheme="minorBidi"/>
          <w:noProof/>
          <w:sz w:val="22"/>
          <w:szCs w:val="22"/>
        </w:rPr>
      </w:pPr>
      <w:hyperlink w:anchor="_Toc5470022" w:history="1">
        <w:r w:rsidR="00D850FC" w:rsidRPr="001303B6">
          <w:rPr>
            <w:rStyle w:val="Hyperlink"/>
            <w:noProof/>
          </w:rPr>
          <w:t>9</w:t>
        </w:r>
        <w:r w:rsidR="00D850FC">
          <w:rPr>
            <w:rFonts w:eastAsiaTheme="minorEastAsia" w:cstheme="minorBidi"/>
            <w:noProof/>
            <w:sz w:val="22"/>
            <w:szCs w:val="22"/>
          </w:rPr>
          <w:tab/>
        </w:r>
        <w:r w:rsidR="00D850FC" w:rsidRPr="001303B6">
          <w:rPr>
            <w:rStyle w:val="Hyperlink"/>
            <w:noProof/>
          </w:rPr>
          <w:t>Discussion</w:t>
        </w:r>
        <w:r w:rsidR="00D850FC">
          <w:rPr>
            <w:noProof/>
            <w:webHidden/>
          </w:rPr>
          <w:tab/>
        </w:r>
        <w:r w:rsidR="00D850FC">
          <w:rPr>
            <w:noProof/>
            <w:webHidden/>
          </w:rPr>
          <w:fldChar w:fldCharType="begin"/>
        </w:r>
        <w:r w:rsidR="00D850FC">
          <w:rPr>
            <w:noProof/>
            <w:webHidden/>
          </w:rPr>
          <w:instrText xml:space="preserve"> PAGEREF _Toc5470022 \h </w:instrText>
        </w:r>
        <w:r w:rsidR="00D850FC">
          <w:rPr>
            <w:noProof/>
            <w:webHidden/>
          </w:rPr>
        </w:r>
        <w:r w:rsidR="00D850FC">
          <w:rPr>
            <w:noProof/>
            <w:webHidden/>
          </w:rPr>
          <w:fldChar w:fldCharType="separate"/>
        </w:r>
        <w:r>
          <w:rPr>
            <w:noProof/>
            <w:webHidden/>
          </w:rPr>
          <w:t>57</w:t>
        </w:r>
        <w:r w:rsidR="00D850FC">
          <w:rPr>
            <w:noProof/>
            <w:webHidden/>
          </w:rPr>
          <w:fldChar w:fldCharType="end"/>
        </w:r>
      </w:hyperlink>
    </w:p>
    <w:p w14:paraId="309B4AE0" w14:textId="04151C41" w:rsidR="00D850FC" w:rsidRDefault="00246BA0">
      <w:pPr>
        <w:pStyle w:val="TOC2"/>
        <w:tabs>
          <w:tab w:val="left" w:pos="960"/>
          <w:tab w:val="right" w:leader="dot" w:pos="9344"/>
        </w:tabs>
        <w:rPr>
          <w:rFonts w:eastAsiaTheme="minorEastAsia" w:cstheme="minorBidi"/>
          <w:noProof/>
          <w:sz w:val="22"/>
          <w:szCs w:val="22"/>
        </w:rPr>
      </w:pPr>
      <w:hyperlink w:anchor="_Toc5470023" w:history="1">
        <w:r w:rsidR="00D850FC" w:rsidRPr="001303B6">
          <w:rPr>
            <w:rStyle w:val="Hyperlink"/>
            <w:noProof/>
          </w:rPr>
          <w:t>9.1</w:t>
        </w:r>
        <w:r w:rsidR="00D850FC">
          <w:rPr>
            <w:rFonts w:eastAsiaTheme="minorEastAsia" w:cstheme="minorBidi"/>
            <w:noProof/>
            <w:sz w:val="22"/>
            <w:szCs w:val="22"/>
          </w:rPr>
          <w:tab/>
        </w:r>
        <w:r w:rsidR="00D850FC" w:rsidRPr="001303B6">
          <w:rPr>
            <w:rStyle w:val="Hyperlink"/>
            <w:noProof/>
          </w:rPr>
          <w:t>Work readiness</w:t>
        </w:r>
        <w:r w:rsidR="00D850FC">
          <w:rPr>
            <w:noProof/>
            <w:webHidden/>
          </w:rPr>
          <w:tab/>
        </w:r>
        <w:r w:rsidR="00D850FC">
          <w:rPr>
            <w:noProof/>
            <w:webHidden/>
          </w:rPr>
          <w:fldChar w:fldCharType="begin"/>
        </w:r>
        <w:r w:rsidR="00D850FC">
          <w:rPr>
            <w:noProof/>
            <w:webHidden/>
          </w:rPr>
          <w:instrText xml:space="preserve"> PAGEREF _Toc5470023 \h </w:instrText>
        </w:r>
        <w:r w:rsidR="00D850FC">
          <w:rPr>
            <w:noProof/>
            <w:webHidden/>
          </w:rPr>
        </w:r>
        <w:r w:rsidR="00D850FC">
          <w:rPr>
            <w:noProof/>
            <w:webHidden/>
          </w:rPr>
          <w:fldChar w:fldCharType="separate"/>
        </w:r>
        <w:r>
          <w:rPr>
            <w:noProof/>
            <w:webHidden/>
          </w:rPr>
          <w:t>57</w:t>
        </w:r>
        <w:r w:rsidR="00D850FC">
          <w:rPr>
            <w:noProof/>
            <w:webHidden/>
          </w:rPr>
          <w:fldChar w:fldCharType="end"/>
        </w:r>
      </w:hyperlink>
    </w:p>
    <w:p w14:paraId="509442F3" w14:textId="77A0917A" w:rsidR="00D850FC" w:rsidRDefault="00246BA0">
      <w:pPr>
        <w:pStyle w:val="TOC2"/>
        <w:tabs>
          <w:tab w:val="left" w:pos="960"/>
          <w:tab w:val="right" w:leader="dot" w:pos="9344"/>
        </w:tabs>
        <w:rPr>
          <w:rFonts w:eastAsiaTheme="minorEastAsia" w:cstheme="minorBidi"/>
          <w:noProof/>
          <w:sz w:val="22"/>
          <w:szCs w:val="22"/>
        </w:rPr>
      </w:pPr>
      <w:hyperlink w:anchor="_Toc5470024" w:history="1">
        <w:r w:rsidR="00D850FC" w:rsidRPr="001303B6">
          <w:rPr>
            <w:rStyle w:val="Hyperlink"/>
            <w:noProof/>
          </w:rPr>
          <w:t>9.2</w:t>
        </w:r>
        <w:r w:rsidR="00D850FC">
          <w:rPr>
            <w:rFonts w:eastAsiaTheme="minorEastAsia" w:cstheme="minorBidi"/>
            <w:noProof/>
            <w:sz w:val="22"/>
            <w:szCs w:val="22"/>
          </w:rPr>
          <w:tab/>
        </w:r>
        <w:r w:rsidR="00D850FC" w:rsidRPr="001303B6">
          <w:rPr>
            <w:rStyle w:val="Hyperlink"/>
            <w:noProof/>
          </w:rPr>
          <w:t>Transition to practice</w:t>
        </w:r>
        <w:r w:rsidR="00D850FC">
          <w:rPr>
            <w:noProof/>
            <w:webHidden/>
          </w:rPr>
          <w:tab/>
        </w:r>
        <w:r w:rsidR="00D850FC">
          <w:rPr>
            <w:noProof/>
            <w:webHidden/>
          </w:rPr>
          <w:fldChar w:fldCharType="begin"/>
        </w:r>
        <w:r w:rsidR="00D850FC">
          <w:rPr>
            <w:noProof/>
            <w:webHidden/>
          </w:rPr>
          <w:instrText xml:space="preserve"> PAGEREF _Toc5470024 \h </w:instrText>
        </w:r>
        <w:r w:rsidR="00D850FC">
          <w:rPr>
            <w:noProof/>
            <w:webHidden/>
          </w:rPr>
        </w:r>
        <w:r w:rsidR="00D850FC">
          <w:rPr>
            <w:noProof/>
            <w:webHidden/>
          </w:rPr>
          <w:fldChar w:fldCharType="separate"/>
        </w:r>
        <w:r>
          <w:rPr>
            <w:noProof/>
            <w:webHidden/>
          </w:rPr>
          <w:t>59</w:t>
        </w:r>
        <w:r w:rsidR="00D850FC">
          <w:rPr>
            <w:noProof/>
            <w:webHidden/>
          </w:rPr>
          <w:fldChar w:fldCharType="end"/>
        </w:r>
      </w:hyperlink>
    </w:p>
    <w:p w14:paraId="62D93A5E" w14:textId="41EB0063" w:rsidR="00D850FC" w:rsidRDefault="00246BA0">
      <w:pPr>
        <w:pStyle w:val="TOC2"/>
        <w:tabs>
          <w:tab w:val="left" w:pos="960"/>
          <w:tab w:val="right" w:leader="dot" w:pos="9344"/>
        </w:tabs>
        <w:rPr>
          <w:rFonts w:eastAsiaTheme="minorEastAsia" w:cstheme="minorBidi"/>
          <w:noProof/>
          <w:sz w:val="22"/>
          <w:szCs w:val="22"/>
        </w:rPr>
      </w:pPr>
      <w:hyperlink w:anchor="_Toc5470025" w:history="1">
        <w:r w:rsidR="00D850FC" w:rsidRPr="001303B6">
          <w:rPr>
            <w:rStyle w:val="Hyperlink"/>
            <w:noProof/>
          </w:rPr>
          <w:t>9.3</w:t>
        </w:r>
        <w:r w:rsidR="00D850FC">
          <w:rPr>
            <w:rFonts w:eastAsiaTheme="minorEastAsia" w:cstheme="minorBidi"/>
            <w:noProof/>
            <w:sz w:val="22"/>
            <w:szCs w:val="22"/>
          </w:rPr>
          <w:tab/>
        </w:r>
        <w:r w:rsidR="00D850FC" w:rsidRPr="001303B6">
          <w:rPr>
            <w:rStyle w:val="Hyperlink"/>
            <w:noProof/>
          </w:rPr>
          <w:t>Role and effectiveness of transition programs</w:t>
        </w:r>
        <w:r w:rsidR="00D850FC">
          <w:rPr>
            <w:noProof/>
            <w:webHidden/>
          </w:rPr>
          <w:tab/>
        </w:r>
        <w:r w:rsidR="00D850FC">
          <w:rPr>
            <w:noProof/>
            <w:webHidden/>
          </w:rPr>
          <w:fldChar w:fldCharType="begin"/>
        </w:r>
        <w:r w:rsidR="00D850FC">
          <w:rPr>
            <w:noProof/>
            <w:webHidden/>
          </w:rPr>
          <w:instrText xml:space="preserve"> PAGEREF _Toc5470025 \h </w:instrText>
        </w:r>
        <w:r w:rsidR="00D850FC">
          <w:rPr>
            <w:noProof/>
            <w:webHidden/>
          </w:rPr>
        </w:r>
        <w:r w:rsidR="00D850FC">
          <w:rPr>
            <w:noProof/>
            <w:webHidden/>
          </w:rPr>
          <w:fldChar w:fldCharType="separate"/>
        </w:r>
        <w:r>
          <w:rPr>
            <w:noProof/>
            <w:webHidden/>
          </w:rPr>
          <w:t>60</w:t>
        </w:r>
        <w:r w:rsidR="00D850FC">
          <w:rPr>
            <w:noProof/>
            <w:webHidden/>
          </w:rPr>
          <w:fldChar w:fldCharType="end"/>
        </w:r>
      </w:hyperlink>
    </w:p>
    <w:p w14:paraId="42A11D09" w14:textId="5343C626" w:rsidR="00D850FC" w:rsidRDefault="00246BA0">
      <w:pPr>
        <w:pStyle w:val="TOC2"/>
        <w:tabs>
          <w:tab w:val="left" w:pos="960"/>
          <w:tab w:val="right" w:leader="dot" w:pos="9344"/>
        </w:tabs>
        <w:rPr>
          <w:rFonts w:eastAsiaTheme="minorEastAsia" w:cstheme="minorBidi"/>
          <w:noProof/>
          <w:sz w:val="22"/>
          <w:szCs w:val="22"/>
        </w:rPr>
      </w:pPr>
      <w:hyperlink w:anchor="_Toc5470026" w:history="1">
        <w:r w:rsidR="00D850FC" w:rsidRPr="001303B6">
          <w:rPr>
            <w:rStyle w:val="Hyperlink"/>
            <w:noProof/>
          </w:rPr>
          <w:t>9.4</w:t>
        </w:r>
        <w:r w:rsidR="00D850FC">
          <w:rPr>
            <w:rFonts w:eastAsiaTheme="minorEastAsia" w:cstheme="minorBidi"/>
            <w:noProof/>
            <w:sz w:val="22"/>
            <w:szCs w:val="22"/>
          </w:rPr>
          <w:tab/>
        </w:r>
        <w:r w:rsidR="00D850FC" w:rsidRPr="001303B6">
          <w:rPr>
            <w:rStyle w:val="Hyperlink"/>
            <w:noProof/>
          </w:rPr>
          <w:t>Utilisation of independent external assessments such as pre-registration examinations</w:t>
        </w:r>
        <w:r w:rsidR="00D850FC">
          <w:rPr>
            <w:noProof/>
            <w:webHidden/>
          </w:rPr>
          <w:tab/>
        </w:r>
        <w:r w:rsidR="00D850FC">
          <w:rPr>
            <w:noProof/>
            <w:webHidden/>
          </w:rPr>
          <w:fldChar w:fldCharType="begin"/>
        </w:r>
        <w:r w:rsidR="00D850FC">
          <w:rPr>
            <w:noProof/>
            <w:webHidden/>
          </w:rPr>
          <w:instrText xml:space="preserve"> PAGEREF _Toc5470026 \h </w:instrText>
        </w:r>
        <w:r w:rsidR="00D850FC">
          <w:rPr>
            <w:noProof/>
            <w:webHidden/>
          </w:rPr>
        </w:r>
        <w:r w:rsidR="00D850FC">
          <w:rPr>
            <w:noProof/>
            <w:webHidden/>
          </w:rPr>
          <w:fldChar w:fldCharType="separate"/>
        </w:r>
        <w:r>
          <w:rPr>
            <w:noProof/>
            <w:webHidden/>
          </w:rPr>
          <w:t>62</w:t>
        </w:r>
        <w:r w:rsidR="00D850FC">
          <w:rPr>
            <w:noProof/>
            <w:webHidden/>
          </w:rPr>
          <w:fldChar w:fldCharType="end"/>
        </w:r>
      </w:hyperlink>
    </w:p>
    <w:p w14:paraId="39E3C9E5" w14:textId="58639885" w:rsidR="00D850FC" w:rsidRDefault="00246BA0">
      <w:pPr>
        <w:pStyle w:val="TOC2"/>
        <w:tabs>
          <w:tab w:val="left" w:pos="960"/>
          <w:tab w:val="right" w:leader="dot" w:pos="9344"/>
        </w:tabs>
        <w:rPr>
          <w:rFonts w:eastAsiaTheme="minorEastAsia" w:cstheme="minorBidi"/>
          <w:noProof/>
          <w:sz w:val="22"/>
          <w:szCs w:val="22"/>
        </w:rPr>
      </w:pPr>
      <w:hyperlink w:anchor="_Toc5470027" w:history="1">
        <w:r w:rsidR="00D850FC" w:rsidRPr="001303B6">
          <w:rPr>
            <w:rStyle w:val="Hyperlink"/>
            <w:noProof/>
          </w:rPr>
          <w:t>9.5</w:t>
        </w:r>
        <w:r w:rsidR="00D850FC">
          <w:rPr>
            <w:rFonts w:eastAsiaTheme="minorEastAsia" w:cstheme="minorBidi"/>
            <w:noProof/>
            <w:sz w:val="22"/>
            <w:szCs w:val="22"/>
          </w:rPr>
          <w:tab/>
        </w:r>
        <w:r w:rsidR="00D850FC" w:rsidRPr="001303B6">
          <w:rPr>
            <w:rStyle w:val="Hyperlink"/>
            <w:noProof/>
          </w:rPr>
          <w:t>Utilisation of pre-requisites for entry to pre-registration programs</w:t>
        </w:r>
        <w:r w:rsidR="00D850FC">
          <w:rPr>
            <w:noProof/>
            <w:webHidden/>
          </w:rPr>
          <w:tab/>
        </w:r>
        <w:r w:rsidR="00D850FC">
          <w:rPr>
            <w:noProof/>
            <w:webHidden/>
          </w:rPr>
          <w:fldChar w:fldCharType="begin"/>
        </w:r>
        <w:r w:rsidR="00D850FC">
          <w:rPr>
            <w:noProof/>
            <w:webHidden/>
          </w:rPr>
          <w:instrText xml:space="preserve"> PAGEREF _Toc5470027 \h </w:instrText>
        </w:r>
        <w:r w:rsidR="00D850FC">
          <w:rPr>
            <w:noProof/>
            <w:webHidden/>
          </w:rPr>
        </w:r>
        <w:r w:rsidR="00D850FC">
          <w:rPr>
            <w:noProof/>
            <w:webHidden/>
          </w:rPr>
          <w:fldChar w:fldCharType="separate"/>
        </w:r>
        <w:r>
          <w:rPr>
            <w:noProof/>
            <w:webHidden/>
          </w:rPr>
          <w:t>62</w:t>
        </w:r>
        <w:r w:rsidR="00D850FC">
          <w:rPr>
            <w:noProof/>
            <w:webHidden/>
          </w:rPr>
          <w:fldChar w:fldCharType="end"/>
        </w:r>
      </w:hyperlink>
    </w:p>
    <w:p w14:paraId="72C5380C" w14:textId="2D09A2AF" w:rsidR="00D850FC" w:rsidRDefault="00246BA0">
      <w:pPr>
        <w:pStyle w:val="TOC2"/>
        <w:tabs>
          <w:tab w:val="left" w:pos="960"/>
          <w:tab w:val="right" w:leader="dot" w:pos="9344"/>
        </w:tabs>
        <w:rPr>
          <w:rFonts w:eastAsiaTheme="minorEastAsia" w:cstheme="minorBidi"/>
          <w:noProof/>
          <w:sz w:val="22"/>
          <w:szCs w:val="22"/>
        </w:rPr>
      </w:pPr>
      <w:hyperlink w:anchor="_Toc5470028" w:history="1">
        <w:r w:rsidR="00D850FC" w:rsidRPr="001303B6">
          <w:rPr>
            <w:rStyle w:val="Hyperlink"/>
            <w:noProof/>
          </w:rPr>
          <w:t>9.6</w:t>
        </w:r>
        <w:r w:rsidR="00D850FC">
          <w:rPr>
            <w:rFonts w:eastAsiaTheme="minorEastAsia" w:cstheme="minorBidi"/>
            <w:noProof/>
            <w:sz w:val="22"/>
            <w:szCs w:val="22"/>
          </w:rPr>
          <w:tab/>
        </w:r>
        <w:r w:rsidR="00D850FC" w:rsidRPr="001303B6">
          <w:rPr>
            <w:rStyle w:val="Hyperlink"/>
            <w:noProof/>
          </w:rPr>
          <w:t>Enrolled nurses</w:t>
        </w:r>
        <w:r w:rsidR="00D850FC">
          <w:rPr>
            <w:noProof/>
            <w:webHidden/>
          </w:rPr>
          <w:tab/>
        </w:r>
        <w:r w:rsidR="00D850FC">
          <w:rPr>
            <w:noProof/>
            <w:webHidden/>
          </w:rPr>
          <w:fldChar w:fldCharType="begin"/>
        </w:r>
        <w:r w:rsidR="00D850FC">
          <w:rPr>
            <w:noProof/>
            <w:webHidden/>
          </w:rPr>
          <w:instrText xml:space="preserve"> PAGEREF _Toc5470028 \h </w:instrText>
        </w:r>
        <w:r w:rsidR="00D850FC">
          <w:rPr>
            <w:noProof/>
            <w:webHidden/>
          </w:rPr>
        </w:r>
        <w:r w:rsidR="00D850FC">
          <w:rPr>
            <w:noProof/>
            <w:webHidden/>
          </w:rPr>
          <w:fldChar w:fldCharType="separate"/>
        </w:r>
        <w:r>
          <w:rPr>
            <w:noProof/>
            <w:webHidden/>
          </w:rPr>
          <w:t>63</w:t>
        </w:r>
        <w:r w:rsidR="00D850FC">
          <w:rPr>
            <w:noProof/>
            <w:webHidden/>
          </w:rPr>
          <w:fldChar w:fldCharType="end"/>
        </w:r>
      </w:hyperlink>
    </w:p>
    <w:p w14:paraId="130406BE" w14:textId="17938380" w:rsidR="00D850FC" w:rsidRDefault="00246BA0">
      <w:pPr>
        <w:pStyle w:val="TOC2"/>
        <w:tabs>
          <w:tab w:val="left" w:pos="960"/>
          <w:tab w:val="right" w:leader="dot" w:pos="9344"/>
        </w:tabs>
        <w:rPr>
          <w:rFonts w:eastAsiaTheme="minorEastAsia" w:cstheme="minorBidi"/>
          <w:noProof/>
          <w:sz w:val="22"/>
          <w:szCs w:val="22"/>
        </w:rPr>
      </w:pPr>
      <w:hyperlink w:anchor="_Toc5470029" w:history="1">
        <w:r w:rsidR="00D850FC" w:rsidRPr="001303B6">
          <w:rPr>
            <w:rStyle w:val="Hyperlink"/>
            <w:noProof/>
          </w:rPr>
          <w:t>9.7</w:t>
        </w:r>
        <w:r w:rsidR="00D850FC">
          <w:rPr>
            <w:rFonts w:eastAsiaTheme="minorEastAsia" w:cstheme="minorBidi"/>
            <w:noProof/>
            <w:sz w:val="22"/>
            <w:szCs w:val="22"/>
          </w:rPr>
          <w:tab/>
        </w:r>
        <w:r w:rsidR="00D850FC" w:rsidRPr="001303B6">
          <w:rPr>
            <w:rStyle w:val="Hyperlink"/>
            <w:noProof/>
          </w:rPr>
          <w:t>Nurse practitioners</w:t>
        </w:r>
        <w:r w:rsidR="00D850FC">
          <w:rPr>
            <w:noProof/>
            <w:webHidden/>
          </w:rPr>
          <w:tab/>
        </w:r>
        <w:r w:rsidR="00D850FC">
          <w:rPr>
            <w:noProof/>
            <w:webHidden/>
          </w:rPr>
          <w:fldChar w:fldCharType="begin"/>
        </w:r>
        <w:r w:rsidR="00D850FC">
          <w:rPr>
            <w:noProof/>
            <w:webHidden/>
          </w:rPr>
          <w:instrText xml:space="preserve"> PAGEREF _Toc5470029 \h </w:instrText>
        </w:r>
        <w:r w:rsidR="00D850FC">
          <w:rPr>
            <w:noProof/>
            <w:webHidden/>
          </w:rPr>
        </w:r>
        <w:r w:rsidR="00D850FC">
          <w:rPr>
            <w:noProof/>
            <w:webHidden/>
          </w:rPr>
          <w:fldChar w:fldCharType="separate"/>
        </w:r>
        <w:r>
          <w:rPr>
            <w:noProof/>
            <w:webHidden/>
          </w:rPr>
          <w:t>63</w:t>
        </w:r>
        <w:r w:rsidR="00D850FC">
          <w:rPr>
            <w:noProof/>
            <w:webHidden/>
          </w:rPr>
          <w:fldChar w:fldCharType="end"/>
        </w:r>
      </w:hyperlink>
    </w:p>
    <w:p w14:paraId="1C836D89" w14:textId="59511982" w:rsidR="00D850FC" w:rsidRDefault="00246BA0">
      <w:pPr>
        <w:pStyle w:val="TOC2"/>
        <w:tabs>
          <w:tab w:val="left" w:pos="960"/>
          <w:tab w:val="right" w:leader="dot" w:pos="9344"/>
        </w:tabs>
        <w:rPr>
          <w:rFonts w:eastAsiaTheme="minorEastAsia" w:cstheme="minorBidi"/>
          <w:noProof/>
          <w:sz w:val="22"/>
          <w:szCs w:val="22"/>
        </w:rPr>
      </w:pPr>
      <w:hyperlink w:anchor="_Toc5470030" w:history="1">
        <w:r w:rsidR="00D850FC" w:rsidRPr="001303B6">
          <w:rPr>
            <w:rStyle w:val="Hyperlink"/>
            <w:noProof/>
          </w:rPr>
          <w:t>9.8</w:t>
        </w:r>
        <w:r w:rsidR="00D850FC">
          <w:rPr>
            <w:rFonts w:eastAsiaTheme="minorEastAsia" w:cstheme="minorBidi"/>
            <w:noProof/>
            <w:sz w:val="22"/>
            <w:szCs w:val="22"/>
          </w:rPr>
          <w:tab/>
        </w:r>
        <w:r w:rsidR="00D850FC" w:rsidRPr="001303B6">
          <w:rPr>
            <w:rStyle w:val="Hyperlink"/>
            <w:noProof/>
          </w:rPr>
          <w:t>Recommended issues for further consultation</w:t>
        </w:r>
        <w:r w:rsidR="00D850FC">
          <w:rPr>
            <w:noProof/>
            <w:webHidden/>
          </w:rPr>
          <w:tab/>
        </w:r>
        <w:r w:rsidR="00D850FC">
          <w:rPr>
            <w:noProof/>
            <w:webHidden/>
          </w:rPr>
          <w:fldChar w:fldCharType="begin"/>
        </w:r>
        <w:r w:rsidR="00D850FC">
          <w:rPr>
            <w:noProof/>
            <w:webHidden/>
          </w:rPr>
          <w:instrText xml:space="preserve"> PAGEREF _Toc5470030 \h </w:instrText>
        </w:r>
        <w:r w:rsidR="00D850FC">
          <w:rPr>
            <w:noProof/>
            <w:webHidden/>
          </w:rPr>
        </w:r>
        <w:r w:rsidR="00D850FC">
          <w:rPr>
            <w:noProof/>
            <w:webHidden/>
          </w:rPr>
          <w:fldChar w:fldCharType="separate"/>
        </w:r>
        <w:r>
          <w:rPr>
            <w:noProof/>
            <w:webHidden/>
          </w:rPr>
          <w:t>64</w:t>
        </w:r>
        <w:r w:rsidR="00D850FC">
          <w:rPr>
            <w:noProof/>
            <w:webHidden/>
          </w:rPr>
          <w:fldChar w:fldCharType="end"/>
        </w:r>
      </w:hyperlink>
    </w:p>
    <w:p w14:paraId="790DD152" w14:textId="6AA1D36E" w:rsidR="00D850FC" w:rsidRDefault="00246BA0">
      <w:pPr>
        <w:pStyle w:val="TOC1"/>
        <w:tabs>
          <w:tab w:val="right" w:leader="dot" w:pos="9344"/>
        </w:tabs>
        <w:rPr>
          <w:rFonts w:eastAsiaTheme="minorEastAsia" w:cstheme="minorBidi"/>
          <w:noProof/>
          <w:sz w:val="22"/>
          <w:szCs w:val="22"/>
        </w:rPr>
      </w:pPr>
      <w:hyperlink w:anchor="_Toc5470031" w:history="1">
        <w:r w:rsidR="00D850FC" w:rsidRPr="001303B6">
          <w:rPr>
            <w:rStyle w:val="Hyperlink"/>
            <w:noProof/>
          </w:rPr>
          <w:t>References</w:t>
        </w:r>
        <w:r w:rsidR="00D850FC">
          <w:rPr>
            <w:noProof/>
            <w:webHidden/>
          </w:rPr>
          <w:tab/>
        </w:r>
        <w:r w:rsidR="00D850FC">
          <w:rPr>
            <w:noProof/>
            <w:webHidden/>
          </w:rPr>
          <w:fldChar w:fldCharType="begin"/>
        </w:r>
        <w:r w:rsidR="00D850FC">
          <w:rPr>
            <w:noProof/>
            <w:webHidden/>
          </w:rPr>
          <w:instrText xml:space="preserve"> PAGEREF _Toc5470031 \h </w:instrText>
        </w:r>
        <w:r w:rsidR="00D850FC">
          <w:rPr>
            <w:noProof/>
            <w:webHidden/>
          </w:rPr>
        </w:r>
        <w:r w:rsidR="00D850FC">
          <w:rPr>
            <w:noProof/>
            <w:webHidden/>
          </w:rPr>
          <w:fldChar w:fldCharType="separate"/>
        </w:r>
        <w:r>
          <w:rPr>
            <w:noProof/>
            <w:webHidden/>
          </w:rPr>
          <w:t>65</w:t>
        </w:r>
        <w:r w:rsidR="00D850FC">
          <w:rPr>
            <w:noProof/>
            <w:webHidden/>
          </w:rPr>
          <w:fldChar w:fldCharType="end"/>
        </w:r>
      </w:hyperlink>
    </w:p>
    <w:p w14:paraId="3EFB46F9" w14:textId="30FC5B45" w:rsidR="004F294D" w:rsidRDefault="00D9484E" w:rsidP="00372D02">
      <w:r>
        <w:fldChar w:fldCharType="end"/>
      </w:r>
    </w:p>
    <w:p w14:paraId="25B7F125" w14:textId="77777777" w:rsidR="0072194A" w:rsidRDefault="0072194A" w:rsidP="00372D02">
      <w:pPr>
        <w:rPr>
          <w:rFonts w:eastAsiaTheme="majorEastAsia"/>
        </w:rPr>
      </w:pPr>
      <w:bookmarkStart w:id="19" w:name="_Toc500316964"/>
      <w:bookmarkStart w:id="20" w:name="_Toc500597338"/>
      <w:bookmarkStart w:id="21" w:name="_Toc501280358"/>
      <w:bookmarkStart w:id="22" w:name="_Toc501379991"/>
      <w:r>
        <w:br w:type="page"/>
      </w:r>
    </w:p>
    <w:p w14:paraId="40F870A1" w14:textId="39B667C6" w:rsidR="00892ADC" w:rsidRPr="000F0B33" w:rsidRDefault="007A06FE" w:rsidP="00446064">
      <w:pPr>
        <w:pStyle w:val="Heading1"/>
        <w:numPr>
          <w:ilvl w:val="0"/>
          <w:numId w:val="0"/>
        </w:numPr>
        <w:rPr>
          <w:color w:val="auto"/>
        </w:rPr>
      </w:pPr>
      <w:bookmarkStart w:id="23" w:name="_Toc508996179"/>
      <w:bookmarkStart w:id="24" w:name="_Toc4151759"/>
      <w:bookmarkStart w:id="25" w:name="_Toc5469992"/>
      <w:r w:rsidRPr="000F0B33">
        <w:rPr>
          <w:color w:val="auto"/>
        </w:rPr>
        <w:t>List of figures</w:t>
      </w:r>
      <w:bookmarkEnd w:id="16"/>
      <w:bookmarkEnd w:id="17"/>
      <w:bookmarkEnd w:id="19"/>
      <w:bookmarkEnd w:id="20"/>
      <w:bookmarkEnd w:id="21"/>
      <w:bookmarkEnd w:id="22"/>
      <w:bookmarkEnd w:id="23"/>
      <w:bookmarkEnd w:id="24"/>
      <w:bookmarkEnd w:id="25"/>
    </w:p>
    <w:p w14:paraId="20CCF327" w14:textId="2D97624F" w:rsidR="003A34B1" w:rsidRDefault="00C1012C">
      <w:pPr>
        <w:pStyle w:val="TableofFigures"/>
        <w:tabs>
          <w:tab w:val="left" w:pos="1200"/>
          <w:tab w:val="right" w:leader="dot" w:pos="9344"/>
        </w:tabs>
        <w:rPr>
          <w:rFonts w:eastAsiaTheme="minorEastAsia" w:cstheme="minorBidi"/>
          <w:noProof/>
          <w:sz w:val="22"/>
          <w:szCs w:val="22"/>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5462635" w:history="1">
        <w:r w:rsidR="003A34B1" w:rsidRPr="00402D38">
          <w:rPr>
            <w:rStyle w:val="Hyperlink"/>
            <w:rFonts w:eastAsiaTheme="majorEastAsia"/>
            <w:noProof/>
          </w:rPr>
          <w:t>Figure 1</w:t>
        </w:r>
        <w:r w:rsidR="003A34B1">
          <w:rPr>
            <w:rFonts w:eastAsiaTheme="minorEastAsia" w:cstheme="minorBidi"/>
            <w:noProof/>
            <w:sz w:val="22"/>
            <w:szCs w:val="22"/>
          </w:rPr>
          <w:tab/>
        </w:r>
        <w:r w:rsidR="003A34B1" w:rsidRPr="00402D38">
          <w:rPr>
            <w:rStyle w:val="Hyperlink"/>
            <w:rFonts w:eastAsiaTheme="majorEastAsia"/>
            <w:noProof/>
          </w:rPr>
          <w:t>Project governance and implementation framework</w:t>
        </w:r>
        <w:r w:rsidR="003A34B1">
          <w:rPr>
            <w:noProof/>
            <w:webHidden/>
          </w:rPr>
          <w:tab/>
        </w:r>
        <w:r w:rsidR="003A34B1">
          <w:rPr>
            <w:noProof/>
            <w:webHidden/>
          </w:rPr>
          <w:fldChar w:fldCharType="begin"/>
        </w:r>
        <w:r w:rsidR="003A34B1">
          <w:rPr>
            <w:noProof/>
            <w:webHidden/>
          </w:rPr>
          <w:instrText xml:space="preserve"> PAGEREF _Toc5462635 \h </w:instrText>
        </w:r>
        <w:r w:rsidR="003A34B1">
          <w:rPr>
            <w:noProof/>
            <w:webHidden/>
          </w:rPr>
        </w:r>
        <w:r w:rsidR="003A34B1">
          <w:rPr>
            <w:noProof/>
            <w:webHidden/>
          </w:rPr>
          <w:fldChar w:fldCharType="separate"/>
        </w:r>
        <w:r w:rsidR="00246BA0">
          <w:rPr>
            <w:noProof/>
            <w:webHidden/>
          </w:rPr>
          <w:t>2</w:t>
        </w:r>
        <w:r w:rsidR="003A34B1">
          <w:rPr>
            <w:noProof/>
            <w:webHidden/>
          </w:rPr>
          <w:fldChar w:fldCharType="end"/>
        </w:r>
      </w:hyperlink>
    </w:p>
    <w:p w14:paraId="7198D9FC" w14:textId="4AF0BBFC" w:rsidR="003A34B1" w:rsidRDefault="00246BA0">
      <w:pPr>
        <w:pStyle w:val="TableofFigures"/>
        <w:tabs>
          <w:tab w:val="left" w:pos="1200"/>
          <w:tab w:val="right" w:leader="dot" w:pos="9344"/>
        </w:tabs>
        <w:rPr>
          <w:rFonts w:eastAsiaTheme="minorEastAsia" w:cstheme="minorBidi"/>
          <w:noProof/>
          <w:sz w:val="22"/>
          <w:szCs w:val="22"/>
        </w:rPr>
      </w:pPr>
      <w:hyperlink w:anchor="_Toc5462636" w:history="1">
        <w:r w:rsidR="003A34B1" w:rsidRPr="00402D38">
          <w:rPr>
            <w:rStyle w:val="Hyperlink"/>
            <w:rFonts w:eastAsiaTheme="majorEastAsia"/>
            <w:noProof/>
          </w:rPr>
          <w:t>Figure 2</w:t>
        </w:r>
        <w:r w:rsidR="003A34B1">
          <w:rPr>
            <w:rFonts w:eastAsiaTheme="minorEastAsia" w:cstheme="minorBidi"/>
            <w:noProof/>
            <w:sz w:val="22"/>
            <w:szCs w:val="22"/>
          </w:rPr>
          <w:tab/>
        </w:r>
        <w:r w:rsidR="003A34B1" w:rsidRPr="00402D38">
          <w:rPr>
            <w:rStyle w:val="Hyperlink"/>
            <w:rFonts w:eastAsiaTheme="majorEastAsia"/>
            <w:noProof/>
          </w:rPr>
          <w:t>Flow diagram</w:t>
        </w:r>
        <w:r w:rsidR="003A34B1">
          <w:rPr>
            <w:noProof/>
            <w:webHidden/>
          </w:rPr>
          <w:tab/>
        </w:r>
        <w:r w:rsidR="003A34B1">
          <w:rPr>
            <w:noProof/>
            <w:webHidden/>
          </w:rPr>
          <w:fldChar w:fldCharType="begin"/>
        </w:r>
        <w:r w:rsidR="003A34B1">
          <w:rPr>
            <w:noProof/>
            <w:webHidden/>
          </w:rPr>
          <w:instrText xml:space="preserve"> PAGEREF _Toc5462636 \h </w:instrText>
        </w:r>
        <w:r w:rsidR="003A34B1">
          <w:rPr>
            <w:noProof/>
            <w:webHidden/>
          </w:rPr>
        </w:r>
        <w:r w:rsidR="003A34B1">
          <w:rPr>
            <w:noProof/>
            <w:webHidden/>
          </w:rPr>
          <w:fldChar w:fldCharType="separate"/>
        </w:r>
        <w:r>
          <w:rPr>
            <w:noProof/>
            <w:webHidden/>
          </w:rPr>
          <w:t>8</w:t>
        </w:r>
        <w:r w:rsidR="003A34B1">
          <w:rPr>
            <w:noProof/>
            <w:webHidden/>
          </w:rPr>
          <w:fldChar w:fldCharType="end"/>
        </w:r>
      </w:hyperlink>
    </w:p>
    <w:p w14:paraId="74249603" w14:textId="7DE04BE8" w:rsidR="00B16036" w:rsidRDefault="00C1012C" w:rsidP="00372D02">
      <w:pPr>
        <w:tabs>
          <w:tab w:val="left" w:pos="1418"/>
        </w:tabs>
      </w:pPr>
      <w:r>
        <w:rPr>
          <w:b/>
          <w:bCs/>
          <w:noProof/>
          <w:lang w:val="en-US"/>
        </w:rPr>
        <w:fldChar w:fldCharType="end"/>
      </w:r>
    </w:p>
    <w:p w14:paraId="3A9BD3C5" w14:textId="74FAA68A" w:rsidR="007A06FE" w:rsidRPr="000F0B33" w:rsidRDefault="007A06FE" w:rsidP="002A19A4">
      <w:pPr>
        <w:pStyle w:val="Heading1"/>
        <w:numPr>
          <w:ilvl w:val="0"/>
          <w:numId w:val="0"/>
        </w:numPr>
        <w:spacing w:before="360"/>
        <w:rPr>
          <w:color w:val="auto"/>
        </w:rPr>
      </w:pPr>
      <w:bookmarkStart w:id="26" w:name="_Toc454355991"/>
      <w:bookmarkStart w:id="27" w:name="_Toc454984418"/>
      <w:bookmarkStart w:id="28" w:name="_Toc500316965"/>
      <w:bookmarkStart w:id="29" w:name="_Toc500597339"/>
      <w:bookmarkStart w:id="30" w:name="_Toc501280359"/>
      <w:bookmarkStart w:id="31" w:name="_Toc501379992"/>
      <w:bookmarkStart w:id="32" w:name="_Toc508996180"/>
      <w:bookmarkStart w:id="33" w:name="_Toc4151760"/>
      <w:bookmarkStart w:id="34" w:name="_Toc5469993"/>
      <w:r w:rsidRPr="000F0B33">
        <w:rPr>
          <w:color w:val="auto"/>
        </w:rPr>
        <w:t>List of tables</w:t>
      </w:r>
      <w:bookmarkEnd w:id="26"/>
      <w:bookmarkEnd w:id="27"/>
      <w:bookmarkEnd w:id="28"/>
      <w:bookmarkEnd w:id="29"/>
      <w:bookmarkEnd w:id="30"/>
      <w:bookmarkEnd w:id="31"/>
      <w:bookmarkEnd w:id="32"/>
      <w:bookmarkEnd w:id="33"/>
      <w:bookmarkEnd w:id="34"/>
    </w:p>
    <w:p w14:paraId="7FEF4072" w14:textId="16C1996C" w:rsidR="00583651" w:rsidRDefault="00B16036" w:rsidP="00583651">
      <w:pPr>
        <w:pStyle w:val="TableofFigures"/>
        <w:tabs>
          <w:tab w:val="left" w:pos="960"/>
          <w:tab w:val="right" w:leader="dot" w:pos="9344"/>
        </w:tabs>
        <w:rPr>
          <w:rFonts w:eastAsiaTheme="minorEastAsia" w:cstheme="minorBidi"/>
          <w:noProof/>
          <w:sz w:val="22"/>
          <w:szCs w:val="22"/>
        </w:rPr>
      </w:pPr>
      <w:r>
        <w:fldChar w:fldCharType="begin"/>
      </w:r>
      <w:r>
        <w:instrText xml:space="preserve"> TOC \h \z \c "Table" </w:instrText>
      </w:r>
      <w:r>
        <w:fldChar w:fldCharType="separate"/>
      </w:r>
      <w:hyperlink w:anchor="_Toc5644751" w:history="1">
        <w:r w:rsidR="00583651" w:rsidRPr="00D64B5B">
          <w:rPr>
            <w:rStyle w:val="Hyperlink"/>
            <w:rFonts w:eastAsiaTheme="majorEastAsia"/>
            <w:noProof/>
          </w:rPr>
          <w:t>Table 1</w:t>
        </w:r>
        <w:r w:rsidR="00583651">
          <w:rPr>
            <w:rFonts w:eastAsiaTheme="minorEastAsia" w:cstheme="minorBidi"/>
            <w:noProof/>
            <w:sz w:val="22"/>
            <w:szCs w:val="22"/>
          </w:rPr>
          <w:tab/>
        </w:r>
        <w:r w:rsidR="00583651" w:rsidRPr="00D64B5B">
          <w:rPr>
            <w:rStyle w:val="Hyperlink"/>
            <w:rFonts w:eastAsiaTheme="majorEastAsia"/>
            <w:noProof/>
          </w:rPr>
          <w:t>Sub-topics for Topic 1</w:t>
        </w:r>
        <w:r w:rsidR="00583651">
          <w:rPr>
            <w:noProof/>
            <w:webHidden/>
          </w:rPr>
          <w:tab/>
        </w:r>
        <w:r w:rsidR="00583651">
          <w:rPr>
            <w:noProof/>
            <w:webHidden/>
          </w:rPr>
          <w:fldChar w:fldCharType="begin"/>
        </w:r>
        <w:r w:rsidR="00583651">
          <w:rPr>
            <w:noProof/>
            <w:webHidden/>
          </w:rPr>
          <w:instrText xml:space="preserve"> PAGEREF _Toc5644751 \h </w:instrText>
        </w:r>
        <w:r w:rsidR="00583651">
          <w:rPr>
            <w:noProof/>
            <w:webHidden/>
          </w:rPr>
        </w:r>
        <w:r w:rsidR="00583651">
          <w:rPr>
            <w:noProof/>
            <w:webHidden/>
          </w:rPr>
          <w:fldChar w:fldCharType="separate"/>
        </w:r>
        <w:r w:rsidR="00246BA0">
          <w:rPr>
            <w:noProof/>
            <w:webHidden/>
          </w:rPr>
          <w:t>6</w:t>
        </w:r>
        <w:r w:rsidR="00583651">
          <w:rPr>
            <w:noProof/>
            <w:webHidden/>
          </w:rPr>
          <w:fldChar w:fldCharType="end"/>
        </w:r>
      </w:hyperlink>
    </w:p>
    <w:p w14:paraId="188847E8" w14:textId="340B118E"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52" w:history="1">
        <w:r w:rsidR="00583651" w:rsidRPr="00D64B5B">
          <w:rPr>
            <w:rStyle w:val="Hyperlink"/>
            <w:rFonts w:eastAsiaTheme="majorEastAsia"/>
            <w:noProof/>
          </w:rPr>
          <w:t>Table 2</w:t>
        </w:r>
        <w:r w:rsidR="00583651">
          <w:rPr>
            <w:rFonts w:eastAsiaTheme="minorEastAsia" w:cstheme="minorBidi"/>
            <w:noProof/>
            <w:sz w:val="22"/>
            <w:szCs w:val="22"/>
          </w:rPr>
          <w:tab/>
        </w:r>
        <w:r w:rsidR="00583651" w:rsidRPr="00D64B5B">
          <w:rPr>
            <w:rStyle w:val="Hyperlink"/>
            <w:rFonts w:eastAsiaTheme="majorEastAsia"/>
            <w:noProof/>
          </w:rPr>
          <w:t>Exclusion criteria</w:t>
        </w:r>
        <w:r w:rsidR="00583651">
          <w:rPr>
            <w:noProof/>
            <w:webHidden/>
          </w:rPr>
          <w:tab/>
        </w:r>
        <w:r w:rsidR="00583651">
          <w:rPr>
            <w:noProof/>
            <w:webHidden/>
          </w:rPr>
          <w:fldChar w:fldCharType="begin"/>
        </w:r>
        <w:r w:rsidR="00583651">
          <w:rPr>
            <w:noProof/>
            <w:webHidden/>
          </w:rPr>
          <w:instrText xml:space="preserve"> PAGEREF _Toc5644752 \h </w:instrText>
        </w:r>
        <w:r w:rsidR="00583651">
          <w:rPr>
            <w:noProof/>
            <w:webHidden/>
          </w:rPr>
        </w:r>
        <w:r w:rsidR="00583651">
          <w:rPr>
            <w:noProof/>
            <w:webHidden/>
          </w:rPr>
          <w:fldChar w:fldCharType="separate"/>
        </w:r>
        <w:r>
          <w:rPr>
            <w:noProof/>
            <w:webHidden/>
          </w:rPr>
          <w:t>7</w:t>
        </w:r>
        <w:r w:rsidR="00583651">
          <w:rPr>
            <w:noProof/>
            <w:webHidden/>
          </w:rPr>
          <w:fldChar w:fldCharType="end"/>
        </w:r>
      </w:hyperlink>
    </w:p>
    <w:p w14:paraId="3F3B57BD" w14:textId="3B174644" w:rsidR="00583651" w:rsidRDefault="00246BA0" w:rsidP="00583651">
      <w:pPr>
        <w:pStyle w:val="TableofFigures"/>
        <w:tabs>
          <w:tab w:val="left" w:pos="960"/>
          <w:tab w:val="right" w:leader="dot" w:pos="9344"/>
        </w:tabs>
        <w:ind w:left="960" w:hanging="960"/>
        <w:rPr>
          <w:rFonts w:eastAsiaTheme="minorEastAsia" w:cstheme="minorBidi"/>
          <w:noProof/>
          <w:sz w:val="22"/>
          <w:szCs w:val="22"/>
        </w:rPr>
      </w:pPr>
      <w:hyperlink w:anchor="_Toc5644753" w:history="1">
        <w:r w:rsidR="00583651" w:rsidRPr="00D64B5B">
          <w:rPr>
            <w:rStyle w:val="Hyperlink"/>
            <w:rFonts w:eastAsiaTheme="majorEastAsia"/>
            <w:noProof/>
          </w:rPr>
          <w:t>Table 3</w:t>
        </w:r>
        <w:r w:rsidR="00583651">
          <w:rPr>
            <w:rFonts w:eastAsiaTheme="minorEastAsia" w:cstheme="minorBidi"/>
            <w:noProof/>
            <w:sz w:val="22"/>
            <w:szCs w:val="22"/>
          </w:rPr>
          <w:tab/>
        </w:r>
        <w:r w:rsidR="00583651" w:rsidRPr="00D64B5B">
          <w:rPr>
            <w:rStyle w:val="Hyperlink"/>
            <w:rFonts w:eastAsiaTheme="majorEastAsia"/>
            <w:noProof/>
          </w:rPr>
          <w:t>Literature reviews focused on identifying the skills, knowledge and attributes of new-graduate RNs</w:t>
        </w:r>
        <w:r w:rsidR="00583651">
          <w:rPr>
            <w:noProof/>
            <w:webHidden/>
          </w:rPr>
          <w:tab/>
        </w:r>
        <w:r w:rsidR="00583651">
          <w:rPr>
            <w:noProof/>
            <w:webHidden/>
          </w:rPr>
          <w:fldChar w:fldCharType="begin"/>
        </w:r>
        <w:r w:rsidR="00583651">
          <w:rPr>
            <w:noProof/>
            <w:webHidden/>
          </w:rPr>
          <w:instrText xml:space="preserve"> PAGEREF _Toc5644753 \h </w:instrText>
        </w:r>
        <w:r w:rsidR="00583651">
          <w:rPr>
            <w:noProof/>
            <w:webHidden/>
          </w:rPr>
        </w:r>
        <w:r w:rsidR="00583651">
          <w:rPr>
            <w:noProof/>
            <w:webHidden/>
          </w:rPr>
          <w:fldChar w:fldCharType="separate"/>
        </w:r>
        <w:r>
          <w:rPr>
            <w:noProof/>
            <w:webHidden/>
          </w:rPr>
          <w:t>16</w:t>
        </w:r>
        <w:r w:rsidR="00583651">
          <w:rPr>
            <w:noProof/>
            <w:webHidden/>
          </w:rPr>
          <w:fldChar w:fldCharType="end"/>
        </w:r>
      </w:hyperlink>
    </w:p>
    <w:p w14:paraId="62A1B9EF" w14:textId="2C2C9B74" w:rsidR="00583651" w:rsidRDefault="00246BA0" w:rsidP="00583651">
      <w:pPr>
        <w:pStyle w:val="TableofFigures"/>
        <w:tabs>
          <w:tab w:val="left" w:pos="960"/>
          <w:tab w:val="right" w:leader="dot" w:pos="9344"/>
        </w:tabs>
        <w:ind w:left="960" w:hanging="960"/>
        <w:rPr>
          <w:rFonts w:eastAsiaTheme="minorEastAsia" w:cstheme="minorBidi"/>
          <w:noProof/>
          <w:sz w:val="22"/>
          <w:szCs w:val="22"/>
        </w:rPr>
      </w:pPr>
      <w:hyperlink w:anchor="_Toc5644754" w:history="1">
        <w:r w:rsidR="00583651" w:rsidRPr="00D64B5B">
          <w:rPr>
            <w:rStyle w:val="Hyperlink"/>
            <w:rFonts w:eastAsiaTheme="majorEastAsia"/>
            <w:noProof/>
          </w:rPr>
          <w:t>Table 4</w:t>
        </w:r>
        <w:r w:rsidR="00583651">
          <w:rPr>
            <w:rFonts w:eastAsiaTheme="minorEastAsia" w:cstheme="minorBidi"/>
            <w:noProof/>
            <w:sz w:val="22"/>
            <w:szCs w:val="22"/>
          </w:rPr>
          <w:tab/>
        </w:r>
        <w:r w:rsidR="00583651" w:rsidRPr="00D64B5B">
          <w:rPr>
            <w:rStyle w:val="Hyperlink"/>
            <w:rFonts w:eastAsiaTheme="majorEastAsia"/>
            <w:noProof/>
          </w:rPr>
          <w:t>Deficits in skills, knowledge or attributes identified in the international and Australian literature</w:t>
        </w:r>
        <w:r w:rsidR="00583651">
          <w:rPr>
            <w:noProof/>
            <w:webHidden/>
          </w:rPr>
          <w:tab/>
        </w:r>
        <w:r w:rsidR="00583651">
          <w:rPr>
            <w:noProof/>
            <w:webHidden/>
          </w:rPr>
          <w:fldChar w:fldCharType="begin"/>
        </w:r>
        <w:r w:rsidR="00583651">
          <w:rPr>
            <w:noProof/>
            <w:webHidden/>
          </w:rPr>
          <w:instrText xml:space="preserve"> PAGEREF _Toc5644754 \h </w:instrText>
        </w:r>
        <w:r w:rsidR="00583651">
          <w:rPr>
            <w:noProof/>
            <w:webHidden/>
          </w:rPr>
        </w:r>
        <w:r w:rsidR="00583651">
          <w:rPr>
            <w:noProof/>
            <w:webHidden/>
          </w:rPr>
          <w:fldChar w:fldCharType="separate"/>
        </w:r>
        <w:r>
          <w:rPr>
            <w:noProof/>
            <w:webHidden/>
          </w:rPr>
          <w:t>21</w:t>
        </w:r>
        <w:r w:rsidR="00583651">
          <w:rPr>
            <w:noProof/>
            <w:webHidden/>
          </w:rPr>
          <w:fldChar w:fldCharType="end"/>
        </w:r>
      </w:hyperlink>
    </w:p>
    <w:p w14:paraId="71670294" w14:textId="32DAC293"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55" w:history="1">
        <w:r w:rsidR="00583651" w:rsidRPr="00D64B5B">
          <w:rPr>
            <w:rStyle w:val="Hyperlink"/>
            <w:rFonts w:eastAsiaTheme="majorEastAsia"/>
            <w:noProof/>
          </w:rPr>
          <w:t>Table 5</w:t>
        </w:r>
        <w:r w:rsidR="00583651">
          <w:rPr>
            <w:rFonts w:eastAsiaTheme="minorEastAsia" w:cstheme="minorBidi"/>
            <w:noProof/>
            <w:sz w:val="22"/>
            <w:szCs w:val="22"/>
          </w:rPr>
          <w:tab/>
        </w:r>
        <w:r w:rsidR="00583651" w:rsidRPr="00D64B5B">
          <w:rPr>
            <w:rStyle w:val="Hyperlink"/>
            <w:rFonts w:eastAsiaTheme="majorEastAsia"/>
            <w:noProof/>
          </w:rPr>
          <w:t>Literature reviews focusing on experience of transition for new-graduate RNs</w:t>
        </w:r>
        <w:r w:rsidR="00583651">
          <w:rPr>
            <w:noProof/>
            <w:webHidden/>
          </w:rPr>
          <w:tab/>
        </w:r>
        <w:r w:rsidR="00583651">
          <w:rPr>
            <w:noProof/>
            <w:webHidden/>
          </w:rPr>
          <w:fldChar w:fldCharType="begin"/>
        </w:r>
        <w:r w:rsidR="00583651">
          <w:rPr>
            <w:noProof/>
            <w:webHidden/>
          </w:rPr>
          <w:instrText xml:space="preserve"> PAGEREF _Toc5644755 \h </w:instrText>
        </w:r>
        <w:r w:rsidR="00583651">
          <w:rPr>
            <w:noProof/>
            <w:webHidden/>
          </w:rPr>
        </w:r>
        <w:r w:rsidR="00583651">
          <w:rPr>
            <w:noProof/>
            <w:webHidden/>
          </w:rPr>
          <w:fldChar w:fldCharType="separate"/>
        </w:r>
        <w:r>
          <w:rPr>
            <w:noProof/>
            <w:webHidden/>
          </w:rPr>
          <w:t>24</w:t>
        </w:r>
        <w:r w:rsidR="00583651">
          <w:rPr>
            <w:noProof/>
            <w:webHidden/>
          </w:rPr>
          <w:fldChar w:fldCharType="end"/>
        </w:r>
      </w:hyperlink>
    </w:p>
    <w:p w14:paraId="17DAD22B" w14:textId="4F721EB9"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56" w:history="1">
        <w:r w:rsidR="00583651" w:rsidRPr="00D64B5B">
          <w:rPr>
            <w:rStyle w:val="Hyperlink"/>
            <w:rFonts w:eastAsiaTheme="majorEastAsia"/>
            <w:noProof/>
          </w:rPr>
          <w:t>Table 6</w:t>
        </w:r>
        <w:r w:rsidR="00583651">
          <w:rPr>
            <w:rFonts w:eastAsiaTheme="minorEastAsia" w:cstheme="minorBidi"/>
            <w:noProof/>
            <w:sz w:val="22"/>
            <w:szCs w:val="22"/>
          </w:rPr>
          <w:tab/>
        </w:r>
        <w:r w:rsidR="00583651" w:rsidRPr="00D64B5B">
          <w:rPr>
            <w:rStyle w:val="Hyperlink"/>
            <w:rFonts w:eastAsiaTheme="majorEastAsia"/>
            <w:noProof/>
          </w:rPr>
          <w:t>Australian studies focusing on experience of transition for new-graduate RNs</w:t>
        </w:r>
        <w:r w:rsidR="00583651">
          <w:rPr>
            <w:noProof/>
            <w:webHidden/>
          </w:rPr>
          <w:tab/>
        </w:r>
        <w:r w:rsidR="00583651">
          <w:rPr>
            <w:noProof/>
            <w:webHidden/>
          </w:rPr>
          <w:fldChar w:fldCharType="begin"/>
        </w:r>
        <w:r w:rsidR="00583651">
          <w:rPr>
            <w:noProof/>
            <w:webHidden/>
          </w:rPr>
          <w:instrText xml:space="preserve"> PAGEREF _Toc5644756 \h </w:instrText>
        </w:r>
        <w:r w:rsidR="00583651">
          <w:rPr>
            <w:noProof/>
            <w:webHidden/>
          </w:rPr>
        </w:r>
        <w:r w:rsidR="00583651">
          <w:rPr>
            <w:noProof/>
            <w:webHidden/>
          </w:rPr>
          <w:fldChar w:fldCharType="separate"/>
        </w:r>
        <w:r>
          <w:rPr>
            <w:noProof/>
            <w:webHidden/>
          </w:rPr>
          <w:t>27</w:t>
        </w:r>
        <w:r w:rsidR="00583651">
          <w:rPr>
            <w:noProof/>
            <w:webHidden/>
          </w:rPr>
          <w:fldChar w:fldCharType="end"/>
        </w:r>
      </w:hyperlink>
    </w:p>
    <w:p w14:paraId="40BD6C66" w14:textId="02912533"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57" w:history="1">
        <w:r w:rsidR="00583651" w:rsidRPr="00D64B5B">
          <w:rPr>
            <w:rStyle w:val="Hyperlink"/>
            <w:rFonts w:eastAsiaTheme="majorEastAsia"/>
            <w:noProof/>
          </w:rPr>
          <w:t>Table 7</w:t>
        </w:r>
        <w:r w:rsidR="00583651">
          <w:rPr>
            <w:rFonts w:eastAsiaTheme="minorEastAsia" w:cstheme="minorBidi"/>
            <w:noProof/>
            <w:sz w:val="22"/>
            <w:szCs w:val="22"/>
          </w:rPr>
          <w:tab/>
        </w:r>
        <w:r w:rsidR="00583651" w:rsidRPr="00D64B5B">
          <w:rPr>
            <w:rStyle w:val="Hyperlink"/>
            <w:rFonts w:eastAsiaTheme="majorEastAsia"/>
            <w:noProof/>
          </w:rPr>
          <w:t>Reviews of transition programs</w:t>
        </w:r>
        <w:r w:rsidR="00583651">
          <w:rPr>
            <w:noProof/>
            <w:webHidden/>
          </w:rPr>
          <w:tab/>
        </w:r>
        <w:r w:rsidR="00583651">
          <w:rPr>
            <w:noProof/>
            <w:webHidden/>
          </w:rPr>
          <w:fldChar w:fldCharType="begin"/>
        </w:r>
        <w:r w:rsidR="00583651">
          <w:rPr>
            <w:noProof/>
            <w:webHidden/>
          </w:rPr>
          <w:instrText xml:space="preserve"> PAGEREF _Toc5644757 \h </w:instrText>
        </w:r>
        <w:r w:rsidR="00583651">
          <w:rPr>
            <w:noProof/>
            <w:webHidden/>
          </w:rPr>
        </w:r>
        <w:r w:rsidR="00583651">
          <w:rPr>
            <w:noProof/>
            <w:webHidden/>
          </w:rPr>
          <w:fldChar w:fldCharType="separate"/>
        </w:r>
        <w:r>
          <w:rPr>
            <w:noProof/>
            <w:webHidden/>
          </w:rPr>
          <w:t>29</w:t>
        </w:r>
        <w:r w:rsidR="00583651">
          <w:rPr>
            <w:noProof/>
            <w:webHidden/>
          </w:rPr>
          <w:fldChar w:fldCharType="end"/>
        </w:r>
      </w:hyperlink>
    </w:p>
    <w:p w14:paraId="3DF46869" w14:textId="3ADF7E89"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58" w:history="1">
        <w:r w:rsidR="00583651" w:rsidRPr="00D64B5B">
          <w:rPr>
            <w:rStyle w:val="Hyperlink"/>
            <w:rFonts w:eastAsiaTheme="majorEastAsia"/>
            <w:noProof/>
          </w:rPr>
          <w:t>Table 8</w:t>
        </w:r>
        <w:r w:rsidR="00583651">
          <w:rPr>
            <w:rFonts w:eastAsiaTheme="minorEastAsia" w:cstheme="minorBidi"/>
            <w:noProof/>
            <w:sz w:val="22"/>
            <w:szCs w:val="22"/>
          </w:rPr>
          <w:tab/>
        </w:r>
        <w:r w:rsidR="00583651" w:rsidRPr="00D64B5B">
          <w:rPr>
            <w:rStyle w:val="Hyperlink"/>
            <w:rFonts w:eastAsiaTheme="majorEastAsia"/>
            <w:noProof/>
          </w:rPr>
          <w:t>Literature reviews of mentorship / preceptorship</w:t>
        </w:r>
        <w:r w:rsidR="00583651">
          <w:rPr>
            <w:noProof/>
            <w:webHidden/>
          </w:rPr>
          <w:tab/>
        </w:r>
        <w:r w:rsidR="00583651">
          <w:rPr>
            <w:noProof/>
            <w:webHidden/>
          </w:rPr>
          <w:fldChar w:fldCharType="begin"/>
        </w:r>
        <w:r w:rsidR="00583651">
          <w:rPr>
            <w:noProof/>
            <w:webHidden/>
          </w:rPr>
          <w:instrText xml:space="preserve"> PAGEREF _Toc5644758 \h </w:instrText>
        </w:r>
        <w:r w:rsidR="00583651">
          <w:rPr>
            <w:noProof/>
            <w:webHidden/>
          </w:rPr>
        </w:r>
        <w:r w:rsidR="00583651">
          <w:rPr>
            <w:noProof/>
            <w:webHidden/>
          </w:rPr>
          <w:fldChar w:fldCharType="separate"/>
        </w:r>
        <w:r>
          <w:rPr>
            <w:noProof/>
            <w:webHidden/>
          </w:rPr>
          <w:t>32</w:t>
        </w:r>
        <w:r w:rsidR="00583651">
          <w:rPr>
            <w:noProof/>
            <w:webHidden/>
          </w:rPr>
          <w:fldChar w:fldCharType="end"/>
        </w:r>
      </w:hyperlink>
    </w:p>
    <w:p w14:paraId="64565870" w14:textId="22C64467"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59" w:history="1">
        <w:r w:rsidR="00583651" w:rsidRPr="00D64B5B">
          <w:rPr>
            <w:rStyle w:val="Hyperlink"/>
            <w:rFonts w:eastAsiaTheme="majorEastAsia"/>
            <w:noProof/>
          </w:rPr>
          <w:t>Table 9</w:t>
        </w:r>
        <w:r w:rsidR="00583651">
          <w:rPr>
            <w:rFonts w:eastAsiaTheme="minorEastAsia" w:cstheme="minorBidi"/>
            <w:noProof/>
            <w:sz w:val="22"/>
            <w:szCs w:val="22"/>
          </w:rPr>
          <w:tab/>
        </w:r>
        <w:r w:rsidR="00583651" w:rsidRPr="00D64B5B">
          <w:rPr>
            <w:rStyle w:val="Hyperlink"/>
            <w:rFonts w:eastAsiaTheme="majorEastAsia"/>
            <w:noProof/>
          </w:rPr>
          <w:t>Outcomes achieved by transition programs from the international literature</w:t>
        </w:r>
        <w:r w:rsidR="00583651">
          <w:rPr>
            <w:noProof/>
            <w:webHidden/>
          </w:rPr>
          <w:tab/>
        </w:r>
        <w:r w:rsidR="00583651">
          <w:rPr>
            <w:noProof/>
            <w:webHidden/>
          </w:rPr>
          <w:fldChar w:fldCharType="begin"/>
        </w:r>
        <w:r w:rsidR="00583651">
          <w:rPr>
            <w:noProof/>
            <w:webHidden/>
          </w:rPr>
          <w:instrText xml:space="preserve"> PAGEREF _Toc5644759 \h </w:instrText>
        </w:r>
        <w:r w:rsidR="00583651">
          <w:rPr>
            <w:noProof/>
            <w:webHidden/>
          </w:rPr>
        </w:r>
        <w:r w:rsidR="00583651">
          <w:rPr>
            <w:noProof/>
            <w:webHidden/>
          </w:rPr>
          <w:fldChar w:fldCharType="separate"/>
        </w:r>
        <w:r>
          <w:rPr>
            <w:noProof/>
            <w:webHidden/>
          </w:rPr>
          <w:t>33</w:t>
        </w:r>
        <w:r w:rsidR="00583651">
          <w:rPr>
            <w:noProof/>
            <w:webHidden/>
          </w:rPr>
          <w:fldChar w:fldCharType="end"/>
        </w:r>
      </w:hyperlink>
    </w:p>
    <w:p w14:paraId="5F8BA7CA" w14:textId="0DCB446A" w:rsidR="00583651" w:rsidRDefault="00246BA0" w:rsidP="00583651">
      <w:pPr>
        <w:pStyle w:val="TableofFigures"/>
        <w:tabs>
          <w:tab w:val="left" w:pos="960"/>
          <w:tab w:val="left" w:pos="1200"/>
          <w:tab w:val="right" w:leader="dot" w:pos="9344"/>
        </w:tabs>
        <w:rPr>
          <w:rFonts w:eastAsiaTheme="minorEastAsia" w:cstheme="minorBidi"/>
          <w:noProof/>
          <w:sz w:val="22"/>
          <w:szCs w:val="22"/>
        </w:rPr>
      </w:pPr>
      <w:hyperlink w:anchor="_Toc5644760" w:history="1">
        <w:r w:rsidR="00583651" w:rsidRPr="00D64B5B">
          <w:rPr>
            <w:rStyle w:val="Hyperlink"/>
            <w:rFonts w:eastAsiaTheme="majorEastAsia"/>
            <w:noProof/>
          </w:rPr>
          <w:t>Table 10</w:t>
        </w:r>
        <w:r w:rsidR="00583651">
          <w:rPr>
            <w:rFonts w:eastAsiaTheme="minorEastAsia" w:cstheme="minorBidi"/>
            <w:noProof/>
            <w:sz w:val="22"/>
            <w:szCs w:val="22"/>
          </w:rPr>
          <w:tab/>
        </w:r>
        <w:r w:rsidR="00583651" w:rsidRPr="00D64B5B">
          <w:rPr>
            <w:rStyle w:val="Hyperlink"/>
            <w:rFonts w:eastAsiaTheme="majorEastAsia"/>
            <w:noProof/>
          </w:rPr>
          <w:t>Literature reviews on the role and effectiveness of specialty transition programs</w:t>
        </w:r>
        <w:r w:rsidR="00583651">
          <w:rPr>
            <w:noProof/>
            <w:webHidden/>
          </w:rPr>
          <w:tab/>
        </w:r>
        <w:r w:rsidR="00583651">
          <w:rPr>
            <w:noProof/>
            <w:webHidden/>
          </w:rPr>
          <w:fldChar w:fldCharType="begin"/>
        </w:r>
        <w:r w:rsidR="00583651">
          <w:rPr>
            <w:noProof/>
            <w:webHidden/>
          </w:rPr>
          <w:instrText xml:space="preserve"> PAGEREF _Toc5644760 \h </w:instrText>
        </w:r>
        <w:r w:rsidR="00583651">
          <w:rPr>
            <w:noProof/>
            <w:webHidden/>
          </w:rPr>
        </w:r>
        <w:r w:rsidR="00583651">
          <w:rPr>
            <w:noProof/>
            <w:webHidden/>
          </w:rPr>
          <w:fldChar w:fldCharType="separate"/>
        </w:r>
        <w:r>
          <w:rPr>
            <w:noProof/>
            <w:webHidden/>
          </w:rPr>
          <w:t>36</w:t>
        </w:r>
        <w:r w:rsidR="00583651">
          <w:rPr>
            <w:noProof/>
            <w:webHidden/>
          </w:rPr>
          <w:fldChar w:fldCharType="end"/>
        </w:r>
      </w:hyperlink>
    </w:p>
    <w:p w14:paraId="0BB0C7D4" w14:textId="568A42AE" w:rsidR="00583651" w:rsidRDefault="00246BA0" w:rsidP="00583651">
      <w:pPr>
        <w:pStyle w:val="TableofFigures"/>
        <w:tabs>
          <w:tab w:val="left" w:pos="960"/>
          <w:tab w:val="right" w:leader="dot" w:pos="9344"/>
        </w:tabs>
        <w:rPr>
          <w:rFonts w:eastAsiaTheme="minorEastAsia" w:cstheme="minorBidi"/>
          <w:noProof/>
          <w:sz w:val="22"/>
          <w:szCs w:val="22"/>
        </w:rPr>
      </w:pPr>
      <w:hyperlink w:anchor="_Toc5644761" w:history="1">
        <w:r w:rsidR="00583651" w:rsidRPr="00D64B5B">
          <w:rPr>
            <w:rStyle w:val="Hyperlink"/>
            <w:rFonts w:eastAsiaTheme="majorEastAsia"/>
            <w:noProof/>
          </w:rPr>
          <w:t>Table 11</w:t>
        </w:r>
        <w:r w:rsidR="00583651">
          <w:rPr>
            <w:rStyle w:val="Hyperlink"/>
            <w:rFonts w:eastAsiaTheme="majorEastAsia"/>
            <w:noProof/>
          </w:rPr>
          <w:t xml:space="preserve"> </w:t>
        </w:r>
        <w:r w:rsidR="00583651">
          <w:rPr>
            <w:rStyle w:val="Hyperlink"/>
            <w:rFonts w:eastAsiaTheme="majorEastAsia"/>
            <w:noProof/>
          </w:rPr>
          <w:tab/>
        </w:r>
        <w:r w:rsidR="00583651" w:rsidRPr="00D64B5B">
          <w:rPr>
            <w:rStyle w:val="Hyperlink"/>
            <w:rFonts w:eastAsiaTheme="majorEastAsia"/>
            <w:noProof/>
          </w:rPr>
          <w:t>Instruments used to measure skills, knowledge and attributes of new-graduate RNs</w:t>
        </w:r>
        <w:r w:rsidR="00583651">
          <w:rPr>
            <w:noProof/>
            <w:webHidden/>
          </w:rPr>
          <w:tab/>
        </w:r>
        <w:r w:rsidR="00583651">
          <w:rPr>
            <w:noProof/>
            <w:webHidden/>
          </w:rPr>
          <w:fldChar w:fldCharType="begin"/>
        </w:r>
        <w:r w:rsidR="00583651">
          <w:rPr>
            <w:noProof/>
            <w:webHidden/>
          </w:rPr>
          <w:instrText xml:space="preserve"> PAGEREF _Toc5644761 \h </w:instrText>
        </w:r>
        <w:r w:rsidR="00583651">
          <w:rPr>
            <w:noProof/>
            <w:webHidden/>
          </w:rPr>
        </w:r>
        <w:r w:rsidR="00583651">
          <w:rPr>
            <w:noProof/>
            <w:webHidden/>
          </w:rPr>
          <w:fldChar w:fldCharType="separate"/>
        </w:r>
        <w:r>
          <w:rPr>
            <w:noProof/>
            <w:webHidden/>
          </w:rPr>
          <w:t>43</w:t>
        </w:r>
        <w:r w:rsidR="00583651">
          <w:rPr>
            <w:noProof/>
            <w:webHidden/>
          </w:rPr>
          <w:fldChar w:fldCharType="end"/>
        </w:r>
      </w:hyperlink>
    </w:p>
    <w:p w14:paraId="17EEC285" w14:textId="052C926E" w:rsidR="00583651" w:rsidRDefault="00246BA0" w:rsidP="00583651">
      <w:pPr>
        <w:pStyle w:val="TableofFigures"/>
        <w:tabs>
          <w:tab w:val="left" w:pos="960"/>
          <w:tab w:val="left" w:pos="1200"/>
          <w:tab w:val="right" w:leader="dot" w:pos="9344"/>
        </w:tabs>
        <w:rPr>
          <w:rFonts w:eastAsiaTheme="minorEastAsia" w:cstheme="minorBidi"/>
          <w:noProof/>
          <w:sz w:val="22"/>
          <w:szCs w:val="22"/>
        </w:rPr>
      </w:pPr>
      <w:hyperlink w:anchor="_Toc5644762" w:history="1">
        <w:r w:rsidR="00583651" w:rsidRPr="00D64B5B">
          <w:rPr>
            <w:rStyle w:val="Hyperlink"/>
            <w:rFonts w:eastAsiaTheme="majorEastAsia"/>
            <w:noProof/>
          </w:rPr>
          <w:t>Table 12</w:t>
        </w:r>
        <w:r w:rsidR="00583651">
          <w:rPr>
            <w:rFonts w:eastAsiaTheme="minorEastAsia" w:cstheme="minorBidi"/>
            <w:noProof/>
            <w:sz w:val="22"/>
            <w:szCs w:val="22"/>
          </w:rPr>
          <w:tab/>
        </w:r>
        <w:r w:rsidR="00583651" w:rsidRPr="00D64B5B">
          <w:rPr>
            <w:rStyle w:val="Hyperlink"/>
            <w:rFonts w:eastAsiaTheme="majorEastAsia"/>
            <w:noProof/>
          </w:rPr>
          <w:t>Included papers with a focus on enrolled nurses</w:t>
        </w:r>
        <w:r w:rsidR="00583651">
          <w:rPr>
            <w:noProof/>
            <w:webHidden/>
          </w:rPr>
          <w:tab/>
        </w:r>
        <w:r w:rsidR="00583651">
          <w:rPr>
            <w:noProof/>
            <w:webHidden/>
          </w:rPr>
          <w:fldChar w:fldCharType="begin"/>
        </w:r>
        <w:r w:rsidR="00583651">
          <w:rPr>
            <w:noProof/>
            <w:webHidden/>
          </w:rPr>
          <w:instrText xml:space="preserve"> PAGEREF _Toc5644762 \h </w:instrText>
        </w:r>
        <w:r w:rsidR="00583651">
          <w:rPr>
            <w:noProof/>
            <w:webHidden/>
          </w:rPr>
        </w:r>
        <w:r w:rsidR="00583651">
          <w:rPr>
            <w:noProof/>
            <w:webHidden/>
          </w:rPr>
          <w:fldChar w:fldCharType="separate"/>
        </w:r>
        <w:r>
          <w:rPr>
            <w:noProof/>
            <w:webHidden/>
          </w:rPr>
          <w:t>48</w:t>
        </w:r>
        <w:r w:rsidR="00583651">
          <w:rPr>
            <w:noProof/>
            <w:webHidden/>
          </w:rPr>
          <w:fldChar w:fldCharType="end"/>
        </w:r>
      </w:hyperlink>
    </w:p>
    <w:p w14:paraId="3DA92C21" w14:textId="2F0D1446" w:rsidR="00583651" w:rsidRDefault="00246BA0" w:rsidP="00583651">
      <w:pPr>
        <w:pStyle w:val="TableofFigures"/>
        <w:tabs>
          <w:tab w:val="left" w:pos="960"/>
          <w:tab w:val="left" w:pos="1200"/>
          <w:tab w:val="right" w:leader="dot" w:pos="9344"/>
        </w:tabs>
        <w:rPr>
          <w:rFonts w:eastAsiaTheme="minorEastAsia" w:cstheme="minorBidi"/>
          <w:noProof/>
          <w:sz w:val="22"/>
          <w:szCs w:val="22"/>
        </w:rPr>
      </w:pPr>
      <w:hyperlink w:anchor="_Toc5644763" w:history="1">
        <w:r w:rsidR="00583651" w:rsidRPr="00D64B5B">
          <w:rPr>
            <w:rStyle w:val="Hyperlink"/>
            <w:rFonts w:eastAsiaTheme="majorEastAsia"/>
            <w:noProof/>
          </w:rPr>
          <w:t>Table 13</w:t>
        </w:r>
        <w:r w:rsidR="00583651">
          <w:rPr>
            <w:rFonts w:eastAsiaTheme="minorEastAsia" w:cstheme="minorBidi"/>
            <w:noProof/>
            <w:sz w:val="22"/>
            <w:szCs w:val="22"/>
          </w:rPr>
          <w:tab/>
        </w:r>
        <w:r w:rsidR="00583651" w:rsidRPr="00D64B5B">
          <w:rPr>
            <w:rStyle w:val="Hyperlink"/>
            <w:rFonts w:eastAsiaTheme="majorEastAsia"/>
            <w:noProof/>
          </w:rPr>
          <w:t>The experience of NP role transition in Australia</w:t>
        </w:r>
        <w:r w:rsidR="00583651">
          <w:rPr>
            <w:noProof/>
            <w:webHidden/>
          </w:rPr>
          <w:tab/>
        </w:r>
        <w:r w:rsidR="00583651">
          <w:rPr>
            <w:noProof/>
            <w:webHidden/>
          </w:rPr>
          <w:fldChar w:fldCharType="begin"/>
        </w:r>
        <w:r w:rsidR="00583651">
          <w:rPr>
            <w:noProof/>
            <w:webHidden/>
          </w:rPr>
          <w:instrText xml:space="preserve"> PAGEREF _Toc5644763 \h </w:instrText>
        </w:r>
        <w:r w:rsidR="00583651">
          <w:rPr>
            <w:noProof/>
            <w:webHidden/>
          </w:rPr>
        </w:r>
        <w:r w:rsidR="00583651">
          <w:rPr>
            <w:noProof/>
            <w:webHidden/>
          </w:rPr>
          <w:fldChar w:fldCharType="separate"/>
        </w:r>
        <w:r>
          <w:rPr>
            <w:noProof/>
            <w:webHidden/>
          </w:rPr>
          <w:t>51</w:t>
        </w:r>
        <w:r w:rsidR="00583651">
          <w:rPr>
            <w:noProof/>
            <w:webHidden/>
          </w:rPr>
          <w:fldChar w:fldCharType="end"/>
        </w:r>
      </w:hyperlink>
    </w:p>
    <w:p w14:paraId="1E0EB03A" w14:textId="6EEBF314" w:rsidR="00583651" w:rsidRDefault="00246BA0" w:rsidP="00583651">
      <w:pPr>
        <w:pStyle w:val="TableofFigures"/>
        <w:tabs>
          <w:tab w:val="left" w:pos="960"/>
          <w:tab w:val="left" w:pos="1200"/>
          <w:tab w:val="right" w:leader="dot" w:pos="9344"/>
        </w:tabs>
        <w:rPr>
          <w:rFonts w:eastAsiaTheme="minorEastAsia" w:cstheme="minorBidi"/>
          <w:noProof/>
          <w:sz w:val="22"/>
          <w:szCs w:val="22"/>
        </w:rPr>
      </w:pPr>
      <w:hyperlink w:anchor="_Toc5644764" w:history="1">
        <w:r w:rsidR="00583651" w:rsidRPr="00D64B5B">
          <w:rPr>
            <w:rStyle w:val="Hyperlink"/>
            <w:rFonts w:eastAsiaTheme="majorEastAsia"/>
            <w:noProof/>
          </w:rPr>
          <w:t>Table 14</w:t>
        </w:r>
        <w:r w:rsidR="00583651">
          <w:rPr>
            <w:rFonts w:eastAsiaTheme="minorEastAsia" w:cstheme="minorBidi"/>
            <w:noProof/>
            <w:sz w:val="22"/>
            <w:szCs w:val="22"/>
          </w:rPr>
          <w:tab/>
        </w:r>
        <w:r w:rsidR="00583651" w:rsidRPr="00D64B5B">
          <w:rPr>
            <w:rStyle w:val="Hyperlink"/>
            <w:rFonts w:eastAsiaTheme="majorEastAsia"/>
            <w:noProof/>
          </w:rPr>
          <w:t>A typology of early career learning</w:t>
        </w:r>
        <w:r w:rsidR="00583651">
          <w:rPr>
            <w:noProof/>
            <w:webHidden/>
          </w:rPr>
          <w:tab/>
        </w:r>
        <w:r w:rsidR="00583651">
          <w:rPr>
            <w:noProof/>
            <w:webHidden/>
          </w:rPr>
          <w:fldChar w:fldCharType="begin"/>
        </w:r>
        <w:r w:rsidR="00583651">
          <w:rPr>
            <w:noProof/>
            <w:webHidden/>
          </w:rPr>
          <w:instrText xml:space="preserve"> PAGEREF _Toc5644764 \h </w:instrText>
        </w:r>
        <w:r w:rsidR="00583651">
          <w:rPr>
            <w:noProof/>
            <w:webHidden/>
          </w:rPr>
        </w:r>
        <w:r w:rsidR="00583651">
          <w:rPr>
            <w:noProof/>
            <w:webHidden/>
          </w:rPr>
          <w:fldChar w:fldCharType="separate"/>
        </w:r>
        <w:r>
          <w:rPr>
            <w:noProof/>
            <w:webHidden/>
          </w:rPr>
          <w:t>60</w:t>
        </w:r>
        <w:r w:rsidR="00583651">
          <w:rPr>
            <w:noProof/>
            <w:webHidden/>
          </w:rPr>
          <w:fldChar w:fldCharType="end"/>
        </w:r>
      </w:hyperlink>
    </w:p>
    <w:p w14:paraId="0F5F8412" w14:textId="183D3A38" w:rsidR="00B16036" w:rsidRDefault="00B16036" w:rsidP="00583651">
      <w:pPr>
        <w:tabs>
          <w:tab w:val="left" w:pos="960"/>
          <w:tab w:val="left" w:pos="1276"/>
        </w:tabs>
      </w:pPr>
      <w:r>
        <w:fldChar w:fldCharType="end"/>
      </w:r>
    </w:p>
    <w:p w14:paraId="795CBE5B" w14:textId="7B22D4A8" w:rsidR="00062314" w:rsidRPr="000F0B33" w:rsidRDefault="00062314" w:rsidP="00062314">
      <w:pPr>
        <w:pStyle w:val="Heading1"/>
        <w:numPr>
          <w:ilvl w:val="0"/>
          <w:numId w:val="0"/>
        </w:numPr>
        <w:rPr>
          <w:color w:val="auto"/>
        </w:rPr>
      </w:pPr>
      <w:bookmarkStart w:id="35" w:name="_Toc454984419"/>
      <w:bookmarkStart w:id="36" w:name="_Toc500316966"/>
      <w:bookmarkStart w:id="37" w:name="_Toc500597340"/>
      <w:bookmarkStart w:id="38" w:name="_Toc501280360"/>
      <w:bookmarkStart w:id="39" w:name="_Toc501379993"/>
      <w:bookmarkStart w:id="40" w:name="_Toc508996181"/>
      <w:bookmarkStart w:id="41" w:name="_Toc4151761"/>
      <w:bookmarkStart w:id="42" w:name="_Toc5469994"/>
      <w:r w:rsidRPr="000F0B33">
        <w:rPr>
          <w:color w:val="auto"/>
        </w:rPr>
        <w:t>List of appendices</w:t>
      </w:r>
      <w:bookmarkEnd w:id="35"/>
      <w:bookmarkEnd w:id="36"/>
      <w:bookmarkEnd w:id="37"/>
      <w:bookmarkEnd w:id="38"/>
      <w:bookmarkEnd w:id="39"/>
      <w:bookmarkEnd w:id="40"/>
      <w:bookmarkEnd w:id="41"/>
      <w:bookmarkEnd w:id="42"/>
    </w:p>
    <w:p w14:paraId="4CAA2835" w14:textId="67237352" w:rsidR="00583651" w:rsidRDefault="00393704" w:rsidP="00583651">
      <w:pPr>
        <w:pStyle w:val="TableofFigures"/>
        <w:tabs>
          <w:tab w:val="left" w:pos="1440"/>
          <w:tab w:val="right" w:leader="dot" w:pos="9344"/>
        </w:tabs>
        <w:ind w:left="1440" w:hanging="1440"/>
        <w:rPr>
          <w:rFonts w:eastAsiaTheme="minorEastAsia" w:cstheme="minorBidi"/>
          <w:noProof/>
          <w:sz w:val="22"/>
          <w:szCs w:val="22"/>
        </w:rPr>
      </w:pPr>
      <w:r>
        <w:fldChar w:fldCharType="begin"/>
      </w:r>
      <w:r>
        <w:instrText xml:space="preserve"> TOC \c "Appendix" </w:instrText>
      </w:r>
      <w:r>
        <w:fldChar w:fldCharType="separate"/>
      </w:r>
      <w:r w:rsidR="00583651">
        <w:rPr>
          <w:noProof/>
        </w:rPr>
        <w:t xml:space="preserve">Appendix 1 </w:t>
      </w:r>
      <w:r w:rsidR="00583651">
        <w:rPr>
          <w:rFonts w:eastAsiaTheme="minorEastAsia" w:cstheme="minorBidi"/>
          <w:noProof/>
          <w:sz w:val="22"/>
          <w:szCs w:val="22"/>
        </w:rPr>
        <w:tab/>
      </w:r>
      <w:r w:rsidR="00583651">
        <w:rPr>
          <w:noProof/>
        </w:rPr>
        <w:t>Membership of the national nursing education working group, international nursing education advisory team and contributing team members</w:t>
      </w:r>
      <w:r w:rsidR="00583651">
        <w:rPr>
          <w:noProof/>
        </w:rPr>
        <w:tab/>
      </w:r>
      <w:r w:rsidR="00583651">
        <w:rPr>
          <w:noProof/>
        </w:rPr>
        <w:fldChar w:fldCharType="begin"/>
      </w:r>
      <w:r w:rsidR="00583651">
        <w:rPr>
          <w:noProof/>
        </w:rPr>
        <w:instrText xml:space="preserve"> PAGEREF _Toc5644765 \h </w:instrText>
      </w:r>
      <w:r w:rsidR="00583651">
        <w:rPr>
          <w:noProof/>
        </w:rPr>
      </w:r>
      <w:r w:rsidR="00583651">
        <w:rPr>
          <w:noProof/>
        </w:rPr>
        <w:fldChar w:fldCharType="separate"/>
      </w:r>
      <w:r w:rsidR="00246BA0">
        <w:rPr>
          <w:noProof/>
        </w:rPr>
        <w:t>78</w:t>
      </w:r>
      <w:r w:rsidR="00583651">
        <w:rPr>
          <w:noProof/>
        </w:rPr>
        <w:fldChar w:fldCharType="end"/>
      </w:r>
    </w:p>
    <w:p w14:paraId="36D56141" w14:textId="25261247" w:rsidR="00583651" w:rsidRDefault="00583651">
      <w:pPr>
        <w:pStyle w:val="TableofFigures"/>
        <w:tabs>
          <w:tab w:val="left" w:pos="1440"/>
          <w:tab w:val="right" w:leader="dot" w:pos="9344"/>
        </w:tabs>
        <w:rPr>
          <w:rFonts w:eastAsiaTheme="minorEastAsia" w:cstheme="minorBidi"/>
          <w:noProof/>
          <w:sz w:val="22"/>
          <w:szCs w:val="22"/>
        </w:rPr>
      </w:pPr>
      <w:r>
        <w:rPr>
          <w:noProof/>
        </w:rPr>
        <w:t xml:space="preserve">Appendix 2 </w:t>
      </w:r>
      <w:r>
        <w:rPr>
          <w:rFonts w:eastAsiaTheme="minorEastAsia" w:cstheme="minorBidi"/>
          <w:noProof/>
          <w:sz w:val="22"/>
          <w:szCs w:val="22"/>
        </w:rPr>
        <w:tab/>
      </w:r>
      <w:r>
        <w:rPr>
          <w:noProof/>
        </w:rPr>
        <w:t>Search strategy and search terms</w:t>
      </w:r>
      <w:r>
        <w:rPr>
          <w:noProof/>
        </w:rPr>
        <w:tab/>
      </w:r>
      <w:r>
        <w:rPr>
          <w:noProof/>
        </w:rPr>
        <w:fldChar w:fldCharType="begin"/>
      </w:r>
      <w:r>
        <w:rPr>
          <w:noProof/>
        </w:rPr>
        <w:instrText xml:space="preserve"> PAGEREF _Toc5644766 \h </w:instrText>
      </w:r>
      <w:r>
        <w:rPr>
          <w:noProof/>
        </w:rPr>
      </w:r>
      <w:r>
        <w:rPr>
          <w:noProof/>
        </w:rPr>
        <w:fldChar w:fldCharType="separate"/>
      </w:r>
      <w:r w:rsidR="00246BA0">
        <w:rPr>
          <w:noProof/>
        </w:rPr>
        <w:t>82</w:t>
      </w:r>
      <w:r>
        <w:rPr>
          <w:noProof/>
        </w:rPr>
        <w:fldChar w:fldCharType="end"/>
      </w:r>
    </w:p>
    <w:p w14:paraId="3300D8F3" w14:textId="2283ADDF" w:rsidR="00583651" w:rsidRDefault="00583651">
      <w:pPr>
        <w:pStyle w:val="TableofFigures"/>
        <w:tabs>
          <w:tab w:val="left" w:pos="1440"/>
          <w:tab w:val="right" w:leader="dot" w:pos="9344"/>
        </w:tabs>
        <w:rPr>
          <w:rFonts w:eastAsiaTheme="minorEastAsia" w:cstheme="minorBidi"/>
          <w:noProof/>
          <w:sz w:val="22"/>
          <w:szCs w:val="22"/>
        </w:rPr>
      </w:pPr>
      <w:r>
        <w:rPr>
          <w:noProof/>
        </w:rPr>
        <w:t xml:space="preserve">Appendix 3 </w:t>
      </w:r>
      <w:r>
        <w:rPr>
          <w:rFonts w:eastAsiaTheme="minorEastAsia" w:cstheme="minorBidi"/>
          <w:noProof/>
          <w:sz w:val="22"/>
          <w:szCs w:val="22"/>
        </w:rPr>
        <w:tab/>
      </w:r>
      <w:r>
        <w:rPr>
          <w:noProof/>
        </w:rPr>
        <w:t>Reasons for excluding certain literature reviews and Australian studies</w:t>
      </w:r>
      <w:r>
        <w:rPr>
          <w:noProof/>
        </w:rPr>
        <w:tab/>
      </w:r>
      <w:r>
        <w:rPr>
          <w:noProof/>
        </w:rPr>
        <w:fldChar w:fldCharType="begin"/>
      </w:r>
      <w:r>
        <w:rPr>
          <w:noProof/>
        </w:rPr>
        <w:instrText xml:space="preserve"> PAGEREF _Toc5644767 \h </w:instrText>
      </w:r>
      <w:r>
        <w:rPr>
          <w:noProof/>
        </w:rPr>
      </w:r>
      <w:r>
        <w:rPr>
          <w:noProof/>
        </w:rPr>
        <w:fldChar w:fldCharType="separate"/>
      </w:r>
      <w:r w:rsidR="00246BA0">
        <w:rPr>
          <w:noProof/>
        </w:rPr>
        <w:t>83</w:t>
      </w:r>
      <w:r>
        <w:rPr>
          <w:noProof/>
        </w:rPr>
        <w:fldChar w:fldCharType="end"/>
      </w:r>
    </w:p>
    <w:p w14:paraId="428FB00E" w14:textId="39C8E18B" w:rsidR="00583651" w:rsidRDefault="00583651">
      <w:pPr>
        <w:pStyle w:val="TableofFigures"/>
        <w:tabs>
          <w:tab w:val="left" w:pos="1440"/>
          <w:tab w:val="right" w:leader="dot" w:pos="9344"/>
        </w:tabs>
        <w:rPr>
          <w:rFonts w:eastAsiaTheme="minorEastAsia" w:cstheme="minorBidi"/>
          <w:noProof/>
          <w:sz w:val="22"/>
          <w:szCs w:val="22"/>
        </w:rPr>
      </w:pPr>
      <w:r>
        <w:rPr>
          <w:noProof/>
        </w:rPr>
        <w:t xml:space="preserve">Appendix 4 </w:t>
      </w:r>
      <w:r>
        <w:rPr>
          <w:rFonts w:eastAsiaTheme="minorEastAsia" w:cstheme="minorBidi"/>
          <w:noProof/>
          <w:sz w:val="22"/>
          <w:szCs w:val="22"/>
        </w:rPr>
        <w:tab/>
      </w:r>
      <w:r>
        <w:rPr>
          <w:noProof/>
        </w:rPr>
        <w:t>Journal quality report</w:t>
      </w:r>
      <w:r>
        <w:rPr>
          <w:noProof/>
        </w:rPr>
        <w:tab/>
      </w:r>
      <w:r>
        <w:rPr>
          <w:noProof/>
        </w:rPr>
        <w:fldChar w:fldCharType="begin"/>
      </w:r>
      <w:r>
        <w:rPr>
          <w:noProof/>
        </w:rPr>
        <w:instrText xml:space="preserve"> PAGEREF _Toc5644768 \h </w:instrText>
      </w:r>
      <w:r>
        <w:rPr>
          <w:noProof/>
        </w:rPr>
      </w:r>
      <w:r>
        <w:rPr>
          <w:noProof/>
        </w:rPr>
        <w:fldChar w:fldCharType="separate"/>
      </w:r>
      <w:r w:rsidR="00246BA0">
        <w:rPr>
          <w:noProof/>
        </w:rPr>
        <w:t>86</w:t>
      </w:r>
      <w:r>
        <w:rPr>
          <w:noProof/>
        </w:rPr>
        <w:fldChar w:fldCharType="end"/>
      </w:r>
    </w:p>
    <w:p w14:paraId="643FEA11" w14:textId="2B4BE9E3" w:rsidR="0098190C" w:rsidRDefault="00393704">
      <w:r>
        <w:fldChar w:fldCharType="end"/>
      </w:r>
      <w:r w:rsidR="0098190C">
        <w:br w:type="page"/>
      </w:r>
    </w:p>
    <w:p w14:paraId="54D9E26C" w14:textId="0D817AF8" w:rsidR="0098190C" w:rsidRPr="00125ED1" w:rsidRDefault="0098190C" w:rsidP="003A7A0A">
      <w:pPr>
        <w:pStyle w:val="Heading1"/>
        <w:numPr>
          <w:ilvl w:val="0"/>
          <w:numId w:val="0"/>
        </w:numPr>
        <w:spacing w:after="600"/>
        <w:ind w:left="431" w:hanging="431"/>
        <w:rPr>
          <w:color w:val="auto"/>
        </w:rPr>
      </w:pPr>
      <w:bookmarkStart w:id="43" w:name="_Toc5469995"/>
      <w:r w:rsidRPr="00125ED1">
        <w:rPr>
          <w:color w:val="auto"/>
        </w:rPr>
        <w:t>Abbreviations</w:t>
      </w:r>
      <w:bookmarkEnd w:id="43"/>
    </w:p>
    <w:tbl>
      <w:tblPr>
        <w:tblStyle w:val="TableGrid"/>
        <w:tblW w:w="9580" w:type="dxa"/>
        <w:tblLook w:val="04A0" w:firstRow="1" w:lastRow="0" w:firstColumn="1" w:lastColumn="0" w:noHBand="0" w:noVBand="1"/>
        <w:tblDescription w:val="This is the table of abbreviations used throughout the document.  It shoudl be read as a series of rows from left to right ('Abbreviation' then 'Definition)."/>
      </w:tblPr>
      <w:tblGrid>
        <w:gridCol w:w="1838"/>
        <w:gridCol w:w="7742"/>
      </w:tblGrid>
      <w:tr w:rsidR="0098190C" w:rsidRPr="00D53971" w14:paraId="6265ADD3" w14:textId="77777777" w:rsidTr="001973BB">
        <w:trPr>
          <w:tblHeader/>
        </w:trPr>
        <w:tc>
          <w:tcPr>
            <w:tcW w:w="1838" w:type="dxa"/>
          </w:tcPr>
          <w:p w14:paraId="63174F46" w14:textId="094EB219" w:rsidR="0098190C" w:rsidRPr="00D53971" w:rsidRDefault="00CF7872" w:rsidP="008935FB">
            <w:pPr>
              <w:spacing w:before="40" w:after="40"/>
              <w:rPr>
                <w:b/>
                <w:sz w:val="20"/>
                <w:szCs w:val="20"/>
              </w:rPr>
            </w:pPr>
            <w:r>
              <w:rPr>
                <w:b/>
                <w:sz w:val="20"/>
                <w:szCs w:val="20"/>
              </w:rPr>
              <w:t>Abbreviation</w:t>
            </w:r>
          </w:p>
        </w:tc>
        <w:tc>
          <w:tcPr>
            <w:tcW w:w="7742" w:type="dxa"/>
          </w:tcPr>
          <w:p w14:paraId="10492D90" w14:textId="77777777" w:rsidR="0098190C" w:rsidRPr="00D53971" w:rsidRDefault="0098190C" w:rsidP="008935FB">
            <w:pPr>
              <w:spacing w:before="40" w:after="40"/>
              <w:rPr>
                <w:b/>
                <w:sz w:val="20"/>
                <w:szCs w:val="20"/>
              </w:rPr>
            </w:pPr>
            <w:r w:rsidRPr="00D53971">
              <w:rPr>
                <w:b/>
                <w:sz w:val="20"/>
                <w:szCs w:val="20"/>
              </w:rPr>
              <w:t>Definition</w:t>
            </w:r>
          </w:p>
        </w:tc>
      </w:tr>
      <w:tr w:rsidR="0098190C" w:rsidRPr="00D53971" w14:paraId="6423B2E6" w14:textId="77777777" w:rsidTr="001973BB">
        <w:trPr>
          <w:tblHeader/>
        </w:trPr>
        <w:tc>
          <w:tcPr>
            <w:tcW w:w="1838" w:type="dxa"/>
          </w:tcPr>
          <w:p w14:paraId="71CA608D" w14:textId="77777777" w:rsidR="0098190C" w:rsidRPr="00D53971" w:rsidRDefault="0098190C" w:rsidP="008935FB">
            <w:pPr>
              <w:spacing w:before="40" w:after="40"/>
              <w:rPr>
                <w:sz w:val="20"/>
                <w:szCs w:val="20"/>
              </w:rPr>
            </w:pPr>
            <w:r>
              <w:rPr>
                <w:sz w:val="20"/>
                <w:szCs w:val="20"/>
              </w:rPr>
              <w:t>EN</w:t>
            </w:r>
          </w:p>
        </w:tc>
        <w:tc>
          <w:tcPr>
            <w:tcW w:w="7742" w:type="dxa"/>
          </w:tcPr>
          <w:p w14:paraId="7BE6E673" w14:textId="08D1B134" w:rsidR="0098190C" w:rsidRPr="00D53971" w:rsidRDefault="00C53E08" w:rsidP="008935FB">
            <w:pPr>
              <w:spacing w:before="40" w:after="40"/>
              <w:rPr>
                <w:sz w:val="20"/>
                <w:szCs w:val="20"/>
              </w:rPr>
            </w:pPr>
            <w:r>
              <w:rPr>
                <w:sz w:val="20"/>
                <w:szCs w:val="20"/>
              </w:rPr>
              <w:t>Enrolled Nurse</w:t>
            </w:r>
          </w:p>
        </w:tc>
      </w:tr>
      <w:tr w:rsidR="009C2629" w:rsidRPr="00D53971" w14:paraId="62771BD2" w14:textId="77777777" w:rsidTr="001973BB">
        <w:tc>
          <w:tcPr>
            <w:tcW w:w="1838" w:type="dxa"/>
          </w:tcPr>
          <w:p w14:paraId="570457B7" w14:textId="65E41A42" w:rsidR="009C2629" w:rsidRPr="00C53E08" w:rsidRDefault="009C2629" w:rsidP="008935FB">
            <w:pPr>
              <w:spacing w:before="40" w:after="40"/>
              <w:rPr>
                <w:sz w:val="20"/>
                <w:szCs w:val="20"/>
              </w:rPr>
            </w:pPr>
            <w:r>
              <w:rPr>
                <w:sz w:val="20"/>
                <w:szCs w:val="20"/>
              </w:rPr>
              <w:t>NCSBN</w:t>
            </w:r>
          </w:p>
        </w:tc>
        <w:tc>
          <w:tcPr>
            <w:tcW w:w="7742" w:type="dxa"/>
          </w:tcPr>
          <w:p w14:paraId="5CA5DF5F" w14:textId="2921EEA2" w:rsidR="009C2629" w:rsidRPr="00C53E08" w:rsidRDefault="009C2629" w:rsidP="008935FB">
            <w:pPr>
              <w:spacing w:before="40" w:after="40"/>
              <w:rPr>
                <w:sz w:val="20"/>
                <w:szCs w:val="20"/>
              </w:rPr>
            </w:pPr>
            <w:r>
              <w:rPr>
                <w:sz w:val="20"/>
                <w:szCs w:val="20"/>
              </w:rPr>
              <w:t>National Council of State Boards of Nursing</w:t>
            </w:r>
          </w:p>
        </w:tc>
      </w:tr>
      <w:tr w:rsidR="00C53E08" w:rsidRPr="00D53971" w14:paraId="37A10416" w14:textId="77777777" w:rsidTr="001973BB">
        <w:tc>
          <w:tcPr>
            <w:tcW w:w="1838" w:type="dxa"/>
          </w:tcPr>
          <w:p w14:paraId="77C03F12" w14:textId="1075716E" w:rsidR="00C53E08" w:rsidRDefault="00C53E08" w:rsidP="008935FB">
            <w:pPr>
              <w:spacing w:before="40" w:after="40"/>
              <w:rPr>
                <w:sz w:val="20"/>
                <w:szCs w:val="20"/>
              </w:rPr>
            </w:pPr>
            <w:r w:rsidRPr="00C53E08">
              <w:rPr>
                <w:sz w:val="20"/>
                <w:szCs w:val="20"/>
              </w:rPr>
              <w:t>NCLEX</w:t>
            </w:r>
          </w:p>
        </w:tc>
        <w:tc>
          <w:tcPr>
            <w:tcW w:w="7742" w:type="dxa"/>
          </w:tcPr>
          <w:p w14:paraId="254087A8" w14:textId="3487955E" w:rsidR="00C53E08" w:rsidRDefault="00C53E08" w:rsidP="008935FB">
            <w:pPr>
              <w:spacing w:before="40" w:after="40"/>
              <w:rPr>
                <w:sz w:val="20"/>
                <w:szCs w:val="20"/>
              </w:rPr>
            </w:pPr>
            <w:r w:rsidRPr="00C53E08">
              <w:rPr>
                <w:sz w:val="20"/>
                <w:szCs w:val="20"/>
              </w:rPr>
              <w:t>National Council Licensure Examination</w:t>
            </w:r>
          </w:p>
        </w:tc>
      </w:tr>
      <w:tr w:rsidR="008935FB" w:rsidRPr="00D53971" w14:paraId="79A1C453" w14:textId="77777777" w:rsidTr="001973BB">
        <w:tc>
          <w:tcPr>
            <w:tcW w:w="1838" w:type="dxa"/>
          </w:tcPr>
          <w:p w14:paraId="62AD4E70" w14:textId="73793789" w:rsidR="008935FB" w:rsidRDefault="008935FB" w:rsidP="008935FB">
            <w:pPr>
              <w:spacing w:before="40" w:after="40"/>
              <w:rPr>
                <w:sz w:val="20"/>
                <w:szCs w:val="20"/>
              </w:rPr>
            </w:pPr>
            <w:r>
              <w:rPr>
                <w:sz w:val="20"/>
                <w:szCs w:val="20"/>
              </w:rPr>
              <w:t>NMBA</w:t>
            </w:r>
          </w:p>
        </w:tc>
        <w:tc>
          <w:tcPr>
            <w:tcW w:w="7742" w:type="dxa"/>
          </w:tcPr>
          <w:p w14:paraId="2DA6F8C1" w14:textId="4B71A782" w:rsidR="008935FB" w:rsidRDefault="008935FB" w:rsidP="008935FB">
            <w:pPr>
              <w:spacing w:before="40" w:after="40"/>
              <w:rPr>
                <w:sz w:val="20"/>
                <w:szCs w:val="20"/>
              </w:rPr>
            </w:pPr>
            <w:r>
              <w:rPr>
                <w:sz w:val="20"/>
                <w:szCs w:val="20"/>
              </w:rPr>
              <w:t>Nursing and Midwifery Board of Australia</w:t>
            </w:r>
          </w:p>
        </w:tc>
      </w:tr>
      <w:tr w:rsidR="0098190C" w:rsidRPr="00D53971" w14:paraId="750330F0" w14:textId="77777777" w:rsidTr="001973BB">
        <w:tc>
          <w:tcPr>
            <w:tcW w:w="1838" w:type="dxa"/>
          </w:tcPr>
          <w:p w14:paraId="48931BC3" w14:textId="77777777" w:rsidR="0098190C" w:rsidRPr="00D53971" w:rsidRDefault="0098190C" w:rsidP="008935FB">
            <w:pPr>
              <w:spacing w:before="40" w:after="40"/>
              <w:rPr>
                <w:sz w:val="20"/>
                <w:szCs w:val="20"/>
              </w:rPr>
            </w:pPr>
            <w:r>
              <w:rPr>
                <w:sz w:val="20"/>
                <w:szCs w:val="20"/>
              </w:rPr>
              <w:t>NP</w:t>
            </w:r>
          </w:p>
        </w:tc>
        <w:tc>
          <w:tcPr>
            <w:tcW w:w="7742" w:type="dxa"/>
          </w:tcPr>
          <w:p w14:paraId="4E9CEB7E" w14:textId="2E4D4BA7" w:rsidR="0098190C" w:rsidRPr="00D53971" w:rsidRDefault="00C53E08" w:rsidP="008935FB">
            <w:pPr>
              <w:spacing w:before="40" w:after="40"/>
              <w:rPr>
                <w:sz w:val="20"/>
                <w:szCs w:val="20"/>
              </w:rPr>
            </w:pPr>
            <w:r>
              <w:rPr>
                <w:sz w:val="20"/>
                <w:szCs w:val="20"/>
              </w:rPr>
              <w:t>Nurse Practitioner</w:t>
            </w:r>
          </w:p>
        </w:tc>
      </w:tr>
      <w:tr w:rsidR="0098190C" w:rsidRPr="00D53971" w14:paraId="2E43C518" w14:textId="77777777" w:rsidTr="001973BB">
        <w:tc>
          <w:tcPr>
            <w:tcW w:w="1838" w:type="dxa"/>
          </w:tcPr>
          <w:p w14:paraId="1679642C" w14:textId="77777777" w:rsidR="0098190C" w:rsidRPr="00D53971" w:rsidRDefault="0098190C" w:rsidP="008935FB">
            <w:pPr>
              <w:spacing w:before="40" w:after="40"/>
              <w:rPr>
                <w:sz w:val="20"/>
                <w:szCs w:val="20"/>
              </w:rPr>
            </w:pPr>
            <w:r>
              <w:rPr>
                <w:sz w:val="20"/>
                <w:szCs w:val="20"/>
              </w:rPr>
              <w:t>RN</w:t>
            </w:r>
          </w:p>
        </w:tc>
        <w:tc>
          <w:tcPr>
            <w:tcW w:w="7742" w:type="dxa"/>
          </w:tcPr>
          <w:p w14:paraId="4A049E90" w14:textId="125DBA44" w:rsidR="0098190C" w:rsidRPr="00D53971" w:rsidRDefault="00C53E08" w:rsidP="008935FB">
            <w:pPr>
              <w:spacing w:before="40" w:after="40"/>
              <w:rPr>
                <w:sz w:val="20"/>
                <w:szCs w:val="20"/>
              </w:rPr>
            </w:pPr>
            <w:r>
              <w:rPr>
                <w:sz w:val="20"/>
                <w:szCs w:val="20"/>
              </w:rPr>
              <w:t>Registered Nurse</w:t>
            </w:r>
          </w:p>
        </w:tc>
      </w:tr>
    </w:tbl>
    <w:p w14:paraId="65D35EB2" w14:textId="0BE4A97A" w:rsidR="00521238" w:rsidRDefault="00521238">
      <w:r>
        <w:br w:type="page"/>
      </w:r>
    </w:p>
    <w:p w14:paraId="4B66C7D4" w14:textId="79400116" w:rsidR="00521238" w:rsidRPr="003A7A0A" w:rsidRDefault="00C528E2" w:rsidP="00521238">
      <w:pPr>
        <w:pStyle w:val="Heading1"/>
        <w:numPr>
          <w:ilvl w:val="0"/>
          <w:numId w:val="0"/>
        </w:numPr>
        <w:ind w:left="432" w:hanging="432"/>
        <w:rPr>
          <w:color w:val="auto"/>
        </w:rPr>
      </w:pPr>
      <w:bookmarkStart w:id="44" w:name="_Toc5469996"/>
      <w:r w:rsidRPr="003A7A0A">
        <w:rPr>
          <w:color w:val="auto"/>
        </w:rPr>
        <w:t>Key messages</w:t>
      </w:r>
      <w:bookmarkEnd w:id="44"/>
    </w:p>
    <w:p w14:paraId="2E07B606" w14:textId="14680A5B" w:rsidR="00EB3EF9" w:rsidRDefault="00EB3EF9" w:rsidP="00EB3EF9">
      <w:r w:rsidRPr="00EB3EF9">
        <w:t xml:space="preserve">At the core of Topic 1 is the concept of a </w:t>
      </w:r>
      <w:r w:rsidR="00B42112">
        <w:t>new-graduate</w:t>
      </w:r>
      <w:r w:rsidRPr="00EB3EF9">
        <w:t xml:space="preserve"> nurse (RN, EN or NP) being ‘fit for purpose’. The focus is on the point at which they take up the role for which they recently qualified, which may or may not include a period of prior work in the nurs</w:t>
      </w:r>
      <w:r w:rsidR="00B42112">
        <w:t>ing</w:t>
      </w:r>
      <w:r w:rsidRPr="00EB3EF9">
        <w:t xml:space="preserve"> workforce. </w:t>
      </w:r>
      <w:r w:rsidR="00B42112" w:rsidRPr="00B42112">
        <w:t>Although standards of prac</w:t>
      </w:r>
      <w:r w:rsidR="00B42112">
        <w:t>tice exist for ENs, RNs and NPs</w:t>
      </w:r>
      <w:r w:rsidR="00B42112" w:rsidRPr="00B42112">
        <w:t xml:space="preserve">, these are broad descriptors of appropriate practice. </w:t>
      </w:r>
      <w:r w:rsidRPr="00EB3EF9">
        <w:t xml:space="preserve">There is no prescribed core skill set for </w:t>
      </w:r>
      <w:r w:rsidR="00ED3888">
        <w:t xml:space="preserve">ENs, </w:t>
      </w:r>
      <w:r w:rsidRPr="00EB3EF9">
        <w:t xml:space="preserve">RNs </w:t>
      </w:r>
      <w:r w:rsidR="00ED3888">
        <w:t xml:space="preserve">or NPs </w:t>
      </w:r>
      <w:r w:rsidRPr="00EB3EF9">
        <w:t>in Australia. Except where stated, the key mes</w:t>
      </w:r>
      <w:r>
        <w:t xml:space="preserve">sages </w:t>
      </w:r>
      <w:r w:rsidR="00EC53DA">
        <w:t xml:space="preserve">arising from this review </w:t>
      </w:r>
      <w:r>
        <w:t>are all about registered nurses.</w:t>
      </w:r>
    </w:p>
    <w:p w14:paraId="23433D1E" w14:textId="77777777" w:rsidR="00AB5C4E" w:rsidRDefault="00AB5C4E" w:rsidP="00EC53DA">
      <w:pPr>
        <w:spacing w:before="120"/>
        <w:rPr>
          <w:b/>
        </w:rPr>
      </w:pPr>
      <w:r w:rsidRPr="001C62DC">
        <w:rPr>
          <w:b/>
        </w:rPr>
        <w:t>Fit for purpose</w:t>
      </w:r>
      <w:r>
        <w:rPr>
          <w:b/>
        </w:rPr>
        <w:t xml:space="preserve"> / work ready / transition to practice</w:t>
      </w:r>
    </w:p>
    <w:p w14:paraId="658C7F0A" w14:textId="47AFE5D2" w:rsidR="00AB5C4E" w:rsidRDefault="00AB5C4E" w:rsidP="00EB3EF9">
      <w:pPr>
        <w:pStyle w:val="Bullets"/>
      </w:pPr>
      <w:r>
        <w:t xml:space="preserve">The term ‘reality shock’ was coined 45 years ago to describe the </w:t>
      </w:r>
      <w:r w:rsidRPr="001C62DC">
        <w:t xml:space="preserve">‘shock’ </w:t>
      </w:r>
      <w:r>
        <w:t xml:space="preserve">experienced by nursing students when they join the workforce and realise they have not been </w:t>
      </w:r>
      <w:r w:rsidRPr="001C62DC">
        <w:t>adequately prepared</w:t>
      </w:r>
      <w:r>
        <w:t xml:space="preserve"> for the work that awaits them</w:t>
      </w:r>
      <w:r w:rsidR="00304DD7">
        <w:t>.</w:t>
      </w:r>
      <w:r w:rsidR="00D26290">
        <w:fldChar w:fldCharType="begin"/>
      </w:r>
      <w:r w:rsidR="00E63D67">
        <w:instrText xml:space="preserve"> ADDIN EN.CITE &lt;EndNote&gt;&lt;Cite&gt;&lt;Author&gt;Kramer&lt;/Author&gt;&lt;Year&gt;1974&lt;/Year&gt;&lt;RecNum&gt;202&lt;/RecNum&gt;&lt;DisplayText&gt;&lt;style face="superscript"&gt;1&lt;/style&gt;&lt;/DisplayText&gt;&lt;record&gt;&lt;rec-number&gt;202&lt;/rec-number&gt;&lt;foreign-keys&gt;&lt;key app="EN" db-id="vpd502rtjrpt98e29265920cp2d9x2ddp950" timestamp="1552676640"&gt;202&lt;/key&gt;&lt;/foreign-keys&gt;&lt;ref-type name="Book"&gt;6&lt;/ref-type&gt;&lt;contributors&gt;&lt;authors&gt;&lt;author&gt;Kramer, M.&lt;/author&gt;&lt;/authors&gt;&lt;/contributors&gt;&lt;titles&gt;&lt;title&gt;Reality Shock: why nurses leave nursing&lt;/title&gt;&lt;/titles&gt;&lt;dates&gt;&lt;year&gt;1974&lt;/year&gt;&lt;/dates&gt;&lt;pub-location&gt;St Louis, Missouri&lt;/pub-location&gt;&lt;publisher&gt;C.V Mosby Company&lt;/publisher&gt;&lt;urls&gt;&lt;/urls&gt;&lt;/record&gt;&lt;/Cite&gt;&lt;/EndNote&gt;</w:instrText>
      </w:r>
      <w:r w:rsidR="00D26290">
        <w:fldChar w:fldCharType="separate"/>
      </w:r>
      <w:r w:rsidR="00E63D67" w:rsidRPr="00E63D67">
        <w:rPr>
          <w:noProof/>
          <w:vertAlign w:val="superscript"/>
        </w:rPr>
        <w:t>1</w:t>
      </w:r>
      <w:r w:rsidR="00D26290">
        <w:fldChar w:fldCharType="end"/>
      </w:r>
      <w:r>
        <w:t xml:space="preserve"> </w:t>
      </w:r>
      <w:r w:rsidR="00EB3EF9">
        <w:t>This phenomenon remains today.</w:t>
      </w:r>
    </w:p>
    <w:p w14:paraId="59F285FD" w14:textId="61D632BB" w:rsidR="00AB5C4E" w:rsidRDefault="00AB5C4E" w:rsidP="00EB3EF9">
      <w:pPr>
        <w:pStyle w:val="Bullets"/>
      </w:pPr>
      <w:r>
        <w:t xml:space="preserve">Lack of work readiness has been described by </w:t>
      </w:r>
      <w:r w:rsidR="00B42112">
        <w:t>new-graduate</w:t>
      </w:r>
      <w:r>
        <w:t xml:space="preserve"> nurses and their colleagues</w:t>
      </w:r>
      <w:r w:rsidR="00B42112">
        <w:t xml:space="preserve"> and managers</w:t>
      </w:r>
      <w:r>
        <w:t xml:space="preserve">, but the research has largely failed to </w:t>
      </w:r>
      <w:r w:rsidR="00B42112">
        <w:t xml:space="preserve">explore </w:t>
      </w:r>
      <w:r>
        <w:t xml:space="preserve">this in </w:t>
      </w:r>
      <w:r w:rsidR="00B42112">
        <w:t>sufficient</w:t>
      </w:r>
      <w:r>
        <w:t xml:space="preserve"> detail to be useful in designing appropriate interventions to improve particular skills, knowledge or attributes.</w:t>
      </w:r>
    </w:p>
    <w:p w14:paraId="480B0F34" w14:textId="41DA94DA" w:rsidR="00AB5C4E" w:rsidRDefault="00B42112" w:rsidP="00EB3EF9">
      <w:pPr>
        <w:pStyle w:val="Bullets"/>
      </w:pPr>
      <w:r>
        <w:t>In addition to their professional education, t</w:t>
      </w:r>
      <w:r w:rsidR="00AB5C4E">
        <w:t>ransition from student to clinician is influenced by the personal characteristics of each nurse (e.g. prior experience, resilience), their interpersonal relationships with colleagues (which may include incivility</w:t>
      </w:r>
      <w:r>
        <w:t xml:space="preserve"> and bullying</w:t>
      </w:r>
      <w:r w:rsidR="00AB5C4E">
        <w:t>), and the context within which they work (e.g. staffing levels, rostering). The skills, knowledge and attributes that each nurse brings to the workplace is only one component of being able to function effectively.</w:t>
      </w:r>
    </w:p>
    <w:p w14:paraId="6FBEFBB6" w14:textId="724836C0" w:rsidR="00AB5C4E" w:rsidRDefault="00AB5C4E" w:rsidP="00EB3EF9">
      <w:pPr>
        <w:pStyle w:val="Bullets"/>
      </w:pPr>
      <w:r>
        <w:t xml:space="preserve">Research on work readiness has largely relied on surveys, interviews or focus groups to investigate the perceptions of </w:t>
      </w:r>
      <w:r w:rsidR="00B42112">
        <w:t>new-graduate</w:t>
      </w:r>
      <w:r>
        <w:t xml:space="preserve"> nurses about their own skills and knowledge, or the perceptions of their colleagues. There has been </w:t>
      </w:r>
      <w:r w:rsidR="00B42112">
        <w:t xml:space="preserve">limited </w:t>
      </w:r>
      <w:r>
        <w:t xml:space="preserve">use of reliable, validated, </w:t>
      </w:r>
      <w:r w:rsidR="00B42112">
        <w:t>tools to measure work readiness or transition.</w:t>
      </w:r>
    </w:p>
    <w:p w14:paraId="0CCB746C" w14:textId="6A3170D0" w:rsidR="00AB5C4E" w:rsidRPr="00EC53DA" w:rsidRDefault="00EC53DA" w:rsidP="00EC53DA">
      <w:pPr>
        <w:pStyle w:val="Bullets"/>
        <w:numPr>
          <w:ilvl w:val="0"/>
          <w:numId w:val="0"/>
        </w:numPr>
        <w:rPr>
          <w:b/>
        </w:rPr>
      </w:pPr>
      <w:r w:rsidRPr="00EC53DA">
        <w:rPr>
          <w:b/>
        </w:rPr>
        <w:t>Utilisation of independent external assessments such as pre-registration examinations</w:t>
      </w:r>
    </w:p>
    <w:p w14:paraId="477F868A" w14:textId="41F54ECE" w:rsidR="00EC53DA" w:rsidRPr="00EC53DA" w:rsidRDefault="00EC53DA" w:rsidP="00EC53DA">
      <w:pPr>
        <w:pStyle w:val="Bullets"/>
      </w:pPr>
      <w:r w:rsidRPr="00EC53DA">
        <w:t xml:space="preserve">The NCLEX-RN examination has been used throughout the US for many years as a standardised examination prior to registration. No studies were identified which demonstrated that the NCLEX improved the skills, knowledge and attributes of </w:t>
      </w:r>
      <w:r w:rsidR="00B42112">
        <w:t>new-graduate</w:t>
      </w:r>
      <w:r w:rsidRPr="00EC53DA">
        <w:t xml:space="preserve"> RNs. Much of the focus of the literature is about how to pass the exam and the importance of pass rates for nursing faculties.</w:t>
      </w:r>
    </w:p>
    <w:p w14:paraId="0E2404E2" w14:textId="2F0BFD2C" w:rsidR="00EC53DA" w:rsidRDefault="00EC53DA" w:rsidP="00EC53DA">
      <w:pPr>
        <w:rPr>
          <w:b/>
        </w:rPr>
      </w:pPr>
      <w:r w:rsidRPr="00EC53DA">
        <w:rPr>
          <w:b/>
        </w:rPr>
        <w:t>Utilisation of pre requisites for entry to pre-registration programs</w:t>
      </w:r>
    </w:p>
    <w:p w14:paraId="743E1E16" w14:textId="6F362231" w:rsidR="00AB5C4E" w:rsidRDefault="00EC53DA" w:rsidP="00EC53DA">
      <w:pPr>
        <w:pStyle w:val="Bullets"/>
      </w:pPr>
      <w:r w:rsidRPr="00EC53DA">
        <w:t>There is very limited research, particularly from Australia, on using pre-requisites for entry to pre-registration programs to improve the skills, knowledge and attributes of students completing university-based nursing programs</w:t>
      </w:r>
      <w:r w:rsidR="00B42112">
        <w:t xml:space="preserve">. However, </w:t>
      </w:r>
      <w:r w:rsidRPr="00EC53DA">
        <w:t>various pre-requisites have been reported in the literature (e.g. previous academic achievement; previous studies in science; proficiency in English)</w:t>
      </w:r>
      <w:r w:rsidR="00AB5C4E" w:rsidRPr="00EC53DA">
        <w:t>.</w:t>
      </w:r>
    </w:p>
    <w:p w14:paraId="0E151D71" w14:textId="77777777" w:rsidR="00AB5C4E" w:rsidRPr="00A31916" w:rsidRDefault="00AB5C4E" w:rsidP="00EB3EF9">
      <w:pPr>
        <w:rPr>
          <w:b/>
        </w:rPr>
      </w:pPr>
      <w:r w:rsidRPr="00A31916">
        <w:rPr>
          <w:b/>
        </w:rPr>
        <w:t>Transition programs</w:t>
      </w:r>
    </w:p>
    <w:p w14:paraId="5B173DCF" w14:textId="3232FCC6" w:rsidR="00AB5C4E" w:rsidRDefault="00AB5C4E" w:rsidP="00EB3EF9">
      <w:pPr>
        <w:pStyle w:val="Bullets"/>
      </w:pPr>
      <w:r>
        <w:t xml:space="preserve">The structure and content of transition programs </w:t>
      </w:r>
      <w:r w:rsidR="00C32ED5">
        <w:t xml:space="preserve">reported in the literature </w:t>
      </w:r>
      <w:r>
        <w:t xml:space="preserve">vary widely, making it almost impossible to aggregate findings about program effectiveness and to ‘separate out’ what improvements may be due to </w:t>
      </w:r>
      <w:r w:rsidR="00C32ED5">
        <w:t xml:space="preserve">the </w:t>
      </w:r>
      <w:r>
        <w:t>transition programs and what may be due to other factors.</w:t>
      </w:r>
    </w:p>
    <w:p w14:paraId="25AB0C29" w14:textId="17A66F63" w:rsidR="00AB5C4E" w:rsidRDefault="00AB5C4E" w:rsidP="00C32ED5">
      <w:pPr>
        <w:pStyle w:val="Bullets"/>
      </w:pPr>
      <w:r>
        <w:t xml:space="preserve">Studies of transition program effectiveness have focused on organisational outcomes (e.g. staff turnover and retention, cost effectiveness), rather than improvements in the skills, knowledge and attributes of </w:t>
      </w:r>
      <w:r w:rsidR="00B42112">
        <w:t>new-graduate</w:t>
      </w:r>
      <w:r>
        <w:t xml:space="preserve"> nurses. This suggests that transition programs are seen more as a recruitment and retention strategy to maintain staffing levels rather than as a way of improving </w:t>
      </w:r>
      <w:r w:rsidR="00C32ED5">
        <w:t xml:space="preserve">work readiness or transition into the workplace. </w:t>
      </w:r>
      <w:r>
        <w:t xml:space="preserve">Consideration should be </w:t>
      </w:r>
      <w:r w:rsidR="00C32ED5">
        <w:t xml:space="preserve">given to changing that emphasis to reflect the </w:t>
      </w:r>
      <w:r w:rsidR="00C32ED5" w:rsidRPr="00C32ED5">
        <w:t>education and transition needs of newly-qualified nurses.</w:t>
      </w:r>
    </w:p>
    <w:p w14:paraId="2DFE5231" w14:textId="4D6F7615" w:rsidR="00AB5C4E" w:rsidRDefault="00C32ED5" w:rsidP="00EB3EF9">
      <w:pPr>
        <w:pStyle w:val="Bullets"/>
      </w:pPr>
      <w:r>
        <w:t>S</w:t>
      </w:r>
      <w:r w:rsidR="00AB5C4E">
        <w:t>tudies c</w:t>
      </w:r>
      <w:r w:rsidR="00AB5C4E" w:rsidRPr="00C14BF4">
        <w:t xml:space="preserve">omparing outcomes between those who complete a </w:t>
      </w:r>
      <w:r w:rsidR="00AB5C4E">
        <w:t>transition program and those that do</w:t>
      </w:r>
      <w:r>
        <w:t xml:space="preserve"> not, particularly in Australia, are largely absent.</w:t>
      </w:r>
      <w:r w:rsidR="00AB5C4E">
        <w:t xml:space="preserve"> </w:t>
      </w:r>
      <w:r w:rsidR="00B42112">
        <w:t>New-graduate</w:t>
      </w:r>
      <w:r w:rsidR="00AB5C4E">
        <w:t xml:space="preserve"> nurses are </w:t>
      </w:r>
      <w:r w:rsidR="00AB5C4E" w:rsidRPr="00C14BF4">
        <w:t>likely to be on a ‘steep learning curve’, irrespective of whether they are involved in a transition program or not, thus confounding the results of any study which does not have a control group.</w:t>
      </w:r>
    </w:p>
    <w:p w14:paraId="10A3FEB7" w14:textId="606EE1D5" w:rsidR="00AB5C4E" w:rsidRDefault="00AB5C4E" w:rsidP="00EB3EF9">
      <w:pPr>
        <w:pStyle w:val="Bullets"/>
      </w:pPr>
      <w:r>
        <w:t>The best transition program will only be a partial solution to facilitating the</w:t>
      </w:r>
      <w:r w:rsidR="00CF04F2">
        <w:t xml:space="preserve"> successful </w:t>
      </w:r>
      <w:r>
        <w:t xml:space="preserve">transition from student to </w:t>
      </w:r>
      <w:r w:rsidR="00C32ED5">
        <w:t xml:space="preserve">novice </w:t>
      </w:r>
      <w:r>
        <w:t xml:space="preserve">clinician. Much workplace learning takes place informally as a by-product of </w:t>
      </w:r>
      <w:r w:rsidRPr="00F40633">
        <w:t xml:space="preserve">work processes </w:t>
      </w:r>
      <w:r>
        <w:t>(e.g. working with patients, working alongside others), rather than structured processes that may form part of a transition program (e.g. study days, mentoring).</w:t>
      </w:r>
    </w:p>
    <w:p w14:paraId="7E6F6EF2" w14:textId="08E57A47" w:rsidR="00AB5C4E" w:rsidRDefault="00AB5C4E" w:rsidP="00EB3EF9">
      <w:pPr>
        <w:pStyle w:val="Bullets"/>
      </w:pPr>
      <w:r>
        <w:t xml:space="preserve">There are virtually no research findings on the transition of </w:t>
      </w:r>
      <w:r w:rsidR="00B42112">
        <w:t>new-graduate</w:t>
      </w:r>
      <w:r>
        <w:t xml:space="preserve"> enrolled nurses to the workplace, certainly not </w:t>
      </w:r>
      <w:r w:rsidR="00CF04F2">
        <w:t xml:space="preserve">sufficient </w:t>
      </w:r>
      <w:r>
        <w:t>to guide decisions about how best to facilitate transition.</w:t>
      </w:r>
    </w:p>
    <w:p w14:paraId="7F4C92BD" w14:textId="61C78271" w:rsidR="00C32ED5" w:rsidRPr="00C32ED5" w:rsidRDefault="00AB5C4E" w:rsidP="00C32ED5">
      <w:pPr>
        <w:pStyle w:val="Bullets"/>
      </w:pPr>
      <w:r>
        <w:t xml:space="preserve">In recent years, the volume of research on the transition of nurses from registered nurse to nurse practitioner has increased but </w:t>
      </w:r>
      <w:r w:rsidR="00F567DC">
        <w:t xml:space="preserve">this area of research </w:t>
      </w:r>
      <w:r>
        <w:t>is still in its infancy.</w:t>
      </w:r>
      <w:r w:rsidR="00C32ED5">
        <w:t xml:space="preserve"> </w:t>
      </w:r>
      <w:r w:rsidR="00C32ED5" w:rsidRPr="00C32ED5">
        <w:t>The varied nature of nurse practitioner roles and the diverse environments in which they work makes comparisons difficult.</w:t>
      </w:r>
    </w:p>
    <w:p w14:paraId="172CDC4C" w14:textId="77777777" w:rsidR="00521238" w:rsidRDefault="00521238" w:rsidP="00B16036"/>
    <w:p w14:paraId="75FD7A74" w14:textId="77777777" w:rsidR="006F5CF0" w:rsidRDefault="006F5CF0">
      <w:pPr>
        <w:sectPr w:rsidR="006F5CF0" w:rsidSect="00372D02">
          <w:headerReference w:type="even" r:id="rId18"/>
          <w:headerReference w:type="default" r:id="rId19"/>
          <w:footerReference w:type="default" r:id="rId20"/>
          <w:headerReference w:type="first" r:id="rId21"/>
          <w:pgSz w:w="11906" w:h="16838"/>
          <w:pgMar w:top="1134" w:right="1134" w:bottom="1021" w:left="1418" w:header="709" w:footer="567" w:gutter="0"/>
          <w:pgNumType w:fmt="lowerRoman" w:start="1"/>
          <w:cols w:space="708"/>
          <w:docGrid w:linePitch="360"/>
        </w:sectPr>
      </w:pPr>
    </w:p>
    <w:p w14:paraId="35E4A3F6" w14:textId="66EA750D" w:rsidR="00875F09" w:rsidRPr="003A7A0A" w:rsidRDefault="00875F09" w:rsidP="00082258">
      <w:pPr>
        <w:pStyle w:val="Heading1"/>
        <w:rPr>
          <w:color w:val="auto"/>
        </w:rPr>
      </w:pPr>
      <w:bookmarkStart w:id="45" w:name="_Toc500316967"/>
      <w:bookmarkStart w:id="46" w:name="_Toc501280362"/>
      <w:bookmarkStart w:id="47" w:name="_Toc5469997"/>
      <w:r w:rsidRPr="003A7A0A">
        <w:rPr>
          <w:color w:val="auto"/>
        </w:rPr>
        <w:t>Introduction</w:t>
      </w:r>
      <w:bookmarkEnd w:id="45"/>
      <w:bookmarkEnd w:id="46"/>
      <w:bookmarkEnd w:id="47"/>
    </w:p>
    <w:p w14:paraId="209333E6" w14:textId="70014EE6" w:rsidR="0019098B" w:rsidRDefault="0019098B" w:rsidP="003A7A0A">
      <w:pPr>
        <w:spacing w:after="240"/>
        <w:rPr>
          <w:lang w:eastAsia="zh-CN" w:bidi="th-TH"/>
        </w:rPr>
      </w:pPr>
      <w:bookmarkStart w:id="48" w:name="_Toc500316968"/>
      <w:r>
        <w:rPr>
          <w:lang w:eastAsia="zh-CN" w:bidi="th-TH"/>
        </w:rPr>
        <w:t xml:space="preserve">The Australian Government Department of Health announced an ‘Independent Review of Nursing Education – Educating the Nurse of the Future’ (the Review) </w:t>
      </w:r>
      <w:r w:rsidR="00EA6552">
        <w:rPr>
          <w:lang w:eastAsia="zh-CN" w:bidi="th-TH"/>
        </w:rPr>
        <w:t xml:space="preserve">as a measure in the 2018/19 Federal Budget </w:t>
      </w:r>
      <w:r>
        <w:rPr>
          <w:lang w:eastAsia="zh-CN" w:bidi="th-TH"/>
        </w:rPr>
        <w:t xml:space="preserve">in </w:t>
      </w:r>
      <w:r w:rsidR="00EA6552">
        <w:rPr>
          <w:lang w:eastAsia="zh-CN" w:bidi="th-TH"/>
        </w:rPr>
        <w:t>May</w:t>
      </w:r>
      <w:r>
        <w:rPr>
          <w:lang w:eastAsia="zh-CN" w:bidi="th-TH"/>
        </w:rPr>
        <w:t xml:space="preserve"> 2018. It will examine how current educational preparation in Australia equips nurses to meet the future needs of the Australian community. The Review is scheduled for completion in 2019 and this project represents an important initial phase.</w:t>
      </w:r>
    </w:p>
    <w:p w14:paraId="4DA7F4D8" w14:textId="1741A621" w:rsidR="00F62F0D" w:rsidRDefault="0019098B" w:rsidP="0019098B">
      <w:pPr>
        <w:rPr>
          <w:lang w:eastAsia="zh-CN" w:bidi="th-TH"/>
        </w:rPr>
      </w:pPr>
      <w:r>
        <w:rPr>
          <w:lang w:eastAsia="zh-CN" w:bidi="th-TH"/>
        </w:rPr>
        <w:t xml:space="preserve">The Department of Health commissioned a team from the Centre </w:t>
      </w:r>
      <w:r w:rsidR="009640D7">
        <w:rPr>
          <w:lang w:eastAsia="zh-CN" w:bidi="th-TH"/>
        </w:rPr>
        <w:t>for</w:t>
      </w:r>
      <w:r>
        <w:rPr>
          <w:lang w:eastAsia="zh-CN" w:bidi="th-TH"/>
        </w:rPr>
        <w:t xml:space="preserve"> Health Service Development and School of Nursing, University of Wollongong, to complete a series of literature reviews on particular topics identified as highly relevant to the Review.</w:t>
      </w:r>
    </w:p>
    <w:p w14:paraId="3F5A0405" w14:textId="3A4F956A" w:rsidR="0019098B" w:rsidRPr="003A7A0A" w:rsidRDefault="0019098B" w:rsidP="0019098B">
      <w:pPr>
        <w:pStyle w:val="Heading2"/>
        <w:rPr>
          <w:color w:val="auto"/>
          <w:lang w:eastAsia="zh-CN" w:bidi="th-TH"/>
        </w:rPr>
      </w:pPr>
      <w:bookmarkStart w:id="49" w:name="_Toc5469998"/>
      <w:r w:rsidRPr="003A7A0A">
        <w:rPr>
          <w:color w:val="auto"/>
          <w:lang w:eastAsia="zh-CN" w:bidi="th-TH"/>
        </w:rPr>
        <w:t>Aims and objectives</w:t>
      </w:r>
      <w:bookmarkEnd w:id="49"/>
    </w:p>
    <w:p w14:paraId="7B591512" w14:textId="6FFAE0D7" w:rsidR="0019098B" w:rsidRDefault="0019098B" w:rsidP="003A7A0A">
      <w:pPr>
        <w:spacing w:after="240"/>
        <w:rPr>
          <w:lang w:eastAsia="zh-CN" w:bidi="th-TH"/>
        </w:rPr>
      </w:pPr>
      <w:r>
        <w:rPr>
          <w:lang w:eastAsia="zh-CN" w:bidi="th-TH"/>
        </w:rPr>
        <w:t>This is the first of four literature reviews to inform the national ‘Independent Review of Nursing Education – Educating the Nur</w:t>
      </w:r>
      <w:r w:rsidR="003A7A0A">
        <w:rPr>
          <w:lang w:eastAsia="zh-CN" w:bidi="th-TH"/>
        </w:rPr>
        <w:t>se of the Future’ in Australia.</w:t>
      </w:r>
    </w:p>
    <w:p w14:paraId="0B684109" w14:textId="3EAA8FFF" w:rsidR="0019098B" w:rsidRDefault="0019098B" w:rsidP="0019098B">
      <w:pPr>
        <w:rPr>
          <w:lang w:eastAsia="zh-CN" w:bidi="th-TH"/>
        </w:rPr>
      </w:pPr>
      <w:r>
        <w:rPr>
          <w:lang w:eastAsia="zh-CN" w:bidi="th-TH"/>
        </w:rPr>
        <w:t>Each topic has research questions that have been specified by the Department of Health. The results of these literature reviews are presented to prompt and inform discussion and conversation about particular issues that in summary relate to:</w:t>
      </w:r>
    </w:p>
    <w:p w14:paraId="3993A3D4" w14:textId="7485690E" w:rsidR="0019098B" w:rsidRDefault="0019098B" w:rsidP="00B14687">
      <w:pPr>
        <w:pStyle w:val="Bullets"/>
        <w:numPr>
          <w:ilvl w:val="0"/>
          <w:numId w:val="11"/>
        </w:numPr>
        <w:rPr>
          <w:lang w:eastAsia="zh-CN" w:bidi="th-TH"/>
        </w:rPr>
      </w:pPr>
      <w:r>
        <w:rPr>
          <w:lang w:eastAsia="zh-CN" w:bidi="th-TH"/>
        </w:rPr>
        <w:t>Fitness for purpose, work readiness and transition to practice,</w:t>
      </w:r>
    </w:p>
    <w:p w14:paraId="7000C046" w14:textId="33532B53" w:rsidR="0019098B" w:rsidRDefault="0019098B" w:rsidP="00B14687">
      <w:pPr>
        <w:pStyle w:val="Bullets"/>
        <w:numPr>
          <w:ilvl w:val="0"/>
          <w:numId w:val="11"/>
        </w:numPr>
        <w:rPr>
          <w:lang w:eastAsia="zh-CN" w:bidi="th-TH"/>
        </w:rPr>
      </w:pPr>
      <w:r>
        <w:rPr>
          <w:lang w:eastAsia="zh-CN" w:bidi="th-TH"/>
        </w:rPr>
        <w:t>Nursing as a career choice,</w:t>
      </w:r>
    </w:p>
    <w:p w14:paraId="67DD2979" w14:textId="23EFB948" w:rsidR="0019098B" w:rsidRDefault="0019098B" w:rsidP="00B14687">
      <w:pPr>
        <w:pStyle w:val="Bullets"/>
        <w:numPr>
          <w:ilvl w:val="0"/>
          <w:numId w:val="11"/>
        </w:numPr>
        <w:rPr>
          <w:lang w:eastAsia="zh-CN" w:bidi="th-TH"/>
        </w:rPr>
      </w:pPr>
      <w:r>
        <w:rPr>
          <w:lang w:eastAsia="zh-CN" w:bidi="th-TH"/>
        </w:rPr>
        <w:t>Clinical skill development, and</w:t>
      </w:r>
    </w:p>
    <w:p w14:paraId="2A8D0477" w14:textId="5895112B" w:rsidR="0019098B" w:rsidRDefault="0019098B" w:rsidP="00B14687">
      <w:pPr>
        <w:pStyle w:val="Bullets"/>
        <w:numPr>
          <w:ilvl w:val="0"/>
          <w:numId w:val="11"/>
        </w:numPr>
        <w:rPr>
          <w:lang w:eastAsia="zh-CN" w:bidi="th-TH"/>
        </w:rPr>
      </w:pPr>
      <w:r>
        <w:rPr>
          <w:lang w:eastAsia="zh-CN" w:bidi="th-TH"/>
        </w:rPr>
        <w:t>Future directions in health care delivery.</w:t>
      </w:r>
    </w:p>
    <w:p w14:paraId="7F888CFF" w14:textId="77777777" w:rsidR="0019098B" w:rsidRDefault="0019098B" w:rsidP="003A7A0A">
      <w:pPr>
        <w:spacing w:before="240"/>
        <w:rPr>
          <w:lang w:eastAsia="zh-CN" w:bidi="th-TH"/>
        </w:rPr>
      </w:pPr>
      <w:r>
        <w:rPr>
          <w:lang w:eastAsia="zh-CN" w:bidi="th-TH"/>
        </w:rPr>
        <w:t>These are important issues for policy development and decision-making about the future directions of nursing education in Australia. The aim of nursing education is that it adequately prepares nurses of all levels and endorsement, to safely and competently perform their roles; it is from this perspective that these reviews have been framed.</w:t>
      </w:r>
    </w:p>
    <w:p w14:paraId="7E5D3CD4" w14:textId="77777777" w:rsidR="0019098B" w:rsidRDefault="0019098B" w:rsidP="003A7A0A">
      <w:pPr>
        <w:spacing w:before="240"/>
        <w:rPr>
          <w:lang w:eastAsia="zh-CN" w:bidi="th-TH"/>
        </w:rPr>
      </w:pPr>
      <w:r>
        <w:rPr>
          <w:lang w:eastAsia="zh-CN" w:bidi="th-TH"/>
        </w:rPr>
        <w:t>The three nursing designations in-scope for these literature reviews are: Enrolled Nurses (ENs), Registered Nurses (RNs) and Nurse Practitioners (NPs).</w:t>
      </w:r>
    </w:p>
    <w:p w14:paraId="59F39317" w14:textId="05CB8AA2" w:rsidR="0019098B" w:rsidRPr="000904CF" w:rsidRDefault="0019098B" w:rsidP="0019098B">
      <w:pPr>
        <w:pStyle w:val="Heading2"/>
        <w:rPr>
          <w:color w:val="auto"/>
          <w:lang w:eastAsia="zh-CN" w:bidi="th-TH"/>
        </w:rPr>
      </w:pPr>
      <w:bookmarkStart w:id="50" w:name="_Toc5469999"/>
      <w:r w:rsidRPr="000904CF">
        <w:rPr>
          <w:color w:val="auto"/>
          <w:lang w:eastAsia="zh-CN" w:bidi="th-TH"/>
        </w:rPr>
        <w:t>Project governance and implementation</w:t>
      </w:r>
      <w:bookmarkEnd w:id="50"/>
    </w:p>
    <w:p w14:paraId="705EBFC8" w14:textId="23490575" w:rsidR="0019098B" w:rsidRDefault="0019098B" w:rsidP="003A7A0A">
      <w:pPr>
        <w:spacing w:after="240"/>
        <w:rPr>
          <w:lang w:eastAsia="zh-CN" w:bidi="th-TH"/>
        </w:rPr>
      </w:pPr>
      <w:r>
        <w:rPr>
          <w:lang w:eastAsia="zh-CN" w:bidi="th-TH"/>
        </w:rPr>
        <w:t xml:space="preserve">The project governance structure is outlined in </w:t>
      </w:r>
      <w:r>
        <w:rPr>
          <w:lang w:eastAsia="zh-CN" w:bidi="th-TH"/>
        </w:rPr>
        <w:fldChar w:fldCharType="begin"/>
      </w:r>
      <w:r>
        <w:rPr>
          <w:lang w:eastAsia="zh-CN" w:bidi="th-TH"/>
        </w:rPr>
        <w:instrText xml:space="preserve"> REF _Ref3737347 \h </w:instrText>
      </w:r>
      <w:r>
        <w:rPr>
          <w:lang w:eastAsia="zh-CN" w:bidi="th-TH"/>
        </w:rPr>
      </w:r>
      <w:r>
        <w:rPr>
          <w:lang w:eastAsia="zh-CN" w:bidi="th-TH"/>
        </w:rPr>
        <w:fldChar w:fldCharType="separate"/>
      </w:r>
      <w:r w:rsidR="00246BA0" w:rsidRPr="000904CF">
        <w:t xml:space="preserve">Figure </w:t>
      </w:r>
      <w:r w:rsidR="00246BA0">
        <w:rPr>
          <w:noProof/>
        </w:rPr>
        <w:t>1</w:t>
      </w:r>
      <w:r>
        <w:rPr>
          <w:lang w:eastAsia="zh-CN" w:bidi="th-TH"/>
        </w:rPr>
        <w:fldChar w:fldCharType="end"/>
      </w:r>
      <w:r>
        <w:rPr>
          <w:lang w:eastAsia="zh-CN" w:bidi="th-TH"/>
        </w:rPr>
        <w:t>. To ensure an appropriate breadth and depth of nursing expertise a national working group of nursing educators and clinicians was established and complemented by an international nursing education advisory team. The national nursing education working group comprises exceptional nursing educators and clinicians drawn from across Australia. The members of this working group have reviewed the search strategy and topic maps, advised on literature selection, in several instances contributed with analysis, synthesis and write-up of sections and reviewed and commented upon the draft version of each literature review.</w:t>
      </w:r>
    </w:p>
    <w:p w14:paraId="04FEA6EB" w14:textId="77777777" w:rsidR="0019098B" w:rsidRDefault="0019098B" w:rsidP="003A7A0A">
      <w:pPr>
        <w:spacing w:after="240"/>
        <w:rPr>
          <w:lang w:eastAsia="zh-CN" w:bidi="th-TH"/>
        </w:rPr>
      </w:pPr>
      <w:r>
        <w:rPr>
          <w:lang w:eastAsia="zh-CN" w:bidi="th-TH"/>
        </w:rPr>
        <w:t>An international advisory team comprising three esteemed experts in nursing education from the US and UK has facilitated exploration of the international context. These international team members have been actively engaged and provided advice on issues arising during the course of the project. They have also reviewed and commented upon the draft version of each literature review prior to their final submission to the Department.</w:t>
      </w:r>
    </w:p>
    <w:p w14:paraId="4537B39D" w14:textId="07914991" w:rsidR="0019098B" w:rsidRDefault="0019098B" w:rsidP="0019098B">
      <w:pPr>
        <w:rPr>
          <w:lang w:eastAsia="zh-CN" w:bidi="th-TH"/>
        </w:rPr>
      </w:pPr>
      <w:r>
        <w:rPr>
          <w:lang w:eastAsia="zh-CN" w:bidi="th-TH"/>
        </w:rPr>
        <w:t xml:space="preserve">The work of producing the literature reviews has occurred through four topic teams which included academic staff </w:t>
      </w:r>
      <w:r w:rsidR="00EB3EF9">
        <w:rPr>
          <w:lang w:eastAsia="zh-CN" w:bidi="th-TH"/>
        </w:rPr>
        <w:t xml:space="preserve">predominantly </w:t>
      </w:r>
      <w:r>
        <w:rPr>
          <w:lang w:eastAsia="zh-CN" w:bidi="th-TH"/>
        </w:rPr>
        <w:t xml:space="preserve">from the University of Wollongong, University of Sydney and Western Sydney University. Project leadership was provided by the Centre for Health Service Development and critical review and revision of the draft literature reviews supported by the School of Nursing, University of Wollongong. All personnel contributing to this project are acknowledged in </w:t>
      </w:r>
      <w:r w:rsidR="003877F4">
        <w:rPr>
          <w:lang w:eastAsia="zh-CN" w:bidi="th-TH"/>
        </w:rPr>
        <w:fldChar w:fldCharType="begin"/>
      </w:r>
      <w:r w:rsidR="003877F4">
        <w:rPr>
          <w:lang w:eastAsia="zh-CN" w:bidi="th-TH"/>
        </w:rPr>
        <w:instrText xml:space="preserve"> REF _Ref3995314 \h </w:instrText>
      </w:r>
      <w:r w:rsidR="003877F4">
        <w:rPr>
          <w:lang w:eastAsia="zh-CN" w:bidi="th-TH"/>
        </w:rPr>
      </w:r>
      <w:r w:rsidR="003877F4">
        <w:rPr>
          <w:lang w:eastAsia="zh-CN" w:bidi="th-TH"/>
        </w:rPr>
        <w:fldChar w:fldCharType="separate"/>
      </w:r>
      <w:r w:rsidR="00246BA0" w:rsidRPr="002D34F0">
        <w:t xml:space="preserve">Appendix </w:t>
      </w:r>
      <w:r w:rsidR="00246BA0">
        <w:rPr>
          <w:noProof/>
        </w:rPr>
        <w:t>1</w:t>
      </w:r>
      <w:r w:rsidR="003877F4">
        <w:rPr>
          <w:lang w:eastAsia="zh-CN" w:bidi="th-TH"/>
        </w:rPr>
        <w:fldChar w:fldCharType="end"/>
      </w:r>
      <w:r w:rsidR="003877F4">
        <w:rPr>
          <w:lang w:eastAsia="zh-CN" w:bidi="th-TH"/>
        </w:rPr>
        <w:t>.</w:t>
      </w:r>
    </w:p>
    <w:p w14:paraId="42446EBD" w14:textId="6B1AD10A" w:rsidR="0019098B" w:rsidRPr="000904CF" w:rsidRDefault="0019098B" w:rsidP="0019098B">
      <w:pPr>
        <w:pStyle w:val="Caption"/>
        <w:rPr>
          <w:color w:val="auto"/>
          <w:lang w:eastAsia="zh-CN" w:bidi="th-TH"/>
        </w:rPr>
      </w:pPr>
      <w:bookmarkStart w:id="51" w:name="_Ref3737347"/>
      <w:bookmarkStart w:id="52" w:name="_Toc5462635"/>
      <w:r w:rsidRPr="000904CF">
        <w:rPr>
          <w:color w:val="auto"/>
        </w:rPr>
        <w:t xml:space="preserve">Figure </w:t>
      </w:r>
      <w:r w:rsidR="002100E9" w:rsidRPr="000904CF">
        <w:rPr>
          <w:noProof/>
          <w:color w:val="auto"/>
        </w:rPr>
        <w:fldChar w:fldCharType="begin"/>
      </w:r>
      <w:r w:rsidR="002100E9" w:rsidRPr="000904CF">
        <w:rPr>
          <w:noProof/>
          <w:color w:val="auto"/>
        </w:rPr>
        <w:instrText xml:space="preserve"> SEQ Figure \* ARABIC </w:instrText>
      </w:r>
      <w:r w:rsidR="002100E9" w:rsidRPr="000904CF">
        <w:rPr>
          <w:noProof/>
          <w:color w:val="auto"/>
        </w:rPr>
        <w:fldChar w:fldCharType="separate"/>
      </w:r>
      <w:r w:rsidR="00246BA0">
        <w:rPr>
          <w:noProof/>
          <w:color w:val="auto"/>
        </w:rPr>
        <w:t>1</w:t>
      </w:r>
      <w:r w:rsidR="002100E9" w:rsidRPr="000904CF">
        <w:rPr>
          <w:noProof/>
          <w:color w:val="auto"/>
        </w:rPr>
        <w:fldChar w:fldCharType="end"/>
      </w:r>
      <w:bookmarkEnd w:id="51"/>
      <w:r w:rsidRPr="000904CF">
        <w:rPr>
          <w:color w:val="auto"/>
        </w:rPr>
        <w:tab/>
        <w:t>Project governance and implementation framework</w:t>
      </w:r>
      <w:bookmarkEnd w:id="52"/>
    </w:p>
    <w:p w14:paraId="6244663A" w14:textId="7B429539" w:rsidR="0019098B" w:rsidRDefault="002E24B9" w:rsidP="0098190C">
      <w:pPr>
        <w:rPr>
          <w:lang w:eastAsia="zh-CN" w:bidi="th-TH"/>
        </w:rPr>
      </w:pPr>
      <w:r>
        <w:rPr>
          <w:noProof/>
        </w:rPr>
        <w:drawing>
          <wp:inline distT="0" distB="0" distL="0" distR="0" wp14:anchorId="4463A803" wp14:editId="2FEAFE41">
            <wp:extent cx="5939790" cy="2423160"/>
            <wp:effectExtent l="0" t="0" r="3810" b="0"/>
            <wp:docPr id="3" name="Picture 3" descr="This is a chart showing the project governance and leadership framework.  It is described in detai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423160"/>
                    </a:xfrm>
                    <a:prstGeom prst="rect">
                      <a:avLst/>
                    </a:prstGeom>
                  </pic:spPr>
                </pic:pic>
              </a:graphicData>
            </a:graphic>
          </wp:inline>
        </w:drawing>
      </w:r>
    </w:p>
    <w:p w14:paraId="759B1EEB" w14:textId="3760AF98" w:rsidR="0019098B" w:rsidRDefault="0019098B" w:rsidP="0098190C">
      <w:pPr>
        <w:rPr>
          <w:lang w:eastAsia="zh-CN" w:bidi="th-TH"/>
        </w:rPr>
      </w:pPr>
    </w:p>
    <w:p w14:paraId="2DB164DC" w14:textId="0D9B1E4F" w:rsidR="0019098B" w:rsidRPr="000904CF" w:rsidRDefault="0019098B" w:rsidP="0019098B">
      <w:pPr>
        <w:pStyle w:val="Heading2"/>
        <w:rPr>
          <w:color w:val="auto"/>
          <w:lang w:eastAsia="zh-CN" w:bidi="th-TH"/>
        </w:rPr>
      </w:pPr>
      <w:bookmarkStart w:id="53" w:name="_Ref5460069"/>
      <w:bookmarkStart w:id="54" w:name="_Toc5470000"/>
      <w:r w:rsidRPr="000904CF">
        <w:rPr>
          <w:color w:val="auto"/>
          <w:lang w:eastAsia="zh-CN" w:bidi="th-TH"/>
        </w:rPr>
        <w:t>Topic 1 Fitness for purpose, work readiness and transition to practice</w:t>
      </w:r>
      <w:bookmarkEnd w:id="53"/>
      <w:bookmarkEnd w:id="54"/>
    </w:p>
    <w:p w14:paraId="1CF60259" w14:textId="4FA314D1" w:rsidR="00F808B7" w:rsidRDefault="00780F3A" w:rsidP="005C3EE8">
      <w:pPr>
        <w:rPr>
          <w:lang w:eastAsia="zh-CN" w:bidi="th-TH"/>
        </w:rPr>
      </w:pPr>
      <w:r>
        <w:rPr>
          <w:lang w:eastAsia="zh-CN" w:bidi="th-TH"/>
        </w:rPr>
        <w:t>The literature review for Topic 1 addresse</w:t>
      </w:r>
      <w:r w:rsidR="00EB4B35">
        <w:rPr>
          <w:lang w:eastAsia="zh-CN" w:bidi="th-TH"/>
        </w:rPr>
        <w:t>s</w:t>
      </w:r>
      <w:r>
        <w:rPr>
          <w:lang w:eastAsia="zh-CN" w:bidi="th-TH"/>
        </w:rPr>
        <w:t xml:space="preserve"> three questions/issues:</w:t>
      </w:r>
    </w:p>
    <w:p w14:paraId="42C25A3D" w14:textId="4EE5F0EE" w:rsidR="00780F3A" w:rsidRDefault="00780F3A" w:rsidP="00B14687">
      <w:pPr>
        <w:pStyle w:val="Bullets"/>
        <w:numPr>
          <w:ilvl w:val="0"/>
          <w:numId w:val="5"/>
        </w:numPr>
        <w:rPr>
          <w:lang w:eastAsia="zh-CN" w:bidi="th-TH"/>
        </w:rPr>
      </w:pPr>
      <w:r>
        <w:rPr>
          <w:lang w:eastAsia="zh-CN" w:bidi="th-TH"/>
        </w:rPr>
        <w:t>What skills, knowledge and attributes indicate that a person successfully completing nursing qualifications (pre-registration RN and EN and pre endorsement NP) is ‘fit for purpose’ and adequately prepared for practice on entering the nursing workforce?</w:t>
      </w:r>
    </w:p>
    <w:p w14:paraId="43279D67" w14:textId="0D320006" w:rsidR="00780F3A" w:rsidRDefault="00780F3A" w:rsidP="00B14687">
      <w:pPr>
        <w:pStyle w:val="Bullets"/>
        <w:numPr>
          <w:ilvl w:val="0"/>
          <w:numId w:val="5"/>
        </w:numPr>
        <w:rPr>
          <w:lang w:eastAsia="zh-CN" w:bidi="th-TH"/>
        </w:rPr>
      </w:pPr>
      <w:r>
        <w:rPr>
          <w:lang w:eastAsia="zh-CN" w:bidi="th-TH"/>
        </w:rPr>
        <w:t xml:space="preserve">How are the presence of these determined in both the national and international contexts? Consider the utilisation of independent external assessments such as pre-registration examinations and the utilisation of </w:t>
      </w:r>
      <w:r w:rsidR="00F121A3">
        <w:rPr>
          <w:lang w:eastAsia="zh-CN" w:bidi="th-TH"/>
        </w:rPr>
        <w:t>pre-requisites</w:t>
      </w:r>
      <w:r>
        <w:rPr>
          <w:lang w:eastAsia="zh-CN" w:bidi="th-TH"/>
        </w:rPr>
        <w:t xml:space="preserve"> for entry to pre-registration programs.</w:t>
      </w:r>
    </w:p>
    <w:p w14:paraId="61CE6344" w14:textId="5D6BC9CF" w:rsidR="00780F3A" w:rsidRDefault="00780F3A" w:rsidP="00E95D3A">
      <w:pPr>
        <w:pStyle w:val="Bullets"/>
        <w:numPr>
          <w:ilvl w:val="0"/>
          <w:numId w:val="5"/>
        </w:numPr>
        <w:spacing w:after="360"/>
        <w:ind w:left="357" w:hanging="357"/>
        <w:rPr>
          <w:lang w:eastAsia="zh-CN" w:bidi="th-TH"/>
        </w:rPr>
      </w:pPr>
      <w:r>
        <w:rPr>
          <w:lang w:eastAsia="zh-CN" w:bidi="th-TH"/>
        </w:rPr>
        <w:t>Examine the role and effectiveness of transition to practice programs (however named), including those used to transition nurses into specialty areas. For what purpose are entry level nurses entered into transition programs and what outcomes are observed in nurses completing transition programs compared to nurses that do not enter such programs? Consider the national and international experience in relation to RNs, ENs and NPs.</w:t>
      </w:r>
    </w:p>
    <w:p w14:paraId="6D5D2C08" w14:textId="77777777" w:rsidR="00EB31D7" w:rsidRDefault="00EB31D7">
      <w:pPr>
        <w:rPr>
          <w:lang w:eastAsia="zh-CN" w:bidi="th-TH"/>
        </w:rPr>
      </w:pPr>
      <w:r>
        <w:rPr>
          <w:lang w:eastAsia="zh-CN" w:bidi="th-TH"/>
        </w:rPr>
        <w:br w:type="page"/>
      </w:r>
    </w:p>
    <w:p w14:paraId="14772827" w14:textId="5ACFB4EF" w:rsidR="00EB4B35" w:rsidRDefault="00780F3A" w:rsidP="00780F3A">
      <w:pPr>
        <w:rPr>
          <w:lang w:eastAsia="zh-CN" w:bidi="th-TH"/>
        </w:rPr>
      </w:pPr>
      <w:r>
        <w:rPr>
          <w:lang w:eastAsia="zh-CN" w:bidi="th-TH"/>
        </w:rPr>
        <w:t xml:space="preserve">All three </w:t>
      </w:r>
      <w:r w:rsidR="00D60F4B">
        <w:rPr>
          <w:lang w:eastAsia="zh-CN" w:bidi="th-TH"/>
        </w:rPr>
        <w:t>questions/</w:t>
      </w:r>
      <w:r>
        <w:rPr>
          <w:lang w:eastAsia="zh-CN" w:bidi="th-TH"/>
        </w:rPr>
        <w:t>issues focus on the period of transition from student to beginning practitioner, with two exceptions, both of which occur prior to the transition period:</w:t>
      </w:r>
    </w:p>
    <w:p w14:paraId="4DB793DC" w14:textId="75798723" w:rsidR="00EB4B35" w:rsidRDefault="00EB4B35" w:rsidP="00B14687">
      <w:pPr>
        <w:pStyle w:val="Bullets"/>
        <w:numPr>
          <w:ilvl w:val="0"/>
          <w:numId w:val="10"/>
        </w:numPr>
        <w:rPr>
          <w:lang w:eastAsia="zh-CN" w:bidi="th-TH"/>
        </w:rPr>
      </w:pPr>
      <w:r>
        <w:rPr>
          <w:lang w:eastAsia="zh-CN" w:bidi="th-TH"/>
        </w:rPr>
        <w:t>T</w:t>
      </w:r>
      <w:r w:rsidR="00780F3A">
        <w:rPr>
          <w:lang w:eastAsia="zh-CN" w:bidi="th-TH"/>
        </w:rPr>
        <w:t>he utilisation of independent external assessments such as pre-registration examinations</w:t>
      </w:r>
      <w:r>
        <w:rPr>
          <w:lang w:eastAsia="zh-CN" w:bidi="th-TH"/>
        </w:rPr>
        <w:t>.</w:t>
      </w:r>
    </w:p>
    <w:p w14:paraId="484691D2" w14:textId="362AA923" w:rsidR="00EB4B35" w:rsidRDefault="00EB4B35" w:rsidP="00780F3A">
      <w:pPr>
        <w:pStyle w:val="Bullets"/>
        <w:numPr>
          <w:ilvl w:val="0"/>
          <w:numId w:val="10"/>
        </w:numPr>
        <w:rPr>
          <w:lang w:eastAsia="zh-CN" w:bidi="th-TH"/>
        </w:rPr>
      </w:pPr>
      <w:r>
        <w:rPr>
          <w:lang w:eastAsia="zh-CN" w:bidi="th-TH"/>
        </w:rPr>
        <w:t>T</w:t>
      </w:r>
      <w:r w:rsidR="00780F3A">
        <w:rPr>
          <w:lang w:eastAsia="zh-CN" w:bidi="th-TH"/>
        </w:rPr>
        <w:t xml:space="preserve">he utilisation of </w:t>
      </w:r>
      <w:r w:rsidR="00F121A3">
        <w:rPr>
          <w:lang w:eastAsia="zh-CN" w:bidi="th-TH"/>
        </w:rPr>
        <w:t>pre-requisites</w:t>
      </w:r>
      <w:r w:rsidR="00780F3A">
        <w:rPr>
          <w:lang w:eastAsia="zh-CN" w:bidi="th-TH"/>
        </w:rPr>
        <w:t xml:space="preserve"> for entr</w:t>
      </w:r>
      <w:r w:rsidR="00E95D3A">
        <w:rPr>
          <w:lang w:eastAsia="zh-CN" w:bidi="th-TH"/>
        </w:rPr>
        <w:t>y to pre-registration programs.</w:t>
      </w:r>
    </w:p>
    <w:p w14:paraId="02C67A09" w14:textId="45468286" w:rsidR="00780F3A" w:rsidRDefault="00780F3A" w:rsidP="00E95D3A">
      <w:pPr>
        <w:spacing w:before="240"/>
        <w:rPr>
          <w:lang w:eastAsia="zh-CN" w:bidi="th-TH"/>
        </w:rPr>
      </w:pPr>
      <w:r>
        <w:rPr>
          <w:lang w:eastAsia="zh-CN" w:bidi="th-TH"/>
        </w:rPr>
        <w:t>With these two exceptions, all the evidence gathered and synthesised for Topic 1 came from studies undertaken during the transition period, thus excluding any studies/literature reviews involving nursing students.</w:t>
      </w:r>
    </w:p>
    <w:p w14:paraId="572F829A" w14:textId="4CE638FE" w:rsidR="00B00CC8" w:rsidRDefault="00780F3A" w:rsidP="00E95D3A">
      <w:pPr>
        <w:spacing w:before="240"/>
        <w:rPr>
          <w:lang w:eastAsia="zh-CN" w:bidi="th-TH"/>
        </w:rPr>
      </w:pPr>
      <w:r>
        <w:rPr>
          <w:lang w:eastAsia="zh-CN" w:bidi="th-TH"/>
        </w:rPr>
        <w:t>The definition of the transition period used for the review encompassed the first year of employment for a beginning practitioner (</w:t>
      </w:r>
      <w:r w:rsidR="000D78F2">
        <w:rPr>
          <w:lang w:eastAsia="zh-CN" w:bidi="th-TH"/>
        </w:rPr>
        <w:t>RN, EN or NP)</w:t>
      </w:r>
      <w:r>
        <w:rPr>
          <w:lang w:eastAsia="zh-CN" w:bidi="th-TH"/>
        </w:rPr>
        <w:t>, while recognising that some studies may involve a longer period of transition (e.g. a cohort of beginning practitioners followed up for more than one year).</w:t>
      </w:r>
    </w:p>
    <w:p w14:paraId="6CAA316B" w14:textId="3B9A9945" w:rsidR="00B00CC8" w:rsidRDefault="00B00CC8">
      <w:pPr>
        <w:rPr>
          <w:lang w:eastAsia="zh-CN" w:bidi="th-TH"/>
        </w:rPr>
      </w:pPr>
      <w:r>
        <w:rPr>
          <w:lang w:eastAsia="zh-CN" w:bidi="th-TH"/>
        </w:rPr>
        <w:br w:type="page"/>
      </w:r>
    </w:p>
    <w:p w14:paraId="00DDC9FD" w14:textId="53445843" w:rsidR="009D7A13" w:rsidRPr="00E95D3A" w:rsidRDefault="009D7A13" w:rsidP="009D7A13">
      <w:pPr>
        <w:pStyle w:val="Heading1"/>
        <w:rPr>
          <w:color w:val="auto"/>
          <w:lang w:eastAsia="zh-CN" w:bidi="th-TH"/>
        </w:rPr>
      </w:pPr>
      <w:bookmarkStart w:id="55" w:name="_Ref3908393"/>
      <w:bookmarkStart w:id="56" w:name="_Toc5470001"/>
      <w:bookmarkStart w:id="57" w:name="_Ref2874178"/>
      <w:r w:rsidRPr="00E95D3A">
        <w:rPr>
          <w:color w:val="auto"/>
          <w:lang w:eastAsia="zh-CN" w:bidi="th-TH"/>
        </w:rPr>
        <w:t>Methods</w:t>
      </w:r>
      <w:bookmarkEnd w:id="55"/>
      <w:bookmarkEnd w:id="56"/>
    </w:p>
    <w:p w14:paraId="76D3C55E" w14:textId="1B4D3790" w:rsidR="009D7A13" w:rsidRDefault="009D7A13" w:rsidP="009D7A13">
      <w:pPr>
        <w:rPr>
          <w:lang w:eastAsia="zh-CN" w:bidi="th-TH"/>
        </w:rPr>
      </w:pPr>
      <w:r>
        <w:rPr>
          <w:lang w:eastAsia="zh-CN" w:bidi="th-TH"/>
        </w:rPr>
        <w:t>The short timeframe for implementation of this project (approximately six weeks), necessitated a focused and robust methodology flexible enough to adapt to emerging issues and requirements.</w:t>
      </w:r>
    </w:p>
    <w:p w14:paraId="3547A4F4" w14:textId="77E7D222" w:rsidR="009D7A13" w:rsidRDefault="009D7A13" w:rsidP="00E95D3A">
      <w:pPr>
        <w:spacing w:before="240"/>
        <w:rPr>
          <w:lang w:eastAsia="zh-CN" w:bidi="th-TH"/>
        </w:rPr>
      </w:pPr>
      <w:r>
        <w:rPr>
          <w:lang w:eastAsia="zh-CN" w:bidi="th-TH"/>
        </w:rPr>
        <w:t xml:space="preserve">Through these literature reviews the current state and future directions for nursing education are reported, as interpreted from careful analysis of international literature reviews, primary Australian research </w:t>
      </w:r>
      <w:r w:rsidR="00EB3EF9">
        <w:rPr>
          <w:lang w:eastAsia="zh-CN" w:bidi="th-TH"/>
        </w:rPr>
        <w:t>studies</w:t>
      </w:r>
      <w:r>
        <w:rPr>
          <w:lang w:eastAsia="zh-CN" w:bidi="th-TH"/>
        </w:rPr>
        <w:t xml:space="preserve"> and the grey literature. The literature reviews have uncovered a large quantity of </w:t>
      </w:r>
      <w:r w:rsidR="00EB31D7">
        <w:rPr>
          <w:lang w:eastAsia="zh-CN" w:bidi="th-TH"/>
        </w:rPr>
        <w:t>literature</w:t>
      </w:r>
      <w:r>
        <w:rPr>
          <w:lang w:eastAsia="zh-CN" w:bidi="th-TH"/>
        </w:rPr>
        <w:t xml:space="preserve"> on each of the four topic areas. It is not intended to present a detailed analysis of the totality of literature available, as might be the case with a systematic review. Instead, a purposeful narrative review of existing literature is provided, with focus on the implications of key issues for contemporary nursing education in Australia.</w:t>
      </w:r>
    </w:p>
    <w:p w14:paraId="7FFAF474" w14:textId="68A3AAD9" w:rsidR="009D7A13" w:rsidRDefault="009D7A13" w:rsidP="00E95D3A">
      <w:pPr>
        <w:spacing w:before="240"/>
        <w:rPr>
          <w:lang w:eastAsia="zh-CN" w:bidi="th-TH"/>
        </w:rPr>
      </w:pPr>
      <w:r>
        <w:rPr>
          <w:lang w:eastAsia="zh-CN" w:bidi="th-TH"/>
        </w:rPr>
        <w:t>These reviews recognise both the technical components of educational preparation as well as the non-technical and philosophical emphasis on nursing as a caring profession. At the heart of nursing and nursing education is the therapeutic relationship between nurse and patient which is built upon the delivery of safe, kind and compassionate nursing</w:t>
      </w:r>
      <w:r w:rsidR="00304DD7">
        <w:rPr>
          <w:lang w:eastAsia="zh-CN" w:bidi="th-TH"/>
        </w:rPr>
        <w:t>.</w:t>
      </w:r>
      <w:r w:rsidR="00641203">
        <w:rPr>
          <w:lang w:eastAsia="zh-CN" w:bidi="th-TH"/>
        </w:rPr>
        <w:fldChar w:fldCharType="begin"/>
      </w:r>
      <w:r w:rsidR="00E63D67">
        <w:rPr>
          <w:lang w:eastAsia="zh-CN" w:bidi="th-TH"/>
        </w:rPr>
        <w:instrText xml:space="preserve"> ADDIN EN.CITE &lt;EndNote&gt;&lt;Cite&gt;&lt;Author&gt;Nursing and Midwifery Board of Australia&lt;/Author&gt;&lt;Year&gt;2018&lt;/Year&gt;&lt;RecNum&gt;245&lt;/RecNum&gt;&lt;DisplayText&gt;&lt;style face="superscript"&gt;2&lt;/style&gt;&lt;/DisplayText&gt;&lt;record&gt;&lt;rec-number&gt;245&lt;/rec-number&gt;&lt;foreign-keys&gt;&lt;key app="EN" db-id="vpd502rtjrpt98e29265920cp2d9x2ddp950" timestamp="1553046268"&gt;245&lt;/key&gt;&lt;/foreign-keys&gt;&lt;ref-type name="Report"&gt;27&lt;/ref-type&gt;&lt;contributors&gt;&lt;authors&gt;&lt;author&gt;Nursing and Midwifery Board of Australia,&lt;/author&gt;&lt;/authors&gt;&lt;/contributors&gt;&lt;titles&gt;&lt;title&gt;Code of conduct for nurses&lt;/title&gt;&lt;/titles&gt;&lt;dates&gt;&lt;year&gt;2018&lt;/year&gt;&lt;/dates&gt;&lt;publisher&gt;Nursing and Midwifery Board of Australia&lt;/publisher&gt;&lt;urls&gt;&lt;related-urls&gt;&lt;url&gt; https://www.nursingmidwiferyboard.gov.au/codes-guidelines-statements/professional-standards.aspx&lt;/url&gt;&lt;/related-urls&gt;&lt;/urls&gt;&lt;/record&gt;&lt;/Cite&gt;&lt;/EndNote&gt;</w:instrText>
      </w:r>
      <w:r w:rsidR="00641203">
        <w:rPr>
          <w:lang w:eastAsia="zh-CN" w:bidi="th-TH"/>
        </w:rPr>
        <w:fldChar w:fldCharType="separate"/>
      </w:r>
      <w:r w:rsidR="00E63D67" w:rsidRPr="00E63D67">
        <w:rPr>
          <w:noProof/>
          <w:vertAlign w:val="superscript"/>
          <w:lang w:eastAsia="zh-CN" w:bidi="th-TH"/>
        </w:rPr>
        <w:t>2</w:t>
      </w:r>
      <w:r w:rsidR="00641203">
        <w:rPr>
          <w:lang w:eastAsia="zh-CN" w:bidi="th-TH"/>
        </w:rPr>
        <w:fldChar w:fldCharType="end"/>
      </w:r>
    </w:p>
    <w:p w14:paraId="5434DFFA" w14:textId="63D59AE1" w:rsidR="009D7A13" w:rsidRPr="00E95D3A" w:rsidRDefault="009D7A13" w:rsidP="009D7A13">
      <w:pPr>
        <w:pStyle w:val="Heading2"/>
        <w:rPr>
          <w:color w:val="auto"/>
          <w:lang w:eastAsia="zh-CN" w:bidi="th-TH"/>
        </w:rPr>
      </w:pPr>
      <w:bookmarkStart w:id="58" w:name="_Toc5470002"/>
      <w:r w:rsidRPr="00E95D3A">
        <w:rPr>
          <w:color w:val="auto"/>
          <w:lang w:eastAsia="zh-CN" w:bidi="th-TH"/>
        </w:rPr>
        <w:t>Conducting a literature review</w:t>
      </w:r>
      <w:bookmarkEnd w:id="58"/>
    </w:p>
    <w:p w14:paraId="776D7DE6" w14:textId="02912EEB" w:rsidR="009D7A13" w:rsidRDefault="009D7A13" w:rsidP="009D7A13">
      <w:pPr>
        <w:rPr>
          <w:lang w:eastAsia="zh-CN" w:bidi="th-TH"/>
        </w:rPr>
      </w:pPr>
      <w:r>
        <w:rPr>
          <w:lang w:eastAsia="zh-CN" w:bidi="th-TH"/>
        </w:rPr>
        <w:t>There are multiple forms of literature review which are distinguished by their characteristics and associated methodologies. Grant and Booth developed a typology of 14 review types and concluded that ‘…</w:t>
      </w:r>
      <w:r w:rsidR="00304DD7">
        <w:rPr>
          <w:lang w:eastAsia="zh-CN" w:bidi="th-TH"/>
        </w:rPr>
        <w:t xml:space="preserve"> </w:t>
      </w:r>
      <w:r>
        <w:rPr>
          <w:lang w:eastAsia="zh-CN" w:bidi="th-TH"/>
        </w:rPr>
        <w:t xml:space="preserve">few review types possess prescribed and explicit methodologies and many fall short of being mutually exclusive. The term </w:t>
      </w:r>
      <w:r w:rsidR="00304DD7">
        <w:rPr>
          <w:lang w:eastAsia="zh-CN" w:bidi="th-TH"/>
        </w:rPr>
        <w:t>“</w:t>
      </w:r>
      <w:r>
        <w:rPr>
          <w:lang w:eastAsia="zh-CN" w:bidi="th-TH"/>
        </w:rPr>
        <w:t>literature review</w:t>
      </w:r>
      <w:r w:rsidR="00304DD7">
        <w:rPr>
          <w:lang w:eastAsia="zh-CN" w:bidi="th-TH"/>
        </w:rPr>
        <w:t>”</w:t>
      </w:r>
      <w:r>
        <w:rPr>
          <w:lang w:eastAsia="zh-CN" w:bidi="th-TH"/>
        </w:rPr>
        <w:t xml:space="preserve"> is generic</w:t>
      </w:r>
      <w:r w:rsidR="00304DD7">
        <w:rPr>
          <w:lang w:eastAsia="zh-CN" w:bidi="th-TH"/>
        </w:rPr>
        <w:t>’</w:t>
      </w:r>
      <w:r>
        <w:rPr>
          <w:lang w:eastAsia="zh-CN" w:bidi="th-TH"/>
        </w:rPr>
        <w:t>.</w:t>
      </w:r>
      <w:r w:rsidR="00304DD7">
        <w:rPr>
          <w:lang w:eastAsia="zh-CN" w:bidi="th-TH"/>
        </w:rPr>
        <w:fldChar w:fldCharType="begin"/>
      </w:r>
      <w:r w:rsidR="00E63D67">
        <w:rPr>
          <w:lang w:eastAsia="zh-CN" w:bidi="th-TH"/>
        </w:rPr>
        <w:instrText xml:space="preserve"> ADDIN EN.CITE &lt;EndNote&gt;&lt;Cite&gt;&lt;Author&gt;Grant&lt;/Author&gt;&lt;Year&gt;2009&lt;/Year&gt;&lt;RecNum&gt;241&lt;/RecNum&gt;&lt;Suffix&gt;`, p 91&lt;/Suffix&gt;&lt;DisplayText&gt;&lt;style face="superscript"&gt;3, p 91&lt;/style&gt;&lt;/DisplayText&gt;&lt;record&gt;&lt;rec-number&gt;241&lt;/rec-number&gt;&lt;foreign-keys&gt;&lt;key app="EN" db-id="vpd502rtjrpt98e29265920cp2d9x2ddp950" timestamp="1553046267"&gt;241&lt;/key&gt;&lt;/foreign-keys&gt;&lt;ref-type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10.1111/j.1471-1842.2009.00848.x&lt;/electronic-resource-num&gt;&lt;/record&gt;&lt;/Cite&gt;&lt;/EndNote&gt;</w:instrText>
      </w:r>
      <w:r w:rsidR="00304DD7">
        <w:rPr>
          <w:lang w:eastAsia="zh-CN" w:bidi="th-TH"/>
        </w:rPr>
        <w:fldChar w:fldCharType="separate"/>
      </w:r>
      <w:r w:rsidR="00E63D67" w:rsidRPr="00E63D67">
        <w:rPr>
          <w:noProof/>
          <w:vertAlign w:val="superscript"/>
          <w:lang w:eastAsia="zh-CN" w:bidi="th-TH"/>
        </w:rPr>
        <w:t>3, p 91</w:t>
      </w:r>
      <w:r w:rsidR="00304DD7">
        <w:rPr>
          <w:lang w:eastAsia="zh-CN" w:bidi="th-TH"/>
        </w:rPr>
        <w:fldChar w:fldCharType="end"/>
      </w:r>
    </w:p>
    <w:p w14:paraId="62260D35" w14:textId="5E5123B3" w:rsidR="009D7A13" w:rsidRDefault="009D7A13" w:rsidP="00E95D3A">
      <w:pPr>
        <w:spacing w:before="240"/>
        <w:rPr>
          <w:lang w:eastAsia="zh-CN" w:bidi="th-TH"/>
        </w:rPr>
      </w:pPr>
      <w:r>
        <w:rPr>
          <w:lang w:eastAsia="zh-CN" w:bidi="th-TH"/>
        </w:rPr>
        <w:t>In nursing and health care, common forms of literature review include the systematic review, integrative review and narrative review. It is important to discriminate between these forms of review. Systematic reviews are used to answer highly specific questions about an intervention or aspect of clinical practice</w:t>
      </w:r>
      <w:r w:rsidR="00304DD7">
        <w:rPr>
          <w:lang w:eastAsia="zh-CN" w:bidi="th-TH"/>
        </w:rPr>
        <w:t>,</w:t>
      </w:r>
      <w:r w:rsidR="00641203">
        <w:rPr>
          <w:lang w:eastAsia="zh-CN" w:bidi="th-TH"/>
        </w:rPr>
        <w:fldChar w:fldCharType="begin"/>
      </w:r>
      <w:r w:rsidR="00E63D67">
        <w:rPr>
          <w:lang w:eastAsia="zh-CN" w:bidi="th-TH"/>
        </w:rPr>
        <w:instrText xml:space="preserve"> ADDIN EN.CITE &lt;EndNote&gt;&lt;Cite&gt;&lt;Author&gt;Halcomb&lt;/Author&gt;&lt;Year&gt;2015&lt;/Year&gt;&lt;RecNum&gt;243&lt;/RecNum&gt;&lt;DisplayText&gt;&lt;style face="superscript"&gt;4&lt;/style&gt;&lt;/DisplayText&gt;&lt;record&gt;&lt;rec-number&gt;243&lt;/rec-number&gt;&lt;foreign-keys&gt;&lt;key app="EN" db-id="vpd502rtjrpt98e29265920cp2d9x2ddp950" timestamp="1553046268"&gt;243&lt;/key&gt;&lt;/foreign-keys&gt;&lt;ref-type name="Journal Article"&gt;17&lt;/ref-type&gt;&lt;contributors&gt;&lt;authors&gt;&lt;author&gt;Halcomb, E.&lt;/author&gt;&lt;author&gt;Fernandez, R.&lt;/author&gt;&lt;/authors&gt;&lt;/contributors&gt;&lt;titles&gt;&lt;title&gt;Systematic reviews: a guide for the novice researcher&lt;/title&gt;&lt;secondary-title&gt;Nursing Standard&lt;/secondary-title&gt;&lt;/titles&gt;&lt;periodical&gt;&lt;full-title&gt;Nursing Standard&lt;/full-title&gt;&lt;/periodical&gt;&lt;pages&gt;45-51&lt;/pages&gt;&lt;volume&gt;29&lt;/volume&gt;&lt;number&gt;33&lt;/number&gt;&lt;dates&gt;&lt;year&gt;2015&lt;/year&gt;&lt;/dates&gt;&lt;urls&gt;&lt;/urls&gt;&lt;/record&gt;&lt;/Cite&gt;&lt;/EndNote&gt;</w:instrText>
      </w:r>
      <w:r w:rsidR="00641203">
        <w:rPr>
          <w:lang w:eastAsia="zh-CN" w:bidi="th-TH"/>
        </w:rPr>
        <w:fldChar w:fldCharType="separate"/>
      </w:r>
      <w:r w:rsidR="00E63D67" w:rsidRPr="00E63D67">
        <w:rPr>
          <w:noProof/>
          <w:vertAlign w:val="superscript"/>
          <w:lang w:eastAsia="zh-CN" w:bidi="th-TH"/>
        </w:rPr>
        <w:t>4</w:t>
      </w:r>
      <w:r w:rsidR="00641203">
        <w:rPr>
          <w:lang w:eastAsia="zh-CN" w:bidi="th-TH"/>
        </w:rPr>
        <w:fldChar w:fldCharType="end"/>
      </w:r>
      <w:r>
        <w:rPr>
          <w:lang w:eastAsia="zh-CN" w:bidi="th-TH"/>
        </w:rPr>
        <w:t xml:space="preserve"> particularly where high levels of evidence may be required. Systematic reviews report in detail on individual studies using explicit criteria and critically evaluate the level of evidence using an accepted hierarchy or classification system</w:t>
      </w:r>
      <w:r w:rsidR="00304DD7">
        <w:rPr>
          <w:lang w:eastAsia="zh-CN" w:bidi="th-TH"/>
        </w:rPr>
        <w:t>.</w:t>
      </w:r>
      <w:r w:rsidR="00641203">
        <w:rPr>
          <w:lang w:eastAsia="zh-CN" w:bidi="th-TH"/>
        </w:rPr>
        <w:fldChar w:fldCharType="begin"/>
      </w:r>
      <w:r w:rsidR="00C320B6">
        <w:rPr>
          <w:lang w:eastAsia="zh-CN" w:bidi="th-TH"/>
        </w:rPr>
        <w:instrText xml:space="preserve"> ADDIN EN.CITE &lt;EndNote&gt;&lt;Cite&gt;&lt;Author&gt;National Health and Medical Research Council&lt;/Author&gt;&lt;Year&gt;2018&lt;/Year&gt;&lt;RecNum&gt;244&lt;/RecNum&gt;&lt;DisplayText&gt;&lt;style face="superscript"&gt;5&lt;/style&gt;&lt;/DisplayText&gt;&lt;record&gt;&lt;rec-number&gt;244&lt;/rec-number&gt;&lt;foreign-keys&gt;&lt;key app="EN" db-id="vpd502rtjrpt98e29265920cp2d9x2ddp950" timestamp="1553046268"&gt;244&lt;/key&gt;&lt;/foreign-keys&gt;&lt;ref-type name="Government Document"&gt;46&lt;/ref-type&gt;&lt;contributors&gt;&lt;authors&gt;&lt;author&gt;National Health and Medical Research Council,&lt;/author&gt;&lt;/authors&gt;&lt;/contributors&gt;&lt;titles&gt;&lt;title&gt;Guidelines for guidelines: synthesising evidence&lt;/title&gt;&lt;/titles&gt;&lt;dates&gt;&lt;year&gt;2018&lt;/year&gt;&lt;/dates&gt;&lt;publisher&gt;National Health and Medical Research Council&lt;/publisher&gt;&lt;urls&gt;&lt;related-urls&gt;&lt;url&gt;https://nhmrc.gov.au/guidelinesforguidelines/develop/synthesising-evidence&lt;/url&gt;&lt;/related-urls&gt;&lt;/urls&gt;&lt;access-date&gt;13 March 2019&lt;/access-date&gt;&lt;/record&gt;&lt;/Cite&gt;&lt;/EndNote&gt;</w:instrText>
      </w:r>
      <w:r w:rsidR="00641203">
        <w:rPr>
          <w:lang w:eastAsia="zh-CN" w:bidi="th-TH"/>
        </w:rPr>
        <w:fldChar w:fldCharType="separate"/>
      </w:r>
      <w:r w:rsidR="00E63D67" w:rsidRPr="00E63D67">
        <w:rPr>
          <w:noProof/>
          <w:vertAlign w:val="superscript"/>
          <w:lang w:eastAsia="zh-CN" w:bidi="th-TH"/>
        </w:rPr>
        <w:t>5</w:t>
      </w:r>
      <w:r w:rsidR="00641203">
        <w:rPr>
          <w:lang w:eastAsia="zh-CN" w:bidi="th-TH"/>
        </w:rPr>
        <w:fldChar w:fldCharType="end"/>
      </w:r>
      <w:r>
        <w:rPr>
          <w:lang w:eastAsia="zh-CN" w:bidi="th-TH"/>
        </w:rPr>
        <w:t xml:space="preserve"> The completion of a systematic review usually requires a substantial timeframe. Integrative reviews are used in nursing research to create and organise a body of literature. They are frequently preferred as they allow the combination of diverse methodologies and aim to provide an in-depth understanding of the topic under study</w:t>
      </w:r>
      <w:r w:rsidR="00304DD7">
        <w:rPr>
          <w:lang w:eastAsia="zh-CN" w:bidi="th-TH"/>
        </w:rPr>
        <w:t>.</w:t>
      </w:r>
      <w:r w:rsidR="00641203">
        <w:rPr>
          <w:lang w:eastAsia="zh-CN" w:bidi="th-TH"/>
        </w:rPr>
        <w:fldChar w:fldCharType="begin"/>
      </w:r>
      <w:r w:rsidR="00E63D67">
        <w:rPr>
          <w:lang w:eastAsia="zh-CN" w:bidi="th-TH"/>
        </w:rPr>
        <w:instrText xml:space="preserve"> ADDIN EN.CITE &lt;EndNote&gt;&lt;Cite&gt;&lt;Author&gt;Whittemore&lt;/Author&gt;&lt;Year&gt;2005&lt;/Year&gt;&lt;RecNum&gt;247&lt;/RecNum&gt;&lt;DisplayText&gt;&lt;style face="superscript"&gt;6&lt;/style&gt;&lt;/DisplayText&gt;&lt;record&gt;&lt;rec-number&gt;247&lt;/rec-number&gt;&lt;foreign-keys&gt;&lt;key app="EN" db-id="vpd502rtjrpt98e29265920cp2d9x2ddp950" timestamp="1553046268"&gt;247&lt;/key&gt;&lt;/foreign-keys&gt;&lt;ref-type name="Journal Article"&gt;17&lt;/ref-type&gt;&lt;contributors&gt;&lt;authors&gt;&lt;author&gt;Whittemore, R.&lt;/author&gt;&lt;author&gt;Knafl, K.&lt;/author&gt;&lt;/authors&gt;&lt;/contributors&gt;&lt;titles&gt;&lt;title&gt;The integrative review: updated methodology&lt;/title&gt;&lt;secondary-title&gt;Journal of Advanced Nursing&lt;/secondary-title&gt;&lt;/titles&gt;&lt;periodical&gt;&lt;full-title&gt;Journal of Advanced Nursing&lt;/full-title&gt;&lt;/periodical&gt;&lt;pages&gt;546-553&lt;/pages&gt;&lt;volume&gt;52&lt;/volume&gt;&lt;number&gt;5&lt;/number&gt;&lt;dates&gt;&lt;year&gt;2005&lt;/year&gt;&lt;/dates&gt;&lt;isbn&gt;0309-2402&lt;/isbn&gt;&lt;urls&gt;&lt;related-urls&gt;&lt;url&gt;https://onlinelibrary.wiley.com/doi/abs/10.1111/j.1365-2648.2005.03621.x&lt;/url&gt;&lt;/related-urls&gt;&lt;/urls&gt;&lt;electronic-resource-num&gt;10.1111/j.1365-2648.2005.03621.x&lt;/electronic-resource-num&gt;&lt;/record&gt;&lt;/Cite&gt;&lt;/EndNote&gt;</w:instrText>
      </w:r>
      <w:r w:rsidR="00641203">
        <w:rPr>
          <w:lang w:eastAsia="zh-CN" w:bidi="th-TH"/>
        </w:rPr>
        <w:fldChar w:fldCharType="separate"/>
      </w:r>
      <w:r w:rsidR="00E63D67" w:rsidRPr="00E63D67">
        <w:rPr>
          <w:noProof/>
          <w:vertAlign w:val="superscript"/>
          <w:lang w:eastAsia="zh-CN" w:bidi="th-TH"/>
        </w:rPr>
        <w:t>6</w:t>
      </w:r>
      <w:r w:rsidR="00641203">
        <w:rPr>
          <w:lang w:eastAsia="zh-CN" w:bidi="th-TH"/>
        </w:rPr>
        <w:fldChar w:fldCharType="end"/>
      </w:r>
    </w:p>
    <w:p w14:paraId="6732C519" w14:textId="16436B64" w:rsidR="009D7A13" w:rsidRDefault="009D7A13" w:rsidP="005979F9">
      <w:pPr>
        <w:spacing w:before="240"/>
        <w:rPr>
          <w:lang w:eastAsia="zh-CN" w:bidi="th-TH"/>
        </w:rPr>
      </w:pPr>
      <w:r>
        <w:rPr>
          <w:lang w:eastAsia="zh-CN" w:bidi="th-TH"/>
        </w:rPr>
        <w:t>Where the purpose of the review is to explore broad or complex issues, deepen understanding through integration of findings and critically reflect on the literature a narrative review is preferred</w:t>
      </w:r>
      <w:r w:rsidR="00304DD7">
        <w:rPr>
          <w:lang w:eastAsia="zh-CN" w:bidi="th-TH"/>
        </w:rPr>
        <w:t>,</w:t>
      </w:r>
      <w:r w:rsidR="00641203">
        <w:rPr>
          <w:lang w:eastAsia="zh-CN" w:bidi="th-TH"/>
        </w:rPr>
        <w:fldChar w:fldCharType="begin"/>
      </w:r>
      <w:r w:rsidR="00E63D67">
        <w:rPr>
          <w:lang w:eastAsia="zh-CN" w:bidi="th-TH"/>
        </w:rPr>
        <w:instrText xml:space="preserve"> ADDIN EN.CITE &lt;EndNote&gt;&lt;Cite&gt;&lt;Author&gt;Thorne&lt;/Author&gt;&lt;Year&gt;2018&lt;/Year&gt;&lt;RecNum&gt;246&lt;/RecNum&gt;&lt;DisplayText&gt;&lt;style face="superscript"&gt;7&lt;/style&gt;&lt;/DisplayText&gt;&lt;record&gt;&lt;rec-number&gt;246&lt;/rec-number&gt;&lt;foreign-keys&gt;&lt;key app="EN" db-id="vpd502rtjrpt98e29265920cp2d9x2ddp950" timestamp="1553046268"&gt;246&lt;/key&gt;&lt;/foreign-keys&gt;&lt;ref-type name="Journal Article"&gt;17&lt;/ref-type&gt;&lt;contributors&gt;&lt;authors&gt;&lt;author&gt;Thorne, S.&lt;/author&gt;&lt;/authors&gt;&lt;/contributors&gt;&lt;titles&gt;&lt;title&gt;Rediscovering the “narrative” review&lt;/title&gt;&lt;secondary-title&gt;Nursing Inquiry&lt;/secondary-title&gt;&lt;/titles&gt;&lt;periodical&gt;&lt;full-title&gt;Nursing Inquiry&lt;/full-title&gt;&lt;/periodical&gt;&lt;pages&gt;e12257&lt;/pages&gt;&lt;volume&gt;25&lt;/volume&gt;&lt;number&gt;3&lt;/number&gt;&lt;dates&gt;&lt;year&gt;2018&lt;/year&gt;&lt;/dates&gt;&lt;isbn&gt;1320-7881&lt;/isbn&gt;&lt;urls&gt;&lt;related-urls&gt;&lt;url&gt;https://onlinelibrary.wiley.com/doi/abs/10.1111/nin.12257&lt;/url&gt;&lt;/related-urls&gt;&lt;/urls&gt;&lt;electronic-resource-num&gt;10.1111/nin.12257&lt;/electronic-resource-num&gt;&lt;/record&gt;&lt;/Cite&gt;&lt;/EndNote&gt;</w:instrText>
      </w:r>
      <w:r w:rsidR="00641203">
        <w:rPr>
          <w:lang w:eastAsia="zh-CN" w:bidi="th-TH"/>
        </w:rPr>
        <w:fldChar w:fldCharType="separate"/>
      </w:r>
      <w:r w:rsidR="00E63D67" w:rsidRPr="00E63D67">
        <w:rPr>
          <w:noProof/>
          <w:vertAlign w:val="superscript"/>
          <w:lang w:eastAsia="zh-CN" w:bidi="th-TH"/>
        </w:rPr>
        <w:t>7</w:t>
      </w:r>
      <w:r w:rsidR="00641203">
        <w:rPr>
          <w:lang w:eastAsia="zh-CN" w:bidi="th-TH"/>
        </w:rPr>
        <w:fldChar w:fldCharType="end"/>
      </w:r>
      <w:r>
        <w:rPr>
          <w:lang w:eastAsia="zh-CN" w:bidi="th-TH"/>
        </w:rPr>
        <w:t xml:space="preserve"> which is the approach adopted for this review. The value of expert-led narrative review for policy-makers lies in a ‘…</w:t>
      </w:r>
      <w:r w:rsidR="00BC60DD">
        <w:rPr>
          <w:lang w:eastAsia="zh-CN" w:bidi="th-TH"/>
        </w:rPr>
        <w:t xml:space="preserve"> </w:t>
      </w:r>
      <w:r>
        <w:rPr>
          <w:lang w:eastAsia="zh-CN" w:bidi="th-TH"/>
        </w:rPr>
        <w:t>meaningful synthesis of research evidence relevant to such complex situations that incorporates a broad range of sources and multi-level interpretation and critique’</w:t>
      </w:r>
      <w:r w:rsidR="00304DD7">
        <w:rPr>
          <w:lang w:eastAsia="zh-CN" w:bidi="th-TH"/>
        </w:rPr>
        <w:t>.</w:t>
      </w:r>
      <w:r w:rsidR="00BC60DD">
        <w:rPr>
          <w:lang w:eastAsia="zh-CN" w:bidi="th-TH"/>
        </w:rPr>
        <w:fldChar w:fldCharType="begin"/>
      </w:r>
      <w:r w:rsidR="00E63D67">
        <w:rPr>
          <w:lang w:eastAsia="zh-CN" w:bidi="th-TH"/>
        </w:rPr>
        <w:instrText xml:space="preserve"> ADDIN EN.CITE &lt;EndNote&gt;&lt;Cite&gt;&lt;Author&gt;Greenhalgh&lt;/Author&gt;&lt;Year&gt;2018&lt;/Year&gt;&lt;RecNum&gt;242&lt;/RecNum&gt;&lt;Suffix&gt;`, p 2&lt;/Suffix&gt;&lt;DisplayText&gt;&lt;style face="superscript"&gt;8, p 2&lt;/style&gt;&lt;/DisplayText&gt;&lt;record&gt;&lt;rec-number&gt;242&lt;/rec-number&gt;&lt;foreign-keys&gt;&lt;key app="EN" db-id="vpd502rtjrpt98e29265920cp2d9x2ddp950" timestamp="1553046267"&gt;242&lt;/key&gt;&lt;/foreign-keys&gt;&lt;ref-type name="Journal Article"&gt;17&lt;/ref-type&gt;&lt;contributors&gt;&lt;authors&gt;&lt;author&gt;Greenhalgh, T.&lt;/author&gt;&lt;author&gt;Thorne, S.&lt;/author&gt;&lt;author&gt;Malterud, K.&lt;/author&gt;&lt;/authors&gt;&lt;/contributors&gt;&lt;titles&gt;&lt;title&gt;Time to challenge the spurious hierarchy of systematic over narrative reviews?&lt;/title&gt;&lt;secondary-title&gt;European Journal of Clinical Investigation&lt;/secondary-title&gt;&lt;/titles&gt;&lt;periodical&gt;&lt;full-title&gt;European Journal of Clinical Investigation&lt;/full-title&gt;&lt;/periodical&gt;&lt;pages&gt;e12931&lt;/pages&gt;&lt;volume&gt;48&lt;/volume&gt;&lt;number&gt;6&lt;/number&gt;&lt;dates&gt;&lt;year&gt;2018&lt;/year&gt;&lt;/dates&gt;&lt;isbn&gt;0014-2972&lt;/isbn&gt;&lt;urls&gt;&lt;related-urls&gt;&lt;url&gt;https://onlinelibrary.wiley.com/doi/abs/10.1111/eci.12931&lt;/url&gt;&lt;/related-urls&gt;&lt;/urls&gt;&lt;electronic-resource-num&gt;10.1111/eci.12931&lt;/electronic-resource-num&gt;&lt;/record&gt;&lt;/Cite&gt;&lt;/EndNote&gt;</w:instrText>
      </w:r>
      <w:r w:rsidR="00BC60DD">
        <w:rPr>
          <w:lang w:eastAsia="zh-CN" w:bidi="th-TH"/>
        </w:rPr>
        <w:fldChar w:fldCharType="separate"/>
      </w:r>
      <w:r w:rsidR="00E63D67" w:rsidRPr="00E63D67">
        <w:rPr>
          <w:noProof/>
          <w:vertAlign w:val="superscript"/>
          <w:lang w:eastAsia="zh-CN" w:bidi="th-TH"/>
        </w:rPr>
        <w:t>8, p 2</w:t>
      </w:r>
      <w:r w:rsidR="00BC60DD">
        <w:rPr>
          <w:lang w:eastAsia="zh-CN" w:bidi="th-TH"/>
        </w:rPr>
        <w:fldChar w:fldCharType="end"/>
      </w:r>
      <w:r>
        <w:rPr>
          <w:lang w:eastAsia="zh-CN" w:bidi="th-TH"/>
        </w:rPr>
        <w:t xml:space="preserve"> The completeness of searching is determined by time/scope constraints, there may be no formal quality assessment or appraisal of each paper, the synthesis can be tabular with narrative commentary and the analysis uses key features to characterise the quantity and quality of literature</w:t>
      </w:r>
      <w:r w:rsidR="00304DD7">
        <w:rPr>
          <w:lang w:eastAsia="zh-CN" w:bidi="th-TH"/>
        </w:rPr>
        <w:t>.</w:t>
      </w:r>
      <w:r w:rsidR="00BC60DD">
        <w:rPr>
          <w:lang w:eastAsia="zh-CN" w:bidi="th-TH"/>
        </w:rPr>
        <w:fldChar w:fldCharType="begin"/>
      </w:r>
      <w:r w:rsidR="00E63D67">
        <w:rPr>
          <w:lang w:eastAsia="zh-CN" w:bidi="th-TH"/>
        </w:rPr>
        <w:instrText xml:space="preserve"> ADDIN EN.CITE &lt;EndNote&gt;&lt;Cite&gt;&lt;Author&gt;Grant&lt;/Author&gt;&lt;Year&gt;2009&lt;/Year&gt;&lt;RecNum&gt;241&lt;/RecNum&gt;&lt;DisplayText&gt;&lt;style face="superscript"&gt;3&lt;/style&gt;&lt;/DisplayText&gt;&lt;record&gt;&lt;rec-number&gt;241&lt;/rec-number&gt;&lt;foreign-keys&gt;&lt;key app="EN" db-id="vpd502rtjrpt98e29265920cp2d9x2ddp950" timestamp="1553046267"&gt;241&lt;/key&gt;&lt;/foreign-keys&gt;&lt;ref-type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10.1111/j.1471-1842.2009.00848.x&lt;/electronic-resource-num&gt;&lt;/record&gt;&lt;/Cite&gt;&lt;/EndNote&gt;</w:instrText>
      </w:r>
      <w:r w:rsidR="00BC60DD">
        <w:rPr>
          <w:lang w:eastAsia="zh-CN" w:bidi="th-TH"/>
        </w:rPr>
        <w:fldChar w:fldCharType="separate"/>
      </w:r>
      <w:r w:rsidR="00E63D67" w:rsidRPr="00E63D67">
        <w:rPr>
          <w:noProof/>
          <w:vertAlign w:val="superscript"/>
          <w:lang w:eastAsia="zh-CN" w:bidi="th-TH"/>
        </w:rPr>
        <w:t>3</w:t>
      </w:r>
      <w:r w:rsidR="00BC60DD">
        <w:rPr>
          <w:lang w:eastAsia="zh-CN" w:bidi="th-TH"/>
        </w:rPr>
        <w:fldChar w:fldCharType="end"/>
      </w:r>
    </w:p>
    <w:p w14:paraId="25F807E7" w14:textId="1559A330" w:rsidR="009D7A13" w:rsidRDefault="009D7A13" w:rsidP="005979F9">
      <w:pPr>
        <w:spacing w:before="240"/>
        <w:rPr>
          <w:lang w:eastAsia="zh-CN" w:bidi="th-TH"/>
        </w:rPr>
      </w:pPr>
      <w:r>
        <w:rPr>
          <w:lang w:eastAsia="zh-CN" w:bidi="th-TH"/>
        </w:rPr>
        <w:t>An effective literature review requires an appropriate understanding of the issue or topic of focus; defined parameters and boundaries; a clear search and selection strategy; intelligent critical analysis and synthesis that leads logically to conclusions that address the original research question(s); good structuring to enhance flow and readability and accurate referencing to identify relevant sources.</w:t>
      </w:r>
    </w:p>
    <w:p w14:paraId="1AE636A1" w14:textId="24655D08" w:rsidR="009D7A13" w:rsidRPr="005979F9" w:rsidRDefault="009D7A13" w:rsidP="009D7A13">
      <w:pPr>
        <w:pStyle w:val="Heading3"/>
        <w:rPr>
          <w:color w:val="auto"/>
          <w:lang w:eastAsia="zh-CN" w:bidi="th-TH"/>
        </w:rPr>
      </w:pPr>
      <w:bookmarkStart w:id="59" w:name="_Ref3904265"/>
      <w:r w:rsidRPr="005979F9">
        <w:rPr>
          <w:color w:val="auto"/>
          <w:lang w:eastAsia="zh-CN" w:bidi="th-TH"/>
        </w:rPr>
        <w:t>General methods</w:t>
      </w:r>
      <w:bookmarkEnd w:id="59"/>
    </w:p>
    <w:p w14:paraId="0CCA7DBB" w14:textId="77777777" w:rsidR="009D7A13" w:rsidRDefault="009D7A13" w:rsidP="009D7A13">
      <w:pPr>
        <w:rPr>
          <w:lang w:eastAsia="zh-CN" w:bidi="th-TH"/>
        </w:rPr>
      </w:pPr>
      <w:r>
        <w:rPr>
          <w:lang w:eastAsia="zh-CN" w:bidi="th-TH"/>
        </w:rPr>
        <w:t>For all four literature review topics common search parameters were established with appropriate limits and exclusions. The short project timeframe led to a focus on both international and Australian peer reviewed academic literature retrieved from a specific range of databases: Scopus, CINAHL Plus, Medline and Health Source (Nursing / Academic edition). Database searching was supplemented with snowball searching (pursuing references of references and tracking citations forward in time).</w:t>
      </w:r>
    </w:p>
    <w:p w14:paraId="526353A4" w14:textId="48A1B39E" w:rsidR="009D7A13" w:rsidRDefault="009D7A13" w:rsidP="005979F9">
      <w:pPr>
        <w:spacing w:before="240"/>
        <w:rPr>
          <w:lang w:eastAsia="zh-CN" w:bidi="th-TH"/>
        </w:rPr>
      </w:pPr>
      <w:r>
        <w:rPr>
          <w:lang w:eastAsia="zh-CN" w:bidi="th-TH"/>
        </w:rPr>
        <w:t>Each topic team was supported by a research librarian from the University of Wollongong who advised on database selection and search term combinations. The research librarians assisted with preliminary searches and prepared reports on journal quality on the basis of the final sources selected for inclu</w:t>
      </w:r>
      <w:r w:rsidR="005979F9">
        <w:rPr>
          <w:lang w:eastAsia="zh-CN" w:bidi="th-TH"/>
        </w:rPr>
        <w:t>sion in each literature review.</w:t>
      </w:r>
    </w:p>
    <w:p w14:paraId="6D3DB1B0" w14:textId="0FB3032C" w:rsidR="009D7A13" w:rsidRDefault="009D7A13" w:rsidP="005979F9">
      <w:pPr>
        <w:spacing w:before="240"/>
        <w:rPr>
          <w:lang w:eastAsia="zh-CN" w:bidi="th-TH"/>
        </w:rPr>
      </w:pPr>
      <w:r>
        <w:rPr>
          <w:lang w:eastAsia="zh-CN" w:bidi="th-TH"/>
        </w:rPr>
        <w:t>Every effort was made to enhance the efficiency of searching by seeking out systematic reviews, meta-analyses</w:t>
      </w:r>
      <w:r w:rsidR="00EB31D7">
        <w:rPr>
          <w:lang w:eastAsia="zh-CN" w:bidi="th-TH"/>
        </w:rPr>
        <w:t xml:space="preserve">, </w:t>
      </w:r>
      <w:r>
        <w:rPr>
          <w:lang w:eastAsia="zh-CN" w:bidi="th-TH"/>
        </w:rPr>
        <w:t xml:space="preserve">meta-syntheses </w:t>
      </w:r>
      <w:r w:rsidR="00EB31D7">
        <w:rPr>
          <w:lang w:eastAsia="zh-CN" w:bidi="th-TH"/>
        </w:rPr>
        <w:t xml:space="preserve">and </w:t>
      </w:r>
      <w:r>
        <w:rPr>
          <w:lang w:eastAsia="zh-CN" w:bidi="th-TH"/>
        </w:rPr>
        <w:t>other literature reviews. This often provides a prompt overview of the spectrum of issues relevant to the particular topic. If the search results did not generate appropriate or adequate reviews then additional peer reviewed literature was identified.</w:t>
      </w:r>
    </w:p>
    <w:p w14:paraId="7DAD7680" w14:textId="2C4A321F" w:rsidR="009D7A13" w:rsidRDefault="00942D5B" w:rsidP="005979F9">
      <w:pPr>
        <w:spacing w:before="240"/>
        <w:rPr>
          <w:lang w:eastAsia="zh-CN" w:bidi="th-TH"/>
        </w:rPr>
      </w:pPr>
      <w:r>
        <w:rPr>
          <w:lang w:eastAsia="zh-CN" w:bidi="th-TH"/>
        </w:rPr>
        <w:t xml:space="preserve">Searching the academic and </w:t>
      </w:r>
      <w:r w:rsidR="009D7A13">
        <w:rPr>
          <w:lang w:eastAsia="zh-CN" w:bidi="th-TH"/>
        </w:rPr>
        <w:t>grey literature focus</w:t>
      </w:r>
      <w:r>
        <w:rPr>
          <w:lang w:eastAsia="zh-CN" w:bidi="th-TH"/>
        </w:rPr>
        <w:t>ed</w:t>
      </w:r>
      <w:r w:rsidR="009D7A13">
        <w:rPr>
          <w:lang w:eastAsia="zh-CN" w:bidi="th-TH"/>
        </w:rPr>
        <w:t xml:space="preserve"> on literature from Australia and other English-speaking countries, specifically; the United Kingdom (UK)</w:t>
      </w:r>
      <w:r w:rsidR="00BF1DB1">
        <w:rPr>
          <w:lang w:eastAsia="zh-CN" w:bidi="th-TH"/>
        </w:rPr>
        <w:t xml:space="preserve">, </w:t>
      </w:r>
      <w:r w:rsidR="009D7A13">
        <w:rPr>
          <w:lang w:eastAsia="zh-CN" w:bidi="th-TH"/>
        </w:rPr>
        <w:t>Ireland, United States (US), Canada, and New Zealand. These countries were selected as their experiences in nursing education are more likely to be generalisable to the Australian context.</w:t>
      </w:r>
    </w:p>
    <w:p w14:paraId="670132B4" w14:textId="7BA051FB" w:rsidR="003B766F" w:rsidRDefault="003B766F">
      <w:pPr>
        <w:rPr>
          <w:lang w:eastAsia="zh-CN" w:bidi="th-TH"/>
        </w:rPr>
      </w:pPr>
      <w:r>
        <w:rPr>
          <w:lang w:eastAsia="zh-CN" w:bidi="th-TH"/>
        </w:rPr>
        <w:br w:type="page"/>
      </w:r>
    </w:p>
    <w:p w14:paraId="555C9DA4" w14:textId="77777777" w:rsidR="009D7A13" w:rsidRPr="005979F9" w:rsidRDefault="009D7A13" w:rsidP="003E27E2">
      <w:pPr>
        <w:pStyle w:val="Heading3"/>
        <w:rPr>
          <w:color w:val="auto"/>
        </w:rPr>
      </w:pPr>
      <w:r w:rsidRPr="005979F9">
        <w:rPr>
          <w:color w:val="auto"/>
        </w:rPr>
        <w:t>Topic specific methods</w:t>
      </w:r>
    </w:p>
    <w:p w14:paraId="7BBADF70" w14:textId="77777777" w:rsidR="009D7A13" w:rsidRDefault="009D7A13" w:rsidP="009D7A13">
      <w:r>
        <w:t>Reviewing the literature involved three steps, which occurred concurrently:</w:t>
      </w:r>
    </w:p>
    <w:p w14:paraId="5B4F5B21" w14:textId="4E5A9727" w:rsidR="009D7A13" w:rsidRDefault="009D7A13" w:rsidP="005979F9">
      <w:pPr>
        <w:spacing w:before="240" w:after="240"/>
      </w:pPr>
      <w:r w:rsidRPr="00780F3A">
        <w:rPr>
          <w:b/>
        </w:rPr>
        <w:t>Step 1:</w:t>
      </w:r>
      <w:r>
        <w:t xml:space="preserve"> Searching for existing reviews of the literature (however named) to identify the evidence from the international literature, while recognising that this literature in</w:t>
      </w:r>
      <w:r w:rsidR="005979F9">
        <w:t>cluded some Australian studies.</w:t>
      </w:r>
    </w:p>
    <w:p w14:paraId="43734F78" w14:textId="501C96BF" w:rsidR="009D7A13" w:rsidRDefault="009D7A13" w:rsidP="009D7A13">
      <w:r w:rsidRPr="00780F3A">
        <w:rPr>
          <w:b/>
        </w:rPr>
        <w:t>Step 2:</w:t>
      </w:r>
      <w:r>
        <w:t xml:space="preserve"> Searching for research studies undertaken in Australia to identify the evidence regarding the transition from student to beginning practitioner (</w:t>
      </w:r>
      <w:r w:rsidR="00EB31D7">
        <w:t>ENs, RNs and NPs</w:t>
      </w:r>
      <w:r>
        <w:t>). This included whether these nurses are fit for purpose and adequately prepared for practice. These studies primarily included the following:</w:t>
      </w:r>
    </w:p>
    <w:p w14:paraId="39BC8A02" w14:textId="77777777" w:rsidR="009D7A13" w:rsidRDefault="009D7A13" w:rsidP="009D7A13">
      <w:pPr>
        <w:pStyle w:val="Bullets"/>
      </w:pPr>
      <w:r>
        <w:t>Investigation of the perceptions of stakeholders (beginning practitioners and those they work with) regarding the skills, knowledge and attributes of beginning practitioners.</w:t>
      </w:r>
    </w:p>
    <w:p w14:paraId="11073949" w14:textId="77777777" w:rsidR="009D7A13" w:rsidRDefault="009D7A13" w:rsidP="009D7A13">
      <w:pPr>
        <w:pStyle w:val="Bullets"/>
      </w:pPr>
      <w:r>
        <w:t>Studies involving the formal assessment/measurement of the skills, knowledge and attributes of beginning practitioners.</w:t>
      </w:r>
    </w:p>
    <w:p w14:paraId="5D2D4EBB" w14:textId="77777777" w:rsidR="009D7A13" w:rsidRDefault="009D7A13" w:rsidP="009D7A13">
      <w:pPr>
        <w:pStyle w:val="Bullets"/>
      </w:pPr>
      <w:r>
        <w:t>Studies of the effectiveness of transition programs.</w:t>
      </w:r>
    </w:p>
    <w:p w14:paraId="312F581A" w14:textId="34BA5115" w:rsidR="00BF1DB1" w:rsidRDefault="009D7A13" w:rsidP="005979F9">
      <w:pPr>
        <w:spacing w:before="240" w:after="240"/>
      </w:pPr>
      <w:r w:rsidRPr="00780F3A">
        <w:rPr>
          <w:b/>
        </w:rPr>
        <w:t>Step 3:</w:t>
      </w:r>
      <w:r>
        <w:t xml:space="preserve"> </w:t>
      </w:r>
      <w:r w:rsidR="00BF1DB1" w:rsidRPr="00BF1DB1">
        <w:t>The grey literature search was undertaken using Google advanced search, focusing on government, educational and organisational websites, and limited to the years 2012 to 2019. Separate searches were undertaken for each country using the domain for the country (not available for the US) and targeting websites with the domains .gov, .edu and .org (or the equivalent where available). Region filters were used for the US, other countries where the secondary domains were not available. Searches were undertaken using the lead terms nurs* or "new* graduat*" and additional terms were added to target transition programs, prerequisites for entry to pre-registration programs, and preregistration testing requirements.</w:t>
      </w:r>
    </w:p>
    <w:p w14:paraId="6C754E54" w14:textId="54B30BBF" w:rsidR="009D7A13" w:rsidRDefault="009D7A13" w:rsidP="009D7A13">
      <w:r w:rsidRPr="00046788">
        <w:t xml:space="preserve">The issues/questions for Topic 1 </w:t>
      </w:r>
      <w:r>
        <w:t xml:space="preserve">were </w:t>
      </w:r>
      <w:r w:rsidRPr="00046788">
        <w:t>broken down into five sub-topics, the first three of which focus on the period of transition from student to beginning practitioner (</w:t>
      </w:r>
      <w:r w:rsidR="00867E16">
        <w:fldChar w:fldCharType="begin"/>
      </w:r>
      <w:r w:rsidR="00867E16">
        <w:instrText xml:space="preserve"> REF _Ref3740618 \h </w:instrText>
      </w:r>
      <w:r w:rsidR="00867E16">
        <w:fldChar w:fldCharType="separate"/>
      </w:r>
      <w:r w:rsidR="00246BA0" w:rsidRPr="005979F9">
        <w:t xml:space="preserve">Table </w:t>
      </w:r>
      <w:r w:rsidR="00246BA0">
        <w:rPr>
          <w:noProof/>
        </w:rPr>
        <w:t>1</w:t>
      </w:r>
      <w:r w:rsidR="00867E16">
        <w:fldChar w:fldCharType="end"/>
      </w:r>
      <w:r>
        <w:t>).</w:t>
      </w:r>
    </w:p>
    <w:p w14:paraId="6B4ACEE5" w14:textId="77EAD0C7" w:rsidR="009D7A13" w:rsidRPr="005979F9" w:rsidRDefault="009D7A13" w:rsidP="009D7A13">
      <w:pPr>
        <w:pStyle w:val="Caption"/>
        <w:rPr>
          <w:color w:val="auto"/>
        </w:rPr>
      </w:pPr>
      <w:bookmarkStart w:id="60" w:name="_Ref3740618"/>
      <w:bookmarkStart w:id="61" w:name="_Toc5644751"/>
      <w:r w:rsidRPr="005979F9">
        <w:rPr>
          <w:color w:val="auto"/>
        </w:rPr>
        <w:t xml:space="preserve">Table </w:t>
      </w:r>
      <w:r w:rsidRPr="005979F9">
        <w:rPr>
          <w:noProof/>
          <w:color w:val="auto"/>
        </w:rPr>
        <w:fldChar w:fldCharType="begin"/>
      </w:r>
      <w:r w:rsidRPr="005979F9">
        <w:rPr>
          <w:noProof/>
          <w:color w:val="auto"/>
        </w:rPr>
        <w:instrText xml:space="preserve"> SEQ Table \* ARABIC </w:instrText>
      </w:r>
      <w:r w:rsidRPr="005979F9">
        <w:rPr>
          <w:noProof/>
          <w:color w:val="auto"/>
        </w:rPr>
        <w:fldChar w:fldCharType="separate"/>
      </w:r>
      <w:r w:rsidR="00246BA0">
        <w:rPr>
          <w:noProof/>
          <w:color w:val="auto"/>
        </w:rPr>
        <w:t>1</w:t>
      </w:r>
      <w:r w:rsidRPr="005979F9">
        <w:rPr>
          <w:noProof/>
          <w:color w:val="auto"/>
        </w:rPr>
        <w:fldChar w:fldCharType="end"/>
      </w:r>
      <w:bookmarkEnd w:id="60"/>
      <w:r w:rsidRPr="005979F9">
        <w:rPr>
          <w:color w:val="auto"/>
        </w:rPr>
        <w:tab/>
        <w:t>Sub-topics for Topic 1</w:t>
      </w:r>
      <w:bookmarkEnd w:id="61"/>
    </w:p>
    <w:tbl>
      <w:tblPr>
        <w:tblStyle w:val="TableGrid"/>
        <w:tblW w:w="0" w:type="auto"/>
        <w:tblLook w:val="04A0" w:firstRow="1" w:lastRow="0" w:firstColumn="1" w:lastColumn="0" w:noHBand="0" w:noVBand="1"/>
        <w:tblDescription w:val="This table lists sub-topics for Topic 1.  It should be read as a series of rows form left  to right ('Sub-topic' then 'Comments')."/>
      </w:tblPr>
      <w:tblGrid>
        <w:gridCol w:w="2689"/>
        <w:gridCol w:w="6655"/>
      </w:tblGrid>
      <w:tr w:rsidR="009D7A13" w:rsidRPr="004750CA" w14:paraId="00E03442" w14:textId="77777777" w:rsidTr="00BF1DB1">
        <w:trPr>
          <w:tblHeader/>
        </w:trPr>
        <w:tc>
          <w:tcPr>
            <w:tcW w:w="2689" w:type="dxa"/>
          </w:tcPr>
          <w:p w14:paraId="2FF01410" w14:textId="77777777" w:rsidR="009D7A13" w:rsidRPr="004750CA" w:rsidRDefault="009D7A13" w:rsidP="00DA4823">
            <w:pPr>
              <w:spacing w:before="40" w:after="40"/>
              <w:rPr>
                <w:b/>
                <w:sz w:val="20"/>
                <w:szCs w:val="20"/>
              </w:rPr>
            </w:pPr>
            <w:bookmarkStart w:id="62" w:name="ColumnTitle_2" w:colFirst="0" w:colLast="0"/>
            <w:r>
              <w:rPr>
                <w:b/>
                <w:sz w:val="20"/>
                <w:szCs w:val="20"/>
              </w:rPr>
              <w:t>Sub-topic</w:t>
            </w:r>
          </w:p>
        </w:tc>
        <w:tc>
          <w:tcPr>
            <w:tcW w:w="6655" w:type="dxa"/>
          </w:tcPr>
          <w:p w14:paraId="283E80CE" w14:textId="77777777" w:rsidR="009D7A13" w:rsidRPr="004750CA" w:rsidRDefault="009D7A13" w:rsidP="00DA4823">
            <w:pPr>
              <w:spacing w:before="40" w:after="40"/>
              <w:rPr>
                <w:b/>
                <w:sz w:val="20"/>
                <w:szCs w:val="20"/>
              </w:rPr>
            </w:pPr>
            <w:r>
              <w:rPr>
                <w:b/>
                <w:sz w:val="20"/>
                <w:szCs w:val="20"/>
              </w:rPr>
              <w:t>Comments</w:t>
            </w:r>
          </w:p>
        </w:tc>
      </w:tr>
      <w:bookmarkEnd w:id="62"/>
      <w:tr w:rsidR="009D7A13" w:rsidRPr="004750CA" w14:paraId="16D60E85" w14:textId="77777777" w:rsidTr="00BF1DB1">
        <w:tc>
          <w:tcPr>
            <w:tcW w:w="2689" w:type="dxa"/>
          </w:tcPr>
          <w:p w14:paraId="34417E27" w14:textId="77777777" w:rsidR="009D7A13" w:rsidRPr="004750CA" w:rsidRDefault="009D7A13" w:rsidP="00DA4823">
            <w:pPr>
              <w:spacing w:before="40" w:after="40"/>
              <w:rPr>
                <w:sz w:val="20"/>
                <w:szCs w:val="20"/>
              </w:rPr>
            </w:pPr>
            <w:r>
              <w:rPr>
                <w:sz w:val="20"/>
                <w:szCs w:val="20"/>
              </w:rPr>
              <w:t>Fit for purpose</w:t>
            </w:r>
          </w:p>
        </w:tc>
        <w:tc>
          <w:tcPr>
            <w:tcW w:w="6655" w:type="dxa"/>
          </w:tcPr>
          <w:p w14:paraId="4F915E28" w14:textId="39969034" w:rsidR="009D7A13" w:rsidRPr="004750CA" w:rsidRDefault="009D7A13" w:rsidP="00DA4823">
            <w:pPr>
              <w:spacing w:before="40" w:after="40"/>
              <w:rPr>
                <w:sz w:val="20"/>
                <w:szCs w:val="20"/>
              </w:rPr>
            </w:pPr>
            <w:r>
              <w:rPr>
                <w:sz w:val="20"/>
                <w:szCs w:val="20"/>
              </w:rPr>
              <w:t>Defined to include skills, knowledge and attributes required of an enrolled nurse, registered nurse or nurse practitioner on entry to the workforce.</w:t>
            </w:r>
          </w:p>
        </w:tc>
      </w:tr>
      <w:tr w:rsidR="009D7A13" w:rsidRPr="004750CA" w14:paraId="60EBF243" w14:textId="77777777" w:rsidTr="00BF1DB1">
        <w:tc>
          <w:tcPr>
            <w:tcW w:w="2689" w:type="dxa"/>
          </w:tcPr>
          <w:p w14:paraId="17CCA761" w14:textId="28CDA6E3" w:rsidR="009D7A13" w:rsidRPr="004750CA" w:rsidRDefault="009D7A13" w:rsidP="00BF1DB1">
            <w:pPr>
              <w:spacing w:before="40" w:after="40"/>
              <w:rPr>
                <w:sz w:val="20"/>
                <w:szCs w:val="20"/>
              </w:rPr>
            </w:pPr>
            <w:r>
              <w:rPr>
                <w:sz w:val="20"/>
                <w:szCs w:val="20"/>
              </w:rPr>
              <w:t xml:space="preserve">Transition / </w:t>
            </w:r>
            <w:r w:rsidR="00BF1DB1">
              <w:rPr>
                <w:sz w:val="20"/>
                <w:szCs w:val="20"/>
              </w:rPr>
              <w:t>t</w:t>
            </w:r>
            <w:r>
              <w:rPr>
                <w:sz w:val="20"/>
                <w:szCs w:val="20"/>
              </w:rPr>
              <w:t>ransition programs</w:t>
            </w:r>
          </w:p>
        </w:tc>
        <w:tc>
          <w:tcPr>
            <w:tcW w:w="6655" w:type="dxa"/>
          </w:tcPr>
          <w:p w14:paraId="213DF4FB" w14:textId="77777777" w:rsidR="009D7A13" w:rsidRPr="004750CA" w:rsidRDefault="009D7A13" w:rsidP="00DA4823">
            <w:pPr>
              <w:spacing w:before="40" w:after="40"/>
              <w:rPr>
                <w:sz w:val="20"/>
                <w:szCs w:val="20"/>
              </w:rPr>
            </w:pPr>
            <w:r>
              <w:rPr>
                <w:sz w:val="20"/>
                <w:szCs w:val="20"/>
              </w:rPr>
              <w:t>Transition is defined as the first year of entry to the workforce, with or without a formal transition program (including specialty transition programs).</w:t>
            </w:r>
          </w:p>
        </w:tc>
      </w:tr>
      <w:tr w:rsidR="00BF1DB1" w:rsidRPr="004750CA" w14:paraId="358B0975" w14:textId="77777777" w:rsidTr="00BF1DB1">
        <w:tc>
          <w:tcPr>
            <w:tcW w:w="2689" w:type="dxa"/>
          </w:tcPr>
          <w:p w14:paraId="7092336E" w14:textId="313F2D09" w:rsidR="00BF1DB1" w:rsidRDefault="00BF1DB1" w:rsidP="00BF1DB1">
            <w:pPr>
              <w:spacing w:before="40" w:after="40"/>
              <w:rPr>
                <w:sz w:val="20"/>
                <w:szCs w:val="20"/>
              </w:rPr>
            </w:pPr>
            <w:r>
              <w:rPr>
                <w:sz w:val="20"/>
                <w:szCs w:val="20"/>
              </w:rPr>
              <w:t>Measurement</w:t>
            </w:r>
          </w:p>
        </w:tc>
        <w:tc>
          <w:tcPr>
            <w:tcW w:w="6655" w:type="dxa"/>
          </w:tcPr>
          <w:p w14:paraId="33CC093C" w14:textId="0FA256CC" w:rsidR="00BF1DB1" w:rsidRDefault="00BF1DB1" w:rsidP="000D78F2">
            <w:pPr>
              <w:spacing w:before="40" w:after="40"/>
              <w:rPr>
                <w:sz w:val="20"/>
                <w:szCs w:val="20"/>
              </w:rPr>
            </w:pPr>
            <w:r>
              <w:rPr>
                <w:sz w:val="20"/>
                <w:szCs w:val="20"/>
              </w:rPr>
              <w:t xml:space="preserve">Includes exploration of the evidence on assessment of ‘fit for purpose’ during the transition period for </w:t>
            </w:r>
            <w:r w:rsidR="000D78F2">
              <w:rPr>
                <w:sz w:val="20"/>
                <w:szCs w:val="20"/>
              </w:rPr>
              <w:t>RNs, ENs and NPs</w:t>
            </w:r>
            <w:r>
              <w:rPr>
                <w:sz w:val="20"/>
                <w:szCs w:val="20"/>
              </w:rPr>
              <w:t>.</w:t>
            </w:r>
          </w:p>
        </w:tc>
      </w:tr>
      <w:tr w:rsidR="009D7A13" w:rsidRPr="004750CA" w14:paraId="3BAE046A" w14:textId="77777777" w:rsidTr="00BF1DB1">
        <w:tc>
          <w:tcPr>
            <w:tcW w:w="2689" w:type="dxa"/>
          </w:tcPr>
          <w:p w14:paraId="56B9CD34" w14:textId="77777777" w:rsidR="009D7A13" w:rsidRPr="004750CA" w:rsidRDefault="009D7A13" w:rsidP="00DA4823">
            <w:pPr>
              <w:spacing w:before="40" w:after="40"/>
              <w:rPr>
                <w:sz w:val="20"/>
                <w:szCs w:val="20"/>
              </w:rPr>
            </w:pPr>
            <w:r>
              <w:rPr>
                <w:sz w:val="20"/>
                <w:szCs w:val="20"/>
              </w:rPr>
              <w:t>Independent external assessments (pre-registration)</w:t>
            </w:r>
          </w:p>
        </w:tc>
        <w:tc>
          <w:tcPr>
            <w:tcW w:w="6655" w:type="dxa"/>
          </w:tcPr>
          <w:p w14:paraId="31022E11" w14:textId="676C9595" w:rsidR="009D7A13" w:rsidRPr="004750CA" w:rsidRDefault="009D7A13" w:rsidP="003D5510">
            <w:pPr>
              <w:spacing w:before="40" w:after="40"/>
              <w:rPr>
                <w:sz w:val="20"/>
                <w:szCs w:val="20"/>
              </w:rPr>
            </w:pPr>
            <w:r>
              <w:rPr>
                <w:sz w:val="20"/>
                <w:szCs w:val="20"/>
              </w:rPr>
              <w:t xml:space="preserve">Government and registration / licensing bodies </w:t>
            </w:r>
            <w:r w:rsidR="003D5510">
              <w:rPr>
                <w:sz w:val="20"/>
                <w:szCs w:val="20"/>
              </w:rPr>
              <w:t>were</w:t>
            </w:r>
            <w:r>
              <w:rPr>
                <w:sz w:val="20"/>
                <w:szCs w:val="20"/>
              </w:rPr>
              <w:t xml:space="preserve"> targeted using a grey literature search. Snowballing techniques </w:t>
            </w:r>
            <w:r w:rsidR="003D5510">
              <w:rPr>
                <w:sz w:val="20"/>
                <w:szCs w:val="20"/>
              </w:rPr>
              <w:t xml:space="preserve">were </w:t>
            </w:r>
            <w:r>
              <w:rPr>
                <w:sz w:val="20"/>
                <w:szCs w:val="20"/>
              </w:rPr>
              <w:t>then be used to identify academic literature.</w:t>
            </w:r>
          </w:p>
        </w:tc>
      </w:tr>
      <w:tr w:rsidR="009D7A13" w:rsidRPr="004750CA" w14:paraId="3EDC37CF" w14:textId="77777777" w:rsidTr="00BF1DB1">
        <w:tc>
          <w:tcPr>
            <w:tcW w:w="2689" w:type="dxa"/>
          </w:tcPr>
          <w:p w14:paraId="1DEC1FDD" w14:textId="1CD7A0D7" w:rsidR="009D7A13" w:rsidRPr="004750CA" w:rsidRDefault="009D7A13" w:rsidP="00F121A3">
            <w:pPr>
              <w:spacing w:before="40" w:after="40"/>
              <w:rPr>
                <w:sz w:val="20"/>
                <w:szCs w:val="20"/>
              </w:rPr>
            </w:pPr>
            <w:r>
              <w:rPr>
                <w:sz w:val="20"/>
                <w:szCs w:val="20"/>
              </w:rPr>
              <w:t>Pre-requisites for entry</w:t>
            </w:r>
            <w:r w:rsidR="00F121A3">
              <w:rPr>
                <w:sz w:val="20"/>
                <w:szCs w:val="20"/>
              </w:rPr>
              <w:t xml:space="preserve"> to </w:t>
            </w:r>
            <w:r>
              <w:rPr>
                <w:sz w:val="20"/>
                <w:szCs w:val="20"/>
              </w:rPr>
              <w:t>pre-registration</w:t>
            </w:r>
            <w:r w:rsidR="00F121A3">
              <w:rPr>
                <w:sz w:val="20"/>
                <w:szCs w:val="20"/>
              </w:rPr>
              <w:t xml:space="preserve"> programs</w:t>
            </w:r>
          </w:p>
        </w:tc>
        <w:tc>
          <w:tcPr>
            <w:tcW w:w="6655" w:type="dxa"/>
          </w:tcPr>
          <w:p w14:paraId="068F3476" w14:textId="6ACFAC84" w:rsidR="009D7A13" w:rsidRPr="004750CA" w:rsidRDefault="009D7A13" w:rsidP="003D5510">
            <w:pPr>
              <w:spacing w:before="40" w:after="40"/>
              <w:rPr>
                <w:sz w:val="20"/>
                <w:szCs w:val="20"/>
              </w:rPr>
            </w:pPr>
            <w:r>
              <w:rPr>
                <w:sz w:val="20"/>
                <w:szCs w:val="20"/>
              </w:rPr>
              <w:t xml:space="preserve">Government and registration / licensing bodies </w:t>
            </w:r>
            <w:r w:rsidR="003D5510">
              <w:rPr>
                <w:sz w:val="20"/>
                <w:szCs w:val="20"/>
              </w:rPr>
              <w:t xml:space="preserve">were </w:t>
            </w:r>
            <w:r>
              <w:rPr>
                <w:sz w:val="20"/>
                <w:szCs w:val="20"/>
              </w:rPr>
              <w:t xml:space="preserve">targeted using a grey literature search. Snowballing techniques </w:t>
            </w:r>
            <w:r w:rsidR="003D5510">
              <w:rPr>
                <w:sz w:val="20"/>
                <w:szCs w:val="20"/>
              </w:rPr>
              <w:t xml:space="preserve">were </w:t>
            </w:r>
            <w:r>
              <w:rPr>
                <w:sz w:val="20"/>
                <w:szCs w:val="20"/>
              </w:rPr>
              <w:t>then be used to identify academic literature.</w:t>
            </w:r>
          </w:p>
        </w:tc>
      </w:tr>
    </w:tbl>
    <w:p w14:paraId="0CAC23D5" w14:textId="556E1411" w:rsidR="00F121A3" w:rsidRDefault="00BF1DB1" w:rsidP="005979F9">
      <w:pPr>
        <w:spacing w:before="240"/>
      </w:pPr>
      <w:r>
        <w:t>Details of the search strategies</w:t>
      </w:r>
      <w:r w:rsidR="00F121A3">
        <w:t xml:space="preserve"> and </w:t>
      </w:r>
      <w:r>
        <w:t xml:space="preserve">search terms are included in </w:t>
      </w:r>
      <w:r w:rsidR="00F80208">
        <w:fldChar w:fldCharType="begin"/>
      </w:r>
      <w:r w:rsidR="00F80208">
        <w:instrText xml:space="preserve"> REF _Ref3995506 \h </w:instrText>
      </w:r>
      <w:r w:rsidR="00F80208">
        <w:fldChar w:fldCharType="separate"/>
      </w:r>
      <w:r w:rsidR="00246BA0" w:rsidRPr="009369C3">
        <w:t xml:space="preserve">Appendix </w:t>
      </w:r>
      <w:r w:rsidR="00246BA0">
        <w:rPr>
          <w:noProof/>
        </w:rPr>
        <w:t>2</w:t>
      </w:r>
      <w:r w:rsidR="00F80208">
        <w:fldChar w:fldCharType="end"/>
      </w:r>
      <w:r>
        <w:t xml:space="preserve">. </w:t>
      </w:r>
      <w:r w:rsidR="00F121A3">
        <w:t xml:space="preserve">The exclusion criteria are detailed in </w:t>
      </w:r>
      <w:r w:rsidR="00F121A3">
        <w:fldChar w:fldCharType="begin"/>
      </w:r>
      <w:r w:rsidR="00F121A3">
        <w:instrText xml:space="preserve"> REF _Ref3977674 \h </w:instrText>
      </w:r>
      <w:r w:rsidR="00F121A3">
        <w:fldChar w:fldCharType="separate"/>
      </w:r>
      <w:r w:rsidR="00246BA0" w:rsidRPr="005856CE">
        <w:t xml:space="preserve">Table </w:t>
      </w:r>
      <w:r w:rsidR="00246BA0">
        <w:rPr>
          <w:noProof/>
        </w:rPr>
        <w:t>2</w:t>
      </w:r>
      <w:r w:rsidR="00F121A3">
        <w:fldChar w:fldCharType="end"/>
      </w:r>
      <w:r w:rsidR="00F121A3">
        <w:t xml:space="preserve">. In addition to these exclusion criteria, there needed to be a judgement about the extent to which each study/literature review was relevant to Topic 1. </w:t>
      </w:r>
      <w:r w:rsidR="00641203">
        <w:t xml:space="preserve">Examples of papers excluded on the basis of relevance are summarised in </w:t>
      </w:r>
      <w:r w:rsidR="00F80208">
        <w:fldChar w:fldCharType="begin"/>
      </w:r>
      <w:r w:rsidR="00F80208">
        <w:instrText xml:space="preserve"> REF _Ref3995630 \h </w:instrText>
      </w:r>
      <w:r w:rsidR="00F80208">
        <w:fldChar w:fldCharType="separate"/>
      </w:r>
      <w:r w:rsidR="00246BA0" w:rsidRPr="00A21975">
        <w:t xml:space="preserve">Appendix </w:t>
      </w:r>
      <w:r w:rsidR="00246BA0">
        <w:rPr>
          <w:noProof/>
        </w:rPr>
        <w:t>3</w:t>
      </w:r>
      <w:r w:rsidR="00F80208">
        <w:fldChar w:fldCharType="end"/>
      </w:r>
      <w:r w:rsidR="00641203">
        <w:t xml:space="preserve"> to give an indication of how the judgement of relevance was applied.</w:t>
      </w:r>
    </w:p>
    <w:p w14:paraId="0F97B77F" w14:textId="2396EC9B" w:rsidR="00F121A3" w:rsidRDefault="00BF1DB1" w:rsidP="005856CE">
      <w:pPr>
        <w:spacing w:before="240"/>
      </w:pPr>
      <w:r>
        <w:t xml:space="preserve">The main searches outlined in Step 1 and Step 2 above were supplemented with </w:t>
      </w:r>
      <w:r w:rsidR="00541229">
        <w:t xml:space="preserve">four small-scale searches addressing specific topics (see </w:t>
      </w:r>
      <w:r w:rsidR="00541229">
        <w:fldChar w:fldCharType="begin"/>
      </w:r>
      <w:r w:rsidR="00541229">
        <w:instrText xml:space="preserve"> REF _Ref3995506 \h </w:instrText>
      </w:r>
      <w:r w:rsidR="00541229">
        <w:fldChar w:fldCharType="separate"/>
      </w:r>
      <w:r w:rsidR="00246BA0" w:rsidRPr="009369C3">
        <w:t xml:space="preserve">Appendix </w:t>
      </w:r>
      <w:r w:rsidR="00246BA0">
        <w:rPr>
          <w:noProof/>
        </w:rPr>
        <w:t>2</w:t>
      </w:r>
      <w:r w:rsidR="00541229">
        <w:fldChar w:fldCharType="end"/>
      </w:r>
      <w:r w:rsidR="00541229">
        <w:t>).</w:t>
      </w:r>
    </w:p>
    <w:p w14:paraId="1AE7BD32" w14:textId="5FCED5CE" w:rsidR="00F121A3" w:rsidRPr="005856CE" w:rsidRDefault="00F121A3" w:rsidP="00F121A3">
      <w:pPr>
        <w:pStyle w:val="Caption"/>
        <w:rPr>
          <w:color w:val="auto"/>
        </w:rPr>
      </w:pPr>
      <w:bookmarkStart w:id="63" w:name="_Ref3977674"/>
      <w:bookmarkStart w:id="64" w:name="_Toc5644752"/>
      <w:r w:rsidRPr="005856CE">
        <w:rPr>
          <w:color w:val="auto"/>
        </w:rPr>
        <w:t xml:space="preserve">Table </w:t>
      </w:r>
      <w:r w:rsidR="00E645F7" w:rsidRPr="005856CE">
        <w:rPr>
          <w:noProof/>
          <w:color w:val="auto"/>
        </w:rPr>
        <w:fldChar w:fldCharType="begin"/>
      </w:r>
      <w:r w:rsidR="00E645F7" w:rsidRPr="005856CE">
        <w:rPr>
          <w:noProof/>
          <w:color w:val="auto"/>
        </w:rPr>
        <w:instrText xml:space="preserve"> SEQ Table \* ARABIC </w:instrText>
      </w:r>
      <w:r w:rsidR="00E645F7" w:rsidRPr="005856CE">
        <w:rPr>
          <w:noProof/>
          <w:color w:val="auto"/>
        </w:rPr>
        <w:fldChar w:fldCharType="separate"/>
      </w:r>
      <w:r w:rsidR="00246BA0">
        <w:rPr>
          <w:noProof/>
          <w:color w:val="auto"/>
        </w:rPr>
        <w:t>2</w:t>
      </w:r>
      <w:r w:rsidR="00E645F7" w:rsidRPr="005856CE">
        <w:rPr>
          <w:noProof/>
          <w:color w:val="auto"/>
        </w:rPr>
        <w:fldChar w:fldCharType="end"/>
      </w:r>
      <w:bookmarkEnd w:id="63"/>
      <w:r w:rsidR="000A006C" w:rsidRPr="005856CE">
        <w:rPr>
          <w:color w:val="auto"/>
        </w:rPr>
        <w:tab/>
      </w:r>
      <w:r w:rsidRPr="005856CE">
        <w:rPr>
          <w:color w:val="auto"/>
        </w:rPr>
        <w:t>Exclusion criteria</w:t>
      </w:r>
      <w:bookmarkEnd w:id="64"/>
    </w:p>
    <w:tbl>
      <w:tblPr>
        <w:tblStyle w:val="TableGrid"/>
        <w:tblW w:w="5000" w:type="pct"/>
        <w:tblLook w:val="04A0" w:firstRow="1" w:lastRow="0" w:firstColumn="1" w:lastColumn="0" w:noHBand="0" w:noVBand="1"/>
        <w:tblDescription w:val="This table lists the exclusion criteria.  It should be read as a series of rows form left to right ('Exclusion criteria' then 'Comment')."/>
      </w:tblPr>
      <w:tblGrid>
        <w:gridCol w:w="4496"/>
        <w:gridCol w:w="5074"/>
      </w:tblGrid>
      <w:tr w:rsidR="00F121A3" w:rsidRPr="00287E39" w14:paraId="397C27CA" w14:textId="77777777" w:rsidTr="005856CE">
        <w:trPr>
          <w:tblHeader/>
        </w:trPr>
        <w:tc>
          <w:tcPr>
            <w:tcW w:w="2349" w:type="pct"/>
          </w:tcPr>
          <w:p w14:paraId="2EF5B051" w14:textId="77777777" w:rsidR="00F121A3" w:rsidRPr="00287E39" w:rsidRDefault="00F121A3" w:rsidP="00F121A3">
            <w:pPr>
              <w:spacing w:before="40" w:after="40"/>
              <w:rPr>
                <w:sz w:val="20"/>
                <w:szCs w:val="20"/>
              </w:rPr>
            </w:pPr>
            <w:r>
              <w:rPr>
                <w:b/>
                <w:sz w:val="20"/>
                <w:szCs w:val="20"/>
                <w:lang w:eastAsia="zh-CN" w:bidi="th-TH"/>
              </w:rPr>
              <w:t>Exclusion criteria</w:t>
            </w:r>
          </w:p>
        </w:tc>
        <w:tc>
          <w:tcPr>
            <w:tcW w:w="2651" w:type="pct"/>
          </w:tcPr>
          <w:p w14:paraId="2279E613" w14:textId="77777777" w:rsidR="00F121A3" w:rsidRPr="00287E39" w:rsidRDefault="00F121A3" w:rsidP="00F121A3">
            <w:pPr>
              <w:spacing w:before="40" w:after="40"/>
              <w:rPr>
                <w:sz w:val="20"/>
                <w:szCs w:val="20"/>
              </w:rPr>
            </w:pPr>
            <w:r w:rsidRPr="00C4733F">
              <w:rPr>
                <w:b/>
                <w:sz w:val="20"/>
                <w:szCs w:val="20"/>
                <w:lang w:eastAsia="zh-CN" w:bidi="th-TH"/>
              </w:rPr>
              <w:t>Comment</w:t>
            </w:r>
          </w:p>
        </w:tc>
      </w:tr>
      <w:tr w:rsidR="00F121A3" w:rsidRPr="00287E39" w14:paraId="02849BCB" w14:textId="77777777" w:rsidTr="00F121A3">
        <w:tc>
          <w:tcPr>
            <w:tcW w:w="2349" w:type="pct"/>
          </w:tcPr>
          <w:p w14:paraId="6B0F55C2" w14:textId="77777777" w:rsidR="00F121A3" w:rsidRPr="00287E39" w:rsidRDefault="00F121A3" w:rsidP="00F121A3">
            <w:pPr>
              <w:spacing w:before="40" w:after="40"/>
              <w:rPr>
                <w:sz w:val="20"/>
                <w:szCs w:val="20"/>
              </w:rPr>
            </w:pPr>
            <w:r>
              <w:rPr>
                <w:sz w:val="20"/>
                <w:szCs w:val="20"/>
              </w:rPr>
              <w:t>L</w:t>
            </w:r>
            <w:r w:rsidRPr="00287E39">
              <w:rPr>
                <w:sz w:val="20"/>
                <w:szCs w:val="20"/>
              </w:rPr>
              <w:t xml:space="preserve">iterature reviews </w:t>
            </w:r>
            <w:r>
              <w:rPr>
                <w:sz w:val="20"/>
                <w:szCs w:val="20"/>
              </w:rPr>
              <w:t xml:space="preserve">which did not </w:t>
            </w:r>
            <w:r w:rsidRPr="00287E39">
              <w:rPr>
                <w:sz w:val="20"/>
                <w:szCs w:val="20"/>
              </w:rPr>
              <w:t>specify the databases searched, the search terms, and the inclusion/exclusion criteria.</w:t>
            </w:r>
          </w:p>
        </w:tc>
        <w:tc>
          <w:tcPr>
            <w:tcW w:w="2651" w:type="pct"/>
          </w:tcPr>
          <w:p w14:paraId="4659EA76" w14:textId="77777777" w:rsidR="00F121A3" w:rsidRPr="00287E39" w:rsidRDefault="00F121A3" w:rsidP="00F121A3">
            <w:pPr>
              <w:spacing w:before="40" w:after="40"/>
              <w:rPr>
                <w:sz w:val="20"/>
                <w:szCs w:val="20"/>
              </w:rPr>
            </w:pPr>
            <w:r w:rsidRPr="00287E39">
              <w:rPr>
                <w:sz w:val="20"/>
                <w:szCs w:val="20"/>
              </w:rPr>
              <w:t xml:space="preserve">There are many different types of literature reviews, some with formalised tools to assess quality. It </w:t>
            </w:r>
            <w:r>
              <w:rPr>
                <w:sz w:val="20"/>
                <w:szCs w:val="20"/>
              </w:rPr>
              <w:t>was</w:t>
            </w:r>
            <w:r w:rsidRPr="00287E39">
              <w:rPr>
                <w:sz w:val="20"/>
                <w:szCs w:val="20"/>
              </w:rPr>
              <w:t xml:space="preserve"> impractical to use multiple tools. Instead, </w:t>
            </w:r>
            <w:r>
              <w:rPr>
                <w:sz w:val="20"/>
                <w:szCs w:val="20"/>
              </w:rPr>
              <w:t>this minimum standard was used to decide which reviews to exclude</w:t>
            </w:r>
            <w:r w:rsidRPr="00287E39">
              <w:rPr>
                <w:sz w:val="20"/>
                <w:szCs w:val="20"/>
              </w:rPr>
              <w:t>.</w:t>
            </w:r>
          </w:p>
        </w:tc>
      </w:tr>
      <w:tr w:rsidR="00F121A3" w:rsidRPr="00287E39" w14:paraId="2E47DE5F" w14:textId="77777777" w:rsidTr="00F121A3">
        <w:tc>
          <w:tcPr>
            <w:tcW w:w="2349" w:type="pct"/>
          </w:tcPr>
          <w:p w14:paraId="345975F1" w14:textId="77777777" w:rsidR="00F121A3" w:rsidRPr="00287E39" w:rsidRDefault="00F121A3" w:rsidP="00F121A3">
            <w:pPr>
              <w:spacing w:before="40" w:after="40"/>
              <w:rPr>
                <w:sz w:val="20"/>
                <w:szCs w:val="20"/>
              </w:rPr>
            </w:pPr>
            <w:r>
              <w:rPr>
                <w:sz w:val="20"/>
                <w:szCs w:val="20"/>
              </w:rPr>
              <w:t xml:space="preserve">Studies of </w:t>
            </w:r>
            <w:r w:rsidRPr="00287E39">
              <w:rPr>
                <w:sz w:val="20"/>
                <w:szCs w:val="20"/>
              </w:rPr>
              <w:t xml:space="preserve">transition programs </w:t>
            </w:r>
            <w:r>
              <w:rPr>
                <w:sz w:val="20"/>
                <w:szCs w:val="20"/>
              </w:rPr>
              <w:t xml:space="preserve">which did not </w:t>
            </w:r>
            <w:r w:rsidRPr="00287E39">
              <w:rPr>
                <w:sz w:val="20"/>
                <w:szCs w:val="20"/>
              </w:rPr>
              <w:t>include a description of the program.</w:t>
            </w:r>
          </w:p>
        </w:tc>
        <w:tc>
          <w:tcPr>
            <w:tcW w:w="2651" w:type="pct"/>
          </w:tcPr>
          <w:p w14:paraId="670E650F" w14:textId="4799AC0D" w:rsidR="00F121A3" w:rsidRPr="00287E39" w:rsidRDefault="00F121A3" w:rsidP="00F121A3">
            <w:pPr>
              <w:spacing w:before="40" w:after="40"/>
              <w:rPr>
                <w:sz w:val="20"/>
                <w:szCs w:val="20"/>
              </w:rPr>
            </w:pPr>
            <w:r>
              <w:rPr>
                <w:sz w:val="20"/>
                <w:szCs w:val="20"/>
              </w:rPr>
              <w:t>S</w:t>
            </w:r>
            <w:r w:rsidRPr="00287E39">
              <w:rPr>
                <w:sz w:val="20"/>
                <w:szCs w:val="20"/>
              </w:rPr>
              <w:t>tudies which simply name</w:t>
            </w:r>
            <w:r>
              <w:rPr>
                <w:sz w:val="20"/>
                <w:szCs w:val="20"/>
              </w:rPr>
              <w:t>d</w:t>
            </w:r>
            <w:r w:rsidRPr="00287E39">
              <w:rPr>
                <w:sz w:val="20"/>
                <w:szCs w:val="20"/>
              </w:rPr>
              <w:t xml:space="preserve"> a transition program without describing</w:t>
            </w:r>
            <w:r>
              <w:rPr>
                <w:sz w:val="20"/>
                <w:szCs w:val="20"/>
              </w:rPr>
              <w:t xml:space="preserve"> would be of limited value and were therefore excluded.</w:t>
            </w:r>
          </w:p>
        </w:tc>
      </w:tr>
      <w:tr w:rsidR="00F121A3" w:rsidRPr="00287E39" w14:paraId="7A7FF562" w14:textId="77777777" w:rsidTr="00F121A3">
        <w:tc>
          <w:tcPr>
            <w:tcW w:w="2349" w:type="pct"/>
          </w:tcPr>
          <w:p w14:paraId="162AA7E6" w14:textId="0DE2AF18" w:rsidR="00F121A3" w:rsidRPr="00287E39" w:rsidRDefault="00F121A3" w:rsidP="00F121A3">
            <w:pPr>
              <w:spacing w:before="40" w:after="40"/>
              <w:rPr>
                <w:sz w:val="20"/>
                <w:szCs w:val="20"/>
              </w:rPr>
            </w:pPr>
            <w:r w:rsidRPr="00287E39">
              <w:rPr>
                <w:sz w:val="20"/>
                <w:szCs w:val="20"/>
              </w:rPr>
              <w:t xml:space="preserve">Literature reviews </w:t>
            </w:r>
            <w:r>
              <w:rPr>
                <w:sz w:val="20"/>
                <w:szCs w:val="20"/>
              </w:rPr>
              <w:t>and Australian studies investigating n</w:t>
            </w:r>
            <w:r w:rsidRPr="00287E39">
              <w:rPr>
                <w:sz w:val="20"/>
                <w:szCs w:val="20"/>
              </w:rPr>
              <w:t>ursing students.</w:t>
            </w:r>
          </w:p>
        </w:tc>
        <w:tc>
          <w:tcPr>
            <w:tcW w:w="2651" w:type="pct"/>
          </w:tcPr>
          <w:p w14:paraId="7D77DDAB" w14:textId="1221D9F5" w:rsidR="00F121A3" w:rsidRPr="00287E39" w:rsidRDefault="00F121A3" w:rsidP="00F121A3">
            <w:pPr>
              <w:spacing w:before="40" w:after="40"/>
              <w:rPr>
                <w:sz w:val="20"/>
                <w:szCs w:val="20"/>
              </w:rPr>
            </w:pPr>
            <w:r w:rsidRPr="00287E39">
              <w:rPr>
                <w:sz w:val="20"/>
                <w:szCs w:val="20"/>
              </w:rPr>
              <w:t xml:space="preserve">The </w:t>
            </w:r>
            <w:r>
              <w:rPr>
                <w:sz w:val="20"/>
                <w:szCs w:val="20"/>
              </w:rPr>
              <w:t xml:space="preserve">review </w:t>
            </w:r>
            <w:r w:rsidRPr="00287E39">
              <w:rPr>
                <w:sz w:val="20"/>
                <w:szCs w:val="20"/>
              </w:rPr>
              <w:t xml:space="preserve">is focused on what happens in practice, when nurses are functioning as </w:t>
            </w:r>
            <w:r>
              <w:rPr>
                <w:sz w:val="20"/>
                <w:szCs w:val="20"/>
              </w:rPr>
              <w:t>RNs or ENs.</w:t>
            </w:r>
          </w:p>
        </w:tc>
      </w:tr>
    </w:tbl>
    <w:p w14:paraId="08994391" w14:textId="2E7D3988" w:rsidR="00187E85" w:rsidRDefault="00F95E10" w:rsidP="005856CE">
      <w:pPr>
        <w:spacing w:before="240"/>
      </w:pPr>
      <w:r>
        <w:t xml:space="preserve">The </w:t>
      </w:r>
      <w:r w:rsidR="00187E85">
        <w:t xml:space="preserve">pdf files of </w:t>
      </w:r>
      <w:r>
        <w:t>included literature reviews and Australia</w:t>
      </w:r>
      <w:r w:rsidR="00187E85">
        <w:t>n</w:t>
      </w:r>
      <w:r>
        <w:t xml:space="preserve"> studies focusing on RNs were imported into NVivo</w:t>
      </w:r>
      <w:r w:rsidR="00ED4261">
        <w:t>.</w:t>
      </w:r>
      <w:r w:rsidR="00944DA2">
        <w:fldChar w:fldCharType="begin"/>
      </w:r>
      <w:r w:rsidR="00E63D67">
        <w:instrText xml:space="preserve"> ADDIN EN.CITE &lt;EndNote&gt;&lt;Cite ExcludeAuth="1"&gt;&lt;Author&gt;NVivo&lt;/Author&gt;&lt;Year&gt;2018&lt;/Year&gt;&lt;RecNum&gt;271&lt;/RecNum&gt;&lt;DisplayText&gt;&lt;style face="superscript"&gt;9&lt;/style&gt;&lt;/DisplayText&gt;&lt;record&gt;&lt;rec-number&gt;271&lt;/rec-number&gt;&lt;foreign-keys&gt;&lt;key app="EN" db-id="vpd502rtjrpt98e29265920cp2d9x2ddp950" timestamp="1553145380"&gt;271&lt;/key&gt;&lt;/foreign-keys&gt;&lt;ref-type name="Report"&gt;27&lt;/ref-type&gt;&lt;contributors&gt;&lt;authors&gt;&lt;author&gt;NVivo,&lt;/author&gt;&lt;/authors&gt;&lt;/contributors&gt;&lt;titles&gt;&lt;title&gt;NVivo qualitative data analysis software, Version 12&lt;/title&gt;&lt;/titles&gt;&lt;dates&gt;&lt;year&gt;2018&lt;/year&gt;&lt;/dates&gt;&lt;publisher&gt;QSR International Pty Ltd&lt;/publisher&gt;&lt;urls&gt;&lt;/urls&gt;&lt;/record&gt;&lt;/Cite&gt;&lt;/EndNote&gt;</w:instrText>
      </w:r>
      <w:r w:rsidR="00944DA2">
        <w:fldChar w:fldCharType="separate"/>
      </w:r>
      <w:r w:rsidR="00E63D67" w:rsidRPr="00E63D67">
        <w:rPr>
          <w:noProof/>
          <w:vertAlign w:val="superscript"/>
        </w:rPr>
        <w:t>9</w:t>
      </w:r>
      <w:r w:rsidR="00944DA2">
        <w:fldChar w:fldCharType="end"/>
      </w:r>
      <w:r w:rsidR="00944DA2">
        <w:t xml:space="preserve"> </w:t>
      </w:r>
      <w:r w:rsidR="00EB31D7">
        <w:t>NVivo</w:t>
      </w:r>
      <w:r>
        <w:t xml:space="preserve"> was </w:t>
      </w:r>
      <w:r w:rsidR="00187E85">
        <w:t xml:space="preserve">then </w:t>
      </w:r>
      <w:r>
        <w:t>used to facilitate analysis and synthesis of the content of those papers</w:t>
      </w:r>
      <w:r w:rsidR="00187E85">
        <w:t xml:space="preserve"> by coding the r</w:t>
      </w:r>
      <w:r>
        <w:t xml:space="preserve">esults, discussion and conclusion sections of the international literature reviews to </w:t>
      </w:r>
      <w:r w:rsidR="00D77B9E">
        <w:t>identify</w:t>
      </w:r>
      <w:r w:rsidR="00187E85">
        <w:t xml:space="preserve"> the following:</w:t>
      </w:r>
    </w:p>
    <w:p w14:paraId="06CD4A2F" w14:textId="656C11A8" w:rsidR="00187E85" w:rsidRDefault="00187E85" w:rsidP="00187E85">
      <w:pPr>
        <w:pStyle w:val="Bullets"/>
      </w:pPr>
      <w:r>
        <w:t xml:space="preserve">The </w:t>
      </w:r>
      <w:r w:rsidR="00F95E10">
        <w:t xml:space="preserve">skills, knowledge and attributes of </w:t>
      </w:r>
      <w:r w:rsidR="00B42112">
        <w:t>new-graduate</w:t>
      </w:r>
      <w:r w:rsidR="00F95E10">
        <w:t xml:space="preserve"> RNs</w:t>
      </w:r>
      <w:r>
        <w:t>.</w:t>
      </w:r>
    </w:p>
    <w:p w14:paraId="224028B1" w14:textId="3CA34007" w:rsidR="00187E85" w:rsidRDefault="00187E85" w:rsidP="00187E85">
      <w:pPr>
        <w:pStyle w:val="Bullets"/>
      </w:pPr>
      <w:r>
        <w:t xml:space="preserve">Details about the </w:t>
      </w:r>
      <w:r w:rsidR="00D77B9E">
        <w:t>structure and content of transition programs</w:t>
      </w:r>
      <w:r>
        <w:t>.</w:t>
      </w:r>
    </w:p>
    <w:p w14:paraId="2F12F916" w14:textId="5A8F4044" w:rsidR="00187E85" w:rsidRDefault="00187E85" w:rsidP="00187E85">
      <w:pPr>
        <w:pStyle w:val="Bullets"/>
      </w:pPr>
      <w:r>
        <w:t>The outcomes of transition programs, as reported in the literature.</w:t>
      </w:r>
    </w:p>
    <w:p w14:paraId="64C70538" w14:textId="02E0D967" w:rsidR="00E645F7" w:rsidRDefault="00D77B9E" w:rsidP="005856CE">
      <w:pPr>
        <w:spacing w:before="240" w:after="600"/>
      </w:pPr>
      <w:r>
        <w:t>The coding structure developed in this way then provided the basis for reporting the results from the international and Australian literature.</w:t>
      </w:r>
      <w:r w:rsidR="00187E85">
        <w:t xml:space="preserve"> </w:t>
      </w:r>
      <w:r w:rsidR="00944DA2">
        <w:t>The l</w:t>
      </w:r>
      <w:r>
        <w:t xml:space="preserve">iterature </w:t>
      </w:r>
      <w:r w:rsidR="00944DA2">
        <w:t>reviews imported into NVivo were searched using the text word ‘Australia’, which i</w:t>
      </w:r>
      <w:r>
        <w:t>dentif</w:t>
      </w:r>
      <w:r w:rsidR="00944DA2">
        <w:t>ied</w:t>
      </w:r>
      <w:r>
        <w:t xml:space="preserve"> </w:t>
      </w:r>
      <w:r w:rsidR="00187E85">
        <w:t xml:space="preserve">10 </w:t>
      </w:r>
      <w:r>
        <w:t>additional Australian studies not identified from academic database searching</w:t>
      </w:r>
      <w:r w:rsidR="00944DA2">
        <w:t xml:space="preserve">. The reviews were also </w:t>
      </w:r>
      <w:r w:rsidR="00E645F7" w:rsidRPr="00AB5C4E">
        <w:t>search</w:t>
      </w:r>
      <w:r w:rsidR="00944DA2">
        <w:t>ed</w:t>
      </w:r>
      <w:r w:rsidR="00E645F7" w:rsidRPr="00AB5C4E">
        <w:t xml:space="preserve"> for studies incorporating control groups amongst all the studies included in the international literature reviews, which identified a small number of studies.</w:t>
      </w:r>
    </w:p>
    <w:p w14:paraId="3A1EC8C9" w14:textId="7B237D99" w:rsidR="00BC60DD" w:rsidRDefault="00BC60DD">
      <w:r>
        <w:br w:type="page"/>
      </w:r>
    </w:p>
    <w:p w14:paraId="2EC48F4B" w14:textId="15CE9377" w:rsidR="003E27E2" w:rsidRPr="005856CE" w:rsidRDefault="003E27E2" w:rsidP="003E27E2">
      <w:pPr>
        <w:pStyle w:val="Heading2"/>
        <w:rPr>
          <w:color w:val="auto"/>
        </w:rPr>
      </w:pPr>
      <w:bookmarkStart w:id="65" w:name="_Toc5470003"/>
      <w:r w:rsidRPr="005856CE">
        <w:rPr>
          <w:color w:val="auto"/>
        </w:rPr>
        <w:t>PRISMA flow diagram</w:t>
      </w:r>
      <w:bookmarkEnd w:id="65"/>
    </w:p>
    <w:p w14:paraId="0560CBBB" w14:textId="61FCFCCA" w:rsidR="009D7A13" w:rsidRDefault="00BF1DB1" w:rsidP="009D7A13">
      <w:r>
        <w:t>The flow diagram (</w:t>
      </w:r>
      <w:r>
        <w:fldChar w:fldCharType="begin"/>
      </w:r>
      <w:r>
        <w:instrText xml:space="preserve"> REF _Ref3903473 \h </w:instrText>
      </w:r>
      <w:r>
        <w:fldChar w:fldCharType="separate"/>
      </w:r>
      <w:r w:rsidR="00246BA0" w:rsidRPr="005856CE">
        <w:t xml:space="preserve">Figure </w:t>
      </w:r>
      <w:r w:rsidR="00246BA0">
        <w:rPr>
          <w:noProof/>
        </w:rPr>
        <w:t>2</w:t>
      </w:r>
      <w:r>
        <w:fldChar w:fldCharType="end"/>
      </w:r>
      <w:r>
        <w:t>) summarises the results of searching the academic and grey literature.</w:t>
      </w:r>
    </w:p>
    <w:p w14:paraId="6D747F3A" w14:textId="6C43A78C" w:rsidR="009D7A13" w:rsidRDefault="009D7A13" w:rsidP="009D7A13">
      <w:pPr>
        <w:pStyle w:val="Caption"/>
        <w:rPr>
          <w:color w:val="auto"/>
        </w:rPr>
      </w:pPr>
      <w:bookmarkStart w:id="66" w:name="_Ref3903473"/>
      <w:bookmarkStart w:id="67" w:name="_Toc5462636"/>
      <w:r w:rsidRPr="005856CE">
        <w:rPr>
          <w:color w:val="auto"/>
        </w:rPr>
        <w:t xml:space="preserve">Figure </w:t>
      </w:r>
      <w:r w:rsidRPr="005856CE">
        <w:rPr>
          <w:noProof/>
          <w:color w:val="auto"/>
        </w:rPr>
        <w:fldChar w:fldCharType="begin"/>
      </w:r>
      <w:r w:rsidRPr="005856CE">
        <w:rPr>
          <w:noProof/>
          <w:color w:val="auto"/>
        </w:rPr>
        <w:instrText xml:space="preserve"> SEQ Figure \* ARABIC </w:instrText>
      </w:r>
      <w:r w:rsidRPr="005856CE">
        <w:rPr>
          <w:noProof/>
          <w:color w:val="auto"/>
        </w:rPr>
        <w:fldChar w:fldCharType="separate"/>
      </w:r>
      <w:r w:rsidR="00246BA0">
        <w:rPr>
          <w:noProof/>
          <w:color w:val="auto"/>
        </w:rPr>
        <w:t>2</w:t>
      </w:r>
      <w:r w:rsidRPr="005856CE">
        <w:rPr>
          <w:noProof/>
          <w:color w:val="auto"/>
        </w:rPr>
        <w:fldChar w:fldCharType="end"/>
      </w:r>
      <w:bookmarkEnd w:id="66"/>
      <w:r w:rsidRPr="005856CE">
        <w:rPr>
          <w:color w:val="auto"/>
        </w:rPr>
        <w:tab/>
      </w:r>
      <w:r w:rsidR="003E27E2" w:rsidRPr="005856CE">
        <w:rPr>
          <w:color w:val="auto"/>
        </w:rPr>
        <w:t>Flow diagram</w:t>
      </w:r>
      <w:bookmarkEnd w:id="67"/>
    </w:p>
    <w:p w14:paraId="69575CC5" w14:textId="5159EAD3" w:rsidR="001C64C1" w:rsidRPr="001C64C1" w:rsidRDefault="001C64C1" w:rsidP="001C64C1">
      <w:r>
        <w:rPr>
          <w:noProof/>
        </w:rPr>
        <w:drawing>
          <wp:inline distT="0" distB="0" distL="0" distR="0" wp14:anchorId="0192740D" wp14:editId="14DFAF29">
            <wp:extent cx="5939790" cy="6055995"/>
            <wp:effectExtent l="0" t="0" r="3810" b="1905"/>
            <wp:docPr id="5" name="Picture 5" descr="This flow diagram shows the results of searching the academic and grey literature.  Identification phase: papers identified by database searching (n = 2866), papers identified by snowball searching (n = 57), papers identified by grey literature searching (n = 114). Screening phase: Papers after removal of duplicates (n = 2897); papers screened by review of title and abstract (n = 2897), which resulted in papers excluded (n = 2668). Eligibility phase: Full-text papers assessed for inclusion (N = 229) which resulted in Papers excluded after full-text review (n = 104).  Inclusion phase: papers included in the review (n =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6055995"/>
                    </a:xfrm>
                    <a:prstGeom prst="rect">
                      <a:avLst/>
                    </a:prstGeom>
                  </pic:spPr>
                </pic:pic>
              </a:graphicData>
            </a:graphic>
          </wp:inline>
        </w:drawing>
      </w:r>
    </w:p>
    <w:p w14:paraId="1D2853D9" w14:textId="39440888" w:rsidR="003E27E2" w:rsidRPr="001C64C1" w:rsidRDefault="003E27E2" w:rsidP="003E27E2">
      <w:pPr>
        <w:pStyle w:val="Heading2"/>
        <w:rPr>
          <w:color w:val="auto"/>
        </w:rPr>
      </w:pPr>
      <w:bookmarkStart w:id="68" w:name="_Toc5470004"/>
      <w:r w:rsidRPr="001C64C1">
        <w:rPr>
          <w:color w:val="auto"/>
        </w:rPr>
        <w:t>Methodological quality</w:t>
      </w:r>
      <w:bookmarkEnd w:id="68"/>
    </w:p>
    <w:p w14:paraId="2F2579AF" w14:textId="5672ED64" w:rsidR="003E27E2" w:rsidRPr="001C64C1" w:rsidRDefault="003E27E2" w:rsidP="003E27E2">
      <w:pPr>
        <w:pStyle w:val="Heading3"/>
        <w:rPr>
          <w:color w:val="auto"/>
        </w:rPr>
      </w:pPr>
      <w:r w:rsidRPr="001C64C1">
        <w:rPr>
          <w:color w:val="auto"/>
        </w:rPr>
        <w:t>General issues</w:t>
      </w:r>
    </w:p>
    <w:p w14:paraId="4BB9FDD9" w14:textId="67DBA953" w:rsidR="003E27E2" w:rsidRDefault="003E27E2" w:rsidP="00F16F12">
      <w:pPr>
        <w:spacing w:after="240"/>
      </w:pPr>
      <w:r>
        <w:t xml:space="preserve">At the outset of the literature reviews it was difficult to predict the volume of relevant and available literature for each topic. </w:t>
      </w:r>
      <w:r w:rsidR="00942D5B">
        <w:t xml:space="preserve">The </w:t>
      </w:r>
      <w:r>
        <w:t xml:space="preserve">process </w:t>
      </w:r>
      <w:r w:rsidR="00942D5B">
        <w:t>of shifting through what may be a very large volume of literature can be aided</w:t>
      </w:r>
      <w:r>
        <w:t xml:space="preserve"> by using an evidence hierarchy that clearly explains the differing l</w:t>
      </w:r>
      <w:r w:rsidR="004E12A1">
        <w:t>evels and quality of evidence. ‘</w:t>
      </w:r>
      <w:r>
        <w:t>Levels of evidence</w:t>
      </w:r>
      <w:r w:rsidR="004E12A1">
        <w:t>’</w:t>
      </w:r>
      <w:r>
        <w:t xml:space="preserve"> are often represented as a pyramid with the highest levels of evidence at the top that is, systematic reviews and randomised controlled trials. This makes sense when assessing</w:t>
      </w:r>
      <w:r w:rsidR="000A006C">
        <w:t>,</w:t>
      </w:r>
      <w:r>
        <w:t xml:space="preserve"> for example the efficacy of an intervention. It can be challenging when conducting narrative reviews to apply this hierarchy as a substantial proportion of useful literature may not have been derived from these higher levels</w:t>
      </w:r>
      <w:r w:rsidR="000A006C">
        <w:t xml:space="preserve"> of evidence</w:t>
      </w:r>
      <w:r>
        <w:t>.</w:t>
      </w:r>
    </w:p>
    <w:p w14:paraId="3F691784" w14:textId="09C2BD91" w:rsidR="003E27E2" w:rsidRDefault="003E27E2" w:rsidP="003E27E2">
      <w:r>
        <w:t>While initially it was anticipated that this process could be aided through using an appropriate critical appraisal tool to describe each of the included studies it soon became apparent that this would not be possible within the available timeframe. Throughout each literature review summaries and syntheses of key sources are provided in tabular form, however these are deliberately not exhaustive. In collaboration with the Department of Health a decision was made that the available time was better invested in comprehensive analysis and intelligent synthe</w:t>
      </w:r>
      <w:r w:rsidR="00867E16">
        <w:t>sis of findings.</w:t>
      </w:r>
    </w:p>
    <w:p w14:paraId="2EABB922" w14:textId="77A93952" w:rsidR="009D7A13" w:rsidRPr="00F16F12" w:rsidRDefault="00043309" w:rsidP="00043309">
      <w:pPr>
        <w:pStyle w:val="Heading3"/>
        <w:rPr>
          <w:color w:val="auto"/>
        </w:rPr>
      </w:pPr>
      <w:r w:rsidRPr="00F16F12">
        <w:rPr>
          <w:color w:val="auto"/>
        </w:rPr>
        <w:t>Topic-specific issues</w:t>
      </w:r>
    </w:p>
    <w:p w14:paraId="4817B35E" w14:textId="3D2B683A" w:rsidR="00043309" w:rsidRDefault="00043309" w:rsidP="00043309">
      <w:r>
        <w:t>Due to time constraints, no formal assessment of the quality of the literature reviews included in this review was undertaken. However</w:t>
      </w:r>
      <w:r w:rsidR="000A006C">
        <w:t>,</w:t>
      </w:r>
      <w:r>
        <w:t xml:space="preserve"> it was noted that, in general, the research questions addressed by each review were quite well defined, the selection of studies to include in each review was explained, comprehensive search strategies were employed, and most reviews provide a summary of each included study. The degree to which the issue of potential bias in the included studies was addressed was variable. The major deficiency was a lack of detail about which studies had been excluded and why.</w:t>
      </w:r>
    </w:p>
    <w:p w14:paraId="185DCEEC" w14:textId="77777777" w:rsidR="00043309" w:rsidRDefault="00043309" w:rsidP="00F16F12">
      <w:pPr>
        <w:spacing w:before="240"/>
      </w:pPr>
      <w:r>
        <w:t>The literature reviews included repeated observations about the quality of the evidence and the resulting limitations when it came to drawing conclusions based on that evidence. The following examples are indicative of many similar observations:</w:t>
      </w:r>
    </w:p>
    <w:p w14:paraId="61D8028F" w14:textId="16464C4F" w:rsidR="00043309" w:rsidRDefault="00043309" w:rsidP="00043309">
      <w:pPr>
        <w:pStyle w:val="Bullets"/>
      </w:pPr>
      <w:r>
        <w:t>‘</w:t>
      </w:r>
      <w:r w:rsidRPr="00D31264">
        <w:t xml:space="preserve">The levels of evidence available in this review were limited, and the methods used to </w:t>
      </w:r>
      <w:r>
        <w:t>evaluate the programs were weak’</w:t>
      </w:r>
      <w:r w:rsidR="00ED4261">
        <w:t>.</w:t>
      </w:r>
      <w:r>
        <w:fldChar w:fldCharType="begin"/>
      </w:r>
      <w:r w:rsidR="00E63D67">
        <w:instrText xml:space="preserve"> ADDIN EN.CITE &lt;EndNote&gt;&lt;Cite&gt;&lt;Author&gt;Ackerson&lt;/Author&gt;&lt;Year&gt;2018&lt;/Year&gt;&lt;RecNum&gt;60&lt;/RecNum&gt;&lt;Suffix&gt;`, p 287&lt;/Suffix&gt;&lt;DisplayText&gt;&lt;style face="superscript"&gt;10, p 287&lt;/style&gt;&lt;/DisplayText&gt;&lt;record&gt;&lt;rec-number&gt;60&lt;/rec-number&gt;&lt;foreign-keys&gt;&lt;key app="EN" db-id="vpd502rtjrpt98e29265920cp2d9x2ddp950" timestamp="1550818173"&gt;60&lt;/key&gt;&lt;/foreign-keys&gt;&lt;ref-type name="Journal Article"&gt;17&lt;/ref-type&gt;&lt;contributors&gt;&lt;authors&gt;&lt;author&gt;Ackerson, K.&lt;/author&gt;&lt;author&gt;Stiles, K. A.&lt;/author&gt;&lt;/authors&gt;&lt;/contributors&gt;&lt;titles&gt;&lt;title&gt;Value of nurse residency programs in retaining new graduate nurses and their potential effect on the nursing shortage&lt;/title&gt;&lt;secondary-title&gt;The Journal of Continuing Education in Nursing&lt;/secondary-title&gt;&lt;/titles&gt;&lt;periodical&gt;&lt;full-title&gt;The Journal of Continuing Education in Nursing&lt;/full-title&gt;&lt;/periodical&gt;&lt;pages&gt;282-288&lt;/pages&gt;&lt;volume&gt;49&lt;/volume&gt;&lt;number&gt;6&lt;/number&gt;&lt;dates&gt;&lt;year&gt;2018&lt;/year&gt;&lt;/dates&gt;&lt;urls&gt;&lt;/urls&gt;&lt;/record&gt;&lt;/Cite&gt;&lt;/EndNote&gt;</w:instrText>
      </w:r>
      <w:r>
        <w:fldChar w:fldCharType="separate"/>
      </w:r>
      <w:r w:rsidR="00E63D67" w:rsidRPr="00E63D67">
        <w:rPr>
          <w:noProof/>
          <w:vertAlign w:val="superscript"/>
        </w:rPr>
        <w:t>10, p 287</w:t>
      </w:r>
      <w:r>
        <w:fldChar w:fldCharType="end"/>
      </w:r>
    </w:p>
    <w:p w14:paraId="36E70516" w14:textId="7BC947D4" w:rsidR="00043309" w:rsidRDefault="00043309" w:rsidP="00043309">
      <w:pPr>
        <w:pStyle w:val="Bullets"/>
      </w:pPr>
      <w:r>
        <w:t>‘The quality of the studies was also inﬂuenced by the lack of a comparison group, small sample size and poor response rates’</w:t>
      </w:r>
      <w:r w:rsidR="00ED4261">
        <w:t>.</w:t>
      </w:r>
      <w:r>
        <w:fldChar w:fldCharType="begin">
          <w:fldData xml:space="preserve">PEVuZE5vdGU+PENpdGU+PEF1dGhvcj5FZHdhcmRzPC9BdXRob3I+PFllYXI+MjAxNTwvWWVhcj48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</w:fldData>
        </w:fldChar>
      </w:r>
      <w:r w:rsidR="00E63D67">
        <w:instrText xml:space="preserve"> ADDIN EN.CITE </w:instrText>
      </w:r>
      <w:r w:rsidR="00E63D67">
        <w:fldChar w:fldCharType="begin">
          <w:fldData xml:space="preserve">PEVuZE5vdGU+PENpdGU+PEF1dGhvcj5FZHdhcmRzPC9BdXRob3I+PFllYXI+MjAxNTwvWWVhcj48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</w:fldData>
        </w:fldChar>
      </w:r>
      <w:r w:rsidR="00E63D67">
        <w:instrText xml:space="preserve"> ADDIN EN.CITE.DATA </w:instrText>
      </w:r>
      <w:r w:rsidR="00E63D67">
        <w:fldChar w:fldCharType="end"/>
      </w:r>
      <w:r>
        <w:fldChar w:fldCharType="separate"/>
      </w:r>
      <w:r w:rsidR="00E63D67" w:rsidRPr="00E63D67">
        <w:rPr>
          <w:noProof/>
          <w:vertAlign w:val="superscript"/>
        </w:rPr>
        <w:t>11, p 1264</w:t>
      </w:r>
      <w:r>
        <w:fldChar w:fldCharType="end"/>
      </w:r>
    </w:p>
    <w:p w14:paraId="57BAEE5D" w14:textId="2D0D282C" w:rsidR="00043309" w:rsidRDefault="00043309" w:rsidP="00043309">
      <w:pPr>
        <w:pStyle w:val="Bullets"/>
      </w:pPr>
      <w:r>
        <w:t>‘… variations in transition program characteristics, research design and measurement strategies, and lack of control group studies hindered the ability to draw powerful conclusions’</w:t>
      </w:r>
      <w:r w:rsidR="00ED4261">
        <w:t>.</w:t>
      </w:r>
      <w:r>
        <w:fldChar w:fldCharType="begin">
          <w:fldData xml:space="preserve">PEVuZE5vdGU+PENpdGU+PEF1dGhvcj5UeW5kYWxsPC9BdXRob3I+PFllYXI+MjAxODwvWWVhcj48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</w:fldData>
        </w:fldChar>
      </w:r>
      <w:r w:rsidR="00E63D67">
        <w:instrText xml:space="preserve"> ADDIN EN.CITE </w:instrText>
      </w:r>
      <w:r w:rsidR="00E63D67">
        <w:fldChar w:fldCharType="begin">
          <w:fldData xml:space="preserve">PEVuZE5vdGU+PENpdGU+PEF1dGhvcj5UeW5kYWxsPC9BdXRob3I+PFllYXI+MjAxODwvWWVhcj48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</w:fldData>
        </w:fldChar>
      </w:r>
      <w:r w:rsidR="00E63D67">
        <w:instrText xml:space="preserve"> ADDIN EN.CITE.DATA </w:instrText>
      </w:r>
      <w:r w:rsidR="00E63D67">
        <w:fldChar w:fldCharType="end"/>
      </w:r>
      <w:r>
        <w:fldChar w:fldCharType="separate"/>
      </w:r>
      <w:r w:rsidR="00E63D67" w:rsidRPr="00E63D67">
        <w:rPr>
          <w:noProof/>
          <w:vertAlign w:val="superscript"/>
        </w:rPr>
        <w:t>12, p E50</w:t>
      </w:r>
      <w:r>
        <w:fldChar w:fldCharType="end"/>
      </w:r>
    </w:p>
    <w:p w14:paraId="395749AA" w14:textId="05F6B6BE" w:rsidR="00043309" w:rsidRPr="00D31264" w:rsidRDefault="00043309" w:rsidP="00043309">
      <w:pPr>
        <w:pStyle w:val="Bullets"/>
      </w:pPr>
      <w:r>
        <w:t>‘</w:t>
      </w:r>
      <w:r w:rsidRPr="00D31264">
        <w:t>Few studies had designs with the degree of control necessary to rule out competing explanations</w:t>
      </w:r>
      <w:r>
        <w:t>’</w:t>
      </w:r>
      <w:r w:rsidR="00ED4261">
        <w:t>.</w:t>
      </w:r>
      <w:r>
        <w:fldChar w:fldCharType="begin">
          <w:fldData xml:space="preserve">PEVuZE5vdGU+PENpdGU+PEF1dGhvcj5SdXNoPC9BdXRob3I+PFllYXI+MjAxMzwvWWVhcj48UmVj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</w:fldData>
        </w:fldChar>
      </w:r>
      <w:r w:rsidR="00E63D67">
        <w:instrText xml:space="preserve"> ADDIN EN.CITE </w:instrText>
      </w:r>
      <w:r w:rsidR="00E63D67">
        <w:fldChar w:fldCharType="begin">
          <w:fldData xml:space="preserve">PEVuZE5vdGU+PENpdGU+PEF1dGhvcj5SdXNoPC9BdXRob3I+PFllYXI+MjAxMzwvWWVhcj48UmVj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</w:fldData>
        </w:fldChar>
      </w:r>
      <w:r w:rsidR="00E63D67">
        <w:instrText xml:space="preserve"> ADDIN EN.CITE.DATA </w:instrText>
      </w:r>
      <w:r w:rsidR="00E63D67">
        <w:fldChar w:fldCharType="end"/>
      </w:r>
      <w:r>
        <w:fldChar w:fldCharType="separate"/>
      </w:r>
      <w:r w:rsidR="00E63D67" w:rsidRPr="00E63D67">
        <w:rPr>
          <w:noProof/>
          <w:vertAlign w:val="superscript"/>
        </w:rPr>
        <w:t>13, p 353</w:t>
      </w:r>
      <w:r>
        <w:fldChar w:fldCharType="end"/>
      </w:r>
    </w:p>
    <w:p w14:paraId="64B1DD77" w14:textId="1010F21F" w:rsidR="00043309" w:rsidRDefault="00043309" w:rsidP="00F16F12">
      <w:pPr>
        <w:spacing w:before="240"/>
      </w:pPr>
      <w:r>
        <w:t>The methodological quality of the Australian studies included in the review reflect these observations about the international literature.</w:t>
      </w:r>
    </w:p>
    <w:p w14:paraId="4A9902FA" w14:textId="4173267D" w:rsidR="009D7A13" w:rsidRDefault="003877F4" w:rsidP="00F16F12">
      <w:pPr>
        <w:spacing w:before="240"/>
      </w:pPr>
      <w:r>
        <w:t xml:space="preserve">The </w:t>
      </w:r>
      <w:r w:rsidR="00143DFC">
        <w:t>report on j</w:t>
      </w:r>
      <w:r>
        <w:t xml:space="preserve">ournal </w:t>
      </w:r>
      <w:r w:rsidR="00143DFC">
        <w:t>q</w:t>
      </w:r>
      <w:r>
        <w:t xml:space="preserve">uality for included papers is included as </w:t>
      </w:r>
      <w:r w:rsidR="00F80208">
        <w:fldChar w:fldCharType="begin"/>
      </w:r>
      <w:r w:rsidR="00F80208">
        <w:instrText xml:space="preserve"> REF _Ref3995646 \h </w:instrText>
      </w:r>
      <w:r w:rsidR="00F80208">
        <w:fldChar w:fldCharType="separate"/>
      </w:r>
      <w:r w:rsidR="00246BA0" w:rsidRPr="00C87BD4">
        <w:t xml:space="preserve">Appendix </w:t>
      </w:r>
      <w:r w:rsidR="00246BA0">
        <w:rPr>
          <w:noProof/>
        </w:rPr>
        <w:t>4</w:t>
      </w:r>
      <w:r w:rsidR="00F80208">
        <w:fldChar w:fldCharType="end"/>
      </w:r>
      <w:r w:rsidR="00F80208">
        <w:t>.</w:t>
      </w:r>
    </w:p>
    <w:p w14:paraId="683385D0" w14:textId="05765954" w:rsidR="003E27E2" w:rsidRDefault="003E27E2">
      <w:pPr>
        <w:rPr>
          <w:lang w:eastAsia="zh-CN" w:bidi="th-TH"/>
        </w:rPr>
      </w:pPr>
      <w:r>
        <w:rPr>
          <w:lang w:eastAsia="zh-CN" w:bidi="th-TH"/>
        </w:rPr>
        <w:br w:type="page"/>
      </w:r>
    </w:p>
    <w:p w14:paraId="34F6BBCB" w14:textId="114F2275" w:rsidR="00B00CC8" w:rsidRPr="00F16F12" w:rsidRDefault="00B00CC8" w:rsidP="00B00CC8">
      <w:pPr>
        <w:pStyle w:val="Heading1"/>
        <w:rPr>
          <w:color w:val="auto"/>
          <w:lang w:eastAsia="zh-CN" w:bidi="th-TH"/>
        </w:rPr>
      </w:pPr>
      <w:bookmarkStart w:id="69" w:name="_Toc5470005"/>
      <w:r w:rsidRPr="00F16F12">
        <w:rPr>
          <w:color w:val="auto"/>
          <w:lang w:eastAsia="zh-CN" w:bidi="th-TH"/>
        </w:rPr>
        <w:t>Background</w:t>
      </w:r>
      <w:r w:rsidR="00CF3C4A" w:rsidRPr="00F16F12">
        <w:rPr>
          <w:color w:val="auto"/>
          <w:lang w:eastAsia="zh-CN" w:bidi="th-TH"/>
        </w:rPr>
        <w:t xml:space="preserve"> – being fit for purpose</w:t>
      </w:r>
      <w:bookmarkEnd w:id="57"/>
      <w:bookmarkEnd w:id="69"/>
    </w:p>
    <w:p w14:paraId="71B49972" w14:textId="0F3D3B4B" w:rsidR="0077162E" w:rsidRDefault="00DE3F0A" w:rsidP="0077162E">
      <w:pPr>
        <w:rPr>
          <w:lang w:eastAsia="zh-CN" w:bidi="th-TH"/>
        </w:rPr>
      </w:pPr>
      <w:r>
        <w:rPr>
          <w:lang w:eastAsia="zh-CN" w:bidi="th-TH"/>
        </w:rPr>
        <w:t xml:space="preserve">In her thesis investigating the ‘practice readiness’ of </w:t>
      </w:r>
      <w:r w:rsidR="00B42112">
        <w:rPr>
          <w:lang w:eastAsia="zh-CN" w:bidi="th-TH"/>
        </w:rPr>
        <w:t>new-graduate</w:t>
      </w:r>
      <w:r w:rsidRPr="00DE3F0A">
        <w:rPr>
          <w:lang w:eastAsia="zh-CN" w:bidi="th-TH"/>
        </w:rPr>
        <w:t xml:space="preserve"> </w:t>
      </w:r>
      <w:r>
        <w:rPr>
          <w:lang w:eastAsia="zh-CN" w:bidi="th-TH"/>
        </w:rPr>
        <w:t>RNs, Ma</w:t>
      </w:r>
      <w:r w:rsidR="0077162E">
        <w:rPr>
          <w:lang w:eastAsia="zh-CN" w:bidi="th-TH"/>
        </w:rPr>
        <w:t>y El Had</w:t>
      </w:r>
      <w:r w:rsidR="00352F41">
        <w:rPr>
          <w:lang w:eastAsia="zh-CN" w:bidi="th-TH"/>
        </w:rPr>
        <w:t>d</w:t>
      </w:r>
      <w:r w:rsidR="0077162E">
        <w:rPr>
          <w:lang w:eastAsia="zh-CN" w:bidi="th-TH"/>
        </w:rPr>
        <w:t>ad makes the observation that the theory-practice gap, the gap between what nurses are taught should happen and what they do in practice, is not new. She notes that:</w:t>
      </w:r>
    </w:p>
    <w:p w14:paraId="627FCC74" w14:textId="10327A79" w:rsidR="0077162E" w:rsidRDefault="008F5E5D" w:rsidP="00DE3F0A">
      <w:pPr>
        <w:pStyle w:val="Quote"/>
        <w:rPr>
          <w:lang w:eastAsia="zh-CN" w:bidi="th-TH"/>
        </w:rPr>
      </w:pPr>
      <w:r>
        <w:rPr>
          <w:lang w:eastAsia="zh-CN" w:bidi="th-TH"/>
        </w:rPr>
        <w:t>The</w:t>
      </w:r>
      <w:r w:rsidR="0077162E">
        <w:rPr>
          <w:lang w:eastAsia="zh-CN" w:bidi="th-TH"/>
        </w:rPr>
        <w:t xml:space="preserve"> current discourse regarding the supposed theory-practice gap emanates from the perspective that students have more theory than practice. Whereas, the notion of theory-practice gap that was purported to be a problem in the apprenticeship style training programmes in the 60s and 70s both in Australia and the UK emanates from the perspective that students had more</w:t>
      </w:r>
      <w:r w:rsidR="00DE3F0A">
        <w:rPr>
          <w:lang w:eastAsia="zh-CN" w:bidi="th-TH"/>
        </w:rPr>
        <w:t xml:space="preserve"> practice than theory</w:t>
      </w:r>
      <w:r w:rsidR="00ED4261">
        <w:rPr>
          <w:lang w:eastAsia="zh-CN" w:bidi="th-TH"/>
        </w:rPr>
        <w:t>.</w:t>
      </w:r>
      <w:r w:rsidR="00352F41">
        <w:rPr>
          <w:lang w:eastAsia="zh-CN" w:bidi="th-TH"/>
        </w:rPr>
        <w:fldChar w:fldCharType="begin"/>
      </w:r>
      <w:r w:rsidR="00E63D67">
        <w:rPr>
          <w:lang w:eastAsia="zh-CN" w:bidi="th-TH"/>
        </w:rPr>
        <w:instrText xml:space="preserve"> ADDIN EN.CITE &lt;EndNote&gt;&lt;Cite&gt;&lt;Author&gt;El Haddad&lt;/Author&gt;&lt;Year&gt;2016&lt;/Year&gt;&lt;RecNum&gt;211&lt;/RecNum&gt;&lt;Suffix&gt;`, p 38&lt;/Suffix&gt;&lt;DisplayText&gt;&lt;style face="superscript"&gt;14, p 38&lt;/style&gt;&lt;/DisplayText&gt;&lt;record&gt;&lt;rec-number&gt;211&lt;/rec-number&gt;&lt;foreign-keys&gt;&lt;key app="EN" db-id="vpd502rtjrpt98e29265920cp2d9x2ddp950" timestamp="1552804917"&gt;211&lt;/key&gt;&lt;/foreign-keys&gt;&lt;ref-type name="Thesis"&gt;32&lt;/ref-type&gt;&lt;contributors&gt;&lt;authors&gt;&lt;author&gt;El Haddad, M.&lt;/author&gt;&lt;/authors&gt;&lt;/contributors&gt;&lt;titles&gt;&lt;title&gt;Grounded theory examination of the perspective of practice and education sectors regarding graduate registered nurse practice readiness in the Australian context&lt;/title&gt;&lt;secondary-title&gt;School of Nursing&lt;/secondary-title&gt;&lt;/titles&gt;&lt;volume&gt;Doctor of Philosophy&lt;/volume&gt;&lt;dates&gt;&lt;year&gt;2016&lt;/year&gt;&lt;/dates&gt;&lt;pub-location&gt;Wollongong&lt;/pub-location&gt;&lt;publisher&gt;University of Wollongong&lt;/publisher&gt;&lt;urls&gt;&lt;/urls&gt;&lt;/record&gt;&lt;/Cite&gt;&lt;/EndNote&gt;</w:instrText>
      </w:r>
      <w:r w:rsidR="00352F41">
        <w:rPr>
          <w:lang w:eastAsia="zh-CN" w:bidi="th-TH"/>
        </w:rPr>
        <w:fldChar w:fldCharType="separate"/>
      </w:r>
      <w:r w:rsidR="00E63D67" w:rsidRPr="00E63D67">
        <w:rPr>
          <w:noProof/>
          <w:vertAlign w:val="superscript"/>
          <w:lang w:eastAsia="zh-CN" w:bidi="th-TH"/>
        </w:rPr>
        <w:t>14, p 38</w:t>
      </w:r>
      <w:r w:rsidR="00352F41">
        <w:rPr>
          <w:lang w:eastAsia="zh-CN" w:bidi="th-TH"/>
        </w:rPr>
        <w:fldChar w:fldCharType="end"/>
      </w:r>
    </w:p>
    <w:p w14:paraId="41B76A4D" w14:textId="36DF0E9E" w:rsidR="0077162E" w:rsidRDefault="00DE3F0A" w:rsidP="005C3EE8">
      <w:pPr>
        <w:rPr>
          <w:lang w:eastAsia="zh-CN" w:bidi="th-TH"/>
        </w:rPr>
      </w:pPr>
      <w:r>
        <w:rPr>
          <w:lang w:eastAsia="zh-CN" w:bidi="th-TH"/>
        </w:rPr>
        <w:t>She then proceeds to make the following points:</w:t>
      </w:r>
    </w:p>
    <w:p w14:paraId="67B8828C" w14:textId="2E78DEA9" w:rsidR="00DE3F0A" w:rsidRDefault="00D03D3B" w:rsidP="00D03D3B">
      <w:pPr>
        <w:pStyle w:val="Bullets"/>
        <w:rPr>
          <w:lang w:eastAsia="zh-CN" w:bidi="th-TH"/>
        </w:rPr>
      </w:pPr>
      <w:r>
        <w:rPr>
          <w:lang w:eastAsia="zh-CN" w:bidi="th-TH"/>
        </w:rPr>
        <w:t xml:space="preserve">There is a need for caution in not </w:t>
      </w:r>
      <w:r w:rsidR="00DE3F0A">
        <w:rPr>
          <w:lang w:eastAsia="zh-CN" w:bidi="th-TH"/>
        </w:rPr>
        <w:t xml:space="preserve">setting unrealistic expectations for </w:t>
      </w:r>
      <w:r w:rsidR="00B42112">
        <w:rPr>
          <w:lang w:eastAsia="zh-CN" w:bidi="th-TH"/>
        </w:rPr>
        <w:t>new-graduate</w:t>
      </w:r>
      <w:r w:rsidR="00DE3F0A">
        <w:rPr>
          <w:lang w:eastAsia="zh-CN" w:bidi="th-TH"/>
        </w:rPr>
        <w:t xml:space="preserve"> RNs</w:t>
      </w:r>
      <w:r>
        <w:rPr>
          <w:lang w:eastAsia="zh-CN" w:bidi="th-TH"/>
        </w:rPr>
        <w:t>, a point which was made over three decades ago</w:t>
      </w:r>
      <w:r w:rsidR="00DE3F0A">
        <w:rPr>
          <w:lang w:eastAsia="zh-CN" w:bidi="th-TH"/>
        </w:rPr>
        <w:t>.</w:t>
      </w:r>
    </w:p>
    <w:p w14:paraId="1D368322" w14:textId="77777777" w:rsidR="00DE3F0A" w:rsidRDefault="00DE3F0A" w:rsidP="00D03D3B">
      <w:pPr>
        <w:pStyle w:val="Bullets"/>
        <w:rPr>
          <w:lang w:eastAsia="zh-CN" w:bidi="th-TH"/>
        </w:rPr>
      </w:pPr>
      <w:r>
        <w:rPr>
          <w:lang w:eastAsia="zh-CN" w:bidi="th-TH"/>
        </w:rPr>
        <w:t>Nurses are the only health professionals expected to be the ‘finished product’ after completion of their initial training.</w:t>
      </w:r>
    </w:p>
    <w:p w14:paraId="2640A57B" w14:textId="5782E598" w:rsidR="00DE3F0A" w:rsidRDefault="00D03D3B" w:rsidP="00D03D3B">
      <w:pPr>
        <w:pStyle w:val="Bullets"/>
        <w:rPr>
          <w:lang w:eastAsia="zh-CN" w:bidi="th-TH"/>
        </w:rPr>
      </w:pPr>
      <w:r>
        <w:rPr>
          <w:lang w:eastAsia="zh-CN" w:bidi="th-TH"/>
        </w:rPr>
        <w:t>Nursing is one of the few areas of practice where new graduates face the prospect of making ‘life and death’ decisions early in their career</w:t>
      </w:r>
      <w:r w:rsidR="00ED4261">
        <w:rPr>
          <w:lang w:eastAsia="zh-CN" w:bidi="th-TH"/>
        </w:rPr>
        <w:t>.</w:t>
      </w:r>
      <w:r w:rsidR="00352F41">
        <w:rPr>
          <w:lang w:eastAsia="zh-CN" w:bidi="th-TH"/>
        </w:rPr>
        <w:fldChar w:fldCharType="begin"/>
      </w:r>
      <w:r w:rsidR="00E63D67">
        <w:rPr>
          <w:lang w:eastAsia="zh-CN" w:bidi="th-TH"/>
        </w:rPr>
        <w:instrText xml:space="preserve"> ADDIN EN.CITE &lt;EndNote&gt;&lt;Cite&gt;&lt;Author&gt;El Haddad&lt;/Author&gt;&lt;Year&gt;2016&lt;/Year&gt;&lt;RecNum&gt;211&lt;/RecNum&gt;&lt;DisplayText&gt;&lt;style face="superscript"&gt;14&lt;/style&gt;&lt;/DisplayText&gt;&lt;record&gt;&lt;rec-number&gt;211&lt;/rec-number&gt;&lt;foreign-keys&gt;&lt;key app="EN" db-id="vpd502rtjrpt98e29265920cp2d9x2ddp950" timestamp="1552804917"&gt;211&lt;/key&gt;&lt;/foreign-keys&gt;&lt;ref-type name="Thesis"&gt;32&lt;/ref-type&gt;&lt;contributors&gt;&lt;authors&gt;&lt;author&gt;El Haddad, M.&lt;/author&gt;&lt;/authors&gt;&lt;/contributors&gt;&lt;titles&gt;&lt;title&gt;Grounded theory examination of the perspective of practice and education sectors regarding graduate registered nurse practice readiness in the Australian context&lt;/title&gt;&lt;secondary-title&gt;School of Nursing&lt;/secondary-title&gt;&lt;/titles&gt;&lt;volume&gt;Doctor of Philosophy&lt;/volume&gt;&lt;dates&gt;&lt;year&gt;2016&lt;/year&gt;&lt;/dates&gt;&lt;pub-location&gt;Wollongong&lt;/pub-location&gt;&lt;publisher&gt;University of Wollongong&lt;/publisher&gt;&lt;urls&gt;&lt;/urls&gt;&lt;/record&gt;&lt;/Cite&gt;&lt;/EndNote&gt;</w:instrText>
      </w:r>
      <w:r w:rsidR="00352F41">
        <w:rPr>
          <w:lang w:eastAsia="zh-CN" w:bidi="th-TH"/>
        </w:rPr>
        <w:fldChar w:fldCharType="separate"/>
      </w:r>
      <w:r w:rsidR="00E63D67" w:rsidRPr="00E63D67">
        <w:rPr>
          <w:noProof/>
          <w:vertAlign w:val="superscript"/>
          <w:lang w:eastAsia="zh-CN" w:bidi="th-TH"/>
        </w:rPr>
        <w:t>14</w:t>
      </w:r>
      <w:r w:rsidR="00352F41">
        <w:rPr>
          <w:lang w:eastAsia="zh-CN" w:bidi="th-TH"/>
        </w:rPr>
        <w:fldChar w:fldCharType="end"/>
      </w:r>
    </w:p>
    <w:p w14:paraId="6E579A10" w14:textId="77AD1493" w:rsidR="00CF3C4A" w:rsidRDefault="00352F41" w:rsidP="00F16F12">
      <w:pPr>
        <w:spacing w:before="240"/>
        <w:rPr>
          <w:lang w:eastAsia="zh-CN" w:bidi="th-TH"/>
        </w:rPr>
      </w:pPr>
      <w:r>
        <w:rPr>
          <w:lang w:eastAsia="zh-CN" w:bidi="th-TH"/>
        </w:rPr>
        <w:t>Based on the findings from her thesis, El Haddad refers to the ‘nebulous nature’ of practice readiness which is underpinned ‘by the lack of clarity around the expectations of what newly graduated RNs ‘should’ be able to do and the level of responsibility they ‘should’ be able to take on, upon entry to practice’</w:t>
      </w:r>
      <w:r w:rsidR="00ED4261">
        <w:rPr>
          <w:lang w:eastAsia="zh-CN" w:bidi="th-TH"/>
        </w:rPr>
        <w:t>.</w:t>
      </w:r>
      <w:r>
        <w:rPr>
          <w:lang w:eastAsia="zh-CN" w:bidi="th-TH"/>
        </w:rPr>
        <w:fldChar w:fldCharType="begin"/>
      </w:r>
      <w:r w:rsidR="00E63D67">
        <w:rPr>
          <w:lang w:eastAsia="zh-CN" w:bidi="th-TH"/>
        </w:rPr>
        <w:instrText xml:space="preserve"> ADDIN EN.CITE &lt;EndNote&gt;&lt;Cite&gt;&lt;Author&gt;El Haddad&lt;/Author&gt;&lt;Year&gt;2016&lt;/Year&gt;&lt;RecNum&gt;211&lt;/RecNum&gt;&lt;Suffix&gt;`, p 181&lt;/Suffix&gt;&lt;DisplayText&gt;&lt;style face="superscript"&gt;14, p 181&lt;/style&gt;&lt;/DisplayText&gt;&lt;record&gt;&lt;rec-number&gt;211&lt;/rec-number&gt;&lt;foreign-keys&gt;&lt;key app="EN" db-id="vpd502rtjrpt98e29265920cp2d9x2ddp950" timestamp="1552804917"&gt;211&lt;/key&gt;&lt;/foreign-keys&gt;&lt;ref-type name="Thesis"&gt;32&lt;/ref-type&gt;&lt;contributors&gt;&lt;authors&gt;&lt;author&gt;El Haddad, M.&lt;/author&gt;&lt;/authors&gt;&lt;/contributors&gt;&lt;titles&gt;&lt;title&gt;Grounded theory examination of the perspective of practice and education sectors regarding graduate registered nurse practice readiness in the Australian context&lt;/title&gt;&lt;secondary-title&gt;School of Nursing&lt;/secondary-title&gt;&lt;/titles&gt;&lt;volume&gt;Doctor of Philosophy&lt;/volume&gt;&lt;dates&gt;&lt;year&gt;2016&lt;/year&gt;&lt;/dates&gt;&lt;pub-location&gt;Wollongong&lt;/pub-location&gt;&lt;publisher&gt;University of Wollongong&lt;/publisher&gt;&lt;urls&gt;&lt;/urls&gt;&lt;/record&gt;&lt;/Cite&gt;&lt;/EndNote&gt;</w:instrText>
      </w:r>
      <w:r>
        <w:rPr>
          <w:lang w:eastAsia="zh-CN" w:bidi="th-TH"/>
        </w:rPr>
        <w:fldChar w:fldCharType="separate"/>
      </w:r>
      <w:r w:rsidR="00E63D67" w:rsidRPr="00E63D67">
        <w:rPr>
          <w:noProof/>
          <w:vertAlign w:val="superscript"/>
          <w:lang w:eastAsia="zh-CN" w:bidi="th-TH"/>
        </w:rPr>
        <w:t>14, p 181</w:t>
      </w:r>
      <w:r>
        <w:rPr>
          <w:lang w:eastAsia="zh-CN" w:bidi="th-TH"/>
        </w:rPr>
        <w:fldChar w:fldCharType="end"/>
      </w:r>
      <w:r>
        <w:rPr>
          <w:lang w:eastAsia="zh-CN" w:bidi="th-TH"/>
        </w:rPr>
        <w:t xml:space="preserve"> These are sobering thoughts with which to begin an exploration of the literature about the </w:t>
      </w:r>
      <w:r w:rsidR="00CF3C4A">
        <w:rPr>
          <w:lang w:eastAsia="zh-CN" w:bidi="th-TH"/>
        </w:rPr>
        <w:t xml:space="preserve">concept of a </w:t>
      </w:r>
      <w:r w:rsidR="00B42112">
        <w:rPr>
          <w:lang w:eastAsia="zh-CN" w:bidi="th-TH"/>
        </w:rPr>
        <w:t>new-graduate</w:t>
      </w:r>
      <w:r w:rsidR="00CF3C4A">
        <w:rPr>
          <w:lang w:eastAsia="zh-CN" w:bidi="th-TH"/>
        </w:rPr>
        <w:t xml:space="preserve"> nurse (RN, EN or NP) being ‘fit for purpose’. The focus is on the point at which they take up the role for which they recently qualified, which may or may not include a period of prior work in the nurs</w:t>
      </w:r>
      <w:r w:rsidR="00944DA2">
        <w:rPr>
          <w:lang w:eastAsia="zh-CN" w:bidi="th-TH"/>
        </w:rPr>
        <w:t>ing</w:t>
      </w:r>
      <w:r w:rsidR="00CF3C4A">
        <w:rPr>
          <w:lang w:eastAsia="zh-CN" w:bidi="th-TH"/>
        </w:rPr>
        <w:t xml:space="preserve"> workforce. While not for one moment denying the importance of this point in time, it is but one point on a journey of knowledge and skill acquisition that may last </w:t>
      </w:r>
      <w:r w:rsidR="00944DA2">
        <w:rPr>
          <w:lang w:eastAsia="zh-CN" w:bidi="th-TH"/>
        </w:rPr>
        <w:t>throughout the nurses’ career.</w:t>
      </w:r>
    </w:p>
    <w:p w14:paraId="6C559670" w14:textId="6DD0EA28" w:rsidR="00F245D3" w:rsidRDefault="001C1852" w:rsidP="00F77C7A">
      <w:pPr>
        <w:spacing w:before="240"/>
        <w:rPr>
          <w:lang w:eastAsia="zh-CN" w:bidi="th-TH"/>
        </w:rPr>
      </w:pPr>
      <w:r>
        <w:rPr>
          <w:lang w:eastAsia="zh-CN" w:bidi="th-TH"/>
        </w:rPr>
        <w:t xml:space="preserve">The international and Australian </w:t>
      </w:r>
      <w:r w:rsidR="00097FE6">
        <w:rPr>
          <w:lang w:eastAsia="zh-CN" w:bidi="th-TH"/>
        </w:rPr>
        <w:t>literature</w:t>
      </w:r>
      <w:r w:rsidR="00E76FE4">
        <w:rPr>
          <w:lang w:eastAsia="zh-CN" w:bidi="th-TH"/>
        </w:rPr>
        <w:t xml:space="preserve"> </w:t>
      </w:r>
      <w:r w:rsidR="00097FE6">
        <w:rPr>
          <w:lang w:eastAsia="zh-CN" w:bidi="th-TH"/>
        </w:rPr>
        <w:t xml:space="preserve">included in this review </w:t>
      </w:r>
      <w:r w:rsidR="007D1885">
        <w:rPr>
          <w:lang w:eastAsia="zh-CN" w:bidi="th-TH"/>
        </w:rPr>
        <w:t xml:space="preserve">has been </w:t>
      </w:r>
      <w:r w:rsidR="00097FE6">
        <w:rPr>
          <w:lang w:eastAsia="zh-CN" w:bidi="th-TH"/>
        </w:rPr>
        <w:t xml:space="preserve">strongly influenced by the work of </w:t>
      </w:r>
      <w:r w:rsidR="007D1885">
        <w:rPr>
          <w:lang w:eastAsia="zh-CN" w:bidi="th-TH"/>
        </w:rPr>
        <w:t xml:space="preserve">three </w:t>
      </w:r>
      <w:r w:rsidR="00944DA2">
        <w:rPr>
          <w:lang w:eastAsia="zh-CN" w:bidi="th-TH"/>
        </w:rPr>
        <w:t xml:space="preserve">key </w:t>
      </w:r>
      <w:r w:rsidR="007D1885">
        <w:rPr>
          <w:lang w:eastAsia="zh-CN" w:bidi="th-TH"/>
        </w:rPr>
        <w:t xml:space="preserve">academics, </w:t>
      </w:r>
      <w:r w:rsidR="00097FE6">
        <w:rPr>
          <w:lang w:eastAsia="zh-CN" w:bidi="th-TH"/>
        </w:rPr>
        <w:t xml:space="preserve">two from the </w:t>
      </w:r>
      <w:r w:rsidR="0075098D">
        <w:rPr>
          <w:lang w:eastAsia="zh-CN" w:bidi="th-TH"/>
        </w:rPr>
        <w:t>US</w:t>
      </w:r>
      <w:r w:rsidR="00097FE6">
        <w:rPr>
          <w:lang w:eastAsia="zh-CN" w:bidi="th-TH"/>
        </w:rPr>
        <w:t xml:space="preserve">, Marlene Kramer and Patricia Benner, and one </w:t>
      </w:r>
      <w:r w:rsidR="007D1885">
        <w:rPr>
          <w:lang w:eastAsia="zh-CN" w:bidi="th-TH"/>
        </w:rPr>
        <w:t>f</w:t>
      </w:r>
      <w:r w:rsidR="00097FE6">
        <w:rPr>
          <w:lang w:eastAsia="zh-CN" w:bidi="th-TH"/>
        </w:rPr>
        <w:t xml:space="preserve">rom Canada, Judy </w:t>
      </w:r>
      <w:r w:rsidR="007D1885">
        <w:rPr>
          <w:lang w:eastAsia="zh-CN" w:bidi="th-TH"/>
        </w:rPr>
        <w:t>Duchscher</w:t>
      </w:r>
      <w:r w:rsidR="00097FE6">
        <w:rPr>
          <w:lang w:eastAsia="zh-CN" w:bidi="th-TH"/>
        </w:rPr>
        <w:t>.</w:t>
      </w:r>
      <w:r w:rsidR="00D03D3B">
        <w:rPr>
          <w:lang w:eastAsia="zh-CN" w:bidi="th-TH"/>
        </w:rPr>
        <w:t xml:space="preserve"> It is useful to provide a brief synopsis of their work by way of background information.</w:t>
      </w:r>
    </w:p>
    <w:p w14:paraId="3A90D81E" w14:textId="428154BC" w:rsidR="00097FE6" w:rsidRDefault="00097FE6" w:rsidP="00F77C7A">
      <w:pPr>
        <w:spacing w:before="240"/>
        <w:rPr>
          <w:lang w:eastAsia="zh-CN" w:bidi="th-TH"/>
        </w:rPr>
      </w:pPr>
      <w:r>
        <w:rPr>
          <w:lang w:eastAsia="zh-CN" w:bidi="th-TH"/>
        </w:rPr>
        <w:t xml:space="preserve">In 1974, Kramer published her seminal book </w:t>
      </w:r>
      <w:r w:rsidRPr="00097FE6">
        <w:rPr>
          <w:i/>
          <w:lang w:eastAsia="zh-CN" w:bidi="th-TH"/>
        </w:rPr>
        <w:t xml:space="preserve">Reality Shock: </w:t>
      </w:r>
      <w:r w:rsidR="007D1885">
        <w:rPr>
          <w:i/>
          <w:lang w:eastAsia="zh-CN" w:bidi="th-TH"/>
        </w:rPr>
        <w:t>w</w:t>
      </w:r>
      <w:r w:rsidRPr="00097FE6">
        <w:rPr>
          <w:i/>
          <w:lang w:eastAsia="zh-CN" w:bidi="th-TH"/>
        </w:rPr>
        <w:t xml:space="preserve">hy </w:t>
      </w:r>
      <w:r w:rsidR="007D1885">
        <w:rPr>
          <w:i/>
          <w:lang w:eastAsia="zh-CN" w:bidi="th-TH"/>
        </w:rPr>
        <w:t>n</w:t>
      </w:r>
      <w:r w:rsidRPr="00097FE6">
        <w:rPr>
          <w:i/>
          <w:lang w:eastAsia="zh-CN" w:bidi="th-TH"/>
        </w:rPr>
        <w:t xml:space="preserve">urses </w:t>
      </w:r>
      <w:r w:rsidR="007D1885">
        <w:rPr>
          <w:i/>
          <w:lang w:eastAsia="zh-CN" w:bidi="th-TH"/>
        </w:rPr>
        <w:t>l</w:t>
      </w:r>
      <w:r w:rsidRPr="00097FE6">
        <w:rPr>
          <w:i/>
          <w:lang w:eastAsia="zh-CN" w:bidi="th-TH"/>
        </w:rPr>
        <w:t xml:space="preserve">eave </w:t>
      </w:r>
      <w:r w:rsidR="007D1885">
        <w:rPr>
          <w:i/>
          <w:lang w:eastAsia="zh-CN" w:bidi="th-TH"/>
        </w:rPr>
        <w:t>n</w:t>
      </w:r>
      <w:r w:rsidRPr="00097FE6">
        <w:rPr>
          <w:i/>
          <w:lang w:eastAsia="zh-CN" w:bidi="th-TH"/>
        </w:rPr>
        <w:t>ursing</w:t>
      </w:r>
      <w:r>
        <w:rPr>
          <w:lang w:eastAsia="zh-CN" w:bidi="th-TH"/>
        </w:rPr>
        <w:t xml:space="preserve"> </w:t>
      </w:r>
      <w:r w:rsidR="00661736">
        <w:rPr>
          <w:lang w:eastAsia="zh-CN" w:bidi="th-TH"/>
        </w:rPr>
        <w:t>based on her research involving two groups of baccalaureate nursing students who were followed up after they graduated and joined the nursing workforce. The basic finding of Kramer’s work was that nursing students thought they had been adequately prepared for the workforce, and then suffered a ‘shock’ when they realised that they had not been adequately prepared for what faced them in the workplace. Kramer</w:t>
      </w:r>
      <w:r w:rsidR="00944DA2">
        <w:rPr>
          <w:lang w:eastAsia="zh-CN" w:bidi="th-TH"/>
        </w:rPr>
        <w:t xml:space="preserve"> </w:t>
      </w:r>
      <w:r w:rsidR="00661736">
        <w:rPr>
          <w:lang w:eastAsia="zh-CN" w:bidi="th-TH"/>
        </w:rPr>
        <w:t>identified four phases of this ‘reality shock’:</w:t>
      </w:r>
    </w:p>
    <w:p w14:paraId="298C0435" w14:textId="4B9A0456" w:rsidR="00661736" w:rsidRDefault="005A5BFB" w:rsidP="00B14687">
      <w:pPr>
        <w:pStyle w:val="Bullets"/>
        <w:numPr>
          <w:ilvl w:val="0"/>
          <w:numId w:val="14"/>
        </w:numPr>
        <w:rPr>
          <w:lang w:eastAsia="zh-CN" w:bidi="th-TH"/>
        </w:rPr>
      </w:pPr>
      <w:r>
        <w:rPr>
          <w:lang w:eastAsia="zh-CN" w:bidi="th-TH"/>
        </w:rPr>
        <w:t xml:space="preserve">The honeymoon phase – the </w:t>
      </w:r>
      <w:r w:rsidR="00661736">
        <w:rPr>
          <w:lang w:eastAsia="zh-CN" w:bidi="th-TH"/>
        </w:rPr>
        <w:t>init</w:t>
      </w:r>
      <w:r>
        <w:rPr>
          <w:lang w:eastAsia="zh-CN" w:bidi="th-TH"/>
        </w:rPr>
        <w:t>ial excitement and enthusiasm.</w:t>
      </w:r>
    </w:p>
    <w:p w14:paraId="41FFDAB9" w14:textId="01907E2C" w:rsidR="00661736" w:rsidRDefault="00661736" w:rsidP="00B14687">
      <w:pPr>
        <w:pStyle w:val="Bullets"/>
        <w:numPr>
          <w:ilvl w:val="0"/>
          <w:numId w:val="14"/>
        </w:numPr>
        <w:rPr>
          <w:lang w:eastAsia="zh-CN" w:bidi="th-TH"/>
        </w:rPr>
      </w:pPr>
      <w:r>
        <w:rPr>
          <w:lang w:eastAsia="zh-CN" w:bidi="th-TH"/>
        </w:rPr>
        <w:t>The shock phase – the realisation that nursing is not what you expected.</w:t>
      </w:r>
    </w:p>
    <w:p w14:paraId="1F451728" w14:textId="278B75A8" w:rsidR="005A5BFB" w:rsidRDefault="005A5BFB" w:rsidP="00B14687">
      <w:pPr>
        <w:pStyle w:val="Bullets"/>
        <w:numPr>
          <w:ilvl w:val="0"/>
          <w:numId w:val="14"/>
        </w:numPr>
        <w:rPr>
          <w:lang w:eastAsia="zh-CN" w:bidi="th-TH"/>
        </w:rPr>
      </w:pPr>
      <w:r>
        <w:rPr>
          <w:lang w:eastAsia="zh-CN" w:bidi="th-TH"/>
        </w:rPr>
        <w:t>The recovery phase – recovering from the initial shock.</w:t>
      </w:r>
    </w:p>
    <w:p w14:paraId="2C2D6BB3" w14:textId="0166B6BB" w:rsidR="005A5BFB" w:rsidRDefault="005A5BFB" w:rsidP="00B14687">
      <w:pPr>
        <w:pStyle w:val="Bullets"/>
        <w:numPr>
          <w:ilvl w:val="0"/>
          <w:numId w:val="14"/>
        </w:numPr>
        <w:rPr>
          <w:lang w:eastAsia="zh-CN" w:bidi="th-TH"/>
        </w:rPr>
      </w:pPr>
      <w:r>
        <w:rPr>
          <w:lang w:eastAsia="zh-CN" w:bidi="th-TH"/>
        </w:rPr>
        <w:t>The resolution phase – finding a way to reconcile the conflict between the different culture of university and the workplace</w:t>
      </w:r>
      <w:r w:rsidR="00E76FE4">
        <w:rPr>
          <w:lang w:eastAsia="zh-CN" w:bidi="th-TH"/>
        </w:rPr>
        <w:t>.</w:t>
      </w:r>
      <w:r w:rsidR="00ED4261">
        <w:rPr>
          <w:lang w:eastAsia="zh-CN" w:bidi="th-TH"/>
        </w:rPr>
        <w:fldChar w:fldCharType="begin"/>
      </w:r>
      <w:r w:rsidR="00E63D67">
        <w:rPr>
          <w:lang w:eastAsia="zh-CN" w:bidi="th-TH"/>
        </w:rPr>
        <w:instrText xml:space="preserve"> ADDIN EN.CITE &lt;EndNote&gt;&lt;Cite&gt;&lt;Author&gt;Kramer&lt;/Author&gt;&lt;Year&gt;1974&lt;/Year&gt;&lt;RecNum&gt;202&lt;/RecNum&gt;&lt;DisplayText&gt;&lt;style face="superscript"&gt;1&lt;/style&gt;&lt;/DisplayText&gt;&lt;record&gt;&lt;rec-number&gt;202&lt;/rec-number&gt;&lt;foreign-keys&gt;&lt;key app="EN" db-id="vpd502rtjrpt98e29265920cp2d9x2ddp950" timestamp="1552676640"&gt;202&lt;/key&gt;&lt;/foreign-keys&gt;&lt;ref-type name="Book"&gt;6&lt;/ref-type&gt;&lt;contributors&gt;&lt;authors&gt;&lt;author&gt;Kramer, M.&lt;/author&gt;&lt;/authors&gt;&lt;/contributors&gt;&lt;titles&gt;&lt;title&gt;Reality Shock: why nurses leave nursing&lt;/title&gt;&lt;/titles&gt;&lt;dates&gt;&lt;year&gt;1974&lt;/year&gt;&lt;/dates&gt;&lt;pub-location&gt;St Louis, Missouri&lt;/pub-location&gt;&lt;publisher&gt;C.V Mosby Company&lt;/publisher&gt;&lt;urls&gt;&lt;/urls&gt;&lt;/record&gt;&lt;/Cite&gt;&lt;/EndNote&gt;</w:instrText>
      </w:r>
      <w:r w:rsidR="00ED4261">
        <w:rPr>
          <w:lang w:eastAsia="zh-CN" w:bidi="th-TH"/>
        </w:rPr>
        <w:fldChar w:fldCharType="separate"/>
      </w:r>
      <w:r w:rsidR="00E63D67" w:rsidRPr="00E63D67">
        <w:rPr>
          <w:noProof/>
          <w:vertAlign w:val="superscript"/>
          <w:lang w:eastAsia="zh-CN" w:bidi="th-TH"/>
        </w:rPr>
        <w:t>1</w:t>
      </w:r>
      <w:r w:rsidR="00ED4261">
        <w:rPr>
          <w:lang w:eastAsia="zh-CN" w:bidi="th-TH"/>
        </w:rPr>
        <w:fldChar w:fldCharType="end"/>
      </w:r>
    </w:p>
    <w:p w14:paraId="3AA6219F" w14:textId="7C1F83E9" w:rsidR="00661736" w:rsidRDefault="00661736" w:rsidP="00F77C7A">
      <w:pPr>
        <w:spacing w:before="240"/>
      </w:pPr>
      <w:r>
        <w:t xml:space="preserve">The concept of reality shock was referred to in one way or another by 18 </w:t>
      </w:r>
      <w:r w:rsidR="007D1885">
        <w:t>reviews of the international lit</w:t>
      </w:r>
      <w:r w:rsidR="001C1852">
        <w:t xml:space="preserve">erature and a </w:t>
      </w:r>
      <w:r w:rsidR="00D03D3B">
        <w:t>third of the Australian studies included in this review.</w:t>
      </w:r>
    </w:p>
    <w:p w14:paraId="541C596B" w14:textId="0154244A" w:rsidR="005A5BFB" w:rsidRDefault="005A5BFB" w:rsidP="00F77C7A">
      <w:pPr>
        <w:spacing w:before="240"/>
        <w:rPr>
          <w:lang w:eastAsia="zh-CN" w:bidi="th-TH"/>
        </w:rPr>
      </w:pPr>
      <w:r>
        <w:rPr>
          <w:lang w:eastAsia="zh-CN" w:bidi="th-TH"/>
        </w:rPr>
        <w:t xml:space="preserve">In 1984, Benner published her seminal book </w:t>
      </w:r>
      <w:r w:rsidRPr="005A5BFB">
        <w:rPr>
          <w:i/>
          <w:lang w:eastAsia="zh-CN" w:bidi="th-TH"/>
        </w:rPr>
        <w:t>From novice to expert: excellence and power in clinical nursing practice</w:t>
      </w:r>
      <w:r>
        <w:rPr>
          <w:lang w:eastAsia="zh-CN" w:bidi="th-TH"/>
        </w:rPr>
        <w:t>. Using the Dreyfus Model of Skill Acquisition, Benner described</w:t>
      </w:r>
      <w:r w:rsidR="00973394">
        <w:rPr>
          <w:lang w:eastAsia="zh-CN" w:bidi="th-TH"/>
        </w:rPr>
        <w:t xml:space="preserve"> how </w:t>
      </w:r>
      <w:r>
        <w:rPr>
          <w:lang w:eastAsia="zh-CN" w:bidi="th-TH"/>
        </w:rPr>
        <w:t xml:space="preserve">increasing </w:t>
      </w:r>
      <w:r w:rsidR="00973394">
        <w:rPr>
          <w:lang w:eastAsia="zh-CN" w:bidi="th-TH"/>
        </w:rPr>
        <w:t xml:space="preserve">nursing </w:t>
      </w:r>
      <w:r>
        <w:rPr>
          <w:lang w:eastAsia="zh-CN" w:bidi="th-TH"/>
        </w:rPr>
        <w:t xml:space="preserve">expertise </w:t>
      </w:r>
      <w:r w:rsidR="00973394">
        <w:rPr>
          <w:lang w:eastAsia="zh-CN" w:bidi="th-TH"/>
        </w:rPr>
        <w:t xml:space="preserve">is </w:t>
      </w:r>
      <w:r>
        <w:rPr>
          <w:lang w:eastAsia="zh-CN" w:bidi="th-TH"/>
        </w:rPr>
        <w:t>characterised by</w:t>
      </w:r>
      <w:r w:rsidR="00973394">
        <w:rPr>
          <w:lang w:eastAsia="zh-CN" w:bidi="th-TH"/>
        </w:rPr>
        <w:t xml:space="preserve"> three</w:t>
      </w:r>
      <w:r w:rsidR="00944DA2">
        <w:rPr>
          <w:lang w:eastAsia="zh-CN" w:bidi="th-TH"/>
        </w:rPr>
        <w:t xml:space="preserve"> fundamental changes. Firstly, </w:t>
      </w:r>
      <w:r w:rsidR="00973394">
        <w:rPr>
          <w:lang w:eastAsia="zh-CN" w:bidi="th-TH"/>
        </w:rPr>
        <w:t>a</w:t>
      </w:r>
      <w:r>
        <w:rPr>
          <w:lang w:eastAsia="zh-CN" w:bidi="th-TH"/>
        </w:rPr>
        <w:t xml:space="preserve"> movement from relying on abstract principles to </w:t>
      </w:r>
      <w:r w:rsidR="00973394">
        <w:rPr>
          <w:lang w:eastAsia="zh-CN" w:bidi="th-TH"/>
        </w:rPr>
        <w:t>using past, concrete experience</w:t>
      </w:r>
      <w:r w:rsidR="00944DA2">
        <w:rPr>
          <w:lang w:eastAsia="zh-CN" w:bidi="th-TH"/>
        </w:rPr>
        <w:t xml:space="preserve">. Secondly, </w:t>
      </w:r>
      <w:r w:rsidR="00973394">
        <w:rPr>
          <w:lang w:eastAsia="zh-CN" w:bidi="th-TH"/>
        </w:rPr>
        <w:t>s</w:t>
      </w:r>
      <w:r>
        <w:rPr>
          <w:lang w:eastAsia="zh-CN" w:bidi="th-TH"/>
        </w:rPr>
        <w:t>ituations are seen less as a compilation of equally relevant parts and more as a complete whole i</w:t>
      </w:r>
      <w:r w:rsidR="00973394">
        <w:rPr>
          <w:lang w:eastAsia="zh-CN" w:bidi="th-TH"/>
        </w:rPr>
        <w:t>n which only parts are relevant</w:t>
      </w:r>
      <w:r w:rsidR="00944DA2">
        <w:rPr>
          <w:lang w:eastAsia="zh-CN" w:bidi="th-TH"/>
        </w:rPr>
        <w:t xml:space="preserve">. Finally, </w:t>
      </w:r>
      <w:r w:rsidR="00973394">
        <w:rPr>
          <w:lang w:eastAsia="zh-CN" w:bidi="th-TH"/>
        </w:rPr>
        <w:t>p</w:t>
      </w:r>
      <w:r>
        <w:rPr>
          <w:lang w:eastAsia="zh-CN" w:bidi="th-TH"/>
        </w:rPr>
        <w:t>assage from detached observer to involved performer.</w:t>
      </w:r>
      <w:r w:rsidR="00973394">
        <w:rPr>
          <w:lang w:eastAsia="zh-CN" w:bidi="th-TH"/>
        </w:rPr>
        <w:t xml:space="preserve"> She also described how nurses pass through five levels of proficiency in acquiring and developing expertise:</w:t>
      </w:r>
    </w:p>
    <w:p w14:paraId="1BBE4589" w14:textId="7371ED04" w:rsidR="00973394" w:rsidRDefault="00973394" w:rsidP="00973394">
      <w:pPr>
        <w:pStyle w:val="Bullets"/>
        <w:rPr>
          <w:lang w:eastAsia="zh-CN" w:bidi="th-TH"/>
        </w:rPr>
      </w:pPr>
      <w:r>
        <w:rPr>
          <w:lang w:eastAsia="zh-CN" w:bidi="th-TH"/>
        </w:rPr>
        <w:t>Novice – the novice or beginner has no experience in the situations in which they are expected to perform.</w:t>
      </w:r>
    </w:p>
    <w:p w14:paraId="58B2E696" w14:textId="1331797A" w:rsidR="00973394" w:rsidRDefault="00973394" w:rsidP="00973394">
      <w:pPr>
        <w:pStyle w:val="Bullets"/>
        <w:rPr>
          <w:lang w:eastAsia="zh-CN" w:bidi="th-TH"/>
        </w:rPr>
      </w:pPr>
      <w:r>
        <w:rPr>
          <w:lang w:eastAsia="zh-CN" w:bidi="th-TH"/>
        </w:rPr>
        <w:t xml:space="preserve">Advanced beginner – the advanced beginner has </w:t>
      </w:r>
      <w:r w:rsidR="009C2923">
        <w:rPr>
          <w:lang w:eastAsia="zh-CN" w:bidi="th-TH"/>
        </w:rPr>
        <w:t xml:space="preserve">limited </w:t>
      </w:r>
      <w:r>
        <w:rPr>
          <w:lang w:eastAsia="zh-CN" w:bidi="th-TH"/>
        </w:rPr>
        <w:t xml:space="preserve">prior experience in actual situations and demonstrates </w:t>
      </w:r>
      <w:r w:rsidR="009C2923">
        <w:rPr>
          <w:lang w:eastAsia="zh-CN" w:bidi="th-TH"/>
        </w:rPr>
        <w:t xml:space="preserve">basic levels of </w:t>
      </w:r>
      <w:r>
        <w:rPr>
          <w:lang w:eastAsia="zh-CN" w:bidi="th-TH"/>
        </w:rPr>
        <w:t>performance.</w:t>
      </w:r>
    </w:p>
    <w:p w14:paraId="49615241" w14:textId="4E9A590F" w:rsidR="00973394" w:rsidRDefault="00973394" w:rsidP="00973394">
      <w:pPr>
        <w:pStyle w:val="Bullets"/>
        <w:rPr>
          <w:lang w:eastAsia="zh-CN" w:bidi="th-TH"/>
        </w:rPr>
      </w:pPr>
      <w:r>
        <w:rPr>
          <w:lang w:eastAsia="zh-CN" w:bidi="th-TH"/>
        </w:rPr>
        <w:t>Competent – the competent nurse has typically been working as a nurse in the same or similar situations for 2-3 years and is able to demonstrate efficiency and confidence in his or her ability.</w:t>
      </w:r>
    </w:p>
    <w:p w14:paraId="40AF412C" w14:textId="1F61FCAD" w:rsidR="00973394" w:rsidRDefault="00973394" w:rsidP="00973394">
      <w:pPr>
        <w:pStyle w:val="Bullets"/>
        <w:rPr>
          <w:lang w:eastAsia="zh-CN" w:bidi="th-TH"/>
        </w:rPr>
      </w:pPr>
      <w:r>
        <w:rPr>
          <w:lang w:eastAsia="zh-CN" w:bidi="th-TH"/>
        </w:rPr>
        <w:t xml:space="preserve">Proficient – the proficient nurse perceives clinical situations as </w:t>
      </w:r>
      <w:r w:rsidR="009C2923">
        <w:rPr>
          <w:lang w:eastAsia="zh-CN" w:bidi="th-TH"/>
        </w:rPr>
        <w:t xml:space="preserve">a </w:t>
      </w:r>
      <w:r>
        <w:rPr>
          <w:lang w:eastAsia="zh-CN" w:bidi="th-TH"/>
        </w:rPr>
        <w:t>whole rather than a set of parts and has learnt from experience what to expect from typical events in given situations.</w:t>
      </w:r>
    </w:p>
    <w:p w14:paraId="5AA10A07" w14:textId="0C54E9B5" w:rsidR="00973394" w:rsidRDefault="00973394" w:rsidP="00973394">
      <w:pPr>
        <w:pStyle w:val="Bullets"/>
        <w:rPr>
          <w:lang w:eastAsia="zh-CN" w:bidi="th-TH"/>
        </w:rPr>
      </w:pPr>
      <w:r>
        <w:rPr>
          <w:lang w:eastAsia="zh-CN" w:bidi="th-TH"/>
        </w:rPr>
        <w:t>Expert – the expert nurse has an intuitive understanding of each situation and is highly proficient</w:t>
      </w:r>
      <w:r w:rsidR="00ED4261">
        <w:rPr>
          <w:lang w:eastAsia="zh-CN" w:bidi="th-TH"/>
        </w:rPr>
        <w:t>.</w:t>
      </w:r>
      <w:r w:rsidR="005C61B0">
        <w:rPr>
          <w:lang w:eastAsia="zh-CN" w:bidi="th-TH"/>
        </w:rPr>
        <w:fldChar w:fldCharType="begin"/>
      </w:r>
      <w:r w:rsidR="00E63D67">
        <w:rPr>
          <w:lang w:eastAsia="zh-CN" w:bidi="th-TH"/>
        </w:rPr>
        <w:instrText xml:space="preserve"> ADDIN EN.CITE &lt;EndNote&gt;&lt;Cite&gt;&lt;Author&gt;Benner&lt;/Author&gt;&lt;Year&gt;1984&lt;/Year&gt;&lt;RecNum&gt;203&lt;/RecNum&gt;&lt;DisplayText&gt;&lt;style face="superscript"&gt;15&lt;/style&gt;&lt;/DisplayText&gt;&lt;record&gt;&lt;rec-number&gt;203&lt;/rec-number&gt;&lt;foreign-keys&gt;&lt;key app="EN" db-id="vpd502rtjrpt98e29265920cp2d9x2ddp950" timestamp="1552676895"&gt;203&lt;/key&gt;&lt;/foreign-keys&gt;&lt;ref-type name="Book"&gt;6&lt;/ref-type&gt;&lt;contributors&gt;&lt;authors&gt;&lt;author&gt;Benner, P.&lt;/author&gt;&lt;/authors&gt;&lt;/contributors&gt;&lt;titles&gt;&lt;title&gt;From novice to expert, excellence and power in clinical nursing practice&lt;/title&gt;&lt;/titles&gt;&lt;dates&gt;&lt;year&gt;1984&lt;/year&gt;&lt;/dates&gt;&lt;pub-location&gt;Menlo Park, California&lt;/pub-location&gt;&lt;publisher&gt;Addison‐Wesley Publishing Company&lt;/publisher&gt;&lt;urls&gt;&lt;/urls&gt;&lt;/record&gt;&lt;/Cite&gt;&lt;/EndNote&gt;</w:instrText>
      </w:r>
      <w:r w:rsidR="005C61B0">
        <w:rPr>
          <w:lang w:eastAsia="zh-CN" w:bidi="th-TH"/>
        </w:rPr>
        <w:fldChar w:fldCharType="separate"/>
      </w:r>
      <w:r w:rsidR="00E63D67" w:rsidRPr="00E63D67">
        <w:rPr>
          <w:noProof/>
          <w:vertAlign w:val="superscript"/>
          <w:lang w:eastAsia="zh-CN" w:bidi="th-TH"/>
        </w:rPr>
        <w:t>15</w:t>
      </w:r>
      <w:r w:rsidR="005C61B0">
        <w:rPr>
          <w:lang w:eastAsia="zh-CN" w:bidi="th-TH"/>
        </w:rPr>
        <w:fldChar w:fldCharType="end"/>
      </w:r>
    </w:p>
    <w:p w14:paraId="741BFCE6" w14:textId="7397A892" w:rsidR="007D1885" w:rsidRDefault="00753D80" w:rsidP="00F77C7A">
      <w:pPr>
        <w:spacing w:before="240"/>
      </w:pPr>
      <w:r>
        <w:rPr>
          <w:lang w:eastAsia="zh-CN" w:bidi="th-TH"/>
        </w:rPr>
        <w:t xml:space="preserve">Eighteen </w:t>
      </w:r>
      <w:r w:rsidR="002A6F88" w:rsidRPr="002A6F88">
        <w:rPr>
          <w:lang w:eastAsia="zh-CN" w:bidi="th-TH"/>
        </w:rPr>
        <w:t xml:space="preserve">of the </w:t>
      </w:r>
      <w:r w:rsidR="00944DA2">
        <w:rPr>
          <w:lang w:eastAsia="zh-CN" w:bidi="th-TH"/>
        </w:rPr>
        <w:t xml:space="preserve">international literature </w:t>
      </w:r>
      <w:r w:rsidR="002A6F88" w:rsidRPr="002A6F88">
        <w:rPr>
          <w:lang w:eastAsia="zh-CN" w:bidi="th-TH"/>
        </w:rPr>
        <w:t xml:space="preserve">reviews </w:t>
      </w:r>
      <w:r w:rsidR="00F245D3" w:rsidRPr="002A6F88">
        <w:t>referred to Benner</w:t>
      </w:r>
      <w:r w:rsidR="002A6F88" w:rsidRPr="002A6F88">
        <w:t>’s</w:t>
      </w:r>
      <w:r w:rsidR="00F245D3" w:rsidRPr="002A6F88">
        <w:t xml:space="preserve"> work on ‘novice to expert’</w:t>
      </w:r>
      <w:r w:rsidR="002A6F88">
        <w:t xml:space="preserve">. </w:t>
      </w:r>
      <w:r w:rsidR="001C1852">
        <w:t xml:space="preserve">There was less emphasis in the local literature with only seven Australian studies mentioning Benner. </w:t>
      </w:r>
      <w:r w:rsidR="002A6F88">
        <w:t xml:space="preserve">In the context of this review, the student nurse is a novice and a </w:t>
      </w:r>
      <w:r w:rsidR="00B42112">
        <w:t>new-graduate</w:t>
      </w:r>
      <w:r w:rsidR="002A6F88">
        <w:t xml:space="preserve"> </w:t>
      </w:r>
      <w:r w:rsidR="005E01C8">
        <w:t xml:space="preserve">EN or </w:t>
      </w:r>
      <w:r w:rsidR="002A6F88">
        <w:t xml:space="preserve">RN </w:t>
      </w:r>
      <w:r w:rsidR="009C2923">
        <w:t xml:space="preserve">entering the workforce </w:t>
      </w:r>
      <w:r w:rsidR="002A6F88">
        <w:t xml:space="preserve">is </w:t>
      </w:r>
      <w:r w:rsidR="00D03D3B">
        <w:t xml:space="preserve">considered to be </w:t>
      </w:r>
      <w:r w:rsidR="002A6F88">
        <w:t xml:space="preserve">an advanced beginner. From the perspective of Benner’s work, it is unrealistic to expect a </w:t>
      </w:r>
      <w:r w:rsidR="00B42112">
        <w:t>new-graduate</w:t>
      </w:r>
      <w:r w:rsidR="002A6F88">
        <w:t xml:space="preserve"> </w:t>
      </w:r>
      <w:r w:rsidR="005E01C8">
        <w:t xml:space="preserve">EN or RN </w:t>
      </w:r>
      <w:r w:rsidR="002A6F88">
        <w:t>to be competent.</w:t>
      </w:r>
      <w:r w:rsidR="007D1885">
        <w:t xml:space="preserve"> One of the main implications </w:t>
      </w:r>
      <w:r w:rsidR="00693312">
        <w:t xml:space="preserve">of the different levels of nursing expertise is that novices and advanced beginners think and act differently from their more experienced and proficient counterparts. This is potentially an issue when seeking the views of experienced nurses about the skills, knowledge and attributes of </w:t>
      </w:r>
      <w:r w:rsidR="00B42112">
        <w:t>new-graduate</w:t>
      </w:r>
      <w:r w:rsidR="00693312">
        <w:t xml:space="preserve"> RNs.</w:t>
      </w:r>
    </w:p>
    <w:p w14:paraId="18097DD0" w14:textId="477C05C3" w:rsidR="00623C97" w:rsidRDefault="002A6F88" w:rsidP="00F77C7A">
      <w:pPr>
        <w:spacing w:before="240"/>
      </w:pPr>
      <w:r>
        <w:t>More recently, Duchs</w:t>
      </w:r>
      <w:r w:rsidR="00F42283">
        <w:t>c</w:t>
      </w:r>
      <w:r>
        <w:t>her</w:t>
      </w:r>
      <w:r w:rsidR="00623C97">
        <w:t xml:space="preserve">, using the term ‘transition shock’ and building on the work of Kramer, </w:t>
      </w:r>
      <w:r>
        <w:t xml:space="preserve">has developed a conceptual framework </w:t>
      </w:r>
      <w:r w:rsidR="009C2923">
        <w:t xml:space="preserve">and emerging theory </w:t>
      </w:r>
      <w:r>
        <w:t xml:space="preserve">for understanding the process of transition, which she describes as having three stages – doing, being and knowing. </w:t>
      </w:r>
      <w:r w:rsidR="00F42283">
        <w:t xml:space="preserve">Her approach </w:t>
      </w:r>
      <w:r w:rsidR="00D03D3B">
        <w:t xml:space="preserve">is </w:t>
      </w:r>
      <w:r w:rsidR="00623C97">
        <w:t xml:space="preserve">based on </w:t>
      </w:r>
      <w:r w:rsidR="007D1885">
        <w:t xml:space="preserve">a </w:t>
      </w:r>
      <w:r w:rsidR="00623C97">
        <w:t xml:space="preserve">10-year program of research and an extensive </w:t>
      </w:r>
      <w:r w:rsidR="005E01C8">
        <w:t xml:space="preserve">analysis of the </w:t>
      </w:r>
      <w:r w:rsidR="00623C97">
        <w:t>literature</w:t>
      </w:r>
      <w:r w:rsidR="00ED4261">
        <w:t>.</w:t>
      </w:r>
      <w:r w:rsidR="00623C97">
        <w:fldChar w:fldCharType="begin"/>
      </w:r>
      <w:r w:rsidR="00E63D67">
        <w:instrText xml:space="preserve"> ADDIN EN.CITE &lt;EndNote&gt;&lt;Cite&gt;&lt;Author&gt;Duchscher&lt;/Author&gt;&lt;Year&gt;2009&lt;/Year&gt;&lt;RecNum&gt;96&lt;/RecNum&gt;&lt;DisplayText&gt;&lt;style face="superscript"&gt;16&lt;/style&gt;&lt;/DisplayText&gt;&lt;record&gt;&lt;rec-number&gt;96&lt;/rec-number&gt;&lt;foreign-keys&gt;&lt;key app="EN" db-id="vpd502rtjrpt98e29265920cp2d9x2ddp950" timestamp="1551855163"&gt;96&lt;/key&gt;&lt;/foreign-keys&gt;&lt;ref-type name="Journal Article"&gt;17&lt;/ref-type&gt;&lt;contributors&gt;&lt;authors&gt;&lt;author&gt;Duchscher, Judy E. Boychuk&lt;/author&gt;&lt;/authors&gt;&lt;/contributors&gt;&lt;titles&gt;&lt;title&gt;Transition shock: the initial stage of role adaptation for newly graduated Registered Nurses&lt;/title&gt;&lt;secondary-title&gt;Journal of Advanced Nursing&lt;/secondary-title&gt;&lt;/titles&gt;&lt;periodical&gt;&lt;full-title&gt;Journal of Advanced Nursing&lt;/full-title&gt;&lt;/periodical&gt;&lt;pages&gt;1103-1113&lt;/pages&gt;&lt;volume&gt;65&lt;/volume&gt;&lt;number&gt;5&lt;/number&gt;&lt;dates&gt;&lt;year&gt;2009&lt;/year&gt;&lt;/dates&gt;&lt;urls&gt;&lt;related-urls&gt;&lt;url&gt;https://onlinelibrary.wiley.com/doi/abs/10.1111/j.1365-2648.2008.04898.x&lt;/url&gt;&lt;/related-urls&gt;&lt;/urls&gt;&lt;electronic-resource-num&gt;doi:10.1111/j.1365-2648.2008.04898.x&lt;/electronic-resource-num&gt;&lt;/record&gt;&lt;/Cite&gt;&lt;/EndNote&gt;</w:instrText>
      </w:r>
      <w:r w:rsidR="00623C97">
        <w:fldChar w:fldCharType="separate"/>
      </w:r>
      <w:r w:rsidR="00E63D67" w:rsidRPr="00E63D67">
        <w:rPr>
          <w:noProof/>
          <w:vertAlign w:val="superscript"/>
        </w:rPr>
        <w:t>16</w:t>
      </w:r>
      <w:r w:rsidR="00623C97">
        <w:fldChar w:fldCharType="end"/>
      </w:r>
    </w:p>
    <w:p w14:paraId="6556C5EA" w14:textId="1FE58D6D" w:rsidR="002A6F88" w:rsidRDefault="002A6F88" w:rsidP="00F77C7A">
      <w:pPr>
        <w:spacing w:before="240"/>
      </w:pPr>
      <w:r>
        <w:t>It is beyond the scope of this review to examine Du</w:t>
      </w:r>
      <w:r w:rsidR="00F42283">
        <w:t>ch</w:t>
      </w:r>
      <w:r>
        <w:t xml:space="preserve">scher’s </w:t>
      </w:r>
      <w:r w:rsidR="005E01C8">
        <w:t xml:space="preserve">framework </w:t>
      </w:r>
      <w:r>
        <w:t>in detail</w:t>
      </w:r>
      <w:r w:rsidR="005E01C8">
        <w:t xml:space="preserve">, however, </w:t>
      </w:r>
      <w:r>
        <w:t xml:space="preserve">the main implication of her work is that </w:t>
      </w:r>
      <w:r w:rsidR="00623C97">
        <w:t xml:space="preserve">the needs of </w:t>
      </w:r>
      <w:r>
        <w:t xml:space="preserve">new graduates </w:t>
      </w:r>
      <w:r w:rsidR="00623C97">
        <w:t xml:space="preserve">change as they </w:t>
      </w:r>
      <w:r>
        <w:t>advance through these three stages of transition</w:t>
      </w:r>
      <w:r w:rsidR="00ED4261">
        <w:t>.</w:t>
      </w:r>
      <w:r w:rsidR="00623C97">
        <w:fldChar w:fldCharType="begin"/>
      </w:r>
      <w:r w:rsidR="00E63D67">
        <w:instrText xml:space="preserve"> ADDIN EN.CITE &lt;EndNote&gt;&lt;Cite&gt;&lt;Author&gt;Duchscher&lt;/Author&gt;&lt;Year&gt;2008&lt;/Year&gt;&lt;RecNum&gt;97&lt;/RecNum&gt;&lt;DisplayText&gt;&lt;style face="superscript"&gt;17&lt;/style&gt;&lt;/DisplayText&gt;&lt;record&gt;&lt;rec-number&gt;97&lt;/rec-number&gt;&lt;foreign-keys&gt;&lt;key app="EN" db-id="vpd502rtjrpt98e29265920cp2d9x2ddp950" timestamp="1551859435"&gt;97&lt;/key&gt;&lt;/foreign-keys&gt;&lt;ref-type name="Journal Article"&gt;17&lt;/ref-type&gt;&lt;contributors&gt;&lt;authors&gt;&lt;author&gt;Duchscher, J. B.&lt;/author&gt;&lt;/authors&gt;&lt;/contributors&gt;&lt;titles&gt;&lt;title&gt;A process of becoming; the stages of new nursing graduate professional role transition&lt;/title&gt;&lt;secondary-title&gt;Journal of Continuing Education in Nursing&lt;/secondary-title&gt;&lt;/titles&gt;&lt;periodical&gt;&lt;full-title&gt;Journal of Continuing Education in Nursing&lt;/full-title&gt;&lt;/periodical&gt;&lt;pages&gt;441-450&lt;/pages&gt;&lt;volume&gt;39&lt;/volume&gt;&lt;number&gt;10&lt;/number&gt;&lt;dates&gt;&lt;year&gt;2008&lt;/year&gt;&lt;/dates&gt;&lt;urls&gt;&lt;/urls&gt;&lt;/record&gt;&lt;/Cite&gt;&lt;/EndNote&gt;</w:instrText>
      </w:r>
      <w:r w:rsidR="00623C97">
        <w:fldChar w:fldCharType="separate"/>
      </w:r>
      <w:r w:rsidR="00E63D67" w:rsidRPr="00E63D67">
        <w:rPr>
          <w:noProof/>
          <w:vertAlign w:val="superscript"/>
        </w:rPr>
        <w:t>17</w:t>
      </w:r>
      <w:r w:rsidR="00623C97">
        <w:fldChar w:fldCharType="end"/>
      </w:r>
      <w:r w:rsidR="00623C97">
        <w:t xml:space="preserve"> Sixteen reviews </w:t>
      </w:r>
      <w:r w:rsidR="005E01C8">
        <w:t xml:space="preserve">of </w:t>
      </w:r>
      <w:r w:rsidR="00623C97">
        <w:t xml:space="preserve">the international literature </w:t>
      </w:r>
      <w:r w:rsidR="001C1852">
        <w:t xml:space="preserve">and 19 of the Australian studies </w:t>
      </w:r>
      <w:r w:rsidR="00623C97">
        <w:t>refer to Duchs</w:t>
      </w:r>
      <w:r w:rsidR="00F42283">
        <w:t>c</w:t>
      </w:r>
      <w:r w:rsidR="00623C97">
        <w:t>her’s work.</w:t>
      </w:r>
      <w:r w:rsidR="009C2923">
        <w:t xml:space="preserve"> Re</w:t>
      </w:r>
      <w:r w:rsidR="005C61B0">
        <w:t>cently</w:t>
      </w:r>
      <w:r w:rsidR="009C2923">
        <w:t xml:space="preserve">, a group of Australian researchers have argued that the work of Benner and Duchscher can be used to facilitate greater understanding of the new graduate experience and </w:t>
      </w:r>
      <w:r w:rsidR="00B20DE2">
        <w:t>improve strategies for meeting their needs:</w:t>
      </w:r>
    </w:p>
    <w:p w14:paraId="49EE852F" w14:textId="008587A3" w:rsidR="009C2923" w:rsidRDefault="009C2923" w:rsidP="00783DEF">
      <w:pPr>
        <w:pStyle w:val="Quote"/>
      </w:pPr>
      <w:r>
        <w:t xml:space="preserve">For nurse educators, mentors and leaders in the workplace, acknowledging and understanding Benner's stages of skill acquisition and Duchscher's stages of transition theory and transition shock model can serve to enhance the NGRN's </w:t>
      </w:r>
      <w:r w:rsidR="005E01C8">
        <w:rPr>
          <w:rFonts w:cstheme="minorHAnsi"/>
        </w:rPr>
        <w:t xml:space="preserve">[new-graduate RN] </w:t>
      </w:r>
      <w:r>
        <w:t>transition to practice through experience. This will assist in the establishment of quality patient safety practices through targeted education and mentoring, and realistic expectations of competence and experiential skill acquisition in the first year of clinical practice</w:t>
      </w:r>
      <w:r w:rsidR="00ED4261">
        <w:t>.</w:t>
      </w:r>
      <w:r>
        <w:fldChar w:fldCharType="begin"/>
      </w:r>
      <w:r w:rsidR="00E63D67">
        <w:instrText xml:space="preserve"> ADDIN EN.CITE &lt;EndNote&gt;&lt;Cite&gt;&lt;Author&gt;Murray&lt;/Author&gt;&lt;Year&gt;2019&lt;/Year&gt;&lt;RecNum&gt;98&lt;/RecNum&gt;&lt;Suffix&gt;`, p 202&lt;/Suffix&gt;&lt;DisplayText&gt;&lt;style face="superscript"&gt;18, p 202&lt;/style&gt;&lt;/DisplayText&gt;&lt;record&gt;&lt;rec-number&gt;98&lt;/rec-number&gt;&lt;foreign-keys&gt;&lt;key app="EN" db-id="vpd502rtjrpt98e29265920cp2d9x2ddp950" timestamp="1551861088"&gt;98&lt;/key&gt;&lt;/foreign-keys&gt;&lt;ref-type name="Journal Article"&gt;17&lt;/ref-type&gt;&lt;contributors&gt;&lt;authors&gt;&lt;author&gt;Murray, M.&lt;/author&gt;&lt;author&gt;Sundin, D.&lt;/author&gt;&lt;author&gt;Cope, V.&lt;/author&gt;&lt;/authors&gt;&lt;/contributors&gt;&lt;titles&gt;&lt;title&gt;Benner&amp;apos;s model and Duchscher&amp;apos;s theory: Providing the framework for understanding new graduate nurses&amp;apos; transition to practice&lt;/title&gt;&lt;secondary-title&gt;Nurse Education in Practice&lt;/secondary-title&gt;&lt;/titles&gt;&lt;periodical&gt;&lt;full-title&gt;Nurse Education in Practice&lt;/full-title&gt;&lt;/periodical&gt;&lt;pages&gt;199-203&lt;/pages&gt;&lt;volume&gt;34&lt;/volume&gt;&lt;dates&gt;&lt;year&gt;2019&lt;/year&gt;&lt;/dates&gt;&lt;urls&gt;&lt;/urls&gt;&lt;/record&gt;&lt;/Cite&gt;&lt;/EndNote&gt;</w:instrText>
      </w:r>
      <w:r>
        <w:fldChar w:fldCharType="separate"/>
      </w:r>
      <w:r w:rsidR="00E63D67" w:rsidRPr="00E63D67">
        <w:rPr>
          <w:noProof/>
          <w:vertAlign w:val="superscript"/>
        </w:rPr>
        <w:t>18, p 202</w:t>
      </w:r>
      <w:r>
        <w:fldChar w:fldCharType="end"/>
      </w:r>
    </w:p>
    <w:p w14:paraId="57D10FB8" w14:textId="662CFF88" w:rsidR="00B00CC8" w:rsidRDefault="004E54A0" w:rsidP="00B00CC8">
      <w:pPr>
        <w:rPr>
          <w:lang w:eastAsia="zh-CN" w:bidi="th-TH"/>
        </w:rPr>
      </w:pPr>
      <w:r>
        <w:t>The process of transition from student to clinician is complex and multi-faceted (see Section</w:t>
      </w:r>
      <w:r w:rsidR="0077162E">
        <w:t xml:space="preserve"> </w:t>
      </w:r>
      <w:r w:rsidR="0077162E">
        <w:fldChar w:fldCharType="begin"/>
      </w:r>
      <w:r w:rsidR="0077162E">
        <w:instrText xml:space="preserve"> REF _Ref3814490 \r \h </w:instrText>
      </w:r>
      <w:r w:rsidR="0077162E">
        <w:fldChar w:fldCharType="separate"/>
      </w:r>
      <w:r w:rsidR="00246BA0">
        <w:t>5.3</w:t>
      </w:r>
      <w:r w:rsidR="0077162E">
        <w:fldChar w:fldCharType="end"/>
      </w:r>
      <w:r>
        <w:t>)</w:t>
      </w:r>
      <w:r w:rsidR="005E01C8">
        <w:t>.</w:t>
      </w:r>
      <w:r>
        <w:t xml:space="preserve"> </w:t>
      </w:r>
      <w:r w:rsidR="005E01C8">
        <w:t>A</w:t>
      </w:r>
      <w:r w:rsidR="00B00CC8">
        <w:rPr>
          <w:lang w:eastAsia="zh-CN" w:bidi="th-TH"/>
        </w:rPr>
        <w:t xml:space="preserve"> </w:t>
      </w:r>
      <w:r w:rsidR="005E01C8">
        <w:rPr>
          <w:lang w:eastAsia="zh-CN" w:bidi="th-TH"/>
        </w:rPr>
        <w:t xml:space="preserve">recent </w:t>
      </w:r>
      <w:r w:rsidR="00B00CC8">
        <w:rPr>
          <w:lang w:eastAsia="zh-CN" w:bidi="th-TH"/>
        </w:rPr>
        <w:t>Canadian study on work readiness review</w:t>
      </w:r>
      <w:r w:rsidR="005E01C8">
        <w:rPr>
          <w:lang w:eastAsia="zh-CN" w:bidi="th-TH"/>
        </w:rPr>
        <w:t>ed</w:t>
      </w:r>
      <w:r w:rsidR="00B00CC8">
        <w:rPr>
          <w:lang w:eastAsia="zh-CN" w:bidi="th-TH"/>
        </w:rPr>
        <w:t xml:space="preserve"> </w:t>
      </w:r>
      <w:r w:rsidR="005E01C8">
        <w:rPr>
          <w:lang w:eastAsia="zh-CN" w:bidi="th-TH"/>
        </w:rPr>
        <w:t>t</w:t>
      </w:r>
      <w:r w:rsidR="00B00CC8">
        <w:rPr>
          <w:lang w:eastAsia="zh-CN" w:bidi="th-TH"/>
        </w:rPr>
        <w:t xml:space="preserve">he literature </w:t>
      </w:r>
      <w:r w:rsidR="005E01C8">
        <w:rPr>
          <w:lang w:eastAsia="zh-CN" w:bidi="th-TH"/>
        </w:rPr>
        <w:t xml:space="preserve">around </w:t>
      </w:r>
      <w:r w:rsidR="00B00CC8">
        <w:rPr>
          <w:lang w:eastAsia="zh-CN" w:bidi="th-TH"/>
        </w:rPr>
        <w:t>definitions of work readiness, particularly as it pertained to new</w:t>
      </w:r>
      <w:r w:rsidR="005E01C8">
        <w:rPr>
          <w:lang w:eastAsia="zh-CN" w:bidi="th-TH"/>
        </w:rPr>
        <w:t>-</w:t>
      </w:r>
      <w:r w:rsidR="00B00CC8">
        <w:rPr>
          <w:lang w:eastAsia="zh-CN" w:bidi="th-TH"/>
        </w:rPr>
        <w:t>graduate nurses</w:t>
      </w:r>
      <w:r w:rsidR="00ED4261">
        <w:rPr>
          <w:lang w:eastAsia="zh-CN" w:bidi="th-TH"/>
        </w:rPr>
        <w:t>.</w:t>
      </w:r>
      <w:r w:rsidR="005E01C8">
        <w:rPr>
          <w:lang w:eastAsia="zh-CN" w:bidi="th-TH"/>
        </w:rPr>
        <w:fldChar w:fldCharType="begin"/>
      </w:r>
      <w:r w:rsidR="005237AD">
        <w:rPr>
          <w:lang w:eastAsia="zh-CN" w:bidi="th-TH"/>
        </w:rPr>
        <w:instrText xml:space="preserve"> ADDIN EN.CITE &lt;EndNote&gt;&lt;Cite&gt;&lt;Author&gt;Baumann&lt;/Author&gt;&lt;RecNum&gt;43&lt;/RecNum&gt;&lt;DisplayText&gt;&lt;style face="superscript"&gt;19&lt;/style&gt;&lt;/DisplayText&gt;&lt;record&gt;&lt;rec-number&gt;43&lt;/rec-number&gt;&lt;foreign-keys&gt;&lt;key app="EN" db-id="vpd502rtjrpt98e29265920cp2d9x2ddp950" timestamp="1550798504"&gt;43&lt;/key&gt;&lt;/foreign-keys&gt;&lt;ref-type name="Electronic Article"&gt;43&lt;/ref-type&gt;&lt;contributors&gt;&lt;authors&gt;&lt;author&gt;Baumann, Andrea&lt;/author&gt;&lt;author&gt;Crea-Arsenio, Mary&lt;/author&gt;&lt;author&gt;Hunsberger, Mabel&lt;/author&gt;&lt;author&gt;Fleming-Carroll, Bonnie&lt;/author&gt;&lt;author&gt;Keatings, Margaret&lt;/author&gt;&lt;/authors&gt;&lt;/contributors&gt;&lt;titles&gt;&lt;title&gt;Work readiness, transition, and integration: the challenge of specialty practice&lt;/title&gt;&lt;secondary-title&gt;Journal of Advanced Nursing&lt;/secondary-title&gt;&lt;/titles&gt;&lt;periodical&gt;&lt;full-title&gt;Journal of Advanced Nursing&lt;/full-title&gt;&lt;/periodical&gt;&lt;section&gt;27 November 2018&lt;/section&gt;&lt;dates&gt;&lt;pub-dates&gt;&lt;date&gt;18 February 2019&lt;/date&gt;&lt;/pub-dates&gt;&lt;/dates&gt;&lt;urls&gt;&lt;/urls&gt;&lt;electronic-resource-num&gt;doi:10.1111/jan.13918&lt;/electronic-resource-num&gt;&lt;/record&gt;&lt;/Cite&gt;&lt;/EndNote&gt;</w:instrText>
      </w:r>
      <w:r w:rsidR="005E01C8">
        <w:rPr>
          <w:lang w:eastAsia="zh-CN" w:bidi="th-TH"/>
        </w:rPr>
        <w:fldChar w:fldCharType="separate"/>
      </w:r>
      <w:r w:rsidR="00E63D67" w:rsidRPr="00E63D67">
        <w:rPr>
          <w:noProof/>
          <w:vertAlign w:val="superscript"/>
          <w:lang w:eastAsia="zh-CN" w:bidi="th-TH"/>
        </w:rPr>
        <w:t>19</w:t>
      </w:r>
      <w:r w:rsidR="005E01C8">
        <w:rPr>
          <w:lang w:eastAsia="zh-CN" w:bidi="th-TH"/>
        </w:rPr>
        <w:fldChar w:fldCharType="end"/>
      </w:r>
      <w:r w:rsidR="00B00CC8">
        <w:rPr>
          <w:lang w:eastAsia="zh-CN" w:bidi="th-TH"/>
        </w:rPr>
        <w:t xml:space="preserve"> </w:t>
      </w:r>
      <w:r w:rsidR="005E01C8">
        <w:rPr>
          <w:lang w:eastAsia="zh-CN" w:bidi="th-TH"/>
        </w:rPr>
        <w:t>Four characteristics of new-</w:t>
      </w:r>
      <w:r w:rsidR="00B00CC8">
        <w:rPr>
          <w:lang w:eastAsia="zh-CN" w:bidi="th-TH"/>
        </w:rPr>
        <w:t>graduate nurses’ work readiness</w:t>
      </w:r>
      <w:r w:rsidR="005E01C8">
        <w:rPr>
          <w:lang w:eastAsia="zh-CN" w:bidi="th-TH"/>
        </w:rPr>
        <w:t xml:space="preserve"> were identified, namely</w:t>
      </w:r>
      <w:r w:rsidR="00B00CC8">
        <w:rPr>
          <w:lang w:eastAsia="zh-CN" w:bidi="th-TH"/>
        </w:rPr>
        <w:t>:</w:t>
      </w:r>
    </w:p>
    <w:p w14:paraId="36FA2512" w14:textId="50FC512B" w:rsidR="00B00CC8" w:rsidRDefault="00B00CC8" w:rsidP="00B00CC8">
      <w:pPr>
        <w:pStyle w:val="Bullets"/>
        <w:rPr>
          <w:lang w:eastAsia="zh-CN" w:bidi="th-TH"/>
        </w:rPr>
      </w:pPr>
      <w:r>
        <w:rPr>
          <w:lang w:eastAsia="zh-CN" w:bidi="th-TH"/>
        </w:rPr>
        <w:t>Personal characteristics – the ability to manage daily tasks and cope with workplace demands/challenges.</w:t>
      </w:r>
    </w:p>
    <w:p w14:paraId="6A9B1A5D" w14:textId="2FAF2FE9" w:rsidR="00416B5A" w:rsidRDefault="00B00CC8" w:rsidP="001973BB">
      <w:pPr>
        <w:pStyle w:val="Bullets"/>
        <w:rPr>
          <w:lang w:eastAsia="zh-CN" w:bidi="th-TH"/>
        </w:rPr>
      </w:pPr>
      <w:r>
        <w:rPr>
          <w:lang w:eastAsia="zh-CN" w:bidi="th-TH"/>
        </w:rPr>
        <w:t>Clinical characteristics – attributes such as competency, problem‐solving, and decision‐making, including having</w:t>
      </w:r>
      <w:r w:rsidR="00416B5A">
        <w:rPr>
          <w:lang w:eastAsia="zh-CN" w:bidi="th-TH"/>
        </w:rPr>
        <w:t xml:space="preserve"> adequate skills and knowledge, and </w:t>
      </w:r>
      <w:r>
        <w:rPr>
          <w:lang w:eastAsia="zh-CN" w:bidi="th-TH"/>
        </w:rPr>
        <w:t xml:space="preserve">confidence in one's </w:t>
      </w:r>
      <w:r w:rsidR="00416B5A">
        <w:rPr>
          <w:lang w:eastAsia="zh-CN" w:bidi="th-TH"/>
        </w:rPr>
        <w:t>own ability.</w:t>
      </w:r>
    </w:p>
    <w:p w14:paraId="74FFD1D4" w14:textId="42657A2C" w:rsidR="00B00CC8" w:rsidRDefault="00B00CC8" w:rsidP="001973BB">
      <w:pPr>
        <w:pStyle w:val="Bullets"/>
        <w:rPr>
          <w:lang w:eastAsia="zh-CN" w:bidi="th-TH"/>
        </w:rPr>
      </w:pPr>
      <w:r>
        <w:rPr>
          <w:lang w:eastAsia="zh-CN" w:bidi="th-TH"/>
        </w:rPr>
        <w:t>Relational characteristics</w:t>
      </w:r>
      <w:r w:rsidR="00416B5A">
        <w:rPr>
          <w:lang w:eastAsia="zh-CN" w:bidi="th-TH"/>
        </w:rPr>
        <w:t xml:space="preserve"> – </w:t>
      </w:r>
      <w:r w:rsidR="005E01C8">
        <w:rPr>
          <w:lang w:eastAsia="zh-CN" w:bidi="th-TH"/>
        </w:rPr>
        <w:t xml:space="preserve">interpersonal skills such as </w:t>
      </w:r>
      <w:r w:rsidR="00416B5A">
        <w:rPr>
          <w:lang w:eastAsia="zh-CN" w:bidi="th-TH"/>
        </w:rPr>
        <w:t>communication, collaboration, and teamwork.</w:t>
      </w:r>
    </w:p>
    <w:p w14:paraId="7956F2DF" w14:textId="708A08E7" w:rsidR="00B00CC8" w:rsidRDefault="00B00CC8" w:rsidP="00416B5A">
      <w:pPr>
        <w:pStyle w:val="Bullets"/>
        <w:rPr>
          <w:lang w:eastAsia="zh-CN" w:bidi="th-TH"/>
        </w:rPr>
      </w:pPr>
      <w:r>
        <w:rPr>
          <w:lang w:eastAsia="zh-CN" w:bidi="th-TH"/>
        </w:rPr>
        <w:t>Organis</w:t>
      </w:r>
      <w:r w:rsidR="00416B5A">
        <w:rPr>
          <w:lang w:eastAsia="zh-CN" w:bidi="th-TH"/>
        </w:rPr>
        <w:t xml:space="preserve">ational acuity – </w:t>
      </w:r>
      <w:r w:rsidR="005E01C8">
        <w:rPr>
          <w:lang w:eastAsia="zh-CN" w:bidi="th-TH"/>
        </w:rPr>
        <w:t xml:space="preserve">the awareness </w:t>
      </w:r>
      <w:r w:rsidR="00416B5A">
        <w:rPr>
          <w:lang w:eastAsia="zh-CN" w:bidi="th-TH"/>
        </w:rPr>
        <w:t>of workplace protocols and practices (e.g. work ethic, self‐direction and motivation)</w:t>
      </w:r>
      <w:r w:rsidR="00ED4261">
        <w:rPr>
          <w:lang w:eastAsia="zh-CN" w:bidi="th-TH"/>
        </w:rPr>
        <w:t>.</w:t>
      </w:r>
      <w:r w:rsidR="00416B5A">
        <w:rPr>
          <w:lang w:eastAsia="zh-CN" w:bidi="th-TH"/>
        </w:rPr>
        <w:fldChar w:fldCharType="begin"/>
      </w:r>
      <w:r w:rsidR="005237AD">
        <w:rPr>
          <w:lang w:eastAsia="zh-CN" w:bidi="th-TH"/>
        </w:rPr>
        <w:instrText xml:space="preserve"> ADDIN EN.CITE &lt;EndNote&gt;&lt;Cite&gt;&lt;Author&gt;Baumann&lt;/Author&gt;&lt;RecNum&gt;43&lt;/RecNum&gt;&lt;DisplayText&gt;&lt;style face="superscript"&gt;19&lt;/style&gt;&lt;/DisplayText&gt;&lt;record&gt;&lt;rec-number&gt;43&lt;/rec-number&gt;&lt;foreign-keys&gt;&lt;key app="EN" db-id="vpd502rtjrpt98e29265920cp2d9x2ddp950" timestamp="1550798504"&gt;43&lt;/key&gt;&lt;/foreign-keys&gt;&lt;ref-type name="Electronic Article"&gt;43&lt;/ref-type&gt;&lt;contributors&gt;&lt;authors&gt;&lt;author&gt;Baumann, Andrea&lt;/author&gt;&lt;author&gt;Crea-Arsenio, Mary&lt;/author&gt;&lt;author&gt;Hunsberger, Mabel&lt;/author&gt;&lt;author&gt;Fleming-Carroll, Bonnie&lt;/author&gt;&lt;author&gt;Keatings, Margaret&lt;/author&gt;&lt;/authors&gt;&lt;/contributors&gt;&lt;titles&gt;&lt;title&gt;Work readiness, transition, and integration: the challenge of specialty practice&lt;/title&gt;&lt;secondary-title&gt;Journal of Advanced Nursing&lt;/secondary-title&gt;&lt;/titles&gt;&lt;periodical&gt;&lt;full-title&gt;Journal of Advanced Nursing&lt;/full-title&gt;&lt;/periodical&gt;&lt;section&gt;27 November 2018&lt;/section&gt;&lt;dates&gt;&lt;pub-dates&gt;&lt;date&gt;18 February 2019&lt;/date&gt;&lt;/pub-dates&gt;&lt;/dates&gt;&lt;urls&gt;&lt;/urls&gt;&lt;electronic-resource-num&gt;doi:10.1111/jan.13918&lt;/electronic-resource-num&gt;&lt;/record&gt;&lt;/Cite&gt;&lt;/EndNote&gt;</w:instrText>
      </w:r>
      <w:r w:rsidR="00416B5A">
        <w:rPr>
          <w:lang w:eastAsia="zh-CN" w:bidi="th-TH"/>
        </w:rPr>
        <w:fldChar w:fldCharType="separate"/>
      </w:r>
      <w:r w:rsidR="00E63D67" w:rsidRPr="00E63D67">
        <w:rPr>
          <w:noProof/>
          <w:vertAlign w:val="superscript"/>
          <w:lang w:eastAsia="zh-CN" w:bidi="th-TH"/>
        </w:rPr>
        <w:t>19</w:t>
      </w:r>
      <w:r w:rsidR="00416B5A">
        <w:rPr>
          <w:lang w:eastAsia="zh-CN" w:bidi="th-TH"/>
        </w:rPr>
        <w:fldChar w:fldCharType="end"/>
      </w:r>
    </w:p>
    <w:p w14:paraId="19234FE4" w14:textId="19B51C3B" w:rsidR="00F808B7" w:rsidRDefault="005E01C8" w:rsidP="00F77C7A">
      <w:pPr>
        <w:spacing w:before="240"/>
      </w:pPr>
      <w:r>
        <w:rPr>
          <w:lang w:eastAsia="zh-CN" w:bidi="th-TH"/>
        </w:rPr>
        <w:t xml:space="preserve">Given these characteristics, </w:t>
      </w:r>
      <w:r w:rsidR="004E54A0">
        <w:rPr>
          <w:lang w:eastAsia="zh-CN" w:bidi="th-TH"/>
        </w:rPr>
        <w:t xml:space="preserve">it is clear that entering the workforce and being ‘work ready’ relies not only on the </w:t>
      </w:r>
      <w:r>
        <w:rPr>
          <w:lang w:eastAsia="zh-CN" w:bidi="th-TH"/>
        </w:rPr>
        <w:t xml:space="preserve">clinical and theoretical </w:t>
      </w:r>
      <w:r w:rsidR="004E54A0">
        <w:rPr>
          <w:lang w:eastAsia="zh-CN" w:bidi="th-TH"/>
        </w:rPr>
        <w:t>skills and knowledge learnt in the classroom</w:t>
      </w:r>
      <w:r w:rsidR="00DC25F6">
        <w:rPr>
          <w:lang w:eastAsia="zh-CN" w:bidi="th-TH"/>
        </w:rPr>
        <w:t>,</w:t>
      </w:r>
      <w:r w:rsidR="004E54A0">
        <w:rPr>
          <w:lang w:eastAsia="zh-CN" w:bidi="th-TH"/>
        </w:rPr>
        <w:t xml:space="preserve"> but </w:t>
      </w:r>
      <w:r w:rsidR="00DC25F6">
        <w:rPr>
          <w:lang w:eastAsia="zh-CN" w:bidi="th-TH"/>
        </w:rPr>
        <w:t xml:space="preserve">also </w:t>
      </w:r>
      <w:r w:rsidR="004E54A0">
        <w:rPr>
          <w:lang w:eastAsia="zh-CN" w:bidi="th-TH"/>
        </w:rPr>
        <w:t>a whole range of other attributes, particularly the ability to relate to other people and be aware of organisational dynamics</w:t>
      </w:r>
      <w:r w:rsidR="00494F56">
        <w:rPr>
          <w:lang w:eastAsia="zh-CN" w:bidi="th-TH"/>
        </w:rPr>
        <w:t xml:space="preserve">. These attributes </w:t>
      </w:r>
      <w:r w:rsidR="00DC25F6">
        <w:rPr>
          <w:lang w:eastAsia="zh-CN" w:bidi="th-TH"/>
        </w:rPr>
        <w:t xml:space="preserve">are likely </w:t>
      </w:r>
      <w:r w:rsidR="00494F56">
        <w:rPr>
          <w:lang w:eastAsia="zh-CN" w:bidi="th-TH"/>
        </w:rPr>
        <w:t xml:space="preserve">to be </w:t>
      </w:r>
      <w:r w:rsidR="00DC25F6">
        <w:rPr>
          <w:lang w:eastAsia="zh-CN" w:bidi="th-TH"/>
        </w:rPr>
        <w:t>developed through experience and exposure</w:t>
      </w:r>
      <w:r w:rsidR="00494F56">
        <w:rPr>
          <w:lang w:eastAsia="zh-CN" w:bidi="th-TH"/>
        </w:rPr>
        <w:t xml:space="preserve">, rather </w:t>
      </w:r>
      <w:r w:rsidR="00DC25F6">
        <w:rPr>
          <w:lang w:eastAsia="zh-CN" w:bidi="th-TH"/>
        </w:rPr>
        <w:t xml:space="preserve">than being taught </w:t>
      </w:r>
      <w:r w:rsidR="004E54A0">
        <w:rPr>
          <w:lang w:eastAsia="zh-CN" w:bidi="th-TH"/>
        </w:rPr>
        <w:t>in the classroom.</w:t>
      </w:r>
      <w:bookmarkStart w:id="70" w:name="_Toc500316972"/>
      <w:bookmarkEnd w:id="48"/>
    </w:p>
    <w:p w14:paraId="10F411AD" w14:textId="623B5471" w:rsidR="00826A81" w:rsidRDefault="00826A81" w:rsidP="00C9762E">
      <w:pPr>
        <w:rPr>
          <w:rFonts w:eastAsiaTheme="majorEastAsia"/>
        </w:rPr>
      </w:pPr>
      <w:r>
        <w:br w:type="page"/>
      </w:r>
    </w:p>
    <w:p w14:paraId="150431A1" w14:textId="45AD063D" w:rsidR="008909A4" w:rsidRPr="00F77C7A" w:rsidRDefault="00885979" w:rsidP="001328C8">
      <w:pPr>
        <w:pStyle w:val="Heading1"/>
        <w:rPr>
          <w:color w:val="auto"/>
        </w:rPr>
      </w:pPr>
      <w:bookmarkStart w:id="71" w:name="_Toc5470006"/>
      <w:bookmarkEnd w:id="70"/>
      <w:r w:rsidRPr="00F77C7A">
        <w:rPr>
          <w:color w:val="auto"/>
        </w:rPr>
        <w:t>Introduction to the presentation of results</w:t>
      </w:r>
      <w:bookmarkEnd w:id="71"/>
    </w:p>
    <w:p w14:paraId="11F2E508" w14:textId="3424655C" w:rsidR="005F41A9" w:rsidRDefault="005F41A9" w:rsidP="00F808B7">
      <w:r>
        <w:t>Topic 1 includes a range of sub-topics and covers three nursing roles – RNs, ENs and NPs. Most of the focus of Topic 1 is on what happens in the workplace, rather than universities, except for two sub-topics (i</w:t>
      </w:r>
      <w:r w:rsidRPr="005F41A9">
        <w:t xml:space="preserve">ndependent external assessments </w:t>
      </w:r>
      <w:r>
        <w:t xml:space="preserve">such as </w:t>
      </w:r>
      <w:r w:rsidRPr="005F41A9">
        <w:t>pre-registration</w:t>
      </w:r>
      <w:r>
        <w:t xml:space="preserve"> examinations and p</w:t>
      </w:r>
      <w:r w:rsidRPr="005F41A9">
        <w:t xml:space="preserve">re-requisites for entry </w:t>
      </w:r>
      <w:r>
        <w:t xml:space="preserve">to </w:t>
      </w:r>
      <w:r w:rsidRPr="005F41A9">
        <w:t>pre-registration</w:t>
      </w:r>
      <w:r>
        <w:t xml:space="preserve"> programs</w:t>
      </w:r>
      <w:r w:rsidRPr="005F41A9">
        <w:t>)</w:t>
      </w:r>
      <w:r>
        <w:t xml:space="preserve">. The sub-topic </w:t>
      </w:r>
      <w:r w:rsidR="00415B58">
        <w:t>examining the role and effectiveness of transition programs also includes those programs transitioning nurses into specialty areas. One specific question asks: what outcomes are observed in nurses completing transition programs compared to nurses that do not enter such programs? The review covers both the internati</w:t>
      </w:r>
      <w:r w:rsidR="00F77C7A">
        <w:t>onal and Australian literature.</w:t>
      </w:r>
    </w:p>
    <w:p w14:paraId="2C75C219" w14:textId="18CE9859" w:rsidR="00885979" w:rsidRDefault="00885979" w:rsidP="00F77C7A">
      <w:pPr>
        <w:spacing w:before="240"/>
      </w:pPr>
      <w:r>
        <w:t xml:space="preserve">This </w:t>
      </w:r>
      <w:r w:rsidR="00DC25F6">
        <w:t xml:space="preserve">range of issues </w:t>
      </w:r>
      <w:r>
        <w:t>presented challenges in terms of how best to present the findings, particularly as the results of some reviews/studies may have a bearing on more than one issue (e.g. a study that involves RNs and ENs, a literature review about the process of transition from student to clinician that includes findings about the skills, knowledge and attributes of the</w:t>
      </w:r>
      <w:r w:rsidR="00F77C7A">
        <w:t xml:space="preserve"> nurses making the transition).</w:t>
      </w:r>
    </w:p>
    <w:p w14:paraId="2EF41E70" w14:textId="505A8D24" w:rsidR="00885979" w:rsidRDefault="00F567DC" w:rsidP="00F77C7A">
      <w:pPr>
        <w:spacing w:before="240"/>
      </w:pPr>
      <w:r>
        <w:t xml:space="preserve">The </w:t>
      </w:r>
      <w:r w:rsidR="00885979" w:rsidRPr="005C7000">
        <w:t xml:space="preserve">findings are primarily structured in terms of the three nursing </w:t>
      </w:r>
      <w:r w:rsidR="00DC25F6" w:rsidRPr="005C7000">
        <w:t>designations</w:t>
      </w:r>
      <w:r w:rsidR="00885979" w:rsidRPr="005C7000">
        <w:t xml:space="preserve"> (RN, EN and NP). The vast majority of the literature identified </w:t>
      </w:r>
      <w:r w:rsidR="00DC25F6" w:rsidRPr="005C7000">
        <w:t>f</w:t>
      </w:r>
      <w:r w:rsidR="00885979" w:rsidRPr="005C7000">
        <w:t>ocused on RNs, requiring a detailed series of sub-headings in that section of the report.</w:t>
      </w:r>
      <w:r w:rsidR="00885979">
        <w:t xml:space="preserve"> </w:t>
      </w:r>
      <w:r>
        <w:t>T</w:t>
      </w:r>
      <w:r w:rsidR="00885979">
        <w:t>he findings from the international and Australian literature are presented together</w:t>
      </w:r>
      <w:r>
        <w:t xml:space="preserve"> where it was more meaningful to do so; otherwise, the findings are </w:t>
      </w:r>
      <w:r w:rsidR="00885979">
        <w:t>presented in separate sub-sections.</w:t>
      </w:r>
    </w:p>
    <w:p w14:paraId="0822B56C" w14:textId="1DCBCBFF" w:rsidR="00702A0F" w:rsidRDefault="00D77A0D" w:rsidP="00F77C7A">
      <w:pPr>
        <w:spacing w:before="240"/>
      </w:pPr>
      <w:r>
        <w:t xml:space="preserve">Given the very short time-frame to complete the review, it was never intended that the findings would include </w:t>
      </w:r>
      <w:r w:rsidR="00885979" w:rsidRPr="00885979">
        <w:t xml:space="preserve">a detailed </w:t>
      </w:r>
      <w:r>
        <w:t xml:space="preserve">description of </w:t>
      </w:r>
      <w:r w:rsidR="00F567DC">
        <w:t>individual papers.</w:t>
      </w:r>
      <w:r>
        <w:t xml:space="preserve"> However, it is importan</w:t>
      </w:r>
      <w:r w:rsidR="00EB3EF9">
        <w:t>t</w:t>
      </w:r>
      <w:r>
        <w:t xml:space="preserve"> to present the findings in sufficient detail so that the evidence supporting the </w:t>
      </w:r>
      <w:r w:rsidR="00DC25F6">
        <w:t xml:space="preserve">interpretations </w:t>
      </w:r>
      <w:r>
        <w:t xml:space="preserve">is clear to the reader. </w:t>
      </w:r>
      <w:r w:rsidR="00DC25F6">
        <w:t xml:space="preserve">Therefore, </w:t>
      </w:r>
      <w:r>
        <w:t xml:space="preserve">tables summarising included papers have been used judiciously to </w:t>
      </w:r>
      <w:r w:rsidR="00DC25F6">
        <w:t>provide this evidence.</w:t>
      </w:r>
    </w:p>
    <w:p w14:paraId="6A74662E" w14:textId="6D545C93" w:rsidR="001B3593" w:rsidRDefault="001B3593">
      <w:r>
        <w:br w:type="page"/>
      </w:r>
    </w:p>
    <w:p w14:paraId="0554B12D" w14:textId="2B160793" w:rsidR="002E000B" w:rsidRPr="00F77C7A" w:rsidRDefault="002E000B" w:rsidP="004F294D">
      <w:pPr>
        <w:pStyle w:val="Heading1"/>
        <w:rPr>
          <w:color w:val="auto"/>
        </w:rPr>
      </w:pPr>
      <w:bookmarkStart w:id="72" w:name="_Toc5470007"/>
      <w:bookmarkStart w:id="73" w:name="_Toc500316984"/>
      <w:r w:rsidRPr="00F77C7A">
        <w:rPr>
          <w:color w:val="auto"/>
        </w:rPr>
        <w:t>Results – registered nurses</w:t>
      </w:r>
      <w:bookmarkEnd w:id="72"/>
    </w:p>
    <w:p w14:paraId="072D68E0" w14:textId="051D4635" w:rsidR="00C47271" w:rsidRPr="00F77C7A" w:rsidRDefault="00C47271" w:rsidP="00C47271">
      <w:pPr>
        <w:pStyle w:val="Heading2"/>
        <w:rPr>
          <w:color w:val="auto"/>
        </w:rPr>
      </w:pPr>
      <w:bookmarkStart w:id="74" w:name="_Toc5470008"/>
      <w:r w:rsidRPr="00F77C7A">
        <w:rPr>
          <w:color w:val="auto"/>
        </w:rPr>
        <w:t>Introduction</w:t>
      </w:r>
      <w:bookmarkEnd w:id="74"/>
    </w:p>
    <w:p w14:paraId="0A09114E" w14:textId="0D57DB44" w:rsidR="00FB58E1" w:rsidRDefault="00C053CA" w:rsidP="00522275">
      <w:r>
        <w:t>In total, 4</w:t>
      </w:r>
      <w:r w:rsidR="0062241B">
        <w:t>1</w:t>
      </w:r>
      <w:r>
        <w:t xml:space="preserve"> </w:t>
      </w:r>
      <w:r w:rsidR="00B3694C">
        <w:t xml:space="preserve">international </w:t>
      </w:r>
      <w:r w:rsidR="00224821">
        <w:t xml:space="preserve">literature </w:t>
      </w:r>
      <w:r w:rsidR="00B3694C">
        <w:t xml:space="preserve">reviews </w:t>
      </w:r>
      <w:r>
        <w:t>and 3</w:t>
      </w:r>
      <w:r w:rsidR="0062241B">
        <w:t>9</w:t>
      </w:r>
      <w:r>
        <w:t xml:space="preserve"> Australian studies </w:t>
      </w:r>
      <w:r w:rsidR="002E3258">
        <w:t xml:space="preserve">were identified which explored the competency of </w:t>
      </w:r>
      <w:r w:rsidR="00B42112">
        <w:t>new-graduate</w:t>
      </w:r>
      <w:r w:rsidR="002E3258">
        <w:t xml:space="preserve"> RNs, the experiences of </w:t>
      </w:r>
      <w:r w:rsidR="00B42112">
        <w:t>new-graduate</w:t>
      </w:r>
      <w:r w:rsidR="002E3258">
        <w:t xml:space="preserve"> RNs during </w:t>
      </w:r>
      <w:r w:rsidR="0062241B">
        <w:t xml:space="preserve">the process of </w:t>
      </w:r>
      <w:r w:rsidR="002E3258">
        <w:t>transition, and the effectiveness of transition programs for new graduates in both generalist and specialist settings</w:t>
      </w:r>
      <w:r w:rsidR="00F77C7A">
        <w:t>.</w:t>
      </w:r>
    </w:p>
    <w:p w14:paraId="6D965517" w14:textId="0296F9B8" w:rsidR="00DA2228" w:rsidRDefault="00DA2228" w:rsidP="00F77C7A">
      <w:pPr>
        <w:spacing w:before="240"/>
      </w:pPr>
      <w:r>
        <w:t xml:space="preserve">The papers about the experiences of </w:t>
      </w:r>
      <w:r w:rsidR="00B42112">
        <w:t>new-graduate</w:t>
      </w:r>
      <w:r>
        <w:t xml:space="preserve"> RNs did not directly address the different aspects of Topic 1 but were included because of the many factors that can potentially influence whether a particular nurse is ‘fit for purpose’ or whether a particular transition program is effective or not.</w:t>
      </w:r>
      <w:r w:rsidR="00494F56">
        <w:t xml:space="preserve"> </w:t>
      </w:r>
      <w:r>
        <w:t xml:space="preserve">For example, each of the literature </w:t>
      </w:r>
      <w:r w:rsidR="00EB3EF9">
        <w:t xml:space="preserve">reviews </w:t>
      </w:r>
      <w:r>
        <w:t xml:space="preserve">focusing on transition experiences gave insights into the issue of whether </w:t>
      </w:r>
      <w:r w:rsidR="00B42112">
        <w:t>new-graduate</w:t>
      </w:r>
      <w:r>
        <w:t xml:space="preserve"> RNs are adequately prepared for practice when starting work as an RN. The competency of nurses in the workplace can be influenced by their self-confidence which can, in turn, be influenced by the attitude of their co-workers. It can be hard to appear competent </w:t>
      </w:r>
      <w:r w:rsidR="00F567DC">
        <w:t xml:space="preserve">in the presence of </w:t>
      </w:r>
      <w:r>
        <w:t xml:space="preserve">incivility in the workplace. Likewise, many of the papers focusing on the effectiveness of transition programs included findings which indicated the extent to which </w:t>
      </w:r>
      <w:r w:rsidR="00B42112">
        <w:t>new-graduate</w:t>
      </w:r>
      <w:r>
        <w:t xml:space="preserve"> RNs were ‘fit for purpose’ upon ent</w:t>
      </w:r>
      <w:r w:rsidR="00D873E2">
        <w:t xml:space="preserve">ry to these </w:t>
      </w:r>
      <w:r>
        <w:t>programs.</w:t>
      </w:r>
    </w:p>
    <w:p w14:paraId="24F78075" w14:textId="3A9697F8" w:rsidR="00C053CA" w:rsidRDefault="00DA2228" w:rsidP="00F77C7A">
      <w:pPr>
        <w:spacing w:before="240" w:after="360"/>
      </w:pPr>
      <w:r>
        <w:t xml:space="preserve">The Australian </w:t>
      </w:r>
      <w:r w:rsidR="00160BEA">
        <w:t xml:space="preserve">papers included studies </w:t>
      </w:r>
      <w:r>
        <w:t>employ</w:t>
      </w:r>
      <w:r w:rsidR="00160BEA">
        <w:t xml:space="preserve">ing </w:t>
      </w:r>
      <w:r>
        <w:t>a wide variety of methods including primary quantitative, qualitative and mixed methods designs and two literature reviews. Some studies gathered information from the perspective of the new-graduate nurse, others from preceptors, new graduate transition program coordinators and experienced nurses working in the health care system. No studies were found that explored patients</w:t>
      </w:r>
      <w:r w:rsidR="00160BEA">
        <w:t>’</w:t>
      </w:r>
      <w:r>
        <w:t xml:space="preserve"> or consumers</w:t>
      </w:r>
      <w:r w:rsidR="00160BEA">
        <w:t>’</w:t>
      </w:r>
      <w:r>
        <w:t xml:space="preserve"> perspectives of new-graduate RNs competence in the first year of practice. There were no studies identified that examined the experiences of </w:t>
      </w:r>
      <w:r w:rsidR="00B42112">
        <w:t>new-graduate</w:t>
      </w:r>
      <w:r>
        <w:t xml:space="preserve"> RNs who were not e</w:t>
      </w:r>
      <w:r w:rsidR="00F77C7A">
        <w:t>mployed in transition programs.</w:t>
      </w:r>
    </w:p>
    <w:p w14:paraId="1C920BB0" w14:textId="411E5A14" w:rsidR="00DA2228" w:rsidRDefault="00DA2228">
      <w:r>
        <w:br w:type="page"/>
      </w:r>
    </w:p>
    <w:p w14:paraId="0911F512" w14:textId="259E0CD8" w:rsidR="00592290" w:rsidRPr="00F77C7A" w:rsidRDefault="00592290" w:rsidP="00D4071C">
      <w:pPr>
        <w:pStyle w:val="Heading2"/>
        <w:rPr>
          <w:color w:val="auto"/>
        </w:rPr>
      </w:pPr>
      <w:bookmarkStart w:id="75" w:name="_Ref3807336"/>
      <w:bookmarkStart w:id="76" w:name="_Ref3807365"/>
      <w:bookmarkStart w:id="77" w:name="_Toc5470009"/>
      <w:r w:rsidRPr="00F77C7A">
        <w:rPr>
          <w:color w:val="auto"/>
        </w:rPr>
        <w:t>Fit for purpose</w:t>
      </w:r>
      <w:bookmarkEnd w:id="75"/>
      <w:bookmarkEnd w:id="76"/>
      <w:bookmarkEnd w:id="77"/>
    </w:p>
    <w:p w14:paraId="5F886E10" w14:textId="1BB83DD3" w:rsidR="00D4071C" w:rsidRPr="00F77C7A" w:rsidRDefault="00D4071C" w:rsidP="00D4071C">
      <w:pPr>
        <w:pStyle w:val="Heading3"/>
        <w:rPr>
          <w:color w:val="auto"/>
        </w:rPr>
      </w:pPr>
      <w:r w:rsidRPr="00F77C7A">
        <w:rPr>
          <w:color w:val="auto"/>
        </w:rPr>
        <w:t>International literature</w:t>
      </w:r>
    </w:p>
    <w:p w14:paraId="660F5835" w14:textId="0DD0DCB8" w:rsidR="007825E2" w:rsidRDefault="00B0326A" w:rsidP="0008536D">
      <w:r>
        <w:t xml:space="preserve">Two literature reviews were published in 2015 and </w:t>
      </w:r>
      <w:r w:rsidR="00B00063">
        <w:t xml:space="preserve">2016, </w:t>
      </w:r>
      <w:r>
        <w:t xml:space="preserve">examining the perceptions of experienced RNs regarding </w:t>
      </w:r>
      <w:r w:rsidR="00B42112">
        <w:t>new-graduate</w:t>
      </w:r>
      <w:r>
        <w:t xml:space="preserve"> RNs, including their expectations and judgements about readiness to practice</w:t>
      </w:r>
      <w:r w:rsidR="00ED4261">
        <w:t>.</w:t>
      </w:r>
      <w:r w:rsidR="00B00063">
        <w:fldChar w:fldCharType="begin">
          <w:fldData xml:space="preserve">PEVuZE5vdGU+PENpdGU+PEF1dGhvcj5NaXNzZW48L0F1dGhvcj48WWVhcj4yMDE2PC9ZZWFyPjxS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</w:fldData>
        </w:fldChar>
      </w:r>
      <w:r w:rsidR="00E63D67">
        <w:instrText xml:space="preserve"> ADDIN EN.CITE </w:instrText>
      </w:r>
      <w:r w:rsidR="00E63D67">
        <w:fldChar w:fldCharType="begin">
          <w:fldData xml:space="preserve">PEVuZE5vdGU+PENpdGU+PEF1dGhvcj5NaXNzZW48L0F1dGhvcj48WWVhcj4yMDE2PC9ZZWFyPjxS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</w:fldData>
        </w:fldChar>
      </w:r>
      <w:r w:rsidR="00E63D67">
        <w:instrText xml:space="preserve"> ADDIN EN.CITE.DATA </w:instrText>
      </w:r>
      <w:r w:rsidR="00E63D67">
        <w:fldChar w:fldCharType="end"/>
      </w:r>
      <w:r w:rsidR="00B00063">
        <w:fldChar w:fldCharType="separate"/>
      </w:r>
      <w:r w:rsidR="00E63D67" w:rsidRPr="00E63D67">
        <w:rPr>
          <w:noProof/>
          <w:vertAlign w:val="superscript"/>
        </w:rPr>
        <w:t>20,21</w:t>
      </w:r>
      <w:r w:rsidR="00B00063">
        <w:fldChar w:fldCharType="end"/>
      </w:r>
      <w:r w:rsidR="008D2445">
        <w:t xml:space="preserve"> </w:t>
      </w:r>
      <w:r w:rsidR="00B60086">
        <w:t xml:space="preserve">Although </w:t>
      </w:r>
      <w:r w:rsidR="008D2445">
        <w:t>the</w:t>
      </w:r>
      <w:r w:rsidR="00B60086">
        <w:t>se</w:t>
      </w:r>
      <w:r w:rsidR="008D2445">
        <w:t xml:space="preserve"> two reviews cover</w:t>
      </w:r>
      <w:r w:rsidR="00494F56">
        <w:t>ed</w:t>
      </w:r>
      <w:r w:rsidR="008D2445">
        <w:t xml:space="preserve"> similar territory</w:t>
      </w:r>
      <w:r w:rsidR="00B60086">
        <w:t xml:space="preserve">, </w:t>
      </w:r>
      <w:r w:rsidR="008D2445">
        <w:t xml:space="preserve">there </w:t>
      </w:r>
      <w:r w:rsidR="00883EB2">
        <w:t xml:space="preserve">were </w:t>
      </w:r>
      <w:r w:rsidR="008D2445">
        <w:t xml:space="preserve">only </w:t>
      </w:r>
      <w:r w:rsidR="0053314E">
        <w:t>five studies common to both</w:t>
      </w:r>
      <w:r w:rsidR="00B60086">
        <w:t xml:space="preserve">. This </w:t>
      </w:r>
      <w:r w:rsidR="0053314E">
        <w:t xml:space="preserve">perhaps </w:t>
      </w:r>
      <w:r w:rsidR="0053314E" w:rsidRPr="00001C04">
        <w:t>say</w:t>
      </w:r>
      <w:r w:rsidR="0066688A" w:rsidRPr="00001C04">
        <w:t>s</w:t>
      </w:r>
      <w:r w:rsidR="0053314E" w:rsidRPr="00001C04">
        <w:t xml:space="preserve"> something about the complexity of identifying suitable studies </w:t>
      </w:r>
      <w:r w:rsidR="008D2445" w:rsidRPr="00001C04">
        <w:t xml:space="preserve">on the topic of ‘fit for purpose’ of </w:t>
      </w:r>
      <w:r w:rsidR="00B42112" w:rsidRPr="00001C04">
        <w:t>new-graduate</w:t>
      </w:r>
      <w:r w:rsidR="008D2445" w:rsidRPr="00001C04">
        <w:t xml:space="preserve"> RNs</w:t>
      </w:r>
      <w:r w:rsidR="0053314E" w:rsidRPr="00001C04">
        <w:t xml:space="preserve">. </w:t>
      </w:r>
      <w:r w:rsidR="00001C04" w:rsidRPr="00001C04">
        <w:t xml:space="preserve">Table 4 </w:t>
      </w:r>
      <w:r w:rsidR="007825E2" w:rsidRPr="00001C04">
        <w:t>summarises these two reviews</w:t>
      </w:r>
      <w:r w:rsidR="00D873E2">
        <w:t xml:space="preserve">, as well as the other </w:t>
      </w:r>
      <w:r w:rsidR="007825E2" w:rsidRPr="00001C04">
        <w:t xml:space="preserve">four </w:t>
      </w:r>
      <w:r w:rsidR="007825E2">
        <w:t xml:space="preserve">reviews with a strong focus on the skills, knowledge and attributes of </w:t>
      </w:r>
      <w:r w:rsidR="00B42112">
        <w:t>new-graduate</w:t>
      </w:r>
      <w:r w:rsidR="007825E2" w:rsidRPr="007825E2">
        <w:t xml:space="preserve"> RNs</w:t>
      </w:r>
      <w:r w:rsidR="007825E2">
        <w:t>.</w:t>
      </w:r>
    </w:p>
    <w:p w14:paraId="63877A32" w14:textId="1D784706" w:rsidR="0053314E" w:rsidRDefault="0053314E" w:rsidP="00F77C7A">
      <w:pPr>
        <w:spacing w:before="240"/>
      </w:pPr>
      <w:r>
        <w:t xml:space="preserve">Much of the evidence </w:t>
      </w:r>
      <w:r w:rsidR="00A91F43">
        <w:t xml:space="preserve">is </w:t>
      </w:r>
      <w:r>
        <w:t xml:space="preserve">weak, with ‘findings’ in the various literature reviews often relying on the results of only one or two studies. </w:t>
      </w:r>
      <w:r w:rsidR="002F37BC">
        <w:t xml:space="preserve">An example of this can be found </w:t>
      </w:r>
      <w:r w:rsidR="00ED4261">
        <w:t xml:space="preserve">one </w:t>
      </w:r>
      <w:r w:rsidR="002F37BC">
        <w:t xml:space="preserve">literature review which explored </w:t>
      </w:r>
      <w:r w:rsidR="002F37BC" w:rsidRPr="002F37BC">
        <w:t>experienced nurses' attitudes, views and expectations of new</w:t>
      </w:r>
      <w:r w:rsidR="00B60086">
        <w:t>-</w:t>
      </w:r>
      <w:r w:rsidR="002F37BC" w:rsidRPr="002F37BC">
        <w:t>graduate nurses</w:t>
      </w:r>
      <w:r w:rsidR="002F37BC">
        <w:t xml:space="preserve"> and came up with this finding about </w:t>
      </w:r>
      <w:r w:rsidR="00F17B06">
        <w:t xml:space="preserve">the </w:t>
      </w:r>
      <w:r w:rsidR="002F37BC">
        <w:t>‘advanced skills’ of new graduate RNs:</w:t>
      </w:r>
    </w:p>
    <w:p w14:paraId="231E1DFD" w14:textId="604526EB" w:rsidR="002F37BC" w:rsidRPr="00160BEA" w:rsidRDefault="002F37BC" w:rsidP="002F37BC">
      <w:pPr>
        <w:pStyle w:val="Quote"/>
        <w:rPr>
          <w:i w:val="0"/>
        </w:rPr>
      </w:pPr>
      <w:r>
        <w:t xml:space="preserve">Clinical skills such as administering pain relief, managing falls, calculating urinary output and titrating insulin were named as challenging for graduate nurses (Hartigan et al., 2010). Experienced registered nurses reported graduate nurses did not often accomplish clinical skills to the standard they expect (Hartigan et al., 2010). Participants also discussed graduate nurse reliance on machinery to determine vital observations (Hartigan et al., 2010). This was confirmed by Hickey, who found 76% </w:t>
      </w:r>
      <w:r w:rsidR="00EB3EF9">
        <w:rPr>
          <w:rFonts w:cstheme="minorHAnsi"/>
        </w:rPr>
        <w:t>[</w:t>
      </w:r>
      <w:r w:rsidR="00EB3EF9">
        <w:t>of</w:t>
      </w:r>
      <w:r w:rsidR="00EB3EF9">
        <w:rPr>
          <w:rFonts w:cstheme="minorHAnsi"/>
        </w:rPr>
        <w:t>]</w:t>
      </w:r>
      <w:r w:rsidR="00EB3EF9">
        <w:t xml:space="preserve"> </w:t>
      </w:r>
      <w:r>
        <w:t>experienced registered nurses believe graduate nurses could independently and competently perform advanced technical skills sometimes or less often (Hickey, 2009)</w:t>
      </w:r>
      <w:r w:rsidR="00ED4261">
        <w:t>.</w:t>
      </w:r>
      <w:r>
        <w:fldChar w:fldCharType="begin"/>
      </w:r>
      <w:r w:rsidR="00E63D67">
        <w:instrText xml:space="preserve"> ADDIN EN.CITE &lt;EndNote&gt;&lt;Cite&gt;&lt;Author&gt;Freeling&lt;/Author&gt;&lt;Year&gt;2015&lt;/Year&gt;&lt;RecNum&gt;49&lt;/RecNum&gt;&lt;Suffix&gt;`, p e47&lt;/Suffix&gt;&lt;DisplayText&gt;&lt;style face="superscript"&gt;21, p e47&lt;/style&gt;&lt;/DisplayText&gt;&lt;record&gt;&lt;rec-number&gt;49&lt;/rec-number&gt;&lt;foreign-keys&gt;&lt;key app="EN" db-id="vpd502rtjrpt98e29265920cp2d9x2ddp950" timestamp="1550800778"&gt;49&lt;/key&gt;&lt;/foreign-keys&gt;&lt;ref-type name="Journal Article"&gt;17&lt;/ref-type&gt;&lt;contributors&gt;&lt;authors&gt;&lt;author&gt;Freeling, Michelle&lt;/author&gt;&lt;author&gt;Parker, Steve&lt;/author&gt;&lt;/authors&gt;&lt;/contributors&gt;&lt;titles&gt;&lt;title&gt;Exploring experienced nurses&amp;apos; attitudes, views and expectations of new graduate nurses: a critical review&lt;/title&gt;&lt;secondary-title&gt;Nurse Education Today&lt;/secondary-title&gt;&lt;/titles&gt;&lt;periodical&gt;&lt;full-title&gt;Nurse Education Today&lt;/full-title&gt;&lt;/periodical&gt;&lt;pages&gt;e42-e49&lt;/pages&gt;&lt;volume&gt;35&lt;/volume&gt;&lt;number&gt;2&lt;/number&gt;&lt;keywords&gt;&lt;keyword&gt;New graduate nurses&lt;/keyword&gt;&lt;keyword&gt;Registered nurses&lt;/keyword&gt;&lt;keyword&gt;Nurse attitudes&lt;/keyword&gt;&lt;keyword&gt;Communication barriers&lt;/keyword&gt;&lt;keyword&gt;Job satisfaction&lt;/keyword&gt;&lt;keyword&gt;Work environment&lt;/keyword&gt;&lt;/keywords&gt;&lt;dates&gt;&lt;year&gt;2015&lt;/year&gt;&lt;pub-dates&gt;&lt;date&gt;2015/02/01/&lt;/date&gt;&lt;/pub-dates&gt;&lt;/dates&gt;&lt;isbn&gt;0260-6917&lt;/isbn&gt;&lt;urls&gt;&lt;related-urls&gt;&lt;url&gt;http://www.sciencedirect.com/science/article/pii/S0260691714003803&lt;/url&gt;&lt;/related-urls&gt;&lt;/urls&gt;&lt;electronic-resource-num&gt;https://doi.org/10.1016/j.nedt.2014.11.011&lt;/electronic-resource-num&gt;&lt;/record&gt;&lt;/Cite&gt;&lt;/EndNote&gt;</w:instrText>
      </w:r>
      <w:r>
        <w:fldChar w:fldCharType="separate"/>
      </w:r>
      <w:r w:rsidR="00E63D67" w:rsidRPr="00E63D67">
        <w:rPr>
          <w:noProof/>
          <w:vertAlign w:val="superscript"/>
        </w:rPr>
        <w:t>21, p e47</w:t>
      </w:r>
      <w:r>
        <w:fldChar w:fldCharType="end"/>
      </w:r>
    </w:p>
    <w:p w14:paraId="7C0AB722" w14:textId="09626031" w:rsidR="0053314E" w:rsidRDefault="002F37BC" w:rsidP="0008536D">
      <w:r>
        <w:t>The two studies referred to in this quote, by Hartigan et al</w:t>
      </w:r>
      <w:r w:rsidR="00F17B06">
        <w:t>.</w:t>
      </w:r>
      <w:r>
        <w:t xml:space="preserve"> and Hickey</w:t>
      </w:r>
      <w:r w:rsidR="00F17B06">
        <w:t>,</w:t>
      </w:r>
      <w:r>
        <w:t xml:space="preserve"> are relatively well-cited in the literature but both were small</w:t>
      </w:r>
      <w:r w:rsidR="00B60086">
        <w:t>, local,</w:t>
      </w:r>
      <w:r w:rsidR="00A91F43">
        <w:t xml:space="preserve"> studies</w:t>
      </w:r>
      <w:r w:rsidR="00B60086">
        <w:t>.</w:t>
      </w:r>
      <w:r w:rsidR="00ED4261">
        <w:t xml:space="preserve"> Neither study </w:t>
      </w:r>
      <w:r w:rsidR="00ED4261" w:rsidRPr="00ED4261">
        <w:t>appear</w:t>
      </w:r>
      <w:r w:rsidR="00ED4261">
        <w:t>s</w:t>
      </w:r>
      <w:r w:rsidR="00ED4261" w:rsidRPr="00ED4261">
        <w:t xml:space="preserve"> in the list of references in this review because they are part of the quote, not studies included in this review.</w:t>
      </w:r>
    </w:p>
    <w:p w14:paraId="292F3682" w14:textId="189F79AB" w:rsidR="005B35D1" w:rsidRDefault="00B60086" w:rsidP="00F77C7A">
      <w:pPr>
        <w:spacing w:before="240"/>
      </w:pPr>
      <w:r>
        <w:t>Freeling and Parker</w:t>
      </w:r>
      <w:r>
        <w:fldChar w:fldCharType="begin"/>
      </w:r>
      <w:r w:rsidR="00E63D67">
        <w:instrText xml:space="preserve"> ADDIN EN.CITE &lt;EndNote&gt;&lt;Cite ExcludeAuth="1"&gt;&lt;Author&gt;Freeling&lt;/Author&gt;&lt;Year&gt;2015&lt;/Year&gt;&lt;RecNum&gt;49&lt;/RecNum&gt;&lt;DisplayText&gt;&lt;style face="superscript"&gt;21&lt;/style&gt;&lt;/DisplayText&gt;&lt;record&gt;&lt;rec-number&gt;49&lt;/rec-number&gt;&lt;foreign-keys&gt;&lt;key app="EN" db-id="vpd502rtjrpt98e29265920cp2d9x2ddp950" timestamp="1550800778"&gt;49&lt;/key&gt;&lt;/foreign-keys&gt;&lt;ref-type name="Journal Article"&gt;17&lt;/ref-type&gt;&lt;contributors&gt;&lt;authors&gt;&lt;author&gt;Freeling, Michelle&lt;/author&gt;&lt;author&gt;Parker, Steve&lt;/author&gt;&lt;/authors&gt;&lt;/contributors&gt;&lt;titles&gt;&lt;title&gt;Exploring experienced nurses&amp;apos; attitudes, views and expectations of new graduate nurses: a critical review&lt;/title&gt;&lt;secondary-title&gt;Nurse Education Today&lt;/secondary-title&gt;&lt;/titles&gt;&lt;periodical&gt;&lt;full-title&gt;Nurse Education Today&lt;/full-title&gt;&lt;/periodical&gt;&lt;pages&gt;e42-e49&lt;/pages&gt;&lt;volume&gt;35&lt;/volume&gt;&lt;number&gt;2&lt;/number&gt;&lt;keywords&gt;&lt;keyword&gt;New graduate nurses&lt;/keyword&gt;&lt;keyword&gt;Registered nurses&lt;/keyword&gt;&lt;keyword&gt;Nurse attitudes&lt;/keyword&gt;&lt;keyword&gt;Communication barriers&lt;/keyword&gt;&lt;keyword&gt;Job satisfaction&lt;/keyword&gt;&lt;keyword&gt;Work environment&lt;/keyword&gt;&lt;/keywords&gt;&lt;dates&gt;&lt;year&gt;2015&lt;/year&gt;&lt;pub-dates&gt;&lt;date&gt;2015/02/01/&lt;/date&gt;&lt;/pub-dates&gt;&lt;/dates&gt;&lt;isbn&gt;0260-6917&lt;/isbn&gt;&lt;urls&gt;&lt;related-urls&gt;&lt;url&gt;http://www.sciencedirect.com/science/article/pii/S0260691714003803&lt;/url&gt;&lt;/related-urls&gt;&lt;/urls&gt;&lt;electronic-resource-num&gt;https://doi.org/10.1016/j.nedt.2014.11.011&lt;/electronic-resource-num&gt;&lt;/record&gt;&lt;/Cite&gt;&lt;/EndNote&gt;</w:instrText>
      </w:r>
      <w:r>
        <w:fldChar w:fldCharType="separate"/>
      </w:r>
      <w:r w:rsidR="00E63D67" w:rsidRPr="00E63D67">
        <w:rPr>
          <w:noProof/>
          <w:vertAlign w:val="superscript"/>
        </w:rPr>
        <w:t>21</w:t>
      </w:r>
      <w:r>
        <w:fldChar w:fldCharType="end"/>
      </w:r>
      <w:r>
        <w:t xml:space="preserve"> </w:t>
      </w:r>
      <w:r w:rsidR="00AE03CB">
        <w:t>identified</w:t>
      </w:r>
      <w:r w:rsidR="005B35D1">
        <w:t xml:space="preserve"> seven </w:t>
      </w:r>
      <w:r w:rsidR="00AE03CB">
        <w:t>a</w:t>
      </w:r>
      <w:r w:rsidR="005B35D1">
        <w:t xml:space="preserve">reas of nursing skills (see </w:t>
      </w:r>
      <w:r w:rsidR="00F37E4B">
        <w:fldChar w:fldCharType="begin"/>
      </w:r>
      <w:r w:rsidR="00F37E4B">
        <w:instrText xml:space="preserve"> REF _Ref4144462 \h </w:instrText>
      </w:r>
      <w:r w:rsidR="00F37E4B">
        <w:fldChar w:fldCharType="separate"/>
      </w:r>
      <w:r w:rsidR="00246BA0" w:rsidRPr="00F77C7A">
        <w:t xml:space="preserve">Table </w:t>
      </w:r>
      <w:r w:rsidR="00246BA0">
        <w:rPr>
          <w:noProof/>
        </w:rPr>
        <w:t>3</w:t>
      </w:r>
      <w:r w:rsidR="00F37E4B">
        <w:fldChar w:fldCharType="end"/>
      </w:r>
      <w:r w:rsidR="005B35D1">
        <w:t>) but the way the findings are presented makes it difficult to assess the degree to which each skill is present or absent in new graduate nurses. For example:</w:t>
      </w:r>
    </w:p>
    <w:p w14:paraId="269C6FD4" w14:textId="77777777" w:rsidR="005B35D1" w:rsidRDefault="005B35D1" w:rsidP="007672F2">
      <w:pPr>
        <w:pStyle w:val="Bullets"/>
      </w:pPr>
      <w:r>
        <w:t>Organisation and time management was found to be a ‘significant challenge’.</w:t>
      </w:r>
    </w:p>
    <w:p w14:paraId="117316A4" w14:textId="35104907" w:rsidR="005B35D1" w:rsidRDefault="005B35D1" w:rsidP="007672F2">
      <w:pPr>
        <w:pStyle w:val="Bullets"/>
      </w:pPr>
      <w:r>
        <w:t xml:space="preserve">Patient assessment was identified as ‘vital to patient outcomes’ with </w:t>
      </w:r>
      <w:r w:rsidR="007672F2">
        <w:t xml:space="preserve">studies including </w:t>
      </w:r>
      <w:r>
        <w:t xml:space="preserve">accounts of what happens when new graduates </w:t>
      </w:r>
      <w:r w:rsidR="00883EB2">
        <w:t>did</w:t>
      </w:r>
      <w:r>
        <w:t xml:space="preserve"> not have the skills to recognise patient deterioration</w:t>
      </w:r>
      <w:r w:rsidR="00883EB2">
        <w:t>. T</w:t>
      </w:r>
      <w:r w:rsidR="007672F2">
        <w:t>he review c</w:t>
      </w:r>
      <w:r w:rsidR="00883EB2">
        <w:t xml:space="preserve">ame </w:t>
      </w:r>
      <w:r w:rsidR="007672F2">
        <w:t>to no conclusion about the extent to which inadequate patient assessment is a problem</w:t>
      </w:r>
      <w:r w:rsidR="00267525">
        <w:t>.</w:t>
      </w:r>
      <w:r w:rsidR="007672F2">
        <w:fldChar w:fldCharType="begin"/>
      </w:r>
      <w:r w:rsidR="00E63D67">
        <w:instrText xml:space="preserve"> ADDIN EN.CITE &lt;EndNote&gt;&lt;Cite&gt;&lt;Author&gt;Freeling&lt;/Author&gt;&lt;Year&gt;2015&lt;/Year&gt;&lt;RecNum&gt;49&lt;/RecNum&gt;&lt;DisplayText&gt;&lt;style face="superscript"&gt;21&lt;/style&gt;&lt;/DisplayText&gt;&lt;record&gt;&lt;rec-number&gt;49&lt;/rec-number&gt;&lt;foreign-keys&gt;&lt;key app="EN" db-id="vpd502rtjrpt98e29265920cp2d9x2ddp950" timestamp="1550800778"&gt;49&lt;/key&gt;&lt;/foreign-keys&gt;&lt;ref-type name="Journal Article"&gt;17&lt;/ref-type&gt;&lt;contributors&gt;&lt;authors&gt;&lt;author&gt;Freeling, Michelle&lt;/author&gt;&lt;author&gt;Parker, Steve&lt;/author&gt;&lt;/authors&gt;&lt;/contributors&gt;&lt;titles&gt;&lt;title&gt;Exploring experienced nurses&amp;apos; attitudes, views and expectations of new graduate nurses: a critical review&lt;/title&gt;&lt;secondary-title&gt;Nurse Education Today&lt;/secondary-title&gt;&lt;/titles&gt;&lt;periodical&gt;&lt;full-title&gt;Nurse Education Today&lt;/full-title&gt;&lt;/periodical&gt;&lt;pages&gt;e42-e49&lt;/pages&gt;&lt;volume&gt;35&lt;/volume&gt;&lt;number&gt;2&lt;/number&gt;&lt;keywords&gt;&lt;keyword&gt;New graduate nurses&lt;/keyword&gt;&lt;keyword&gt;Registered nurses&lt;/keyword&gt;&lt;keyword&gt;Nurse attitudes&lt;/keyword&gt;&lt;keyword&gt;Communication barriers&lt;/keyword&gt;&lt;keyword&gt;Job satisfaction&lt;/keyword&gt;&lt;keyword&gt;Work environment&lt;/keyword&gt;&lt;/keywords&gt;&lt;dates&gt;&lt;year&gt;2015&lt;/year&gt;&lt;pub-dates&gt;&lt;date&gt;2015/02/01/&lt;/date&gt;&lt;/pub-dates&gt;&lt;/dates&gt;&lt;isbn&gt;0260-6917&lt;/isbn&gt;&lt;urls&gt;&lt;related-urls&gt;&lt;url&gt;http://www.sciencedirect.com/science/article/pii/S0260691714003803&lt;/url&gt;&lt;/related-urls&gt;&lt;/urls&gt;&lt;electronic-resource-num&gt;https://doi.org/10.1016/j.nedt.2014.11.011&lt;/electronic-resource-num&gt;&lt;/record&gt;&lt;/Cite&gt;&lt;/EndNote&gt;</w:instrText>
      </w:r>
      <w:r w:rsidR="007672F2">
        <w:fldChar w:fldCharType="separate"/>
      </w:r>
      <w:r w:rsidR="00E63D67" w:rsidRPr="00E63D67">
        <w:rPr>
          <w:noProof/>
          <w:vertAlign w:val="superscript"/>
        </w:rPr>
        <w:t>21</w:t>
      </w:r>
      <w:r w:rsidR="007672F2">
        <w:fldChar w:fldCharType="end"/>
      </w:r>
    </w:p>
    <w:p w14:paraId="4C678ECB" w14:textId="77777777" w:rsidR="00366858" w:rsidRDefault="00366858" w:rsidP="00366858"/>
    <w:p w14:paraId="0BB6E96D" w14:textId="77777777" w:rsidR="00366858" w:rsidRDefault="00366858" w:rsidP="00366858">
      <w:pPr>
        <w:sectPr w:rsidR="00366858" w:rsidSect="0078656A">
          <w:headerReference w:type="even" r:id="rId24"/>
          <w:headerReference w:type="default" r:id="rId25"/>
          <w:footerReference w:type="default" r:id="rId26"/>
          <w:headerReference w:type="first" r:id="rId27"/>
          <w:pgSz w:w="11906" w:h="16838"/>
          <w:pgMar w:top="1134" w:right="1134" w:bottom="1021" w:left="1418" w:header="709" w:footer="567" w:gutter="0"/>
          <w:pgNumType w:start="1"/>
          <w:cols w:space="708"/>
          <w:docGrid w:linePitch="360"/>
        </w:sectPr>
      </w:pPr>
    </w:p>
    <w:p w14:paraId="2D3BBFF5" w14:textId="6A51F02D" w:rsidR="00E76255" w:rsidRPr="00F77C7A" w:rsidRDefault="00E76255" w:rsidP="00E76255">
      <w:pPr>
        <w:pStyle w:val="Caption"/>
        <w:rPr>
          <w:color w:val="auto"/>
        </w:rPr>
      </w:pPr>
      <w:bookmarkStart w:id="78" w:name="_Ref4144462"/>
      <w:bookmarkStart w:id="79" w:name="_Toc5644753"/>
      <w:r w:rsidRPr="00F77C7A">
        <w:rPr>
          <w:color w:val="auto"/>
        </w:rPr>
        <w:t xml:space="preserve">Table </w:t>
      </w:r>
      <w:r w:rsidR="004E0ACD" w:rsidRPr="00F77C7A">
        <w:rPr>
          <w:noProof/>
          <w:color w:val="auto"/>
        </w:rPr>
        <w:fldChar w:fldCharType="begin"/>
      </w:r>
      <w:r w:rsidR="004E0ACD" w:rsidRPr="00F77C7A">
        <w:rPr>
          <w:noProof/>
          <w:color w:val="auto"/>
        </w:rPr>
        <w:instrText xml:space="preserve"> SEQ Table \* ARABIC </w:instrText>
      </w:r>
      <w:r w:rsidR="004E0ACD" w:rsidRPr="00F77C7A">
        <w:rPr>
          <w:noProof/>
          <w:color w:val="auto"/>
        </w:rPr>
        <w:fldChar w:fldCharType="separate"/>
      </w:r>
      <w:r w:rsidR="00246BA0">
        <w:rPr>
          <w:noProof/>
          <w:color w:val="auto"/>
        </w:rPr>
        <w:t>3</w:t>
      </w:r>
      <w:r w:rsidR="004E0ACD" w:rsidRPr="00F77C7A">
        <w:rPr>
          <w:noProof/>
          <w:color w:val="auto"/>
        </w:rPr>
        <w:fldChar w:fldCharType="end"/>
      </w:r>
      <w:bookmarkEnd w:id="78"/>
      <w:r w:rsidR="00F37E4B" w:rsidRPr="00F77C7A">
        <w:rPr>
          <w:color w:val="auto"/>
        </w:rPr>
        <w:tab/>
      </w:r>
      <w:r w:rsidRPr="00F77C7A">
        <w:rPr>
          <w:color w:val="auto"/>
        </w:rPr>
        <w:t>Literature reviews focused on identifying the skills, knowledge and attributes of new-graduate RNs</w:t>
      </w:r>
      <w:bookmarkEnd w:id="79"/>
    </w:p>
    <w:tbl>
      <w:tblPr>
        <w:tblStyle w:val="TableGrid"/>
        <w:tblW w:w="5000" w:type="pct"/>
        <w:tblLook w:val="04A0" w:firstRow="1" w:lastRow="0" w:firstColumn="1" w:lastColumn="0" w:noHBand="0" w:noVBand="1"/>
        <w:tblDescription w:val="This table summarises literature reviews focuse don identifying the skills, knowledge and attributes of new graduate RNs.  It should be read as a series of rows from lert to right ('Authors / Year published / Title / Reference' then 'Descritption of the review / included studies' then 'Findings')."/>
      </w:tblPr>
      <w:tblGrid>
        <w:gridCol w:w="3018"/>
        <w:gridCol w:w="4893"/>
        <w:gridCol w:w="6988"/>
      </w:tblGrid>
      <w:tr w:rsidR="00366858" w:rsidRPr="00592290" w14:paraId="3905D839" w14:textId="77777777" w:rsidTr="00366858">
        <w:trPr>
          <w:tblHeader/>
        </w:trPr>
        <w:tc>
          <w:tcPr>
            <w:tcW w:w="1013" w:type="pct"/>
          </w:tcPr>
          <w:p w14:paraId="40D84966" w14:textId="38BD8C6E" w:rsidR="00366858" w:rsidRPr="00592290" w:rsidRDefault="00F11C26" w:rsidP="00F11C26">
            <w:pPr>
              <w:spacing w:before="40" w:after="40"/>
              <w:rPr>
                <w:sz w:val="20"/>
                <w:szCs w:val="20"/>
              </w:rPr>
            </w:pPr>
            <w:bookmarkStart w:id="80" w:name="ColumnTitle_3" w:colFirst="0" w:colLast="0"/>
            <w:r>
              <w:rPr>
                <w:b/>
                <w:sz w:val="20"/>
                <w:szCs w:val="20"/>
              </w:rPr>
              <w:t xml:space="preserve">Authors / Year published / </w:t>
            </w:r>
            <w:r w:rsidR="00366858" w:rsidRPr="00665211">
              <w:rPr>
                <w:b/>
                <w:sz w:val="20"/>
                <w:szCs w:val="20"/>
              </w:rPr>
              <w:t>Title</w:t>
            </w:r>
            <w:r>
              <w:rPr>
                <w:b/>
                <w:sz w:val="20"/>
                <w:szCs w:val="20"/>
              </w:rPr>
              <w:t xml:space="preserve"> </w:t>
            </w:r>
            <w:r w:rsidR="00366858" w:rsidRPr="00665211">
              <w:rPr>
                <w:b/>
                <w:sz w:val="20"/>
                <w:szCs w:val="20"/>
              </w:rPr>
              <w:t>/</w:t>
            </w:r>
            <w:r>
              <w:rPr>
                <w:b/>
                <w:sz w:val="20"/>
                <w:szCs w:val="20"/>
              </w:rPr>
              <w:t xml:space="preserve"> R</w:t>
            </w:r>
            <w:r w:rsidR="00366858" w:rsidRPr="00665211">
              <w:rPr>
                <w:b/>
                <w:sz w:val="20"/>
                <w:szCs w:val="20"/>
              </w:rPr>
              <w:t>eference</w:t>
            </w:r>
          </w:p>
        </w:tc>
        <w:tc>
          <w:tcPr>
            <w:tcW w:w="1642" w:type="pct"/>
          </w:tcPr>
          <w:p w14:paraId="4484AC51" w14:textId="77777777" w:rsidR="00366858" w:rsidRPr="00592290" w:rsidRDefault="00366858" w:rsidP="00366858">
            <w:pPr>
              <w:spacing w:before="40" w:after="40"/>
              <w:rPr>
                <w:sz w:val="20"/>
                <w:szCs w:val="20"/>
              </w:rPr>
            </w:pPr>
            <w:r w:rsidRPr="00665211">
              <w:rPr>
                <w:b/>
                <w:sz w:val="20"/>
                <w:szCs w:val="20"/>
              </w:rPr>
              <w:t>Description of the review</w:t>
            </w:r>
            <w:r>
              <w:rPr>
                <w:b/>
                <w:sz w:val="20"/>
                <w:szCs w:val="20"/>
              </w:rPr>
              <w:t xml:space="preserve"> / included studies</w:t>
            </w:r>
          </w:p>
        </w:tc>
        <w:tc>
          <w:tcPr>
            <w:tcW w:w="2345" w:type="pct"/>
          </w:tcPr>
          <w:p w14:paraId="30D3663C" w14:textId="77777777" w:rsidR="00366858" w:rsidRPr="00592290" w:rsidRDefault="00366858" w:rsidP="00366858">
            <w:pPr>
              <w:spacing w:before="40" w:after="40"/>
              <w:rPr>
                <w:sz w:val="20"/>
                <w:szCs w:val="20"/>
              </w:rPr>
            </w:pPr>
            <w:r w:rsidRPr="00665211">
              <w:rPr>
                <w:b/>
                <w:sz w:val="20"/>
                <w:szCs w:val="20"/>
              </w:rPr>
              <w:t>Findings</w:t>
            </w:r>
          </w:p>
        </w:tc>
      </w:tr>
      <w:bookmarkEnd w:id="80"/>
      <w:tr w:rsidR="00F37E4B" w:rsidRPr="00592290" w14:paraId="66746A19" w14:textId="77777777" w:rsidTr="00772F44">
        <w:tc>
          <w:tcPr>
            <w:tcW w:w="1013" w:type="pct"/>
          </w:tcPr>
          <w:p w14:paraId="0D1B5D74" w14:textId="4FE4EBBF" w:rsidR="00943F88" w:rsidRDefault="00943F88" w:rsidP="00F11C26">
            <w:pPr>
              <w:spacing w:before="40" w:after="40"/>
              <w:rPr>
                <w:sz w:val="20"/>
                <w:szCs w:val="20"/>
              </w:rPr>
            </w:pPr>
            <w:r>
              <w:rPr>
                <w:sz w:val="20"/>
                <w:szCs w:val="20"/>
              </w:rPr>
              <w:t>Freeling &amp; Parker, 2015.</w:t>
            </w:r>
          </w:p>
          <w:p w14:paraId="4E650EC4" w14:textId="2F037B39" w:rsidR="00F37E4B" w:rsidRPr="00704663" w:rsidRDefault="00F37E4B" w:rsidP="00E63D67">
            <w:pPr>
              <w:spacing w:before="40" w:after="40"/>
              <w:rPr>
                <w:sz w:val="20"/>
                <w:szCs w:val="20"/>
              </w:rPr>
            </w:pPr>
            <w:r w:rsidRPr="0062051C">
              <w:rPr>
                <w:sz w:val="20"/>
                <w:szCs w:val="20"/>
              </w:rPr>
              <w:t>Exploring experienced nurses' attitudes, views and expectations of new graduate nurses: a critical review</w:t>
            </w:r>
            <w:r w:rsidR="00F11C26">
              <w:rPr>
                <w:sz w:val="20"/>
                <w:szCs w:val="20"/>
              </w:rPr>
              <w:t>.</w:t>
            </w:r>
            <w:r>
              <w:rPr>
                <w:sz w:val="20"/>
                <w:szCs w:val="20"/>
              </w:rPr>
              <w:fldChar w:fldCharType="begin"/>
            </w:r>
            <w:r w:rsidR="00E63D67">
              <w:rPr>
                <w:sz w:val="20"/>
                <w:szCs w:val="20"/>
              </w:rPr>
              <w:instrText xml:space="preserve"> ADDIN EN.CITE &lt;EndNote&gt;&lt;Cite&gt;&lt;Author&gt;Freeling&lt;/Author&gt;&lt;Year&gt;2015&lt;/Year&gt;&lt;RecNum&gt;49&lt;/RecNum&gt;&lt;DisplayText&gt;&lt;style face="superscript"&gt;21&lt;/style&gt;&lt;/DisplayText&gt;&lt;record&gt;&lt;rec-number&gt;49&lt;/rec-number&gt;&lt;foreign-keys&gt;&lt;key app="EN" db-id="vpd502rtjrpt98e29265920cp2d9x2ddp950" timestamp="1550800778"&gt;49&lt;/key&gt;&lt;/foreign-keys&gt;&lt;ref-type name="Journal Article"&gt;17&lt;/ref-type&gt;&lt;contributors&gt;&lt;authors&gt;&lt;author&gt;Freeling, Michelle&lt;/author&gt;&lt;author&gt;Parker, Steve&lt;/author&gt;&lt;/authors&gt;&lt;/contributors&gt;&lt;titles&gt;&lt;title&gt;Exploring experienced nurses&amp;apos; attitudes, views and expectations of new graduate nurses: a critical review&lt;/title&gt;&lt;secondary-title&gt;Nurse Education Today&lt;/secondary-title&gt;&lt;/titles&gt;&lt;periodical&gt;&lt;full-title&gt;Nurse Education Today&lt;/full-title&gt;&lt;/periodical&gt;&lt;pages&gt;e42-e49&lt;/pages&gt;&lt;volume&gt;35&lt;/volume&gt;&lt;number&gt;2&lt;/number&gt;&lt;keywords&gt;&lt;keyword&gt;New graduate nurses&lt;/keyword&gt;&lt;keyword&gt;Registered nurses&lt;/keyword&gt;&lt;keyword&gt;Nurse attitudes&lt;/keyword&gt;&lt;keyword&gt;Communication barriers&lt;/keyword&gt;&lt;keyword&gt;Job satisfaction&lt;/keyword&gt;&lt;keyword&gt;Work environment&lt;/keyword&gt;&lt;/keywords&gt;&lt;dates&gt;&lt;year&gt;2015&lt;/year&gt;&lt;pub-dates&gt;&lt;date&gt;2015/02/01/&lt;/date&gt;&lt;/pub-dates&gt;&lt;/dates&gt;&lt;isbn&gt;0260-6917&lt;/isbn&gt;&lt;urls&gt;&lt;related-urls&gt;&lt;url&gt;http://www.sciencedirect.com/science/article/pii/S0260691714003803&lt;/url&gt;&lt;/related-urls&gt;&lt;/urls&gt;&lt;electronic-resource-num&gt;https://doi.org/10.1016/j.nedt.2014.11.011&lt;/electronic-resource-num&gt;&lt;/record&gt;&lt;/Cite&gt;&lt;/EndNote&gt;</w:instrText>
            </w:r>
            <w:r>
              <w:rPr>
                <w:sz w:val="20"/>
                <w:szCs w:val="20"/>
              </w:rPr>
              <w:fldChar w:fldCharType="separate"/>
            </w:r>
            <w:r w:rsidR="00E63D67" w:rsidRPr="00E63D67">
              <w:rPr>
                <w:noProof/>
                <w:sz w:val="20"/>
                <w:szCs w:val="20"/>
                <w:vertAlign w:val="superscript"/>
              </w:rPr>
              <w:t>21</w:t>
            </w:r>
            <w:r>
              <w:rPr>
                <w:sz w:val="20"/>
                <w:szCs w:val="20"/>
              </w:rPr>
              <w:fldChar w:fldCharType="end"/>
            </w:r>
          </w:p>
        </w:tc>
        <w:tc>
          <w:tcPr>
            <w:tcW w:w="1642" w:type="pct"/>
          </w:tcPr>
          <w:p w14:paraId="15F4424F" w14:textId="77777777" w:rsidR="00F37E4B" w:rsidRDefault="00F37E4B" w:rsidP="00772F44">
            <w:pPr>
              <w:spacing w:before="40" w:after="40"/>
              <w:rPr>
                <w:sz w:val="20"/>
                <w:szCs w:val="20"/>
              </w:rPr>
            </w:pPr>
            <w:r>
              <w:rPr>
                <w:sz w:val="20"/>
                <w:szCs w:val="20"/>
              </w:rPr>
              <w:t xml:space="preserve">Aimed to evaluate </w:t>
            </w:r>
            <w:r w:rsidRPr="00090404">
              <w:rPr>
                <w:sz w:val="20"/>
                <w:szCs w:val="20"/>
              </w:rPr>
              <w:t>existing primary research to identify experienced</w:t>
            </w:r>
            <w:r>
              <w:rPr>
                <w:sz w:val="20"/>
                <w:szCs w:val="20"/>
              </w:rPr>
              <w:t xml:space="preserve"> RN</w:t>
            </w:r>
            <w:r w:rsidRPr="00090404">
              <w:rPr>
                <w:sz w:val="20"/>
                <w:szCs w:val="20"/>
              </w:rPr>
              <w:t>s' attitudes, views and expectations of graduate nurses</w:t>
            </w:r>
            <w:r>
              <w:rPr>
                <w:sz w:val="20"/>
                <w:szCs w:val="20"/>
              </w:rPr>
              <w:t>. 10 studies included, primarily from the UK, the US, Canada and Australia.</w:t>
            </w:r>
          </w:p>
        </w:tc>
        <w:tc>
          <w:tcPr>
            <w:tcW w:w="2345" w:type="pct"/>
          </w:tcPr>
          <w:p w14:paraId="56A080A7" w14:textId="77777777" w:rsidR="00F37E4B" w:rsidRDefault="00F37E4B" w:rsidP="00772F44">
            <w:pPr>
              <w:spacing w:before="40" w:after="40"/>
              <w:rPr>
                <w:sz w:val="20"/>
                <w:szCs w:val="20"/>
              </w:rPr>
            </w:pPr>
            <w:r>
              <w:rPr>
                <w:sz w:val="20"/>
                <w:szCs w:val="20"/>
              </w:rPr>
              <w:t xml:space="preserve">Four main categories emerged from thematic analysis: (1) </w:t>
            </w:r>
            <w:r w:rsidRPr="00AD1370">
              <w:rPr>
                <w:sz w:val="20"/>
                <w:szCs w:val="20"/>
              </w:rPr>
              <w:t>nursing skills</w:t>
            </w:r>
            <w:r>
              <w:rPr>
                <w:sz w:val="20"/>
                <w:szCs w:val="20"/>
              </w:rPr>
              <w:t xml:space="preserve">; (2) </w:t>
            </w:r>
            <w:r w:rsidRPr="00AD1370">
              <w:rPr>
                <w:sz w:val="20"/>
                <w:szCs w:val="20"/>
              </w:rPr>
              <w:t>inadequate preparation</w:t>
            </w:r>
            <w:r>
              <w:rPr>
                <w:sz w:val="20"/>
                <w:szCs w:val="20"/>
              </w:rPr>
              <w:t xml:space="preserve"> </w:t>
            </w:r>
            <w:r w:rsidRPr="00AD1370">
              <w:rPr>
                <w:sz w:val="20"/>
                <w:szCs w:val="20"/>
              </w:rPr>
              <w:t>during academic program</w:t>
            </w:r>
            <w:r>
              <w:rPr>
                <w:sz w:val="20"/>
                <w:szCs w:val="20"/>
              </w:rPr>
              <w:t xml:space="preserve">; (3) </w:t>
            </w:r>
            <w:r w:rsidRPr="00AD1370">
              <w:rPr>
                <w:sz w:val="20"/>
                <w:szCs w:val="20"/>
              </w:rPr>
              <w:t>attitudes and ward culture</w:t>
            </w:r>
            <w:r>
              <w:rPr>
                <w:sz w:val="20"/>
                <w:szCs w:val="20"/>
              </w:rPr>
              <w:t xml:space="preserve">; and (4) </w:t>
            </w:r>
            <w:r w:rsidRPr="00AD1370">
              <w:rPr>
                <w:sz w:val="20"/>
                <w:szCs w:val="20"/>
              </w:rPr>
              <w:t>concerns</w:t>
            </w:r>
            <w:r>
              <w:rPr>
                <w:sz w:val="20"/>
                <w:szCs w:val="20"/>
              </w:rPr>
              <w:t xml:space="preserve"> </w:t>
            </w:r>
            <w:r w:rsidRPr="00AD1370">
              <w:rPr>
                <w:sz w:val="20"/>
                <w:szCs w:val="20"/>
              </w:rPr>
              <w:t>with confidence</w:t>
            </w:r>
            <w:r>
              <w:rPr>
                <w:sz w:val="20"/>
                <w:szCs w:val="20"/>
              </w:rPr>
              <w:t xml:space="preserve">. Nursing skills encompassed </w:t>
            </w:r>
            <w:r w:rsidRPr="0053314E">
              <w:rPr>
                <w:sz w:val="20"/>
                <w:szCs w:val="20"/>
              </w:rPr>
              <w:t>clinical decision making</w:t>
            </w:r>
            <w:r>
              <w:rPr>
                <w:sz w:val="20"/>
                <w:szCs w:val="20"/>
              </w:rPr>
              <w:t>;</w:t>
            </w:r>
            <w:r w:rsidRPr="0053314E">
              <w:rPr>
                <w:sz w:val="20"/>
                <w:szCs w:val="20"/>
              </w:rPr>
              <w:t xml:space="preserve"> organisation and time management</w:t>
            </w:r>
            <w:r>
              <w:rPr>
                <w:sz w:val="20"/>
                <w:szCs w:val="20"/>
              </w:rPr>
              <w:t xml:space="preserve">; </w:t>
            </w:r>
            <w:r w:rsidRPr="0053314E">
              <w:rPr>
                <w:sz w:val="20"/>
                <w:szCs w:val="20"/>
              </w:rPr>
              <w:t>delegation and</w:t>
            </w:r>
            <w:r>
              <w:rPr>
                <w:sz w:val="20"/>
                <w:szCs w:val="20"/>
              </w:rPr>
              <w:t xml:space="preserve"> </w:t>
            </w:r>
            <w:r w:rsidRPr="0053314E">
              <w:rPr>
                <w:sz w:val="20"/>
                <w:szCs w:val="20"/>
              </w:rPr>
              <w:t>management skills</w:t>
            </w:r>
            <w:r>
              <w:rPr>
                <w:sz w:val="20"/>
                <w:szCs w:val="20"/>
              </w:rPr>
              <w:t>;</w:t>
            </w:r>
            <w:r w:rsidRPr="0053314E">
              <w:rPr>
                <w:sz w:val="20"/>
                <w:szCs w:val="20"/>
              </w:rPr>
              <w:t xml:space="preserve"> patient assessment</w:t>
            </w:r>
            <w:r>
              <w:rPr>
                <w:sz w:val="20"/>
                <w:szCs w:val="20"/>
              </w:rPr>
              <w:t>;</w:t>
            </w:r>
            <w:r w:rsidRPr="0053314E">
              <w:rPr>
                <w:sz w:val="20"/>
                <w:szCs w:val="20"/>
              </w:rPr>
              <w:t xml:space="preserve"> communication</w:t>
            </w:r>
            <w:r>
              <w:rPr>
                <w:sz w:val="20"/>
                <w:szCs w:val="20"/>
              </w:rPr>
              <w:t xml:space="preserve">; </w:t>
            </w:r>
            <w:r w:rsidRPr="0053314E">
              <w:rPr>
                <w:sz w:val="20"/>
                <w:szCs w:val="20"/>
              </w:rPr>
              <w:t xml:space="preserve">basic </w:t>
            </w:r>
            <w:r>
              <w:rPr>
                <w:sz w:val="20"/>
                <w:szCs w:val="20"/>
              </w:rPr>
              <w:t xml:space="preserve">skills; </w:t>
            </w:r>
            <w:r w:rsidRPr="0053314E">
              <w:rPr>
                <w:sz w:val="20"/>
                <w:szCs w:val="20"/>
              </w:rPr>
              <w:t>and advanced skills.</w:t>
            </w:r>
          </w:p>
        </w:tc>
      </w:tr>
      <w:tr w:rsidR="00F37E4B" w:rsidRPr="00592290" w14:paraId="012F9EFA" w14:textId="77777777" w:rsidTr="00772F44">
        <w:tc>
          <w:tcPr>
            <w:tcW w:w="1013" w:type="pct"/>
          </w:tcPr>
          <w:p w14:paraId="634BB191" w14:textId="77777777" w:rsidR="00943F88" w:rsidRDefault="00F11C26" w:rsidP="00F11C26">
            <w:pPr>
              <w:spacing w:before="40" w:after="40"/>
              <w:rPr>
                <w:sz w:val="20"/>
                <w:szCs w:val="20"/>
              </w:rPr>
            </w:pPr>
            <w:r>
              <w:rPr>
                <w:sz w:val="20"/>
                <w:szCs w:val="20"/>
              </w:rPr>
              <w:t>Missen et al., 2016</w:t>
            </w:r>
            <w:r w:rsidR="00943F88">
              <w:rPr>
                <w:sz w:val="20"/>
                <w:szCs w:val="20"/>
              </w:rPr>
              <w:t>.</w:t>
            </w:r>
          </w:p>
          <w:p w14:paraId="6830B0D2" w14:textId="473DB44B" w:rsidR="00F37E4B" w:rsidRPr="00DE3BE5" w:rsidRDefault="00F37E4B" w:rsidP="00E63D67">
            <w:pPr>
              <w:spacing w:before="40" w:after="40"/>
              <w:rPr>
                <w:sz w:val="20"/>
                <w:szCs w:val="20"/>
              </w:rPr>
            </w:pPr>
            <w:r w:rsidRPr="0062051C">
              <w:rPr>
                <w:sz w:val="20"/>
                <w:szCs w:val="20"/>
              </w:rPr>
              <w:t>Registered nurses’ perceptions of new nursing graduates’ clinical competence: a systematic integrative review</w:t>
            </w:r>
            <w:r w:rsidR="00F11C26">
              <w:rPr>
                <w:sz w:val="20"/>
                <w:szCs w:val="20"/>
              </w:rPr>
              <w:t>.</w:t>
            </w:r>
            <w:r>
              <w:rPr>
                <w:sz w:val="20"/>
                <w:szCs w:val="20"/>
              </w:rPr>
              <w:fldChar w:fldCharType="begin"/>
            </w:r>
            <w:r w:rsidR="00E63D67">
              <w:rPr>
                <w:sz w:val="20"/>
                <w:szCs w:val="20"/>
              </w:rPr>
              <w:instrText xml:space="preserve"> ADDIN EN.CITE &lt;EndNote&gt;&lt;Cite&gt;&lt;Author&gt;Missen&lt;/Author&gt;&lt;Year&gt;2016&lt;/Year&gt;&lt;RecNum&gt;54&lt;/RecNum&gt;&lt;DisplayText&gt;&lt;style face="superscript"&gt;20&lt;/style&gt;&lt;/DisplayText&gt;&lt;record&gt;&lt;rec-number&gt;54&lt;/rec-number&gt;&lt;foreign-keys&gt;&lt;key app="EN" db-id="vpd502rtjrpt98e29265920cp2d9x2ddp950" timestamp="1550801385"&gt;54&lt;/key&gt;&lt;/foreign-keys&gt;&lt;ref-type name="Journal Article"&gt;17&lt;/ref-type&gt;&lt;contributors&gt;&lt;authors&gt;&lt;author&gt;Missen, K.&lt;/author&gt;&lt;author&gt;McKenna, L.&lt;/author&gt;&lt;author&gt;Beauchamp, A.&lt;/author&gt;&lt;/authors&gt;&lt;/contributors&gt;&lt;titles&gt;&lt;title&gt;Registered nurses’ perceptions of new nursing graduates’ clinical competence: a systematic integrative review&lt;/title&gt;&lt;secondary-title&gt;Nursing &amp;amp; Health Sciences&lt;/secondary-title&gt;&lt;/titles&gt;&lt;periodical&gt;&lt;full-title&gt;Nursing &amp;amp; Health Sciences&lt;/full-title&gt;&lt;/periodical&gt;&lt;pages&gt;143-153&lt;/pages&gt;&lt;volume&gt;18&lt;/volume&gt;&lt;number&gt;2&lt;/number&gt;&lt;dates&gt;&lt;year&gt;2016a&lt;/year&gt;&lt;/dates&gt;&lt;urls&gt;&lt;related-urls&gt;&lt;url&gt;https://onlinelibrary.wiley.com/doi/abs/10.1111/nhs.12249&lt;/url&gt;&lt;/related-urls&gt;&lt;/urls&gt;&lt;electronic-resource-num&gt;doi:10.1111/nhs.12249&lt;/electronic-resource-num&gt;&lt;/record&gt;&lt;/Cite&gt;&lt;/EndNote&gt;</w:instrText>
            </w:r>
            <w:r>
              <w:rPr>
                <w:sz w:val="20"/>
                <w:szCs w:val="20"/>
              </w:rPr>
              <w:fldChar w:fldCharType="separate"/>
            </w:r>
            <w:r w:rsidR="00E63D67" w:rsidRPr="00E63D67">
              <w:rPr>
                <w:noProof/>
                <w:sz w:val="20"/>
                <w:szCs w:val="20"/>
                <w:vertAlign w:val="superscript"/>
              </w:rPr>
              <w:t>20</w:t>
            </w:r>
            <w:r>
              <w:rPr>
                <w:sz w:val="20"/>
                <w:szCs w:val="20"/>
              </w:rPr>
              <w:fldChar w:fldCharType="end"/>
            </w:r>
          </w:p>
        </w:tc>
        <w:tc>
          <w:tcPr>
            <w:tcW w:w="1642" w:type="pct"/>
          </w:tcPr>
          <w:p w14:paraId="2EFC6652" w14:textId="77777777" w:rsidR="00F37E4B" w:rsidRPr="00DE3BE5" w:rsidRDefault="00F37E4B" w:rsidP="00772F44">
            <w:pPr>
              <w:spacing w:before="40" w:after="40"/>
              <w:rPr>
                <w:sz w:val="20"/>
                <w:szCs w:val="20"/>
              </w:rPr>
            </w:pPr>
            <w:r>
              <w:rPr>
                <w:sz w:val="20"/>
                <w:szCs w:val="20"/>
              </w:rPr>
              <w:t>I</w:t>
            </w:r>
            <w:r w:rsidRPr="0008536D">
              <w:rPr>
                <w:sz w:val="20"/>
                <w:szCs w:val="20"/>
              </w:rPr>
              <w:t>nclude</w:t>
            </w:r>
            <w:r>
              <w:rPr>
                <w:sz w:val="20"/>
                <w:szCs w:val="20"/>
              </w:rPr>
              <w:t>d</w:t>
            </w:r>
            <w:r w:rsidRPr="0008536D">
              <w:rPr>
                <w:sz w:val="20"/>
                <w:szCs w:val="20"/>
              </w:rPr>
              <w:t xml:space="preserve"> </w:t>
            </w:r>
            <w:r>
              <w:rPr>
                <w:sz w:val="20"/>
                <w:szCs w:val="20"/>
              </w:rPr>
              <w:t xml:space="preserve">studies with experienced RNs as participants (e.g. </w:t>
            </w:r>
            <w:r w:rsidRPr="0008536D">
              <w:rPr>
                <w:sz w:val="20"/>
                <w:szCs w:val="20"/>
              </w:rPr>
              <w:t>educators, nurse manager</w:t>
            </w:r>
            <w:r>
              <w:rPr>
                <w:sz w:val="20"/>
                <w:szCs w:val="20"/>
              </w:rPr>
              <w:t xml:space="preserve">s, staff nurses, preceptors) investigating the </w:t>
            </w:r>
            <w:r w:rsidRPr="0008536D">
              <w:rPr>
                <w:sz w:val="20"/>
                <w:szCs w:val="20"/>
              </w:rPr>
              <w:t>clinical competence</w:t>
            </w:r>
            <w:r>
              <w:rPr>
                <w:sz w:val="20"/>
                <w:szCs w:val="20"/>
              </w:rPr>
              <w:t xml:space="preserve"> of </w:t>
            </w:r>
            <w:r w:rsidRPr="0008536D">
              <w:rPr>
                <w:sz w:val="20"/>
                <w:szCs w:val="20"/>
              </w:rPr>
              <w:t>RN graduates in their first year.</w:t>
            </w:r>
            <w:r>
              <w:rPr>
                <w:sz w:val="20"/>
                <w:szCs w:val="20"/>
              </w:rPr>
              <w:t xml:space="preserve"> 15 studies included, conducted in the US (5 studies), the UK (3), Canada (2), Sweden (2) and 1 each in Australia, </w:t>
            </w:r>
            <w:r w:rsidRPr="001C3349">
              <w:rPr>
                <w:sz w:val="20"/>
                <w:szCs w:val="20"/>
              </w:rPr>
              <w:t>Korea</w:t>
            </w:r>
            <w:r>
              <w:rPr>
                <w:sz w:val="20"/>
                <w:szCs w:val="20"/>
              </w:rPr>
              <w:t xml:space="preserve">, </w:t>
            </w:r>
            <w:r w:rsidRPr="001C3349">
              <w:rPr>
                <w:sz w:val="20"/>
                <w:szCs w:val="20"/>
              </w:rPr>
              <w:t xml:space="preserve">Sweden </w:t>
            </w:r>
            <w:r>
              <w:rPr>
                <w:sz w:val="20"/>
                <w:szCs w:val="20"/>
              </w:rPr>
              <w:t xml:space="preserve">and </w:t>
            </w:r>
            <w:r w:rsidRPr="001C3349">
              <w:rPr>
                <w:sz w:val="20"/>
                <w:szCs w:val="20"/>
              </w:rPr>
              <w:t>South Africa</w:t>
            </w:r>
            <w:r>
              <w:rPr>
                <w:sz w:val="20"/>
                <w:szCs w:val="20"/>
              </w:rPr>
              <w:t>.</w:t>
            </w:r>
          </w:p>
        </w:tc>
        <w:tc>
          <w:tcPr>
            <w:tcW w:w="2345" w:type="pct"/>
          </w:tcPr>
          <w:p w14:paraId="23EE1F33" w14:textId="77777777" w:rsidR="00F37E4B" w:rsidRDefault="00F37E4B" w:rsidP="00772F44">
            <w:pPr>
              <w:spacing w:before="40" w:after="40"/>
              <w:rPr>
                <w:sz w:val="20"/>
                <w:szCs w:val="20"/>
              </w:rPr>
            </w:pPr>
            <w:r>
              <w:rPr>
                <w:sz w:val="20"/>
                <w:szCs w:val="20"/>
              </w:rPr>
              <w:t xml:space="preserve">Four themes emerged from thematic analysis that </w:t>
            </w:r>
            <w:r w:rsidRPr="001C3349">
              <w:rPr>
                <w:sz w:val="20"/>
                <w:szCs w:val="20"/>
              </w:rPr>
              <w:t>experienced</w:t>
            </w:r>
            <w:r>
              <w:rPr>
                <w:sz w:val="20"/>
                <w:szCs w:val="20"/>
              </w:rPr>
              <w:t xml:space="preserve"> </w:t>
            </w:r>
            <w:r w:rsidRPr="001C3349">
              <w:rPr>
                <w:sz w:val="20"/>
                <w:szCs w:val="20"/>
              </w:rPr>
              <w:t>RNs perceived as important aspects of clinical competence</w:t>
            </w:r>
            <w:r>
              <w:rPr>
                <w:sz w:val="20"/>
                <w:szCs w:val="20"/>
              </w:rPr>
              <w:t xml:space="preserve"> for new-graduate RNs: (1) interaction/communication; (2) </w:t>
            </w:r>
            <w:r w:rsidRPr="001C3349">
              <w:rPr>
                <w:sz w:val="20"/>
                <w:szCs w:val="20"/>
              </w:rPr>
              <w:t>clinical/technical skills</w:t>
            </w:r>
            <w:r>
              <w:rPr>
                <w:sz w:val="20"/>
                <w:szCs w:val="20"/>
              </w:rPr>
              <w:t xml:space="preserve">; (3) </w:t>
            </w:r>
            <w:r w:rsidRPr="001C3349">
              <w:rPr>
                <w:sz w:val="20"/>
                <w:szCs w:val="20"/>
              </w:rPr>
              <w:t xml:space="preserve">critical thinking, and </w:t>
            </w:r>
            <w:r>
              <w:rPr>
                <w:sz w:val="20"/>
                <w:szCs w:val="20"/>
              </w:rPr>
              <w:t xml:space="preserve">(4) </w:t>
            </w:r>
            <w:r w:rsidRPr="001C3349">
              <w:rPr>
                <w:sz w:val="20"/>
                <w:szCs w:val="20"/>
              </w:rPr>
              <w:t>overall readiness</w:t>
            </w:r>
            <w:r>
              <w:rPr>
                <w:sz w:val="20"/>
                <w:szCs w:val="20"/>
              </w:rPr>
              <w:t xml:space="preserve"> </w:t>
            </w:r>
            <w:r w:rsidRPr="001C3349">
              <w:rPr>
                <w:sz w:val="20"/>
                <w:szCs w:val="20"/>
              </w:rPr>
              <w:t>for practice.</w:t>
            </w:r>
            <w:r>
              <w:rPr>
                <w:sz w:val="20"/>
                <w:szCs w:val="20"/>
              </w:rPr>
              <w:t xml:space="preserve"> All four areas were perceived to be lacking in new-graduate RNs. In some studies, experienced RNs expected new graduates to be ‘</w:t>
            </w:r>
            <w:r w:rsidRPr="00A7645A">
              <w:rPr>
                <w:sz w:val="20"/>
                <w:szCs w:val="20"/>
              </w:rPr>
              <w:t>capable, competent, and provide</w:t>
            </w:r>
            <w:r>
              <w:rPr>
                <w:sz w:val="20"/>
                <w:szCs w:val="20"/>
              </w:rPr>
              <w:t xml:space="preserve"> </w:t>
            </w:r>
            <w:r w:rsidRPr="00A7645A">
              <w:rPr>
                <w:sz w:val="20"/>
                <w:szCs w:val="20"/>
              </w:rPr>
              <w:t>unsupervised nursing practice at the start of their careers</w:t>
            </w:r>
            <w:r>
              <w:rPr>
                <w:sz w:val="20"/>
                <w:szCs w:val="20"/>
              </w:rPr>
              <w:t>’ (p 150).</w:t>
            </w:r>
          </w:p>
        </w:tc>
      </w:tr>
      <w:tr w:rsidR="00F37E4B" w:rsidRPr="00592290" w14:paraId="6E3B7059" w14:textId="77777777" w:rsidTr="00772F44">
        <w:tc>
          <w:tcPr>
            <w:tcW w:w="1013" w:type="pct"/>
          </w:tcPr>
          <w:p w14:paraId="7964A432" w14:textId="77777777" w:rsidR="00943F88" w:rsidRDefault="00F11C26" w:rsidP="00F11C26">
            <w:pPr>
              <w:spacing w:before="40" w:after="40"/>
              <w:rPr>
                <w:sz w:val="20"/>
                <w:szCs w:val="20"/>
              </w:rPr>
            </w:pPr>
            <w:r>
              <w:rPr>
                <w:sz w:val="20"/>
                <w:szCs w:val="20"/>
              </w:rPr>
              <w:t>Pfaff et al., 2014</w:t>
            </w:r>
            <w:r w:rsidR="00943F88">
              <w:rPr>
                <w:sz w:val="20"/>
                <w:szCs w:val="20"/>
              </w:rPr>
              <w:t>.</w:t>
            </w:r>
          </w:p>
          <w:p w14:paraId="79A37CAB" w14:textId="70A28E15" w:rsidR="00F37E4B" w:rsidRPr="00DE3BE5" w:rsidRDefault="00F37E4B" w:rsidP="00E63D67">
            <w:pPr>
              <w:spacing w:before="40" w:after="40"/>
              <w:rPr>
                <w:sz w:val="20"/>
                <w:szCs w:val="20"/>
              </w:rPr>
            </w:pPr>
            <w:r w:rsidRPr="00C47271">
              <w:rPr>
                <w:sz w:val="20"/>
                <w:szCs w:val="20"/>
              </w:rPr>
              <w:t>An integrative review of the factors influencing new graduate nurse engagement in interprofessional collaboration</w:t>
            </w:r>
            <w:r w:rsidR="00F11C26">
              <w:rPr>
                <w:sz w:val="20"/>
                <w:szCs w:val="20"/>
              </w:rPr>
              <w:t>.</w:t>
            </w:r>
            <w:r>
              <w:rPr>
                <w:sz w:val="20"/>
                <w:szCs w:val="20"/>
              </w:rPr>
              <w:fldChar w:fldCharType="begin">
                <w:fldData xml:space="preserve">PEVuZE5vdGU+PENpdGU+PEF1dGhvcj5QZmFmZjwvQXV0aG9yPjxZZWFyPjIwMTQ8L1llYXI+PFJl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</w:fldData>
              </w:fldChar>
            </w:r>
            <w:r w:rsidR="00E63D67">
              <w:rPr>
                <w:sz w:val="20"/>
                <w:szCs w:val="20"/>
              </w:rPr>
              <w:instrText xml:space="preserve"> ADDIN EN.CITE </w:instrText>
            </w:r>
            <w:r w:rsidR="00E63D67">
              <w:rPr>
                <w:sz w:val="20"/>
                <w:szCs w:val="20"/>
              </w:rPr>
              <w:fldChar w:fldCharType="begin">
                <w:fldData xml:space="preserve">PEVuZE5vdGU+PENpdGU+PEF1dGhvcj5QZmFmZjwvQXV0aG9yPjxZZWFyPjIwMTQ8L1llYXI+PFJl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22</w:t>
            </w:r>
            <w:r>
              <w:rPr>
                <w:sz w:val="20"/>
                <w:szCs w:val="20"/>
              </w:rPr>
              <w:fldChar w:fldCharType="end"/>
            </w:r>
          </w:p>
        </w:tc>
        <w:tc>
          <w:tcPr>
            <w:tcW w:w="1642" w:type="pct"/>
          </w:tcPr>
          <w:p w14:paraId="0FF2B41F" w14:textId="77777777" w:rsidR="00F37E4B" w:rsidRDefault="00F37E4B" w:rsidP="00772F44">
            <w:pPr>
              <w:spacing w:before="40" w:after="40"/>
              <w:rPr>
                <w:sz w:val="20"/>
                <w:szCs w:val="20"/>
              </w:rPr>
            </w:pPr>
            <w:r>
              <w:rPr>
                <w:sz w:val="20"/>
                <w:szCs w:val="20"/>
              </w:rPr>
              <w:t xml:space="preserve">Included articles which identified </w:t>
            </w:r>
            <w:r w:rsidRPr="00014806">
              <w:rPr>
                <w:sz w:val="20"/>
                <w:szCs w:val="20"/>
              </w:rPr>
              <w:t xml:space="preserve">barriers and </w:t>
            </w:r>
            <w:r>
              <w:rPr>
                <w:sz w:val="20"/>
                <w:szCs w:val="20"/>
              </w:rPr>
              <w:t>f</w:t>
            </w:r>
            <w:r w:rsidRPr="00014806">
              <w:rPr>
                <w:sz w:val="20"/>
                <w:szCs w:val="20"/>
              </w:rPr>
              <w:t xml:space="preserve">acilitators of engagement in </w:t>
            </w:r>
            <w:r>
              <w:rPr>
                <w:sz w:val="20"/>
                <w:szCs w:val="20"/>
              </w:rPr>
              <w:t>inter-professional collaboration involving new-graduate RNs</w:t>
            </w:r>
            <w:r w:rsidRPr="00014806">
              <w:rPr>
                <w:sz w:val="20"/>
                <w:szCs w:val="20"/>
              </w:rPr>
              <w:t>.</w:t>
            </w:r>
          </w:p>
          <w:p w14:paraId="6CF4B072" w14:textId="77777777" w:rsidR="00F37E4B" w:rsidRPr="00DE3BE5" w:rsidRDefault="00F37E4B" w:rsidP="00772F44">
            <w:pPr>
              <w:spacing w:before="40" w:after="40"/>
              <w:rPr>
                <w:sz w:val="20"/>
                <w:szCs w:val="20"/>
              </w:rPr>
            </w:pPr>
            <w:r>
              <w:rPr>
                <w:sz w:val="20"/>
                <w:szCs w:val="20"/>
              </w:rPr>
              <w:t>26 papers included – 24 studies and 2 non-research papers. Except for two studies where the location was not specified, all studies conducted in the US or Canada.</w:t>
            </w:r>
          </w:p>
        </w:tc>
        <w:tc>
          <w:tcPr>
            <w:tcW w:w="2345" w:type="pct"/>
          </w:tcPr>
          <w:p w14:paraId="0222058C" w14:textId="77777777" w:rsidR="00F37E4B" w:rsidRDefault="00F37E4B" w:rsidP="00772F44">
            <w:pPr>
              <w:spacing w:before="40" w:after="40"/>
              <w:rPr>
                <w:sz w:val="20"/>
                <w:szCs w:val="20"/>
              </w:rPr>
            </w:pPr>
            <w:r w:rsidRPr="000A6E52">
              <w:rPr>
                <w:sz w:val="20"/>
                <w:szCs w:val="20"/>
              </w:rPr>
              <w:t xml:space="preserve">The </w:t>
            </w:r>
            <w:r>
              <w:rPr>
                <w:sz w:val="20"/>
                <w:szCs w:val="20"/>
              </w:rPr>
              <w:t>findings included b</w:t>
            </w:r>
            <w:r w:rsidRPr="000A6E52">
              <w:rPr>
                <w:sz w:val="20"/>
                <w:szCs w:val="20"/>
              </w:rPr>
              <w:t>arriers and facilitators to new graduate</w:t>
            </w:r>
            <w:r>
              <w:rPr>
                <w:sz w:val="20"/>
                <w:szCs w:val="20"/>
              </w:rPr>
              <w:t xml:space="preserve"> </w:t>
            </w:r>
            <w:r w:rsidRPr="000A6E52">
              <w:rPr>
                <w:sz w:val="20"/>
                <w:szCs w:val="20"/>
              </w:rPr>
              <w:t>engagement in inter</w:t>
            </w:r>
            <w:r>
              <w:rPr>
                <w:sz w:val="20"/>
                <w:szCs w:val="20"/>
              </w:rPr>
              <w:t>-</w:t>
            </w:r>
            <w:r w:rsidRPr="000A6E52">
              <w:rPr>
                <w:sz w:val="20"/>
                <w:szCs w:val="20"/>
              </w:rPr>
              <w:t>professional collaboration</w:t>
            </w:r>
            <w:r>
              <w:rPr>
                <w:sz w:val="20"/>
                <w:szCs w:val="20"/>
              </w:rPr>
              <w:t xml:space="preserve"> at the </w:t>
            </w:r>
            <w:r w:rsidRPr="000A6E52">
              <w:rPr>
                <w:sz w:val="20"/>
                <w:szCs w:val="20"/>
              </w:rPr>
              <w:t>individual, team and organi</w:t>
            </w:r>
            <w:r>
              <w:rPr>
                <w:sz w:val="20"/>
                <w:szCs w:val="20"/>
              </w:rPr>
              <w:t xml:space="preserve">sational levels. Inter-professional collaboration </w:t>
            </w:r>
            <w:r w:rsidRPr="00561286">
              <w:rPr>
                <w:sz w:val="20"/>
                <w:szCs w:val="20"/>
              </w:rPr>
              <w:t xml:space="preserve">may be hindered by </w:t>
            </w:r>
            <w:r>
              <w:rPr>
                <w:sz w:val="20"/>
                <w:szCs w:val="20"/>
              </w:rPr>
              <w:t xml:space="preserve">new graduates’ </w:t>
            </w:r>
            <w:r w:rsidRPr="00561286">
              <w:rPr>
                <w:sz w:val="20"/>
                <w:szCs w:val="20"/>
              </w:rPr>
              <w:t>l</w:t>
            </w:r>
            <w:r>
              <w:rPr>
                <w:sz w:val="20"/>
                <w:szCs w:val="20"/>
              </w:rPr>
              <w:t xml:space="preserve">ack of knowledge and experience. Lack of </w:t>
            </w:r>
            <w:r w:rsidRPr="00561286">
              <w:rPr>
                <w:sz w:val="20"/>
                <w:szCs w:val="20"/>
              </w:rPr>
              <w:t xml:space="preserve">self-conﬁdence may be a signiﬁcant barrier </w:t>
            </w:r>
            <w:r>
              <w:rPr>
                <w:sz w:val="20"/>
                <w:szCs w:val="20"/>
              </w:rPr>
              <w:t xml:space="preserve">for </w:t>
            </w:r>
            <w:r w:rsidRPr="00561286">
              <w:rPr>
                <w:sz w:val="20"/>
                <w:szCs w:val="20"/>
              </w:rPr>
              <w:t>new graduate nurses</w:t>
            </w:r>
            <w:r>
              <w:rPr>
                <w:sz w:val="20"/>
                <w:szCs w:val="20"/>
              </w:rPr>
              <w:t>, especially when interacting with doctors.</w:t>
            </w:r>
          </w:p>
        </w:tc>
      </w:tr>
      <w:tr w:rsidR="00F37E4B" w:rsidRPr="00592290" w14:paraId="413529FD" w14:textId="77777777" w:rsidTr="00772F44">
        <w:tc>
          <w:tcPr>
            <w:tcW w:w="1013" w:type="pct"/>
          </w:tcPr>
          <w:p w14:paraId="109907DC" w14:textId="7FCEFCBC" w:rsidR="00943F88" w:rsidRDefault="00F11C26" w:rsidP="00F11C26">
            <w:pPr>
              <w:spacing w:before="40" w:after="40"/>
              <w:rPr>
                <w:sz w:val="20"/>
                <w:szCs w:val="20"/>
              </w:rPr>
            </w:pPr>
            <w:r>
              <w:rPr>
                <w:sz w:val="20"/>
                <w:szCs w:val="20"/>
              </w:rPr>
              <w:t xml:space="preserve">Theisen </w:t>
            </w:r>
            <w:r w:rsidR="00943F88">
              <w:rPr>
                <w:sz w:val="20"/>
                <w:szCs w:val="20"/>
              </w:rPr>
              <w:t xml:space="preserve">&amp; </w:t>
            </w:r>
            <w:r>
              <w:rPr>
                <w:sz w:val="20"/>
                <w:szCs w:val="20"/>
              </w:rPr>
              <w:t>Sandau, 2013</w:t>
            </w:r>
            <w:r w:rsidR="00943F88">
              <w:rPr>
                <w:sz w:val="20"/>
                <w:szCs w:val="20"/>
              </w:rPr>
              <w:t>.</w:t>
            </w:r>
          </w:p>
          <w:p w14:paraId="15F05F8F" w14:textId="1102A822" w:rsidR="00F37E4B" w:rsidRPr="00592290" w:rsidRDefault="00F37E4B" w:rsidP="00E63D67">
            <w:pPr>
              <w:spacing w:before="40" w:after="40"/>
              <w:rPr>
                <w:sz w:val="20"/>
                <w:szCs w:val="20"/>
              </w:rPr>
            </w:pPr>
            <w:r w:rsidRPr="00DE3BE5">
              <w:rPr>
                <w:sz w:val="20"/>
                <w:szCs w:val="20"/>
              </w:rPr>
              <w:t>Competency of new graduate nurses: a review of their weaknesses and strategies for success</w:t>
            </w:r>
            <w:r w:rsidR="00F11C26">
              <w:rPr>
                <w:sz w:val="20"/>
                <w:szCs w:val="20"/>
              </w:rPr>
              <w:t>.</w:t>
            </w:r>
            <w:r>
              <w:rPr>
                <w:sz w:val="20"/>
                <w:szCs w:val="20"/>
              </w:rPr>
              <w:fldChar w:fldCharType="begin"/>
            </w:r>
            <w:r w:rsidR="00E63D67">
              <w:rPr>
                <w:sz w:val="20"/>
                <w:szCs w:val="20"/>
              </w:rPr>
              <w:instrText xml:space="preserve"> ADDIN EN.CITE &lt;EndNote&gt;&lt;Cite&gt;&lt;Author&gt;Theisen&lt;/Author&gt;&lt;Year&gt;2013&lt;/Year&gt;&lt;RecNum&gt;27&lt;/RecNum&gt;&lt;DisplayText&gt;&lt;style face="superscript"&gt;23&lt;/style&gt;&lt;/DisplayText&gt;&lt;record&gt;&lt;rec-number&gt;27&lt;/rec-number&gt;&lt;foreign-keys&gt;&lt;key app="EN" db-id="vpd502rtjrpt98e29265920cp2d9x2ddp950" timestamp="1550730501"&gt;27&lt;/key&gt;&lt;/foreign-keys&gt;&lt;ref-type name="Journal Article"&gt;17&lt;/ref-type&gt;&lt;contributors&gt;&lt;authors&gt;&lt;author&gt;Theisen, Janelle L.&lt;/author&gt;&lt;author&gt;Sandau, Kristin E.&lt;/author&gt;&lt;/authors&gt;&lt;/contributors&gt;&lt;titles&gt;&lt;title&gt;Competency of new graduate nurses: a review of their weaknesses and strategies for success&lt;/title&gt;&lt;secondary-title&gt;Journal of Continuing Education in Nursing&lt;/secondary-title&gt;&lt;/titles&gt;&lt;periodical&gt;&lt;full-title&gt;Journal of Continuing Education in Nursing&lt;/full-title&gt;&lt;/periodical&gt;&lt;pages&gt;406-414&lt;/pages&gt;&lt;volume&gt;44&lt;/volume&gt;&lt;number&gt;9&lt;/number&gt;&lt;keywords&gt;&lt;keyword&gt;New Graduate Nurses&lt;/keyword&gt;&lt;keyword&gt;Nursing Skills -- Evaluation&lt;/keyword&gt;&lt;keyword&gt;Success&lt;/keyword&gt;&lt;keyword&gt;Human&lt;/keyword&gt;&lt;keyword&gt;Systematic Review&lt;/keyword&gt;&lt;keyword&gt;Employee Performance Appraisal&lt;/keyword&gt;&lt;keyword&gt;Communication&lt;/keyword&gt;&lt;keyword&gt;Decision Making, Clinical&lt;/keyword&gt;&lt;/keywords&gt;&lt;dates&gt;&lt;year&gt;2013&lt;/year&gt;&lt;/dates&gt;&lt;pub-location&gt;Thorofare, New Jersey&lt;/pub-location&gt;&lt;publisher&gt;SLACK Incorporated&lt;/publisher&gt;&lt;isbn&gt;0022-0124&lt;/isbn&gt;&lt;accession-num&gt;104224477. Language: English. Entry Date: 20130912. Revision Date: 20170831. Publication Type: Journal Article&lt;/accession-num&gt;&lt;urls&gt;&lt;related-urls&gt;&lt;url&gt;http://ezproxy.uow.edu.au/login?url=https://search.ebscohost.com/login.aspx?direct=true&amp;amp;db=rzh&amp;amp;AN=104224477&amp;amp;site=ehost-live&lt;/url&gt;&lt;/related-urls&gt;&lt;/urls&gt;&lt;electronic-resource-num&gt;10.3928/00220124-20130617-38&lt;/electronic-resource-num&gt;&lt;remote-database-name&gt;rzh&lt;/remote-database-name&gt;&lt;remote-database-provider&gt;EBSCOhost&lt;/remote-database-provider&gt;&lt;/record&gt;&lt;/Cite&gt;&lt;/EndNote&gt;</w:instrText>
            </w:r>
            <w:r>
              <w:rPr>
                <w:sz w:val="20"/>
                <w:szCs w:val="20"/>
              </w:rPr>
              <w:fldChar w:fldCharType="separate"/>
            </w:r>
            <w:r w:rsidR="00E63D67" w:rsidRPr="00E63D67">
              <w:rPr>
                <w:noProof/>
                <w:sz w:val="20"/>
                <w:szCs w:val="20"/>
                <w:vertAlign w:val="superscript"/>
              </w:rPr>
              <w:t>23</w:t>
            </w:r>
            <w:r>
              <w:rPr>
                <w:sz w:val="20"/>
                <w:szCs w:val="20"/>
              </w:rPr>
              <w:fldChar w:fldCharType="end"/>
            </w:r>
          </w:p>
        </w:tc>
        <w:tc>
          <w:tcPr>
            <w:tcW w:w="1642" w:type="pct"/>
          </w:tcPr>
          <w:p w14:paraId="418EB642" w14:textId="77777777" w:rsidR="00F37E4B" w:rsidRDefault="00F37E4B" w:rsidP="00772F44">
            <w:pPr>
              <w:spacing w:before="40" w:after="40"/>
              <w:rPr>
                <w:sz w:val="20"/>
                <w:szCs w:val="20"/>
              </w:rPr>
            </w:pPr>
            <w:r w:rsidRPr="00DE3BE5">
              <w:rPr>
                <w:sz w:val="20"/>
                <w:szCs w:val="20"/>
              </w:rPr>
              <w:t xml:space="preserve">This review </w:t>
            </w:r>
            <w:r>
              <w:rPr>
                <w:sz w:val="20"/>
                <w:szCs w:val="20"/>
              </w:rPr>
              <w:t xml:space="preserve">aimed to identify </w:t>
            </w:r>
            <w:r w:rsidRPr="00DE3BE5">
              <w:rPr>
                <w:sz w:val="20"/>
                <w:szCs w:val="20"/>
              </w:rPr>
              <w:t>psychomotor</w:t>
            </w:r>
            <w:r>
              <w:rPr>
                <w:sz w:val="20"/>
                <w:szCs w:val="20"/>
              </w:rPr>
              <w:t xml:space="preserve"> </w:t>
            </w:r>
            <w:r w:rsidRPr="00DE3BE5">
              <w:rPr>
                <w:sz w:val="20"/>
                <w:szCs w:val="20"/>
              </w:rPr>
              <w:t>and cognitive competencies</w:t>
            </w:r>
            <w:r>
              <w:rPr>
                <w:sz w:val="20"/>
                <w:szCs w:val="20"/>
              </w:rPr>
              <w:t xml:space="preserve"> of new-graduate nurses. </w:t>
            </w:r>
          </w:p>
          <w:p w14:paraId="1AF2DC7E" w14:textId="77777777" w:rsidR="00F37E4B" w:rsidRPr="00592290" w:rsidRDefault="00F37E4B" w:rsidP="00772F44">
            <w:pPr>
              <w:spacing w:before="40" w:after="40"/>
              <w:rPr>
                <w:sz w:val="20"/>
                <w:szCs w:val="20"/>
              </w:rPr>
            </w:pPr>
            <w:r w:rsidRPr="00CF3EF6">
              <w:rPr>
                <w:sz w:val="20"/>
                <w:szCs w:val="20"/>
              </w:rPr>
              <w:t>26</w:t>
            </w:r>
            <w:r>
              <w:rPr>
                <w:sz w:val="20"/>
                <w:szCs w:val="20"/>
              </w:rPr>
              <w:t xml:space="preserve"> studies included in the review but the articles were not clearly identified.</w:t>
            </w:r>
          </w:p>
        </w:tc>
        <w:tc>
          <w:tcPr>
            <w:tcW w:w="2345" w:type="pct"/>
          </w:tcPr>
          <w:p w14:paraId="7201916E" w14:textId="77777777" w:rsidR="00F37E4B" w:rsidRPr="00592290" w:rsidRDefault="00F37E4B" w:rsidP="00772F44">
            <w:pPr>
              <w:spacing w:before="40" w:after="40"/>
              <w:rPr>
                <w:sz w:val="20"/>
                <w:szCs w:val="20"/>
              </w:rPr>
            </w:pPr>
            <w:r>
              <w:rPr>
                <w:sz w:val="20"/>
                <w:szCs w:val="20"/>
              </w:rPr>
              <w:t xml:space="preserve">The review identified competencies considered important for new graduates: communication; </w:t>
            </w:r>
            <w:r w:rsidRPr="00CF3EF6">
              <w:rPr>
                <w:sz w:val="20"/>
                <w:szCs w:val="20"/>
              </w:rPr>
              <w:t>leadership</w:t>
            </w:r>
            <w:r>
              <w:rPr>
                <w:sz w:val="20"/>
                <w:szCs w:val="20"/>
              </w:rPr>
              <w:t>;</w:t>
            </w:r>
            <w:r w:rsidRPr="00CF3EF6">
              <w:rPr>
                <w:sz w:val="20"/>
                <w:szCs w:val="20"/>
              </w:rPr>
              <w:t xml:space="preserve"> organi</w:t>
            </w:r>
            <w:r>
              <w:rPr>
                <w:sz w:val="20"/>
                <w:szCs w:val="20"/>
              </w:rPr>
              <w:t>s</w:t>
            </w:r>
            <w:r w:rsidRPr="00CF3EF6">
              <w:rPr>
                <w:sz w:val="20"/>
                <w:szCs w:val="20"/>
              </w:rPr>
              <w:t>ation</w:t>
            </w:r>
            <w:r>
              <w:rPr>
                <w:sz w:val="20"/>
                <w:szCs w:val="20"/>
              </w:rPr>
              <w:t>al skills;</w:t>
            </w:r>
            <w:r w:rsidRPr="00CF3EF6">
              <w:rPr>
                <w:sz w:val="20"/>
                <w:szCs w:val="20"/>
              </w:rPr>
              <w:t xml:space="preserve"> critical thinking</w:t>
            </w:r>
            <w:r>
              <w:rPr>
                <w:sz w:val="20"/>
                <w:szCs w:val="20"/>
              </w:rPr>
              <w:t>; dealing with situations such as emergencies, acutely-ill patients and end-of-life care; and stress management. The review referred to these as challenging, difficult or needing improvement, but gave no real indication of the extent to which such skills/competencies were lacking.</w:t>
            </w:r>
          </w:p>
        </w:tc>
      </w:tr>
      <w:tr w:rsidR="00366858" w:rsidRPr="00592290" w14:paraId="3287D001" w14:textId="77777777" w:rsidTr="00366858">
        <w:tc>
          <w:tcPr>
            <w:tcW w:w="1013" w:type="pct"/>
          </w:tcPr>
          <w:p w14:paraId="50569CB7" w14:textId="77777777" w:rsidR="00943F88" w:rsidRDefault="00F11C26" w:rsidP="00F11C26">
            <w:pPr>
              <w:spacing w:before="40" w:after="40"/>
              <w:rPr>
                <w:sz w:val="20"/>
                <w:szCs w:val="20"/>
              </w:rPr>
            </w:pPr>
            <w:r>
              <w:rPr>
                <w:sz w:val="20"/>
                <w:szCs w:val="20"/>
              </w:rPr>
              <w:t>Voldbjerg et al., 2016</w:t>
            </w:r>
            <w:r w:rsidR="00943F88">
              <w:rPr>
                <w:sz w:val="20"/>
                <w:szCs w:val="20"/>
              </w:rPr>
              <w:t>.</w:t>
            </w:r>
          </w:p>
          <w:p w14:paraId="56E9442B" w14:textId="1539B76C" w:rsidR="00366858" w:rsidRPr="0062051C" w:rsidRDefault="00366858" w:rsidP="00E63D67">
            <w:pPr>
              <w:spacing w:before="40" w:after="40"/>
              <w:rPr>
                <w:sz w:val="20"/>
                <w:szCs w:val="20"/>
              </w:rPr>
            </w:pPr>
            <w:r w:rsidRPr="00704663">
              <w:rPr>
                <w:sz w:val="20"/>
                <w:szCs w:val="20"/>
              </w:rPr>
              <w:t>Newly graduated nurses’ use of knowledge sources: a meta-ethnography</w:t>
            </w:r>
            <w:r w:rsidR="00F11C26">
              <w:rPr>
                <w:sz w:val="20"/>
                <w:szCs w:val="20"/>
              </w:rPr>
              <w:t>.</w:t>
            </w:r>
            <w:r>
              <w:rPr>
                <w:sz w:val="20"/>
                <w:szCs w:val="20"/>
              </w:rPr>
              <w:fldChar w:fldCharType="begin"/>
            </w:r>
            <w:r w:rsidR="00E63D67">
              <w:rPr>
                <w:sz w:val="20"/>
                <w:szCs w:val="20"/>
              </w:rPr>
              <w:instrText xml:space="preserve"> ADDIN EN.CITE &lt;EndNote&gt;&lt;Cite&gt;&lt;Author&gt;Voldbjerg&lt;/Author&gt;&lt;Year&gt;2016&lt;/Year&gt;&lt;RecNum&gt;37&lt;/RecNum&gt;&lt;DisplayText&gt;&lt;style face="superscript"&gt;24&lt;/style&gt;&lt;/DisplayText&gt;&lt;record&gt;&lt;rec-number&gt;37&lt;/rec-number&gt;&lt;foreign-keys&gt;&lt;key app="EN" db-id="vpd502rtjrpt98e29265920cp2d9x2ddp950" timestamp="1550732488"&gt;37&lt;/key&gt;&lt;/foreign-keys&gt;&lt;ref-type name="Journal Article"&gt;17&lt;/ref-type&gt;&lt;contributors&gt;&lt;authors&gt;&lt;author&gt;Voldbjerg, S. L.&lt;/author&gt;&lt;author&gt;Grønkjær, M.&lt;/author&gt;&lt;author&gt;Sørensen, E. E.&lt;/author&gt;&lt;author&gt;Hall, E. O. C.&lt;/author&gt;&lt;/authors&gt;&lt;/contributors&gt;&lt;titles&gt;&lt;title&gt;Newly graduated nurses’ use of knowledge sources: a meta-ethnography&lt;/title&gt;&lt;secondary-title&gt;Journal of Advanced Nursing&lt;/secondary-title&gt;&lt;/titles&gt;&lt;periodical&gt;&lt;full-title&gt;Journal of Advanced Nursing&lt;/full-title&gt;&lt;/periodical&gt;&lt;pages&gt;1751-1765&lt;/pages&gt;&lt;volume&gt;72&lt;/volume&gt;&lt;number&gt;8&lt;/number&gt;&lt;dates&gt;&lt;year&gt;2016&lt;/year&gt;&lt;/dates&gt;&lt;work-type&gt;Review&lt;/work-type&gt;&lt;urls&gt;&lt;related-urls&gt;&lt;url&gt;https://www.scopus.com/inward/record.uri?eid=2-s2.0-85027957771&amp;amp;doi=10.1111%2fjan.12914&amp;amp;partnerID=40&amp;amp;md5=986897eef513b2b910c79888f9a87821&lt;/url&gt;&lt;/related-urls&gt;&lt;/urls&gt;&lt;electronic-resource-num&gt;10.1111/jan.12914&lt;/electronic-resource-num&gt;&lt;remote-database-name&gt;Scopus&lt;/remote-database-name&gt;&lt;/record&gt;&lt;/Cite&gt;&lt;/EndNote&gt;</w:instrText>
            </w:r>
            <w:r>
              <w:rPr>
                <w:sz w:val="20"/>
                <w:szCs w:val="20"/>
              </w:rPr>
              <w:fldChar w:fldCharType="separate"/>
            </w:r>
            <w:r w:rsidR="00E63D67" w:rsidRPr="00E63D67">
              <w:rPr>
                <w:noProof/>
                <w:sz w:val="20"/>
                <w:szCs w:val="20"/>
                <w:vertAlign w:val="superscript"/>
              </w:rPr>
              <w:t>24</w:t>
            </w:r>
            <w:r>
              <w:rPr>
                <w:sz w:val="20"/>
                <w:szCs w:val="20"/>
              </w:rPr>
              <w:fldChar w:fldCharType="end"/>
            </w:r>
          </w:p>
        </w:tc>
        <w:tc>
          <w:tcPr>
            <w:tcW w:w="1642" w:type="pct"/>
          </w:tcPr>
          <w:p w14:paraId="4DE8F798" w14:textId="36E040BF" w:rsidR="00366858" w:rsidRPr="0008536D" w:rsidRDefault="00366858" w:rsidP="00014806">
            <w:pPr>
              <w:spacing w:before="40" w:after="40"/>
              <w:rPr>
                <w:sz w:val="20"/>
                <w:szCs w:val="20"/>
              </w:rPr>
            </w:pPr>
            <w:r>
              <w:rPr>
                <w:sz w:val="20"/>
                <w:szCs w:val="20"/>
              </w:rPr>
              <w:t>Focused on qualitative studies investigating new-graduate</w:t>
            </w:r>
            <w:r w:rsidRPr="004E5D01">
              <w:rPr>
                <w:sz w:val="20"/>
                <w:szCs w:val="20"/>
              </w:rPr>
              <w:t xml:space="preserve"> nurses’ use of knowledge</w:t>
            </w:r>
            <w:r>
              <w:rPr>
                <w:sz w:val="20"/>
                <w:szCs w:val="20"/>
              </w:rPr>
              <w:t xml:space="preserve"> sources, including 19 </w:t>
            </w:r>
            <w:r w:rsidR="00014806">
              <w:rPr>
                <w:sz w:val="20"/>
                <w:szCs w:val="20"/>
              </w:rPr>
              <w:t xml:space="preserve">studies </w:t>
            </w:r>
            <w:r>
              <w:rPr>
                <w:sz w:val="20"/>
                <w:szCs w:val="20"/>
              </w:rPr>
              <w:t>from Australia (5), the UK (4), Canada (3), the US (3), Norway (2) and New Zealand (2).</w:t>
            </w:r>
          </w:p>
        </w:tc>
        <w:tc>
          <w:tcPr>
            <w:tcW w:w="2345" w:type="pct"/>
          </w:tcPr>
          <w:p w14:paraId="7D6F511D" w14:textId="77777777" w:rsidR="00366858" w:rsidRDefault="00366858" w:rsidP="00366858">
            <w:pPr>
              <w:spacing w:before="40" w:after="40"/>
              <w:rPr>
                <w:sz w:val="20"/>
                <w:szCs w:val="20"/>
              </w:rPr>
            </w:pPr>
            <w:r>
              <w:rPr>
                <w:sz w:val="20"/>
                <w:szCs w:val="20"/>
              </w:rPr>
              <w:t>When entering the workforce, new-graduate RNs u</w:t>
            </w:r>
            <w:r w:rsidRPr="00F95367">
              <w:rPr>
                <w:sz w:val="20"/>
                <w:szCs w:val="20"/>
              </w:rPr>
              <w:t xml:space="preserve">ncritically </w:t>
            </w:r>
            <w:r>
              <w:rPr>
                <w:sz w:val="20"/>
                <w:szCs w:val="20"/>
              </w:rPr>
              <w:t>use their more-</w:t>
            </w:r>
            <w:r w:rsidRPr="00F95367">
              <w:rPr>
                <w:sz w:val="20"/>
                <w:szCs w:val="20"/>
              </w:rPr>
              <w:t>experienced</w:t>
            </w:r>
            <w:r>
              <w:rPr>
                <w:sz w:val="20"/>
                <w:szCs w:val="20"/>
              </w:rPr>
              <w:t xml:space="preserve"> peers as a </w:t>
            </w:r>
            <w:r w:rsidRPr="00F95367">
              <w:rPr>
                <w:sz w:val="20"/>
                <w:szCs w:val="20"/>
              </w:rPr>
              <w:t>primary knowledge source.</w:t>
            </w:r>
            <w:r>
              <w:rPr>
                <w:sz w:val="20"/>
                <w:szCs w:val="20"/>
              </w:rPr>
              <w:t xml:space="preserve"> After about 6 months, new-graduate RNs develop increasing confidence and come to value themselves as sources of knowledge. Use of knowledge sources is closely linked to confidence.</w:t>
            </w:r>
          </w:p>
        </w:tc>
      </w:tr>
      <w:tr w:rsidR="00366858" w:rsidRPr="00592290" w14:paraId="5BEF0AA0" w14:textId="77777777" w:rsidTr="00366858">
        <w:tc>
          <w:tcPr>
            <w:tcW w:w="1013" w:type="pct"/>
          </w:tcPr>
          <w:p w14:paraId="647CB5FD" w14:textId="77777777" w:rsidR="00943F88" w:rsidRDefault="00F11C26" w:rsidP="00F11C26">
            <w:pPr>
              <w:spacing w:before="40" w:after="40"/>
              <w:rPr>
                <w:sz w:val="20"/>
                <w:szCs w:val="20"/>
              </w:rPr>
            </w:pPr>
            <w:r>
              <w:rPr>
                <w:sz w:val="20"/>
                <w:szCs w:val="20"/>
              </w:rPr>
              <w:t>Zheng et al., 2016</w:t>
            </w:r>
            <w:r w:rsidR="00943F88">
              <w:rPr>
                <w:sz w:val="20"/>
                <w:szCs w:val="20"/>
              </w:rPr>
              <w:t>.</w:t>
            </w:r>
          </w:p>
          <w:p w14:paraId="1F43839E" w14:textId="5EBF7FC4" w:rsidR="00366858" w:rsidRPr="00704663" w:rsidRDefault="00366858" w:rsidP="00E63D67">
            <w:pPr>
              <w:spacing w:before="40" w:after="40"/>
              <w:rPr>
                <w:sz w:val="20"/>
                <w:szCs w:val="20"/>
              </w:rPr>
            </w:pPr>
            <w:r w:rsidRPr="00704663">
              <w:rPr>
                <w:sz w:val="20"/>
                <w:szCs w:val="20"/>
              </w:rPr>
              <w:t>How new graduate nurses experience patient death: a systematic review and qualitative meta-synthesis</w:t>
            </w:r>
            <w:r w:rsidR="00F11C26">
              <w:rPr>
                <w:sz w:val="20"/>
                <w:szCs w:val="20"/>
              </w:rPr>
              <w:t>.</w:t>
            </w:r>
            <w:r>
              <w:rPr>
                <w:sz w:val="20"/>
                <w:szCs w:val="20"/>
              </w:rPr>
              <w:fldChar w:fldCharType="begin"/>
            </w:r>
            <w:r w:rsidR="00E63D67">
              <w:rPr>
                <w:sz w:val="20"/>
                <w:szCs w:val="20"/>
              </w:rPr>
              <w:instrText xml:space="preserve"> ADDIN EN.CITE &lt;EndNote&gt;&lt;Cite&gt;&lt;Author&gt;Zheng&lt;/Author&gt;&lt;Year&gt;2016&lt;/Year&gt;&lt;RecNum&gt;76&lt;/RecNum&gt;&lt;DisplayText&gt;&lt;style face="superscript"&gt;25&lt;/style&gt;&lt;/DisplayText&gt;&lt;record&gt;&lt;rec-number&gt;76&lt;/rec-number&gt;&lt;foreign-keys&gt;&lt;key app="EN" db-id="vpd502rtjrpt98e29265920cp2d9x2ddp950" timestamp="1550971785"&gt;76&lt;/key&gt;&lt;/foreign-keys&gt;&lt;ref-type name="Journal Article"&gt;17&lt;/ref-type&gt;&lt;contributors&gt;&lt;authors&gt;&lt;author&gt;Zheng, Ruishuang&lt;/author&gt;&lt;author&gt;Lee, Susan Fiona&lt;/author&gt;&lt;author&gt;Bloomer, Melissa Jane&lt;/author&gt;&lt;/authors&gt;&lt;/contributors&gt;&lt;titles&gt;&lt;title&gt;How new graduate nurses experience patient death: a systematic review and qualitative meta-synthesis&lt;/title&gt;&lt;secondary-title&gt;International Journal of Nursing Studies&lt;/secondary-title&gt;&lt;/titles&gt;&lt;periodical&gt;&lt;full-title&gt;International Journal of Nursing Studies&lt;/full-title&gt;&lt;/periodical&gt;&lt;pages&gt;320-330&lt;/pages&gt;&lt;volume&gt;53&lt;/volume&gt;&lt;keywords&gt;&lt;keyword&gt;Coping strategy&lt;/keyword&gt;&lt;keyword&gt;Death&lt;/keyword&gt;&lt;keyword&gt;Dying&lt;/keyword&gt;&lt;keyword&gt;End-of-life&lt;/keyword&gt;&lt;keyword&gt;Experience&lt;/keyword&gt;&lt;keyword&gt;New graduate nurses&lt;/keyword&gt;&lt;keyword&gt;Novice nurses&lt;/keyword&gt;&lt;/keywords&gt;&lt;dates&gt;&lt;year&gt;2016&lt;/year&gt;&lt;pub-dates&gt;&lt;date&gt;2016/01/01/&lt;/date&gt;&lt;/pub-dates&gt;&lt;/dates&gt;&lt;isbn&gt;0020-7489&lt;/isbn&gt;&lt;urls&gt;&lt;related-urls&gt;&lt;url&gt;http://www.sciencedirect.com/science/article/pii/S0020748915002989&lt;/url&gt;&lt;/related-urls&gt;&lt;/urls&gt;&lt;electronic-resource-num&gt;https://doi.org/10.1016/j.ijnurstu.2015.09.013&lt;/electronic-resource-num&gt;&lt;/record&gt;&lt;/Cite&gt;&lt;/EndNote&gt;</w:instrText>
            </w:r>
            <w:r>
              <w:rPr>
                <w:sz w:val="20"/>
                <w:szCs w:val="20"/>
              </w:rPr>
              <w:fldChar w:fldCharType="separate"/>
            </w:r>
            <w:r w:rsidR="00E63D67" w:rsidRPr="00E63D67">
              <w:rPr>
                <w:noProof/>
                <w:sz w:val="20"/>
                <w:szCs w:val="20"/>
                <w:vertAlign w:val="superscript"/>
              </w:rPr>
              <w:t>25</w:t>
            </w:r>
            <w:r>
              <w:rPr>
                <w:sz w:val="20"/>
                <w:szCs w:val="20"/>
              </w:rPr>
              <w:fldChar w:fldCharType="end"/>
            </w:r>
          </w:p>
        </w:tc>
        <w:tc>
          <w:tcPr>
            <w:tcW w:w="1642" w:type="pct"/>
          </w:tcPr>
          <w:p w14:paraId="7C1D0249" w14:textId="77777777" w:rsidR="00366858" w:rsidRPr="0008536D" w:rsidRDefault="00366858" w:rsidP="00366858">
            <w:pPr>
              <w:spacing w:before="40" w:after="40"/>
              <w:rPr>
                <w:sz w:val="20"/>
                <w:szCs w:val="20"/>
              </w:rPr>
            </w:pPr>
            <w:r>
              <w:rPr>
                <w:sz w:val="20"/>
                <w:szCs w:val="20"/>
              </w:rPr>
              <w:t>Included 6 studies from the US (2), Australia (2), Canada (1) and the UK (1). 4 studies involved new-graduate RNs; 1 involved RNs with at least 1 year of experience and 1 included RNs with experience ranging from 2 months to 3 years. 5 studies in acute hospital settings, 1 study in palliative care setting.</w:t>
            </w:r>
          </w:p>
        </w:tc>
        <w:tc>
          <w:tcPr>
            <w:tcW w:w="2345" w:type="pct"/>
          </w:tcPr>
          <w:p w14:paraId="7FEDAC11" w14:textId="77777777" w:rsidR="00366858" w:rsidRDefault="00366858" w:rsidP="00366858">
            <w:pPr>
              <w:spacing w:before="40" w:after="40"/>
              <w:rPr>
                <w:sz w:val="20"/>
                <w:szCs w:val="20"/>
              </w:rPr>
            </w:pPr>
            <w:r>
              <w:rPr>
                <w:sz w:val="20"/>
                <w:szCs w:val="20"/>
              </w:rPr>
              <w:t>New graduates are aware of their role and responsibilities in caring for dying patients but ‘</w:t>
            </w:r>
            <w:r w:rsidRPr="005046AE">
              <w:rPr>
                <w:sz w:val="20"/>
                <w:szCs w:val="20"/>
              </w:rPr>
              <w:t>felt unable to perform well due to lack of</w:t>
            </w:r>
            <w:r>
              <w:rPr>
                <w:sz w:val="20"/>
                <w:szCs w:val="20"/>
              </w:rPr>
              <w:t xml:space="preserve"> </w:t>
            </w:r>
            <w:r w:rsidRPr="005046AE">
              <w:rPr>
                <w:sz w:val="20"/>
                <w:szCs w:val="20"/>
              </w:rPr>
              <w:t>adequate end-of-life care skills and knowledge</w:t>
            </w:r>
            <w:r>
              <w:rPr>
                <w:sz w:val="20"/>
                <w:szCs w:val="20"/>
              </w:rPr>
              <w:t>’. The authors identified their ‘</w:t>
            </w:r>
            <w:r w:rsidRPr="000A6E52">
              <w:rPr>
                <w:sz w:val="20"/>
                <w:szCs w:val="20"/>
              </w:rPr>
              <w:t>lack of skill or</w:t>
            </w:r>
            <w:r>
              <w:rPr>
                <w:sz w:val="20"/>
                <w:szCs w:val="20"/>
              </w:rPr>
              <w:t xml:space="preserve"> </w:t>
            </w:r>
            <w:r w:rsidRPr="000A6E52">
              <w:rPr>
                <w:sz w:val="20"/>
                <w:szCs w:val="20"/>
              </w:rPr>
              <w:t>training in performing nursing skills and communicating</w:t>
            </w:r>
            <w:r>
              <w:rPr>
                <w:sz w:val="20"/>
                <w:szCs w:val="20"/>
              </w:rPr>
              <w:t xml:space="preserve"> </w:t>
            </w:r>
            <w:r w:rsidRPr="000A6E52">
              <w:rPr>
                <w:sz w:val="20"/>
                <w:szCs w:val="20"/>
              </w:rPr>
              <w:t>with dying patients</w:t>
            </w:r>
            <w:r>
              <w:rPr>
                <w:sz w:val="20"/>
                <w:szCs w:val="20"/>
              </w:rPr>
              <w:t xml:space="preserve">’. </w:t>
            </w:r>
            <w:r w:rsidRPr="000A6E52">
              <w:rPr>
                <w:sz w:val="20"/>
                <w:szCs w:val="20"/>
              </w:rPr>
              <w:t xml:space="preserve">Three studies reported that </w:t>
            </w:r>
            <w:r>
              <w:rPr>
                <w:sz w:val="20"/>
                <w:szCs w:val="20"/>
              </w:rPr>
              <w:t xml:space="preserve">they </w:t>
            </w:r>
            <w:r w:rsidRPr="000A6E52">
              <w:rPr>
                <w:sz w:val="20"/>
                <w:szCs w:val="20"/>
              </w:rPr>
              <w:t>were often</w:t>
            </w:r>
            <w:r>
              <w:rPr>
                <w:sz w:val="20"/>
                <w:szCs w:val="20"/>
              </w:rPr>
              <w:t xml:space="preserve"> </w:t>
            </w:r>
            <w:r w:rsidRPr="000A6E52">
              <w:rPr>
                <w:sz w:val="20"/>
                <w:szCs w:val="20"/>
              </w:rPr>
              <w:t>left to manage on their own after patients</w:t>
            </w:r>
            <w:r>
              <w:rPr>
                <w:sz w:val="20"/>
                <w:szCs w:val="20"/>
              </w:rPr>
              <w:t>’</w:t>
            </w:r>
            <w:r w:rsidRPr="000A6E52">
              <w:rPr>
                <w:sz w:val="20"/>
                <w:szCs w:val="20"/>
              </w:rPr>
              <w:t xml:space="preserve"> died</w:t>
            </w:r>
            <w:r>
              <w:rPr>
                <w:sz w:val="20"/>
                <w:szCs w:val="20"/>
              </w:rPr>
              <w:t>.</w:t>
            </w:r>
          </w:p>
        </w:tc>
      </w:tr>
    </w:tbl>
    <w:p w14:paraId="1D2271E9" w14:textId="30B82A6E" w:rsidR="00366858" w:rsidRDefault="00366858" w:rsidP="00366858"/>
    <w:p w14:paraId="66016898" w14:textId="73532A2F" w:rsidR="00366858" w:rsidRDefault="00366858" w:rsidP="00366858"/>
    <w:p w14:paraId="45D9CB0B" w14:textId="77777777" w:rsidR="00366858" w:rsidRDefault="00366858" w:rsidP="00366858">
      <w:pPr>
        <w:sectPr w:rsidR="00366858" w:rsidSect="00366858">
          <w:headerReference w:type="even" r:id="rId28"/>
          <w:headerReference w:type="default" r:id="rId29"/>
          <w:footerReference w:type="default" r:id="rId30"/>
          <w:headerReference w:type="first" r:id="rId31"/>
          <w:pgSz w:w="16838" w:h="11906" w:orient="landscape"/>
          <w:pgMar w:top="1418" w:right="1134" w:bottom="1134" w:left="1021" w:header="709" w:footer="709" w:gutter="0"/>
          <w:cols w:space="708"/>
          <w:docGrid w:linePitch="360"/>
        </w:sectPr>
      </w:pPr>
    </w:p>
    <w:p w14:paraId="40ECD7FB" w14:textId="77777777" w:rsidR="00964BD2" w:rsidRPr="00F10BDC" w:rsidRDefault="00964BD2" w:rsidP="00964BD2">
      <w:pPr>
        <w:pStyle w:val="Heading3"/>
        <w:rPr>
          <w:color w:val="auto"/>
        </w:rPr>
      </w:pPr>
      <w:r w:rsidRPr="00F10BDC">
        <w:rPr>
          <w:color w:val="auto"/>
        </w:rPr>
        <w:t>Australian literature</w:t>
      </w:r>
    </w:p>
    <w:p w14:paraId="59268595" w14:textId="056A5CD0" w:rsidR="00964BD2" w:rsidRDefault="00964BD2" w:rsidP="00964BD2">
      <w:r>
        <w:t xml:space="preserve">The Australian studies that explore the concept of new-graduate RNs and whether they are ‘fit for purpose’ </w:t>
      </w:r>
      <w:r w:rsidR="0083389A">
        <w:t xml:space="preserve">fell </w:t>
      </w:r>
      <w:r>
        <w:t>into two distinct groups. The first group examine</w:t>
      </w:r>
      <w:r w:rsidR="00D873E2">
        <w:t>s</w:t>
      </w:r>
      <w:r>
        <w:t xml:space="preserve"> what new graduate RNs need to know (usually in the form of skills requirements) to commence </w:t>
      </w:r>
      <w:r w:rsidR="00D873E2">
        <w:t xml:space="preserve">clinical </w:t>
      </w:r>
      <w:r>
        <w:t>practice. The second group focuses on the assessment of new-graduate RNs</w:t>
      </w:r>
      <w:r w:rsidR="00EB3EF9">
        <w:t>’</w:t>
      </w:r>
      <w:r>
        <w:t xml:space="preserve"> competence in those skills, knowledge and attributes using a range of different methods including self-assessment, assessment with validated tools</w:t>
      </w:r>
      <w:r w:rsidR="002D44B7">
        <w:t xml:space="preserve">, </w:t>
      </w:r>
      <w:r>
        <w:t xml:space="preserve">and the perceptions of others </w:t>
      </w:r>
      <w:r w:rsidRPr="0009290A">
        <w:t>(</w:t>
      </w:r>
      <w:r w:rsidR="002D44B7">
        <w:t xml:space="preserve">e.g. </w:t>
      </w:r>
      <w:r w:rsidRPr="0009290A">
        <w:t>experienced nurses and new-graduate program coordinators</w:t>
      </w:r>
      <w:r w:rsidR="0009290A">
        <w:t>).</w:t>
      </w:r>
    </w:p>
    <w:p w14:paraId="1326E17C" w14:textId="024A781E" w:rsidR="00744D68" w:rsidRDefault="002D44B7" w:rsidP="00F10BDC">
      <w:pPr>
        <w:spacing w:before="240"/>
      </w:pPr>
      <w:r>
        <w:t>S</w:t>
      </w:r>
      <w:r w:rsidR="00964BD2">
        <w:t>everal studies have explored the necessary skills that an RN must have on entry to practice</w:t>
      </w:r>
      <w:r>
        <w:t xml:space="preserve">, including </w:t>
      </w:r>
      <w:r w:rsidR="00964BD2">
        <w:t>work by Brown and Crookes</w:t>
      </w:r>
      <w:r w:rsidR="00F11C26">
        <w:t>,</w:t>
      </w:r>
      <w:r w:rsidR="00863696">
        <w:fldChar w:fldCharType="begin">
          <w:fldData xml:space="preserve">PEVuZE5vdGU+PENpdGU+PEF1dGhvcj5Ccm93bjwvQXV0aG9yPjxZZWFyPjIwMTZhPC9ZZWFyPjxS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=
</w:fldData>
        </w:fldChar>
      </w:r>
      <w:r w:rsidR="00E63D67">
        <w:instrText xml:space="preserve"> ADDIN EN.CITE </w:instrText>
      </w:r>
      <w:r w:rsidR="00E63D67">
        <w:fldChar w:fldCharType="begin">
          <w:fldData xml:space="preserve">PEVuZE5vdGU+PENpdGU+PEF1dGhvcj5Ccm93bjwvQXV0aG9yPjxZZWFyPjIwMTZhPC9ZZWFyPjxS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=
</w:fldData>
        </w:fldChar>
      </w:r>
      <w:r w:rsidR="00E63D67">
        <w:instrText xml:space="preserve"> ADDIN EN.CITE.DATA </w:instrText>
      </w:r>
      <w:r w:rsidR="00E63D67">
        <w:fldChar w:fldCharType="end"/>
      </w:r>
      <w:r w:rsidR="00863696">
        <w:fldChar w:fldCharType="separate"/>
      </w:r>
      <w:r w:rsidR="00E63D67" w:rsidRPr="00E63D67">
        <w:rPr>
          <w:noProof/>
          <w:vertAlign w:val="superscript"/>
        </w:rPr>
        <w:t>26,27</w:t>
      </w:r>
      <w:r w:rsidR="00863696">
        <w:fldChar w:fldCharType="end"/>
      </w:r>
      <w:r w:rsidR="00964BD2">
        <w:t xml:space="preserve"> Lima and colleagues</w:t>
      </w:r>
      <w:r w:rsidR="00F11C26">
        <w:t>,</w:t>
      </w:r>
      <w:r w:rsidR="00B8562E">
        <w:fldChar w:fldCharType="begin">
          <w:fldData xml:space="preserve">PEVuZE5vdGU+PENpdGU+PEF1dGhvcj5MaW1hPC9BdXRob3I+PFllYXI+MjAxNjwvWWVhcj48UmVj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</w:fldData>
        </w:fldChar>
      </w:r>
      <w:r w:rsidR="00E63D67">
        <w:instrText xml:space="preserve"> ADDIN EN.CITE </w:instrText>
      </w:r>
      <w:r w:rsidR="00E63D67">
        <w:fldChar w:fldCharType="begin">
          <w:fldData xml:space="preserve">PEVuZE5vdGU+PENpdGU+PEF1dGhvcj5MaW1hPC9BdXRob3I+PFllYXI+MjAxNjwvWWVhcj48UmVj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</w:fldData>
        </w:fldChar>
      </w:r>
      <w:r w:rsidR="00E63D67">
        <w:instrText xml:space="preserve"> ADDIN EN.CITE.DATA </w:instrText>
      </w:r>
      <w:r w:rsidR="00E63D67">
        <w:fldChar w:fldCharType="end"/>
      </w:r>
      <w:r w:rsidR="00B8562E">
        <w:fldChar w:fldCharType="separate"/>
      </w:r>
      <w:r w:rsidR="00E63D67" w:rsidRPr="00E63D67">
        <w:rPr>
          <w:noProof/>
          <w:vertAlign w:val="superscript"/>
        </w:rPr>
        <w:t>28,29</w:t>
      </w:r>
      <w:r w:rsidR="00B8562E">
        <w:fldChar w:fldCharType="end"/>
      </w:r>
      <w:r w:rsidR="00964BD2">
        <w:t xml:space="preserve"> and Missen, McKenna and Beauchamp</w:t>
      </w:r>
      <w:r w:rsidR="00F11C26">
        <w:t>.</w:t>
      </w:r>
      <w:r w:rsidR="001B5BC7">
        <w:fldChar w:fldCharType="begin">
          <w:fldData xml:space="preserve">PEVuZE5vdGU+PENpdGU+PEF1dGhvcj5NaXNzZW48L0F1dGhvcj48WWVhcj4yMDE1PC9ZZWFyPjxS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</w:fldData>
        </w:fldChar>
      </w:r>
      <w:r w:rsidR="00E63D67">
        <w:instrText xml:space="preserve"> ADDIN EN.CITE </w:instrText>
      </w:r>
      <w:r w:rsidR="00E63D67">
        <w:fldChar w:fldCharType="begin">
          <w:fldData xml:space="preserve">PEVuZE5vdGU+PENpdGU+PEF1dGhvcj5NaXNzZW48L0F1dGhvcj48WWVhcj4yMDE1PC9ZZWFyPjxS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</w:fldData>
        </w:fldChar>
      </w:r>
      <w:r w:rsidR="00E63D67">
        <w:instrText xml:space="preserve"> ADDIN EN.CITE.DATA </w:instrText>
      </w:r>
      <w:r w:rsidR="00E63D67">
        <w:fldChar w:fldCharType="end"/>
      </w:r>
      <w:r w:rsidR="001B5BC7">
        <w:fldChar w:fldCharType="separate"/>
      </w:r>
      <w:r w:rsidR="00E63D67" w:rsidRPr="00E63D67">
        <w:rPr>
          <w:noProof/>
          <w:vertAlign w:val="superscript"/>
        </w:rPr>
        <w:t>30,31</w:t>
      </w:r>
      <w:r w:rsidR="001B5BC7">
        <w:fldChar w:fldCharType="end"/>
      </w:r>
      <w:r w:rsidR="00964BD2">
        <w:t xml:space="preserve"> Each of these authors have used or developed tools to assess elements of the skills, knowledge and attributes of new</w:t>
      </w:r>
      <w:r w:rsidR="001B5BC7">
        <w:t>-</w:t>
      </w:r>
      <w:r w:rsidR="00964BD2">
        <w:t>graduate RNs at</w:t>
      </w:r>
      <w:r w:rsidR="00F10BDC">
        <w:t xml:space="preserve"> the time of entry to practice.</w:t>
      </w:r>
    </w:p>
    <w:p w14:paraId="0BC5987D" w14:textId="24F902F3" w:rsidR="00744D68" w:rsidRDefault="00B60086" w:rsidP="00F10BDC">
      <w:pPr>
        <w:spacing w:before="240"/>
      </w:pPr>
      <w:r>
        <w:t>B</w:t>
      </w:r>
      <w:r w:rsidR="00744D68">
        <w:t xml:space="preserve">rown and Crookes used a </w:t>
      </w:r>
      <w:r w:rsidR="005A01FE">
        <w:t>m</w:t>
      </w:r>
      <w:r w:rsidR="00744D68" w:rsidRPr="00744D68">
        <w:t xml:space="preserve">odified Delphi technique to identify the level of competency that experienced RNs </w:t>
      </w:r>
      <w:r w:rsidR="00E92D83">
        <w:t xml:space="preserve">expected </w:t>
      </w:r>
      <w:r w:rsidR="00744D68" w:rsidRPr="00744D68">
        <w:t>of new-graduat</w:t>
      </w:r>
      <w:r w:rsidR="00205B54">
        <w:t>e</w:t>
      </w:r>
      <w:r w:rsidR="00744D68" w:rsidRPr="00744D68">
        <w:t xml:space="preserve"> RNs, using a set of skills previously developed by the researchers</w:t>
      </w:r>
      <w:r w:rsidR="00F11C26">
        <w:t>.</w:t>
      </w:r>
      <w:r w:rsidR="00E92D83">
        <w:fldChar w:fldCharType="begin">
          <w:fldData xml:space="preserve">PEVuZE5vdGU+PENpdGU+PEF1dGhvcj5Ccm93bjwvQXV0aG9yPjxZZWFyPjIwMTZhPC9ZZWFyPjxS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=
</w:fldData>
        </w:fldChar>
      </w:r>
      <w:r w:rsidR="00E63D67">
        <w:instrText xml:space="preserve"> ADDIN EN.CITE </w:instrText>
      </w:r>
      <w:r w:rsidR="00E63D67">
        <w:fldChar w:fldCharType="begin">
          <w:fldData xml:space="preserve">PEVuZE5vdGU+PENpdGU+PEF1dGhvcj5Ccm93bjwvQXV0aG9yPjxZZWFyPjIwMTZhPC9ZZWFyPjxS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=
</w:fldData>
        </w:fldChar>
      </w:r>
      <w:r w:rsidR="00E63D67">
        <w:instrText xml:space="preserve"> ADDIN EN.CITE.DATA </w:instrText>
      </w:r>
      <w:r w:rsidR="00E63D67">
        <w:fldChar w:fldCharType="end"/>
      </w:r>
      <w:r w:rsidR="00E92D83">
        <w:fldChar w:fldCharType="separate"/>
      </w:r>
      <w:r w:rsidR="00E63D67" w:rsidRPr="00E63D67">
        <w:rPr>
          <w:noProof/>
          <w:vertAlign w:val="superscript"/>
        </w:rPr>
        <w:t>26,27</w:t>
      </w:r>
      <w:r w:rsidR="00E92D83">
        <w:fldChar w:fldCharType="end"/>
      </w:r>
      <w:r w:rsidR="00744D68">
        <w:t xml:space="preserve"> </w:t>
      </w:r>
      <w:r w:rsidR="00007C2D">
        <w:t xml:space="preserve">For the purposes of the study, ‘work ready’ was defined as meaning that the </w:t>
      </w:r>
      <w:r w:rsidR="00744D68">
        <w:t>new graduate would ‘be safe &amp; knowledgeable; proficient &amp; coordinated and appropriately confident and timely; that the new graduate would not require supporting cues’</w:t>
      </w:r>
      <w:r w:rsidR="00007C2D">
        <w:t>.</w:t>
      </w:r>
      <w:r w:rsidR="00744D68">
        <w:fldChar w:fldCharType="begin">
          <w:fldData xml:space="preserve">PEVuZE5vdGU+PENpdGU+PEF1dGhvcj5Ccm93bjwvQXV0aG9yPjxZZWFyPjIwMTZhPC9ZZWFyPjxS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</w:fldData>
        </w:fldChar>
      </w:r>
      <w:r w:rsidR="00E63D67">
        <w:instrText xml:space="preserve"> ADDIN EN.CITE </w:instrText>
      </w:r>
      <w:r w:rsidR="00E63D67">
        <w:fldChar w:fldCharType="begin">
          <w:fldData xml:space="preserve">PEVuZE5vdGU+PENpdGU+PEF1dGhvcj5Ccm93bjwvQXV0aG9yPjxZZWFyPjIwMTZhPC9ZZWFyPjxS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</w:fldData>
        </w:fldChar>
      </w:r>
      <w:r w:rsidR="00E63D67">
        <w:instrText xml:space="preserve"> ADDIN EN.CITE.DATA </w:instrText>
      </w:r>
      <w:r w:rsidR="00E63D67">
        <w:fldChar w:fldCharType="end"/>
      </w:r>
      <w:r w:rsidR="00744D68">
        <w:fldChar w:fldCharType="separate"/>
      </w:r>
      <w:r w:rsidR="00E63D67" w:rsidRPr="00E63D67">
        <w:rPr>
          <w:noProof/>
          <w:vertAlign w:val="superscript"/>
        </w:rPr>
        <w:t>26, p 4-5</w:t>
      </w:r>
      <w:r w:rsidR="00744D68">
        <w:fldChar w:fldCharType="end"/>
      </w:r>
      <w:r w:rsidR="00007C2D">
        <w:t xml:space="preserve"> Eight skills were identified for which </w:t>
      </w:r>
      <w:r w:rsidR="00007C2D" w:rsidRPr="00007C2D">
        <w:t>experienced RNs expected new-graduate RNs t</w:t>
      </w:r>
      <w:r w:rsidR="00007C2D">
        <w:t>o be ‘work ready’:</w:t>
      </w:r>
    </w:p>
    <w:p w14:paraId="3677A444" w14:textId="77777777" w:rsidR="00744D68" w:rsidRDefault="00744D68" w:rsidP="00B14687">
      <w:pPr>
        <w:pStyle w:val="Bullets"/>
        <w:numPr>
          <w:ilvl w:val="0"/>
          <w:numId w:val="13"/>
        </w:numPr>
      </w:pPr>
      <w:r w:rsidRPr="00611240">
        <w:t xml:space="preserve">Privacy and </w:t>
      </w:r>
      <w:r>
        <w:t>d</w:t>
      </w:r>
      <w:r w:rsidRPr="00611240">
        <w:t>ignity</w:t>
      </w:r>
      <w:r>
        <w:t>.</w:t>
      </w:r>
    </w:p>
    <w:p w14:paraId="26E588AA" w14:textId="77777777" w:rsidR="00744D68" w:rsidRDefault="00744D68" w:rsidP="00B14687">
      <w:pPr>
        <w:pStyle w:val="Bullets"/>
        <w:numPr>
          <w:ilvl w:val="0"/>
          <w:numId w:val="13"/>
        </w:numPr>
      </w:pPr>
      <w:r w:rsidRPr="00611240">
        <w:t>Demonstrates behaviour conducive to learning</w:t>
      </w:r>
      <w:r>
        <w:t>.</w:t>
      </w:r>
    </w:p>
    <w:p w14:paraId="4EB8B1EE" w14:textId="77777777" w:rsidR="00744D68" w:rsidRDefault="00744D68" w:rsidP="00B14687">
      <w:pPr>
        <w:pStyle w:val="Bullets"/>
        <w:numPr>
          <w:ilvl w:val="0"/>
          <w:numId w:val="13"/>
        </w:numPr>
      </w:pPr>
      <w:r>
        <w:t>Personal care - ability to assess, plan implement and evaluate care of clients across a range of settings using a holistic, comprehensive nursing model.</w:t>
      </w:r>
    </w:p>
    <w:p w14:paraId="1E8EDEF0" w14:textId="77777777" w:rsidR="00744D68" w:rsidRDefault="00744D68" w:rsidP="00B14687">
      <w:pPr>
        <w:pStyle w:val="Bullets"/>
        <w:numPr>
          <w:ilvl w:val="0"/>
          <w:numId w:val="13"/>
        </w:numPr>
      </w:pPr>
      <w:r w:rsidRPr="00611240">
        <w:t xml:space="preserve">Efficient and </w:t>
      </w:r>
      <w:r>
        <w:t>e</w:t>
      </w:r>
      <w:r w:rsidRPr="00611240">
        <w:t xml:space="preserve">ffective </w:t>
      </w:r>
      <w:r>
        <w:t>c</w:t>
      </w:r>
      <w:r w:rsidRPr="00611240">
        <w:t>ommunication</w:t>
      </w:r>
      <w:r>
        <w:t>.</w:t>
      </w:r>
    </w:p>
    <w:p w14:paraId="6A0B711B" w14:textId="77777777" w:rsidR="00744D68" w:rsidRDefault="00744D68" w:rsidP="00B14687">
      <w:pPr>
        <w:pStyle w:val="Bullets"/>
        <w:numPr>
          <w:ilvl w:val="0"/>
          <w:numId w:val="13"/>
        </w:numPr>
      </w:pPr>
      <w:r w:rsidRPr="00611240">
        <w:t xml:space="preserve">Communication and </w:t>
      </w:r>
      <w:r>
        <w:t>d</w:t>
      </w:r>
      <w:r w:rsidRPr="00611240">
        <w:t>ocumentation</w:t>
      </w:r>
      <w:r>
        <w:t>.</w:t>
      </w:r>
    </w:p>
    <w:p w14:paraId="53FF036E" w14:textId="77777777" w:rsidR="00744D68" w:rsidRDefault="00744D68" w:rsidP="00B14687">
      <w:pPr>
        <w:pStyle w:val="Bullets"/>
        <w:numPr>
          <w:ilvl w:val="0"/>
          <w:numId w:val="13"/>
        </w:numPr>
      </w:pPr>
      <w:r>
        <w:t>Professional nursing behaviours - includes collaborative approaches to care.</w:t>
      </w:r>
    </w:p>
    <w:p w14:paraId="79337F01" w14:textId="77777777" w:rsidR="00744D68" w:rsidRDefault="00744D68" w:rsidP="00B14687">
      <w:pPr>
        <w:pStyle w:val="Bullets"/>
        <w:numPr>
          <w:ilvl w:val="0"/>
          <w:numId w:val="13"/>
        </w:numPr>
      </w:pPr>
      <w:r>
        <w:t>Therapeutic nursing behaviours/ respectful of personal space.</w:t>
      </w:r>
    </w:p>
    <w:p w14:paraId="479C46B8" w14:textId="32FE6F1D" w:rsidR="00744D68" w:rsidRDefault="00744D68" w:rsidP="00B14687">
      <w:pPr>
        <w:pStyle w:val="Bullets"/>
        <w:numPr>
          <w:ilvl w:val="0"/>
          <w:numId w:val="13"/>
        </w:numPr>
      </w:pPr>
      <w:r w:rsidRPr="00611240">
        <w:t xml:space="preserve">Preventing </w:t>
      </w:r>
      <w:r>
        <w:t>r</w:t>
      </w:r>
      <w:r w:rsidRPr="00611240">
        <w:t xml:space="preserve">isk and </w:t>
      </w:r>
      <w:r>
        <w:t>p</w:t>
      </w:r>
      <w:r w:rsidRPr="00611240">
        <w:t xml:space="preserve">romoting safety </w:t>
      </w:r>
      <w:r>
        <w:t>–</w:t>
      </w:r>
      <w:r w:rsidRPr="00611240">
        <w:t xml:space="preserve"> </w:t>
      </w:r>
      <w:r>
        <w:t>duty of care</w:t>
      </w:r>
      <w:r w:rsidR="00007C2D">
        <w:t>.</w:t>
      </w:r>
      <w:r>
        <w:fldChar w:fldCharType="begin">
          <w:fldData xml:space="preserve">PEVuZE5vdGU+PENpdGU+PEF1dGhvcj5Ccm93bjwvQXV0aG9yPjxZZWFyPjIwMTZhPC9ZZWFyPjxS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</w:fldData>
        </w:fldChar>
      </w:r>
      <w:r w:rsidR="00E63D67">
        <w:instrText xml:space="preserve"> ADDIN EN.CITE </w:instrText>
      </w:r>
      <w:r w:rsidR="00E63D67">
        <w:fldChar w:fldCharType="begin">
          <w:fldData xml:space="preserve">PEVuZE5vdGU+PENpdGU+PEF1dGhvcj5Ccm93bjwvQXV0aG9yPjxZZWFyPjIwMTZhPC9ZZWFyPjxS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</w:fldData>
        </w:fldChar>
      </w:r>
      <w:r w:rsidR="00E63D67">
        <w:instrText xml:space="preserve"> ADDIN EN.CITE.DATA </w:instrText>
      </w:r>
      <w:r w:rsidR="00E63D67">
        <w:fldChar w:fldCharType="end"/>
      </w:r>
      <w:r>
        <w:fldChar w:fldCharType="separate"/>
      </w:r>
      <w:r w:rsidR="00E63D67" w:rsidRPr="00E63D67">
        <w:rPr>
          <w:noProof/>
          <w:vertAlign w:val="superscript"/>
        </w:rPr>
        <w:t>26</w:t>
      </w:r>
      <w:r>
        <w:fldChar w:fldCharType="end"/>
      </w:r>
    </w:p>
    <w:p w14:paraId="12920D43" w14:textId="2153691B" w:rsidR="00744D68" w:rsidRDefault="00744D68" w:rsidP="00F10BDC">
      <w:pPr>
        <w:spacing w:before="240"/>
      </w:pPr>
      <w:r>
        <w:t xml:space="preserve">Of these, only the top four achieved agreement </w:t>
      </w:r>
      <w:r w:rsidR="00D873E2">
        <w:t xml:space="preserve">by </w:t>
      </w:r>
      <w:r>
        <w:t>more than two-thirds of respondents as being skills in which new graduates should be independent (for the purposes of the study, ‘independent’ equated to ‘work ready’). Interestingly, ‘medications and IV products’, one of the 30 skills areas, was only ranked 19</w:t>
      </w:r>
      <w:r w:rsidRPr="006D1A4B">
        <w:rPr>
          <w:vertAlign w:val="superscript"/>
        </w:rPr>
        <w:t>th</w:t>
      </w:r>
      <w:r>
        <w:t xml:space="preserve"> in terms of expected level of competence.</w:t>
      </w:r>
      <w:r w:rsidR="0009290A">
        <w:t xml:space="preserve"> </w:t>
      </w:r>
      <w:r>
        <w:t>The authors conclude</w:t>
      </w:r>
      <w:r w:rsidR="002D44B7">
        <w:t>d</w:t>
      </w:r>
      <w:r>
        <w:t xml:space="preserve"> by saying that ‘the findings indicate that there is no clear expectation within the nursing profession that newly graduated RNs would be competent’ (i.e. work ready)</w:t>
      </w:r>
      <w:r w:rsidR="00007C2D">
        <w:t>.</w:t>
      </w:r>
      <w:r>
        <w:fldChar w:fldCharType="begin">
          <w:fldData xml:space="preserve">PEVuZE5vdGU+PENpdGU+PEF1dGhvcj5Ccm93bjwvQXV0aG9yPjxZZWFyPjIwMTZhPC9ZZWFyPjxS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</w:fldData>
        </w:fldChar>
      </w:r>
      <w:r w:rsidR="00E63D67">
        <w:instrText xml:space="preserve"> ADDIN EN.CITE </w:instrText>
      </w:r>
      <w:r w:rsidR="00E63D67">
        <w:fldChar w:fldCharType="begin">
          <w:fldData xml:space="preserve">PEVuZE5vdGU+PENpdGU+PEF1dGhvcj5Ccm93bjwvQXV0aG9yPjxZZWFyPjIwMTZhPC9ZZWFyPjxS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</w:fldData>
        </w:fldChar>
      </w:r>
      <w:r w:rsidR="00E63D67">
        <w:instrText xml:space="preserve"> ADDIN EN.CITE.DATA </w:instrText>
      </w:r>
      <w:r w:rsidR="00E63D67">
        <w:fldChar w:fldCharType="end"/>
      </w:r>
      <w:r>
        <w:fldChar w:fldCharType="separate"/>
      </w:r>
      <w:r w:rsidR="00E63D67" w:rsidRPr="00E63D67">
        <w:rPr>
          <w:noProof/>
          <w:vertAlign w:val="superscript"/>
        </w:rPr>
        <w:t>26, p 7</w:t>
      </w:r>
      <w:r>
        <w:fldChar w:fldCharType="end"/>
      </w:r>
    </w:p>
    <w:p w14:paraId="5F43DB12" w14:textId="02121A11" w:rsidR="000B71CE" w:rsidRDefault="0009290A" w:rsidP="00F10BDC">
      <w:pPr>
        <w:spacing w:before="240"/>
      </w:pPr>
      <w:r>
        <w:t>The t</w:t>
      </w:r>
      <w:r w:rsidR="00E92D83">
        <w:t xml:space="preserve">wo studies by Lima and colleagues used the Nurse Competence Scale </w:t>
      </w:r>
      <w:r w:rsidR="00205B54">
        <w:t xml:space="preserve">(see Section </w:t>
      </w:r>
      <w:r w:rsidR="00205B54">
        <w:fldChar w:fldCharType="begin"/>
      </w:r>
      <w:r w:rsidR="00205B54">
        <w:instrText xml:space="preserve"> REF _Ref3986031 \r \h </w:instrText>
      </w:r>
      <w:r w:rsidR="00205B54">
        <w:fldChar w:fldCharType="separate"/>
      </w:r>
      <w:r w:rsidR="00246BA0">
        <w:t>5.5</w:t>
      </w:r>
      <w:r w:rsidR="00205B54">
        <w:fldChar w:fldCharType="end"/>
      </w:r>
      <w:r w:rsidR="00205B54">
        <w:t xml:space="preserve">) </w:t>
      </w:r>
      <w:r w:rsidR="00E92D83">
        <w:t>to m</w:t>
      </w:r>
      <w:r w:rsidR="00E92D83" w:rsidRPr="00E92D83">
        <w:t>easure</w:t>
      </w:r>
      <w:r w:rsidR="00E92D83">
        <w:t xml:space="preserve"> </w:t>
      </w:r>
      <w:r w:rsidR="001C199F">
        <w:t xml:space="preserve">self-assessed competency of a cohort of 47 </w:t>
      </w:r>
      <w:r w:rsidR="00B42112">
        <w:t>new-graduate</w:t>
      </w:r>
      <w:r w:rsidR="001C199F">
        <w:t xml:space="preserve"> RNs at the commencement of a transition program</w:t>
      </w:r>
      <w:r w:rsidR="001C199F">
        <w:fldChar w:fldCharType="begin"/>
      </w:r>
      <w:r w:rsidR="00E63D67">
        <w:instrText xml:space="preserve"> ADDIN EN.CITE &lt;EndNote&gt;&lt;Cite&gt;&lt;Author&gt;Lima&lt;/Author&gt;&lt;Year&gt;2014&lt;/Year&gt;&lt;RecNum&gt;140&lt;/RecNum&gt;&lt;DisplayText&gt;&lt;style face="superscript"&gt;29&lt;/style&gt;&lt;/DisplayText&gt;&lt;record&gt;&lt;rec-number&gt;140&lt;/rec-number&gt;&lt;foreign-keys&gt;&lt;key app="EN" db-id="vpd502rtjrpt98e29265920cp2d9x2ddp950" timestamp="1552181203"&gt;140&lt;/key&gt;&lt;/foreign-keys&gt;&lt;ref-type name="Journal Article"&gt;17&lt;/ref-type&gt;&lt;contributors&gt;&lt;authors&gt;&lt;author&gt;Lima, Sally&lt;/author&gt;&lt;author&gt;Newall, Fiona&lt;/author&gt;&lt;author&gt;Kinney, Sharon&lt;/author&gt;&lt;author&gt;Jordan, Helen L.&lt;/author&gt;&lt;author&gt;Hamilton, Bridget&lt;/author&gt;&lt;/authors&gt;&lt;/contributors&gt;&lt;titles&gt;&lt;title&gt;How competent are they? Graduate nurses self-assessment of competence at the start of their careers&lt;/title&gt;&lt;secondary-title&gt;Collegian&lt;/secondary-title&gt;&lt;/titles&gt;&lt;periodical&gt;&lt;full-title&gt;Collegian&lt;/full-title&gt;&lt;/periodical&gt;&lt;pages&gt;353-358&lt;/pages&gt;&lt;volume&gt;21&lt;/volume&gt;&lt;number&gt;4&lt;/number&gt;&lt;keywords&gt;&lt;keyword&gt;Competence&lt;/keyword&gt;&lt;keyword&gt;Graduate nurse&lt;/keyword&gt;&lt;keyword&gt;Transition&lt;/keyword&gt;&lt;keyword&gt;Nurse Competence Scale&lt;/keyword&gt;&lt;/keywords&gt;&lt;dates&gt;&lt;year&gt;2014&lt;/year&gt;&lt;pub-dates&gt;&lt;date&gt;2014/12/01/&lt;/date&gt;&lt;/pub-dates&gt;&lt;/dates&gt;&lt;isbn&gt;1322-7696&lt;/isbn&gt;&lt;urls&gt;&lt;related-urls&gt;&lt;url&gt;http://www.sciencedirect.com/science/article/pii/S1322769613000887&lt;/url&gt;&lt;/related-urls&gt;&lt;/urls&gt;&lt;electronic-resource-num&gt;https://doi.org/10.1016/j.colegn.2013.09.001&lt;/electronic-resource-num&gt;&lt;/record&gt;&lt;/Cite&gt;&lt;/EndNote&gt;</w:instrText>
      </w:r>
      <w:r w:rsidR="001C199F">
        <w:fldChar w:fldCharType="separate"/>
      </w:r>
      <w:r w:rsidR="00E63D67" w:rsidRPr="00E63D67">
        <w:rPr>
          <w:noProof/>
          <w:vertAlign w:val="superscript"/>
        </w:rPr>
        <w:t>29</w:t>
      </w:r>
      <w:r w:rsidR="001C199F">
        <w:fldChar w:fldCharType="end"/>
      </w:r>
      <w:r>
        <w:t xml:space="preserve"> </w:t>
      </w:r>
      <w:r w:rsidR="001C199F">
        <w:t>and over the course of the 12-month program</w:t>
      </w:r>
      <w:r w:rsidR="00007C2D">
        <w:t>.</w:t>
      </w:r>
      <w:r w:rsidR="001C199F">
        <w:fldChar w:fldCharType="begin"/>
      </w:r>
      <w:r w:rsidR="00E63D67">
        <w:instrText xml:space="preserve"> ADDIN EN.CITE &lt;EndNote&gt;&lt;Cite&gt;&lt;Author&gt;Lima&lt;/Author&gt;&lt;Year&gt;2016&lt;/Year&gt;&lt;RecNum&gt;121&lt;/RecNum&gt;&lt;DisplayText&gt;&lt;style face="superscript"&gt;28&lt;/style&gt;&lt;/DisplayText&gt;&lt;record&gt;&lt;rec-number&gt;121&lt;/rec-number&gt;&lt;foreign-keys&gt;&lt;key app="EN" db-id="vpd502rtjrpt98e29265920cp2d9x2ddp950" timestamp="1552180900"&gt;121&lt;/key&gt;&lt;/foreign-keys&gt;&lt;ref-type name="Journal Article"&gt;17&lt;/ref-type&gt;&lt;contributors&gt;&lt;authors&gt;&lt;author&gt;Lima, Sally&lt;/author&gt;&lt;author&gt;Newall, Fiona&lt;/author&gt;&lt;author&gt;Jordan, Helen L.&lt;/author&gt;&lt;author&gt;Hamilton, Bridget&lt;/author&gt;&lt;author&gt;Kinney, Sharon&lt;/author&gt;&lt;/authors&gt;&lt;/contributors&gt;&lt;auth-address&gt;The Royal Children&amp;apos;s Hospital Melbourne, Parkville Victoria, Australia&amp;#xD;The University of Melbourne, Parkville Victoria, Australia&amp;#xD;Murdoch Children&amp;apos;s Research Institute Melbourne, Parkville Victoria, Australia&lt;/auth-address&gt;&lt;titles&gt;&lt;title&gt;Development of competence in the first year of graduate nursing practice: a longitudinal study&lt;/title&gt;&lt;secondary-title&gt;Journal of Advanced Nursing&lt;/secondary-title&gt;&lt;/titles&gt;&lt;periodical&gt;&lt;full-title&gt;Journal of Advanced Nursing&lt;/full-title&gt;&lt;/periodical&gt;&lt;pages&gt;878-888&lt;/pages&gt;&lt;volume&gt;72&lt;/volume&gt;&lt;number&gt;4&lt;/number&gt;&lt;dates&gt;&lt;year&gt;2016&lt;/year&gt;&lt;/dates&gt;&lt;pub-location&gt;Malden, Massachusetts&lt;/pub-location&gt;&lt;publisher&gt;Wiley-Blackwell&lt;/publisher&gt;&lt;isbn&gt;0309-2402&lt;/isbn&gt;&lt;accession-num&gt;113443483. Language: English. Entry Date: 20160308. Revision Date: 20180817. Publication Type: Article&lt;/accession-num&gt;&lt;urls&gt;&lt;related-urls&gt;&lt;url&gt;http://ezproxy.uow.edu.au/login?url=https://search.ebscohost.com/login.aspx?direct=true&amp;amp;db=rzh&amp;amp;AN=113443483&amp;amp;site=ehost-live&lt;/url&gt;&lt;url&gt;https://onlinelibrary-wiley-com.ezproxy.uow.edu.au/doi/pdf/10.1111/jan.12874&lt;/url&gt;&lt;/related-urls&gt;&lt;/urls&gt;&lt;electronic-resource-num&gt;10.1111/jan.12874&lt;/electronic-resource-num&gt;&lt;remote-database-name&gt;rzh&lt;/remote-database-name&gt;&lt;remote-database-provider&gt;EBSCOhost&lt;/remote-database-provider&gt;&lt;research-notes&gt;Australian study&amp;#xD;Specialist practice - Paeds&amp;#xD;Includes formal tool - Nurse Competence Scale&lt;/research-notes&gt;&lt;/record&gt;&lt;/Cite&gt;&lt;/EndNote&gt;</w:instrText>
      </w:r>
      <w:r w:rsidR="001C199F">
        <w:fldChar w:fldCharType="separate"/>
      </w:r>
      <w:r w:rsidR="00E63D67" w:rsidRPr="00E63D67">
        <w:rPr>
          <w:noProof/>
          <w:vertAlign w:val="superscript"/>
        </w:rPr>
        <w:t>28</w:t>
      </w:r>
      <w:r w:rsidR="001C199F">
        <w:fldChar w:fldCharType="end"/>
      </w:r>
      <w:r w:rsidR="001C199F">
        <w:t xml:space="preserve"> </w:t>
      </w:r>
      <w:r w:rsidR="005D3959">
        <w:t xml:space="preserve">The research was undertaken at a </w:t>
      </w:r>
      <w:r w:rsidR="005D3959" w:rsidRPr="000B71CE">
        <w:t>tertiary paediatric hospital</w:t>
      </w:r>
      <w:r w:rsidR="005D3959">
        <w:t xml:space="preserve">. </w:t>
      </w:r>
      <w:r w:rsidR="001C199F">
        <w:t xml:space="preserve">At the </w:t>
      </w:r>
      <w:r w:rsidR="000B71CE">
        <w:t>commencement of the transition program</w:t>
      </w:r>
      <w:r w:rsidR="001C199F">
        <w:t>, the nurses s</w:t>
      </w:r>
      <w:r w:rsidR="000B71CE">
        <w:t xml:space="preserve">elf-assessed their </w:t>
      </w:r>
      <w:r w:rsidR="005D3959">
        <w:t xml:space="preserve">overall </w:t>
      </w:r>
      <w:r w:rsidR="000B71CE">
        <w:t xml:space="preserve">competence with a mean score of 40.1, which </w:t>
      </w:r>
      <w:r w:rsidR="00792597">
        <w:t xml:space="preserve">indicates a lower level of perceived competence </w:t>
      </w:r>
      <w:r w:rsidR="000B71CE">
        <w:t xml:space="preserve">than other studies using this tool </w:t>
      </w:r>
      <w:r w:rsidR="005D3959">
        <w:t xml:space="preserve">with </w:t>
      </w:r>
      <w:r w:rsidR="000B71CE">
        <w:t>more experienced nurses. The highest score was for ‘ensuring quality’</w:t>
      </w:r>
      <w:r w:rsidR="005D3959">
        <w:t>,</w:t>
      </w:r>
      <w:r w:rsidR="000B71CE">
        <w:t xml:space="preserve"> which the researchers surmised ‘</w:t>
      </w:r>
      <w:r w:rsidR="000B71CE" w:rsidRPr="000B71CE">
        <w:t>may reflect the emphasis on</w:t>
      </w:r>
      <w:r w:rsidR="00043309">
        <w:t xml:space="preserve"> </w:t>
      </w:r>
      <w:r w:rsidR="000B71CE" w:rsidRPr="000B71CE">
        <w:t xml:space="preserve">critical thinking and utilisation of </w:t>
      </w:r>
      <w:r w:rsidR="000B71CE" w:rsidRPr="00043309">
        <w:t>evidence in pr</w:t>
      </w:r>
      <w:r w:rsidR="00043309" w:rsidRPr="00043309">
        <w:t>actice in undergraduate studies’</w:t>
      </w:r>
      <w:r w:rsidR="00007C2D">
        <w:t>.</w:t>
      </w:r>
      <w:r w:rsidR="00043309" w:rsidRPr="00043309">
        <w:fldChar w:fldCharType="begin"/>
      </w:r>
      <w:r w:rsidR="00E63D67">
        <w:instrText xml:space="preserve"> ADDIN EN.CITE &lt;EndNote&gt;&lt;Cite&gt;&lt;Author&gt;Lima&lt;/Author&gt;&lt;Year&gt;2014&lt;/Year&gt;&lt;RecNum&gt;140&lt;/RecNum&gt;&lt;Suffix&gt;`, p 354&lt;/Suffix&gt;&lt;DisplayText&gt;&lt;style face="superscript"&gt;29, p 354&lt;/style&gt;&lt;/DisplayText&gt;&lt;record&gt;&lt;rec-number&gt;140&lt;/rec-number&gt;&lt;foreign-keys&gt;&lt;key app="EN" db-id="vpd502rtjrpt98e29265920cp2d9x2ddp950" timestamp="1552181203"&gt;140&lt;/key&gt;&lt;/foreign-keys&gt;&lt;ref-type name="Journal Article"&gt;17&lt;/ref-type&gt;&lt;contributors&gt;&lt;authors&gt;&lt;author&gt;Lima, Sally&lt;/author&gt;&lt;author&gt;Newall, Fiona&lt;/author&gt;&lt;author&gt;Kinney, Sharon&lt;/author&gt;&lt;author&gt;Jordan, Helen L.&lt;/author&gt;&lt;author&gt;Hamilton, Bridget&lt;/author&gt;&lt;/authors&gt;&lt;/contributors&gt;&lt;titles&gt;&lt;title&gt;How competent are they? Graduate nurses self-assessment of competence at the start of their careers&lt;/title&gt;&lt;secondary-title&gt;Collegian&lt;/secondary-title&gt;&lt;/titles&gt;&lt;periodical&gt;&lt;full-title&gt;Collegian&lt;/full-title&gt;&lt;/periodical&gt;&lt;pages&gt;353-358&lt;/pages&gt;&lt;volume&gt;21&lt;/volume&gt;&lt;number&gt;4&lt;/number&gt;&lt;keywords&gt;&lt;keyword&gt;Competence&lt;/keyword&gt;&lt;keyword&gt;Graduate nurse&lt;/keyword&gt;&lt;keyword&gt;Transition&lt;/keyword&gt;&lt;keyword&gt;Nurse Competence Scale&lt;/keyword&gt;&lt;/keywords&gt;&lt;dates&gt;&lt;year&gt;2014&lt;/year&gt;&lt;pub-dates&gt;&lt;date&gt;2014/12/01/&lt;/date&gt;&lt;/pub-dates&gt;&lt;/dates&gt;&lt;isbn&gt;1322-7696&lt;/isbn&gt;&lt;urls&gt;&lt;related-urls&gt;&lt;url&gt;http://www.sciencedirect.com/science/article/pii/S1322769613000887&lt;/url&gt;&lt;/related-urls&gt;&lt;/urls&gt;&lt;electronic-resource-num&gt;https://doi.org/10.1016/j.colegn.2013.09.001&lt;/electronic-resource-num&gt;&lt;/record&gt;&lt;/Cite&gt;&lt;/EndNote&gt;</w:instrText>
      </w:r>
      <w:r w:rsidR="00043309" w:rsidRPr="00043309">
        <w:fldChar w:fldCharType="separate"/>
      </w:r>
      <w:r w:rsidR="00E63D67" w:rsidRPr="00E63D67">
        <w:rPr>
          <w:noProof/>
          <w:vertAlign w:val="superscript"/>
        </w:rPr>
        <w:t>29, p 354</w:t>
      </w:r>
      <w:r w:rsidR="00043309" w:rsidRPr="00043309">
        <w:fldChar w:fldCharType="end"/>
      </w:r>
      <w:r w:rsidR="00043309" w:rsidRPr="00043309">
        <w:t xml:space="preserve"> The lowest</w:t>
      </w:r>
      <w:r w:rsidR="00043309">
        <w:t xml:space="preserve"> </w:t>
      </w:r>
      <w:r w:rsidR="00792597">
        <w:t xml:space="preserve">perceptions of competence were for </w:t>
      </w:r>
      <w:r w:rsidR="00043309" w:rsidRPr="00043309">
        <w:t>‘</w:t>
      </w:r>
      <w:r w:rsidR="000B71CE" w:rsidRPr="00043309">
        <w:t xml:space="preserve">teaching </w:t>
      </w:r>
      <w:r w:rsidR="00043309" w:rsidRPr="00043309">
        <w:t>–</w:t>
      </w:r>
      <w:r w:rsidR="000B71CE" w:rsidRPr="00043309">
        <w:t xml:space="preserve"> coaching</w:t>
      </w:r>
      <w:r w:rsidR="00043309" w:rsidRPr="00043309">
        <w:t>’</w:t>
      </w:r>
      <w:r w:rsidR="00792597">
        <w:t xml:space="preserve"> and ‘therapeutic interventions</w:t>
      </w:r>
      <w:r w:rsidR="00007C2D">
        <w:t>.</w:t>
      </w:r>
      <w:r w:rsidR="00792597">
        <w:fldChar w:fldCharType="begin"/>
      </w:r>
      <w:r w:rsidR="00E63D67">
        <w:instrText xml:space="preserve"> ADDIN EN.CITE &lt;EndNote&gt;&lt;Cite&gt;&lt;Author&gt;Lima&lt;/Author&gt;&lt;Year&gt;2014&lt;/Year&gt;&lt;RecNum&gt;140&lt;/RecNum&gt;&lt;DisplayText&gt;&lt;style face="superscript"&gt;29&lt;/style&gt;&lt;/DisplayText&gt;&lt;record&gt;&lt;rec-number&gt;140&lt;/rec-number&gt;&lt;foreign-keys&gt;&lt;key app="EN" db-id="vpd502rtjrpt98e29265920cp2d9x2ddp950" timestamp="1552181203"&gt;140&lt;/key&gt;&lt;/foreign-keys&gt;&lt;ref-type name="Journal Article"&gt;17&lt;/ref-type&gt;&lt;contributors&gt;&lt;authors&gt;&lt;author&gt;Lima, Sally&lt;/author&gt;&lt;author&gt;Newall, Fiona&lt;/author&gt;&lt;author&gt;Kinney, Sharon&lt;/author&gt;&lt;author&gt;Jordan, Helen L.&lt;/author&gt;&lt;author&gt;Hamilton, Bridget&lt;/author&gt;&lt;/authors&gt;&lt;/contributors&gt;&lt;titles&gt;&lt;title&gt;How competent are they? Graduate nurses self-assessment of competence at the start of their careers&lt;/title&gt;&lt;secondary-title&gt;Collegian&lt;/secondary-title&gt;&lt;/titles&gt;&lt;periodical&gt;&lt;full-title&gt;Collegian&lt;/full-title&gt;&lt;/periodical&gt;&lt;pages&gt;353-358&lt;/pages&gt;&lt;volume&gt;21&lt;/volume&gt;&lt;number&gt;4&lt;/number&gt;&lt;keywords&gt;&lt;keyword&gt;Competence&lt;/keyword&gt;&lt;keyword&gt;Graduate nurse&lt;/keyword&gt;&lt;keyword&gt;Transition&lt;/keyword&gt;&lt;keyword&gt;Nurse Competence Scale&lt;/keyword&gt;&lt;/keywords&gt;&lt;dates&gt;&lt;year&gt;2014&lt;/year&gt;&lt;pub-dates&gt;&lt;date&gt;2014/12/01/&lt;/date&gt;&lt;/pub-dates&gt;&lt;/dates&gt;&lt;isbn&gt;1322-7696&lt;/isbn&gt;&lt;urls&gt;&lt;related-urls&gt;&lt;url&gt;http://www.sciencedirect.com/science/article/pii/S1322769613000887&lt;/url&gt;&lt;/related-urls&gt;&lt;/urls&gt;&lt;electronic-resource-num&gt;https://doi.org/10.1016/j.colegn.2013.09.001&lt;/electronic-resource-num&gt;&lt;/record&gt;&lt;/Cite&gt;&lt;/EndNote&gt;</w:instrText>
      </w:r>
      <w:r w:rsidR="00792597">
        <w:fldChar w:fldCharType="separate"/>
      </w:r>
      <w:r w:rsidR="00E63D67" w:rsidRPr="00E63D67">
        <w:rPr>
          <w:noProof/>
          <w:vertAlign w:val="superscript"/>
        </w:rPr>
        <w:t>29</w:t>
      </w:r>
      <w:r w:rsidR="00792597">
        <w:fldChar w:fldCharType="end"/>
      </w:r>
    </w:p>
    <w:p w14:paraId="4011ADC6" w14:textId="3C4EB789" w:rsidR="00792597" w:rsidRDefault="00792597" w:rsidP="00F10BDC">
      <w:pPr>
        <w:spacing w:before="240"/>
      </w:pPr>
      <w:r>
        <w:t xml:space="preserve">The second study </w:t>
      </w:r>
      <w:r w:rsidR="005D3959">
        <w:t xml:space="preserve">included the initial self-assessment of competence, together with follow-up assessments </w:t>
      </w:r>
      <w:r>
        <w:t xml:space="preserve">at </w:t>
      </w:r>
      <w:r w:rsidR="005D3959">
        <w:t xml:space="preserve">three </w:t>
      </w:r>
      <w:r>
        <w:t xml:space="preserve">time points </w:t>
      </w:r>
      <w:r w:rsidR="005D3959">
        <w:t xml:space="preserve">during the </w:t>
      </w:r>
      <w:r>
        <w:t>transition program (</w:t>
      </w:r>
      <w:r w:rsidR="005D3959">
        <w:t>3</w:t>
      </w:r>
      <w:r>
        <w:t xml:space="preserve"> months, 6</w:t>
      </w:r>
      <w:r w:rsidR="005D3959">
        <w:t xml:space="preserve"> months</w:t>
      </w:r>
      <w:r w:rsidR="002D44B7">
        <w:t xml:space="preserve"> and </w:t>
      </w:r>
      <w:r w:rsidR="005D3959">
        <w:t>12 months)</w:t>
      </w:r>
      <w:r>
        <w:t xml:space="preserve">. The </w:t>
      </w:r>
      <w:r w:rsidR="0009290A">
        <w:t xml:space="preserve">average </w:t>
      </w:r>
      <w:r>
        <w:t>self-assessed level of overall competenc</w:t>
      </w:r>
      <w:r w:rsidR="005D3959">
        <w:t>e</w:t>
      </w:r>
      <w:r>
        <w:t xml:space="preserve"> increased to 61.1 (3 months), 72.9 (6 months) and 76.7 (12 months).</w:t>
      </w:r>
      <w:r w:rsidR="0009290A">
        <w:t xml:space="preserve"> At 3 months and 6 months, the highest score was for ‘helping role’ and the lowest score was for ‘therapeutic interventions’. </w:t>
      </w:r>
      <w:r w:rsidR="005D3959">
        <w:t>B</w:t>
      </w:r>
      <w:r w:rsidR="0009290A">
        <w:t xml:space="preserve">y the end of the </w:t>
      </w:r>
      <w:r w:rsidR="005D3959">
        <w:t xml:space="preserve">transition </w:t>
      </w:r>
      <w:r w:rsidR="0009290A">
        <w:t>program (at 12 months)</w:t>
      </w:r>
      <w:r w:rsidR="005D3959">
        <w:t>,</w:t>
      </w:r>
      <w:r w:rsidR="0009290A">
        <w:t xml:space="preserve"> </w:t>
      </w:r>
      <w:r w:rsidR="005D3959">
        <w:t xml:space="preserve">‘ensuring quality’ </w:t>
      </w:r>
      <w:r w:rsidR="0009290A">
        <w:t xml:space="preserve">was ranked </w:t>
      </w:r>
      <w:r>
        <w:t xml:space="preserve">6th of the 7 </w:t>
      </w:r>
      <w:r w:rsidR="005D3959">
        <w:t xml:space="preserve">competency </w:t>
      </w:r>
      <w:r>
        <w:t>domains</w:t>
      </w:r>
      <w:r w:rsidR="005D3959">
        <w:t>, compared with being ranked highest at program commencement</w:t>
      </w:r>
      <w:r>
        <w:t>.</w:t>
      </w:r>
      <w:r w:rsidR="0009290A">
        <w:t xml:space="preserve"> The researchers concluded that ‘graduate nurses showed significant gains in competence in the first 6 months of transition from nursing students to registered nurses’</w:t>
      </w:r>
      <w:r w:rsidR="00007C2D">
        <w:t>.</w:t>
      </w:r>
      <w:r w:rsidR="0009290A">
        <w:fldChar w:fldCharType="begin"/>
      </w:r>
      <w:r w:rsidR="00E63D67">
        <w:instrText xml:space="preserve"> ADDIN EN.CITE &lt;EndNote&gt;&lt;Cite&gt;&lt;Author&gt;Lima&lt;/Author&gt;&lt;Year&gt;2016&lt;/Year&gt;&lt;RecNum&gt;121&lt;/RecNum&gt;&lt;Suffix&gt;`, p 878&lt;/Suffix&gt;&lt;DisplayText&gt;&lt;style face="superscript"&gt;28, p 878&lt;/style&gt;&lt;/DisplayText&gt;&lt;record&gt;&lt;rec-number&gt;121&lt;/rec-number&gt;&lt;foreign-keys&gt;&lt;key app="EN" db-id="vpd502rtjrpt98e29265920cp2d9x2ddp950" timestamp="1552180900"&gt;121&lt;/key&gt;&lt;/foreign-keys&gt;&lt;ref-type name="Journal Article"&gt;17&lt;/ref-type&gt;&lt;contributors&gt;&lt;authors&gt;&lt;author&gt;Lima, Sally&lt;/author&gt;&lt;author&gt;Newall, Fiona&lt;/author&gt;&lt;author&gt;Jordan, Helen L.&lt;/author&gt;&lt;author&gt;Hamilton, Bridget&lt;/author&gt;&lt;author&gt;Kinney, Sharon&lt;/author&gt;&lt;/authors&gt;&lt;/contributors&gt;&lt;auth-address&gt;The Royal Children&amp;apos;s Hospital Melbourne, Parkville Victoria, Australia&amp;#xD;The University of Melbourne, Parkville Victoria, Australia&amp;#xD;Murdoch Children&amp;apos;s Research Institute Melbourne, Parkville Victoria, Australia&lt;/auth-address&gt;&lt;titles&gt;&lt;title&gt;Development of competence in the first year of graduate nursing practice: a longitudinal study&lt;/title&gt;&lt;secondary-title&gt;Journal of Advanced Nursing&lt;/secondary-title&gt;&lt;/titles&gt;&lt;periodical&gt;&lt;full-title&gt;Journal of Advanced Nursing&lt;/full-title&gt;&lt;/periodical&gt;&lt;pages&gt;878-888&lt;/pages&gt;&lt;volume&gt;72&lt;/volume&gt;&lt;number&gt;4&lt;/number&gt;&lt;dates&gt;&lt;year&gt;2016&lt;/year&gt;&lt;/dates&gt;&lt;pub-location&gt;Malden, Massachusetts&lt;/pub-location&gt;&lt;publisher&gt;Wiley-Blackwell&lt;/publisher&gt;&lt;isbn&gt;0309-2402&lt;/isbn&gt;&lt;accession-num&gt;113443483. Language: English. Entry Date: 20160308. Revision Date: 20180817. Publication Type: Article&lt;/accession-num&gt;&lt;urls&gt;&lt;related-urls&gt;&lt;url&gt;http://ezproxy.uow.edu.au/login?url=https://search.ebscohost.com/login.aspx?direct=true&amp;amp;db=rzh&amp;amp;AN=113443483&amp;amp;site=ehost-live&lt;/url&gt;&lt;url&gt;https://onlinelibrary-wiley-com.ezproxy.uow.edu.au/doi/pdf/10.1111/jan.12874&lt;/url&gt;&lt;/related-urls&gt;&lt;/urls&gt;&lt;electronic-resource-num&gt;10.1111/jan.12874&lt;/electronic-resource-num&gt;&lt;remote-database-name&gt;rzh&lt;/remote-database-name&gt;&lt;remote-database-provider&gt;EBSCOhost&lt;/remote-database-provider&gt;&lt;research-notes&gt;Australian study&amp;#xD;Specialist practice - Paeds&amp;#xD;Includes formal tool - Nurse Competence Scale&lt;/research-notes&gt;&lt;/record&gt;&lt;/Cite&gt;&lt;/EndNote&gt;</w:instrText>
      </w:r>
      <w:r w:rsidR="0009290A">
        <w:fldChar w:fldCharType="separate"/>
      </w:r>
      <w:r w:rsidR="00E63D67" w:rsidRPr="00E63D67">
        <w:rPr>
          <w:noProof/>
          <w:vertAlign w:val="superscript"/>
        </w:rPr>
        <w:t>28, p 878</w:t>
      </w:r>
      <w:r w:rsidR="0009290A">
        <w:fldChar w:fldCharType="end"/>
      </w:r>
      <w:r w:rsidR="005D3959">
        <w:t xml:space="preserve"> Competency </w:t>
      </w:r>
      <w:r w:rsidR="00205B54">
        <w:t xml:space="preserve">also </w:t>
      </w:r>
      <w:r w:rsidR="005D3959">
        <w:t>improved in the second half of the transition program, but the results were not statistically significant.</w:t>
      </w:r>
    </w:p>
    <w:p w14:paraId="00D58A06" w14:textId="16A02347" w:rsidR="00205B54" w:rsidRPr="0008536D" w:rsidRDefault="00205B54" w:rsidP="00F10BDC">
      <w:pPr>
        <w:spacing w:before="240"/>
      </w:pPr>
      <w:r>
        <w:t>Patterson et al.</w:t>
      </w:r>
      <w:r>
        <w:fldChar w:fldCharType="begin"/>
      </w:r>
      <w:r w:rsidR="00E63D67">
        <w:instrText xml:space="preserve"> ADDIN EN.CITE &lt;EndNote&gt;&lt;Cite ExcludeAuth="1"&gt;&lt;Author&gt;Patterson&lt;/Author&gt;&lt;Year&gt;2017&lt;/Year&gt;&lt;RecNum&gt;134&lt;/RecNum&gt;&lt;DisplayText&gt;&lt;style face="superscript"&gt;32&lt;/style&gt;&lt;/DisplayText&gt;&lt;record&gt;&lt;rec-number&gt;134&lt;/rec-number&gt;&lt;foreign-keys&gt;&lt;key app="EN" db-id="vpd502rtjrpt98e29265920cp2d9x2ddp950" timestamp="1552180967"&gt;134&lt;/key&gt;&lt;/foreign-keys&gt;&lt;ref-type name="Journal Article"&gt;17&lt;/ref-type&gt;&lt;contributors&gt;&lt;authors&gt;&lt;author&gt;Patterson, Emma E. B.&lt;/author&gt;&lt;author&gt;Boyd, Leanne&lt;/author&gt;&lt;author&gt;Mnatzaganian, George&lt;/author&gt;&lt;/authors&gt;&lt;/contributors&gt;&lt;titles&gt;&lt;title&gt;The impact of undergraduate clinical teaching models on the perceptions of work-readiness among new graduate nurses: a cross sectional study&lt;/title&gt;&lt;secondary-title&gt;Nurse Education Today&lt;/secondary-title&gt;&lt;/titles&gt;&lt;periodical&gt;&lt;full-title&gt;Nurse Education Today&lt;/full-title&gt;&lt;/periodical&gt;&lt;pages&gt;101-106&lt;/pages&gt;&lt;volume&gt;55&lt;/volume&gt;&lt;dates&gt;&lt;year&gt;2017&lt;/year&gt;&lt;pub-dates&gt;&lt;date&gt;8/1/August 2017&lt;/date&gt;&lt;/pub-dates&gt;&lt;/dates&gt;&lt;publisher&gt;Elsevier Ltd&lt;/publisher&gt;&lt;isbn&gt;0260-6917&lt;/isbn&gt;&lt;accession-num&gt;S0260691717301132&lt;/accession-num&gt;&lt;work-type&gt;Article&lt;/work-type&gt;&lt;urls&gt;&lt;related-urls&gt;&lt;url&gt;http://ezproxy.uow.edu.au/login?url=https://search.ebscohost.com/login.aspx?direct=true&amp;amp;db=edselp&amp;amp;AN=S0260691717301132&amp;amp;site=eds-live&lt;/url&gt;&lt;/related-urls&gt;&lt;/urls&gt;&lt;electronic-resource-num&gt;10.1016/j.nedt.2017.05.010&lt;/electronic-resource-num&gt;&lt;remote-database-name&gt;edselp&lt;/remote-database-name&gt;&lt;remote-database-provider&gt;EBSCOhost&lt;/remote-database-provider&gt;&lt;/record&gt;&lt;/Cite&gt;&lt;/EndNote&gt;</w:instrText>
      </w:r>
      <w:r>
        <w:fldChar w:fldCharType="separate"/>
      </w:r>
      <w:r w:rsidR="00E63D67" w:rsidRPr="00E63D67">
        <w:rPr>
          <w:noProof/>
          <w:vertAlign w:val="superscript"/>
        </w:rPr>
        <w:t>32</w:t>
      </w:r>
      <w:r>
        <w:fldChar w:fldCharType="end"/>
      </w:r>
      <w:r>
        <w:t xml:space="preserve"> conducted a cross-sectional survey of new graduates in a transition program at a large metropolitan hospital in Victoria using the Work Readiness Scale (for details of the scale see Section </w:t>
      </w:r>
      <w:r>
        <w:fldChar w:fldCharType="begin"/>
      </w:r>
      <w:r>
        <w:instrText xml:space="preserve"> REF _Ref3990362 \r \h </w:instrText>
      </w:r>
      <w:r>
        <w:fldChar w:fldCharType="separate"/>
      </w:r>
      <w:r w:rsidR="00246BA0">
        <w:t>5.5</w:t>
      </w:r>
      <w:r>
        <w:fldChar w:fldCharType="end"/>
      </w:r>
      <w:r>
        <w:t>). The nurses had experienced three different clinical teaching models during their university studies. T</w:t>
      </w:r>
      <w:r w:rsidRPr="005E106E">
        <w:t xml:space="preserve">he </w:t>
      </w:r>
      <w:r>
        <w:t xml:space="preserve">nurses </w:t>
      </w:r>
      <w:r w:rsidRPr="005E106E">
        <w:t xml:space="preserve">who </w:t>
      </w:r>
      <w:r>
        <w:t xml:space="preserve">had </w:t>
      </w:r>
      <w:r w:rsidRPr="005E106E">
        <w:t xml:space="preserve">attended </w:t>
      </w:r>
      <w:r>
        <w:t>one of the models of c</w:t>
      </w:r>
      <w:r w:rsidRPr="005E106E">
        <w:t xml:space="preserve">linical placements had higher scores on the </w:t>
      </w:r>
      <w:r>
        <w:t>Work Readiness Scale</w:t>
      </w:r>
      <w:r w:rsidRPr="005E106E">
        <w:t xml:space="preserve"> but the differences were</w:t>
      </w:r>
      <w:r>
        <w:t xml:space="preserve"> not statistically significant. The researchers concluded that, in general, participants had ‘relatively high levels of work-readiness’, as measured by the Work Readiness Scale</w:t>
      </w:r>
      <w:r w:rsidR="00007C2D">
        <w:t>.</w:t>
      </w:r>
      <w:r>
        <w:fldChar w:fldCharType="begin"/>
      </w:r>
      <w:r w:rsidR="00E63D67">
        <w:instrText xml:space="preserve"> ADDIN EN.CITE &lt;EndNote&gt;&lt;Cite&gt;&lt;Author&gt;Patterson&lt;/Author&gt;&lt;Year&gt;2017&lt;/Year&gt;&lt;RecNum&gt;134&lt;/RecNum&gt;&lt;Suffix&gt;`, p 103&lt;/Suffix&gt;&lt;DisplayText&gt;&lt;style face="superscript"&gt;32, p 103&lt;/style&gt;&lt;/DisplayText&gt;&lt;record&gt;&lt;rec-number&gt;134&lt;/rec-number&gt;&lt;foreign-keys&gt;&lt;key app="EN" db-id="vpd502rtjrpt98e29265920cp2d9x2ddp950" timestamp="1552180967"&gt;134&lt;/key&gt;&lt;/foreign-keys&gt;&lt;ref-type name="Journal Article"&gt;17&lt;/ref-type&gt;&lt;contributors&gt;&lt;authors&gt;&lt;author&gt;Patterson, Emma E. B.&lt;/author&gt;&lt;author&gt;Boyd, Leanne&lt;/author&gt;&lt;author&gt;Mnatzaganian, George&lt;/author&gt;&lt;/authors&gt;&lt;/contributors&gt;&lt;titles&gt;&lt;title&gt;The impact of undergraduate clinical teaching models on the perceptions of work-readiness among new graduate nurses: a cross sectional study&lt;/title&gt;&lt;secondary-title&gt;Nurse Education Today&lt;/secondary-title&gt;&lt;/titles&gt;&lt;periodical&gt;&lt;full-title&gt;Nurse Education Today&lt;/full-title&gt;&lt;/periodical&gt;&lt;pages&gt;101-106&lt;/pages&gt;&lt;volume&gt;55&lt;/volume&gt;&lt;dates&gt;&lt;year&gt;2017&lt;/year&gt;&lt;pub-dates&gt;&lt;date&gt;8/1/August 2017&lt;/date&gt;&lt;/pub-dates&gt;&lt;/dates&gt;&lt;publisher&gt;Elsevier Ltd&lt;/publisher&gt;&lt;isbn&gt;0260-6917&lt;/isbn&gt;&lt;accession-num&gt;S0260691717301132&lt;/accession-num&gt;&lt;work-type&gt;Article&lt;/work-type&gt;&lt;urls&gt;&lt;related-urls&gt;&lt;url&gt;http://ezproxy.uow.edu.au/login?url=https://search.ebscohost.com/login.aspx?direct=true&amp;amp;db=edselp&amp;amp;AN=S0260691717301132&amp;amp;site=eds-live&lt;/url&gt;&lt;/related-urls&gt;&lt;/urls&gt;&lt;electronic-resource-num&gt;10.1016/j.nedt.2017.05.010&lt;/electronic-resource-num&gt;&lt;remote-database-name&gt;edselp&lt;/remote-database-name&gt;&lt;remote-database-provider&gt;EBSCOhost&lt;/remote-database-provider&gt;&lt;/record&gt;&lt;/Cite&gt;&lt;/EndNote&gt;</w:instrText>
      </w:r>
      <w:r>
        <w:fldChar w:fldCharType="separate"/>
      </w:r>
      <w:r w:rsidR="00E63D67" w:rsidRPr="00E63D67">
        <w:rPr>
          <w:noProof/>
          <w:vertAlign w:val="superscript"/>
        </w:rPr>
        <w:t>32, p 103</w:t>
      </w:r>
      <w:r>
        <w:fldChar w:fldCharType="end"/>
      </w:r>
    </w:p>
    <w:p w14:paraId="0CE59132" w14:textId="782C9EA7" w:rsidR="00964BD2" w:rsidRDefault="00205B54" w:rsidP="00F10BDC">
      <w:pPr>
        <w:spacing w:before="240"/>
      </w:pPr>
      <w:r>
        <w:t xml:space="preserve">Some of the literature described new graduates as being generally </w:t>
      </w:r>
      <w:r w:rsidR="00B45886">
        <w:t>‘work ready’</w:t>
      </w:r>
      <w:r>
        <w:t xml:space="preserve">. A </w:t>
      </w:r>
      <w:r w:rsidR="00964BD2">
        <w:t xml:space="preserve">survey </w:t>
      </w:r>
      <w:r w:rsidR="001B5BC7">
        <w:t>o</w:t>
      </w:r>
      <w:r w:rsidR="00964BD2">
        <w:t>f experienced nurses in Victoria (n=172) concluded that graduate RNs were prepared for the workforce in all areas except leadership</w:t>
      </w:r>
      <w:r w:rsidR="00957C9B">
        <w:t xml:space="preserve"> and </w:t>
      </w:r>
      <w:r w:rsidR="00964BD2">
        <w:t>that criticisms of new graduates not being work ready were unsupported by their research</w:t>
      </w:r>
      <w:r w:rsidR="00007C2D">
        <w:t>.</w:t>
      </w:r>
      <w:r w:rsidR="001B5BC7">
        <w:fldChar w:fldCharType="begin"/>
      </w:r>
      <w:r w:rsidR="00E63D67">
        <w:instrText xml:space="preserve"> ADDIN EN.CITE &lt;EndNote&gt;&lt;Cite&gt;&lt;Author&gt;Jacob&lt;/Author&gt;&lt;Year&gt;2014a&lt;/Year&gt;&lt;RecNum&gt;110&lt;/RecNum&gt;&lt;DisplayText&gt;&lt;style face="superscript"&gt;33&lt;/style&gt;&lt;/DisplayText&gt;&lt;record&gt;&lt;rec-number&gt;110&lt;/rec-number&gt;&lt;foreign-keys&gt;&lt;key app="EN" db-id="vpd502rtjrpt98e29265920cp2d9x2ddp950" timestamp="1552180742"&gt;110&lt;/key&gt;&lt;/foreign-keys&gt;&lt;ref-type name="Journal Article"&gt;17&lt;/ref-type&gt;&lt;contributors&gt;&lt;authors&gt;&lt;author&gt;Jacob, E. R.&lt;/author&gt;&lt;author&gt;McKenna, L.&lt;/author&gt;&lt;author&gt;D&amp;apos;Amore, A.&lt;/author&gt;&lt;/authors&gt;&lt;/contributors&gt;&lt;titles&gt;&lt;title&gt;Senior nurse role expectations of graduate registered and enrolled nurses on commencement to practice&lt;/title&gt;&lt;secondary-title&gt;Australian Health Review&lt;/secondary-title&gt;&lt;/titles&gt;&lt;periodical&gt;&lt;full-title&gt;Australian Health Review&lt;/full-title&gt;&lt;/periodical&gt;&lt;pages&gt;432-439&lt;/pages&gt;&lt;volume&gt;38&lt;/volume&gt;&lt;number&gt;4&lt;/number&gt;&lt;dates&gt;&lt;year&gt;2014a&lt;/year&gt;&lt;pub-dates&gt;&lt;date&gt;2014&amp;#xD;2016-04-16&lt;/date&gt;&lt;/pub-dates&gt;&lt;/dates&gt;&lt;pub-location&gt;Collingwood&lt;/pub-location&gt;&lt;publisher&gt;CSIRO&lt;/publisher&gt;&lt;isbn&gt;01565788&lt;/isbn&gt;&lt;accession-num&gt;1645091206; 25001075&lt;/accession-num&gt;&lt;urls&gt;&lt;related-urls&gt;&lt;url&gt;http://ezproxy.uow.edu.au/login?url=https://search.proquest.com/docview/1645091206?accountid=15112&lt;/url&gt;&lt;url&gt;http://EY9FF7JB6L.search.serialssolutions.com?ctx_ver=Z39.88-2004&amp;amp;ctx_enc=info:ofi/enc:UTF-8&amp;amp;rfr_id=info:sid/ProQ%3Aabiglobal&amp;amp;rft_val_fmt=info:ofi/fmt:kev:mtx:journal&amp;amp;rft.genre=article&amp;amp;rft.jtitle=Australian+Health+Review&amp;amp;rft.atitle=Senior+nurse+role+expectations+of+graduate+registered+and+enrolled+nurses+on+commencement+to+practice&amp;amp;rft.au=Jacob%2C+Elisabeth+R%2C+MEd%2C+RN%2C+PhD%3BMcKenna%2C+Lisa%2C+PhD%2C+RN%2C+RM%3BD%27Amore%2C+Angelo%2C+PhD%2C+BSc&amp;amp;rft.aulast=Jacob&amp;amp;rft.aufirst=Elisabeth&amp;amp;rft.date=2014-07-01&amp;amp;rft.volume=38&amp;amp;rft.issue=4&amp;amp;rft.spage=432&amp;amp;rft.isbn=&amp;amp;rft.btitle=&amp;amp;rft.title=Australian+Health+Review&amp;amp;rft.issn=01565788&amp;amp;rft_id=info:doi/&lt;/url&gt;&lt;/related-urls&gt;&lt;/urls&gt;&lt;remote-database-name&gt;ProQuest Central&lt;/remote-database-name&gt;&lt;language&gt;English&lt;/language&gt;&lt;/record&gt;&lt;/Cite&gt;&lt;/EndNote&gt;</w:instrText>
      </w:r>
      <w:r w:rsidR="001B5BC7">
        <w:fldChar w:fldCharType="separate"/>
      </w:r>
      <w:r w:rsidR="00E63D67" w:rsidRPr="00E63D67">
        <w:rPr>
          <w:noProof/>
          <w:vertAlign w:val="superscript"/>
        </w:rPr>
        <w:t>33</w:t>
      </w:r>
      <w:r w:rsidR="001B5BC7">
        <w:fldChar w:fldCharType="end"/>
      </w:r>
      <w:r w:rsidR="00964BD2">
        <w:t xml:space="preserve"> </w:t>
      </w:r>
      <w:r>
        <w:t xml:space="preserve">Several other </w:t>
      </w:r>
      <w:r w:rsidR="00964BD2">
        <w:t xml:space="preserve">studies </w:t>
      </w:r>
      <w:r>
        <w:t xml:space="preserve">described </w:t>
      </w:r>
      <w:r w:rsidR="00964BD2">
        <w:t xml:space="preserve">different standards of ‘work readiness’ based upon which </w:t>
      </w:r>
      <w:r w:rsidR="00E02A03">
        <w:t>u</w:t>
      </w:r>
      <w:r w:rsidR="00964BD2">
        <w:t>niversity a person graduated from</w:t>
      </w:r>
      <w:r w:rsidR="00B45886">
        <w:t>.</w:t>
      </w:r>
      <w:r w:rsidR="001B5BC7">
        <w:fldChar w:fldCharType="begin">
          <w:fldData xml:space="preserve">PEVuZE5vdGU+PENpdGU+PEF1dGhvcj5NaXNzZW48L0F1dGhvcj48WWVhcj4yMDE1PC9ZZWFyPjxS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</w:fldData>
        </w:fldChar>
      </w:r>
      <w:r w:rsidR="00E63D67">
        <w:instrText xml:space="preserve"> ADDIN EN.CITE </w:instrText>
      </w:r>
      <w:r w:rsidR="00E63D67">
        <w:fldChar w:fldCharType="begin">
          <w:fldData xml:space="preserve">PEVuZE5vdGU+PENpdGU+PEF1dGhvcj5NaXNzZW48L0F1dGhvcj48WWVhcj4yMDE1PC9ZZWFyPjxS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</w:fldData>
        </w:fldChar>
      </w:r>
      <w:r w:rsidR="00E63D67">
        <w:instrText xml:space="preserve"> ADDIN EN.CITE.DATA </w:instrText>
      </w:r>
      <w:r w:rsidR="00E63D67">
        <w:fldChar w:fldCharType="end"/>
      </w:r>
      <w:r w:rsidR="001B5BC7">
        <w:fldChar w:fldCharType="separate"/>
      </w:r>
      <w:r w:rsidR="00E63D67" w:rsidRPr="00E63D67">
        <w:rPr>
          <w:noProof/>
          <w:vertAlign w:val="superscript"/>
        </w:rPr>
        <w:t>30,31</w:t>
      </w:r>
      <w:r w:rsidR="001B5BC7">
        <w:fldChar w:fldCharType="end"/>
      </w:r>
      <w:r w:rsidR="001B5BC7">
        <w:t xml:space="preserve"> </w:t>
      </w:r>
      <w:r w:rsidR="00964BD2">
        <w:t>Th</w:t>
      </w:r>
      <w:r>
        <w:t xml:space="preserve">is highlights the </w:t>
      </w:r>
      <w:r w:rsidR="00964BD2">
        <w:t xml:space="preserve">differences </w:t>
      </w:r>
      <w:r w:rsidR="00EA6552">
        <w:t xml:space="preserve">in </w:t>
      </w:r>
      <w:r>
        <w:t xml:space="preserve">theoretical approach and </w:t>
      </w:r>
      <w:r w:rsidR="00964BD2">
        <w:t xml:space="preserve">clinical skills taught across </w:t>
      </w:r>
      <w:r w:rsidR="00014806">
        <w:t xml:space="preserve">Australian </w:t>
      </w:r>
      <w:r w:rsidR="00964BD2">
        <w:t>nursing program</w:t>
      </w:r>
      <w:r w:rsidR="00014806">
        <w:t>s</w:t>
      </w:r>
      <w:r w:rsidR="001B5BC7">
        <w:t xml:space="preserve"> </w:t>
      </w:r>
      <w:r w:rsidR="00964BD2">
        <w:t xml:space="preserve">with a resultant variation in skills </w:t>
      </w:r>
      <w:r w:rsidR="00014806">
        <w:t xml:space="preserve">and knowledge </w:t>
      </w:r>
      <w:r w:rsidR="00964BD2">
        <w:t>that you could expect a new graduate RN to be proficient in</w:t>
      </w:r>
      <w:r w:rsidR="00B45886">
        <w:t>.</w:t>
      </w:r>
      <w:r w:rsidR="00863696">
        <w:fldChar w:fldCharType="begin"/>
      </w:r>
      <w:r w:rsidR="00E63D67">
        <w:instrText xml:space="preserve"> ADDIN EN.CITE &lt;EndNote&gt;&lt;Cite&gt;&lt;Author&gt;Brown&lt;/Author&gt;&lt;Year&gt;2015&lt;/Year&gt;&lt;RecNum&gt;85&lt;/RecNum&gt;&lt;DisplayText&gt;&lt;style face="superscript"&gt;34&lt;/style&gt;&lt;/DisplayText&gt;&lt;record&gt;&lt;rec-number&gt;85&lt;/rec-number&gt;&lt;foreign-keys&gt;&lt;key app="EN" db-id="vpd502rtjrpt98e29265920cp2d9x2ddp950" timestamp="1551420152"&gt;85&lt;/key&gt;&lt;/foreign-keys&gt;&lt;ref-type name="Journal Article"&gt;17&lt;/ref-type&gt;&lt;contributors&gt;&lt;authors&gt;&lt;author&gt;Brown, R. A.&lt;/author&gt;&lt;author&gt;Crookes, P. A.&lt;/author&gt;&lt;author&gt;Iverson, D.&lt;/author&gt;&lt;/authors&gt;&lt;/contributors&gt;&lt;titles&gt;&lt;title&gt;An audit of skills taught in registered nursing preparation programmes in Australia&lt;/title&gt;&lt;secondary-title&gt;BMC Nursing&lt;/secondary-title&gt;&lt;/titles&gt;&lt;periodical&gt;&lt;full-title&gt;BMC Nursing&lt;/full-title&gt;&lt;/periodical&gt;&lt;volume&gt;14&lt;/volume&gt;&lt;number&gt;68&lt;/number&gt;&lt;dates&gt;&lt;year&gt;2015&lt;/year&gt;&lt;/dates&gt;&lt;urls&gt;&lt;/urls&gt;&lt;/record&gt;&lt;/Cite&gt;&lt;/EndNote&gt;</w:instrText>
      </w:r>
      <w:r w:rsidR="00863696">
        <w:fldChar w:fldCharType="separate"/>
      </w:r>
      <w:r w:rsidR="00E63D67" w:rsidRPr="00E63D67">
        <w:rPr>
          <w:noProof/>
          <w:vertAlign w:val="superscript"/>
        </w:rPr>
        <w:t>34</w:t>
      </w:r>
      <w:r w:rsidR="00863696">
        <w:fldChar w:fldCharType="end"/>
      </w:r>
    </w:p>
    <w:p w14:paraId="4A345C1E" w14:textId="46CE7D6B" w:rsidR="008D5967" w:rsidRDefault="008D5967">
      <w:r>
        <w:br w:type="page"/>
      </w:r>
    </w:p>
    <w:p w14:paraId="0E1AC579" w14:textId="2424F388" w:rsidR="00964BD2" w:rsidRPr="00260FFF" w:rsidRDefault="00964BD2" w:rsidP="00964BD2">
      <w:pPr>
        <w:pStyle w:val="Heading3"/>
        <w:rPr>
          <w:color w:val="auto"/>
        </w:rPr>
      </w:pPr>
      <w:bookmarkStart w:id="81" w:name="_Ref3842330"/>
      <w:r w:rsidRPr="00260FFF">
        <w:rPr>
          <w:color w:val="auto"/>
        </w:rPr>
        <w:t>Deficits in skills, knowledge or attributes identified in the international and Australian literature</w:t>
      </w:r>
      <w:bookmarkEnd w:id="81"/>
    </w:p>
    <w:p w14:paraId="4195F68A" w14:textId="670CD5DF" w:rsidR="0052411B" w:rsidRDefault="0052411B" w:rsidP="0052411B">
      <w:r>
        <w:fldChar w:fldCharType="begin"/>
      </w:r>
      <w:r>
        <w:instrText xml:space="preserve"> REF _Ref2695216 \h </w:instrText>
      </w:r>
      <w:r>
        <w:fldChar w:fldCharType="separate"/>
      </w:r>
      <w:r w:rsidR="00246BA0" w:rsidRPr="004B6309">
        <w:t xml:space="preserve">Table </w:t>
      </w:r>
      <w:r w:rsidR="00246BA0">
        <w:rPr>
          <w:noProof/>
        </w:rPr>
        <w:t>4</w:t>
      </w:r>
      <w:r>
        <w:fldChar w:fldCharType="end"/>
      </w:r>
      <w:r>
        <w:t xml:space="preserve"> provides a summary of th</w:t>
      </w:r>
      <w:r w:rsidR="00DA14C8">
        <w:t>e</w:t>
      </w:r>
      <w:r>
        <w:t xml:space="preserve"> skills, knowledge and attributes identified in the international </w:t>
      </w:r>
      <w:r w:rsidR="00160BEA">
        <w:t xml:space="preserve">and Australian </w:t>
      </w:r>
      <w:r>
        <w:t xml:space="preserve">literature as being of concern with regard to </w:t>
      </w:r>
      <w:r w:rsidR="00B42112">
        <w:t>new-graduate</w:t>
      </w:r>
      <w:r>
        <w:t xml:space="preserve"> RNs being ‘fit for purpose’. </w:t>
      </w:r>
      <w:r w:rsidR="00D873E2">
        <w:t xml:space="preserve">Although </w:t>
      </w:r>
      <w:r w:rsidR="00DA14C8">
        <w:t xml:space="preserve">these findings are based on a large body of work undertaken over many years there </w:t>
      </w:r>
      <w:r w:rsidR="00746121">
        <w:t xml:space="preserve">are </w:t>
      </w:r>
      <w:r w:rsidR="00DA14C8">
        <w:t>many issues with regard to the methodological rigour of this research</w:t>
      </w:r>
      <w:r w:rsidR="008D5967">
        <w:t xml:space="preserve"> </w:t>
      </w:r>
      <w:r w:rsidR="008D5967" w:rsidRPr="008D5967">
        <w:t>and its subsequent generalisability</w:t>
      </w:r>
      <w:r w:rsidR="008D5967">
        <w:t>. Issues</w:t>
      </w:r>
      <w:r w:rsidR="00DA14C8">
        <w:t xml:space="preserve"> includ</w:t>
      </w:r>
      <w:r w:rsidR="008D5967">
        <w:t>e</w:t>
      </w:r>
      <w:r w:rsidR="00DA14C8">
        <w:t xml:space="preserve"> </w:t>
      </w:r>
      <w:r w:rsidR="008D5967">
        <w:t>the predominance of small-scale studies (including small sample size and local foci)</w:t>
      </w:r>
      <w:r w:rsidR="00DA14C8">
        <w:t xml:space="preserve">, with little replication, and a lack of </w:t>
      </w:r>
      <w:r w:rsidR="008D5967">
        <w:t xml:space="preserve">robust, </w:t>
      </w:r>
      <w:r w:rsidR="00DA14C8">
        <w:t>generally-accepted</w:t>
      </w:r>
      <w:r w:rsidR="008D5967">
        <w:t>,</w:t>
      </w:r>
      <w:r w:rsidR="00DA14C8">
        <w:t xml:space="preserve"> methods for measuring skills, knowledge and attributes</w:t>
      </w:r>
      <w:r w:rsidR="008D5967">
        <w:t>.</w:t>
      </w:r>
    </w:p>
    <w:p w14:paraId="79CC4E78" w14:textId="5C7C438E" w:rsidR="008D5967" w:rsidRDefault="00D873E2" w:rsidP="00260FFF">
      <w:pPr>
        <w:spacing w:before="240" w:after="240"/>
      </w:pPr>
      <w:r>
        <w:t xml:space="preserve">Developing </w:t>
      </w:r>
      <w:r w:rsidR="008D5967" w:rsidRPr="008D5967">
        <w:t>a prescriptive list of skills, knowledge and attributes required does not capture the complex links and interactions between them or the impact of personal, clinical and relationa</w:t>
      </w:r>
      <w:r w:rsidR="008D5967">
        <w:t>l</w:t>
      </w:r>
      <w:r w:rsidR="008D5967" w:rsidRPr="008D5967">
        <w:t xml:space="preserve"> characteristics or organisational acuity</w:t>
      </w:r>
      <w:r w:rsidR="00B45886">
        <w:t>.</w:t>
      </w:r>
      <w:r w:rsidR="008D5967">
        <w:fldChar w:fldCharType="begin"/>
      </w:r>
      <w:r w:rsidR="005237AD">
        <w:instrText xml:space="preserve"> ADDIN EN.CITE &lt;EndNote&gt;&lt;Cite&gt;&lt;Author&gt;Baumann&lt;/Author&gt;&lt;RecNum&gt;43&lt;/RecNum&gt;&lt;DisplayText&gt;&lt;style face="superscript"&gt;19&lt;/style&gt;&lt;/DisplayText&gt;&lt;record&gt;&lt;rec-number&gt;43&lt;/rec-number&gt;&lt;foreign-keys&gt;&lt;key app="EN" db-id="vpd502rtjrpt98e29265920cp2d9x2ddp950" timestamp="1550798504"&gt;43&lt;/key&gt;&lt;/foreign-keys&gt;&lt;ref-type name="Electronic Article"&gt;43&lt;/ref-type&gt;&lt;contributors&gt;&lt;authors&gt;&lt;author&gt;Baumann, Andrea&lt;/author&gt;&lt;author&gt;Crea-Arsenio, Mary&lt;/author&gt;&lt;author&gt;Hunsberger, Mabel&lt;/author&gt;&lt;author&gt;Fleming-Carroll, Bonnie&lt;/author&gt;&lt;author&gt;Keatings, Margaret&lt;/author&gt;&lt;/authors&gt;&lt;/contributors&gt;&lt;titles&gt;&lt;title&gt;Work readiness, transition, and integration: the challenge of specialty practice&lt;/title&gt;&lt;secondary-title&gt;Journal of Advanced Nursing&lt;/secondary-title&gt;&lt;/titles&gt;&lt;periodical&gt;&lt;full-title&gt;Journal of Advanced Nursing&lt;/full-title&gt;&lt;/periodical&gt;&lt;section&gt;27 November 2018&lt;/section&gt;&lt;dates&gt;&lt;pub-dates&gt;&lt;date&gt;18 February 2019&lt;/date&gt;&lt;/pub-dates&gt;&lt;/dates&gt;&lt;urls&gt;&lt;/urls&gt;&lt;electronic-resource-num&gt;doi:10.1111/jan.13918&lt;/electronic-resource-num&gt;&lt;/record&gt;&lt;/Cite&gt;&lt;/EndNote&gt;</w:instrText>
      </w:r>
      <w:r w:rsidR="008D5967">
        <w:fldChar w:fldCharType="separate"/>
      </w:r>
      <w:r w:rsidR="00E63D67" w:rsidRPr="00E63D67">
        <w:rPr>
          <w:noProof/>
          <w:vertAlign w:val="superscript"/>
        </w:rPr>
        <w:t>19</w:t>
      </w:r>
      <w:r w:rsidR="008D5967">
        <w:fldChar w:fldCharType="end"/>
      </w:r>
      <w:r w:rsidR="008D5967">
        <w:t xml:space="preserve"> </w:t>
      </w:r>
      <w:r w:rsidR="008D5967" w:rsidRPr="008D5967">
        <w:t>Additionally, as new</w:t>
      </w:r>
      <w:r w:rsidR="008D5967">
        <w:t>-g</w:t>
      </w:r>
      <w:r w:rsidR="008D5967" w:rsidRPr="008D5967">
        <w:t>raduate</w:t>
      </w:r>
      <w:r w:rsidR="008D5967">
        <w:t xml:space="preserve"> </w:t>
      </w:r>
      <w:r w:rsidR="008D5967" w:rsidRPr="008D5967">
        <w:t xml:space="preserve">nurses are entering the workforce in a </w:t>
      </w:r>
      <w:r w:rsidR="006C2126">
        <w:t xml:space="preserve">wide </w:t>
      </w:r>
      <w:r w:rsidR="008D5967" w:rsidRPr="008D5967">
        <w:t>range of clinical environments it is likely that beyond common skills, knowledge and attributes, there are specific skills, knowledge and attributes required to be work ready for each clinical setting. Given that the diversity of clinical settings in which new</w:t>
      </w:r>
      <w:r w:rsidR="008D5967">
        <w:t>-</w:t>
      </w:r>
      <w:r w:rsidR="008D5967" w:rsidRPr="008D5967">
        <w:t>graduate</w:t>
      </w:r>
      <w:r w:rsidR="008D5967">
        <w:t xml:space="preserve"> </w:t>
      </w:r>
      <w:r w:rsidR="008D5967" w:rsidRPr="008D5967">
        <w:t>nurses commence practice is growing as community health needs change, it is important that pre</w:t>
      </w:r>
      <w:r w:rsidR="007E6B0E">
        <w:t>-</w:t>
      </w:r>
      <w:r w:rsidR="008D5967" w:rsidRPr="008D5967">
        <w:t>registration education considers the impact of this on work readiness and fitness for purpose.</w:t>
      </w:r>
    </w:p>
    <w:p w14:paraId="7E03EA7D" w14:textId="303B51E2" w:rsidR="00964BD2" w:rsidRDefault="00964BD2" w:rsidP="0052411B"/>
    <w:p w14:paraId="3B56EECB" w14:textId="77777777" w:rsidR="00964BD2" w:rsidRDefault="00964BD2" w:rsidP="0052411B">
      <w:pPr>
        <w:sectPr w:rsidR="00964BD2" w:rsidSect="00783DEF">
          <w:headerReference w:type="even" r:id="rId32"/>
          <w:headerReference w:type="default" r:id="rId33"/>
          <w:footerReference w:type="default" r:id="rId34"/>
          <w:headerReference w:type="first" r:id="rId35"/>
          <w:pgSz w:w="11906" w:h="16838"/>
          <w:pgMar w:top="1134" w:right="1134" w:bottom="1021" w:left="1418" w:header="709" w:footer="567" w:gutter="0"/>
          <w:cols w:space="708"/>
          <w:docGrid w:linePitch="360"/>
        </w:sectPr>
      </w:pPr>
    </w:p>
    <w:p w14:paraId="381BD42D" w14:textId="6AE6B093" w:rsidR="00592290" w:rsidRPr="004B6309" w:rsidRDefault="0052411B" w:rsidP="0052411B">
      <w:pPr>
        <w:pStyle w:val="Caption"/>
        <w:rPr>
          <w:color w:val="auto"/>
        </w:rPr>
      </w:pPr>
      <w:bookmarkStart w:id="82" w:name="_Ref2695216"/>
      <w:bookmarkStart w:id="83" w:name="_Toc5644754"/>
      <w:r w:rsidRPr="004B6309">
        <w:rPr>
          <w:color w:val="auto"/>
        </w:rPr>
        <w:t xml:space="preserve">Table </w:t>
      </w:r>
      <w:r w:rsidR="006B40EA" w:rsidRPr="004B6309">
        <w:rPr>
          <w:noProof/>
          <w:color w:val="auto"/>
        </w:rPr>
        <w:fldChar w:fldCharType="begin"/>
      </w:r>
      <w:r w:rsidR="006B40EA" w:rsidRPr="004B6309">
        <w:rPr>
          <w:noProof/>
          <w:color w:val="auto"/>
        </w:rPr>
        <w:instrText xml:space="preserve"> SEQ Table \* ARABIC </w:instrText>
      </w:r>
      <w:r w:rsidR="006B40EA" w:rsidRPr="004B6309">
        <w:rPr>
          <w:noProof/>
          <w:color w:val="auto"/>
        </w:rPr>
        <w:fldChar w:fldCharType="separate"/>
      </w:r>
      <w:r w:rsidR="00246BA0">
        <w:rPr>
          <w:noProof/>
          <w:color w:val="auto"/>
        </w:rPr>
        <w:t>4</w:t>
      </w:r>
      <w:r w:rsidR="006B40EA" w:rsidRPr="004B6309">
        <w:rPr>
          <w:noProof/>
          <w:color w:val="auto"/>
        </w:rPr>
        <w:fldChar w:fldCharType="end"/>
      </w:r>
      <w:bookmarkEnd w:id="82"/>
      <w:r w:rsidRPr="004B6309">
        <w:rPr>
          <w:color w:val="auto"/>
        </w:rPr>
        <w:tab/>
        <w:t>Deficits in skills, knowledge or attributes identified in the international</w:t>
      </w:r>
      <w:r w:rsidR="00E3336A" w:rsidRPr="004B6309">
        <w:rPr>
          <w:color w:val="auto"/>
        </w:rPr>
        <w:t xml:space="preserve"> and Australian</w:t>
      </w:r>
      <w:r w:rsidRPr="004B6309">
        <w:rPr>
          <w:color w:val="auto"/>
        </w:rPr>
        <w:t xml:space="preserve"> literature</w:t>
      </w:r>
      <w:bookmarkEnd w:id="83"/>
    </w:p>
    <w:tbl>
      <w:tblPr>
        <w:tblStyle w:val="TableGrid"/>
        <w:tblW w:w="5000" w:type="pct"/>
        <w:tblLook w:val="04A0" w:firstRow="1" w:lastRow="0" w:firstColumn="1" w:lastColumn="0" w:noHBand="0" w:noVBand="1"/>
        <w:tblDescription w:val="This table presents deficit in skills, knowledge or attributes identified in the international and Australian literature.  It should be read as a series of rows from left to right ('Skill, knowledge or attribute' then 'Findings from the international literature' then 'Findings fron the Australian Literature')."/>
      </w:tblPr>
      <w:tblGrid>
        <w:gridCol w:w="1723"/>
        <w:gridCol w:w="6588"/>
        <w:gridCol w:w="6588"/>
      </w:tblGrid>
      <w:tr w:rsidR="00964BD2" w:rsidRPr="00561286" w14:paraId="149A146D" w14:textId="0FD7D400" w:rsidTr="000B68E2">
        <w:trPr>
          <w:tblHeader/>
        </w:trPr>
        <w:tc>
          <w:tcPr>
            <w:tcW w:w="578" w:type="pct"/>
          </w:tcPr>
          <w:p w14:paraId="4D88E662" w14:textId="41A7E291" w:rsidR="00964BD2" w:rsidRPr="00561286" w:rsidRDefault="00964BD2" w:rsidP="0064395D">
            <w:pPr>
              <w:spacing w:before="60" w:after="60"/>
              <w:rPr>
                <w:b/>
                <w:sz w:val="20"/>
                <w:szCs w:val="20"/>
              </w:rPr>
            </w:pPr>
            <w:bookmarkStart w:id="84" w:name="ColumnTitle_4" w:colFirst="0" w:colLast="0"/>
            <w:r w:rsidRPr="00561286">
              <w:rPr>
                <w:b/>
                <w:sz w:val="20"/>
                <w:szCs w:val="20"/>
              </w:rPr>
              <w:t>Skill, knowledge or attribute</w:t>
            </w:r>
          </w:p>
        </w:tc>
        <w:tc>
          <w:tcPr>
            <w:tcW w:w="2211" w:type="pct"/>
          </w:tcPr>
          <w:p w14:paraId="17FB0922" w14:textId="5F03E435" w:rsidR="00964BD2" w:rsidRPr="00561286" w:rsidRDefault="00964BD2" w:rsidP="000B68E2">
            <w:pPr>
              <w:spacing w:before="60" w:after="60"/>
              <w:jc w:val="center"/>
              <w:rPr>
                <w:b/>
                <w:sz w:val="20"/>
                <w:szCs w:val="20"/>
              </w:rPr>
            </w:pPr>
            <w:r w:rsidRPr="00561286">
              <w:rPr>
                <w:b/>
                <w:sz w:val="20"/>
                <w:szCs w:val="20"/>
              </w:rPr>
              <w:t>Findings from the international literature</w:t>
            </w:r>
          </w:p>
        </w:tc>
        <w:tc>
          <w:tcPr>
            <w:tcW w:w="2211" w:type="pct"/>
          </w:tcPr>
          <w:p w14:paraId="65ECC21D" w14:textId="448834AD" w:rsidR="00964BD2" w:rsidRPr="00561286" w:rsidRDefault="00964BD2" w:rsidP="000B68E2">
            <w:pPr>
              <w:spacing w:before="60" w:after="60"/>
              <w:jc w:val="center"/>
              <w:rPr>
                <w:b/>
                <w:sz w:val="20"/>
                <w:szCs w:val="20"/>
              </w:rPr>
            </w:pPr>
            <w:r w:rsidRPr="00561286">
              <w:rPr>
                <w:b/>
                <w:sz w:val="20"/>
                <w:szCs w:val="20"/>
              </w:rPr>
              <w:t xml:space="preserve">Findings from the </w:t>
            </w:r>
            <w:r>
              <w:rPr>
                <w:b/>
                <w:sz w:val="20"/>
                <w:szCs w:val="20"/>
              </w:rPr>
              <w:t xml:space="preserve">Australian </w:t>
            </w:r>
            <w:r w:rsidRPr="00561286">
              <w:rPr>
                <w:b/>
                <w:sz w:val="20"/>
                <w:szCs w:val="20"/>
              </w:rPr>
              <w:t>literature</w:t>
            </w:r>
          </w:p>
        </w:tc>
      </w:tr>
      <w:bookmarkEnd w:id="84"/>
      <w:tr w:rsidR="00964BD2" w:rsidRPr="00561286" w14:paraId="21DF4491" w14:textId="46DFC2A1" w:rsidTr="00964BD2">
        <w:tc>
          <w:tcPr>
            <w:tcW w:w="578" w:type="pct"/>
          </w:tcPr>
          <w:p w14:paraId="118C995D" w14:textId="79E3A4EC" w:rsidR="00964BD2" w:rsidRPr="00561286" w:rsidRDefault="00964BD2" w:rsidP="0064395D">
            <w:pPr>
              <w:spacing w:before="60" w:after="60"/>
              <w:rPr>
                <w:sz w:val="20"/>
                <w:szCs w:val="20"/>
              </w:rPr>
            </w:pPr>
            <w:r>
              <w:rPr>
                <w:sz w:val="20"/>
                <w:szCs w:val="20"/>
              </w:rPr>
              <w:t>Clinical or technical skills</w:t>
            </w:r>
          </w:p>
        </w:tc>
        <w:tc>
          <w:tcPr>
            <w:tcW w:w="2211" w:type="pct"/>
          </w:tcPr>
          <w:p w14:paraId="590F1382" w14:textId="30B3BB2D" w:rsidR="00964BD2" w:rsidRDefault="00964BD2" w:rsidP="0064395D">
            <w:pPr>
              <w:spacing w:before="60" w:after="60"/>
              <w:rPr>
                <w:sz w:val="20"/>
                <w:szCs w:val="20"/>
              </w:rPr>
            </w:pPr>
            <w:r>
              <w:rPr>
                <w:sz w:val="20"/>
                <w:szCs w:val="20"/>
              </w:rPr>
              <w:t xml:space="preserve">Ability to perform clinical skills rated highly by </w:t>
            </w:r>
            <w:r w:rsidR="00B42112">
              <w:rPr>
                <w:sz w:val="20"/>
                <w:szCs w:val="20"/>
              </w:rPr>
              <w:t>new</w:t>
            </w:r>
            <w:r w:rsidR="007E6B0E">
              <w:rPr>
                <w:sz w:val="20"/>
                <w:szCs w:val="20"/>
              </w:rPr>
              <w:t xml:space="preserve"> </w:t>
            </w:r>
            <w:r w:rsidR="00B42112">
              <w:rPr>
                <w:sz w:val="20"/>
                <w:szCs w:val="20"/>
              </w:rPr>
              <w:t>graduate</w:t>
            </w:r>
            <w:r w:rsidR="007E6B0E">
              <w:rPr>
                <w:sz w:val="20"/>
                <w:szCs w:val="20"/>
              </w:rPr>
              <w:t xml:space="preserve">s </w:t>
            </w:r>
            <w:r>
              <w:rPr>
                <w:sz w:val="20"/>
                <w:szCs w:val="20"/>
              </w:rPr>
              <w:t>and experienced nurses</w:t>
            </w:r>
            <w:r w:rsidR="00B45886">
              <w:rPr>
                <w:sz w:val="20"/>
                <w:szCs w:val="20"/>
              </w:rPr>
              <w:t>.</w:t>
            </w:r>
            <w:r>
              <w:rPr>
                <w:sz w:val="20"/>
                <w:szCs w:val="20"/>
              </w:rPr>
              <w:fldChar w:fldCharType="begin">
                <w:fldData xml:space="preserve">PEVuZE5vdGU+PENpdGU+PEF1dGhvcj5BcnJvd3NtaXRoPC9BdXRob3I+PFllYXI+MjAxNjwvWWVh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</w:fldData>
              </w:fldChar>
            </w:r>
            <w:r w:rsidR="00E63D67">
              <w:rPr>
                <w:sz w:val="20"/>
                <w:szCs w:val="20"/>
              </w:rPr>
              <w:instrText xml:space="preserve"> ADDIN EN.CITE </w:instrText>
            </w:r>
            <w:r w:rsidR="00E63D67">
              <w:rPr>
                <w:sz w:val="20"/>
                <w:szCs w:val="20"/>
              </w:rPr>
              <w:fldChar w:fldCharType="begin">
                <w:fldData xml:space="preserve">PEVuZE5vdGU+PENpdGU+PEF1dGhvcj5BcnJvd3NtaXRoPC9BdXRob3I+PFllYXI+MjAxNjwvWWVh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20,21,35</w:t>
            </w:r>
            <w:r>
              <w:rPr>
                <w:sz w:val="20"/>
                <w:szCs w:val="20"/>
              </w:rPr>
              <w:fldChar w:fldCharType="end"/>
            </w:r>
          </w:p>
          <w:p w14:paraId="59E42EAB" w14:textId="5FAC6ED0" w:rsidR="00964BD2" w:rsidRPr="00561286" w:rsidRDefault="00964BD2" w:rsidP="007E6B0E">
            <w:pPr>
              <w:spacing w:before="60" w:after="60"/>
              <w:rPr>
                <w:sz w:val="20"/>
                <w:szCs w:val="20"/>
              </w:rPr>
            </w:pPr>
            <w:r>
              <w:rPr>
                <w:sz w:val="20"/>
                <w:szCs w:val="20"/>
              </w:rPr>
              <w:t xml:space="preserve">Mixed results for the extent to which such skills are present in </w:t>
            </w:r>
            <w:r w:rsidR="00B42112">
              <w:rPr>
                <w:sz w:val="20"/>
                <w:szCs w:val="20"/>
              </w:rPr>
              <w:t>new</w:t>
            </w:r>
            <w:r w:rsidR="007E6B0E">
              <w:rPr>
                <w:sz w:val="20"/>
                <w:szCs w:val="20"/>
              </w:rPr>
              <w:t xml:space="preserve"> </w:t>
            </w:r>
            <w:r w:rsidR="00B42112">
              <w:rPr>
                <w:sz w:val="20"/>
                <w:szCs w:val="20"/>
              </w:rPr>
              <w:t>graduate</w:t>
            </w:r>
            <w:r w:rsidR="007E6B0E">
              <w:rPr>
                <w:sz w:val="20"/>
                <w:szCs w:val="20"/>
              </w:rPr>
              <w:t>s.</w:t>
            </w:r>
          </w:p>
        </w:tc>
        <w:tc>
          <w:tcPr>
            <w:tcW w:w="2211" w:type="pct"/>
          </w:tcPr>
          <w:p w14:paraId="1F85A00E" w14:textId="7D54DB0A" w:rsidR="00957C9B" w:rsidRPr="00957C9B" w:rsidRDefault="00957C9B" w:rsidP="00957C9B">
            <w:pPr>
              <w:spacing w:before="60" w:after="60"/>
              <w:rPr>
                <w:sz w:val="20"/>
                <w:szCs w:val="20"/>
              </w:rPr>
            </w:pPr>
            <w:r w:rsidRPr="00957C9B">
              <w:rPr>
                <w:sz w:val="20"/>
                <w:szCs w:val="20"/>
              </w:rPr>
              <w:t>New graduates identified that their university education had not adequately prepared them for the practical skills needed on the ward</w:t>
            </w:r>
            <w:r w:rsidR="00B45886">
              <w:rPr>
                <w:sz w:val="20"/>
                <w:szCs w:val="20"/>
              </w:rPr>
              <w:t>.</w:t>
            </w:r>
            <w:r w:rsidR="00043181">
              <w:rPr>
                <w:sz w:val="20"/>
                <w:szCs w:val="20"/>
              </w:rPr>
              <w:fldChar w:fldCharType="begin"/>
            </w:r>
            <w:r w:rsidR="00E63D67">
              <w:rPr>
                <w:sz w:val="20"/>
                <w:szCs w:val="20"/>
              </w:rPr>
              <w:instrText xml:space="preserve"> ADDIN EN.CITE &lt;EndNote&gt;&lt;Cite&gt;&lt;Author&gt;Ankers&lt;/Author&gt;&lt;Year&gt;2018&lt;/Year&gt;&lt;RecNum&gt;129&lt;/RecNum&gt;&lt;DisplayText&gt;&lt;style face="superscript"&gt;36&lt;/style&gt;&lt;/DisplayText&gt;&lt;record&gt;&lt;rec-number&gt;129&lt;/rec-number&gt;&lt;foreign-keys&gt;&lt;key app="EN" db-id="vpd502rtjrpt98e29265920cp2d9x2ddp950" timestamp="1552180967"&gt;129&lt;/key&gt;&lt;/foreign-keys&gt;&lt;ref-type name="Journal Article"&gt;17&lt;/ref-type&gt;&lt;contributors&gt;&lt;authors&gt;&lt;author&gt;Ankers, M. D.&lt;/author&gt;&lt;author&gt;Parry, Y. K.&lt;/author&gt;&lt;author&gt;Barton, C. A.&lt;/author&gt;&lt;/authors&gt;&lt;/contributors&gt;&lt;auth-address&gt;(1)College of Nursing and Health Sciences, Flinders University&amp;#xD;(2)Department of General Practice, School of Primary and Allied Health Care, Monash University&lt;/auth-address&gt;&lt;titles&gt;&lt;title&gt;A phenomenological exploration of graduate nurse transition to professional practice within a transition to practice program&lt;/title&gt;&lt;secondary-title&gt;Collegian&lt;/secondary-title&gt;&lt;/titles&gt;&lt;periodical&gt;&lt;full-title&gt;Collegian&lt;/full-title&gt;&lt;/periodical&gt;&lt;pages&gt;319-325&lt;/pages&gt;&lt;volume&gt;25&lt;/volume&gt;&lt;number&gt;3&lt;/number&gt;&lt;section&gt;319&lt;/section&gt;&lt;dates&gt;&lt;year&gt;2018&lt;/year&gt;&lt;pub-dates&gt;&lt;date&gt;06 / 01 /&lt;/date&gt;&lt;/pub-dates&gt;&lt;/dates&gt;&lt;publisher&gt;Elsevier B.V.&lt;/publisher&gt;&lt;isbn&gt;13227696&lt;/isbn&gt;&lt;accession-num&gt;edselc.2-52.0-85029864942&lt;/accession-num&gt;&lt;work-type&gt;Article&lt;/work-type&gt;&lt;urls&gt;&lt;related-urls&gt;&lt;url&gt;http://ezproxy.uow.edu.au/login?url=https://search.ebscohost.com/login.aspx?direct=true&amp;amp;db=edselc&amp;amp;AN=edselc.2-52.0-85029864942&amp;amp;site=eds-live&lt;/url&gt;&lt;/related-urls&gt;&lt;/urls&gt;&lt;electronic-resource-num&gt;10.1016/j.colegn.2017.09.002&lt;/electronic-resource-num&gt;&lt;remote-database-name&gt;edselc&lt;/remote-database-name&gt;&lt;remote-database-provider&gt;EBSCOhost&lt;/remote-database-provider&gt;&lt;language&gt;English&lt;/language&gt;&lt;/record&gt;&lt;/Cite&gt;&lt;/EndNote&gt;</w:instrText>
            </w:r>
            <w:r w:rsidR="00043181">
              <w:rPr>
                <w:sz w:val="20"/>
                <w:szCs w:val="20"/>
              </w:rPr>
              <w:fldChar w:fldCharType="separate"/>
            </w:r>
            <w:r w:rsidR="00E63D67" w:rsidRPr="00E63D67">
              <w:rPr>
                <w:noProof/>
                <w:sz w:val="20"/>
                <w:szCs w:val="20"/>
                <w:vertAlign w:val="superscript"/>
              </w:rPr>
              <w:t>36</w:t>
            </w:r>
            <w:r w:rsidR="00043181">
              <w:rPr>
                <w:sz w:val="20"/>
                <w:szCs w:val="20"/>
              </w:rPr>
              <w:fldChar w:fldCharType="end"/>
            </w:r>
          </w:p>
          <w:p w14:paraId="6459F58D" w14:textId="1338DC4C" w:rsidR="00957C9B" w:rsidRPr="00957C9B" w:rsidRDefault="00957C9B" w:rsidP="00957C9B">
            <w:pPr>
              <w:spacing w:before="60" w:after="60"/>
              <w:rPr>
                <w:sz w:val="20"/>
                <w:szCs w:val="20"/>
              </w:rPr>
            </w:pPr>
            <w:r w:rsidRPr="00957C9B">
              <w:rPr>
                <w:sz w:val="20"/>
                <w:szCs w:val="20"/>
              </w:rPr>
              <w:t>New graduates identified autonomy in basic clinical skills and procedures and providing safe care as key components of readiness for practice</w:t>
            </w:r>
            <w:r w:rsidR="00B45886">
              <w:rPr>
                <w:sz w:val="20"/>
                <w:szCs w:val="20"/>
              </w:rPr>
              <w:t>.</w:t>
            </w:r>
            <w:r w:rsidR="00043181">
              <w:rPr>
                <w:sz w:val="20"/>
                <w:szCs w:val="20"/>
              </w:rPr>
              <w:fldChar w:fldCharType="begin">
                <w:fldData xml:space="preserve">PEVuZE5vdGU+PENpdGU+PEF1dGhvcj5DYW50bGF5PC9BdXRob3I+PFllYXI+MjAxNzwvWWVhcj48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</w:fldData>
              </w:fldChar>
            </w:r>
            <w:r w:rsidR="00E63D67">
              <w:rPr>
                <w:sz w:val="20"/>
                <w:szCs w:val="20"/>
              </w:rPr>
              <w:instrText xml:space="preserve"> ADDIN EN.CITE </w:instrText>
            </w:r>
            <w:r w:rsidR="00E63D67">
              <w:rPr>
                <w:sz w:val="20"/>
                <w:szCs w:val="20"/>
              </w:rPr>
              <w:fldChar w:fldCharType="begin">
                <w:fldData xml:space="preserve">PEVuZE5vdGU+PENpdGU+PEF1dGhvcj5DYW50bGF5PC9BdXRob3I+PFllYXI+MjAxNzwvWWVhcj48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</w:fldData>
              </w:fldChar>
            </w:r>
            <w:r w:rsidR="00E63D67">
              <w:rPr>
                <w:sz w:val="20"/>
                <w:szCs w:val="20"/>
              </w:rPr>
              <w:instrText xml:space="preserve"> ADDIN EN.CITE.DATA </w:instrText>
            </w:r>
            <w:r w:rsidR="00E63D67">
              <w:rPr>
                <w:sz w:val="20"/>
                <w:szCs w:val="20"/>
              </w:rPr>
            </w:r>
            <w:r w:rsidR="00E63D67">
              <w:rPr>
                <w:sz w:val="20"/>
                <w:szCs w:val="20"/>
              </w:rPr>
              <w:fldChar w:fldCharType="end"/>
            </w:r>
            <w:r w:rsidR="00043181">
              <w:rPr>
                <w:sz w:val="20"/>
                <w:szCs w:val="20"/>
              </w:rPr>
            </w:r>
            <w:r w:rsidR="00043181">
              <w:rPr>
                <w:sz w:val="20"/>
                <w:szCs w:val="20"/>
              </w:rPr>
              <w:fldChar w:fldCharType="separate"/>
            </w:r>
            <w:r w:rsidR="00E63D67" w:rsidRPr="00E63D67">
              <w:rPr>
                <w:noProof/>
                <w:sz w:val="20"/>
                <w:szCs w:val="20"/>
                <w:vertAlign w:val="superscript"/>
              </w:rPr>
              <w:t>37</w:t>
            </w:r>
            <w:r w:rsidR="00043181">
              <w:rPr>
                <w:sz w:val="20"/>
                <w:szCs w:val="20"/>
              </w:rPr>
              <w:fldChar w:fldCharType="end"/>
            </w:r>
          </w:p>
          <w:p w14:paraId="6A2E1277" w14:textId="7A43C72B" w:rsidR="00957C9B" w:rsidRPr="00957C9B" w:rsidRDefault="00957C9B" w:rsidP="00957C9B">
            <w:pPr>
              <w:spacing w:before="60" w:after="60"/>
              <w:rPr>
                <w:sz w:val="20"/>
                <w:szCs w:val="20"/>
              </w:rPr>
            </w:pPr>
            <w:r w:rsidRPr="00957C9B">
              <w:rPr>
                <w:sz w:val="20"/>
                <w:szCs w:val="20"/>
              </w:rPr>
              <w:t>Routine physical assessment was generally done well by most new graduate</w:t>
            </w:r>
            <w:r w:rsidR="007E6B0E">
              <w:rPr>
                <w:sz w:val="20"/>
                <w:szCs w:val="20"/>
              </w:rPr>
              <w:t>s</w:t>
            </w:r>
            <w:r w:rsidRPr="00957C9B">
              <w:rPr>
                <w:sz w:val="20"/>
                <w:szCs w:val="20"/>
              </w:rPr>
              <w:t xml:space="preserve">. Technical skills varied with high levels of skills evident in assisting people with their </w:t>
            </w:r>
            <w:r w:rsidR="005A01FE">
              <w:rPr>
                <w:sz w:val="20"/>
                <w:szCs w:val="20"/>
              </w:rPr>
              <w:t xml:space="preserve">activities of daily living </w:t>
            </w:r>
            <w:r w:rsidRPr="00957C9B">
              <w:rPr>
                <w:sz w:val="20"/>
                <w:szCs w:val="20"/>
              </w:rPr>
              <w:t>but poor levels of skill in venepuncture and inserting an indwelling urinary catheter. Medication administration was mostly performed well but new graduate RNs had deficits in relation to understanding the physiological responses to medications</w:t>
            </w:r>
            <w:r w:rsidR="000B68E2">
              <w:rPr>
                <w:sz w:val="20"/>
                <w:szCs w:val="20"/>
              </w:rPr>
              <w:t xml:space="preserve">. </w:t>
            </w:r>
            <w:r w:rsidR="000B68E2" w:rsidRPr="00957C9B">
              <w:rPr>
                <w:sz w:val="20"/>
                <w:szCs w:val="20"/>
              </w:rPr>
              <w:t>Advanced skills were mostly poorly done</w:t>
            </w:r>
            <w:r w:rsidR="00B45886">
              <w:rPr>
                <w:sz w:val="20"/>
                <w:szCs w:val="20"/>
              </w:rPr>
              <w:t>.</w:t>
            </w:r>
            <w:r w:rsidR="009764E0">
              <w:rPr>
                <w:sz w:val="20"/>
                <w:szCs w:val="20"/>
              </w:rPr>
              <w:fldChar w:fldCharType="begin"/>
            </w:r>
            <w:r w:rsidR="00E63D67">
              <w:rPr>
                <w:sz w:val="20"/>
                <w:szCs w:val="20"/>
              </w:rPr>
              <w:instrText xml:space="preserve"> ADDIN EN.CITE &lt;EndNote&gt;&lt;Cite&gt;&lt;Author&gt;Missen&lt;/Author&gt;&lt;Year&gt;2016b&lt;/Year&gt;&lt;RecNum&gt;142&lt;/RecNum&gt;&lt;DisplayText&gt;&lt;style face="superscript"&gt;31&lt;/style&gt;&lt;/DisplayText&gt;&lt;record&gt;&lt;rec-number&gt;142&lt;/rec-number&gt;&lt;foreign-keys&gt;&lt;key app="EN" db-id="vpd502rtjrpt98e29265920cp2d9x2ddp950" timestamp="1552181203"&gt;142&lt;/key&gt;&lt;/foreign-keys&gt;&lt;ref-type name="Journal Article"&gt;17&lt;/ref-type&gt;&lt;contributors&gt;&lt;authors&gt;&lt;author&gt;Missen, Karen&lt;/author&gt;&lt;author&gt;McKenna, Lisa&lt;/author&gt;&lt;author&gt;Beauchamp, Alison&lt;/author&gt;&lt;author&gt;Larkins, Jo-Ann&lt;/author&gt;&lt;/authors&gt;&lt;/contributors&gt;&lt;titles&gt;&lt;title&gt;Qualified nurses&amp;apos; rate new nursing graduates as lacking skills in key clinical areas&lt;/title&gt;&lt;secondary-title&gt;Journal of Clinical Nursing&lt;/secondary-title&gt;&lt;/titles&gt;&lt;periodical&gt;&lt;full-title&gt;Journal of Clinical Nursing&lt;/full-title&gt;&lt;/periodical&gt;&lt;pages&gt;2134-2143&lt;/pages&gt;&lt;volume&gt;25&lt;/volume&gt;&lt;number&gt;15-16&lt;/number&gt;&lt;dates&gt;&lt;year&gt;2016b&lt;/year&gt;&lt;/dates&gt;&lt;urls&gt;&lt;related-urls&gt;&lt;url&gt;https://onlinelibrary.wiley.com/doi/abs/10.1111/jocn.13316&lt;/url&gt;&lt;/related-urls&gt;&lt;/urls&gt;&lt;electronic-resource-num&gt;doi:10.1111/jocn.13316&lt;/electronic-resource-num&gt;&lt;/record&gt;&lt;/Cite&gt;&lt;/EndNote&gt;</w:instrText>
            </w:r>
            <w:r w:rsidR="009764E0">
              <w:rPr>
                <w:sz w:val="20"/>
                <w:szCs w:val="20"/>
              </w:rPr>
              <w:fldChar w:fldCharType="separate"/>
            </w:r>
            <w:r w:rsidR="00E63D67" w:rsidRPr="00E63D67">
              <w:rPr>
                <w:noProof/>
                <w:sz w:val="20"/>
                <w:szCs w:val="20"/>
                <w:vertAlign w:val="superscript"/>
              </w:rPr>
              <w:t>31</w:t>
            </w:r>
            <w:r w:rsidR="009764E0">
              <w:rPr>
                <w:sz w:val="20"/>
                <w:szCs w:val="20"/>
              </w:rPr>
              <w:fldChar w:fldCharType="end"/>
            </w:r>
          </w:p>
          <w:p w14:paraId="5334F2BE" w14:textId="05ABBA3D" w:rsidR="00957C9B" w:rsidRPr="00957C9B" w:rsidRDefault="00957C9B" w:rsidP="00957C9B">
            <w:pPr>
              <w:spacing w:before="60" w:after="60"/>
              <w:rPr>
                <w:sz w:val="20"/>
                <w:szCs w:val="20"/>
              </w:rPr>
            </w:pPr>
            <w:r w:rsidRPr="00957C9B">
              <w:rPr>
                <w:sz w:val="20"/>
                <w:szCs w:val="20"/>
              </w:rPr>
              <w:t>More than 50% of participants (n=58) reported making a medication error during their transition program</w:t>
            </w:r>
            <w:r w:rsidR="00B45886">
              <w:rPr>
                <w:sz w:val="20"/>
                <w:szCs w:val="20"/>
              </w:rPr>
              <w:t>.</w:t>
            </w:r>
            <w:r w:rsidR="00E3336A">
              <w:rPr>
                <w:sz w:val="20"/>
                <w:szCs w:val="20"/>
              </w:rPr>
              <w:fldChar w:fldCharType="begin"/>
            </w:r>
            <w:r w:rsidR="00E63D67">
              <w:rPr>
                <w:sz w:val="20"/>
                <w:szCs w:val="20"/>
              </w:rPr>
              <w:instrText xml:space="preserve"> ADDIN EN.CITE &lt;EndNote&gt;&lt;Cite&gt;&lt;Author&gt;Sahay&lt;/Author&gt;&lt;Year&gt;2015&lt;/Year&gt;&lt;RecNum&gt;212&lt;/RecNum&gt;&lt;DisplayText&gt;&lt;style face="superscript"&gt;38&lt;/style&gt;&lt;/DisplayText&gt;&lt;record&gt;&lt;rec-number&gt;212&lt;/rec-number&gt;&lt;foreign-keys&gt;&lt;key app="EN" db-id="vpd502rtjrpt98e29265920cp2d9x2ddp950" timestamp="1552869270"&gt;212&lt;/key&gt;&lt;/foreign-keys&gt;&lt;ref-type name="Journal Article"&gt;17&lt;/ref-type&gt;&lt;contributors&gt;&lt;authors&gt;&lt;author&gt;Sahay, A.&lt;/author&gt;&lt;author&gt;Hutchinson, M.&lt;/author&gt;&lt;author&gt;East, L.&lt;/author&gt;&lt;/authors&gt;&lt;/contributors&gt;&lt;titles&gt;&lt;title&gt;Exploring the influence of workplace supports and relationships on safe medication practice: a pilot study of Australian graduate nurses&lt;/title&gt;&lt;secondary-title&gt;Nurse Education Today&lt;/secondary-title&gt;&lt;/titles&gt;&lt;periodical&gt;&lt;full-title&gt;Nurse Education Today&lt;/full-title&gt;&lt;/periodical&gt;&lt;pages&gt;e21-e26&lt;/pages&gt;&lt;volume&gt;35&lt;/volume&gt;&lt;number&gt;5&lt;/number&gt;&lt;dates&gt;&lt;year&gt;2015&lt;/year&gt;&lt;/dates&gt;&lt;urls&gt;&lt;/urls&gt;&lt;/record&gt;&lt;/Cite&gt;&lt;/EndNote&gt;</w:instrText>
            </w:r>
            <w:r w:rsidR="00E3336A">
              <w:rPr>
                <w:sz w:val="20"/>
                <w:szCs w:val="20"/>
              </w:rPr>
              <w:fldChar w:fldCharType="separate"/>
            </w:r>
            <w:r w:rsidR="00E63D67" w:rsidRPr="00E63D67">
              <w:rPr>
                <w:noProof/>
                <w:sz w:val="20"/>
                <w:szCs w:val="20"/>
                <w:vertAlign w:val="superscript"/>
              </w:rPr>
              <w:t>38</w:t>
            </w:r>
            <w:r w:rsidR="00E3336A">
              <w:rPr>
                <w:sz w:val="20"/>
                <w:szCs w:val="20"/>
              </w:rPr>
              <w:fldChar w:fldCharType="end"/>
            </w:r>
          </w:p>
          <w:p w14:paraId="3151548B" w14:textId="08145D60" w:rsidR="00957C9B" w:rsidRPr="00957C9B" w:rsidRDefault="00957C9B" w:rsidP="00957C9B">
            <w:pPr>
              <w:spacing w:before="60" w:after="60"/>
              <w:rPr>
                <w:sz w:val="20"/>
                <w:szCs w:val="20"/>
              </w:rPr>
            </w:pPr>
            <w:r w:rsidRPr="00957C9B">
              <w:rPr>
                <w:sz w:val="20"/>
                <w:szCs w:val="20"/>
              </w:rPr>
              <w:t xml:space="preserve">In a systematic review of Australian studies, it was identified that </w:t>
            </w:r>
            <w:r w:rsidR="007E6B0E">
              <w:rPr>
                <w:sz w:val="20"/>
                <w:szCs w:val="20"/>
              </w:rPr>
              <w:t xml:space="preserve">new </w:t>
            </w:r>
            <w:r w:rsidRPr="00957C9B">
              <w:rPr>
                <w:sz w:val="20"/>
                <w:szCs w:val="20"/>
              </w:rPr>
              <w:t>graduate</w:t>
            </w:r>
            <w:r w:rsidR="007E6B0E">
              <w:rPr>
                <w:sz w:val="20"/>
                <w:szCs w:val="20"/>
              </w:rPr>
              <w:t>s</w:t>
            </w:r>
            <w:r w:rsidRPr="00957C9B">
              <w:rPr>
                <w:sz w:val="20"/>
                <w:szCs w:val="20"/>
              </w:rPr>
              <w:t xml:space="preserve"> believed they were not adequately prepared at university to competently perform clinical tasks</w:t>
            </w:r>
            <w:r w:rsidR="00B45886">
              <w:rPr>
                <w:sz w:val="20"/>
                <w:szCs w:val="20"/>
              </w:rPr>
              <w:t>.</w:t>
            </w:r>
            <w:r w:rsidR="009764E0">
              <w:rPr>
                <w:sz w:val="20"/>
                <w:szCs w:val="20"/>
              </w:rPr>
              <w:fldChar w:fldCharType="begin"/>
            </w:r>
            <w:r w:rsidR="00E63D67">
              <w:rPr>
                <w:sz w:val="20"/>
                <w:szCs w:val="20"/>
              </w:rPr>
              <w:instrText xml:space="preserve"> ADDIN EN.CITE &lt;EndNote&gt;&lt;Cite&gt;&lt;Author&gt;Walker&lt;/Author&gt;&lt;Year&gt;2017&lt;/Year&gt;&lt;RecNum&gt;29&lt;/RecNum&gt;&lt;DisplayText&gt;&lt;style face="superscript"&gt;39&lt;/style&gt;&lt;/DisplayText&gt;&lt;record&gt;&lt;rec-number&gt;29&lt;/rec-number&gt;&lt;foreign-keys&gt;&lt;key app="EN" db-id="vpd502rtjrpt98e29265920cp2d9x2ddp950" timestamp="1550730501"&gt;29&lt;/key&gt;&lt;/foreign-keys&gt;&lt;ref-type name="Journal Article"&gt;17&lt;/ref-type&gt;&lt;contributors&gt;&lt;authors&gt;&lt;author&gt;Walker, Arlene&lt;/author&gt;&lt;author&gt;Costa, Beth M.&lt;/author&gt;&lt;author&gt;Foster, Adele M.&lt;/author&gt;&lt;author&gt;de Bruin, Ruth L.&lt;/author&gt;&lt;/authors&gt;&lt;/contributors&gt;&lt;auth-address&gt;School of Psychology, Deakin University, Australia&lt;/auth-address&gt;&lt;titles&gt;&lt;title&gt;Transition and integration experiences of Australian graduate nurses: a qualitative systematic review&lt;/title&gt;&lt;secondary-title&gt;Collegian&lt;/secondary-title&gt;&lt;/titles&gt;&lt;periodical&gt;&lt;full-title&gt;Collegian&lt;/full-title&gt;&lt;/periodical&gt;&lt;pages&gt;505-512&lt;/pages&gt;&lt;volume&gt;24&lt;/volume&gt;&lt;number&gt;5&lt;/number&gt;&lt;keywords&gt;&lt;keyword&gt;Nursing as a Profession -- Psychosocial Factors -- Australia&lt;/keyword&gt;&lt;keyword&gt;Organizational Culture&lt;/keyword&gt;&lt;keyword&gt;Professional Role&lt;/keyword&gt;&lt;keyword&gt;Intraprofessional Relations&lt;/keyword&gt;&lt;keyword&gt;Human&lt;/keyword&gt;&lt;keyword&gt;Male&lt;/keyword&gt;&lt;keyword&gt;Female&lt;/keyword&gt;&lt;keyword&gt;Systematic Review&lt;/keyword&gt;&lt;keyword&gt;Workload&lt;/keyword&gt;&lt;keyword&gt;Professional Competence&lt;/keyword&gt;&lt;keyword&gt;Work Environment&lt;/keyword&gt;&lt;keyword&gt;Australia&lt;/keyword&gt;&lt;/keywords&gt;&lt;dates&gt;&lt;year&gt;2017&lt;/year&gt;&lt;/dates&gt;&lt;pub-location&gt;New York, New York&lt;/pub-location&gt;&lt;publisher&gt;Elsevier B.V.&lt;/publisher&gt;&lt;isbn&gt;1322-7696&lt;/isbn&gt;&lt;accession-num&gt;125287062. Language: English. Entry Date: 20171208. Revision Date: 20171208. Publication Type: Article&lt;/accession-num&gt;&lt;urls&gt;&lt;related-urls&gt;&lt;url&gt;http://ezproxy.uow.edu.au/login?url=https://search.ebscohost.com/login.aspx?direct=true&amp;amp;db=rzh&amp;amp;AN=125287062&amp;amp;site=ehost-live&lt;/url&gt;&lt;/related-urls&gt;&lt;/urls&gt;&lt;electronic-resource-num&gt;10.1016/j.colegn.2016.10.004&lt;/electronic-resource-num&gt;&lt;remote-database-name&gt;rzh&lt;/remote-database-name&gt;&lt;remote-database-provider&gt;EBSCOhost&lt;/remote-database-provider&gt;&lt;/record&gt;&lt;/Cite&gt;&lt;/EndNote&gt;</w:instrText>
            </w:r>
            <w:r w:rsidR="009764E0">
              <w:rPr>
                <w:sz w:val="20"/>
                <w:szCs w:val="20"/>
              </w:rPr>
              <w:fldChar w:fldCharType="separate"/>
            </w:r>
            <w:r w:rsidR="00E63D67" w:rsidRPr="00E63D67">
              <w:rPr>
                <w:noProof/>
                <w:sz w:val="20"/>
                <w:szCs w:val="20"/>
                <w:vertAlign w:val="superscript"/>
              </w:rPr>
              <w:t>39</w:t>
            </w:r>
            <w:r w:rsidR="009764E0">
              <w:rPr>
                <w:sz w:val="20"/>
                <w:szCs w:val="20"/>
              </w:rPr>
              <w:fldChar w:fldCharType="end"/>
            </w:r>
          </w:p>
          <w:p w14:paraId="113A6A24" w14:textId="0D7630C2" w:rsidR="00964BD2" w:rsidRDefault="00957C9B" w:rsidP="0083389A">
            <w:pPr>
              <w:spacing w:before="60" w:after="60"/>
              <w:rPr>
                <w:sz w:val="20"/>
                <w:szCs w:val="20"/>
              </w:rPr>
            </w:pPr>
            <w:r w:rsidRPr="00957C9B">
              <w:rPr>
                <w:sz w:val="20"/>
                <w:szCs w:val="20"/>
              </w:rPr>
              <w:t xml:space="preserve">There </w:t>
            </w:r>
            <w:r w:rsidR="0083389A">
              <w:rPr>
                <w:sz w:val="20"/>
                <w:szCs w:val="20"/>
              </w:rPr>
              <w:t>were</w:t>
            </w:r>
            <w:r w:rsidRPr="00957C9B">
              <w:rPr>
                <w:sz w:val="20"/>
                <w:szCs w:val="20"/>
              </w:rPr>
              <w:t xml:space="preserve"> mixed results for the extent to which such skills are present in </w:t>
            </w:r>
            <w:r w:rsidR="00B42112">
              <w:rPr>
                <w:sz w:val="20"/>
                <w:szCs w:val="20"/>
              </w:rPr>
              <w:t>new</w:t>
            </w:r>
            <w:r w:rsidR="00624BAC">
              <w:rPr>
                <w:sz w:val="20"/>
                <w:szCs w:val="20"/>
              </w:rPr>
              <w:t xml:space="preserve"> </w:t>
            </w:r>
            <w:r w:rsidR="00B42112">
              <w:rPr>
                <w:sz w:val="20"/>
                <w:szCs w:val="20"/>
              </w:rPr>
              <w:t>graduate</w:t>
            </w:r>
            <w:r w:rsidR="00624BAC">
              <w:rPr>
                <w:sz w:val="20"/>
                <w:szCs w:val="20"/>
              </w:rPr>
              <w:t>s</w:t>
            </w:r>
            <w:r w:rsidRPr="00957C9B">
              <w:rPr>
                <w:sz w:val="20"/>
                <w:szCs w:val="20"/>
              </w:rPr>
              <w:t xml:space="preserve"> and limited agreement on what skills are required.</w:t>
            </w:r>
          </w:p>
        </w:tc>
      </w:tr>
      <w:tr w:rsidR="00964BD2" w:rsidRPr="00561286" w14:paraId="77BD832A" w14:textId="09069DC8" w:rsidTr="00964BD2">
        <w:tc>
          <w:tcPr>
            <w:tcW w:w="578" w:type="pct"/>
          </w:tcPr>
          <w:p w14:paraId="0D563E7A" w14:textId="22D0DC88" w:rsidR="00964BD2" w:rsidRPr="00561286" w:rsidRDefault="00964BD2" w:rsidP="0064395D">
            <w:pPr>
              <w:spacing w:before="60" w:after="60"/>
              <w:rPr>
                <w:sz w:val="20"/>
                <w:szCs w:val="20"/>
              </w:rPr>
            </w:pPr>
            <w:r>
              <w:rPr>
                <w:sz w:val="20"/>
                <w:szCs w:val="20"/>
              </w:rPr>
              <w:t>Communication skills</w:t>
            </w:r>
          </w:p>
        </w:tc>
        <w:tc>
          <w:tcPr>
            <w:tcW w:w="2211" w:type="pct"/>
          </w:tcPr>
          <w:p w14:paraId="58125378" w14:textId="7D118C64" w:rsidR="00964BD2" w:rsidRDefault="00964BD2" w:rsidP="0064395D">
            <w:pPr>
              <w:spacing w:before="60" w:after="60"/>
              <w:rPr>
                <w:sz w:val="20"/>
                <w:szCs w:val="20"/>
              </w:rPr>
            </w:pPr>
            <w:r>
              <w:rPr>
                <w:sz w:val="20"/>
                <w:szCs w:val="20"/>
              </w:rPr>
              <w:t xml:space="preserve">Communication identified as an area in which </w:t>
            </w:r>
            <w:r w:rsidR="00B42112">
              <w:rPr>
                <w:sz w:val="20"/>
                <w:szCs w:val="20"/>
              </w:rPr>
              <w:t>new</w:t>
            </w:r>
            <w:r w:rsidR="007E6B0E">
              <w:rPr>
                <w:sz w:val="20"/>
                <w:szCs w:val="20"/>
              </w:rPr>
              <w:t xml:space="preserve"> </w:t>
            </w:r>
            <w:r w:rsidR="00B42112">
              <w:rPr>
                <w:sz w:val="20"/>
                <w:szCs w:val="20"/>
              </w:rPr>
              <w:t>graduate</w:t>
            </w:r>
            <w:r w:rsidR="007E6B0E">
              <w:rPr>
                <w:sz w:val="20"/>
                <w:szCs w:val="20"/>
              </w:rPr>
              <w:t>s</w:t>
            </w:r>
            <w:r>
              <w:rPr>
                <w:sz w:val="20"/>
                <w:szCs w:val="20"/>
              </w:rPr>
              <w:t xml:space="preserve"> can ‘struggle’</w:t>
            </w:r>
            <w:r w:rsidR="00B45886">
              <w:rPr>
                <w:sz w:val="20"/>
                <w:szCs w:val="20"/>
              </w:rPr>
              <w:t>,</w:t>
            </w:r>
            <w:r>
              <w:rPr>
                <w:sz w:val="20"/>
                <w:szCs w:val="20"/>
              </w:rPr>
              <w:fldChar w:fldCharType="begin"/>
            </w:r>
            <w:r w:rsidR="00E63D67">
              <w:rPr>
                <w:sz w:val="20"/>
                <w:szCs w:val="20"/>
              </w:rPr>
              <w:instrText xml:space="preserve"> ADDIN EN.CITE &lt;EndNote&gt;&lt;Cite&gt;&lt;Author&gt;Theisen&lt;/Author&gt;&lt;Year&gt;2013&lt;/Year&gt;&lt;RecNum&gt;27&lt;/RecNum&gt;&lt;DisplayText&gt;&lt;style face="superscript"&gt;23&lt;/style&gt;&lt;/DisplayText&gt;&lt;record&gt;&lt;rec-number&gt;27&lt;/rec-number&gt;&lt;foreign-keys&gt;&lt;key app="EN" db-id="vpd502rtjrpt98e29265920cp2d9x2ddp950" timestamp="1550730501"&gt;27&lt;/key&gt;&lt;/foreign-keys&gt;&lt;ref-type name="Journal Article"&gt;17&lt;/ref-type&gt;&lt;contributors&gt;&lt;authors&gt;&lt;author&gt;Theisen, Janelle L.&lt;/author&gt;&lt;author&gt;Sandau, Kristin E.&lt;/author&gt;&lt;/authors&gt;&lt;/contributors&gt;&lt;titles&gt;&lt;title&gt;Competency of new graduate nurses: a review of their weaknesses and strategies for success&lt;/title&gt;&lt;secondary-title&gt;Journal of Continuing Education in Nursing&lt;/secondary-title&gt;&lt;/titles&gt;&lt;periodical&gt;&lt;full-title&gt;Journal of Continuing Education in Nursing&lt;/full-title&gt;&lt;/periodical&gt;&lt;pages&gt;406-414&lt;/pages&gt;&lt;volume&gt;44&lt;/volume&gt;&lt;number&gt;9&lt;/number&gt;&lt;keywords&gt;&lt;keyword&gt;New Graduate Nurses&lt;/keyword&gt;&lt;keyword&gt;Nursing Skills -- Evaluation&lt;/keyword&gt;&lt;keyword&gt;Success&lt;/keyword&gt;&lt;keyword&gt;Human&lt;/keyword&gt;&lt;keyword&gt;Systematic Review&lt;/keyword&gt;&lt;keyword&gt;Employee Performance Appraisal&lt;/keyword&gt;&lt;keyword&gt;Communication&lt;/keyword&gt;&lt;keyword&gt;Decision Making, Clinical&lt;/keyword&gt;&lt;/keywords&gt;&lt;dates&gt;&lt;year&gt;2013&lt;/year&gt;&lt;/dates&gt;&lt;pub-location&gt;Thorofare, New Jersey&lt;/pub-location&gt;&lt;publisher&gt;SLACK Incorporated&lt;/publisher&gt;&lt;isbn&gt;0022-0124&lt;/isbn&gt;&lt;accession-num&gt;104224477. Language: English. Entry Date: 20130912. Revision Date: 20170831. Publication Type: Journal Article&lt;/accession-num&gt;&lt;urls&gt;&lt;related-urls&gt;&lt;url&gt;http://ezproxy.uow.edu.au/login?url=https://search.ebscohost.com/login.aspx?direct=true&amp;amp;db=rzh&amp;amp;AN=104224477&amp;amp;site=ehost-live&lt;/url&gt;&lt;/related-urls&gt;&lt;/urls&gt;&lt;electronic-resource-num&gt;10.3928/00220124-20130617-38&lt;/electronic-resource-num&gt;&lt;remote-database-name&gt;rzh&lt;/remote-database-name&gt;&lt;remote-database-provider&gt;EBSCOhost&lt;/remote-database-provider&gt;&lt;/record&gt;&lt;/Cite&gt;&lt;/EndNote&gt;</w:instrText>
            </w:r>
            <w:r>
              <w:rPr>
                <w:sz w:val="20"/>
                <w:szCs w:val="20"/>
              </w:rPr>
              <w:fldChar w:fldCharType="separate"/>
            </w:r>
            <w:r w:rsidR="00E63D67" w:rsidRPr="00E63D67">
              <w:rPr>
                <w:noProof/>
                <w:sz w:val="20"/>
                <w:szCs w:val="20"/>
                <w:vertAlign w:val="superscript"/>
              </w:rPr>
              <w:t>23</w:t>
            </w:r>
            <w:r>
              <w:rPr>
                <w:sz w:val="20"/>
                <w:szCs w:val="20"/>
              </w:rPr>
              <w:fldChar w:fldCharType="end"/>
            </w:r>
            <w:r>
              <w:rPr>
                <w:sz w:val="20"/>
                <w:szCs w:val="20"/>
              </w:rPr>
              <w:t xml:space="preserve"> or have ‘difficulties’</w:t>
            </w:r>
            <w:r w:rsidR="00B45886">
              <w:rPr>
                <w:sz w:val="20"/>
                <w:szCs w:val="20"/>
              </w:rPr>
              <w:t>,</w:t>
            </w:r>
            <w:r>
              <w:rPr>
                <w:sz w:val="20"/>
                <w:szCs w:val="20"/>
              </w:rPr>
              <w:fldChar w:fldCharType="begin"/>
            </w:r>
            <w:r w:rsidR="00E63D67">
              <w:rPr>
                <w:sz w:val="20"/>
                <w:szCs w:val="20"/>
              </w:rPr>
              <w:instrText xml:space="preserve"> ADDIN EN.CITE &lt;EndNote&gt;&lt;Cite&gt;&lt;Author&gt;Missen&lt;/Author&gt;&lt;Year&gt;2016&lt;/Year&gt;&lt;RecNum&gt;54&lt;/RecNum&gt;&lt;DisplayText&gt;&lt;style face="superscript"&gt;20&lt;/style&gt;&lt;/DisplayText&gt;&lt;record&gt;&lt;rec-number&gt;54&lt;/rec-number&gt;&lt;foreign-keys&gt;&lt;key app="EN" db-id="vpd502rtjrpt98e29265920cp2d9x2ddp950" timestamp="1550801385"&gt;54&lt;/key&gt;&lt;/foreign-keys&gt;&lt;ref-type name="Journal Article"&gt;17&lt;/ref-type&gt;&lt;contributors&gt;&lt;authors&gt;&lt;author&gt;Missen, K.&lt;/author&gt;&lt;author&gt;McKenna, L.&lt;/author&gt;&lt;author&gt;Beauchamp, A.&lt;/author&gt;&lt;/authors&gt;&lt;/contributors&gt;&lt;titles&gt;&lt;title&gt;Registered nurses’ perceptions of new nursing graduates’ clinical competence: a systematic integrative review&lt;/title&gt;&lt;secondary-title&gt;Nursing &amp;amp; Health Sciences&lt;/secondary-title&gt;&lt;/titles&gt;&lt;periodical&gt;&lt;full-title&gt;Nursing &amp;amp; Health Sciences&lt;/full-title&gt;&lt;/periodical&gt;&lt;pages&gt;143-153&lt;/pages&gt;&lt;volume&gt;18&lt;/volume&gt;&lt;number&gt;2&lt;/number&gt;&lt;dates&gt;&lt;year&gt;2016a&lt;/year&gt;&lt;/dates&gt;&lt;urls&gt;&lt;related-urls&gt;&lt;url&gt;https://onlinelibrary.wiley.com/doi/abs/10.1111/nhs.12249&lt;/url&gt;&lt;/related-urls&gt;&lt;/urls&gt;&lt;electronic-resource-num&gt;doi:10.1111/nhs.12249&lt;/electronic-resource-num&gt;&lt;/record&gt;&lt;/Cite&gt;&lt;/EndNote&gt;</w:instrText>
            </w:r>
            <w:r>
              <w:rPr>
                <w:sz w:val="20"/>
                <w:szCs w:val="20"/>
              </w:rPr>
              <w:fldChar w:fldCharType="separate"/>
            </w:r>
            <w:r w:rsidR="00E63D67" w:rsidRPr="00E63D67">
              <w:rPr>
                <w:noProof/>
                <w:sz w:val="20"/>
                <w:szCs w:val="20"/>
                <w:vertAlign w:val="superscript"/>
              </w:rPr>
              <w:t>20</w:t>
            </w:r>
            <w:r>
              <w:rPr>
                <w:sz w:val="20"/>
                <w:szCs w:val="20"/>
              </w:rPr>
              <w:fldChar w:fldCharType="end"/>
            </w:r>
            <w:r>
              <w:rPr>
                <w:sz w:val="20"/>
                <w:szCs w:val="20"/>
              </w:rPr>
              <w:t xml:space="preserve"> particularly communicating with other health professionals.</w:t>
            </w:r>
          </w:p>
          <w:p w14:paraId="40A792F4" w14:textId="6AF834EE" w:rsidR="00964BD2" w:rsidRPr="00561286" w:rsidRDefault="00964BD2" w:rsidP="00E63D67">
            <w:pPr>
              <w:spacing w:before="60" w:after="60"/>
              <w:rPr>
                <w:sz w:val="20"/>
                <w:szCs w:val="20"/>
              </w:rPr>
            </w:pPr>
            <w:r>
              <w:rPr>
                <w:sz w:val="20"/>
                <w:szCs w:val="20"/>
              </w:rPr>
              <w:t xml:space="preserve">Findings mitigated by evidence that some of their colleagues perceive </w:t>
            </w:r>
            <w:r w:rsidR="00B42112">
              <w:rPr>
                <w:sz w:val="20"/>
                <w:szCs w:val="20"/>
              </w:rPr>
              <w:t>new</w:t>
            </w:r>
            <w:r w:rsidR="007E6B0E">
              <w:rPr>
                <w:sz w:val="20"/>
                <w:szCs w:val="20"/>
              </w:rPr>
              <w:t xml:space="preserve"> </w:t>
            </w:r>
            <w:r w:rsidR="00B42112">
              <w:rPr>
                <w:sz w:val="20"/>
                <w:szCs w:val="20"/>
              </w:rPr>
              <w:t>graduate</w:t>
            </w:r>
            <w:r w:rsidR="007E6B0E">
              <w:rPr>
                <w:sz w:val="20"/>
                <w:szCs w:val="20"/>
              </w:rPr>
              <w:t>s</w:t>
            </w:r>
            <w:r>
              <w:rPr>
                <w:sz w:val="20"/>
                <w:szCs w:val="20"/>
              </w:rPr>
              <w:t xml:space="preserve"> as having good communication skills</w:t>
            </w:r>
            <w:r w:rsidR="00B45886">
              <w:rPr>
                <w:sz w:val="20"/>
                <w:szCs w:val="20"/>
              </w:rPr>
              <w:t>.</w:t>
            </w:r>
            <w:r>
              <w:rPr>
                <w:sz w:val="20"/>
                <w:szCs w:val="20"/>
              </w:rPr>
              <w:fldChar w:fldCharType="begin"/>
            </w:r>
            <w:r w:rsidR="00E63D67">
              <w:rPr>
                <w:sz w:val="20"/>
                <w:szCs w:val="20"/>
              </w:rPr>
              <w:instrText xml:space="preserve"> ADDIN EN.CITE &lt;EndNote&gt;&lt;Cite&gt;&lt;Author&gt;Missen&lt;/Author&gt;&lt;Year&gt;2016&lt;/Year&gt;&lt;RecNum&gt;54&lt;/RecNum&gt;&lt;DisplayText&gt;&lt;style face="superscript"&gt;20&lt;/style&gt;&lt;/DisplayText&gt;&lt;record&gt;&lt;rec-number&gt;54&lt;/rec-number&gt;&lt;foreign-keys&gt;&lt;key app="EN" db-id="vpd502rtjrpt98e29265920cp2d9x2ddp950" timestamp="1550801385"&gt;54&lt;/key&gt;&lt;/foreign-keys&gt;&lt;ref-type name="Journal Article"&gt;17&lt;/ref-type&gt;&lt;contributors&gt;&lt;authors&gt;&lt;author&gt;Missen, K.&lt;/author&gt;&lt;author&gt;McKenna, L.&lt;/author&gt;&lt;author&gt;Beauchamp, A.&lt;/author&gt;&lt;/authors&gt;&lt;/contributors&gt;&lt;titles&gt;&lt;title&gt;Registered nurses’ perceptions of new nursing graduates’ clinical competence: a systematic integrative review&lt;/title&gt;&lt;secondary-title&gt;Nursing &amp;amp; Health Sciences&lt;/secondary-title&gt;&lt;/titles&gt;&lt;periodical&gt;&lt;full-title&gt;Nursing &amp;amp; Health Sciences&lt;/full-title&gt;&lt;/periodical&gt;&lt;pages&gt;143-153&lt;/pages&gt;&lt;volume&gt;18&lt;/volume&gt;&lt;number&gt;2&lt;/number&gt;&lt;dates&gt;&lt;year&gt;2016a&lt;/year&gt;&lt;/dates&gt;&lt;urls&gt;&lt;related-urls&gt;&lt;url&gt;https://onlinelibrary.wiley.com/doi/abs/10.1111/nhs.12249&lt;/url&gt;&lt;/related-urls&gt;&lt;/urls&gt;&lt;electronic-resource-num&gt;doi:10.1111/nhs.12249&lt;/electronic-resource-num&gt;&lt;/record&gt;&lt;/Cite&gt;&lt;/EndNote&gt;</w:instrText>
            </w:r>
            <w:r>
              <w:rPr>
                <w:sz w:val="20"/>
                <w:szCs w:val="20"/>
              </w:rPr>
              <w:fldChar w:fldCharType="separate"/>
            </w:r>
            <w:r w:rsidR="00E63D67" w:rsidRPr="00E63D67">
              <w:rPr>
                <w:noProof/>
                <w:sz w:val="20"/>
                <w:szCs w:val="20"/>
                <w:vertAlign w:val="superscript"/>
              </w:rPr>
              <w:t>20</w:t>
            </w:r>
            <w:r>
              <w:rPr>
                <w:sz w:val="20"/>
                <w:szCs w:val="20"/>
              </w:rPr>
              <w:fldChar w:fldCharType="end"/>
            </w:r>
          </w:p>
        </w:tc>
        <w:tc>
          <w:tcPr>
            <w:tcW w:w="2211" w:type="pct"/>
          </w:tcPr>
          <w:p w14:paraId="5DDFA5B2" w14:textId="436AAE76" w:rsidR="00964BD2" w:rsidRDefault="00043181" w:rsidP="00E63D67">
            <w:pPr>
              <w:spacing w:before="60" w:after="60"/>
              <w:rPr>
                <w:sz w:val="20"/>
                <w:szCs w:val="20"/>
              </w:rPr>
            </w:pPr>
            <w:r w:rsidRPr="00043181">
              <w:rPr>
                <w:sz w:val="20"/>
                <w:szCs w:val="20"/>
              </w:rPr>
              <w:t>Most new graduate</w:t>
            </w:r>
            <w:r w:rsidR="007E6B0E">
              <w:rPr>
                <w:sz w:val="20"/>
                <w:szCs w:val="20"/>
              </w:rPr>
              <w:t>s</w:t>
            </w:r>
            <w:r w:rsidRPr="00043181">
              <w:rPr>
                <w:sz w:val="20"/>
                <w:szCs w:val="20"/>
              </w:rPr>
              <w:t xml:space="preserve"> were good at communicating with patients and their families but 37% were poor at providing health education and 24% were poor at communicating changes in the patient condition to the healthcare team</w:t>
            </w:r>
            <w:r w:rsidR="00B45886">
              <w:rPr>
                <w:sz w:val="20"/>
                <w:szCs w:val="20"/>
              </w:rPr>
              <w:t>.</w:t>
            </w:r>
            <w:r w:rsidR="009764E0">
              <w:rPr>
                <w:sz w:val="20"/>
                <w:szCs w:val="20"/>
              </w:rPr>
              <w:fldChar w:fldCharType="begin"/>
            </w:r>
            <w:r w:rsidR="00E63D67">
              <w:rPr>
                <w:sz w:val="20"/>
                <w:szCs w:val="20"/>
              </w:rPr>
              <w:instrText xml:space="preserve"> ADDIN EN.CITE &lt;EndNote&gt;&lt;Cite&gt;&lt;Author&gt;Missen&lt;/Author&gt;&lt;Year&gt;2016b&lt;/Year&gt;&lt;RecNum&gt;142&lt;/RecNum&gt;&lt;DisplayText&gt;&lt;style face="superscript"&gt;31&lt;/style&gt;&lt;/DisplayText&gt;&lt;record&gt;&lt;rec-number&gt;142&lt;/rec-number&gt;&lt;foreign-keys&gt;&lt;key app="EN" db-id="vpd502rtjrpt98e29265920cp2d9x2ddp950" timestamp="1552181203"&gt;142&lt;/key&gt;&lt;/foreign-keys&gt;&lt;ref-type name="Journal Article"&gt;17&lt;/ref-type&gt;&lt;contributors&gt;&lt;authors&gt;&lt;author&gt;Missen, Karen&lt;/author&gt;&lt;author&gt;McKenna, Lisa&lt;/author&gt;&lt;author&gt;Beauchamp, Alison&lt;/author&gt;&lt;author&gt;Larkins, Jo-Ann&lt;/author&gt;&lt;/authors&gt;&lt;/contributors&gt;&lt;titles&gt;&lt;title&gt;Qualified nurses&amp;apos; rate new nursing graduates as lacking skills in key clinical areas&lt;/title&gt;&lt;secondary-title&gt;Journal of Clinical Nursing&lt;/secondary-title&gt;&lt;/titles&gt;&lt;periodical&gt;&lt;full-title&gt;Journal of Clinical Nursing&lt;/full-title&gt;&lt;/periodical&gt;&lt;pages&gt;2134-2143&lt;/pages&gt;&lt;volume&gt;25&lt;/volume&gt;&lt;number&gt;15-16&lt;/number&gt;&lt;dates&gt;&lt;year&gt;2016b&lt;/year&gt;&lt;/dates&gt;&lt;urls&gt;&lt;related-urls&gt;&lt;url&gt;https://onlinelibrary.wiley.com/doi/abs/10.1111/jocn.13316&lt;/url&gt;&lt;/related-urls&gt;&lt;/urls&gt;&lt;electronic-resource-num&gt;doi:10.1111/jocn.13316&lt;/electronic-resource-num&gt;&lt;/record&gt;&lt;/Cite&gt;&lt;/EndNote&gt;</w:instrText>
            </w:r>
            <w:r w:rsidR="009764E0">
              <w:rPr>
                <w:sz w:val="20"/>
                <w:szCs w:val="20"/>
              </w:rPr>
              <w:fldChar w:fldCharType="separate"/>
            </w:r>
            <w:r w:rsidR="00E63D67" w:rsidRPr="00E63D67">
              <w:rPr>
                <w:noProof/>
                <w:sz w:val="20"/>
                <w:szCs w:val="20"/>
                <w:vertAlign w:val="superscript"/>
              </w:rPr>
              <w:t>31</w:t>
            </w:r>
            <w:r w:rsidR="009764E0">
              <w:rPr>
                <w:sz w:val="20"/>
                <w:szCs w:val="20"/>
              </w:rPr>
              <w:fldChar w:fldCharType="end"/>
            </w:r>
          </w:p>
        </w:tc>
      </w:tr>
      <w:tr w:rsidR="00F37E4B" w:rsidRPr="00561286" w14:paraId="0118C92C" w14:textId="77777777" w:rsidTr="00772F44">
        <w:tc>
          <w:tcPr>
            <w:tcW w:w="578" w:type="pct"/>
          </w:tcPr>
          <w:p w14:paraId="27F3D599" w14:textId="77777777" w:rsidR="00F37E4B" w:rsidRPr="00561286" w:rsidRDefault="00F37E4B" w:rsidP="00772F44">
            <w:pPr>
              <w:spacing w:before="60" w:after="60"/>
              <w:rPr>
                <w:sz w:val="20"/>
                <w:szCs w:val="20"/>
              </w:rPr>
            </w:pPr>
            <w:r>
              <w:rPr>
                <w:sz w:val="20"/>
                <w:szCs w:val="20"/>
              </w:rPr>
              <w:t>Inter-professional collaboration</w:t>
            </w:r>
          </w:p>
        </w:tc>
        <w:tc>
          <w:tcPr>
            <w:tcW w:w="2211" w:type="pct"/>
          </w:tcPr>
          <w:p w14:paraId="50562606" w14:textId="2C4DB6D5" w:rsidR="00F37E4B" w:rsidRPr="00561286" w:rsidRDefault="00F37E4B" w:rsidP="00E63D67">
            <w:pPr>
              <w:spacing w:before="60" w:after="60"/>
              <w:rPr>
                <w:sz w:val="20"/>
                <w:szCs w:val="20"/>
              </w:rPr>
            </w:pPr>
            <w:r w:rsidRPr="0052411B">
              <w:rPr>
                <w:sz w:val="20"/>
                <w:szCs w:val="20"/>
              </w:rPr>
              <w:t>Identified as an area that could be improved but, in part, this is due to several barriers to inter-professional collaboration beyond</w:t>
            </w:r>
            <w:r>
              <w:rPr>
                <w:sz w:val="20"/>
                <w:szCs w:val="20"/>
              </w:rPr>
              <w:t xml:space="preserve"> the control of new graduates (e.g. disrespect in the work environment, lack of leadership support)</w:t>
            </w:r>
            <w:r w:rsidR="00B45886">
              <w:rPr>
                <w:sz w:val="20"/>
                <w:szCs w:val="20"/>
              </w:rPr>
              <w:t>.</w:t>
            </w:r>
            <w:r>
              <w:rPr>
                <w:sz w:val="20"/>
                <w:szCs w:val="20"/>
              </w:rPr>
              <w:fldChar w:fldCharType="begin">
                <w:fldData xml:space="preserve">PEVuZE5vdGU+PENpdGU+PEF1dGhvcj5QZmFmZjwvQXV0aG9yPjxZZWFyPjIwMTQ8L1llYXI+PFJl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</w:fldData>
              </w:fldChar>
            </w:r>
            <w:r w:rsidR="00E63D67">
              <w:rPr>
                <w:sz w:val="20"/>
                <w:szCs w:val="20"/>
              </w:rPr>
              <w:instrText xml:space="preserve"> ADDIN EN.CITE </w:instrText>
            </w:r>
            <w:r w:rsidR="00E63D67">
              <w:rPr>
                <w:sz w:val="20"/>
                <w:szCs w:val="20"/>
              </w:rPr>
              <w:fldChar w:fldCharType="begin">
                <w:fldData xml:space="preserve">PEVuZE5vdGU+PENpdGU+PEF1dGhvcj5QZmFmZjwvQXV0aG9yPjxZZWFyPjIwMTQ8L1llYXI+PFJl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22</w:t>
            </w:r>
            <w:r>
              <w:rPr>
                <w:sz w:val="20"/>
                <w:szCs w:val="20"/>
              </w:rPr>
              <w:fldChar w:fldCharType="end"/>
            </w:r>
          </w:p>
        </w:tc>
        <w:tc>
          <w:tcPr>
            <w:tcW w:w="2211" w:type="pct"/>
          </w:tcPr>
          <w:p w14:paraId="13FD8D0C" w14:textId="5E85A5E8" w:rsidR="00F37E4B" w:rsidRPr="0052411B" w:rsidRDefault="00F37E4B" w:rsidP="00E63D67">
            <w:pPr>
              <w:spacing w:before="60" w:after="60"/>
              <w:rPr>
                <w:sz w:val="20"/>
                <w:szCs w:val="20"/>
              </w:rPr>
            </w:pPr>
            <w:r>
              <w:rPr>
                <w:sz w:val="20"/>
                <w:szCs w:val="20"/>
              </w:rPr>
              <w:t>New g</w:t>
            </w:r>
            <w:r w:rsidRPr="00043181">
              <w:rPr>
                <w:sz w:val="20"/>
                <w:szCs w:val="20"/>
              </w:rPr>
              <w:t xml:space="preserve">raduate </w:t>
            </w:r>
            <w:r>
              <w:rPr>
                <w:sz w:val="20"/>
                <w:szCs w:val="20"/>
              </w:rPr>
              <w:t>n</w:t>
            </w:r>
            <w:r w:rsidRPr="00043181">
              <w:rPr>
                <w:sz w:val="20"/>
                <w:szCs w:val="20"/>
              </w:rPr>
              <w:t>urse transition program coordinators identified most new graduates were unable or reluctant to communicate with members of the multi-disciplinary team</w:t>
            </w:r>
            <w:r w:rsidR="00B45886">
              <w:rPr>
                <w:sz w:val="20"/>
                <w:szCs w:val="20"/>
              </w:rPr>
              <w:t>.</w:t>
            </w:r>
            <w:r>
              <w:rPr>
                <w:sz w:val="20"/>
                <w:szCs w:val="20"/>
              </w:rPr>
              <w:fldChar w:fldCharType="begin">
                <w:fldData xml:space="preserve">PEVuZE5vdGU+PENpdGU+PEF1dGhvcj5NaXNzZW48L0F1dGhvcj48WWVhcj4yMDE1PC9ZZWFyPjxS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</w:fldData>
              </w:fldChar>
            </w:r>
            <w:r w:rsidR="00E63D67">
              <w:rPr>
                <w:sz w:val="20"/>
                <w:szCs w:val="20"/>
              </w:rPr>
              <w:instrText xml:space="preserve"> ADDIN EN.CITE </w:instrText>
            </w:r>
            <w:r w:rsidR="00E63D67">
              <w:rPr>
                <w:sz w:val="20"/>
                <w:szCs w:val="20"/>
              </w:rPr>
              <w:fldChar w:fldCharType="begin">
                <w:fldData xml:space="preserve">PEVuZE5vdGU+PENpdGU+PEF1dGhvcj5NaXNzZW48L0F1dGhvcj48WWVhcj4yMDE1PC9ZZWFyPjxS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30</w:t>
            </w:r>
            <w:r>
              <w:rPr>
                <w:sz w:val="20"/>
                <w:szCs w:val="20"/>
              </w:rPr>
              <w:fldChar w:fldCharType="end"/>
            </w:r>
          </w:p>
        </w:tc>
      </w:tr>
      <w:tr w:rsidR="00043181" w:rsidRPr="00561286" w14:paraId="785018E1" w14:textId="77777777" w:rsidTr="00964BD2">
        <w:tc>
          <w:tcPr>
            <w:tcW w:w="578" w:type="pct"/>
          </w:tcPr>
          <w:p w14:paraId="12E845B3" w14:textId="0CDECD9F" w:rsidR="00043181" w:rsidRDefault="00043181" w:rsidP="00043181">
            <w:pPr>
              <w:spacing w:before="60" w:after="60"/>
              <w:rPr>
                <w:sz w:val="20"/>
                <w:szCs w:val="20"/>
              </w:rPr>
            </w:pPr>
            <w:r>
              <w:rPr>
                <w:sz w:val="20"/>
                <w:szCs w:val="20"/>
              </w:rPr>
              <w:t>Knowledge</w:t>
            </w:r>
          </w:p>
        </w:tc>
        <w:tc>
          <w:tcPr>
            <w:tcW w:w="2211" w:type="pct"/>
          </w:tcPr>
          <w:p w14:paraId="73C6A357" w14:textId="2D784173" w:rsidR="00043181" w:rsidRDefault="007E6B0E" w:rsidP="00E63D67">
            <w:pPr>
              <w:spacing w:before="60" w:after="60"/>
              <w:rPr>
                <w:sz w:val="20"/>
                <w:szCs w:val="20"/>
              </w:rPr>
            </w:pPr>
            <w:r>
              <w:rPr>
                <w:sz w:val="20"/>
                <w:szCs w:val="20"/>
              </w:rPr>
              <w:t>New graduates</w:t>
            </w:r>
            <w:r w:rsidR="00043181">
              <w:rPr>
                <w:sz w:val="20"/>
                <w:szCs w:val="20"/>
              </w:rPr>
              <w:t xml:space="preserve"> report</w:t>
            </w:r>
            <w:r w:rsidR="00E3336A">
              <w:rPr>
                <w:sz w:val="20"/>
                <w:szCs w:val="20"/>
              </w:rPr>
              <w:t>ed</w:t>
            </w:r>
            <w:r w:rsidR="00043181">
              <w:rPr>
                <w:sz w:val="20"/>
                <w:szCs w:val="20"/>
              </w:rPr>
              <w:t xml:space="preserve"> a lack of knowledge to provide adequate patient care</w:t>
            </w:r>
            <w:r w:rsidR="00B45886">
              <w:rPr>
                <w:sz w:val="20"/>
                <w:szCs w:val="20"/>
              </w:rPr>
              <w:t>,</w:t>
            </w:r>
            <w:r w:rsidR="00043181">
              <w:rPr>
                <w:sz w:val="20"/>
                <w:szCs w:val="20"/>
              </w:rPr>
              <w:fldChar w:fldCharType="begin"/>
            </w:r>
            <w:r w:rsidR="00E63D67">
              <w:rPr>
                <w:sz w:val="20"/>
                <w:szCs w:val="20"/>
              </w:rPr>
              <w:instrText xml:space="preserve"> ADDIN EN.CITE &lt;EndNote&gt;&lt;Cite&gt;&lt;Author&gt;Gardiner&lt;/Author&gt;&lt;Year&gt;2016&lt;/Year&gt;&lt;RecNum&gt;48&lt;/RecNum&gt;&lt;DisplayText&gt;&lt;style face="superscript"&gt;40&lt;/style&gt;&lt;/DisplayText&gt;&lt;record&gt;&lt;rec-number&gt;48&lt;/rec-number&gt;&lt;foreign-keys&gt;&lt;key app="EN" db-id="vpd502rtjrpt98e29265920cp2d9x2ddp950" timestamp="1550800732"&gt;48&lt;/key&gt;&lt;/foreign-keys&gt;&lt;ref-type name="Journal Article"&gt;17&lt;/ref-type&gt;&lt;contributors&gt;&lt;authors&gt;&lt;author&gt;Gardiner, Isabelle&lt;/author&gt;&lt;author&gt;Sheen, Jade&lt;/author&gt;&lt;/authors&gt;&lt;/contributors&gt;&lt;titles&gt;&lt;title&gt;Graduate nurse experiences of support: a review&lt;/title&gt;&lt;secondary-title&gt;Nurse Education Today&lt;/secondary-title&gt;&lt;/titles&gt;&lt;periodical&gt;&lt;full-title&gt;Nurse Education Today&lt;/full-title&gt;&lt;/periodical&gt;&lt;pages&gt;7-12&lt;/pages&gt;&lt;volume&gt;40&lt;/volume&gt;&lt;keywords&gt;&lt;keyword&gt;Graduate nurse&lt;/keyword&gt;&lt;keyword&gt;Graduate nurse program&lt;/keyword&gt;&lt;keyword&gt;Support&lt;/keyword&gt;&lt;keyword&gt;Education&lt;/keyword&gt;&lt;keyword&gt;Stress&lt;/keyword&gt;&lt;keyword&gt;Feedback&lt;/keyword&gt;&lt;/keywords&gt;&lt;dates&gt;&lt;year&gt;2016&lt;/year&gt;&lt;pub-dates&gt;&lt;date&gt;2016/05/01/&lt;/date&gt;&lt;/pub-dates&gt;&lt;/dates&gt;&lt;isbn&gt;0260-6917&lt;/isbn&gt;&lt;urls&gt;&lt;related-urls&gt;&lt;url&gt;http://www.sciencedirect.com/science/article/pii/S0260691716000277&lt;/url&gt;&lt;/related-urls&gt;&lt;/urls&gt;&lt;electronic-resource-num&gt;https://doi.org/10.1016/j.nedt.2016.01.016&lt;/electronic-resource-num&gt;&lt;/record&gt;&lt;/Cite&gt;&lt;/EndNote&gt;</w:instrText>
            </w:r>
            <w:r w:rsidR="00043181">
              <w:rPr>
                <w:sz w:val="20"/>
                <w:szCs w:val="20"/>
              </w:rPr>
              <w:fldChar w:fldCharType="separate"/>
            </w:r>
            <w:r w:rsidR="00E63D67" w:rsidRPr="00E63D67">
              <w:rPr>
                <w:noProof/>
                <w:sz w:val="20"/>
                <w:szCs w:val="20"/>
                <w:vertAlign w:val="superscript"/>
              </w:rPr>
              <w:t>40</w:t>
            </w:r>
            <w:r w:rsidR="00043181">
              <w:rPr>
                <w:sz w:val="20"/>
                <w:szCs w:val="20"/>
              </w:rPr>
              <w:fldChar w:fldCharType="end"/>
            </w:r>
            <w:r w:rsidR="00043181">
              <w:rPr>
                <w:sz w:val="20"/>
                <w:szCs w:val="20"/>
              </w:rPr>
              <w:t xml:space="preserve"> and </w:t>
            </w:r>
            <w:r w:rsidR="0083389A">
              <w:rPr>
                <w:sz w:val="20"/>
                <w:szCs w:val="20"/>
              </w:rPr>
              <w:t xml:space="preserve">that </w:t>
            </w:r>
            <w:r w:rsidR="00043181">
              <w:rPr>
                <w:sz w:val="20"/>
                <w:szCs w:val="20"/>
              </w:rPr>
              <w:t xml:space="preserve">the knowledge required in the workplace </w:t>
            </w:r>
            <w:r w:rsidR="0083389A">
              <w:rPr>
                <w:sz w:val="20"/>
                <w:szCs w:val="20"/>
              </w:rPr>
              <w:t xml:space="preserve">did </w:t>
            </w:r>
            <w:r w:rsidR="00043181">
              <w:rPr>
                <w:sz w:val="20"/>
                <w:szCs w:val="20"/>
              </w:rPr>
              <w:t xml:space="preserve">not reflect the </w:t>
            </w:r>
            <w:r w:rsidR="00043181" w:rsidRPr="00684C45">
              <w:rPr>
                <w:sz w:val="20"/>
                <w:szCs w:val="20"/>
              </w:rPr>
              <w:t>theoretical knowledge they had gained through their nursing education</w:t>
            </w:r>
            <w:r w:rsidR="00B45886">
              <w:rPr>
                <w:sz w:val="20"/>
                <w:szCs w:val="20"/>
              </w:rPr>
              <w:t>.</w:t>
            </w:r>
            <w:r w:rsidR="00043181">
              <w:rPr>
                <w:sz w:val="20"/>
                <w:szCs w:val="20"/>
              </w:rPr>
              <w:fldChar w:fldCharType="begin"/>
            </w:r>
            <w:r w:rsidR="00E63D67">
              <w:rPr>
                <w:sz w:val="20"/>
                <w:szCs w:val="20"/>
              </w:rPr>
              <w:instrText xml:space="preserve"> ADDIN EN.CITE &lt;EndNote&gt;&lt;Cite&gt;&lt;Author&gt;Voldbjerg&lt;/Author&gt;&lt;Year&gt;2016&lt;/Year&gt;&lt;RecNum&gt;37&lt;/RecNum&gt;&lt;DisplayText&gt;&lt;style face="superscript"&gt;24&lt;/style&gt;&lt;/DisplayText&gt;&lt;record&gt;&lt;rec-number&gt;37&lt;/rec-number&gt;&lt;foreign-keys&gt;&lt;key app="EN" db-id="vpd502rtjrpt98e29265920cp2d9x2ddp950" timestamp="1550732488"&gt;37&lt;/key&gt;&lt;/foreign-keys&gt;&lt;ref-type name="Journal Article"&gt;17&lt;/ref-type&gt;&lt;contributors&gt;&lt;authors&gt;&lt;author&gt;Voldbjerg, S. L.&lt;/author&gt;&lt;author&gt;Grønkjær, M.&lt;/author&gt;&lt;author&gt;Sørensen, E. E.&lt;/author&gt;&lt;author&gt;Hall, E. O. C.&lt;/author&gt;&lt;/authors&gt;&lt;/contributors&gt;&lt;titles&gt;&lt;title&gt;Newly graduated nurses’ use of knowledge sources: a meta-ethnography&lt;/title&gt;&lt;secondary-title&gt;Journal of Advanced Nursing&lt;/secondary-title&gt;&lt;/titles&gt;&lt;periodical&gt;&lt;full-title&gt;Journal of Advanced Nursing&lt;/full-title&gt;&lt;/periodical&gt;&lt;pages&gt;1751-1765&lt;/pages&gt;&lt;volume&gt;72&lt;/volume&gt;&lt;number&gt;8&lt;/number&gt;&lt;dates&gt;&lt;year&gt;2016&lt;/year&gt;&lt;/dates&gt;&lt;work-type&gt;Review&lt;/work-type&gt;&lt;urls&gt;&lt;related-urls&gt;&lt;url&gt;https://www.scopus.com/inward/record.uri?eid=2-s2.0-85027957771&amp;amp;doi=10.1111%2fjan.12914&amp;amp;partnerID=40&amp;amp;md5=986897eef513b2b910c79888f9a87821&lt;/url&gt;&lt;/related-urls&gt;&lt;/urls&gt;&lt;electronic-resource-num&gt;10.1111/jan.12914&lt;/electronic-resource-num&gt;&lt;remote-database-name&gt;Scopus&lt;/remote-database-name&gt;&lt;/record&gt;&lt;/Cite&gt;&lt;/EndNote&gt;</w:instrText>
            </w:r>
            <w:r w:rsidR="00043181">
              <w:rPr>
                <w:sz w:val="20"/>
                <w:szCs w:val="20"/>
              </w:rPr>
              <w:fldChar w:fldCharType="separate"/>
            </w:r>
            <w:r w:rsidR="00E63D67" w:rsidRPr="00E63D67">
              <w:rPr>
                <w:noProof/>
                <w:sz w:val="20"/>
                <w:szCs w:val="20"/>
                <w:vertAlign w:val="superscript"/>
              </w:rPr>
              <w:t>24</w:t>
            </w:r>
            <w:r w:rsidR="00043181">
              <w:rPr>
                <w:sz w:val="20"/>
                <w:szCs w:val="20"/>
              </w:rPr>
              <w:fldChar w:fldCharType="end"/>
            </w:r>
          </w:p>
        </w:tc>
        <w:tc>
          <w:tcPr>
            <w:tcW w:w="2211" w:type="pct"/>
          </w:tcPr>
          <w:p w14:paraId="26752D1B" w14:textId="6EBBD0A9" w:rsidR="00043181" w:rsidRPr="00043181" w:rsidRDefault="00043181" w:rsidP="00E63D67">
            <w:pPr>
              <w:spacing w:before="60" w:after="60"/>
              <w:rPr>
                <w:sz w:val="20"/>
                <w:szCs w:val="20"/>
              </w:rPr>
            </w:pPr>
            <w:r w:rsidRPr="00043181">
              <w:rPr>
                <w:sz w:val="20"/>
                <w:szCs w:val="20"/>
              </w:rPr>
              <w:t>New graduates identified having knowledge of their own limitations and possessing a theoretical knowledge base as key components of readiness for practice</w:t>
            </w:r>
            <w:r w:rsidR="00B45886">
              <w:rPr>
                <w:sz w:val="20"/>
                <w:szCs w:val="20"/>
              </w:rPr>
              <w:t>.</w:t>
            </w:r>
            <w:r w:rsidR="009764E0">
              <w:rPr>
                <w:sz w:val="20"/>
                <w:szCs w:val="20"/>
              </w:rPr>
              <w:fldChar w:fldCharType="begin">
                <w:fldData xml:space="preserve">PEVuZE5vdGU+PENpdGU+PEF1dGhvcj5DYW50bGF5PC9BdXRob3I+PFllYXI+MjAxNzwvWWVhcj48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</w:fldData>
              </w:fldChar>
            </w:r>
            <w:r w:rsidR="00E63D67">
              <w:rPr>
                <w:sz w:val="20"/>
                <w:szCs w:val="20"/>
              </w:rPr>
              <w:instrText xml:space="preserve"> ADDIN EN.CITE </w:instrText>
            </w:r>
            <w:r w:rsidR="00E63D67">
              <w:rPr>
                <w:sz w:val="20"/>
                <w:szCs w:val="20"/>
              </w:rPr>
              <w:fldChar w:fldCharType="begin">
                <w:fldData xml:space="preserve">PEVuZE5vdGU+PENpdGU+PEF1dGhvcj5DYW50bGF5PC9BdXRob3I+PFllYXI+MjAxNzwvWWVhcj48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</w:fldData>
              </w:fldChar>
            </w:r>
            <w:r w:rsidR="00E63D67">
              <w:rPr>
                <w:sz w:val="20"/>
                <w:szCs w:val="20"/>
              </w:rPr>
              <w:instrText xml:space="preserve"> ADDIN EN.CITE.DATA </w:instrText>
            </w:r>
            <w:r w:rsidR="00E63D67">
              <w:rPr>
                <w:sz w:val="20"/>
                <w:szCs w:val="20"/>
              </w:rPr>
            </w:r>
            <w:r w:rsidR="00E63D67">
              <w:rPr>
                <w:sz w:val="20"/>
                <w:szCs w:val="20"/>
              </w:rPr>
              <w:fldChar w:fldCharType="end"/>
            </w:r>
            <w:r w:rsidR="009764E0">
              <w:rPr>
                <w:sz w:val="20"/>
                <w:szCs w:val="20"/>
              </w:rPr>
            </w:r>
            <w:r w:rsidR="009764E0">
              <w:rPr>
                <w:sz w:val="20"/>
                <w:szCs w:val="20"/>
              </w:rPr>
              <w:fldChar w:fldCharType="separate"/>
            </w:r>
            <w:r w:rsidR="00E63D67" w:rsidRPr="00E63D67">
              <w:rPr>
                <w:noProof/>
                <w:sz w:val="20"/>
                <w:szCs w:val="20"/>
                <w:vertAlign w:val="superscript"/>
              </w:rPr>
              <w:t>37</w:t>
            </w:r>
            <w:r w:rsidR="009764E0">
              <w:rPr>
                <w:sz w:val="20"/>
                <w:szCs w:val="20"/>
              </w:rPr>
              <w:fldChar w:fldCharType="end"/>
            </w:r>
            <w:r w:rsidR="00E3336A">
              <w:rPr>
                <w:sz w:val="20"/>
                <w:szCs w:val="20"/>
              </w:rPr>
              <w:t xml:space="preserve"> </w:t>
            </w:r>
            <w:r w:rsidRPr="00043181">
              <w:rPr>
                <w:sz w:val="20"/>
                <w:szCs w:val="20"/>
              </w:rPr>
              <w:t>No other studies explored knowledge in isolation from clinical skills.</w:t>
            </w:r>
          </w:p>
        </w:tc>
      </w:tr>
      <w:tr w:rsidR="00964BD2" w:rsidRPr="00561286" w14:paraId="7BB4C17C" w14:textId="67E485AA" w:rsidTr="00964BD2">
        <w:tc>
          <w:tcPr>
            <w:tcW w:w="578" w:type="pct"/>
          </w:tcPr>
          <w:p w14:paraId="3C5DCB02" w14:textId="51FD611F" w:rsidR="00964BD2" w:rsidRPr="00561286" w:rsidRDefault="00964BD2" w:rsidP="0064395D">
            <w:pPr>
              <w:spacing w:before="60" w:after="60"/>
              <w:rPr>
                <w:sz w:val="20"/>
                <w:szCs w:val="20"/>
              </w:rPr>
            </w:pPr>
            <w:r>
              <w:rPr>
                <w:sz w:val="20"/>
                <w:szCs w:val="20"/>
              </w:rPr>
              <w:t>Confidence</w:t>
            </w:r>
          </w:p>
        </w:tc>
        <w:tc>
          <w:tcPr>
            <w:tcW w:w="2211" w:type="pct"/>
          </w:tcPr>
          <w:p w14:paraId="77B150B2" w14:textId="0280BD67" w:rsidR="00964BD2" w:rsidRDefault="00964BD2" w:rsidP="00E42CAC">
            <w:pPr>
              <w:spacing w:before="60" w:after="60"/>
              <w:rPr>
                <w:sz w:val="20"/>
                <w:szCs w:val="20"/>
              </w:rPr>
            </w:pPr>
            <w:r>
              <w:rPr>
                <w:sz w:val="20"/>
                <w:szCs w:val="20"/>
              </w:rPr>
              <w:t xml:space="preserve">Lack of confidence identified in many </w:t>
            </w:r>
            <w:r w:rsidR="00B45886">
              <w:rPr>
                <w:sz w:val="20"/>
                <w:szCs w:val="20"/>
              </w:rPr>
              <w:t>reviews.</w:t>
            </w:r>
            <w:r>
              <w:rPr>
                <w:sz w:val="20"/>
                <w:szCs w:val="20"/>
              </w:rPr>
              <w:fldChar w:fldCharType="begin">
                <w:fldData xml:space="preserve">PEVuZE5vdGU+PENpdGU+PEF1dGhvcj5GcmVlbGluZzwvQXV0aG9yPjxZZWFyPjIwMTU8L1llYXI+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</w:fldData>
              </w:fldChar>
            </w:r>
            <w:r w:rsidR="00E63D67">
              <w:rPr>
                <w:sz w:val="20"/>
                <w:szCs w:val="20"/>
              </w:rPr>
              <w:instrText xml:space="preserve"> ADDIN EN.CITE </w:instrText>
            </w:r>
            <w:r w:rsidR="00E63D67">
              <w:rPr>
                <w:sz w:val="20"/>
                <w:szCs w:val="20"/>
              </w:rPr>
              <w:fldChar w:fldCharType="begin">
                <w:fldData xml:space="preserve">PEVuZE5vdGU+PENpdGU+PEF1dGhvcj5GcmVlbGluZzwvQXV0aG9yPjxZZWFyPjIwMTU8L1llYXI+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13,21-23,40</w:t>
            </w:r>
            <w:r>
              <w:rPr>
                <w:sz w:val="20"/>
                <w:szCs w:val="20"/>
              </w:rPr>
              <w:fldChar w:fldCharType="end"/>
            </w:r>
          </w:p>
          <w:p w14:paraId="7541E32A" w14:textId="4BCFD02D" w:rsidR="000B68E2" w:rsidRPr="00561286" w:rsidRDefault="000B68E2" w:rsidP="00E63D67">
            <w:pPr>
              <w:spacing w:before="60" w:after="60"/>
              <w:rPr>
                <w:sz w:val="20"/>
                <w:szCs w:val="20"/>
              </w:rPr>
            </w:pPr>
            <w:r>
              <w:rPr>
                <w:sz w:val="20"/>
                <w:szCs w:val="20"/>
              </w:rPr>
              <w:t>Lack of confidence seen as an important factor influencing communication skills</w:t>
            </w:r>
            <w:r w:rsidR="00B45886">
              <w:rPr>
                <w:sz w:val="20"/>
                <w:szCs w:val="20"/>
              </w:rPr>
              <w:t>.</w:t>
            </w:r>
            <w:r>
              <w:rPr>
                <w:sz w:val="20"/>
                <w:szCs w:val="20"/>
              </w:rPr>
              <w:fldChar w:fldCharType="begin">
                <w:fldData xml:space="preserve">PEVuZE5vdGU+PENpdGU+PEF1dGhvcj5BZGFtczwvQXV0aG9yPjxZZWFyPjIwMTY8L1llYXI+PFJl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</w:fldData>
              </w:fldChar>
            </w:r>
            <w:r w:rsidR="00E63D67">
              <w:rPr>
                <w:sz w:val="20"/>
                <w:szCs w:val="20"/>
              </w:rPr>
              <w:instrText xml:space="preserve"> ADDIN EN.CITE </w:instrText>
            </w:r>
            <w:r w:rsidR="00E63D67">
              <w:rPr>
                <w:sz w:val="20"/>
                <w:szCs w:val="20"/>
              </w:rPr>
              <w:fldChar w:fldCharType="begin">
                <w:fldData xml:space="preserve">PEVuZE5vdGU+PENpdGU+PEF1dGhvcj5BZGFtczwvQXV0aG9yPjxZZWFyPjIwMTY8L1llYXI+PFJl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22,41</w:t>
            </w:r>
            <w:r>
              <w:rPr>
                <w:sz w:val="20"/>
                <w:szCs w:val="20"/>
              </w:rPr>
              <w:fldChar w:fldCharType="end"/>
            </w:r>
          </w:p>
        </w:tc>
        <w:tc>
          <w:tcPr>
            <w:tcW w:w="2211" w:type="pct"/>
          </w:tcPr>
          <w:p w14:paraId="77202A90" w14:textId="53A17CEA" w:rsidR="00043181" w:rsidRPr="00043181" w:rsidRDefault="00043181" w:rsidP="00043181">
            <w:pPr>
              <w:spacing w:before="60" w:after="60"/>
              <w:rPr>
                <w:sz w:val="20"/>
                <w:szCs w:val="20"/>
              </w:rPr>
            </w:pPr>
            <w:r w:rsidRPr="00043181">
              <w:rPr>
                <w:sz w:val="20"/>
                <w:szCs w:val="20"/>
              </w:rPr>
              <w:t>New graduates identified exhibiting confidence on the job as a key component of readiness for practice</w:t>
            </w:r>
            <w:r w:rsidR="00B45886">
              <w:rPr>
                <w:sz w:val="20"/>
                <w:szCs w:val="20"/>
              </w:rPr>
              <w:t>.</w:t>
            </w:r>
            <w:r w:rsidR="009764E0">
              <w:rPr>
                <w:sz w:val="20"/>
                <w:szCs w:val="20"/>
              </w:rPr>
              <w:fldChar w:fldCharType="begin">
                <w:fldData xml:space="preserve">PEVuZE5vdGU+PENpdGU+PEF1dGhvcj5DYW50bGF5PC9BdXRob3I+PFllYXI+MjAxNzwvWWVhcj48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</w:fldData>
              </w:fldChar>
            </w:r>
            <w:r w:rsidR="00E63D67">
              <w:rPr>
                <w:sz w:val="20"/>
                <w:szCs w:val="20"/>
              </w:rPr>
              <w:instrText xml:space="preserve"> ADDIN EN.CITE </w:instrText>
            </w:r>
            <w:r w:rsidR="00E63D67">
              <w:rPr>
                <w:sz w:val="20"/>
                <w:szCs w:val="20"/>
              </w:rPr>
              <w:fldChar w:fldCharType="begin">
                <w:fldData xml:space="preserve">PEVuZE5vdGU+PENpdGU+PEF1dGhvcj5DYW50bGF5PC9BdXRob3I+PFllYXI+MjAxNzwvWWVhcj48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</w:fldData>
              </w:fldChar>
            </w:r>
            <w:r w:rsidR="00E63D67">
              <w:rPr>
                <w:sz w:val="20"/>
                <w:szCs w:val="20"/>
              </w:rPr>
              <w:instrText xml:space="preserve"> ADDIN EN.CITE.DATA </w:instrText>
            </w:r>
            <w:r w:rsidR="00E63D67">
              <w:rPr>
                <w:sz w:val="20"/>
                <w:szCs w:val="20"/>
              </w:rPr>
            </w:r>
            <w:r w:rsidR="00E63D67">
              <w:rPr>
                <w:sz w:val="20"/>
                <w:szCs w:val="20"/>
              </w:rPr>
              <w:fldChar w:fldCharType="end"/>
            </w:r>
            <w:r w:rsidR="009764E0">
              <w:rPr>
                <w:sz w:val="20"/>
                <w:szCs w:val="20"/>
              </w:rPr>
            </w:r>
            <w:r w:rsidR="009764E0">
              <w:rPr>
                <w:sz w:val="20"/>
                <w:szCs w:val="20"/>
              </w:rPr>
              <w:fldChar w:fldCharType="separate"/>
            </w:r>
            <w:r w:rsidR="00E63D67" w:rsidRPr="00E63D67">
              <w:rPr>
                <w:noProof/>
                <w:sz w:val="20"/>
                <w:szCs w:val="20"/>
                <w:vertAlign w:val="superscript"/>
              </w:rPr>
              <w:t>37</w:t>
            </w:r>
            <w:r w:rsidR="009764E0">
              <w:rPr>
                <w:sz w:val="20"/>
                <w:szCs w:val="20"/>
              </w:rPr>
              <w:fldChar w:fldCharType="end"/>
            </w:r>
          </w:p>
          <w:p w14:paraId="44E8A918" w14:textId="31EBA035" w:rsidR="00964BD2" w:rsidRDefault="00E3336A" w:rsidP="00E63D67">
            <w:pPr>
              <w:spacing w:before="60" w:after="60"/>
              <w:rPr>
                <w:sz w:val="20"/>
                <w:szCs w:val="20"/>
              </w:rPr>
            </w:pPr>
            <w:r>
              <w:rPr>
                <w:sz w:val="20"/>
                <w:szCs w:val="20"/>
              </w:rPr>
              <w:t>C</w:t>
            </w:r>
            <w:r w:rsidR="00043181" w:rsidRPr="00043181">
              <w:rPr>
                <w:sz w:val="20"/>
                <w:szCs w:val="20"/>
              </w:rPr>
              <w:t>onfidence increased as the transition program progressed</w:t>
            </w:r>
            <w:r w:rsidR="00B45886">
              <w:rPr>
                <w:sz w:val="20"/>
                <w:szCs w:val="20"/>
              </w:rPr>
              <w:t>.</w:t>
            </w:r>
            <w:r w:rsidR="009764E0">
              <w:rPr>
                <w:sz w:val="20"/>
                <w:szCs w:val="20"/>
              </w:rPr>
              <w:fldChar w:fldCharType="begin">
                <w:fldData xml:space="preserve">PEVuZE5vdGU+PENpdGU+PEF1dGhvcj5Gb3dsZXI8L0F1dGhvcj48WWVhcj4yMDE4PC9ZZWFyPjxS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</w:fldData>
              </w:fldChar>
            </w:r>
            <w:r w:rsidR="00E63D67">
              <w:rPr>
                <w:sz w:val="20"/>
                <w:szCs w:val="20"/>
              </w:rPr>
              <w:instrText xml:space="preserve"> ADDIN EN.CITE </w:instrText>
            </w:r>
            <w:r w:rsidR="00E63D67">
              <w:rPr>
                <w:sz w:val="20"/>
                <w:szCs w:val="20"/>
              </w:rPr>
              <w:fldChar w:fldCharType="begin">
                <w:fldData xml:space="preserve">PEVuZE5vdGU+PENpdGU+PEF1dGhvcj5Gb3dsZXI8L0F1dGhvcj48WWVhcj4yMDE4PC9ZZWFyPjxS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sidR="009764E0">
              <w:rPr>
                <w:sz w:val="20"/>
                <w:szCs w:val="20"/>
              </w:rPr>
            </w:r>
            <w:r w:rsidR="009764E0">
              <w:rPr>
                <w:sz w:val="20"/>
                <w:szCs w:val="20"/>
              </w:rPr>
              <w:fldChar w:fldCharType="separate"/>
            </w:r>
            <w:r w:rsidR="00E63D67" w:rsidRPr="00E63D67">
              <w:rPr>
                <w:noProof/>
                <w:sz w:val="20"/>
                <w:szCs w:val="20"/>
                <w:vertAlign w:val="superscript"/>
              </w:rPr>
              <w:t>42,43</w:t>
            </w:r>
            <w:r w:rsidR="009764E0">
              <w:rPr>
                <w:sz w:val="20"/>
                <w:szCs w:val="20"/>
              </w:rPr>
              <w:fldChar w:fldCharType="end"/>
            </w:r>
          </w:p>
        </w:tc>
      </w:tr>
      <w:tr w:rsidR="00964BD2" w:rsidRPr="00561286" w14:paraId="7992D8EB" w14:textId="2CABCB7F" w:rsidTr="00964BD2">
        <w:tc>
          <w:tcPr>
            <w:tcW w:w="578" w:type="pct"/>
          </w:tcPr>
          <w:p w14:paraId="606F9C5E" w14:textId="737A39E7" w:rsidR="00964BD2" w:rsidRPr="00561286" w:rsidRDefault="00964BD2" w:rsidP="0064395D">
            <w:pPr>
              <w:spacing w:before="60" w:after="60"/>
              <w:rPr>
                <w:sz w:val="20"/>
                <w:szCs w:val="20"/>
              </w:rPr>
            </w:pPr>
            <w:r>
              <w:rPr>
                <w:sz w:val="20"/>
                <w:szCs w:val="20"/>
              </w:rPr>
              <w:t>Critical thinking</w:t>
            </w:r>
          </w:p>
        </w:tc>
        <w:tc>
          <w:tcPr>
            <w:tcW w:w="2211" w:type="pct"/>
          </w:tcPr>
          <w:p w14:paraId="34CEB8C3" w14:textId="7E2AF44C" w:rsidR="00964BD2" w:rsidRPr="00561286" w:rsidRDefault="00964BD2" w:rsidP="00E63D67">
            <w:pPr>
              <w:spacing w:before="60" w:after="60"/>
              <w:rPr>
                <w:sz w:val="20"/>
                <w:szCs w:val="20"/>
              </w:rPr>
            </w:pPr>
            <w:r>
              <w:rPr>
                <w:sz w:val="20"/>
                <w:szCs w:val="20"/>
              </w:rPr>
              <w:t>Ability to think critically framed in various ways: ‘lack of satisfaction’ with critical thinking ability</w:t>
            </w:r>
            <w:r w:rsidR="00B45886">
              <w:rPr>
                <w:sz w:val="20"/>
                <w:szCs w:val="20"/>
              </w:rPr>
              <w:t>,</w:t>
            </w:r>
            <w:r>
              <w:rPr>
                <w:sz w:val="20"/>
                <w:szCs w:val="20"/>
              </w:rPr>
              <w:fldChar w:fldCharType="begin"/>
            </w:r>
            <w:r w:rsidR="00E63D67">
              <w:rPr>
                <w:sz w:val="20"/>
                <w:szCs w:val="20"/>
              </w:rPr>
              <w:instrText xml:space="preserve"> ADDIN EN.CITE &lt;EndNote&gt;&lt;Cite&gt;&lt;Author&gt;Missen&lt;/Author&gt;&lt;Year&gt;2016&lt;/Year&gt;&lt;RecNum&gt;54&lt;/RecNum&gt;&lt;DisplayText&gt;&lt;style face="superscript"&gt;20&lt;/style&gt;&lt;/DisplayText&gt;&lt;record&gt;&lt;rec-number&gt;54&lt;/rec-number&gt;&lt;foreign-keys&gt;&lt;key app="EN" db-id="vpd502rtjrpt98e29265920cp2d9x2ddp950" timestamp="1550801385"&gt;54&lt;/key&gt;&lt;/foreign-keys&gt;&lt;ref-type name="Journal Article"&gt;17&lt;/ref-type&gt;&lt;contributors&gt;&lt;authors&gt;&lt;author&gt;Missen, K.&lt;/author&gt;&lt;author&gt;McKenna, L.&lt;/author&gt;&lt;author&gt;Beauchamp, A.&lt;/author&gt;&lt;/authors&gt;&lt;/contributors&gt;&lt;titles&gt;&lt;title&gt;Registered nurses’ perceptions of new nursing graduates’ clinical competence: a systematic integrative review&lt;/title&gt;&lt;secondary-title&gt;Nursing &amp;amp; Health Sciences&lt;/secondary-title&gt;&lt;/titles&gt;&lt;periodical&gt;&lt;full-title&gt;Nursing &amp;amp; Health Sciences&lt;/full-title&gt;&lt;/periodical&gt;&lt;pages&gt;143-153&lt;/pages&gt;&lt;volume&gt;18&lt;/volume&gt;&lt;number&gt;2&lt;/number&gt;&lt;dates&gt;&lt;year&gt;2016a&lt;/year&gt;&lt;/dates&gt;&lt;urls&gt;&lt;related-urls&gt;&lt;url&gt;https://onlinelibrary.wiley.com/doi/abs/10.1111/nhs.12249&lt;/url&gt;&lt;/related-urls&gt;&lt;/urls&gt;&lt;electronic-resource-num&gt;doi:10.1111/nhs.12249&lt;/electronic-resource-num&gt;&lt;/record&gt;&lt;/Cite&gt;&lt;/EndNote&gt;</w:instrText>
            </w:r>
            <w:r>
              <w:rPr>
                <w:sz w:val="20"/>
                <w:szCs w:val="20"/>
              </w:rPr>
              <w:fldChar w:fldCharType="separate"/>
            </w:r>
            <w:r w:rsidR="00E63D67" w:rsidRPr="00E63D67">
              <w:rPr>
                <w:noProof/>
                <w:sz w:val="20"/>
                <w:szCs w:val="20"/>
                <w:vertAlign w:val="superscript"/>
              </w:rPr>
              <w:t>20</w:t>
            </w:r>
            <w:r>
              <w:rPr>
                <w:sz w:val="20"/>
                <w:szCs w:val="20"/>
              </w:rPr>
              <w:fldChar w:fldCharType="end"/>
            </w:r>
            <w:r>
              <w:rPr>
                <w:sz w:val="20"/>
                <w:szCs w:val="20"/>
              </w:rPr>
              <w:t xml:space="preserve"> or ‘falling short’ in critical thinking ability</w:t>
            </w:r>
            <w:r w:rsidR="00B45886">
              <w:rPr>
                <w:sz w:val="20"/>
                <w:szCs w:val="20"/>
              </w:rPr>
              <w:t>.</w:t>
            </w:r>
            <w:r>
              <w:rPr>
                <w:sz w:val="20"/>
                <w:szCs w:val="20"/>
              </w:rPr>
              <w:fldChar w:fldCharType="begin"/>
            </w:r>
            <w:r w:rsidR="00E63D67">
              <w:rPr>
                <w:sz w:val="20"/>
                <w:szCs w:val="20"/>
              </w:rPr>
              <w:instrText xml:space="preserve"> ADDIN EN.CITE &lt;EndNote&gt;&lt;Cite&gt;&lt;Author&gt;Voldbjerg&lt;/Author&gt;&lt;Year&gt;2016&lt;/Year&gt;&lt;RecNum&gt;37&lt;/RecNum&gt;&lt;DisplayText&gt;&lt;style face="superscript"&gt;24&lt;/style&gt;&lt;/DisplayText&gt;&lt;record&gt;&lt;rec-number&gt;37&lt;/rec-number&gt;&lt;foreign-keys&gt;&lt;key app="EN" db-id="vpd502rtjrpt98e29265920cp2d9x2ddp950" timestamp="1550732488"&gt;37&lt;/key&gt;&lt;/foreign-keys&gt;&lt;ref-type name="Journal Article"&gt;17&lt;/ref-type&gt;&lt;contributors&gt;&lt;authors&gt;&lt;author&gt;Voldbjerg, S. L.&lt;/author&gt;&lt;author&gt;Grønkjær, M.&lt;/author&gt;&lt;author&gt;Sørensen, E. E.&lt;/author&gt;&lt;author&gt;Hall, E. O. C.&lt;/author&gt;&lt;/authors&gt;&lt;/contributors&gt;&lt;titles&gt;&lt;title&gt;Newly graduated nurses’ use of knowledge sources: a meta-ethnography&lt;/title&gt;&lt;secondary-title&gt;Journal of Advanced Nursing&lt;/secondary-title&gt;&lt;/titles&gt;&lt;periodical&gt;&lt;full-title&gt;Journal of Advanced Nursing&lt;/full-title&gt;&lt;/periodical&gt;&lt;pages&gt;1751-1765&lt;/pages&gt;&lt;volume&gt;72&lt;/volume&gt;&lt;number&gt;8&lt;/number&gt;&lt;dates&gt;&lt;year&gt;2016&lt;/year&gt;&lt;/dates&gt;&lt;work-type&gt;Review&lt;/work-type&gt;&lt;urls&gt;&lt;related-urls&gt;&lt;url&gt;https://www.scopus.com/inward/record.uri?eid=2-s2.0-85027957771&amp;amp;doi=10.1111%2fjan.12914&amp;amp;partnerID=40&amp;amp;md5=986897eef513b2b910c79888f9a87821&lt;/url&gt;&lt;/related-urls&gt;&lt;/urls&gt;&lt;electronic-resource-num&gt;10.1111/jan.12914&lt;/electronic-resource-num&gt;&lt;remote-database-name&gt;Scopus&lt;/remote-database-name&gt;&lt;/record&gt;&lt;/Cite&gt;&lt;/EndNote&gt;</w:instrText>
            </w:r>
            <w:r>
              <w:rPr>
                <w:sz w:val="20"/>
                <w:szCs w:val="20"/>
              </w:rPr>
              <w:fldChar w:fldCharType="separate"/>
            </w:r>
            <w:r w:rsidR="00E63D67" w:rsidRPr="00E63D67">
              <w:rPr>
                <w:noProof/>
                <w:sz w:val="20"/>
                <w:szCs w:val="20"/>
                <w:vertAlign w:val="superscript"/>
              </w:rPr>
              <w:t>24</w:t>
            </w:r>
            <w:r>
              <w:rPr>
                <w:sz w:val="20"/>
                <w:szCs w:val="20"/>
              </w:rPr>
              <w:fldChar w:fldCharType="end"/>
            </w:r>
          </w:p>
        </w:tc>
        <w:tc>
          <w:tcPr>
            <w:tcW w:w="2211" w:type="pct"/>
          </w:tcPr>
          <w:p w14:paraId="55AA8F71" w14:textId="5CE8507B" w:rsidR="00964BD2" w:rsidRDefault="000B68E2" w:rsidP="000B68E2">
            <w:pPr>
              <w:spacing w:before="60" w:after="60"/>
              <w:rPr>
                <w:sz w:val="20"/>
                <w:szCs w:val="20"/>
              </w:rPr>
            </w:pPr>
            <w:r>
              <w:rPr>
                <w:sz w:val="20"/>
                <w:szCs w:val="20"/>
              </w:rPr>
              <w:t>N</w:t>
            </w:r>
            <w:r w:rsidR="00043181" w:rsidRPr="00043181">
              <w:rPr>
                <w:sz w:val="20"/>
                <w:szCs w:val="20"/>
              </w:rPr>
              <w:t>o studies described critical thinking in isolation from clinical skills.</w:t>
            </w:r>
          </w:p>
        </w:tc>
      </w:tr>
      <w:tr w:rsidR="00964BD2" w:rsidRPr="00561286" w14:paraId="052A60D1" w14:textId="0B4DC6C2" w:rsidTr="00964BD2">
        <w:tc>
          <w:tcPr>
            <w:tcW w:w="578" w:type="pct"/>
          </w:tcPr>
          <w:p w14:paraId="1198A589" w14:textId="43C2C759" w:rsidR="00964BD2" w:rsidRPr="00561286" w:rsidRDefault="00964BD2" w:rsidP="0064395D">
            <w:pPr>
              <w:spacing w:before="60" w:after="60"/>
              <w:rPr>
                <w:sz w:val="20"/>
                <w:szCs w:val="20"/>
              </w:rPr>
            </w:pPr>
            <w:r>
              <w:rPr>
                <w:sz w:val="20"/>
                <w:szCs w:val="20"/>
              </w:rPr>
              <w:t>End-of-life care</w:t>
            </w:r>
          </w:p>
        </w:tc>
        <w:tc>
          <w:tcPr>
            <w:tcW w:w="2211" w:type="pct"/>
          </w:tcPr>
          <w:p w14:paraId="28133D7B" w14:textId="2B3C553B" w:rsidR="00964BD2" w:rsidRPr="00561286" w:rsidRDefault="00B42112" w:rsidP="00E63D67">
            <w:pPr>
              <w:spacing w:before="60" w:after="60"/>
              <w:rPr>
                <w:sz w:val="20"/>
                <w:szCs w:val="20"/>
              </w:rPr>
            </w:pPr>
            <w:r>
              <w:rPr>
                <w:sz w:val="20"/>
                <w:szCs w:val="20"/>
              </w:rPr>
              <w:t>New</w:t>
            </w:r>
            <w:r w:rsidR="007E6B0E">
              <w:rPr>
                <w:sz w:val="20"/>
                <w:szCs w:val="20"/>
              </w:rPr>
              <w:t xml:space="preserve"> </w:t>
            </w:r>
            <w:r>
              <w:rPr>
                <w:sz w:val="20"/>
                <w:szCs w:val="20"/>
              </w:rPr>
              <w:t>graduate</w:t>
            </w:r>
            <w:r w:rsidR="007E6B0E">
              <w:rPr>
                <w:sz w:val="20"/>
                <w:szCs w:val="20"/>
              </w:rPr>
              <w:t>s</w:t>
            </w:r>
            <w:r w:rsidR="00964BD2">
              <w:rPr>
                <w:sz w:val="20"/>
                <w:szCs w:val="20"/>
              </w:rPr>
              <w:t xml:space="preserve"> ‘feeling inadequate’ in providing end-of-life care. Systematic review found that they have a lack of adequate skills and knowledge in end-of-life care</w:t>
            </w:r>
            <w:r w:rsidR="00B45886">
              <w:rPr>
                <w:sz w:val="20"/>
                <w:szCs w:val="20"/>
              </w:rPr>
              <w:t>.</w:t>
            </w:r>
            <w:r w:rsidR="00964BD2">
              <w:rPr>
                <w:sz w:val="20"/>
                <w:szCs w:val="20"/>
              </w:rPr>
              <w:fldChar w:fldCharType="begin"/>
            </w:r>
            <w:r w:rsidR="00E63D67">
              <w:rPr>
                <w:sz w:val="20"/>
                <w:szCs w:val="20"/>
              </w:rPr>
              <w:instrText xml:space="preserve"> ADDIN EN.CITE &lt;EndNote&gt;&lt;Cite&gt;&lt;Author&gt;Zheng&lt;/Author&gt;&lt;Year&gt;2016&lt;/Year&gt;&lt;RecNum&gt;76&lt;/RecNum&gt;&lt;DisplayText&gt;&lt;style face="superscript"&gt;25&lt;/style&gt;&lt;/DisplayText&gt;&lt;record&gt;&lt;rec-number&gt;76&lt;/rec-number&gt;&lt;foreign-keys&gt;&lt;key app="EN" db-id="vpd502rtjrpt98e29265920cp2d9x2ddp950" timestamp="1550971785"&gt;76&lt;/key&gt;&lt;/foreign-keys&gt;&lt;ref-type name="Journal Article"&gt;17&lt;/ref-type&gt;&lt;contributors&gt;&lt;authors&gt;&lt;author&gt;Zheng, Ruishuang&lt;/author&gt;&lt;author&gt;Lee, Susan Fiona&lt;/author&gt;&lt;author&gt;Bloomer, Melissa Jane&lt;/author&gt;&lt;/authors&gt;&lt;/contributors&gt;&lt;titles&gt;&lt;title&gt;How new graduate nurses experience patient death: a systematic review and qualitative meta-synthesis&lt;/title&gt;&lt;secondary-title&gt;International Journal of Nursing Studies&lt;/secondary-title&gt;&lt;/titles&gt;&lt;periodical&gt;&lt;full-title&gt;International Journal of Nursing Studies&lt;/full-title&gt;&lt;/periodical&gt;&lt;pages&gt;320-330&lt;/pages&gt;&lt;volume&gt;53&lt;/volume&gt;&lt;keywords&gt;&lt;keyword&gt;Coping strategy&lt;/keyword&gt;&lt;keyword&gt;Death&lt;/keyword&gt;&lt;keyword&gt;Dying&lt;/keyword&gt;&lt;keyword&gt;End-of-life&lt;/keyword&gt;&lt;keyword&gt;Experience&lt;/keyword&gt;&lt;keyword&gt;New graduate nurses&lt;/keyword&gt;&lt;keyword&gt;Novice nurses&lt;/keyword&gt;&lt;/keywords&gt;&lt;dates&gt;&lt;year&gt;2016&lt;/year&gt;&lt;pub-dates&gt;&lt;date&gt;2016/01/01/&lt;/date&gt;&lt;/pub-dates&gt;&lt;/dates&gt;&lt;isbn&gt;0020-7489&lt;/isbn&gt;&lt;urls&gt;&lt;related-urls&gt;&lt;url&gt;http://www.sciencedirect.com/science/article/pii/S0020748915002989&lt;/url&gt;&lt;/related-urls&gt;&lt;/urls&gt;&lt;electronic-resource-num&gt;https://doi.org/10.1016/j.ijnurstu.2015.09.013&lt;/electronic-resource-num&gt;&lt;/record&gt;&lt;/Cite&gt;&lt;/EndNote&gt;</w:instrText>
            </w:r>
            <w:r w:rsidR="00964BD2">
              <w:rPr>
                <w:sz w:val="20"/>
                <w:szCs w:val="20"/>
              </w:rPr>
              <w:fldChar w:fldCharType="separate"/>
            </w:r>
            <w:r w:rsidR="00E63D67" w:rsidRPr="00E63D67">
              <w:rPr>
                <w:noProof/>
                <w:sz w:val="20"/>
                <w:szCs w:val="20"/>
                <w:vertAlign w:val="superscript"/>
              </w:rPr>
              <w:t>25</w:t>
            </w:r>
            <w:r w:rsidR="00964BD2">
              <w:rPr>
                <w:sz w:val="20"/>
                <w:szCs w:val="20"/>
              </w:rPr>
              <w:fldChar w:fldCharType="end"/>
            </w:r>
          </w:p>
        </w:tc>
        <w:tc>
          <w:tcPr>
            <w:tcW w:w="2211" w:type="pct"/>
          </w:tcPr>
          <w:p w14:paraId="41CEB8BF" w14:textId="27C5203A" w:rsidR="00BA7CDF" w:rsidRDefault="00043181" w:rsidP="00E63D67">
            <w:pPr>
              <w:spacing w:before="60" w:after="60"/>
              <w:rPr>
                <w:sz w:val="20"/>
                <w:szCs w:val="20"/>
              </w:rPr>
            </w:pPr>
            <w:r w:rsidRPr="00043181">
              <w:rPr>
                <w:sz w:val="20"/>
                <w:szCs w:val="20"/>
              </w:rPr>
              <w:t>Some new graduates identified that the intersection of personal and workplace experiences impacted on their ability to deal with death and dying</w:t>
            </w:r>
            <w:r w:rsidR="00B45886">
              <w:rPr>
                <w:sz w:val="20"/>
                <w:szCs w:val="20"/>
              </w:rPr>
              <w:t>.</w:t>
            </w:r>
            <w:r w:rsidR="009764E0">
              <w:rPr>
                <w:sz w:val="20"/>
                <w:szCs w:val="20"/>
              </w:rPr>
              <w:fldChar w:fldCharType="begin"/>
            </w:r>
            <w:r w:rsidR="00E63D67">
              <w:rPr>
                <w:sz w:val="20"/>
                <w:szCs w:val="20"/>
              </w:rPr>
              <w:instrText xml:space="preserve"> ADDIN EN.CITE &lt;EndNote&gt;&lt;Cite&gt;&lt;Author&gt;Walker&lt;/Author&gt;&lt;Year&gt;2013&lt;/Year&gt;&lt;RecNum&gt;136&lt;/RecNum&gt;&lt;DisplayText&gt;&lt;style face="superscript"&gt;44&lt;/style&gt;&lt;/DisplayText&gt;&lt;record&gt;&lt;rec-number&gt;136&lt;/rec-number&gt;&lt;foreign-keys&gt;&lt;key app="EN" db-id="vpd502rtjrpt98e29265920cp2d9x2ddp950" timestamp="1552180967"&gt;136&lt;/key&gt;&lt;/foreign-keys&gt;&lt;ref-type name="Journal Article"&gt;17&lt;/ref-type&gt;&lt;contributors&gt;&lt;authors&gt;&lt;author&gt;Walker, Arlene&lt;/author&gt;&lt;author&gt;Campbell, Kimberley&lt;/author&gt;&lt;/authors&gt;&lt;/contributors&gt;&lt;titles&gt;&lt;title&gt;Work readiness of graduate nurses and the impact on job satisfaction, work engagement and intention to remain&lt;/title&gt;&lt;secondary-title&gt;Nurse Education Today&lt;/secondary-title&gt;&lt;/titles&gt;&lt;periodical&gt;&lt;full-title&gt;Nurse Education Today&lt;/full-title&gt;&lt;/periodical&gt;&lt;pages&gt;1490-1495&lt;/pages&gt;&lt;volume&gt;33&lt;/volume&gt;&lt;dates&gt;&lt;year&gt;2013&lt;/year&gt;&lt;pub-dates&gt;&lt;date&gt;12/1/December 2013&lt;/date&gt;&lt;/pub-dates&gt;&lt;/dates&gt;&lt;publisher&gt;Elsevier Ltd&lt;/publisher&gt;&lt;isbn&gt;0260-6917&lt;/isbn&gt;&lt;accession-num&gt;S0260691713001718&lt;/accession-num&gt;&lt;work-type&gt;Article&lt;/work-type&gt;&lt;urls&gt;&lt;related-urls&gt;&lt;url&gt;http://ezproxy.uow.edu.au/login?url=https://search.ebscohost.com/login.aspx?direct=true&amp;amp;db=edselp&amp;amp;AN=S0260691713001718&amp;amp;site=eds-live&lt;/url&gt;&lt;/related-urls&gt;&lt;/urls&gt;&lt;electronic-resource-num&gt;10.1016/j.nedt.2013.05.008&lt;/electronic-resource-num&gt;&lt;remote-database-name&gt;edselp&lt;/remote-database-name&gt;&lt;remote-database-provider&gt;EBSCOhost&lt;/remote-database-provider&gt;&lt;/record&gt;&lt;/Cite&gt;&lt;/EndNote&gt;</w:instrText>
            </w:r>
            <w:r w:rsidR="009764E0">
              <w:rPr>
                <w:sz w:val="20"/>
                <w:szCs w:val="20"/>
              </w:rPr>
              <w:fldChar w:fldCharType="separate"/>
            </w:r>
            <w:r w:rsidR="00E63D67" w:rsidRPr="00E63D67">
              <w:rPr>
                <w:noProof/>
                <w:sz w:val="20"/>
                <w:szCs w:val="20"/>
                <w:vertAlign w:val="superscript"/>
              </w:rPr>
              <w:t>44</w:t>
            </w:r>
            <w:r w:rsidR="009764E0">
              <w:rPr>
                <w:sz w:val="20"/>
                <w:szCs w:val="20"/>
              </w:rPr>
              <w:fldChar w:fldCharType="end"/>
            </w:r>
            <w:r w:rsidR="00F37E4B">
              <w:rPr>
                <w:sz w:val="20"/>
                <w:szCs w:val="20"/>
              </w:rPr>
              <w:t xml:space="preserve"> </w:t>
            </w:r>
            <w:r w:rsidR="007E6B0E">
              <w:rPr>
                <w:sz w:val="20"/>
                <w:szCs w:val="20"/>
              </w:rPr>
              <w:t>New g</w:t>
            </w:r>
            <w:r w:rsidR="00BA7CDF" w:rsidRPr="00BA7CDF">
              <w:rPr>
                <w:sz w:val="20"/>
                <w:szCs w:val="20"/>
              </w:rPr>
              <w:t>raduate</w:t>
            </w:r>
            <w:r w:rsidR="007E6B0E">
              <w:rPr>
                <w:sz w:val="20"/>
                <w:szCs w:val="20"/>
              </w:rPr>
              <w:t>s</w:t>
            </w:r>
            <w:r w:rsidR="00BA7CDF" w:rsidRPr="00BA7CDF">
              <w:rPr>
                <w:sz w:val="20"/>
                <w:szCs w:val="20"/>
              </w:rPr>
              <w:t xml:space="preserve"> struggle to deal effectively with death and dying</w:t>
            </w:r>
            <w:r w:rsidR="00B45886">
              <w:rPr>
                <w:sz w:val="20"/>
                <w:szCs w:val="20"/>
              </w:rPr>
              <w:t>.</w:t>
            </w:r>
            <w:r w:rsidR="00BA7CDF">
              <w:rPr>
                <w:sz w:val="20"/>
                <w:szCs w:val="20"/>
              </w:rPr>
              <w:fldChar w:fldCharType="begin"/>
            </w:r>
            <w:r w:rsidR="00E63D67">
              <w:rPr>
                <w:sz w:val="20"/>
                <w:szCs w:val="20"/>
              </w:rPr>
              <w:instrText xml:space="preserve"> ADDIN EN.CITE &lt;EndNote&gt;&lt;Cite&gt;&lt;Author&gt;Walker&lt;/Author&gt;&lt;Year&gt;2013&lt;/Year&gt;&lt;RecNum&gt;146&lt;/RecNum&gt;&lt;DisplayText&gt;&lt;style face="superscript"&gt;45&lt;/style&gt;&lt;/DisplayText&gt;&lt;record&gt;&lt;rec-number&gt;146&lt;/rec-number&gt;&lt;foreign-keys&gt;&lt;key app="EN" db-id="vpd502rtjrpt98e29265920cp2d9x2ddp950" timestamp="1552181203"&gt;146&lt;/key&gt;&lt;/foreign-keys&gt;&lt;ref-type name="Journal Article"&gt;17&lt;/ref-type&gt;&lt;contributors&gt;&lt;authors&gt;&lt;author&gt;Walker, Arlene&lt;/author&gt;&lt;author&gt;Earl, Celisha&lt;/author&gt;&lt;author&gt;Costa, Beth&lt;/author&gt;&lt;author&gt;Cuddihy, Lucy&lt;/author&gt;&lt;/authors&gt;&lt;/contributors&gt;&lt;titles&gt;&lt;title&gt;Graduate nurses&amp;apos; transition and integration into the workplace: a qualitative comparison of graduate nurses&amp;apos; and nurse unit managers&amp;apos; perspectives&lt;/title&gt;&lt;secondary-title&gt;Nurse Education Today&lt;/secondary-title&gt;&lt;/titles&gt;&lt;periodical&gt;&lt;full-title&gt;Nurse Education Today&lt;/full-title&gt;&lt;/periodical&gt;&lt;pages&gt;291-296&lt;/pages&gt;&lt;volume&gt;33&lt;/volume&gt;&lt;number&gt;3&lt;/number&gt;&lt;keywords&gt;&lt;keyword&gt;Graduate nurses&lt;/keyword&gt;&lt;keyword&gt;Transition&lt;/keyword&gt;&lt;keyword&gt;Integration&lt;/keyword&gt;&lt;keyword&gt;Stressors&lt;/keyword&gt;&lt;/keywords&gt;&lt;dates&gt;&lt;year&gt;2013&lt;/year&gt;&lt;pub-dates&gt;&lt;date&gt;2013/03/01/&lt;/date&gt;&lt;/pub-dates&gt;&lt;/dates&gt;&lt;isbn&gt;0260-6917&lt;/isbn&gt;&lt;urls&gt;&lt;related-urls&gt;&lt;url&gt;http://www.sciencedirect.com/science/article/pii/S0260691712001943&lt;/url&gt;&lt;/related-urls&gt;&lt;/urls&gt;&lt;electronic-resource-num&gt;https://doi.org/10.1016/j.nedt.2012.06.005&lt;/electronic-resource-num&gt;&lt;/record&gt;&lt;/Cite&gt;&lt;/EndNote&gt;</w:instrText>
            </w:r>
            <w:r w:rsidR="00BA7CDF">
              <w:rPr>
                <w:sz w:val="20"/>
                <w:szCs w:val="20"/>
              </w:rPr>
              <w:fldChar w:fldCharType="separate"/>
            </w:r>
            <w:r w:rsidR="00E63D67" w:rsidRPr="00E63D67">
              <w:rPr>
                <w:noProof/>
                <w:sz w:val="20"/>
                <w:szCs w:val="20"/>
                <w:vertAlign w:val="superscript"/>
              </w:rPr>
              <w:t>45</w:t>
            </w:r>
            <w:r w:rsidR="00BA7CDF">
              <w:rPr>
                <w:sz w:val="20"/>
                <w:szCs w:val="20"/>
              </w:rPr>
              <w:fldChar w:fldCharType="end"/>
            </w:r>
          </w:p>
        </w:tc>
      </w:tr>
      <w:tr w:rsidR="00964BD2" w:rsidRPr="00561286" w14:paraId="0F39655E" w14:textId="734877E8" w:rsidTr="00964BD2">
        <w:tc>
          <w:tcPr>
            <w:tcW w:w="578" w:type="pct"/>
          </w:tcPr>
          <w:p w14:paraId="27C2498B" w14:textId="2842A33F" w:rsidR="00964BD2" w:rsidRPr="00561286" w:rsidRDefault="00964BD2" w:rsidP="0064395D">
            <w:pPr>
              <w:spacing w:before="60" w:after="60"/>
              <w:rPr>
                <w:sz w:val="20"/>
                <w:szCs w:val="20"/>
              </w:rPr>
            </w:pPr>
            <w:r>
              <w:rPr>
                <w:sz w:val="20"/>
                <w:szCs w:val="20"/>
              </w:rPr>
              <w:t>Organisational skills</w:t>
            </w:r>
          </w:p>
        </w:tc>
        <w:tc>
          <w:tcPr>
            <w:tcW w:w="2211" w:type="pct"/>
          </w:tcPr>
          <w:p w14:paraId="638C0F72" w14:textId="03C8B304" w:rsidR="00964BD2" w:rsidRPr="00561286" w:rsidRDefault="00B42112" w:rsidP="00E63D67">
            <w:pPr>
              <w:spacing w:before="60" w:after="60"/>
              <w:rPr>
                <w:sz w:val="20"/>
                <w:szCs w:val="20"/>
              </w:rPr>
            </w:pPr>
            <w:r>
              <w:rPr>
                <w:sz w:val="20"/>
                <w:szCs w:val="20"/>
              </w:rPr>
              <w:t>New-graduate</w:t>
            </w:r>
            <w:r w:rsidR="007E6B0E">
              <w:rPr>
                <w:sz w:val="20"/>
                <w:szCs w:val="20"/>
              </w:rPr>
              <w:t>s</w:t>
            </w:r>
            <w:r w:rsidR="00964BD2">
              <w:rPr>
                <w:sz w:val="20"/>
                <w:szCs w:val="20"/>
              </w:rPr>
              <w:t xml:space="preserve"> have difficulties with, or lack, organisational and time management skills</w:t>
            </w:r>
            <w:r w:rsidR="00B45886">
              <w:rPr>
                <w:sz w:val="20"/>
                <w:szCs w:val="20"/>
              </w:rPr>
              <w:t>.</w:t>
            </w:r>
            <w:r w:rsidR="00964BD2">
              <w:rPr>
                <w:sz w:val="20"/>
                <w:szCs w:val="20"/>
              </w:rPr>
              <w:fldChar w:fldCharType="begin">
                <w:fldData xml:space="preserve">PEVuZE5vdGU+PENpdGU+PEF1dGhvcj5BZGFtczwvQXV0aG9yPjxZZWFyPjIwMTY8L1llYXI+PFJl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</w:fldData>
              </w:fldChar>
            </w:r>
            <w:r w:rsidR="00E63D67">
              <w:rPr>
                <w:sz w:val="20"/>
                <w:szCs w:val="20"/>
              </w:rPr>
              <w:instrText xml:space="preserve"> ADDIN EN.CITE </w:instrText>
            </w:r>
            <w:r w:rsidR="00E63D67">
              <w:rPr>
                <w:sz w:val="20"/>
                <w:szCs w:val="20"/>
              </w:rPr>
              <w:fldChar w:fldCharType="begin">
                <w:fldData xml:space="preserve">PEVuZE5vdGU+PENpdGU+PEF1dGhvcj5BZGFtczwvQXV0aG9yPjxZZWFyPjIwMTY8L1llYXI+PFJl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sidR="00964BD2">
              <w:rPr>
                <w:sz w:val="20"/>
                <w:szCs w:val="20"/>
              </w:rPr>
            </w:r>
            <w:r w:rsidR="00964BD2">
              <w:rPr>
                <w:sz w:val="20"/>
                <w:szCs w:val="20"/>
              </w:rPr>
              <w:fldChar w:fldCharType="separate"/>
            </w:r>
            <w:r w:rsidR="00E63D67" w:rsidRPr="00E63D67">
              <w:rPr>
                <w:noProof/>
                <w:sz w:val="20"/>
                <w:szCs w:val="20"/>
                <w:vertAlign w:val="superscript"/>
              </w:rPr>
              <w:t>23,41,46,47</w:t>
            </w:r>
            <w:r w:rsidR="00964BD2">
              <w:rPr>
                <w:sz w:val="20"/>
                <w:szCs w:val="20"/>
              </w:rPr>
              <w:fldChar w:fldCharType="end"/>
            </w:r>
          </w:p>
        </w:tc>
        <w:tc>
          <w:tcPr>
            <w:tcW w:w="2211" w:type="pct"/>
          </w:tcPr>
          <w:p w14:paraId="3E2CE4F6" w14:textId="04155EF3" w:rsidR="00964BD2" w:rsidRDefault="00043181" w:rsidP="00E63D67">
            <w:pPr>
              <w:spacing w:before="60" w:after="60"/>
              <w:rPr>
                <w:sz w:val="20"/>
                <w:szCs w:val="20"/>
              </w:rPr>
            </w:pPr>
            <w:r w:rsidRPr="00043181">
              <w:rPr>
                <w:sz w:val="20"/>
                <w:szCs w:val="20"/>
              </w:rPr>
              <w:t>Three lowest ranked skills that experienced nurses considered ‘nece</w:t>
            </w:r>
            <w:r w:rsidR="000B68E2">
              <w:rPr>
                <w:sz w:val="20"/>
                <w:szCs w:val="20"/>
              </w:rPr>
              <w:t xml:space="preserve">ssary’ for </w:t>
            </w:r>
            <w:r w:rsidR="00B42112">
              <w:rPr>
                <w:sz w:val="20"/>
                <w:szCs w:val="20"/>
              </w:rPr>
              <w:t>new</w:t>
            </w:r>
            <w:r w:rsidR="007E6B0E">
              <w:rPr>
                <w:sz w:val="20"/>
                <w:szCs w:val="20"/>
              </w:rPr>
              <w:t xml:space="preserve"> </w:t>
            </w:r>
            <w:r w:rsidR="00B42112">
              <w:rPr>
                <w:sz w:val="20"/>
                <w:szCs w:val="20"/>
              </w:rPr>
              <w:t>graduate</w:t>
            </w:r>
            <w:r w:rsidR="007E6B0E">
              <w:rPr>
                <w:sz w:val="20"/>
                <w:szCs w:val="20"/>
              </w:rPr>
              <w:t>s</w:t>
            </w:r>
            <w:r w:rsidRPr="00043181">
              <w:rPr>
                <w:sz w:val="20"/>
                <w:szCs w:val="20"/>
              </w:rPr>
              <w:t xml:space="preserve"> were case management, leadership skills and supervisory skills</w:t>
            </w:r>
            <w:r w:rsidR="00B45886">
              <w:rPr>
                <w:sz w:val="20"/>
                <w:szCs w:val="20"/>
              </w:rPr>
              <w:t>.</w:t>
            </w:r>
            <w:r w:rsidR="00E3336A">
              <w:rPr>
                <w:sz w:val="20"/>
                <w:szCs w:val="20"/>
              </w:rPr>
              <w:fldChar w:fldCharType="begin"/>
            </w:r>
            <w:r w:rsidR="00E63D67">
              <w:rPr>
                <w:sz w:val="20"/>
                <w:szCs w:val="20"/>
              </w:rPr>
              <w:instrText xml:space="preserve"> ADDIN EN.CITE &lt;EndNote&gt;&lt;Cite&gt;&lt;Author&gt;Brown&lt;/Author&gt;&lt;Year&gt;2016b&lt;/Year&gt;&lt;RecNum&gt;62&lt;/RecNum&gt;&lt;DisplayText&gt;&lt;style face="superscript"&gt;27&lt;/style&gt;&lt;/DisplayText&gt;&lt;record&gt;&lt;rec-number&gt;62&lt;/rec-number&gt;&lt;foreign-keys&gt;&lt;key app="EN" db-id="vpd502rtjrpt98e29265920cp2d9x2ddp950" timestamp="1550818775"&gt;62&lt;/key&gt;&lt;/foreign-keys&gt;&lt;ref-type name="Journal Article"&gt;17&lt;/ref-type&gt;&lt;contributors&gt;&lt;authors&gt;&lt;author&gt;Brown, Roy A.&lt;/author&gt;&lt;author&gt;Crookes, Patrick A.&lt;/author&gt;&lt;/authors&gt;&lt;/contributors&gt;&lt;titles&gt;&lt;title&gt;What are the ‘necessary’ skills for a newly graduating RN? Results of an Australian survey&lt;/title&gt;&lt;secondary-title&gt;BMC Nursing&lt;/secondary-title&gt;&lt;/titles&gt;&lt;periodical&gt;&lt;full-title&gt;BMC Nursing&lt;/full-title&gt;&lt;/periodical&gt;&lt;pages&gt;23&lt;/pages&gt;&lt;volume&gt;15&lt;/volume&gt;&lt;number&gt;1&lt;/number&gt;&lt;dates&gt;&lt;year&gt;2016b&lt;/year&gt;&lt;pub-dates&gt;&lt;date&gt;April 05&lt;/date&gt;&lt;/pub-dates&gt;&lt;/dates&gt;&lt;isbn&gt;1472-6955&lt;/isbn&gt;&lt;label&gt;Brown2016&lt;/label&gt;&lt;work-type&gt;journal article&lt;/work-type&gt;&lt;urls&gt;&lt;related-urls&gt;&lt;url&gt;https://doi.org/10.1186/s12912-016-0144-8&lt;/url&gt;&lt;/related-urls&gt;&lt;/urls&gt;&lt;electronic-resource-num&gt;10.1186/s12912-016-0144-8&lt;/electronic-resource-num&gt;&lt;/record&gt;&lt;/Cite&gt;&lt;/EndNote&gt;</w:instrText>
            </w:r>
            <w:r w:rsidR="00E3336A">
              <w:rPr>
                <w:sz w:val="20"/>
                <w:szCs w:val="20"/>
              </w:rPr>
              <w:fldChar w:fldCharType="separate"/>
            </w:r>
            <w:r w:rsidR="00E63D67" w:rsidRPr="00E63D67">
              <w:rPr>
                <w:noProof/>
                <w:sz w:val="20"/>
                <w:szCs w:val="20"/>
                <w:vertAlign w:val="superscript"/>
              </w:rPr>
              <w:t>27</w:t>
            </w:r>
            <w:r w:rsidR="00E3336A">
              <w:rPr>
                <w:sz w:val="20"/>
                <w:szCs w:val="20"/>
              </w:rPr>
              <w:fldChar w:fldCharType="end"/>
            </w:r>
          </w:p>
        </w:tc>
      </w:tr>
      <w:tr w:rsidR="00043181" w:rsidRPr="00561286" w14:paraId="65095D99" w14:textId="5B587793" w:rsidTr="00964BD2">
        <w:tc>
          <w:tcPr>
            <w:tcW w:w="578" w:type="pct"/>
          </w:tcPr>
          <w:p w14:paraId="4EF061A6" w14:textId="10E2BE6E" w:rsidR="00043181" w:rsidRPr="00561286" w:rsidRDefault="00043181" w:rsidP="00043181">
            <w:pPr>
              <w:spacing w:before="60" w:after="60"/>
              <w:rPr>
                <w:sz w:val="20"/>
                <w:szCs w:val="20"/>
              </w:rPr>
            </w:pPr>
            <w:r>
              <w:rPr>
                <w:sz w:val="20"/>
                <w:szCs w:val="20"/>
              </w:rPr>
              <w:t>Priority setting</w:t>
            </w:r>
          </w:p>
        </w:tc>
        <w:tc>
          <w:tcPr>
            <w:tcW w:w="2211" w:type="pct"/>
          </w:tcPr>
          <w:p w14:paraId="76DF0680" w14:textId="34A6D2B2" w:rsidR="00043181" w:rsidRPr="00561286" w:rsidRDefault="00043181" w:rsidP="00E63D67">
            <w:pPr>
              <w:spacing w:before="60" w:after="60"/>
              <w:rPr>
                <w:sz w:val="20"/>
                <w:szCs w:val="20"/>
              </w:rPr>
            </w:pPr>
            <w:r>
              <w:rPr>
                <w:sz w:val="20"/>
                <w:szCs w:val="20"/>
              </w:rPr>
              <w:t>Closely linked to the issue of organisational skills</w:t>
            </w:r>
            <w:r w:rsidR="001F0446">
              <w:rPr>
                <w:sz w:val="20"/>
                <w:szCs w:val="20"/>
              </w:rPr>
              <w:t xml:space="preserve"> </w:t>
            </w:r>
            <w:r>
              <w:rPr>
                <w:sz w:val="20"/>
                <w:szCs w:val="20"/>
              </w:rPr>
              <w:t xml:space="preserve">is evidence of </w:t>
            </w:r>
            <w:r w:rsidR="00B42112">
              <w:rPr>
                <w:sz w:val="20"/>
                <w:szCs w:val="20"/>
              </w:rPr>
              <w:t>new</w:t>
            </w:r>
            <w:r w:rsidR="007E6B0E">
              <w:rPr>
                <w:sz w:val="20"/>
                <w:szCs w:val="20"/>
              </w:rPr>
              <w:t xml:space="preserve"> </w:t>
            </w:r>
            <w:r w:rsidR="00B42112">
              <w:rPr>
                <w:sz w:val="20"/>
                <w:szCs w:val="20"/>
              </w:rPr>
              <w:t>graduate</w:t>
            </w:r>
            <w:r w:rsidR="007E6B0E">
              <w:rPr>
                <w:sz w:val="20"/>
                <w:szCs w:val="20"/>
              </w:rPr>
              <w:t>s</w:t>
            </w:r>
            <w:r>
              <w:rPr>
                <w:sz w:val="20"/>
                <w:szCs w:val="20"/>
              </w:rPr>
              <w:t xml:space="preserve"> lacking the ability to prioritise patient care</w:t>
            </w:r>
            <w:r w:rsidR="00B45886">
              <w:rPr>
                <w:sz w:val="20"/>
                <w:szCs w:val="20"/>
              </w:rPr>
              <w:t>.</w:t>
            </w:r>
            <w:r>
              <w:rPr>
                <w:sz w:val="20"/>
                <w:szCs w:val="20"/>
              </w:rPr>
              <w:fldChar w:fldCharType="begin">
                <w:fldData xml:space="preserve">PEVuZE5vdGU+PENpdGU+PEF1dGhvcj5GcmVlbGluZzwvQXV0aG9yPjxZZWFyPjIwMTU8L1llYXI+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</w:fldData>
              </w:fldChar>
            </w:r>
            <w:r w:rsidR="00E63D67">
              <w:rPr>
                <w:sz w:val="20"/>
                <w:szCs w:val="20"/>
              </w:rPr>
              <w:instrText xml:space="preserve"> ADDIN EN.CITE </w:instrText>
            </w:r>
            <w:r w:rsidR="00E63D67">
              <w:rPr>
                <w:sz w:val="20"/>
                <w:szCs w:val="20"/>
              </w:rPr>
              <w:fldChar w:fldCharType="begin">
                <w:fldData xml:space="preserve">PEVuZE5vdGU+PENpdGU+PEF1dGhvcj5GcmVlbGluZzwvQXV0aG9yPjxZZWFyPjIwMTU8L1llYXI+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20,21,23,46</w:t>
            </w:r>
            <w:r>
              <w:rPr>
                <w:sz w:val="20"/>
                <w:szCs w:val="20"/>
              </w:rPr>
              <w:fldChar w:fldCharType="end"/>
            </w:r>
            <w:r>
              <w:rPr>
                <w:sz w:val="20"/>
                <w:szCs w:val="20"/>
              </w:rPr>
              <w:t xml:space="preserve"> One review reported </w:t>
            </w:r>
            <w:r w:rsidR="001F0446">
              <w:rPr>
                <w:sz w:val="20"/>
                <w:szCs w:val="20"/>
              </w:rPr>
              <w:t xml:space="preserve">two </w:t>
            </w:r>
            <w:r>
              <w:rPr>
                <w:sz w:val="20"/>
                <w:szCs w:val="20"/>
              </w:rPr>
              <w:t>studies where participants stated that ‘</w:t>
            </w:r>
            <w:r w:rsidRPr="0052411B">
              <w:rPr>
                <w:sz w:val="20"/>
                <w:szCs w:val="20"/>
              </w:rPr>
              <w:t>college cannot teach you how to multitask or prioritise</w:t>
            </w:r>
            <w:r>
              <w:rPr>
                <w:sz w:val="20"/>
                <w:szCs w:val="20"/>
              </w:rPr>
              <w:t>’</w:t>
            </w:r>
            <w:r w:rsidR="00B45886">
              <w:rPr>
                <w:sz w:val="20"/>
                <w:szCs w:val="20"/>
              </w:rPr>
              <w:t>.</w:t>
            </w:r>
            <w:r>
              <w:rPr>
                <w:sz w:val="20"/>
                <w:szCs w:val="20"/>
              </w:rPr>
              <w:fldChar w:fldCharType="begin"/>
            </w:r>
            <w:r w:rsidR="00E63D67">
              <w:rPr>
                <w:sz w:val="20"/>
                <w:szCs w:val="20"/>
              </w:rPr>
              <w:instrText xml:space="preserve"> ADDIN EN.CITE &lt;EndNote&gt;&lt;Cite&gt;&lt;Author&gt;Irwin&lt;/Author&gt;&lt;Year&gt;2018&lt;/Year&gt;&lt;RecNum&gt;51&lt;/RecNum&gt;&lt;DisplayText&gt;&lt;style face="superscript"&gt;46&lt;/style&gt;&lt;/DisplayText&gt;&lt;record&gt;&lt;rec-number&gt;51&lt;/rec-number&gt;&lt;foreign-keys&gt;&lt;key app="EN" db-id="vpd502rtjrpt98e29265920cp2d9x2ddp950" timestamp="1550801021"&gt;51&lt;/key&gt;&lt;/foreign-keys&gt;&lt;ref-type name="Journal Article"&gt;17&lt;/ref-type&gt;&lt;contributors&gt;&lt;authors&gt;&lt;author&gt;Irwin, Carole&lt;/author&gt;&lt;author&gt;Bliss, Julie&lt;/author&gt;&lt;author&gt;Poole, Karen&lt;/author&gt;&lt;/authors&gt;&lt;/contributors&gt;&lt;titles&gt;&lt;title&gt;Does preceptorship improve confidence and competence in newly qualified nurses: a systematic literature review&lt;/title&gt;&lt;secondary-title&gt;Nurse Education Today&lt;/secondary-title&gt;&lt;/titles&gt;&lt;periodical&gt;&lt;full-title&gt;Nurse Education Today&lt;/full-title&gt;&lt;/periodical&gt;&lt;pages&gt;35-46&lt;/pages&gt;&lt;volume&gt;60&lt;/volume&gt;&lt;keywords&gt;&lt;keyword&gt;Preceptorship&lt;/keyword&gt;&lt;keyword&gt;Preceptor&lt;/keyword&gt;&lt;keyword&gt;Preceptee&lt;/keyword&gt;&lt;keyword&gt;Newly Qualified Nurse&lt;/keyword&gt;&lt;keyword&gt;Confidence&lt;/keyword&gt;&lt;keyword&gt;Competence&lt;/keyword&gt;&lt;/keywords&gt;&lt;dates&gt;&lt;year&gt;2018&lt;/year&gt;&lt;pub-dates&gt;&lt;date&gt;2018/01/01/&lt;/date&gt;&lt;/pub-dates&gt;&lt;/dates&gt;&lt;isbn&gt;0260-6917&lt;/isbn&gt;&lt;urls&gt;&lt;related-urls&gt;&lt;url&gt;http://www.sciencedirect.com/science/article/pii/S0260691717302228&lt;/url&gt;&lt;/related-urls&gt;&lt;/urls&gt;&lt;electronic-resource-num&gt;https://doi.org/10.1016/j.nedt.2017.09.011&lt;/electronic-resource-num&gt;&lt;/record&gt;&lt;/Cite&gt;&lt;/EndNote&gt;</w:instrText>
            </w:r>
            <w:r>
              <w:rPr>
                <w:sz w:val="20"/>
                <w:szCs w:val="20"/>
              </w:rPr>
              <w:fldChar w:fldCharType="separate"/>
            </w:r>
            <w:r w:rsidR="00E63D67" w:rsidRPr="00E63D67">
              <w:rPr>
                <w:noProof/>
                <w:sz w:val="20"/>
                <w:szCs w:val="20"/>
                <w:vertAlign w:val="superscript"/>
              </w:rPr>
              <w:t>46</w:t>
            </w:r>
            <w:r>
              <w:rPr>
                <w:sz w:val="20"/>
                <w:szCs w:val="20"/>
              </w:rPr>
              <w:fldChar w:fldCharType="end"/>
            </w:r>
          </w:p>
        </w:tc>
        <w:tc>
          <w:tcPr>
            <w:tcW w:w="2211" w:type="pct"/>
          </w:tcPr>
          <w:p w14:paraId="56B17286" w14:textId="649340CB" w:rsidR="00043181" w:rsidRPr="00043181" w:rsidRDefault="00043181" w:rsidP="00043181">
            <w:pPr>
              <w:spacing w:before="60" w:after="60"/>
              <w:rPr>
                <w:sz w:val="20"/>
                <w:szCs w:val="20"/>
              </w:rPr>
            </w:pPr>
            <w:r w:rsidRPr="00043181">
              <w:rPr>
                <w:sz w:val="20"/>
                <w:szCs w:val="20"/>
              </w:rPr>
              <w:t>New graduates in a transition program in rural hospitals identified that they were unprepared for prioritising care needs, including the need to multi-task and change priorities rapidly when required</w:t>
            </w:r>
            <w:r w:rsidR="00B45886">
              <w:rPr>
                <w:sz w:val="20"/>
                <w:szCs w:val="20"/>
              </w:rPr>
              <w:t>.</w:t>
            </w:r>
            <w:r w:rsidR="00E3336A">
              <w:rPr>
                <w:sz w:val="20"/>
                <w:szCs w:val="20"/>
              </w:rPr>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rPr>
                <w:sz w:val="20"/>
                <w:szCs w:val="20"/>
              </w:rPr>
              <w:instrText xml:space="preserve"> ADDIN EN.CITE </w:instrText>
            </w:r>
            <w:r w:rsidR="00E63D67">
              <w:rPr>
                <w:sz w:val="20"/>
                <w:szCs w:val="20"/>
              </w:rPr>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rPr>
                <w:sz w:val="20"/>
                <w:szCs w:val="20"/>
              </w:rPr>
              <w:instrText xml:space="preserve"> ADDIN EN.CITE.DATA </w:instrText>
            </w:r>
            <w:r w:rsidR="00E63D67">
              <w:rPr>
                <w:sz w:val="20"/>
                <w:szCs w:val="20"/>
              </w:rPr>
            </w:r>
            <w:r w:rsidR="00E63D67">
              <w:rPr>
                <w:sz w:val="20"/>
                <w:szCs w:val="20"/>
              </w:rPr>
              <w:fldChar w:fldCharType="end"/>
            </w:r>
            <w:r w:rsidR="00E3336A">
              <w:rPr>
                <w:sz w:val="20"/>
                <w:szCs w:val="20"/>
              </w:rPr>
            </w:r>
            <w:r w:rsidR="00E3336A">
              <w:rPr>
                <w:sz w:val="20"/>
                <w:szCs w:val="20"/>
              </w:rPr>
              <w:fldChar w:fldCharType="separate"/>
            </w:r>
            <w:r w:rsidR="00E63D67" w:rsidRPr="00E63D67">
              <w:rPr>
                <w:noProof/>
                <w:sz w:val="20"/>
                <w:szCs w:val="20"/>
                <w:vertAlign w:val="superscript"/>
              </w:rPr>
              <w:t>48</w:t>
            </w:r>
            <w:r w:rsidR="00E3336A">
              <w:rPr>
                <w:sz w:val="20"/>
                <w:szCs w:val="20"/>
              </w:rPr>
              <w:fldChar w:fldCharType="end"/>
            </w:r>
          </w:p>
          <w:p w14:paraId="6BF023CF" w14:textId="7C080559" w:rsidR="00043181" w:rsidRDefault="00043181" w:rsidP="00E63D67">
            <w:pPr>
              <w:spacing w:before="60" w:after="60"/>
              <w:rPr>
                <w:sz w:val="20"/>
                <w:szCs w:val="20"/>
              </w:rPr>
            </w:pPr>
            <w:r w:rsidRPr="00043181">
              <w:rPr>
                <w:sz w:val="20"/>
                <w:szCs w:val="20"/>
              </w:rPr>
              <w:t xml:space="preserve">Many </w:t>
            </w:r>
            <w:r w:rsidR="007E6B0E">
              <w:rPr>
                <w:sz w:val="20"/>
                <w:szCs w:val="20"/>
              </w:rPr>
              <w:t xml:space="preserve">new </w:t>
            </w:r>
            <w:r w:rsidRPr="00043181">
              <w:rPr>
                <w:sz w:val="20"/>
                <w:szCs w:val="20"/>
              </w:rPr>
              <w:t>graduates found it difficult to manage time and develop routines when they transitioned from one ward to the next</w:t>
            </w:r>
            <w:r w:rsidR="00B45886">
              <w:rPr>
                <w:sz w:val="20"/>
                <w:szCs w:val="20"/>
              </w:rPr>
              <w:t>.</w:t>
            </w:r>
            <w:r w:rsidR="00E3336A">
              <w:rPr>
                <w:sz w:val="20"/>
                <w:szCs w:val="20"/>
              </w:rPr>
              <w:fldChar w:fldCharType="begin"/>
            </w:r>
            <w:r w:rsidR="00E63D67">
              <w:rPr>
                <w:sz w:val="20"/>
                <w:szCs w:val="20"/>
              </w:rPr>
              <w:instrText xml:space="preserve"> ADDIN EN.CITE &lt;EndNote&gt;&lt;Cite&gt;&lt;Author&gt;Walker&lt;/Author&gt;&lt;Year&gt;2017&lt;/Year&gt;&lt;RecNum&gt;29&lt;/RecNum&gt;&lt;DisplayText&gt;&lt;style face="superscript"&gt;39&lt;/style&gt;&lt;/DisplayText&gt;&lt;record&gt;&lt;rec-number&gt;29&lt;/rec-number&gt;&lt;foreign-keys&gt;&lt;key app="EN" db-id="vpd502rtjrpt98e29265920cp2d9x2ddp950" timestamp="1550730501"&gt;29&lt;/key&gt;&lt;/foreign-keys&gt;&lt;ref-type name="Journal Article"&gt;17&lt;/ref-type&gt;&lt;contributors&gt;&lt;authors&gt;&lt;author&gt;Walker, Arlene&lt;/author&gt;&lt;author&gt;Costa, Beth M.&lt;/author&gt;&lt;author&gt;Foster, Adele M.&lt;/author&gt;&lt;author&gt;de Bruin, Ruth L.&lt;/author&gt;&lt;/authors&gt;&lt;/contributors&gt;&lt;auth-address&gt;School of Psychology, Deakin University, Australia&lt;/auth-address&gt;&lt;titles&gt;&lt;title&gt;Transition and integration experiences of Australian graduate nurses: a qualitative systematic review&lt;/title&gt;&lt;secondary-title&gt;Collegian&lt;/secondary-title&gt;&lt;/titles&gt;&lt;periodical&gt;&lt;full-title&gt;Collegian&lt;/full-title&gt;&lt;/periodical&gt;&lt;pages&gt;505-512&lt;/pages&gt;&lt;volume&gt;24&lt;/volume&gt;&lt;number&gt;5&lt;/number&gt;&lt;keywords&gt;&lt;keyword&gt;Nursing as a Profession -- Psychosocial Factors -- Australia&lt;/keyword&gt;&lt;keyword&gt;Organizational Culture&lt;/keyword&gt;&lt;keyword&gt;Professional Role&lt;/keyword&gt;&lt;keyword&gt;Intraprofessional Relations&lt;/keyword&gt;&lt;keyword&gt;Human&lt;/keyword&gt;&lt;keyword&gt;Male&lt;/keyword&gt;&lt;keyword&gt;Female&lt;/keyword&gt;&lt;keyword&gt;Systematic Review&lt;/keyword&gt;&lt;keyword&gt;Workload&lt;/keyword&gt;&lt;keyword&gt;Professional Competence&lt;/keyword&gt;&lt;keyword&gt;Work Environment&lt;/keyword&gt;&lt;keyword&gt;Australia&lt;/keyword&gt;&lt;/keywords&gt;&lt;dates&gt;&lt;year&gt;2017&lt;/year&gt;&lt;/dates&gt;&lt;pub-location&gt;New York, New York&lt;/pub-location&gt;&lt;publisher&gt;Elsevier B.V.&lt;/publisher&gt;&lt;isbn&gt;1322-7696&lt;/isbn&gt;&lt;accession-num&gt;125287062. Language: English. Entry Date: 20171208. Revision Date: 20171208. Publication Type: Article&lt;/accession-num&gt;&lt;urls&gt;&lt;related-urls&gt;&lt;url&gt;http://ezproxy.uow.edu.au/login?url=https://search.ebscohost.com/login.aspx?direct=true&amp;amp;db=rzh&amp;amp;AN=125287062&amp;amp;site=ehost-live&lt;/url&gt;&lt;/related-urls&gt;&lt;/urls&gt;&lt;electronic-resource-num&gt;10.1016/j.colegn.2016.10.004&lt;/electronic-resource-num&gt;&lt;remote-database-name&gt;rzh&lt;/remote-database-name&gt;&lt;remote-database-provider&gt;EBSCOhost&lt;/remote-database-provider&gt;&lt;/record&gt;&lt;/Cite&gt;&lt;/EndNote&gt;</w:instrText>
            </w:r>
            <w:r w:rsidR="00E3336A">
              <w:rPr>
                <w:sz w:val="20"/>
                <w:szCs w:val="20"/>
              </w:rPr>
              <w:fldChar w:fldCharType="separate"/>
            </w:r>
            <w:r w:rsidR="00E63D67" w:rsidRPr="00E63D67">
              <w:rPr>
                <w:noProof/>
                <w:sz w:val="20"/>
                <w:szCs w:val="20"/>
                <w:vertAlign w:val="superscript"/>
              </w:rPr>
              <w:t>39</w:t>
            </w:r>
            <w:r w:rsidR="00E3336A">
              <w:rPr>
                <w:sz w:val="20"/>
                <w:szCs w:val="20"/>
              </w:rPr>
              <w:fldChar w:fldCharType="end"/>
            </w:r>
          </w:p>
        </w:tc>
      </w:tr>
    </w:tbl>
    <w:p w14:paraId="050C9CE3" w14:textId="28628221" w:rsidR="00964BD2" w:rsidRDefault="00964BD2" w:rsidP="00DA14C8">
      <w:pPr>
        <w:sectPr w:rsidR="00964BD2" w:rsidSect="00964BD2">
          <w:headerReference w:type="even" r:id="rId36"/>
          <w:headerReference w:type="default" r:id="rId37"/>
          <w:footerReference w:type="default" r:id="rId38"/>
          <w:headerReference w:type="first" r:id="rId39"/>
          <w:pgSz w:w="16838" w:h="11906" w:orient="landscape"/>
          <w:pgMar w:top="1418" w:right="1134" w:bottom="1134" w:left="1021" w:header="709" w:footer="709" w:gutter="0"/>
          <w:cols w:space="708"/>
          <w:docGrid w:linePitch="360"/>
        </w:sectPr>
      </w:pPr>
    </w:p>
    <w:p w14:paraId="5BFD4AC8" w14:textId="6C0F621D" w:rsidR="00AE3A19" w:rsidRPr="001C53CB" w:rsidRDefault="00AE3A19" w:rsidP="00AE3A19">
      <w:pPr>
        <w:pStyle w:val="Heading2"/>
        <w:rPr>
          <w:color w:val="auto"/>
        </w:rPr>
      </w:pPr>
      <w:bookmarkStart w:id="85" w:name="_Ref3814490"/>
      <w:bookmarkStart w:id="86" w:name="_Toc5470010"/>
      <w:r w:rsidRPr="001C53CB">
        <w:rPr>
          <w:color w:val="auto"/>
        </w:rPr>
        <w:t>The process of transition</w:t>
      </w:r>
      <w:bookmarkEnd w:id="85"/>
      <w:bookmarkEnd w:id="86"/>
    </w:p>
    <w:p w14:paraId="2533F5F6" w14:textId="5F9E61CA" w:rsidR="00403A10" w:rsidRPr="001C53CB" w:rsidRDefault="00403A10" w:rsidP="00403A10">
      <w:pPr>
        <w:pStyle w:val="Heading3"/>
        <w:rPr>
          <w:color w:val="auto"/>
        </w:rPr>
      </w:pPr>
      <w:bookmarkStart w:id="87" w:name="_Ref4040942"/>
      <w:r w:rsidRPr="001C53CB">
        <w:rPr>
          <w:color w:val="auto"/>
        </w:rPr>
        <w:t>International literature</w:t>
      </w:r>
      <w:bookmarkEnd w:id="87"/>
    </w:p>
    <w:p w14:paraId="1F2ABBEA" w14:textId="7084226A" w:rsidR="00AE3A19" w:rsidRDefault="00AE3A19" w:rsidP="00AE3A19">
      <w:r>
        <w:t xml:space="preserve">The international literature </w:t>
      </w:r>
      <w:r w:rsidR="001F0446">
        <w:t xml:space="preserve">includes many </w:t>
      </w:r>
      <w:r>
        <w:t xml:space="preserve">references to the ‘reality shock’ that greets </w:t>
      </w:r>
      <w:r w:rsidR="00B42112">
        <w:t>new-graduate</w:t>
      </w:r>
      <w:r>
        <w:t xml:space="preserve"> RNs when they make the transition from student to clinician, from a familiar </w:t>
      </w:r>
      <w:r w:rsidR="005B5D1D">
        <w:t>teaching</w:t>
      </w:r>
      <w:r>
        <w:t xml:space="preserve"> environment to an unfamiliar health care environment. </w:t>
      </w:r>
      <w:r w:rsidR="005B5D1D">
        <w:t xml:space="preserve">This is despite differences in the educational programs leading to registration in different countries. </w:t>
      </w:r>
      <w:r>
        <w:t>As was noted in one review:</w:t>
      </w:r>
    </w:p>
    <w:p w14:paraId="4577D101" w14:textId="00B1666F" w:rsidR="00AE3A19" w:rsidRPr="00F4206E" w:rsidRDefault="00AE3A19" w:rsidP="00AE3A19">
      <w:pPr>
        <w:pStyle w:val="Quote"/>
      </w:pPr>
      <w:r>
        <w:t>I</w:t>
      </w:r>
      <w:r w:rsidRPr="00F4206E">
        <w:t>n all studies included in this review, there was a perceived disconnect between “idealistic” views of nursing care that students embraced in their undergraduate education and the “real world” of nursing, in the task‐orientated and economy‐driven health care system</w:t>
      </w:r>
      <w:r>
        <w:t>. The disconnect was also associated with role ambiguity and lack of understanding of what is required of an RN</w:t>
      </w:r>
      <w:r w:rsidR="00B45886">
        <w:t>.</w:t>
      </w:r>
      <w:r>
        <w:fldChar w:fldCharType="begin"/>
      </w:r>
      <w:r w:rsidR="005237AD">
        <w:instrText xml:space="preserve"> ADDIN EN.CITE &lt;EndNote&gt;&lt;Cite&gt;&lt;Author&gt;Hawkins&lt;/Author&gt;&lt;RecNum&gt;50&lt;/RecNum&gt;&lt;Suffix&gt;`, p 9&lt;/Suffix&gt;&lt;DisplayText&gt;&lt;style face="superscript"&gt;49, p 9&lt;/style&gt;&lt;/DisplayText&gt;&lt;record&gt;&lt;rec-number&gt;50&lt;/rec-number&gt;&lt;foreign-keys&gt;&lt;key app="EN" db-id="vpd502rtjrpt98e29265920cp2d9x2ddp950" timestamp="1550800869"&gt;50&lt;/key&gt;&lt;/foreign-keys&gt;&lt;ref-type name="Electronic Article"&gt;43&lt;/ref-type&gt;&lt;contributors&gt;&lt;authors&gt;&lt;author&gt;Hawkins, Natasha&lt;/author&gt;&lt;author&gt;Jeong, Sarah&lt;/author&gt;&lt;author&gt;Smith, Tony&lt;/author&gt;&lt;/authors&gt;&lt;/contributors&gt;&lt;titles&gt;&lt;title&gt;Coming ready or not! An integrative review examining new graduate nurses&amp;apos; transition in acute care&lt;/title&gt;&lt;secondary-title&gt;International Journal of Nursing Practice&lt;/secondary-title&gt;&lt;/titles&gt;&lt;periodical&gt;&lt;full-title&gt;International Journal of Nursing Practice&lt;/full-title&gt;&lt;/periodical&gt;&lt;pages&gt;e12714&lt;/pages&gt;&lt;section&gt;9 December 2018&lt;/section&gt;&lt;dates&gt;&lt;pub-dates&gt;&lt;date&gt;22 February 2019&lt;/date&gt;&lt;/pub-dates&gt;&lt;/dates&gt;&lt;urls&gt;&lt;/urls&gt;&lt;electronic-resource-num&gt;doi:10.1111/ijn.12714&lt;/electronic-resource-num&gt;&lt;/record&gt;&lt;/Cite&gt;&lt;/EndNote&gt;</w:instrText>
      </w:r>
      <w:r>
        <w:fldChar w:fldCharType="separate"/>
      </w:r>
      <w:r w:rsidR="00E63D67" w:rsidRPr="00E63D67">
        <w:rPr>
          <w:noProof/>
          <w:vertAlign w:val="superscript"/>
        </w:rPr>
        <w:t>49, p 9</w:t>
      </w:r>
      <w:r>
        <w:fldChar w:fldCharType="end"/>
      </w:r>
    </w:p>
    <w:p w14:paraId="4E35FE27" w14:textId="5758C943" w:rsidR="00AE3A19" w:rsidRDefault="00AE3A19" w:rsidP="00AE3A19">
      <w:r>
        <w:t xml:space="preserve">Facing the ‘real world’ of clinical practice can be very stressful for </w:t>
      </w:r>
      <w:r w:rsidR="00B42112">
        <w:t>new-graduate</w:t>
      </w:r>
      <w:r>
        <w:t xml:space="preserve"> RNs</w:t>
      </w:r>
      <w:r w:rsidR="00B45886">
        <w:t>.</w:t>
      </w:r>
      <w:r>
        <w:fldChar w:fldCharType="begin">
          <w:fldData xml:space="preserve">PEVuZE5vdGU+PENpdGU+PEF1dGhvcj5BcnJvd3NtaXRoPC9BdXRob3I+PFllYXI+MjAxNjwvWWVh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==
</w:fldData>
        </w:fldChar>
      </w:r>
      <w:r w:rsidR="00E63D67">
        <w:instrText xml:space="preserve"> ADDIN EN.CITE </w:instrText>
      </w:r>
      <w:r w:rsidR="00E63D67">
        <w:fldChar w:fldCharType="begin">
          <w:fldData xml:space="preserve">PEVuZE5vdGU+PENpdGU+PEF1dGhvcj5BcnJvd3NtaXRoPC9BdXRob3I+PFllYXI+MjAxNjwvWWVh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==
</w:fldData>
        </w:fldChar>
      </w:r>
      <w:r w:rsidR="00E63D67">
        <w:instrText xml:space="preserve"> ADDIN EN.CITE.DATA </w:instrText>
      </w:r>
      <w:r w:rsidR="00E63D67">
        <w:fldChar w:fldCharType="end"/>
      </w:r>
      <w:r>
        <w:fldChar w:fldCharType="separate"/>
      </w:r>
      <w:r w:rsidR="00E63D67" w:rsidRPr="00E63D67">
        <w:rPr>
          <w:noProof/>
          <w:vertAlign w:val="superscript"/>
        </w:rPr>
        <w:t>35,40,50,51</w:t>
      </w:r>
      <w:r>
        <w:fldChar w:fldCharType="end"/>
      </w:r>
      <w:r>
        <w:t xml:space="preserve"> They can be marginalised, made a scapegoat, and face a range of ethical dilemmas</w:t>
      </w:r>
      <w:r w:rsidR="00B45886">
        <w:t>.</w:t>
      </w:r>
      <w:r>
        <w:fldChar w:fldCharType="begin"/>
      </w:r>
      <w:r w:rsidR="00E63D67">
        <w:instrText xml:space="preserve"> ADDIN EN.CITE &lt;EndNote&gt;&lt;Cite&gt;&lt;Author&gt;Hazelwood&lt;/Author&gt;&lt;Year&gt;2017&lt;/Year&gt;&lt;RecNum&gt;148&lt;/RecNum&gt;&lt;DisplayText&gt;&lt;style face="superscript"&gt;52&lt;/style&gt;&lt;/DisplayText&gt;&lt;record&gt;&lt;rec-number&gt;148&lt;/rec-number&gt;&lt;foreign-keys&gt;&lt;key app="EN" db-id="vpd502rtjrpt98e29265920cp2d9x2ddp950" timestamp="1552190512"&gt;148&lt;/key&gt;&lt;/foreign-keys&gt;&lt;ref-type name="Journal Article"&gt;17&lt;/ref-type&gt;&lt;contributors&gt;&lt;authors&gt;&lt;author&gt;Hazelwood, T.&lt;/author&gt;&lt;author&gt;Murray, C. M.&lt;/author&gt;&lt;author&gt;Baker, A.&lt;/author&gt;&lt;author&gt;Stanley, M.&lt;/author&gt;&lt;/authors&gt;&lt;/contributors&gt;&lt;titles&gt;&lt;title&gt;Ethical tensions: A qualitative systematic review of new graduate perceptions (in press)&lt;/title&gt;&lt;secondary-title&gt;Nursing Ethics&lt;/secondary-title&gt;&lt;/titles&gt;&lt;periodical&gt;&lt;full-title&gt;Nursing Ethics&lt;/full-title&gt;&lt;/periodical&gt;&lt;dates&gt;&lt;year&gt;2017&lt;/year&gt;&lt;/dates&gt;&lt;urls&gt;&lt;/urls&gt;&lt;/record&gt;&lt;/Cite&gt;&lt;/EndNote&gt;</w:instrText>
      </w:r>
      <w:r>
        <w:fldChar w:fldCharType="separate"/>
      </w:r>
      <w:r w:rsidR="00E63D67" w:rsidRPr="00E63D67">
        <w:rPr>
          <w:noProof/>
          <w:vertAlign w:val="superscript"/>
        </w:rPr>
        <w:t>52</w:t>
      </w:r>
      <w:r>
        <w:fldChar w:fldCharType="end"/>
      </w:r>
      <w:r>
        <w:t xml:space="preserve"> In dealing with this reality shock and associated stress, the importance of a supportive work environment was repeatedly </w:t>
      </w:r>
      <w:r w:rsidR="006C2126">
        <w:t xml:space="preserve">mentioned </w:t>
      </w:r>
      <w:r>
        <w:t xml:space="preserve">in the literature. This </w:t>
      </w:r>
      <w:r w:rsidR="00624BAC">
        <w:t xml:space="preserve">support could </w:t>
      </w:r>
      <w:r>
        <w:t xml:space="preserve">take the form of structured support </w:t>
      </w:r>
      <w:r w:rsidR="00624BAC">
        <w:t xml:space="preserve">such as </w:t>
      </w:r>
      <w:r>
        <w:t xml:space="preserve">in a </w:t>
      </w:r>
      <w:r w:rsidR="00624BAC">
        <w:t xml:space="preserve">formal </w:t>
      </w:r>
      <w:r>
        <w:t>transition program; assignment of a preceptor or mentor</w:t>
      </w:r>
      <w:r w:rsidR="00B45886">
        <w:t>,</w:t>
      </w:r>
      <w:r>
        <w:fldChar w:fldCharType="begin">
          <w:fldData xml:space="preserve">PEVuZE5vdGU+PENpdGU+PEF1dGhvcj5JcndpbjwvQXV0aG9yPjxZZWFyPjIwMTg8L1llYXI+PFJl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</w:fldData>
        </w:fldChar>
      </w:r>
      <w:r w:rsidR="00E63D67">
        <w:instrText xml:space="preserve"> ADDIN EN.CITE </w:instrText>
      </w:r>
      <w:r w:rsidR="00E63D67">
        <w:fldChar w:fldCharType="begin">
          <w:fldData xml:space="preserve">PEVuZE5vdGU+PENpdGU+PEF1dGhvcj5JcndpbjwvQXV0aG9yPjxZZWFyPjIwMTg8L1llYXI+PFJl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</w:fldData>
        </w:fldChar>
      </w:r>
      <w:r w:rsidR="00E63D67">
        <w:instrText xml:space="preserve"> ADDIN EN.CITE.DATA </w:instrText>
      </w:r>
      <w:r w:rsidR="00E63D67">
        <w:fldChar w:fldCharType="end"/>
      </w:r>
      <w:r>
        <w:fldChar w:fldCharType="separate"/>
      </w:r>
      <w:r w:rsidR="00E63D67" w:rsidRPr="00E63D67">
        <w:rPr>
          <w:noProof/>
          <w:vertAlign w:val="superscript"/>
        </w:rPr>
        <w:t>46,53</w:t>
      </w:r>
      <w:r>
        <w:fldChar w:fldCharType="end"/>
      </w:r>
      <w:r>
        <w:t xml:space="preserve"> or more informal support </w:t>
      </w:r>
      <w:r w:rsidR="001F0446">
        <w:t xml:space="preserve">provided by </w:t>
      </w:r>
      <w:r>
        <w:t xml:space="preserve">colleagues in day-to-day practice. There was a real sense from the literature that </w:t>
      </w:r>
      <w:r w:rsidRPr="00140940">
        <w:t xml:space="preserve">supporting new graduate nurses </w:t>
      </w:r>
      <w:r>
        <w:t>is e</w:t>
      </w:r>
      <w:r w:rsidRPr="00140940">
        <w:t>veryone's responsibility</w:t>
      </w:r>
      <w:r w:rsidR="00B45886">
        <w:t>.</w:t>
      </w:r>
      <w:r>
        <w:fldChar w:fldCharType="begin"/>
      </w:r>
      <w:r w:rsidR="005237AD">
        <w:instrText xml:space="preserve"> ADDIN EN.CITE &lt;EndNote&gt;&lt;Cite&gt;&lt;Author&gt;Hawkins&lt;/Author&gt;&lt;RecNum&gt;50&lt;/RecNum&gt;&lt;DisplayText&gt;&lt;style face="superscript"&gt;49&lt;/style&gt;&lt;/DisplayText&gt;&lt;record&gt;&lt;rec-number&gt;50&lt;/rec-number&gt;&lt;foreign-keys&gt;&lt;key app="EN" db-id="vpd502rtjrpt98e29265920cp2d9x2ddp950" timestamp="1550800869"&gt;50&lt;/key&gt;&lt;/foreign-keys&gt;&lt;ref-type name="Electronic Article"&gt;43&lt;/ref-type&gt;&lt;contributors&gt;&lt;authors&gt;&lt;author&gt;Hawkins, Natasha&lt;/author&gt;&lt;author&gt;Jeong, Sarah&lt;/author&gt;&lt;author&gt;Smith, Tony&lt;/author&gt;&lt;/authors&gt;&lt;/contributors&gt;&lt;titles&gt;&lt;title&gt;Coming ready or not! An integrative review examining new graduate nurses&amp;apos; transition in acute care&lt;/title&gt;&lt;secondary-title&gt;International Journal of Nursing Practice&lt;/secondary-title&gt;&lt;/titles&gt;&lt;periodical&gt;&lt;full-title&gt;International Journal of Nursing Practice&lt;/full-title&gt;&lt;/periodical&gt;&lt;pages&gt;e12714&lt;/pages&gt;&lt;section&gt;9 December 2018&lt;/section&gt;&lt;dates&gt;&lt;pub-dates&gt;&lt;date&gt;22 February 2019&lt;/date&gt;&lt;/pub-dates&gt;&lt;/dates&gt;&lt;urls&gt;&lt;/urls&gt;&lt;electronic-resource-num&gt;doi:10.1111/ijn.12714&lt;/electronic-resource-num&gt;&lt;/record&gt;&lt;/Cite&gt;&lt;/EndNote&gt;</w:instrText>
      </w:r>
      <w:r>
        <w:fldChar w:fldCharType="separate"/>
      </w:r>
      <w:r w:rsidR="00E63D67" w:rsidRPr="00E63D67">
        <w:rPr>
          <w:noProof/>
          <w:vertAlign w:val="superscript"/>
        </w:rPr>
        <w:t>49</w:t>
      </w:r>
      <w:r>
        <w:fldChar w:fldCharType="end"/>
      </w:r>
    </w:p>
    <w:p w14:paraId="01503252" w14:textId="64DB6AF0" w:rsidR="00AE3A19" w:rsidRDefault="00867E16" w:rsidP="001C53CB">
      <w:pPr>
        <w:spacing w:before="240"/>
      </w:pPr>
      <w:r>
        <w:fldChar w:fldCharType="begin"/>
      </w:r>
      <w:r>
        <w:instrText xml:space="preserve"> REF _Ref3741073 \h </w:instrText>
      </w:r>
      <w:r>
        <w:fldChar w:fldCharType="separate"/>
      </w:r>
      <w:r w:rsidR="00246BA0" w:rsidRPr="001C53CB">
        <w:t xml:space="preserve">Table </w:t>
      </w:r>
      <w:r w:rsidR="00246BA0">
        <w:rPr>
          <w:noProof/>
        </w:rPr>
        <w:t>5</w:t>
      </w:r>
      <w:r>
        <w:fldChar w:fldCharType="end"/>
      </w:r>
      <w:r>
        <w:t xml:space="preserve"> </w:t>
      </w:r>
      <w:r w:rsidR="00AE3A19">
        <w:t xml:space="preserve">summarises the findings from five </w:t>
      </w:r>
      <w:r w:rsidR="0071099B">
        <w:t xml:space="preserve">literature </w:t>
      </w:r>
      <w:r w:rsidR="00AE3A19">
        <w:t xml:space="preserve">reviews which examined the process of transition and gives an indication of the breadth and depth of factors influencing </w:t>
      </w:r>
      <w:r w:rsidR="00B42112">
        <w:t>new-graduate</w:t>
      </w:r>
      <w:r w:rsidR="00AE3A19">
        <w:t xml:space="preserve"> RNs. The findings are illustrative of the broader literature included in this review on the subject of transition. Although the ‘shock’ of transition can be present in any change of nursing role, the evidence indicates that it is particularly pronounced for </w:t>
      </w:r>
      <w:r w:rsidR="00B42112">
        <w:t>new-graduate</w:t>
      </w:r>
      <w:r w:rsidR="00AE3A19">
        <w:t xml:space="preserve"> RNs</w:t>
      </w:r>
      <w:r w:rsidR="00B45886">
        <w:t>.</w:t>
      </w:r>
      <w:r w:rsidR="00AE3A19">
        <w:fldChar w:fldCharType="begin">
          <w:fldData xml:space="preserve">PEVuZE5vdGU+PENpdGU+PEF1dGhvcj5BcnJvd3NtaXRoPC9BdXRob3I+PFllYXI+MjAxNjwvWWVh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</w:fldData>
        </w:fldChar>
      </w:r>
      <w:r w:rsidR="00E63D67">
        <w:instrText xml:space="preserve"> ADDIN EN.CITE </w:instrText>
      </w:r>
      <w:r w:rsidR="00E63D67">
        <w:fldChar w:fldCharType="begin">
          <w:fldData xml:space="preserve">PEVuZE5vdGU+PENpdGU+PEF1dGhvcj5BcnJvd3NtaXRoPC9BdXRob3I+PFllYXI+MjAxNjwvWWVh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</w:fldData>
        </w:fldChar>
      </w:r>
      <w:r w:rsidR="00E63D67">
        <w:instrText xml:space="preserve"> ADDIN EN.CITE.DATA </w:instrText>
      </w:r>
      <w:r w:rsidR="00E63D67">
        <w:fldChar w:fldCharType="end"/>
      </w:r>
      <w:r w:rsidR="00AE3A19">
        <w:fldChar w:fldCharType="separate"/>
      </w:r>
      <w:r w:rsidR="00E63D67" w:rsidRPr="00E63D67">
        <w:rPr>
          <w:noProof/>
          <w:vertAlign w:val="superscript"/>
        </w:rPr>
        <w:t>35</w:t>
      </w:r>
      <w:r w:rsidR="00AE3A19">
        <w:fldChar w:fldCharType="end"/>
      </w:r>
    </w:p>
    <w:p w14:paraId="33B40C37" w14:textId="4515193A" w:rsidR="00AE3A19" w:rsidRDefault="00B45886" w:rsidP="001C53CB">
      <w:pPr>
        <w:spacing w:before="240"/>
      </w:pPr>
      <w:r>
        <w:t>A</w:t>
      </w:r>
      <w:r w:rsidR="00AE3A19">
        <w:t>nother review</w:t>
      </w:r>
      <w:r w:rsidR="001F0446">
        <w:t>,</w:t>
      </w:r>
      <w:r w:rsidR="0071099B">
        <w:t xml:space="preserve"> </w:t>
      </w:r>
      <w:r w:rsidR="00AE3A19">
        <w:t xml:space="preserve">examined the impact of incivility on the retention of </w:t>
      </w:r>
      <w:r w:rsidR="00B42112">
        <w:t>new-graduate</w:t>
      </w:r>
      <w:r w:rsidR="00AE3A19">
        <w:t xml:space="preserve"> RNs, including </w:t>
      </w:r>
      <w:r w:rsidR="00AE3A19" w:rsidRPr="00557191">
        <w:t xml:space="preserve">16 studies from the </w:t>
      </w:r>
      <w:r w:rsidR="0075098D">
        <w:t>US</w:t>
      </w:r>
      <w:r w:rsidR="00AE3A19" w:rsidRPr="00557191">
        <w:t xml:space="preserve">, Canada, Australia and New Zealand, of which 12 only included </w:t>
      </w:r>
      <w:r w:rsidR="00B42112">
        <w:t>new-graduate</w:t>
      </w:r>
      <w:r w:rsidR="00AE3A19" w:rsidRPr="00557191">
        <w:t xml:space="preserve"> RNs</w:t>
      </w:r>
      <w:r w:rsidR="00AE3A19">
        <w:t xml:space="preserve"> as participants. The</w:t>
      </w:r>
      <w:r w:rsidR="00267525">
        <w:t xml:space="preserve"> review </w:t>
      </w:r>
      <w:r w:rsidR="00AE3A19">
        <w:t>found that:</w:t>
      </w:r>
    </w:p>
    <w:p w14:paraId="1D4559E6" w14:textId="0A4D007A" w:rsidR="00AE3A19" w:rsidRDefault="00AE3A19" w:rsidP="00AE3A19">
      <w:pPr>
        <w:pStyle w:val="Quote"/>
      </w:pPr>
      <w:r>
        <w:t xml:space="preserve">… </w:t>
      </w:r>
      <w:r w:rsidRPr="00557191">
        <w:t>new graduates are often the targets of incivility because they are at the bottom of a power-related hierarchy …This is significant because new graduates use their first year to build self confidence in addition to skill</w:t>
      </w:r>
      <w:r>
        <w:t>s</w:t>
      </w:r>
      <w:r w:rsidR="00B45886">
        <w:t>.</w:t>
      </w:r>
      <w:r>
        <w:fldChar w:fldCharType="begin"/>
      </w:r>
      <w:r w:rsidR="00E63D67">
        <w:instrText xml:space="preserve"> ADDIN EN.CITE &lt;EndNote&gt;&lt;Cite&gt;&lt;Author&gt;D&amp;apos;ambra&lt;/Author&gt;&lt;Year&gt;2014&lt;/Year&gt;&lt;RecNum&gt;44&lt;/RecNum&gt;&lt;Suffix&gt;`, p 740&lt;/Suffix&gt;&lt;DisplayText&gt;&lt;style face="superscript"&gt;54, p 740&lt;/style&gt;&lt;/DisplayText&gt;&lt;record&gt;&lt;rec-number&gt;44&lt;/rec-number&gt;&lt;foreign-keys&gt;&lt;key app="EN" db-id="vpd502rtjrpt98e29265920cp2d9x2ddp950" timestamp="1550798795"&gt;44&lt;/key&gt;&lt;/foreign-keys&gt;&lt;ref-type name="Journal Article"&gt;17&lt;/ref-type&gt;&lt;contributors&gt;&lt;authors&gt;&lt;author&gt;D&amp;apos;ambra, Amanda M.&lt;/author&gt;&lt;author&gt;Andrews, Diane R.&lt;/author&gt;&lt;/authors&gt;&lt;/contributors&gt;&lt;titles&gt;&lt;title&gt;Incivility, retention and new graduate nurses: an integrated review of the literature&lt;/title&gt;&lt;secondary-title&gt;Journal of Nursing Management&lt;/secondary-title&gt;&lt;/titles&gt;&lt;periodical&gt;&lt;full-title&gt;Journal of Nursing Management&lt;/full-title&gt;&lt;/periodical&gt;&lt;pages&gt;735-742&lt;/pages&gt;&lt;volume&gt;22&lt;/volume&gt;&lt;number&gt;6&lt;/number&gt;&lt;dates&gt;&lt;year&gt;2014&lt;/year&gt;&lt;/dates&gt;&lt;urls&gt;&lt;related-urls&gt;&lt;url&gt;https://onlinelibrary.wiley.com/doi/abs/10.1111/jonm.12060&lt;/url&gt;&lt;/related-urls&gt;&lt;/urls&gt;&lt;electronic-resource-num&gt;doi:10.1111/jonm.12060&lt;/electronic-resource-num&gt;&lt;/record&gt;&lt;/Cite&gt;&lt;/EndNote&gt;</w:instrText>
      </w:r>
      <w:r>
        <w:fldChar w:fldCharType="separate"/>
      </w:r>
      <w:r w:rsidR="00E63D67" w:rsidRPr="00E63D67">
        <w:rPr>
          <w:noProof/>
          <w:vertAlign w:val="superscript"/>
        </w:rPr>
        <w:t>54, p 740</w:t>
      </w:r>
      <w:r>
        <w:fldChar w:fldCharType="end"/>
      </w:r>
    </w:p>
    <w:p w14:paraId="10616897" w14:textId="1708CDA8" w:rsidR="00AE3A19" w:rsidRDefault="007C55C3" w:rsidP="001C53CB">
      <w:pPr>
        <w:spacing w:after="240"/>
      </w:pPr>
      <w:r>
        <w:t xml:space="preserve">The authors of the review </w:t>
      </w:r>
      <w:r w:rsidR="00AE3A19" w:rsidRPr="00557191">
        <w:t>ma</w:t>
      </w:r>
      <w:r w:rsidR="00AE3A19">
        <w:t>de</w:t>
      </w:r>
      <w:r w:rsidR="00AE3A19" w:rsidRPr="00557191">
        <w:t xml:space="preserve"> the point that rather than addressing the issue of incivility directly, new graduates tend to be given strategies and support to cope with the incivility.</w:t>
      </w:r>
      <w:r>
        <w:fldChar w:fldCharType="begin"/>
      </w:r>
      <w:r w:rsidR="00E63D67">
        <w:instrText xml:space="preserve"> ADDIN EN.CITE &lt;EndNote&gt;&lt;Cite&gt;&lt;Author&gt;D&amp;apos;ambra&lt;/Author&gt;&lt;Year&gt;2014&lt;/Year&gt;&lt;RecNum&gt;44&lt;/RecNum&gt;&lt;DisplayText&gt;&lt;style face="superscript"&gt;54&lt;/style&gt;&lt;/DisplayText&gt;&lt;record&gt;&lt;rec-number&gt;44&lt;/rec-number&gt;&lt;foreign-keys&gt;&lt;key app="EN" db-id="vpd502rtjrpt98e29265920cp2d9x2ddp950" timestamp="1550798795"&gt;44&lt;/key&gt;&lt;/foreign-keys&gt;&lt;ref-type name="Journal Article"&gt;17&lt;/ref-type&gt;&lt;contributors&gt;&lt;authors&gt;&lt;author&gt;D&amp;apos;ambra, Amanda M.&lt;/author&gt;&lt;author&gt;Andrews, Diane R.&lt;/author&gt;&lt;/authors&gt;&lt;/contributors&gt;&lt;titles&gt;&lt;title&gt;Incivility, retention and new graduate nurses: an integrated review of the literature&lt;/title&gt;&lt;secondary-title&gt;Journal of Nursing Management&lt;/secondary-title&gt;&lt;/titles&gt;&lt;periodical&gt;&lt;full-title&gt;Journal of Nursing Management&lt;/full-title&gt;&lt;/periodical&gt;&lt;pages&gt;735-742&lt;/pages&gt;&lt;volume&gt;22&lt;/volume&gt;&lt;number&gt;6&lt;/number&gt;&lt;dates&gt;&lt;year&gt;2014&lt;/year&gt;&lt;/dates&gt;&lt;urls&gt;&lt;related-urls&gt;&lt;url&gt;https://onlinelibrary.wiley.com/doi/abs/10.1111/jonm.12060&lt;/url&gt;&lt;/related-urls&gt;&lt;/urls&gt;&lt;electronic-resource-num&gt;doi:10.1111/jonm.12060&lt;/electronic-resource-num&gt;&lt;/record&gt;&lt;/Cite&gt;&lt;/EndNote&gt;</w:instrText>
      </w:r>
      <w:r>
        <w:fldChar w:fldCharType="separate"/>
      </w:r>
      <w:r w:rsidR="00E63D67" w:rsidRPr="00E63D67">
        <w:rPr>
          <w:noProof/>
          <w:vertAlign w:val="superscript"/>
        </w:rPr>
        <w:t>54</w:t>
      </w:r>
      <w:r>
        <w:fldChar w:fldCharType="end"/>
      </w:r>
      <w:r w:rsidR="00AE3A19">
        <w:t xml:space="preserve"> </w:t>
      </w:r>
      <w:r w:rsidR="00B42112">
        <w:t>New-graduate</w:t>
      </w:r>
      <w:r w:rsidR="00AE3A19">
        <w:t xml:space="preserve"> RNs employ a wide range of coping strategies to </w:t>
      </w:r>
      <w:r w:rsidR="00AE3A19" w:rsidRPr="00A91F43">
        <w:t>care and advocate for themselves</w:t>
      </w:r>
      <w:r w:rsidR="00AE3A19">
        <w:t>, including strategies to ‘fit in’, manage their own distress and assess their own progress and performance</w:t>
      </w:r>
      <w:r>
        <w:t>.</w:t>
      </w:r>
      <w:r w:rsidR="00AE3A19">
        <w:fldChar w:fldCharType="begin"/>
      </w:r>
      <w:r w:rsidR="000A7335">
        <w:instrText xml:space="preserve"> ADDIN EN.CITE &lt;EndNote&gt;&lt;Cite&gt;&lt;Author&gt;Mellor&lt;/Author&gt;&lt;Year&gt;2017&lt;/Year&gt;&lt;RecNum&gt;52&lt;/RecNum&gt;&lt;DisplayText&gt;&lt;style face="superscript"&gt;51,55&lt;/style&gt;&lt;/DisplayText&gt;&lt;record&gt;&lt;rec-number&gt;52&lt;/rec-number&gt;&lt;foreign-keys&gt;&lt;key app="EN" db-id="vpd502rtjrpt98e29265920cp2d9x2ddp950" timestamp="1550801215"&gt;52&lt;/key&gt;&lt;/foreign-keys&gt;&lt;ref-type name="Journal Article"&gt;17&lt;/ref-type&gt;&lt;contributors&gt;&lt;authors&gt;&lt;author&gt;Mellor, Peter&lt;/author&gt;&lt;author&gt;Gregoric, Carolyn&lt;/author&gt;&lt;author&gt;Gillham, David&lt;/author&gt;&lt;/authors&gt;&lt;/contributors&gt;&lt;titles&gt;&lt;title&gt;Strategies new graduate registered nurses require to care and advocate for themselves: a literature review&lt;/title&gt;&lt;secondary-title&gt;Contemporary Nurse&lt;/secondary-title&gt;&lt;/titles&gt;&lt;periodical&gt;&lt;full-title&gt;Contemporary Nurse&lt;/full-title&gt;&lt;/periodical&gt;&lt;pages&gt;390-405&lt;/pages&gt;&lt;volume&gt;53&lt;/volume&gt;&lt;number&gt;3&lt;/number&gt;&lt;dates&gt;&lt;year&gt;2017&lt;/year&gt;&lt;pub-dates&gt;&lt;date&gt;2017/05/04&lt;/date&gt;&lt;/pub-dates&gt;&lt;/dates&gt;&lt;publisher&gt;Routledge&lt;/publisher&gt;&lt;isbn&gt;1037-6178&lt;/isbn&gt;&lt;urls&gt;&lt;related-urls&gt;&lt;url&gt;https://doi.org/10.1080/10376178.2017.1348903&lt;/url&gt;&lt;/related-urls&gt;&lt;/urls&gt;&lt;electronic-resource-num&gt;10.1080/10376178.2017.1348903&lt;/electronic-resource-num&gt;&lt;/record&gt;&lt;/Cite&gt;&lt;Cite&gt;&lt;Author&gt;Hawkins&lt;/Author&gt;&lt;Year&gt;2019&lt;/Year&gt;&lt;RecNum&gt;87&lt;/RecNum&gt;&lt;record&gt;&lt;rec-number&gt;87&lt;/rec-number&gt;&lt;foreign-keys&gt;&lt;key app="EN" db-id="vpd502rtjrpt98e29265920cp2d9x2ddp950" timestamp="1551482164"&gt;87&lt;/key&gt;&lt;/foreign-keys&gt;&lt;ref-type name="Journal Article"&gt;17&lt;/ref-type&gt;&lt;contributors&gt;&lt;authors&gt;&lt;author&gt;Hawkins, N.&lt;/author&gt;&lt;author&gt;Jeong, S.&lt;/author&gt;&lt;author&gt;Smith, T.&lt;/author&gt;&lt;/authors&gt;&lt;/contributors&gt;&lt;titles&gt;&lt;title&gt;New graduate registered nurses’ exposure to negative workplace behaviour in the acute care setting: an integrative review&lt;/title&gt;&lt;secondary-title&gt;International Journal of Nursing Studies&lt;/secondary-title&gt;&lt;/titles&gt;&lt;periodical&gt;&lt;full-title&gt;International Journal of Nursing Studies&lt;/full-title&gt;&lt;/periodical&gt;&lt;pages&gt;41-54&lt;/pages&gt;&lt;volume&gt;93&lt;/volume&gt;&lt;section&gt;20 February 2019&lt;/section&gt;&lt;dates&gt;&lt;year&gt;2019&lt;/year&gt;&lt;/dates&gt;&lt;urls&gt;&lt;/urls&gt;&lt;/record&gt;&lt;/Cite&gt;&lt;/EndNote&gt;</w:instrText>
      </w:r>
      <w:r w:rsidR="00AE3A19">
        <w:fldChar w:fldCharType="separate"/>
      </w:r>
      <w:r w:rsidR="00E63D67" w:rsidRPr="00E63D67">
        <w:rPr>
          <w:noProof/>
          <w:vertAlign w:val="superscript"/>
        </w:rPr>
        <w:t>51,55</w:t>
      </w:r>
      <w:r w:rsidR="00AE3A19">
        <w:fldChar w:fldCharType="end"/>
      </w:r>
    </w:p>
    <w:p w14:paraId="157E4579" w14:textId="77777777" w:rsidR="00AE3A19" w:rsidRDefault="00AE3A19" w:rsidP="00AE3A19"/>
    <w:p w14:paraId="283BF8CB" w14:textId="77777777" w:rsidR="00AE3A19" w:rsidRDefault="00AE3A19" w:rsidP="00AE3A19">
      <w:pPr>
        <w:sectPr w:rsidR="00AE3A19" w:rsidSect="00783DEF">
          <w:headerReference w:type="even" r:id="rId40"/>
          <w:headerReference w:type="default" r:id="rId41"/>
          <w:footerReference w:type="default" r:id="rId42"/>
          <w:headerReference w:type="first" r:id="rId43"/>
          <w:pgSz w:w="11906" w:h="16838"/>
          <w:pgMar w:top="1134" w:right="1134" w:bottom="1021" w:left="1418" w:header="709" w:footer="567" w:gutter="0"/>
          <w:cols w:space="708"/>
          <w:docGrid w:linePitch="360"/>
        </w:sectPr>
      </w:pPr>
    </w:p>
    <w:p w14:paraId="1FC44250" w14:textId="438A6DA7" w:rsidR="00AE3A19" w:rsidRPr="001C53CB" w:rsidRDefault="00AE3A19" w:rsidP="00AE3A19">
      <w:pPr>
        <w:pStyle w:val="Caption"/>
        <w:rPr>
          <w:color w:val="auto"/>
        </w:rPr>
      </w:pPr>
      <w:bookmarkStart w:id="88" w:name="_Ref3741073"/>
      <w:bookmarkStart w:id="89" w:name="_Toc5644755"/>
      <w:r w:rsidRPr="001C53CB">
        <w:rPr>
          <w:color w:val="auto"/>
        </w:rPr>
        <w:t xml:space="preserve">Table </w:t>
      </w:r>
      <w:r w:rsidRPr="001C53CB">
        <w:rPr>
          <w:noProof/>
          <w:color w:val="auto"/>
        </w:rPr>
        <w:fldChar w:fldCharType="begin"/>
      </w:r>
      <w:r w:rsidRPr="001C53CB">
        <w:rPr>
          <w:noProof/>
          <w:color w:val="auto"/>
        </w:rPr>
        <w:instrText xml:space="preserve"> SEQ Table \* ARABIC </w:instrText>
      </w:r>
      <w:r w:rsidRPr="001C53CB">
        <w:rPr>
          <w:noProof/>
          <w:color w:val="auto"/>
        </w:rPr>
        <w:fldChar w:fldCharType="separate"/>
      </w:r>
      <w:r w:rsidR="00246BA0">
        <w:rPr>
          <w:noProof/>
          <w:color w:val="auto"/>
        </w:rPr>
        <w:t>5</w:t>
      </w:r>
      <w:r w:rsidRPr="001C53CB">
        <w:rPr>
          <w:noProof/>
          <w:color w:val="auto"/>
        </w:rPr>
        <w:fldChar w:fldCharType="end"/>
      </w:r>
      <w:bookmarkEnd w:id="88"/>
      <w:r w:rsidRPr="001C53CB">
        <w:rPr>
          <w:color w:val="auto"/>
        </w:rPr>
        <w:tab/>
        <w:t xml:space="preserve">Literature reviews focusing on experience of transition for </w:t>
      </w:r>
      <w:r w:rsidR="00B42112" w:rsidRPr="001C53CB">
        <w:rPr>
          <w:color w:val="auto"/>
        </w:rPr>
        <w:t>new-graduate</w:t>
      </w:r>
      <w:r w:rsidRPr="001C53CB">
        <w:rPr>
          <w:color w:val="auto"/>
        </w:rPr>
        <w:t xml:space="preserve"> RNs</w:t>
      </w:r>
      <w:bookmarkEnd w:id="89"/>
    </w:p>
    <w:tbl>
      <w:tblPr>
        <w:tblStyle w:val="TableGrid"/>
        <w:tblW w:w="5000" w:type="pct"/>
        <w:tblLook w:val="04A0" w:firstRow="1" w:lastRow="0" w:firstColumn="1" w:lastColumn="0" w:noHBand="0" w:noVBand="1"/>
        <w:tblDescription w:val="This table summarises literature reviews focusing on experienc of transition for new graduate RNs.  It should be read as a series of rows from left to right ('Authors / Year published / Title / Reference' then 'Description of the review / included studies' then 'Findings')."/>
      </w:tblPr>
      <w:tblGrid>
        <w:gridCol w:w="4458"/>
        <w:gridCol w:w="5039"/>
        <w:gridCol w:w="5402"/>
      </w:tblGrid>
      <w:tr w:rsidR="00AE3A19" w:rsidRPr="0022651E" w14:paraId="3259D5D8" w14:textId="77777777" w:rsidTr="00BF40FB">
        <w:trPr>
          <w:tblHeader/>
        </w:trPr>
        <w:tc>
          <w:tcPr>
            <w:tcW w:w="1496" w:type="pct"/>
          </w:tcPr>
          <w:p w14:paraId="4730C43D" w14:textId="46F4B679" w:rsidR="00AE3A19" w:rsidRPr="0022651E" w:rsidRDefault="00943F88" w:rsidP="00ED4951">
            <w:pPr>
              <w:spacing w:before="40" w:after="40"/>
              <w:rPr>
                <w:sz w:val="20"/>
                <w:szCs w:val="20"/>
              </w:rPr>
            </w:pPr>
            <w:bookmarkStart w:id="90" w:name="ColumnTitle_5" w:colFirst="0" w:colLast="0"/>
            <w:r>
              <w:rPr>
                <w:b/>
                <w:sz w:val="20"/>
                <w:szCs w:val="20"/>
              </w:rPr>
              <w:t xml:space="preserve">Authors / Year published / </w:t>
            </w:r>
            <w:r w:rsidR="00AE3A19" w:rsidRPr="00665211">
              <w:rPr>
                <w:b/>
                <w:sz w:val="20"/>
                <w:szCs w:val="20"/>
              </w:rPr>
              <w:t xml:space="preserve">Title / </w:t>
            </w:r>
            <w:r w:rsidR="00ED4951">
              <w:rPr>
                <w:b/>
                <w:sz w:val="20"/>
                <w:szCs w:val="20"/>
              </w:rPr>
              <w:t>R</w:t>
            </w:r>
            <w:r w:rsidR="00AE3A19" w:rsidRPr="00665211">
              <w:rPr>
                <w:b/>
                <w:sz w:val="20"/>
                <w:szCs w:val="20"/>
              </w:rPr>
              <w:t>eference</w:t>
            </w:r>
          </w:p>
        </w:tc>
        <w:tc>
          <w:tcPr>
            <w:tcW w:w="1691" w:type="pct"/>
          </w:tcPr>
          <w:p w14:paraId="34E53572" w14:textId="77777777" w:rsidR="00AE3A19" w:rsidRPr="0022651E" w:rsidRDefault="00AE3A19" w:rsidP="00DA4823">
            <w:pPr>
              <w:spacing w:before="40" w:after="40"/>
              <w:rPr>
                <w:sz w:val="20"/>
                <w:szCs w:val="20"/>
              </w:rPr>
            </w:pPr>
            <w:r w:rsidRPr="00665211">
              <w:rPr>
                <w:b/>
                <w:sz w:val="20"/>
                <w:szCs w:val="20"/>
              </w:rPr>
              <w:t>Description of the review</w:t>
            </w:r>
            <w:r>
              <w:rPr>
                <w:b/>
                <w:sz w:val="20"/>
                <w:szCs w:val="20"/>
              </w:rPr>
              <w:t xml:space="preserve"> / included studies</w:t>
            </w:r>
          </w:p>
        </w:tc>
        <w:tc>
          <w:tcPr>
            <w:tcW w:w="1813" w:type="pct"/>
          </w:tcPr>
          <w:p w14:paraId="584035B9" w14:textId="77777777" w:rsidR="00AE3A19" w:rsidRPr="0022651E" w:rsidRDefault="00AE3A19" w:rsidP="00DA4823">
            <w:pPr>
              <w:spacing w:before="40" w:after="40"/>
              <w:rPr>
                <w:sz w:val="20"/>
                <w:szCs w:val="20"/>
              </w:rPr>
            </w:pPr>
            <w:r w:rsidRPr="00665211">
              <w:rPr>
                <w:b/>
                <w:sz w:val="20"/>
                <w:szCs w:val="20"/>
              </w:rPr>
              <w:t>Findings</w:t>
            </w:r>
          </w:p>
        </w:tc>
      </w:tr>
      <w:bookmarkEnd w:id="90"/>
      <w:tr w:rsidR="00BF40FB" w:rsidRPr="0022651E" w14:paraId="7B1763F9" w14:textId="77777777" w:rsidTr="00BF40FB">
        <w:tc>
          <w:tcPr>
            <w:tcW w:w="1496" w:type="pct"/>
          </w:tcPr>
          <w:p w14:paraId="2793F5E0" w14:textId="75D5FA8C" w:rsidR="00943F88" w:rsidRDefault="00943F88" w:rsidP="00772F44">
            <w:pPr>
              <w:spacing w:before="40" w:after="40"/>
              <w:rPr>
                <w:sz w:val="20"/>
                <w:szCs w:val="20"/>
              </w:rPr>
            </w:pPr>
            <w:r>
              <w:rPr>
                <w:sz w:val="20"/>
                <w:szCs w:val="20"/>
              </w:rPr>
              <w:t>Dwyer &amp; Hunter Revell, 2016.</w:t>
            </w:r>
          </w:p>
          <w:p w14:paraId="63611427" w14:textId="435DC480" w:rsidR="00BF40FB" w:rsidRPr="00E52A86" w:rsidRDefault="00BF40FB" w:rsidP="00E63D67">
            <w:pPr>
              <w:spacing w:before="40" w:after="40"/>
              <w:rPr>
                <w:sz w:val="20"/>
                <w:szCs w:val="20"/>
              </w:rPr>
            </w:pPr>
            <w:r w:rsidRPr="00EB7915">
              <w:rPr>
                <w:sz w:val="20"/>
                <w:szCs w:val="20"/>
              </w:rPr>
              <w:t>Multilevel influences on new graduate nurse transition: a literature review</w:t>
            </w:r>
            <w:r w:rsidR="00943F88">
              <w:rPr>
                <w:sz w:val="20"/>
                <w:szCs w:val="20"/>
              </w:rPr>
              <w:t>.</w:t>
            </w:r>
            <w:r>
              <w:rPr>
                <w:sz w:val="20"/>
                <w:szCs w:val="20"/>
              </w:rPr>
              <w:fldChar w:fldCharType="begin"/>
            </w:r>
            <w:r w:rsidR="00E63D67">
              <w:rPr>
                <w:sz w:val="20"/>
                <w:szCs w:val="20"/>
              </w:rPr>
              <w:instrText xml:space="preserve"> ADDIN EN.CITE &lt;EndNote&gt;&lt;Cite&gt;&lt;Author&gt;Dwyer&lt;/Author&gt;&lt;Year&gt;2016&lt;/Year&gt;&lt;RecNum&gt;79&lt;/RecNum&gt;&lt;DisplayText&gt;&lt;style face="superscript"&gt;56&lt;/style&gt;&lt;/DisplayText&gt;&lt;record&gt;&lt;rec-number&gt;79&lt;/rec-number&gt;&lt;foreign-keys&gt;&lt;key app="EN" db-id="vpd502rtjrpt98e29265920cp2d9x2ddp950" timestamp="1550994805"&gt;79&lt;/key&gt;&lt;/foreign-keys&gt;&lt;ref-type name="Journal Article"&gt;17&lt;/ref-type&gt;&lt;contributors&gt;&lt;authors&gt;&lt;author&gt;Dwyer, P. A.&lt;/author&gt;&lt;author&gt;Hunter Revell, S. M.&lt;/author&gt;&lt;/authors&gt;&lt;/contributors&gt;&lt;titles&gt;&lt;title&gt;Multilevel influences on new graduate nurse transition: a literature review&lt;/title&gt;&lt;secondary-title&gt;Journal for Nurses in Professional Development&lt;/secondary-title&gt;&lt;/titles&gt;&lt;periodical&gt;&lt;full-title&gt;Journal for Nurses in Professional Development&lt;/full-title&gt;&lt;/periodical&gt;&lt;pages&gt;112-121&lt;/pages&gt;&lt;volume&gt;32&lt;/volume&gt;&lt;number&gt;3&lt;/number&gt;&lt;dates&gt;&lt;year&gt;2016&lt;/year&gt;&lt;/dates&gt;&lt;urls&gt;&lt;/urls&gt;&lt;/record&gt;&lt;/Cite&gt;&lt;/EndNote&gt;</w:instrText>
            </w:r>
            <w:r>
              <w:rPr>
                <w:sz w:val="20"/>
                <w:szCs w:val="20"/>
              </w:rPr>
              <w:fldChar w:fldCharType="separate"/>
            </w:r>
            <w:r w:rsidR="00E63D67" w:rsidRPr="00E63D67">
              <w:rPr>
                <w:noProof/>
                <w:sz w:val="20"/>
                <w:szCs w:val="20"/>
                <w:vertAlign w:val="superscript"/>
              </w:rPr>
              <w:t>56</w:t>
            </w:r>
            <w:r>
              <w:rPr>
                <w:sz w:val="20"/>
                <w:szCs w:val="20"/>
              </w:rPr>
              <w:fldChar w:fldCharType="end"/>
            </w:r>
          </w:p>
        </w:tc>
        <w:tc>
          <w:tcPr>
            <w:tcW w:w="1691" w:type="pct"/>
          </w:tcPr>
          <w:p w14:paraId="1E4EF4F6" w14:textId="77777777" w:rsidR="00BF40FB" w:rsidRDefault="00BF40FB" w:rsidP="00772F44">
            <w:pPr>
              <w:spacing w:before="40" w:after="40"/>
              <w:rPr>
                <w:sz w:val="20"/>
                <w:szCs w:val="20"/>
              </w:rPr>
            </w:pPr>
            <w:r>
              <w:rPr>
                <w:sz w:val="20"/>
                <w:szCs w:val="20"/>
              </w:rPr>
              <w:t>Aimed to identify factors influencing new-graduate nurse transition and synthesise the findings using social ecological theory. Included 42 quantitative studies. The location of the studies is not specified but most appear to have been conducted in the US.</w:t>
            </w:r>
          </w:p>
        </w:tc>
        <w:tc>
          <w:tcPr>
            <w:tcW w:w="1813" w:type="pct"/>
          </w:tcPr>
          <w:p w14:paraId="56183E35" w14:textId="77777777" w:rsidR="00BF40FB" w:rsidRDefault="00BF40FB" w:rsidP="00772F44">
            <w:pPr>
              <w:spacing w:before="40" w:after="40"/>
              <w:rPr>
                <w:sz w:val="20"/>
                <w:szCs w:val="20"/>
              </w:rPr>
            </w:pPr>
            <w:r>
              <w:rPr>
                <w:sz w:val="20"/>
                <w:szCs w:val="20"/>
              </w:rPr>
              <w:t>Factors influencing transition were grouped into three categories: (1) intrapersonal (e.g. educational preparation, prior experience, resilience); (2) interpersonal (e.g. respect, incivility/civility, role models); (3) organisational (e.g. job satisfaction, staffing, job/role stress).</w:t>
            </w:r>
          </w:p>
        </w:tc>
      </w:tr>
      <w:tr w:rsidR="00BF40FB" w:rsidRPr="0022651E" w14:paraId="75187B20" w14:textId="77777777" w:rsidTr="00772F44">
        <w:tc>
          <w:tcPr>
            <w:tcW w:w="1496" w:type="pct"/>
          </w:tcPr>
          <w:p w14:paraId="28529FF9" w14:textId="4CB34656" w:rsidR="00943F88" w:rsidRDefault="00943F88" w:rsidP="00772F44">
            <w:pPr>
              <w:spacing w:before="40" w:after="40"/>
              <w:rPr>
                <w:sz w:val="20"/>
                <w:szCs w:val="20"/>
              </w:rPr>
            </w:pPr>
            <w:r>
              <w:rPr>
                <w:sz w:val="20"/>
                <w:szCs w:val="20"/>
              </w:rPr>
              <w:t>Gardiner &amp; Sheen, 2016.</w:t>
            </w:r>
          </w:p>
          <w:p w14:paraId="4C6EEE91" w14:textId="06ED9EF3" w:rsidR="00BF40FB" w:rsidRPr="0022651E" w:rsidRDefault="00BF40FB" w:rsidP="00E63D67">
            <w:pPr>
              <w:spacing w:before="40" w:after="40"/>
              <w:rPr>
                <w:sz w:val="20"/>
                <w:szCs w:val="20"/>
              </w:rPr>
            </w:pPr>
            <w:r w:rsidRPr="00E52A86">
              <w:rPr>
                <w:sz w:val="20"/>
                <w:szCs w:val="20"/>
              </w:rPr>
              <w:t>Graduate nurse experiences of support: a review</w:t>
            </w:r>
            <w:r w:rsidR="00943F88">
              <w:rPr>
                <w:sz w:val="20"/>
                <w:szCs w:val="20"/>
              </w:rPr>
              <w:t>.</w:t>
            </w:r>
            <w:r>
              <w:rPr>
                <w:sz w:val="20"/>
                <w:szCs w:val="20"/>
              </w:rPr>
              <w:fldChar w:fldCharType="begin"/>
            </w:r>
            <w:r w:rsidR="00E63D67">
              <w:rPr>
                <w:sz w:val="20"/>
                <w:szCs w:val="20"/>
              </w:rPr>
              <w:instrText xml:space="preserve"> ADDIN EN.CITE &lt;EndNote&gt;&lt;Cite&gt;&lt;Author&gt;Gardiner&lt;/Author&gt;&lt;Year&gt;2016&lt;/Year&gt;&lt;RecNum&gt;48&lt;/RecNum&gt;&lt;DisplayText&gt;&lt;style face="superscript"&gt;40&lt;/style&gt;&lt;/DisplayText&gt;&lt;record&gt;&lt;rec-number&gt;48&lt;/rec-number&gt;&lt;foreign-keys&gt;&lt;key app="EN" db-id="vpd502rtjrpt98e29265920cp2d9x2ddp950" timestamp="1550800732"&gt;48&lt;/key&gt;&lt;/foreign-keys&gt;&lt;ref-type name="Journal Article"&gt;17&lt;/ref-type&gt;&lt;contributors&gt;&lt;authors&gt;&lt;author&gt;Gardiner, Isabelle&lt;/author&gt;&lt;author&gt;Sheen, Jade&lt;/author&gt;&lt;/authors&gt;&lt;/contributors&gt;&lt;titles&gt;&lt;title&gt;Graduate nurse experiences of support: a review&lt;/title&gt;&lt;secondary-title&gt;Nurse Education Today&lt;/secondary-title&gt;&lt;/titles&gt;&lt;periodical&gt;&lt;full-title&gt;Nurse Education Today&lt;/full-title&gt;&lt;/periodical&gt;&lt;pages&gt;7-12&lt;/pages&gt;&lt;volume&gt;40&lt;/volume&gt;&lt;keywords&gt;&lt;keyword&gt;Graduate nurse&lt;/keyword&gt;&lt;keyword&gt;Graduate nurse program&lt;/keyword&gt;&lt;keyword&gt;Support&lt;/keyword&gt;&lt;keyword&gt;Education&lt;/keyword&gt;&lt;keyword&gt;Stress&lt;/keyword&gt;&lt;keyword&gt;Feedback&lt;/keyword&gt;&lt;/keywords&gt;&lt;dates&gt;&lt;year&gt;2016&lt;/year&gt;&lt;pub-dates&gt;&lt;date&gt;2016/05/01/&lt;/date&gt;&lt;/pub-dates&gt;&lt;/dates&gt;&lt;isbn&gt;0260-6917&lt;/isbn&gt;&lt;urls&gt;&lt;related-urls&gt;&lt;url&gt;http://www.sciencedirect.com/science/article/pii/S0260691716000277&lt;/url&gt;&lt;/related-urls&gt;&lt;/urls&gt;&lt;electronic-resource-num&gt;https://doi.org/10.1016/j.nedt.2016.01.016&lt;/electronic-resource-num&gt;&lt;/record&gt;&lt;/Cite&gt;&lt;/EndNote&gt;</w:instrText>
            </w:r>
            <w:r>
              <w:rPr>
                <w:sz w:val="20"/>
                <w:szCs w:val="20"/>
              </w:rPr>
              <w:fldChar w:fldCharType="separate"/>
            </w:r>
            <w:r w:rsidR="00E63D67" w:rsidRPr="00E63D67">
              <w:rPr>
                <w:noProof/>
                <w:sz w:val="20"/>
                <w:szCs w:val="20"/>
                <w:vertAlign w:val="superscript"/>
              </w:rPr>
              <w:t>40</w:t>
            </w:r>
            <w:r>
              <w:rPr>
                <w:sz w:val="20"/>
                <w:szCs w:val="20"/>
              </w:rPr>
              <w:fldChar w:fldCharType="end"/>
            </w:r>
          </w:p>
        </w:tc>
        <w:tc>
          <w:tcPr>
            <w:tcW w:w="1691" w:type="pct"/>
          </w:tcPr>
          <w:p w14:paraId="56C30E8F" w14:textId="61B0E157" w:rsidR="00BF40FB" w:rsidRDefault="00BF40FB" w:rsidP="00772F44">
            <w:pPr>
              <w:spacing w:before="40" w:after="40"/>
              <w:rPr>
                <w:sz w:val="20"/>
                <w:szCs w:val="20"/>
              </w:rPr>
            </w:pPr>
            <w:r>
              <w:rPr>
                <w:sz w:val="20"/>
                <w:szCs w:val="20"/>
              </w:rPr>
              <w:t xml:space="preserve">Examined the </w:t>
            </w:r>
            <w:r w:rsidRPr="00E52A86">
              <w:rPr>
                <w:sz w:val="20"/>
                <w:szCs w:val="20"/>
              </w:rPr>
              <w:t xml:space="preserve">experiences of </w:t>
            </w:r>
            <w:r>
              <w:rPr>
                <w:sz w:val="20"/>
                <w:szCs w:val="20"/>
              </w:rPr>
              <w:t>new-</w:t>
            </w:r>
            <w:r w:rsidRPr="00E52A86">
              <w:rPr>
                <w:sz w:val="20"/>
                <w:szCs w:val="20"/>
              </w:rPr>
              <w:t>graduate nurses</w:t>
            </w:r>
            <w:r>
              <w:rPr>
                <w:sz w:val="20"/>
                <w:szCs w:val="20"/>
              </w:rPr>
              <w:t xml:space="preserve"> and the effectiveness of support strategies to assist the</w:t>
            </w:r>
            <w:r w:rsidR="001C53CB">
              <w:rPr>
                <w:sz w:val="20"/>
                <w:szCs w:val="20"/>
              </w:rPr>
              <w:t>ir transition to the workplace.</w:t>
            </w:r>
          </w:p>
          <w:p w14:paraId="141274A5" w14:textId="77777777" w:rsidR="00BF40FB" w:rsidRPr="0022651E" w:rsidRDefault="00BF40FB" w:rsidP="00772F44">
            <w:pPr>
              <w:spacing w:before="40" w:after="40"/>
              <w:rPr>
                <w:sz w:val="20"/>
                <w:szCs w:val="20"/>
              </w:rPr>
            </w:pPr>
            <w:r>
              <w:rPr>
                <w:sz w:val="20"/>
                <w:szCs w:val="20"/>
              </w:rPr>
              <w:t xml:space="preserve">Included 36 studies, all with new-graduate nurses as participants, from countries considered comparable to </w:t>
            </w:r>
            <w:r w:rsidRPr="00470474">
              <w:rPr>
                <w:sz w:val="20"/>
                <w:szCs w:val="20"/>
              </w:rPr>
              <w:t xml:space="preserve">Australia </w:t>
            </w:r>
            <w:r>
              <w:rPr>
                <w:sz w:val="20"/>
                <w:szCs w:val="20"/>
              </w:rPr>
              <w:t>(</w:t>
            </w:r>
            <w:r w:rsidRPr="00470474">
              <w:rPr>
                <w:sz w:val="20"/>
                <w:szCs w:val="20"/>
              </w:rPr>
              <w:t>e.g.</w:t>
            </w:r>
            <w:r>
              <w:rPr>
                <w:sz w:val="20"/>
                <w:szCs w:val="20"/>
              </w:rPr>
              <w:t xml:space="preserve"> US</w:t>
            </w:r>
            <w:r w:rsidRPr="00470474">
              <w:rPr>
                <w:sz w:val="20"/>
                <w:szCs w:val="20"/>
              </w:rPr>
              <w:t>, and Canada</w:t>
            </w:r>
            <w:r>
              <w:rPr>
                <w:sz w:val="20"/>
                <w:szCs w:val="20"/>
              </w:rPr>
              <w:t>).</w:t>
            </w:r>
          </w:p>
        </w:tc>
        <w:tc>
          <w:tcPr>
            <w:tcW w:w="1813" w:type="pct"/>
          </w:tcPr>
          <w:p w14:paraId="2311989D" w14:textId="77777777" w:rsidR="00BF40FB" w:rsidRPr="0022651E" w:rsidRDefault="00BF40FB" w:rsidP="00772F44">
            <w:pPr>
              <w:spacing w:before="40" w:after="40"/>
              <w:rPr>
                <w:sz w:val="20"/>
                <w:szCs w:val="20"/>
              </w:rPr>
            </w:pPr>
            <w:r>
              <w:rPr>
                <w:sz w:val="20"/>
                <w:szCs w:val="20"/>
              </w:rPr>
              <w:t>One of the three main themes was the stress experienced by graduate nurses, with the main contributors to stress being ‘</w:t>
            </w:r>
            <w:r w:rsidRPr="00E52A86">
              <w:rPr>
                <w:sz w:val="20"/>
                <w:szCs w:val="20"/>
              </w:rPr>
              <w:t>feeling unprepared and overwhelmed by responsibility</w:t>
            </w:r>
            <w:r>
              <w:rPr>
                <w:sz w:val="20"/>
                <w:szCs w:val="20"/>
              </w:rPr>
              <w:t xml:space="preserve">’ and bullying amongst nurses. The other two themes were </w:t>
            </w:r>
            <w:r w:rsidRPr="0071099B">
              <w:rPr>
                <w:sz w:val="20"/>
                <w:szCs w:val="20"/>
              </w:rPr>
              <w:t>the amount of support from senior nurses and the importance</w:t>
            </w:r>
            <w:r>
              <w:rPr>
                <w:sz w:val="20"/>
                <w:szCs w:val="20"/>
              </w:rPr>
              <w:t xml:space="preserve"> </w:t>
            </w:r>
            <w:r w:rsidRPr="0071099B">
              <w:rPr>
                <w:sz w:val="20"/>
                <w:szCs w:val="20"/>
              </w:rPr>
              <w:t xml:space="preserve">of feedback </w:t>
            </w:r>
            <w:r>
              <w:rPr>
                <w:sz w:val="20"/>
                <w:szCs w:val="20"/>
              </w:rPr>
              <w:t>about t</w:t>
            </w:r>
            <w:r w:rsidRPr="0071099B">
              <w:rPr>
                <w:sz w:val="20"/>
                <w:szCs w:val="20"/>
              </w:rPr>
              <w:t>heir performance as nurses.</w:t>
            </w:r>
          </w:p>
        </w:tc>
      </w:tr>
      <w:tr w:rsidR="00BF40FB" w:rsidRPr="0022651E" w14:paraId="5AB56F60" w14:textId="77777777" w:rsidTr="00772F44">
        <w:tc>
          <w:tcPr>
            <w:tcW w:w="1496" w:type="pct"/>
          </w:tcPr>
          <w:p w14:paraId="6EBEEE33" w14:textId="3D37157E" w:rsidR="00943F88" w:rsidRDefault="00943F88" w:rsidP="00772F44">
            <w:pPr>
              <w:spacing w:before="40" w:after="40"/>
              <w:rPr>
                <w:sz w:val="20"/>
                <w:szCs w:val="20"/>
              </w:rPr>
            </w:pPr>
            <w:r>
              <w:rPr>
                <w:sz w:val="20"/>
                <w:szCs w:val="20"/>
              </w:rPr>
              <w:t>Hawkins et al., 2018.</w:t>
            </w:r>
          </w:p>
          <w:p w14:paraId="40546922" w14:textId="17D6BADF" w:rsidR="00BF40FB" w:rsidRPr="00E52A86" w:rsidRDefault="00BF40FB" w:rsidP="005237AD">
            <w:pPr>
              <w:spacing w:before="40" w:after="40"/>
              <w:rPr>
                <w:sz w:val="20"/>
                <w:szCs w:val="20"/>
              </w:rPr>
            </w:pPr>
            <w:r w:rsidRPr="002B5E29">
              <w:rPr>
                <w:sz w:val="20"/>
                <w:szCs w:val="20"/>
              </w:rPr>
              <w:t>Coming ready or not! An integrative review examining new graduate nurses' transition in acute care</w:t>
            </w:r>
            <w:r w:rsidR="00943F88">
              <w:rPr>
                <w:sz w:val="20"/>
                <w:szCs w:val="20"/>
              </w:rPr>
              <w:t>.</w:t>
            </w:r>
            <w:r>
              <w:rPr>
                <w:sz w:val="20"/>
                <w:szCs w:val="20"/>
              </w:rPr>
              <w:fldChar w:fldCharType="begin"/>
            </w:r>
            <w:r w:rsidR="005237AD">
              <w:rPr>
                <w:sz w:val="20"/>
                <w:szCs w:val="20"/>
              </w:rPr>
              <w:instrText xml:space="preserve"> ADDIN EN.CITE &lt;EndNote&gt;&lt;Cite&gt;&lt;Author&gt;Hawkins&lt;/Author&gt;&lt;RecNum&gt;50&lt;/RecNum&gt;&lt;DisplayText&gt;&lt;style face="superscript"&gt;49&lt;/style&gt;&lt;/DisplayText&gt;&lt;record&gt;&lt;rec-number&gt;50&lt;/rec-number&gt;&lt;foreign-keys&gt;&lt;key app="EN" db-id="vpd502rtjrpt98e29265920cp2d9x2ddp950" timestamp="1550800869"&gt;50&lt;/key&gt;&lt;/foreign-keys&gt;&lt;ref-type name="Electronic Article"&gt;43&lt;/ref-type&gt;&lt;contributors&gt;&lt;authors&gt;&lt;author&gt;Hawkins, Natasha&lt;/author&gt;&lt;author&gt;Jeong, Sarah&lt;/author&gt;&lt;author&gt;Smith, Tony&lt;/author&gt;&lt;/authors&gt;&lt;/contributors&gt;&lt;titles&gt;&lt;title&gt;Coming ready or not! An integrative review examining new graduate nurses&amp;apos; transition in acute care&lt;/title&gt;&lt;secondary-title&gt;International Journal of Nursing Practice&lt;/secondary-title&gt;&lt;/titles&gt;&lt;periodical&gt;&lt;full-title&gt;International Journal of Nursing Practice&lt;/full-title&gt;&lt;/periodical&gt;&lt;pages&gt;e12714&lt;/pages&gt;&lt;section&gt;9 December 2018&lt;/section&gt;&lt;dates&gt;&lt;pub-dates&gt;&lt;date&gt;22 February 2019&lt;/date&gt;&lt;/pub-dates&gt;&lt;/dates&gt;&lt;urls&gt;&lt;/urls&gt;&lt;electronic-resource-num&gt;doi:10.1111/ijn.12714&lt;/electronic-resource-num&gt;&lt;/record&gt;&lt;/Cite&gt;&lt;/EndNote&gt;</w:instrText>
            </w:r>
            <w:r>
              <w:rPr>
                <w:sz w:val="20"/>
                <w:szCs w:val="20"/>
              </w:rPr>
              <w:fldChar w:fldCharType="separate"/>
            </w:r>
            <w:r w:rsidR="00E63D67" w:rsidRPr="00E63D67">
              <w:rPr>
                <w:noProof/>
                <w:sz w:val="20"/>
                <w:szCs w:val="20"/>
                <w:vertAlign w:val="superscript"/>
              </w:rPr>
              <w:t>49</w:t>
            </w:r>
            <w:r>
              <w:rPr>
                <w:sz w:val="20"/>
                <w:szCs w:val="20"/>
              </w:rPr>
              <w:fldChar w:fldCharType="end"/>
            </w:r>
          </w:p>
        </w:tc>
        <w:tc>
          <w:tcPr>
            <w:tcW w:w="1691" w:type="pct"/>
          </w:tcPr>
          <w:p w14:paraId="01520EF4" w14:textId="77777777" w:rsidR="00BF40FB" w:rsidRDefault="00BF40FB" w:rsidP="00772F44">
            <w:pPr>
              <w:spacing w:before="40" w:after="40"/>
              <w:rPr>
                <w:sz w:val="20"/>
                <w:szCs w:val="20"/>
              </w:rPr>
            </w:pPr>
            <w:r>
              <w:rPr>
                <w:sz w:val="20"/>
                <w:szCs w:val="20"/>
              </w:rPr>
              <w:t>Examined the experiences of new-graduate RNs’ transition to practice in acute care settings. 26 studies included, of which 19 were conducted in the USA (12) and Australia (7).</w:t>
            </w:r>
          </w:p>
        </w:tc>
        <w:tc>
          <w:tcPr>
            <w:tcW w:w="1813" w:type="pct"/>
          </w:tcPr>
          <w:p w14:paraId="441452B3" w14:textId="77777777" w:rsidR="00BF40FB" w:rsidRDefault="00BF40FB" w:rsidP="00772F44">
            <w:pPr>
              <w:spacing w:before="40" w:after="40"/>
              <w:rPr>
                <w:sz w:val="20"/>
                <w:szCs w:val="20"/>
              </w:rPr>
            </w:pPr>
            <w:r>
              <w:rPr>
                <w:sz w:val="20"/>
                <w:szCs w:val="20"/>
              </w:rPr>
              <w:t>Concluded that the ‘</w:t>
            </w:r>
            <w:r w:rsidRPr="009979A2">
              <w:rPr>
                <w:sz w:val="20"/>
                <w:szCs w:val="20"/>
              </w:rPr>
              <w:t>transition experience of new graduate nurses is complex and multidimensional</w:t>
            </w:r>
            <w:r>
              <w:rPr>
                <w:sz w:val="20"/>
                <w:szCs w:val="20"/>
              </w:rPr>
              <w:t>’ and found that ‘</w:t>
            </w:r>
            <w:r w:rsidRPr="003E04BF">
              <w:rPr>
                <w:sz w:val="20"/>
                <w:szCs w:val="20"/>
              </w:rPr>
              <w:t>supporting new graduate nurses transition appears to not solely be the responsibility of designated mentors/preceptors but everyone's responsibility</w:t>
            </w:r>
            <w:r>
              <w:rPr>
                <w:sz w:val="20"/>
                <w:szCs w:val="20"/>
              </w:rPr>
              <w:t>’.</w:t>
            </w:r>
          </w:p>
        </w:tc>
      </w:tr>
      <w:tr w:rsidR="00BF40FB" w:rsidRPr="0022651E" w14:paraId="591089C6" w14:textId="77777777" w:rsidTr="00772F44">
        <w:tc>
          <w:tcPr>
            <w:tcW w:w="1496" w:type="pct"/>
          </w:tcPr>
          <w:p w14:paraId="13A5FE6C" w14:textId="103739DE" w:rsidR="00943F88" w:rsidRDefault="00943F88" w:rsidP="00772F44">
            <w:pPr>
              <w:spacing w:before="40" w:after="40"/>
              <w:rPr>
                <w:sz w:val="20"/>
                <w:szCs w:val="20"/>
              </w:rPr>
            </w:pPr>
            <w:r>
              <w:rPr>
                <w:sz w:val="20"/>
                <w:szCs w:val="20"/>
              </w:rPr>
              <w:t>Mellor et al., 2017.</w:t>
            </w:r>
          </w:p>
          <w:p w14:paraId="6F37EBB2" w14:textId="13FCFF2B" w:rsidR="00BF40FB" w:rsidRPr="00E52A86" w:rsidRDefault="00BF40FB" w:rsidP="00E63D67">
            <w:pPr>
              <w:spacing w:before="40" w:after="40"/>
              <w:rPr>
                <w:sz w:val="20"/>
                <w:szCs w:val="20"/>
              </w:rPr>
            </w:pPr>
            <w:r w:rsidRPr="00D02D90">
              <w:rPr>
                <w:sz w:val="20"/>
                <w:szCs w:val="20"/>
              </w:rPr>
              <w:t>Strategies new graduate registered nurses require to care and advocate for themselves: a literature review</w:t>
            </w:r>
            <w:r w:rsidR="00943F88">
              <w:rPr>
                <w:sz w:val="20"/>
                <w:szCs w:val="20"/>
              </w:rPr>
              <w:t>.</w:t>
            </w:r>
            <w:r>
              <w:rPr>
                <w:sz w:val="20"/>
                <w:szCs w:val="20"/>
              </w:rPr>
              <w:fldChar w:fldCharType="begin"/>
            </w:r>
            <w:r w:rsidR="00E63D67">
              <w:rPr>
                <w:sz w:val="20"/>
                <w:szCs w:val="20"/>
              </w:rPr>
              <w:instrText xml:space="preserve"> ADDIN EN.CITE &lt;EndNote&gt;&lt;Cite&gt;&lt;Author&gt;Mellor&lt;/Author&gt;&lt;Year&gt;2017&lt;/Year&gt;&lt;RecNum&gt;52&lt;/RecNum&gt;&lt;DisplayText&gt;&lt;style face="superscript"&gt;51&lt;/style&gt;&lt;/DisplayText&gt;&lt;record&gt;&lt;rec-number&gt;52&lt;/rec-number&gt;&lt;foreign-keys&gt;&lt;key app="EN" db-id="vpd502rtjrpt98e29265920cp2d9x2ddp950" timestamp="1550801215"&gt;52&lt;/key&gt;&lt;/foreign-keys&gt;&lt;ref-type name="Journal Article"&gt;17&lt;/ref-type&gt;&lt;contributors&gt;&lt;authors&gt;&lt;author&gt;Mellor, Peter&lt;/author&gt;&lt;author&gt;Gregoric, Carolyn&lt;/author&gt;&lt;author&gt;Gillham, David&lt;/author&gt;&lt;/authors&gt;&lt;/contributors&gt;&lt;titles&gt;&lt;title&gt;Strategies new graduate registered nurses require to care and advocate for themselves: a literature review&lt;/title&gt;&lt;secondary-title&gt;Contemporary Nurse&lt;/secondary-title&gt;&lt;/titles&gt;&lt;periodical&gt;&lt;full-title&gt;Contemporary Nurse&lt;/full-title&gt;&lt;/periodical&gt;&lt;pages&gt;390-405&lt;/pages&gt;&lt;volume&gt;53&lt;/volume&gt;&lt;number&gt;3&lt;/number&gt;&lt;dates&gt;&lt;year&gt;2017&lt;/year&gt;&lt;pub-dates&gt;&lt;date&gt;2017/05/04&lt;/date&gt;&lt;/pub-dates&gt;&lt;/dates&gt;&lt;publisher&gt;Routledge&lt;/publisher&gt;&lt;isbn&gt;1037-6178&lt;/isbn&gt;&lt;urls&gt;&lt;related-urls&gt;&lt;url&gt;https://doi.org/10.1080/10376178.2017.1348903&lt;/url&gt;&lt;/related-urls&gt;&lt;/urls&gt;&lt;electronic-resource-num&gt;10.1080/10376178.2017.1348903&lt;/electronic-resource-num&gt;&lt;/record&gt;&lt;/Cite&gt;&lt;/EndNote&gt;</w:instrText>
            </w:r>
            <w:r>
              <w:rPr>
                <w:sz w:val="20"/>
                <w:szCs w:val="20"/>
              </w:rPr>
              <w:fldChar w:fldCharType="separate"/>
            </w:r>
            <w:r w:rsidR="00E63D67" w:rsidRPr="00E63D67">
              <w:rPr>
                <w:noProof/>
                <w:sz w:val="20"/>
                <w:szCs w:val="20"/>
                <w:vertAlign w:val="superscript"/>
              </w:rPr>
              <w:t>51</w:t>
            </w:r>
            <w:r>
              <w:rPr>
                <w:sz w:val="20"/>
                <w:szCs w:val="20"/>
              </w:rPr>
              <w:fldChar w:fldCharType="end"/>
            </w:r>
          </w:p>
        </w:tc>
        <w:tc>
          <w:tcPr>
            <w:tcW w:w="1691" w:type="pct"/>
          </w:tcPr>
          <w:p w14:paraId="4F5A0100" w14:textId="77777777" w:rsidR="00BF40FB" w:rsidRDefault="00BF40FB" w:rsidP="00772F44">
            <w:pPr>
              <w:spacing w:before="40" w:after="40"/>
              <w:rPr>
                <w:sz w:val="20"/>
                <w:szCs w:val="20"/>
              </w:rPr>
            </w:pPr>
            <w:r>
              <w:rPr>
                <w:sz w:val="20"/>
                <w:szCs w:val="20"/>
              </w:rPr>
              <w:t>Explored self-care strategies employed by new graduates to deal with the process of transition. 80 included studies, although the location of the studies is not specified.</w:t>
            </w:r>
          </w:p>
        </w:tc>
        <w:tc>
          <w:tcPr>
            <w:tcW w:w="1813" w:type="pct"/>
          </w:tcPr>
          <w:p w14:paraId="4AE54839" w14:textId="77777777" w:rsidR="00BF40FB" w:rsidRDefault="00BF40FB" w:rsidP="00772F44">
            <w:pPr>
              <w:spacing w:before="40" w:after="40"/>
              <w:rPr>
                <w:sz w:val="20"/>
                <w:szCs w:val="20"/>
              </w:rPr>
            </w:pPr>
            <w:r w:rsidRPr="00465F0B">
              <w:rPr>
                <w:sz w:val="20"/>
                <w:szCs w:val="20"/>
              </w:rPr>
              <w:t xml:space="preserve">Identified strategies included the need </w:t>
            </w:r>
            <w:r>
              <w:rPr>
                <w:sz w:val="20"/>
                <w:szCs w:val="20"/>
              </w:rPr>
              <w:t>for self-reflection, to fit into the organisational culture, minimise horizontal violence, manage distress and obtain feedback from peers.</w:t>
            </w:r>
          </w:p>
        </w:tc>
      </w:tr>
      <w:tr w:rsidR="00AE3A19" w:rsidRPr="0022651E" w14:paraId="3D323CB2" w14:textId="77777777" w:rsidTr="00BF40FB">
        <w:tc>
          <w:tcPr>
            <w:tcW w:w="1496" w:type="pct"/>
          </w:tcPr>
          <w:p w14:paraId="333A7A7E" w14:textId="20298C1F" w:rsidR="00943F88" w:rsidRDefault="00943F88" w:rsidP="00DA4823">
            <w:pPr>
              <w:spacing w:before="40" w:after="40"/>
              <w:rPr>
                <w:sz w:val="20"/>
                <w:szCs w:val="20"/>
              </w:rPr>
            </w:pPr>
            <w:r>
              <w:rPr>
                <w:sz w:val="20"/>
                <w:szCs w:val="20"/>
              </w:rPr>
              <w:t>Teoh et al., 2013.</w:t>
            </w:r>
          </w:p>
          <w:p w14:paraId="66A54B28" w14:textId="6B3708AF" w:rsidR="00AE3A19" w:rsidRPr="0022651E" w:rsidRDefault="00AE3A19" w:rsidP="00E63D67">
            <w:pPr>
              <w:spacing w:before="40" w:after="40"/>
              <w:rPr>
                <w:sz w:val="20"/>
                <w:szCs w:val="20"/>
              </w:rPr>
            </w:pPr>
            <w:r w:rsidRPr="00161643">
              <w:rPr>
                <w:sz w:val="20"/>
                <w:szCs w:val="20"/>
              </w:rPr>
              <w:t>Lost in transition - a review of qualitative literature of newly qualified registered nurses' experiences in their transition to practice journey</w:t>
            </w:r>
            <w:r w:rsidR="00943F88">
              <w:rPr>
                <w:sz w:val="20"/>
                <w:szCs w:val="20"/>
              </w:rPr>
              <w:t>.</w:t>
            </w:r>
            <w:r>
              <w:rPr>
                <w:sz w:val="20"/>
                <w:szCs w:val="20"/>
              </w:rPr>
              <w:fldChar w:fldCharType="begin"/>
            </w:r>
            <w:r w:rsidR="00E63D67">
              <w:rPr>
                <w:sz w:val="20"/>
                <w:szCs w:val="20"/>
              </w:rPr>
              <w:instrText xml:space="preserve"> ADDIN EN.CITE &lt;EndNote&gt;&lt;Cite&gt;&lt;Author&gt;Teoh&lt;/Author&gt;&lt;Year&gt;2013&lt;/Year&gt;&lt;RecNum&gt;56&lt;/RecNum&gt;&lt;DisplayText&gt;&lt;style face="superscript"&gt;47&lt;/style&gt;&lt;/DisplayText&gt;&lt;record&gt;&lt;rec-number&gt;56&lt;/rec-number&gt;&lt;foreign-keys&gt;&lt;key app="EN" db-id="vpd502rtjrpt98e29265920cp2d9x2ddp950" timestamp="1550801860"&gt;56&lt;/key&gt;&lt;/foreign-keys&gt;&lt;ref-type name="Journal Article"&gt;17&lt;/ref-type&gt;&lt;contributors&gt;&lt;authors&gt;&lt;author&gt;Teoh, Yen Tjuin Eugene&lt;/author&gt;&lt;author&gt;Pua, Lay Hoon&lt;/author&gt;&lt;author&gt;Chan, Moon Fai&lt;/author&gt;&lt;/authors&gt;&lt;/contributors&gt;&lt;titles&gt;&lt;title&gt;Lost in transition - a review of qualitative literature of newly qualified registered nurses&amp;apos; experiences in their transition to practice journey&lt;/title&gt;&lt;secondary-title&gt;Nurse Education Today&lt;/secondary-title&gt;&lt;/titles&gt;&lt;periodical&gt;&lt;full-title&gt;Nurse Education Today&lt;/full-title&gt;&lt;/periodical&gt;&lt;pages&gt;143-147&lt;/pages&gt;&lt;volume&gt;33&lt;/volume&gt;&lt;number&gt;2&lt;/number&gt;&lt;keywords&gt;&lt;keyword&gt;Newly&lt;/keyword&gt;&lt;keyword&gt;Qualified&lt;/keyword&gt;&lt;keyword&gt;Registered Nurses&lt;/keyword&gt;&lt;keyword&gt;Experiences&lt;/keyword&gt;&lt;keyword&gt;Transition&lt;/keyword&gt;&lt;keyword&gt;Practice&lt;/keyword&gt;&lt;keyword&gt;Qualitative&lt;/keyword&gt;&lt;/keywords&gt;&lt;dates&gt;&lt;year&gt;2013&lt;/year&gt;&lt;pub-dates&gt;&lt;date&gt;2013/02/01/&lt;/date&gt;&lt;/pub-dates&gt;&lt;/dates&gt;&lt;isbn&gt;0260-6917&lt;/isbn&gt;&lt;urls&gt;&lt;related-urls&gt;&lt;url&gt;http://www.sciencedirect.com/science/article/pii/S0260691712002808&lt;/url&gt;&lt;/related-urls&gt;&lt;/urls&gt;&lt;electronic-resource-num&gt;https://doi.org/10.1016/j.nedt.2012.08.016&lt;/electronic-resource-num&gt;&lt;/record&gt;&lt;/Cite&gt;&lt;/EndNote&gt;</w:instrText>
            </w:r>
            <w:r>
              <w:rPr>
                <w:sz w:val="20"/>
                <w:szCs w:val="20"/>
              </w:rPr>
              <w:fldChar w:fldCharType="separate"/>
            </w:r>
            <w:r w:rsidR="00E63D67" w:rsidRPr="00E63D67">
              <w:rPr>
                <w:noProof/>
                <w:sz w:val="20"/>
                <w:szCs w:val="20"/>
                <w:vertAlign w:val="superscript"/>
              </w:rPr>
              <w:t>47</w:t>
            </w:r>
            <w:r>
              <w:rPr>
                <w:sz w:val="20"/>
                <w:szCs w:val="20"/>
              </w:rPr>
              <w:fldChar w:fldCharType="end"/>
            </w:r>
          </w:p>
        </w:tc>
        <w:tc>
          <w:tcPr>
            <w:tcW w:w="1691" w:type="pct"/>
          </w:tcPr>
          <w:p w14:paraId="6E413BA2" w14:textId="3F5506B9" w:rsidR="00AE3A19" w:rsidRPr="0022651E" w:rsidRDefault="00AE3A19" w:rsidP="0071099B">
            <w:pPr>
              <w:spacing w:before="40" w:after="40"/>
              <w:rPr>
                <w:sz w:val="20"/>
                <w:szCs w:val="20"/>
              </w:rPr>
            </w:pPr>
            <w:r>
              <w:rPr>
                <w:sz w:val="20"/>
                <w:szCs w:val="20"/>
              </w:rPr>
              <w:t xml:space="preserve">Aimed to identify qualitative research investigating the experiences of </w:t>
            </w:r>
            <w:r w:rsidR="0071099B">
              <w:rPr>
                <w:sz w:val="20"/>
                <w:szCs w:val="20"/>
              </w:rPr>
              <w:t xml:space="preserve">new </w:t>
            </w:r>
            <w:r w:rsidR="00B42112">
              <w:rPr>
                <w:sz w:val="20"/>
                <w:szCs w:val="20"/>
              </w:rPr>
              <w:t>graduate</w:t>
            </w:r>
            <w:r w:rsidR="0071099B">
              <w:rPr>
                <w:sz w:val="20"/>
                <w:szCs w:val="20"/>
              </w:rPr>
              <w:t>s</w:t>
            </w:r>
            <w:r w:rsidRPr="00161643">
              <w:rPr>
                <w:sz w:val="20"/>
                <w:szCs w:val="20"/>
              </w:rPr>
              <w:t xml:space="preserve"> </w:t>
            </w:r>
            <w:r>
              <w:rPr>
                <w:sz w:val="20"/>
                <w:szCs w:val="20"/>
              </w:rPr>
              <w:t xml:space="preserve">on their </w:t>
            </w:r>
            <w:r w:rsidRPr="00161643">
              <w:rPr>
                <w:sz w:val="20"/>
                <w:szCs w:val="20"/>
              </w:rPr>
              <w:t>transition to practice journey</w:t>
            </w:r>
            <w:r>
              <w:rPr>
                <w:sz w:val="20"/>
                <w:szCs w:val="20"/>
              </w:rPr>
              <w:t xml:space="preserve">. </w:t>
            </w:r>
            <w:r w:rsidR="0071099B">
              <w:rPr>
                <w:sz w:val="20"/>
                <w:szCs w:val="20"/>
              </w:rPr>
              <w:t>12 papers included.</w:t>
            </w:r>
          </w:p>
        </w:tc>
        <w:tc>
          <w:tcPr>
            <w:tcW w:w="1813" w:type="pct"/>
          </w:tcPr>
          <w:p w14:paraId="5799AA97" w14:textId="00D07E1B" w:rsidR="00AE3A19" w:rsidRPr="0022651E" w:rsidRDefault="00AE3A19" w:rsidP="001F0446">
            <w:pPr>
              <w:spacing w:before="40" w:after="40"/>
              <w:rPr>
                <w:sz w:val="20"/>
                <w:szCs w:val="20"/>
              </w:rPr>
            </w:pPr>
            <w:r>
              <w:rPr>
                <w:sz w:val="20"/>
                <w:szCs w:val="20"/>
              </w:rPr>
              <w:t>The three themes identified as exerting an influence on transition to practice were (1) the effectiveness of transition programs; (2) the realities of practice (e.g. job stress, job ambiguity, communication with colleagues); and (3) support and coping mechanisms (e.g. peer support, supportive preceptor).</w:t>
            </w:r>
          </w:p>
        </w:tc>
      </w:tr>
    </w:tbl>
    <w:p w14:paraId="3BE39EA2" w14:textId="77777777" w:rsidR="00AE3A19" w:rsidRDefault="00AE3A19" w:rsidP="00AE3A19"/>
    <w:p w14:paraId="26497B14" w14:textId="77777777" w:rsidR="00AE3A19" w:rsidRDefault="00AE3A19" w:rsidP="00AE3A19">
      <w:pPr>
        <w:sectPr w:rsidR="00AE3A19" w:rsidSect="00661127">
          <w:headerReference w:type="even" r:id="rId44"/>
          <w:headerReference w:type="default" r:id="rId45"/>
          <w:footerReference w:type="default" r:id="rId46"/>
          <w:headerReference w:type="first" r:id="rId47"/>
          <w:pgSz w:w="16838" w:h="11906" w:orient="landscape"/>
          <w:pgMar w:top="1418" w:right="1134" w:bottom="1134" w:left="1021" w:header="709" w:footer="709" w:gutter="0"/>
          <w:cols w:space="708"/>
          <w:docGrid w:linePitch="360"/>
        </w:sectPr>
      </w:pPr>
    </w:p>
    <w:p w14:paraId="6C037A04" w14:textId="52312588" w:rsidR="00AE3A19" w:rsidRPr="001C53CB" w:rsidRDefault="00F658A0" w:rsidP="00403A10">
      <w:pPr>
        <w:pStyle w:val="Heading3"/>
        <w:rPr>
          <w:color w:val="auto"/>
        </w:rPr>
      </w:pPr>
      <w:r w:rsidRPr="001C53CB">
        <w:rPr>
          <w:color w:val="auto"/>
        </w:rPr>
        <w:t>Australian literature</w:t>
      </w:r>
    </w:p>
    <w:p w14:paraId="60BA17B6" w14:textId="2416A21E" w:rsidR="00A01DAC" w:rsidRPr="00A01DAC" w:rsidRDefault="00C320B6" w:rsidP="00A01DAC">
      <w:r>
        <w:t xml:space="preserve">Sixteen </w:t>
      </w:r>
      <w:r w:rsidR="00F658A0">
        <w:t xml:space="preserve">Australian </w:t>
      </w:r>
      <w:r w:rsidR="00A01DAC">
        <w:t>papers (1</w:t>
      </w:r>
      <w:r>
        <w:t>5</w:t>
      </w:r>
      <w:r w:rsidR="00A01DAC">
        <w:t xml:space="preserve"> studies, 1 literature review) </w:t>
      </w:r>
      <w:r w:rsidR="00F658A0">
        <w:t>e</w:t>
      </w:r>
      <w:r w:rsidR="00F35EC2">
        <w:t>xplore</w:t>
      </w:r>
      <w:r w:rsidR="002C11BA">
        <w:t>d</w:t>
      </w:r>
      <w:r w:rsidR="00F35EC2">
        <w:t xml:space="preserve"> the experiences of </w:t>
      </w:r>
      <w:r w:rsidR="00B42112">
        <w:t>new-graduate</w:t>
      </w:r>
      <w:r w:rsidR="00F658A0">
        <w:t xml:space="preserve"> RNs during their </w:t>
      </w:r>
      <w:r w:rsidR="002759BA">
        <w:t xml:space="preserve">process of </w:t>
      </w:r>
      <w:r w:rsidR="00F658A0">
        <w:t>transition</w:t>
      </w:r>
      <w:r w:rsidR="00A01DAC">
        <w:t xml:space="preserve">. Of these, four studies provided insights into the </w:t>
      </w:r>
      <w:r w:rsidR="00A01DAC" w:rsidRPr="00A01DAC">
        <w:t>skills, knowledge or attributes</w:t>
      </w:r>
      <w:r w:rsidR="00A01DAC">
        <w:t xml:space="preserve"> of </w:t>
      </w:r>
      <w:r w:rsidR="00B42112">
        <w:t>new-graduate</w:t>
      </w:r>
      <w:r w:rsidR="00A01DAC">
        <w:t xml:space="preserve"> RNs (for details </w:t>
      </w:r>
      <w:r w:rsidR="002759BA">
        <w:t xml:space="preserve">of which </w:t>
      </w:r>
      <w:r w:rsidR="00A01DAC">
        <w:t xml:space="preserve">see Section </w:t>
      </w:r>
      <w:r w:rsidR="00A01DAC">
        <w:fldChar w:fldCharType="begin"/>
      </w:r>
      <w:r w:rsidR="00A01DAC">
        <w:instrText xml:space="preserve"> REF _Ref3842330 \r \h </w:instrText>
      </w:r>
      <w:r w:rsidR="00A01DAC">
        <w:fldChar w:fldCharType="separate"/>
      </w:r>
      <w:r w:rsidR="00246BA0">
        <w:t>5.2.3</w:t>
      </w:r>
      <w:r w:rsidR="00A01DAC">
        <w:fldChar w:fldCharType="end"/>
      </w:r>
      <w:r w:rsidR="00A01DAC">
        <w:t xml:space="preserve">) and are summarised in </w:t>
      </w:r>
      <w:r w:rsidR="00A01DAC">
        <w:fldChar w:fldCharType="begin"/>
      </w:r>
      <w:r w:rsidR="00A01DAC">
        <w:instrText xml:space="preserve"> REF _Ref3842163 \h </w:instrText>
      </w:r>
      <w:r w:rsidR="00A01DAC">
        <w:fldChar w:fldCharType="separate"/>
      </w:r>
      <w:r w:rsidR="00246BA0" w:rsidRPr="000B10A9">
        <w:t xml:space="preserve">Table </w:t>
      </w:r>
      <w:r w:rsidR="00246BA0">
        <w:rPr>
          <w:noProof/>
        </w:rPr>
        <w:t>6</w:t>
      </w:r>
      <w:r w:rsidR="00A01DAC">
        <w:fldChar w:fldCharType="end"/>
      </w:r>
      <w:r w:rsidR="00A01DAC">
        <w:t>.</w:t>
      </w:r>
    </w:p>
    <w:p w14:paraId="439F0CD7" w14:textId="403985AE" w:rsidR="00F658A0" w:rsidRDefault="00F658A0" w:rsidP="001C53CB">
      <w:pPr>
        <w:spacing w:before="240"/>
      </w:pPr>
      <w:r>
        <w:t xml:space="preserve">One of these </w:t>
      </w:r>
      <w:r w:rsidR="001F6C2C">
        <w:t xml:space="preserve">papers </w:t>
      </w:r>
      <w:r>
        <w:t xml:space="preserve">is a systematic review of </w:t>
      </w:r>
      <w:r w:rsidR="0023474E">
        <w:t xml:space="preserve">13 </w:t>
      </w:r>
      <w:r>
        <w:t>qualitative studies on nurses’ experiences of transition and integration in Australia during their new graduate year</w:t>
      </w:r>
      <w:r w:rsidR="002C11BA">
        <w:t>.</w:t>
      </w:r>
      <w:r w:rsidR="00F35EC2">
        <w:fldChar w:fldCharType="begin"/>
      </w:r>
      <w:r w:rsidR="00E63D67">
        <w:instrText xml:space="preserve"> ADDIN EN.CITE &lt;EndNote&gt;&lt;Cite&gt;&lt;Author&gt;Walker&lt;/Author&gt;&lt;Year&gt;2017&lt;/Year&gt;&lt;RecNum&gt;29&lt;/RecNum&gt;&lt;DisplayText&gt;&lt;style face="superscript"&gt;39&lt;/style&gt;&lt;/DisplayText&gt;&lt;record&gt;&lt;rec-number&gt;29&lt;/rec-number&gt;&lt;foreign-keys&gt;&lt;key app="EN" db-id="vpd502rtjrpt98e29265920cp2d9x2ddp950" timestamp="1550730501"&gt;29&lt;/key&gt;&lt;/foreign-keys&gt;&lt;ref-type name="Journal Article"&gt;17&lt;/ref-type&gt;&lt;contributors&gt;&lt;authors&gt;&lt;author&gt;Walker, Arlene&lt;/author&gt;&lt;author&gt;Costa, Beth M.&lt;/author&gt;&lt;author&gt;Foster, Adele M.&lt;/author&gt;&lt;author&gt;de Bruin, Ruth L.&lt;/author&gt;&lt;/authors&gt;&lt;/contributors&gt;&lt;auth-address&gt;School of Psychology, Deakin University, Australia&lt;/auth-address&gt;&lt;titles&gt;&lt;title&gt;Transition and integration experiences of Australian graduate nurses: a qualitative systematic review&lt;/title&gt;&lt;secondary-title&gt;Collegian&lt;/secondary-title&gt;&lt;/titles&gt;&lt;periodical&gt;&lt;full-title&gt;Collegian&lt;/full-title&gt;&lt;/periodical&gt;&lt;pages&gt;505-512&lt;/pages&gt;&lt;volume&gt;24&lt;/volume&gt;&lt;number&gt;5&lt;/number&gt;&lt;keywords&gt;&lt;keyword&gt;Nursing as a Profession -- Psychosocial Factors -- Australia&lt;/keyword&gt;&lt;keyword&gt;Organizational Culture&lt;/keyword&gt;&lt;keyword&gt;Professional Role&lt;/keyword&gt;&lt;keyword&gt;Intraprofessional Relations&lt;/keyword&gt;&lt;keyword&gt;Human&lt;/keyword&gt;&lt;keyword&gt;Male&lt;/keyword&gt;&lt;keyword&gt;Female&lt;/keyword&gt;&lt;keyword&gt;Systematic Review&lt;/keyword&gt;&lt;keyword&gt;Workload&lt;/keyword&gt;&lt;keyword&gt;Professional Competence&lt;/keyword&gt;&lt;keyword&gt;Work Environment&lt;/keyword&gt;&lt;keyword&gt;Australia&lt;/keyword&gt;&lt;/keywords&gt;&lt;dates&gt;&lt;year&gt;2017&lt;/year&gt;&lt;/dates&gt;&lt;pub-location&gt;New York, New York&lt;/pub-location&gt;&lt;publisher&gt;Elsevier B.V.&lt;/publisher&gt;&lt;isbn&gt;1322-7696&lt;/isbn&gt;&lt;accession-num&gt;125287062. Language: English. Entry Date: 20171208. Revision Date: 20171208. Publication Type: Article&lt;/accession-num&gt;&lt;urls&gt;&lt;related-urls&gt;&lt;url&gt;http://ezproxy.uow.edu.au/login?url=https://search.ebscohost.com/login.aspx?direct=true&amp;amp;db=rzh&amp;amp;AN=125287062&amp;amp;site=ehost-live&lt;/url&gt;&lt;/related-urls&gt;&lt;/urls&gt;&lt;electronic-resource-num&gt;10.1016/j.colegn.2016.10.004&lt;/electronic-resource-num&gt;&lt;remote-database-name&gt;rzh&lt;/remote-database-name&gt;&lt;remote-database-provider&gt;EBSCOhost&lt;/remote-database-provider&gt;&lt;/record&gt;&lt;/Cite&gt;&lt;/EndNote&gt;</w:instrText>
      </w:r>
      <w:r w:rsidR="00F35EC2">
        <w:fldChar w:fldCharType="separate"/>
      </w:r>
      <w:r w:rsidR="00E63D67" w:rsidRPr="00E63D67">
        <w:rPr>
          <w:noProof/>
          <w:vertAlign w:val="superscript"/>
        </w:rPr>
        <w:t>39</w:t>
      </w:r>
      <w:r w:rsidR="00F35EC2">
        <w:fldChar w:fldCharType="end"/>
      </w:r>
      <w:r w:rsidR="00F35EC2">
        <w:t xml:space="preserve"> </w:t>
      </w:r>
      <w:r>
        <w:t xml:space="preserve">The findings </w:t>
      </w:r>
      <w:r w:rsidR="002759BA">
        <w:t>s</w:t>
      </w:r>
      <w:r>
        <w:t xml:space="preserve">upport the international literature </w:t>
      </w:r>
      <w:r w:rsidR="00F35EC2">
        <w:t xml:space="preserve">about </w:t>
      </w:r>
      <w:r w:rsidR="002759BA">
        <w:t xml:space="preserve">key elements of the transition </w:t>
      </w:r>
      <w:r w:rsidR="00F35EC2">
        <w:t xml:space="preserve">process: </w:t>
      </w:r>
      <w:r>
        <w:t xml:space="preserve">the ‘reality shock’ of real-world </w:t>
      </w:r>
      <w:r w:rsidRPr="00A01DAC">
        <w:t>practice</w:t>
      </w:r>
      <w:r w:rsidR="0031025D" w:rsidRPr="00A01DAC">
        <w:t xml:space="preserve"> (e.g. being given high levels of responsibility inconsistent with their capabilities, </w:t>
      </w:r>
      <w:r w:rsidR="002759BA">
        <w:t xml:space="preserve">the </w:t>
      </w:r>
      <w:r w:rsidR="0031025D" w:rsidRPr="00A01DAC">
        <w:t>challenging nature of shift work, social isolation, inadequately prepared to perform clinical tasks)</w:t>
      </w:r>
      <w:r w:rsidR="00F35EC2" w:rsidRPr="00A01DAC">
        <w:t>;</w:t>
      </w:r>
      <w:r w:rsidRPr="00A01DAC">
        <w:t xml:space="preserve"> managing incivility</w:t>
      </w:r>
      <w:r>
        <w:t xml:space="preserve"> in the workplace</w:t>
      </w:r>
      <w:r w:rsidR="00F35EC2">
        <w:t>;</w:t>
      </w:r>
      <w:r>
        <w:t xml:space="preserve"> and navigating a transition program with limited support. </w:t>
      </w:r>
      <w:r w:rsidR="00F35EC2">
        <w:t>R</w:t>
      </w:r>
      <w:r>
        <w:t xml:space="preserve">ecommendations from the </w:t>
      </w:r>
      <w:r w:rsidR="002C11BA">
        <w:t xml:space="preserve">systematic </w:t>
      </w:r>
      <w:r>
        <w:t>review include:</w:t>
      </w:r>
    </w:p>
    <w:p w14:paraId="239345EC" w14:textId="321B392F" w:rsidR="00F658A0" w:rsidRDefault="00F658A0" w:rsidP="00B14687">
      <w:pPr>
        <w:pStyle w:val="Bullets"/>
        <w:numPr>
          <w:ilvl w:val="0"/>
          <w:numId w:val="12"/>
        </w:numPr>
      </w:pPr>
      <w:r>
        <w:t xml:space="preserve">Universities increase content in </w:t>
      </w:r>
      <w:r w:rsidR="002759BA">
        <w:t xml:space="preserve">nursing programs </w:t>
      </w:r>
      <w:r>
        <w:t>on resilience, managing conf</w:t>
      </w:r>
      <w:r w:rsidR="001C53CB">
        <w:t>lict and supportive strategies.</w:t>
      </w:r>
    </w:p>
    <w:p w14:paraId="63EE408E" w14:textId="22CD9DEB" w:rsidR="00F658A0" w:rsidRDefault="00F658A0" w:rsidP="00B14687">
      <w:pPr>
        <w:pStyle w:val="Bullets"/>
        <w:numPr>
          <w:ilvl w:val="0"/>
          <w:numId w:val="12"/>
        </w:numPr>
      </w:pPr>
      <w:r>
        <w:t>Universities increase the clinical and practical skills training including the hours al</w:t>
      </w:r>
      <w:r w:rsidR="001C53CB">
        <w:t>located for skills development.</w:t>
      </w:r>
    </w:p>
    <w:p w14:paraId="462F6EE9" w14:textId="437B4487" w:rsidR="00F658A0" w:rsidRDefault="00F658A0" w:rsidP="00B14687">
      <w:pPr>
        <w:pStyle w:val="Bullets"/>
        <w:numPr>
          <w:ilvl w:val="0"/>
          <w:numId w:val="12"/>
        </w:numPr>
      </w:pPr>
      <w:r>
        <w:t>Development of compulsory, structured, twelve</w:t>
      </w:r>
      <w:r w:rsidR="002759BA">
        <w:t>-</w:t>
      </w:r>
      <w:r>
        <w:t>month graduate nurse transition programs that target graduate nurses clinical and social needs with g</w:t>
      </w:r>
      <w:r w:rsidR="001C53CB">
        <w:t>overnment and hospital funding.</w:t>
      </w:r>
    </w:p>
    <w:p w14:paraId="24BECCFE" w14:textId="24FAF224" w:rsidR="00F658A0" w:rsidRDefault="00F658A0" w:rsidP="00B14687">
      <w:pPr>
        <w:pStyle w:val="Bullets"/>
        <w:numPr>
          <w:ilvl w:val="0"/>
          <w:numId w:val="12"/>
        </w:numPr>
      </w:pPr>
      <w:r>
        <w:t>Number and frequency of ward rotations be reduced and specialist practice rotations o</w:t>
      </w:r>
      <w:r w:rsidR="001C53CB">
        <w:t>nly occur after first rotation.</w:t>
      </w:r>
    </w:p>
    <w:p w14:paraId="46CAF8C6" w14:textId="4F8CB7C7" w:rsidR="00F658A0" w:rsidRDefault="00F658A0" w:rsidP="00B14687">
      <w:pPr>
        <w:pStyle w:val="Bullets"/>
        <w:numPr>
          <w:ilvl w:val="0"/>
          <w:numId w:val="12"/>
        </w:numPr>
      </w:pPr>
      <w:r>
        <w:t>Reduced workloads in the first rotation to allow graduates t</w:t>
      </w:r>
      <w:r w:rsidR="001C53CB">
        <w:t>o learn and develop new skills.</w:t>
      </w:r>
    </w:p>
    <w:p w14:paraId="73B6AF39" w14:textId="368C4363" w:rsidR="00F658A0" w:rsidRDefault="00F658A0" w:rsidP="00B14687">
      <w:pPr>
        <w:pStyle w:val="Bullets"/>
        <w:numPr>
          <w:ilvl w:val="0"/>
          <w:numId w:val="12"/>
        </w:numPr>
      </w:pPr>
      <w:r>
        <w:t>Preceptors be allocated to all graduate nurses and rostered on the same shifts as the</w:t>
      </w:r>
      <w:r w:rsidR="001C53CB">
        <w:t xml:space="preserve"> graduate nurse.</w:t>
      </w:r>
    </w:p>
    <w:p w14:paraId="426D221B" w14:textId="2CD1EDEC" w:rsidR="00F658A0" w:rsidRDefault="00F658A0" w:rsidP="00B14687">
      <w:pPr>
        <w:pStyle w:val="Bullets"/>
        <w:numPr>
          <w:ilvl w:val="0"/>
          <w:numId w:val="12"/>
        </w:numPr>
      </w:pPr>
      <w:r>
        <w:t xml:space="preserve">A comprehensive orientation with supernumerary days provided at </w:t>
      </w:r>
      <w:r w:rsidR="005A01FE">
        <w:t xml:space="preserve">the </w:t>
      </w:r>
      <w:r>
        <w:t>beginning of the program and</w:t>
      </w:r>
      <w:r w:rsidR="001C53CB">
        <w:t xml:space="preserve"> commencement of each rotation.</w:t>
      </w:r>
    </w:p>
    <w:p w14:paraId="6FC23E25" w14:textId="618CD5A3" w:rsidR="00F658A0" w:rsidRDefault="00F658A0" w:rsidP="00B14687">
      <w:pPr>
        <w:pStyle w:val="Bullets"/>
        <w:numPr>
          <w:ilvl w:val="0"/>
          <w:numId w:val="12"/>
        </w:numPr>
      </w:pPr>
      <w:r>
        <w:t>Support programs are developed for debriefing in a safe environment</w:t>
      </w:r>
      <w:r w:rsidR="002C11BA">
        <w:t>.</w:t>
      </w:r>
      <w:r w:rsidR="00F35EC2">
        <w:fldChar w:fldCharType="begin"/>
      </w:r>
      <w:r w:rsidR="00E63D67">
        <w:instrText xml:space="preserve"> ADDIN EN.CITE &lt;EndNote&gt;&lt;Cite&gt;&lt;Author&gt;Walker&lt;/Author&gt;&lt;Year&gt;2017&lt;/Year&gt;&lt;RecNum&gt;29&lt;/RecNum&gt;&lt;DisplayText&gt;&lt;style face="superscript"&gt;39&lt;/style&gt;&lt;/DisplayText&gt;&lt;record&gt;&lt;rec-number&gt;29&lt;/rec-number&gt;&lt;foreign-keys&gt;&lt;key app="EN" db-id="vpd502rtjrpt98e29265920cp2d9x2ddp950" timestamp="1550730501"&gt;29&lt;/key&gt;&lt;/foreign-keys&gt;&lt;ref-type name="Journal Article"&gt;17&lt;/ref-type&gt;&lt;contributors&gt;&lt;authors&gt;&lt;author&gt;Walker, Arlene&lt;/author&gt;&lt;author&gt;Costa, Beth M.&lt;/author&gt;&lt;author&gt;Foster, Adele M.&lt;/author&gt;&lt;author&gt;de Bruin, Ruth L.&lt;/author&gt;&lt;/authors&gt;&lt;/contributors&gt;&lt;auth-address&gt;School of Psychology, Deakin University, Australia&lt;/auth-address&gt;&lt;titles&gt;&lt;title&gt;Transition and integration experiences of Australian graduate nurses: a qualitative systematic review&lt;/title&gt;&lt;secondary-title&gt;Collegian&lt;/secondary-title&gt;&lt;/titles&gt;&lt;periodical&gt;&lt;full-title&gt;Collegian&lt;/full-title&gt;&lt;/periodical&gt;&lt;pages&gt;505-512&lt;/pages&gt;&lt;volume&gt;24&lt;/volume&gt;&lt;number&gt;5&lt;/number&gt;&lt;keywords&gt;&lt;keyword&gt;Nursing as a Profession -- Psychosocial Factors -- Australia&lt;/keyword&gt;&lt;keyword&gt;Organizational Culture&lt;/keyword&gt;&lt;keyword&gt;Professional Role&lt;/keyword&gt;&lt;keyword&gt;Intraprofessional Relations&lt;/keyword&gt;&lt;keyword&gt;Human&lt;/keyword&gt;&lt;keyword&gt;Male&lt;/keyword&gt;&lt;keyword&gt;Female&lt;/keyword&gt;&lt;keyword&gt;Systematic Review&lt;/keyword&gt;&lt;keyword&gt;Workload&lt;/keyword&gt;&lt;keyword&gt;Professional Competence&lt;/keyword&gt;&lt;keyword&gt;Work Environment&lt;/keyword&gt;&lt;keyword&gt;Australia&lt;/keyword&gt;&lt;/keywords&gt;&lt;dates&gt;&lt;year&gt;2017&lt;/year&gt;&lt;/dates&gt;&lt;pub-location&gt;New York, New York&lt;/pub-location&gt;&lt;publisher&gt;Elsevier B.V.&lt;/publisher&gt;&lt;isbn&gt;1322-7696&lt;/isbn&gt;&lt;accession-num&gt;125287062. Language: English. Entry Date: 20171208. Revision Date: 20171208. Publication Type: Article&lt;/accession-num&gt;&lt;urls&gt;&lt;related-urls&gt;&lt;url&gt;http://ezproxy.uow.edu.au/login?url=https://search.ebscohost.com/login.aspx?direct=true&amp;amp;db=rzh&amp;amp;AN=125287062&amp;amp;site=ehost-live&lt;/url&gt;&lt;/related-urls&gt;&lt;/urls&gt;&lt;electronic-resource-num&gt;10.1016/j.colegn.2016.10.004&lt;/electronic-resource-num&gt;&lt;remote-database-name&gt;rzh&lt;/remote-database-name&gt;&lt;remote-database-provider&gt;EBSCOhost&lt;/remote-database-provider&gt;&lt;/record&gt;&lt;/Cite&gt;&lt;/EndNote&gt;</w:instrText>
      </w:r>
      <w:r w:rsidR="00F35EC2">
        <w:fldChar w:fldCharType="separate"/>
      </w:r>
      <w:r w:rsidR="00E63D67" w:rsidRPr="00E63D67">
        <w:rPr>
          <w:noProof/>
          <w:vertAlign w:val="superscript"/>
        </w:rPr>
        <w:t>39</w:t>
      </w:r>
      <w:r w:rsidR="00F35EC2">
        <w:fldChar w:fldCharType="end"/>
      </w:r>
    </w:p>
    <w:p w14:paraId="1BAFCE8D" w14:textId="1B522A3E" w:rsidR="00F658A0" w:rsidRDefault="00F658A0" w:rsidP="001C53CB">
      <w:pPr>
        <w:spacing w:before="240"/>
      </w:pPr>
      <w:r>
        <w:t xml:space="preserve">What is absent from this list of recommendations is </w:t>
      </w:r>
      <w:r w:rsidR="00722D80">
        <w:t xml:space="preserve">suggested </w:t>
      </w:r>
      <w:r>
        <w:t xml:space="preserve">actions </w:t>
      </w:r>
      <w:r w:rsidR="00722D80">
        <w:t xml:space="preserve">for </w:t>
      </w:r>
      <w:r>
        <w:t>the healthcare system to reduce incivility, bullying a</w:t>
      </w:r>
      <w:r w:rsidR="001C53CB">
        <w:t>nd negative workplace cultures.</w:t>
      </w:r>
    </w:p>
    <w:p w14:paraId="7550C68D" w14:textId="36D684B0" w:rsidR="006B0499" w:rsidRDefault="002759BA" w:rsidP="000B10A9">
      <w:pPr>
        <w:spacing w:before="240"/>
      </w:pPr>
      <w:r>
        <w:t xml:space="preserve">Several </w:t>
      </w:r>
      <w:r w:rsidR="00722D80">
        <w:t xml:space="preserve">included </w:t>
      </w:r>
      <w:r w:rsidR="00F658A0">
        <w:t xml:space="preserve">studies </w:t>
      </w:r>
      <w:r w:rsidR="001F0446">
        <w:t xml:space="preserve">were </w:t>
      </w:r>
      <w:r w:rsidR="00F658A0">
        <w:t xml:space="preserve">small qualitative studies that examine the experiences of a group of new graduates at either one point in time, or via repeat interviews at multiple points in time </w:t>
      </w:r>
      <w:r w:rsidR="004D25B2">
        <w:t xml:space="preserve">during </w:t>
      </w:r>
      <w:r w:rsidR="00F658A0">
        <w:t xml:space="preserve">their transition. </w:t>
      </w:r>
      <w:r w:rsidR="00722D80">
        <w:t xml:space="preserve">A small number of studies used cross-sectional surveys or mixed-methods designs to gather broader data. </w:t>
      </w:r>
      <w:r w:rsidR="00F658A0">
        <w:t>Most of these studies provide</w:t>
      </w:r>
      <w:r w:rsidR="002C11BA">
        <w:t>d</w:t>
      </w:r>
      <w:r w:rsidR="00F658A0">
        <w:t xml:space="preserve"> similar recommendations to </w:t>
      </w:r>
      <w:r w:rsidR="00F35EC2">
        <w:t>the s</w:t>
      </w:r>
      <w:r w:rsidR="00F658A0">
        <w:t>ystematic review.</w:t>
      </w:r>
    </w:p>
    <w:p w14:paraId="35420FA0" w14:textId="4264F863" w:rsidR="00F658A0" w:rsidRDefault="00245C56" w:rsidP="000B10A9">
      <w:pPr>
        <w:spacing w:before="240"/>
      </w:pPr>
      <w:r>
        <w:t>Parker et al.</w:t>
      </w:r>
      <w:r>
        <w:fldChar w:fldCharType="begin"/>
      </w:r>
      <w:r w:rsidR="00E63D67">
        <w:instrText xml:space="preserve"> ADDIN EN.CITE &lt;EndNote&gt;&lt;Cite ExcludeAuth="1"&gt;&lt;Author&gt;Parker&lt;/Author&gt;&lt;Year&gt;2014&lt;/Year&gt;&lt;RecNum&gt;144&lt;/RecNum&gt;&lt;DisplayText&gt;&lt;style face="superscript"&gt;57&lt;/style&gt;&lt;/DisplayText&gt;&lt;record&gt;&lt;rec-number&gt;144&lt;/rec-number&gt;&lt;foreign-keys&gt;&lt;key app="EN" db-id="vpd502rtjrpt98e29265920cp2d9x2ddp950" timestamp="1552181203"&gt;144&lt;/key&gt;&lt;/foreign-keys&gt;&lt;ref-type name="Journal Article"&gt;17&lt;/ref-type&gt;&lt;contributors&gt;&lt;authors&gt;&lt;author&gt;Parker, Vicki&lt;/author&gt;&lt;author&gt;Giles, Michelle&lt;/author&gt;&lt;author&gt;Lantry, Gena&lt;/author&gt;&lt;author&gt;McMillan, Margaret&lt;/author&gt;&lt;/authors&gt;&lt;/contributors&gt;&lt;titles&gt;&lt;title&gt;New graduate nurses&amp;apos; experiences in their first year of practice&lt;/title&gt;&lt;secondary-title&gt;Nurse Education Today&lt;/secondary-title&gt;&lt;/titles&gt;&lt;periodical&gt;&lt;full-title&gt;Nurse Education Today&lt;/full-title&gt;&lt;/periodical&gt;&lt;pages&gt;150-156&lt;/pages&gt;&lt;volume&gt;34&lt;/volume&gt;&lt;number&gt;1&lt;/number&gt;&lt;keywords&gt;&lt;keyword&gt;New graduates&lt;/keyword&gt;&lt;keyword&gt;Transition&lt;/keyword&gt;&lt;keyword&gt;Experience&lt;/keyword&gt;&lt;keyword&gt;Satisfaction&lt;/keyword&gt;&lt;/keywords&gt;&lt;dates&gt;&lt;year&gt;2014&lt;/year&gt;&lt;pub-dates&gt;&lt;date&gt;2014/01/01/&lt;/date&gt;&lt;/pub-dates&gt;&lt;/dates&gt;&lt;isbn&gt;0260-6917&lt;/isbn&gt;&lt;urls&gt;&lt;related-urls&gt;&lt;url&gt;http://www.sciencedirect.com/science/article/pii/S0260691712002353&lt;/url&gt;&lt;/related-urls&gt;&lt;/urls&gt;&lt;electronic-resource-num&gt;https://doi.org/10.1016/j.nedt.2012.07.003&lt;/electronic-resource-num&gt;&lt;/record&gt;&lt;/Cite&gt;&lt;/EndNote&gt;</w:instrText>
      </w:r>
      <w:r>
        <w:fldChar w:fldCharType="separate"/>
      </w:r>
      <w:r w:rsidR="00E63D67" w:rsidRPr="00E63D67">
        <w:rPr>
          <w:noProof/>
          <w:vertAlign w:val="superscript"/>
        </w:rPr>
        <w:t>57</w:t>
      </w:r>
      <w:r>
        <w:fldChar w:fldCharType="end"/>
      </w:r>
      <w:r>
        <w:t xml:space="preserve"> </w:t>
      </w:r>
      <w:r w:rsidR="00F658A0">
        <w:t xml:space="preserve">evaluated </w:t>
      </w:r>
      <w:r>
        <w:t xml:space="preserve">282 </w:t>
      </w:r>
      <w:r w:rsidR="00F658A0">
        <w:t xml:space="preserve">new graduates’ experiences of transition to the </w:t>
      </w:r>
      <w:r>
        <w:t xml:space="preserve">workplace </w:t>
      </w:r>
      <w:r w:rsidR="00F658A0">
        <w:t xml:space="preserve">in NSW </w:t>
      </w:r>
      <w:r>
        <w:t xml:space="preserve">public hospitals </w:t>
      </w:r>
      <w:r w:rsidR="00F658A0">
        <w:t xml:space="preserve">during 2008. </w:t>
      </w:r>
      <w:r>
        <w:t>O</w:t>
      </w:r>
      <w:r w:rsidR="004D25B2">
        <w:t>nly</w:t>
      </w:r>
      <w:r w:rsidR="00F658A0">
        <w:t xml:space="preserve"> 30% of participants described nursing morale as good, only 63% had designated mentors, and 45% rated their stress levels as high or extreme. </w:t>
      </w:r>
      <w:r w:rsidR="004D25B2">
        <w:t xml:space="preserve">They </w:t>
      </w:r>
      <w:r w:rsidR="00F658A0">
        <w:t>described the transition process as challenging, stressful and difficult</w:t>
      </w:r>
      <w:r w:rsidR="00F35EC2">
        <w:t>,</w:t>
      </w:r>
      <w:r w:rsidR="00F658A0">
        <w:t xml:space="preserve"> with workplace environments lacking commitment, having minimal support, unreasonable workloads, unreasonable expectations and the presence of horizontal violence</w:t>
      </w:r>
      <w:r w:rsidR="002C11BA">
        <w:t>.</w:t>
      </w:r>
      <w:r w:rsidR="00F35EC2">
        <w:fldChar w:fldCharType="begin"/>
      </w:r>
      <w:r w:rsidR="00E63D67">
        <w:instrText xml:space="preserve"> ADDIN EN.CITE &lt;EndNote&gt;&lt;Cite&gt;&lt;Author&gt;Parker&lt;/Author&gt;&lt;Year&gt;2014&lt;/Year&gt;&lt;RecNum&gt;144&lt;/RecNum&gt;&lt;DisplayText&gt;&lt;style face="superscript"&gt;57&lt;/style&gt;&lt;/DisplayText&gt;&lt;record&gt;&lt;rec-number&gt;144&lt;/rec-number&gt;&lt;foreign-keys&gt;&lt;key app="EN" db-id="vpd502rtjrpt98e29265920cp2d9x2ddp950" timestamp="1552181203"&gt;144&lt;/key&gt;&lt;/foreign-keys&gt;&lt;ref-type name="Journal Article"&gt;17&lt;/ref-type&gt;&lt;contributors&gt;&lt;authors&gt;&lt;author&gt;Parker, Vicki&lt;/author&gt;&lt;author&gt;Giles, Michelle&lt;/author&gt;&lt;author&gt;Lantry, Gena&lt;/author&gt;&lt;author&gt;McMillan, Margaret&lt;/author&gt;&lt;/authors&gt;&lt;/contributors&gt;&lt;titles&gt;&lt;title&gt;New graduate nurses&amp;apos; experiences in their first year of practice&lt;/title&gt;&lt;secondary-title&gt;Nurse Education Today&lt;/secondary-title&gt;&lt;/titles&gt;&lt;periodical&gt;&lt;full-title&gt;Nurse Education Today&lt;/full-title&gt;&lt;/periodical&gt;&lt;pages&gt;150-156&lt;/pages&gt;&lt;volume&gt;34&lt;/volume&gt;&lt;number&gt;1&lt;/number&gt;&lt;keywords&gt;&lt;keyword&gt;New graduates&lt;/keyword&gt;&lt;keyword&gt;Transition&lt;/keyword&gt;&lt;keyword&gt;Experience&lt;/keyword&gt;&lt;keyword&gt;Satisfaction&lt;/keyword&gt;&lt;/keywords&gt;&lt;dates&gt;&lt;year&gt;2014&lt;/year&gt;&lt;pub-dates&gt;&lt;date&gt;2014/01/01/&lt;/date&gt;&lt;/pub-dates&gt;&lt;/dates&gt;&lt;isbn&gt;0260-6917&lt;/isbn&gt;&lt;urls&gt;&lt;related-urls&gt;&lt;url&gt;http://www.sciencedirect.com/science/article/pii/S0260691712002353&lt;/url&gt;&lt;/related-urls&gt;&lt;/urls&gt;&lt;electronic-resource-num&gt;https://doi.org/10.1016/j.nedt.2012.07.003&lt;/electronic-resource-num&gt;&lt;/record&gt;&lt;/Cite&gt;&lt;/EndNote&gt;</w:instrText>
      </w:r>
      <w:r w:rsidR="00F35EC2">
        <w:fldChar w:fldCharType="separate"/>
      </w:r>
      <w:r w:rsidR="00E63D67" w:rsidRPr="00E63D67">
        <w:rPr>
          <w:noProof/>
          <w:vertAlign w:val="superscript"/>
        </w:rPr>
        <w:t>57</w:t>
      </w:r>
      <w:r w:rsidR="00F35EC2">
        <w:fldChar w:fldCharType="end"/>
      </w:r>
    </w:p>
    <w:p w14:paraId="3262CB1B" w14:textId="1CB44B46" w:rsidR="00F658A0" w:rsidRDefault="00245C56" w:rsidP="000B10A9">
      <w:pPr>
        <w:spacing w:before="720"/>
      </w:pPr>
      <w:r w:rsidRPr="00245C56">
        <w:t xml:space="preserve">Whilst it might be anticipated that the transition to becoming an RN might be easier for a person who was previously an EN, </w:t>
      </w:r>
      <w:r>
        <w:t>t</w:t>
      </w:r>
      <w:r w:rsidR="00F658A0">
        <w:t>wo studies</w:t>
      </w:r>
      <w:r w:rsidR="006B0499">
        <w:t xml:space="preserve"> </w:t>
      </w:r>
      <w:r>
        <w:t xml:space="preserve">that </w:t>
      </w:r>
      <w:r w:rsidR="00F658A0">
        <w:t xml:space="preserve">examined the experiences of </w:t>
      </w:r>
      <w:r w:rsidR="00B42112">
        <w:t>new-graduate</w:t>
      </w:r>
      <w:r w:rsidR="00F658A0">
        <w:t xml:space="preserve"> RNs who had previously been </w:t>
      </w:r>
      <w:r w:rsidR="006B0499">
        <w:t xml:space="preserve">ENs </w:t>
      </w:r>
      <w:r>
        <w:t>refuted this notion</w:t>
      </w:r>
      <w:r w:rsidR="002C11BA">
        <w:t>.</w:t>
      </w:r>
      <w:r w:rsidR="006B0499" w:rsidRPr="00403A10">
        <w:fldChar w:fldCharType="begin">
          <w:fldData xml:space="preserve">PEVuZE5vdGU+PENpdGU+PEF1dGhvcj5Ccm93bjwvQXV0aG9yPjxZZWFyPjIwMTU8L1llYXI+PFJl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=
</w:fldData>
        </w:fldChar>
      </w:r>
      <w:r w:rsidR="00E63D67">
        <w:instrText xml:space="preserve"> ADDIN EN.CITE </w:instrText>
      </w:r>
      <w:r w:rsidR="00E63D67">
        <w:fldChar w:fldCharType="begin">
          <w:fldData xml:space="preserve">PEVuZE5vdGU+PENpdGU+PEF1dGhvcj5Ccm93bjwvQXV0aG9yPjxZZWFyPjIwMTU8L1llYXI+PFJl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=
</w:fldData>
        </w:fldChar>
      </w:r>
      <w:r w:rsidR="00E63D67">
        <w:instrText xml:space="preserve"> ADDIN EN.CITE.DATA </w:instrText>
      </w:r>
      <w:r w:rsidR="00E63D67">
        <w:fldChar w:fldCharType="end"/>
      </w:r>
      <w:r w:rsidR="006B0499" w:rsidRPr="00403A10">
        <w:fldChar w:fldCharType="separate"/>
      </w:r>
      <w:r w:rsidR="00E63D67" w:rsidRPr="00E63D67">
        <w:rPr>
          <w:noProof/>
          <w:vertAlign w:val="superscript"/>
        </w:rPr>
        <w:t>58,59</w:t>
      </w:r>
      <w:r w:rsidR="006B0499" w:rsidRPr="00403A10">
        <w:fldChar w:fldCharType="end"/>
      </w:r>
      <w:r w:rsidR="00F658A0">
        <w:t xml:space="preserve"> Many </w:t>
      </w:r>
      <w:r>
        <w:t xml:space="preserve">participants articulated that they </w:t>
      </w:r>
      <w:r w:rsidR="00F658A0">
        <w:t xml:space="preserve">did not disclose to </w:t>
      </w:r>
      <w:r>
        <w:t xml:space="preserve">other </w:t>
      </w:r>
      <w:r w:rsidR="00F658A0">
        <w:t>nurses and management that they had previous</w:t>
      </w:r>
      <w:r>
        <w:t xml:space="preserve"> EN </w:t>
      </w:r>
      <w:r w:rsidR="00F658A0">
        <w:t>experience because when they did less support</w:t>
      </w:r>
      <w:r w:rsidR="006C2126">
        <w:t xml:space="preserve"> was provided</w:t>
      </w:r>
      <w:r w:rsidR="00F658A0">
        <w:t>. This included other staff expecting them to cope with higher workloads than other new graduates</w:t>
      </w:r>
      <w:r w:rsidR="002C11BA">
        <w:t>,</w:t>
      </w:r>
      <w:r w:rsidR="006B0499">
        <w:fldChar w:fldCharType="begin">
          <w:fldData xml:space="preserve">PEVuZE5vdGU+PENpdGU+PEF1dGhvcj5Ccm93bjwvQXV0aG9yPjxZZWFyPjIwMTU8L1llYXI+PFJl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</w:fldData>
        </w:fldChar>
      </w:r>
      <w:r w:rsidR="00E63D67">
        <w:instrText xml:space="preserve"> ADDIN EN.CITE </w:instrText>
      </w:r>
      <w:r w:rsidR="00E63D67">
        <w:fldChar w:fldCharType="begin">
          <w:fldData xml:space="preserve">PEVuZE5vdGU+PENpdGU+PEF1dGhvcj5Ccm93bjwvQXV0aG9yPjxZZWFyPjIwMTU8L1llYXI+PFJl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</w:fldData>
        </w:fldChar>
      </w:r>
      <w:r w:rsidR="00E63D67">
        <w:instrText xml:space="preserve"> ADDIN EN.CITE.DATA </w:instrText>
      </w:r>
      <w:r w:rsidR="00E63D67">
        <w:fldChar w:fldCharType="end"/>
      </w:r>
      <w:r w:rsidR="006B0499">
        <w:fldChar w:fldCharType="separate"/>
      </w:r>
      <w:r w:rsidR="00E63D67" w:rsidRPr="00E63D67">
        <w:rPr>
          <w:noProof/>
          <w:vertAlign w:val="superscript"/>
        </w:rPr>
        <w:t>58</w:t>
      </w:r>
      <w:r w:rsidR="006B0499">
        <w:fldChar w:fldCharType="end"/>
      </w:r>
      <w:r w:rsidR="006B0499">
        <w:t xml:space="preserve"> </w:t>
      </w:r>
      <w:r w:rsidR="00F658A0">
        <w:t>and staff providing them with less support and supervision</w:t>
      </w:r>
      <w:r w:rsidR="002C11BA">
        <w:t>.</w:t>
      </w:r>
      <w:r w:rsidR="006B0499">
        <w:fldChar w:fldCharType="begin"/>
      </w:r>
      <w:r w:rsidR="00E63D67">
        <w:instrText xml:space="preserve"> ADDIN EN.CITE &lt;EndNote&gt;&lt;Cite&gt;&lt;Author&gt;Cubit&lt;/Author&gt;&lt;Year&gt;2012&lt;/Year&gt;&lt;RecNum&gt;117&lt;/RecNum&gt;&lt;DisplayText&gt;&lt;style face="superscript"&gt;59&lt;/style&gt;&lt;/DisplayText&gt;&lt;record&gt;&lt;rec-number&gt;117&lt;/rec-number&gt;&lt;foreign-keys&gt;&lt;key app="EN" db-id="vpd502rtjrpt98e29265920cp2d9x2ddp950" timestamp="1552180900"&gt;117&lt;/key&gt;&lt;/foreign-keys&gt;&lt;ref-type name="Journal Article"&gt;17&lt;/ref-type&gt;&lt;contributors&gt;&lt;authors&gt;&lt;author&gt;Cubit, Katrina&lt;/author&gt;&lt;author&gt;Lopez, Violeta&lt;/author&gt;&lt;/authors&gt;&lt;/contributors&gt;&lt;auth-address&gt;Learning &amp;amp; Development Unit, Calvary Health Care ACT, Bruce, Australian Capital Territory, Australia. Katrina.Cubit@calvary-act.com.au&lt;/auth-address&gt;&lt;titles&gt;&lt;title&gt;Qualitative study of enrolled nurses transition to registered nurses&lt;/title&gt;&lt;secondary-title&gt;Journal of Advanced Nursing&lt;/secondary-title&gt;&lt;/titles&gt;&lt;periodical&gt;&lt;full-title&gt;Journal of Advanced Nursing&lt;/full-title&gt;&lt;/periodical&gt;&lt;pages&gt;206-211&lt;/pages&gt;&lt;volume&gt;68&lt;/volume&gt;&lt;number&gt;1&lt;/number&gt;&lt;dates&gt;&lt;year&gt;2012&lt;/year&gt;&lt;/dates&gt;&lt;pub-location&gt;England&lt;/pub-location&gt;&lt;publisher&gt;Blackwell Scientific Publications&lt;/publisher&gt;&lt;isbn&gt;1365-2648&lt;/isbn&gt;&lt;accession-num&gt;21668481&lt;/accession-num&gt;&lt;urls&gt;&lt;related-urls&gt;&lt;url&gt;http://ezproxy.uow.edu.au/login?url=https://search.ebscohost.com/login.aspx?direct=true&amp;amp;db=cmedm&amp;amp;AN=21668481&amp;amp;site=ehost-live&lt;/url&gt;&lt;url&gt;https://onlinelibrary-wiley-com.ezproxy.uow.edu.au/doi/pdf/10.1111/j.1365-2648.2011.05729.x&lt;/url&gt;&lt;/related-urls&gt;&lt;/urls&gt;&lt;electronic-resource-num&gt;10.1111/j.1365-2648.2011.05729.x&lt;/electronic-resource-num&gt;&lt;remote-database-name&gt;cmedm&lt;/remote-database-name&gt;&lt;remote-database-provider&gt;EBSCOhost&lt;/remote-database-provider&gt;&lt;research-notes&gt;Australian study &amp;#xD;ENs who became RN&amp;apos;s - impact on transition&lt;/research-notes&gt;&lt;/record&gt;&lt;/Cite&gt;&lt;/EndNote&gt;</w:instrText>
      </w:r>
      <w:r w:rsidR="006B0499">
        <w:fldChar w:fldCharType="separate"/>
      </w:r>
      <w:r w:rsidR="00E63D67" w:rsidRPr="00E63D67">
        <w:rPr>
          <w:noProof/>
          <w:vertAlign w:val="superscript"/>
        </w:rPr>
        <w:t>59</w:t>
      </w:r>
      <w:r w:rsidR="006B0499">
        <w:fldChar w:fldCharType="end"/>
      </w:r>
      <w:r w:rsidR="00F658A0">
        <w:t xml:space="preserve"> </w:t>
      </w:r>
      <w:r>
        <w:t xml:space="preserve">Participants </w:t>
      </w:r>
      <w:r w:rsidR="006B0499">
        <w:t xml:space="preserve">also </w:t>
      </w:r>
      <w:r w:rsidR="00F658A0">
        <w:t>described difficulties they experienced in role transition and in delegating tasks to ENs and other staff</w:t>
      </w:r>
      <w:r w:rsidR="002C11BA">
        <w:t>.</w:t>
      </w:r>
      <w:r w:rsidR="006B0499">
        <w:fldChar w:fldCharType="begin"/>
      </w:r>
      <w:r w:rsidR="00E63D67">
        <w:instrText xml:space="preserve"> ADDIN EN.CITE &lt;EndNote&gt;&lt;Cite&gt;&lt;Author&gt;Cubit&lt;/Author&gt;&lt;Year&gt;2012&lt;/Year&gt;&lt;RecNum&gt;117&lt;/RecNum&gt;&lt;DisplayText&gt;&lt;style face="superscript"&gt;59&lt;/style&gt;&lt;/DisplayText&gt;&lt;record&gt;&lt;rec-number&gt;117&lt;/rec-number&gt;&lt;foreign-keys&gt;&lt;key app="EN" db-id="vpd502rtjrpt98e29265920cp2d9x2ddp950" timestamp="1552180900"&gt;117&lt;/key&gt;&lt;/foreign-keys&gt;&lt;ref-type name="Journal Article"&gt;17&lt;/ref-type&gt;&lt;contributors&gt;&lt;authors&gt;&lt;author&gt;Cubit, Katrina&lt;/author&gt;&lt;author&gt;Lopez, Violeta&lt;/author&gt;&lt;/authors&gt;&lt;/contributors&gt;&lt;auth-address&gt;Learning &amp;amp; Development Unit, Calvary Health Care ACT, Bruce, Australian Capital Territory, Australia. Katrina.Cubit@calvary-act.com.au&lt;/auth-address&gt;&lt;titles&gt;&lt;title&gt;Qualitative study of enrolled nurses transition to registered nurses&lt;/title&gt;&lt;secondary-title&gt;Journal of Advanced Nursing&lt;/secondary-title&gt;&lt;/titles&gt;&lt;periodical&gt;&lt;full-title&gt;Journal of Advanced Nursing&lt;/full-title&gt;&lt;/periodical&gt;&lt;pages&gt;206-211&lt;/pages&gt;&lt;volume&gt;68&lt;/volume&gt;&lt;number&gt;1&lt;/number&gt;&lt;dates&gt;&lt;year&gt;2012&lt;/year&gt;&lt;/dates&gt;&lt;pub-location&gt;England&lt;/pub-location&gt;&lt;publisher&gt;Blackwell Scientific Publications&lt;/publisher&gt;&lt;isbn&gt;1365-2648&lt;/isbn&gt;&lt;accession-num&gt;21668481&lt;/accession-num&gt;&lt;urls&gt;&lt;related-urls&gt;&lt;url&gt;http://ezproxy.uow.edu.au/login?url=https://search.ebscohost.com/login.aspx?direct=true&amp;amp;db=cmedm&amp;amp;AN=21668481&amp;amp;site=ehost-live&lt;/url&gt;&lt;url&gt;https://onlinelibrary-wiley-com.ezproxy.uow.edu.au/doi/pdf/10.1111/j.1365-2648.2011.05729.x&lt;/url&gt;&lt;/related-urls&gt;&lt;/urls&gt;&lt;electronic-resource-num&gt;10.1111/j.1365-2648.2011.05729.x&lt;/electronic-resource-num&gt;&lt;remote-database-name&gt;cmedm&lt;/remote-database-name&gt;&lt;remote-database-provider&gt;EBSCOhost&lt;/remote-database-provider&gt;&lt;research-notes&gt;Australian study &amp;#xD;ENs who became RN&amp;apos;s - impact on transition&lt;/research-notes&gt;&lt;/record&gt;&lt;/Cite&gt;&lt;/EndNote&gt;</w:instrText>
      </w:r>
      <w:r w:rsidR="006B0499">
        <w:fldChar w:fldCharType="separate"/>
      </w:r>
      <w:r w:rsidR="00E63D67" w:rsidRPr="00E63D67">
        <w:rPr>
          <w:noProof/>
          <w:vertAlign w:val="superscript"/>
        </w:rPr>
        <w:t>59</w:t>
      </w:r>
      <w:r w:rsidR="006B0499">
        <w:fldChar w:fldCharType="end"/>
      </w:r>
      <w:r w:rsidR="006B0499">
        <w:t xml:space="preserve"> </w:t>
      </w:r>
      <w:r w:rsidR="00F658A0">
        <w:t>Developing non-te</w:t>
      </w:r>
      <w:r>
        <w:t>chnical skills such as decision-</w:t>
      </w:r>
      <w:r w:rsidR="00F658A0">
        <w:t>making was seen as the focus by many</w:t>
      </w:r>
      <w:r w:rsidR="002C11BA">
        <w:t>.</w:t>
      </w:r>
      <w:r w:rsidR="006B0499">
        <w:fldChar w:fldCharType="begin">
          <w:fldData xml:space="preserve">PEVuZE5vdGU+PENpdGU+PEF1dGhvcj5Ccm93bjwvQXV0aG9yPjxZZWFyPjIwMTU8L1llYXI+PFJl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</w:fldData>
        </w:fldChar>
      </w:r>
      <w:r w:rsidR="00E63D67">
        <w:instrText xml:space="preserve"> ADDIN EN.CITE </w:instrText>
      </w:r>
      <w:r w:rsidR="00E63D67">
        <w:fldChar w:fldCharType="begin">
          <w:fldData xml:space="preserve">PEVuZE5vdGU+PENpdGU+PEF1dGhvcj5Ccm93bjwvQXV0aG9yPjxZZWFyPjIwMTU8L1llYXI+PFJl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</w:fldData>
        </w:fldChar>
      </w:r>
      <w:r w:rsidR="00E63D67">
        <w:instrText xml:space="preserve"> ADDIN EN.CITE.DATA </w:instrText>
      </w:r>
      <w:r w:rsidR="00E63D67">
        <w:fldChar w:fldCharType="end"/>
      </w:r>
      <w:r w:rsidR="006B0499">
        <w:fldChar w:fldCharType="separate"/>
      </w:r>
      <w:r w:rsidR="00E63D67" w:rsidRPr="00E63D67">
        <w:rPr>
          <w:noProof/>
          <w:vertAlign w:val="superscript"/>
        </w:rPr>
        <w:t>58</w:t>
      </w:r>
      <w:r w:rsidR="006B0499">
        <w:fldChar w:fldCharType="end"/>
      </w:r>
      <w:r w:rsidR="00F658A0">
        <w:t xml:space="preserve"> Both studies recommended that all new graduate RNs be treated equally regardless of previous experi</w:t>
      </w:r>
      <w:r w:rsidR="004D25B2">
        <w:t>ence.</w:t>
      </w:r>
    </w:p>
    <w:p w14:paraId="4F6959C3" w14:textId="68D2AA76" w:rsidR="00F658A0" w:rsidRDefault="00403A10" w:rsidP="000B10A9">
      <w:pPr>
        <w:spacing w:before="240"/>
      </w:pPr>
      <w:r w:rsidRPr="00267525">
        <w:t>Other studies examined new-</w:t>
      </w:r>
      <w:r w:rsidR="00F658A0" w:rsidRPr="00267525">
        <w:t>graduate programs in regional and/or rural hospitals</w:t>
      </w:r>
      <w:r w:rsidR="002C11BA" w:rsidRPr="00267525">
        <w:t>.</w:t>
      </w:r>
      <w:r w:rsidRPr="00267525">
        <w:fldChar w:fldCharType="begin">
          <w:fldData xml:space="preserve">PEVuZE5vdGU+PENpdGU+PEF1dGhvcj5MZWE8L0F1dGhvcj48WWVhcj4yMDE1PC9ZZWFyPjxSZWNO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</w:fldData>
        </w:fldChar>
      </w:r>
      <w:r w:rsidR="00E63D67">
        <w:instrText xml:space="preserve"> ADDIN EN.CITE </w:instrText>
      </w:r>
      <w:r w:rsidR="00E63D67">
        <w:fldChar w:fldCharType="begin">
          <w:fldData xml:space="preserve">PEVuZE5vdGU+PENpdGU+PEF1dGhvcj5MZWE8L0F1dGhvcj48WWVhcj4yMDE1PC9ZZWFyPjxSZWNO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</w:fldData>
        </w:fldChar>
      </w:r>
      <w:r w:rsidR="00E63D67">
        <w:instrText xml:space="preserve"> ADDIN EN.CITE.DATA </w:instrText>
      </w:r>
      <w:r w:rsidR="00E63D67">
        <w:fldChar w:fldCharType="end"/>
      </w:r>
      <w:r w:rsidRPr="00267525">
        <w:fldChar w:fldCharType="separate"/>
      </w:r>
      <w:r w:rsidR="00E63D67" w:rsidRPr="00E63D67">
        <w:rPr>
          <w:noProof/>
          <w:vertAlign w:val="superscript"/>
        </w:rPr>
        <w:t>43-45,48,60,61</w:t>
      </w:r>
      <w:r w:rsidRPr="00267525">
        <w:fldChar w:fldCharType="end"/>
      </w:r>
      <w:r>
        <w:t xml:space="preserve"> </w:t>
      </w:r>
      <w:r w:rsidR="00F658A0">
        <w:t xml:space="preserve">The reality shock experienced by new graduate RNs appears to be further compounded in </w:t>
      </w:r>
      <w:r w:rsidR="00245C56">
        <w:t xml:space="preserve">these settings as a consequence of limited </w:t>
      </w:r>
      <w:r w:rsidR="00F658A0">
        <w:t xml:space="preserve">resources and supports systems as well as changes to skill mix within the hospitals. </w:t>
      </w:r>
      <w:r w:rsidR="00E94862">
        <w:t xml:space="preserve">Some studies </w:t>
      </w:r>
      <w:r w:rsidR="00F658A0">
        <w:t>report</w:t>
      </w:r>
      <w:r w:rsidR="00E94862">
        <w:t>ed</w:t>
      </w:r>
      <w:r w:rsidR="00F658A0">
        <w:t xml:space="preserve"> new</w:t>
      </w:r>
      <w:r w:rsidR="00E94862">
        <w:t>-</w:t>
      </w:r>
      <w:r w:rsidR="00F658A0">
        <w:t xml:space="preserve">graduate RNs assuming leadership positions </w:t>
      </w:r>
      <w:r w:rsidR="00245C56">
        <w:t xml:space="preserve">such as shift team leader </w:t>
      </w:r>
      <w:r w:rsidR="00F658A0">
        <w:t>early in the transition program</w:t>
      </w:r>
      <w:r w:rsidR="002C11BA">
        <w:t>.</w:t>
      </w:r>
      <w:r w:rsidR="00E94862">
        <w:fldChar w:fldCharType="begin">
          <w:fldData xml:space="preserve">PEVuZE5vdGU+PENpdGU+PEF1dGhvcj5MZWE8L0F1dGhvcj48WWVhcj4yMDE1PC9ZZWFyPjxSZWNO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</w:fldData>
        </w:fldChar>
      </w:r>
      <w:r w:rsidR="00E63D67">
        <w:instrText xml:space="preserve"> ADDIN EN.CITE </w:instrText>
      </w:r>
      <w:r w:rsidR="00E63D67">
        <w:fldChar w:fldCharType="begin">
          <w:fldData xml:space="preserve">PEVuZE5vdGU+PENpdGU+PEF1dGhvcj5MZWE8L0F1dGhvcj48WWVhcj4yMDE1PC9ZZWFyPjxSZWNO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</w:fldData>
        </w:fldChar>
      </w:r>
      <w:r w:rsidR="00E63D67">
        <w:instrText xml:space="preserve"> ADDIN EN.CITE.DATA </w:instrText>
      </w:r>
      <w:r w:rsidR="00E63D67">
        <w:fldChar w:fldCharType="end"/>
      </w:r>
      <w:r w:rsidR="00E94862">
        <w:fldChar w:fldCharType="separate"/>
      </w:r>
      <w:r w:rsidR="00E63D67" w:rsidRPr="00E63D67">
        <w:rPr>
          <w:noProof/>
          <w:vertAlign w:val="superscript"/>
        </w:rPr>
        <w:t>43,48,61</w:t>
      </w:r>
      <w:r w:rsidR="00E94862">
        <w:fldChar w:fldCharType="end"/>
      </w:r>
      <w:r w:rsidR="00E94862">
        <w:t xml:space="preserve"> </w:t>
      </w:r>
      <w:r w:rsidR="00F658A0">
        <w:t xml:space="preserve">Development of critical thinking skills is crucial in these environments as there are limited or no on-site medical support and </w:t>
      </w:r>
      <w:r w:rsidR="00EC65D2">
        <w:t xml:space="preserve">lower </w:t>
      </w:r>
      <w:r w:rsidR="00F658A0">
        <w:t xml:space="preserve">numbers of experienced </w:t>
      </w:r>
      <w:r w:rsidR="00EC65D2">
        <w:t xml:space="preserve">nursing </w:t>
      </w:r>
      <w:r w:rsidR="00F658A0">
        <w:t>staff available to support decision</w:t>
      </w:r>
      <w:r w:rsidR="00EC65D2">
        <w:t>-</w:t>
      </w:r>
      <w:r w:rsidR="00F658A0">
        <w:t>making</w:t>
      </w:r>
      <w:r w:rsidR="00EC65D2">
        <w:t xml:space="preserve"> compared to metropolitan hospitals</w:t>
      </w:r>
      <w:r w:rsidR="00F658A0">
        <w:t>. T</w:t>
      </w:r>
      <w:r w:rsidR="00E94862">
        <w:t xml:space="preserve">his </w:t>
      </w:r>
      <w:r w:rsidR="001F0446">
        <w:t xml:space="preserve">places </w:t>
      </w:r>
      <w:r w:rsidR="006C2126">
        <w:t xml:space="preserve">undue </w:t>
      </w:r>
      <w:r w:rsidR="00E94862">
        <w:t>strain on new-</w:t>
      </w:r>
      <w:r w:rsidR="00F658A0">
        <w:t>graduate RNs and leads to stress and fear of making mistakes</w:t>
      </w:r>
      <w:r w:rsidR="002C11BA">
        <w:t>.</w:t>
      </w:r>
      <w:r w:rsidR="00E94862">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instrText xml:space="preserve"> ADDIN EN.CITE </w:instrText>
      </w:r>
      <w:r w:rsidR="00E63D67">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instrText xml:space="preserve"> ADDIN EN.CITE.DATA </w:instrText>
      </w:r>
      <w:r w:rsidR="00E63D67">
        <w:fldChar w:fldCharType="end"/>
      </w:r>
      <w:r w:rsidR="00E94862">
        <w:fldChar w:fldCharType="separate"/>
      </w:r>
      <w:r w:rsidR="00E63D67" w:rsidRPr="00E63D67">
        <w:rPr>
          <w:noProof/>
          <w:vertAlign w:val="superscript"/>
        </w:rPr>
        <w:t>48</w:t>
      </w:r>
      <w:r w:rsidR="00E94862">
        <w:fldChar w:fldCharType="end"/>
      </w:r>
    </w:p>
    <w:p w14:paraId="11134FF6" w14:textId="1DDFE4A6" w:rsidR="0001304B" w:rsidRDefault="0001304B" w:rsidP="000B10A9">
      <w:pPr>
        <w:spacing w:before="240"/>
      </w:pPr>
      <w:r>
        <w:t>Feltrin et al.</w:t>
      </w:r>
      <w:r>
        <w:fldChar w:fldCharType="begin"/>
      </w:r>
      <w:r w:rsidR="00E63D67">
        <w:instrText xml:space="preserve"> ADDIN EN.CITE &lt;EndNote&gt;&lt;Cite ExcludeAuth="1"&gt;&lt;Author&gt;Feltrin&lt;/Author&gt;&lt;Year&gt;2019&lt;/Year&gt;&lt;RecNum&gt;138&lt;/RecNum&gt;&lt;DisplayText&gt;&lt;style face="superscript"&gt;62&lt;/style&gt;&lt;/DisplayText&gt;&lt;record&gt;&lt;rec-number&gt;138&lt;/rec-number&gt;&lt;foreign-keys&gt;&lt;key app="EN" db-id="vpd502rtjrpt98e29265920cp2d9x2ddp950" timestamp="1552181203"&gt;138&lt;/key&gt;&lt;/foreign-keys&gt;&lt;ref-type name="Journal Article"&gt;17&lt;/ref-type&gt;&lt;contributors&gt;&lt;authors&gt;&lt;author&gt;Feltrin, Caterina&lt;/author&gt;&lt;author&gt;Newton, Jennifer M&lt;/author&gt;&lt;author&gt;Willetts, Georgina&lt;/author&gt;&lt;/authors&gt;&lt;/contributors&gt;&lt;titles&gt;&lt;title&gt;How graduate nurses adapt to individual ward culture: a grounded theory study&lt;/title&gt;&lt;secondary-title&gt;Journal of Advanced Nursing&lt;/secondary-title&gt;&lt;/titles&gt;&lt;periodical&gt;&lt;full-title&gt;Journal of Advanced Nursing&lt;/full-title&gt;&lt;/periodical&gt;&lt;pages&gt;616-627&lt;/pages&gt;&lt;volume&gt;75&lt;/volume&gt;&lt;number&gt;3&lt;/number&gt;&lt;dates&gt;&lt;year&gt;2019&lt;/year&gt;&lt;/dates&gt;&lt;urls&gt;&lt;related-urls&gt;&lt;url&gt;https://onlinelibrary.wiley.com/doi/abs/10.1111/jan.13884&lt;/url&gt;&lt;/related-urls&gt;&lt;/urls&gt;&lt;electronic-resource-num&gt;doi:10.1111/jan.13884&lt;/electronic-resource-num&gt;&lt;/record&gt;&lt;/Cite&gt;&lt;/EndNote&gt;</w:instrText>
      </w:r>
      <w:r>
        <w:fldChar w:fldCharType="separate"/>
      </w:r>
      <w:r w:rsidR="00E63D67" w:rsidRPr="00E63D67">
        <w:rPr>
          <w:noProof/>
          <w:vertAlign w:val="superscript"/>
        </w:rPr>
        <w:t>62</w:t>
      </w:r>
      <w:r>
        <w:fldChar w:fldCharType="end"/>
      </w:r>
      <w:r>
        <w:t xml:space="preserve"> conducted a grounded theory study to investigate h</w:t>
      </w:r>
      <w:r w:rsidRPr="0001304B">
        <w:t xml:space="preserve">ow graduate nurses </w:t>
      </w:r>
      <w:r>
        <w:t xml:space="preserve">participating in transition programs in two South Australian hospitals </w:t>
      </w:r>
      <w:r w:rsidRPr="0001304B">
        <w:t>adapt</w:t>
      </w:r>
      <w:r>
        <w:t>ed</w:t>
      </w:r>
      <w:r w:rsidRPr="0001304B">
        <w:t xml:space="preserve"> to individual war</w:t>
      </w:r>
      <w:r>
        <w:t xml:space="preserve">d culture. The new graduates used multiple strategies to adapt and </w:t>
      </w:r>
      <w:r w:rsidR="00857192">
        <w:t>‘</w:t>
      </w:r>
      <w:r>
        <w:t>fit in</w:t>
      </w:r>
      <w:r w:rsidR="00857192">
        <w:t>’, including projecting a professional image; observing the c</w:t>
      </w:r>
      <w:r>
        <w:t xml:space="preserve">ulture in each ward and learning </w:t>
      </w:r>
      <w:r w:rsidR="00857192">
        <w:t xml:space="preserve">how </w:t>
      </w:r>
      <w:r>
        <w:t xml:space="preserve">to fit in. Many participants reported that they didn’t fit in and this often related to not feeling connected with staff </w:t>
      </w:r>
      <w:r w:rsidR="0094007E">
        <w:t xml:space="preserve">or </w:t>
      </w:r>
      <w:r>
        <w:t>part of the team</w:t>
      </w:r>
      <w:r w:rsidR="002C11BA">
        <w:t>.</w:t>
      </w:r>
      <w:r w:rsidR="00857192">
        <w:fldChar w:fldCharType="begin"/>
      </w:r>
      <w:r w:rsidR="00E63D67">
        <w:instrText xml:space="preserve"> ADDIN EN.CITE &lt;EndNote&gt;&lt;Cite&gt;&lt;Author&gt;Feltrin&lt;/Author&gt;&lt;Year&gt;2019&lt;/Year&gt;&lt;RecNum&gt;138&lt;/RecNum&gt;&lt;DisplayText&gt;&lt;style face="superscript"&gt;62&lt;/style&gt;&lt;/DisplayText&gt;&lt;record&gt;&lt;rec-number&gt;138&lt;/rec-number&gt;&lt;foreign-keys&gt;&lt;key app="EN" db-id="vpd502rtjrpt98e29265920cp2d9x2ddp950" timestamp="1552181203"&gt;138&lt;/key&gt;&lt;/foreign-keys&gt;&lt;ref-type name="Journal Article"&gt;17&lt;/ref-type&gt;&lt;contributors&gt;&lt;authors&gt;&lt;author&gt;Feltrin, Caterina&lt;/author&gt;&lt;author&gt;Newton, Jennifer M&lt;/author&gt;&lt;author&gt;Willetts, Georgina&lt;/author&gt;&lt;/authors&gt;&lt;/contributors&gt;&lt;titles&gt;&lt;title&gt;How graduate nurses adapt to individual ward culture: a grounded theory study&lt;/title&gt;&lt;secondary-title&gt;Journal of Advanced Nursing&lt;/secondary-title&gt;&lt;/titles&gt;&lt;periodical&gt;&lt;full-title&gt;Journal of Advanced Nursing&lt;/full-title&gt;&lt;/periodical&gt;&lt;pages&gt;616-627&lt;/pages&gt;&lt;volume&gt;75&lt;/volume&gt;&lt;number&gt;3&lt;/number&gt;&lt;dates&gt;&lt;year&gt;2019&lt;/year&gt;&lt;/dates&gt;&lt;urls&gt;&lt;related-urls&gt;&lt;url&gt;https://onlinelibrary.wiley.com/doi/abs/10.1111/jan.13884&lt;/url&gt;&lt;/related-urls&gt;&lt;/urls&gt;&lt;electronic-resource-num&gt;doi:10.1111/jan.13884&lt;/electronic-resource-num&gt;&lt;/record&gt;&lt;/Cite&gt;&lt;/EndNote&gt;</w:instrText>
      </w:r>
      <w:r w:rsidR="00857192">
        <w:fldChar w:fldCharType="separate"/>
      </w:r>
      <w:r w:rsidR="00E63D67" w:rsidRPr="00E63D67">
        <w:rPr>
          <w:noProof/>
          <w:vertAlign w:val="superscript"/>
        </w:rPr>
        <w:t>62</w:t>
      </w:r>
      <w:r w:rsidR="00857192">
        <w:fldChar w:fldCharType="end"/>
      </w:r>
    </w:p>
    <w:p w14:paraId="4DAC6FC3" w14:textId="6CA3804E" w:rsidR="0083095D" w:rsidRDefault="00857192" w:rsidP="000B10A9">
      <w:pPr>
        <w:spacing w:before="240" w:after="840"/>
      </w:pPr>
      <w:r>
        <w:t>Phillips and various colleagues have conducted a series of studies looking at</w:t>
      </w:r>
      <w:r w:rsidR="004D25B2">
        <w:t xml:space="preserve"> different aspects of transition</w:t>
      </w:r>
      <w:r w:rsidR="002C11BA">
        <w:t>.</w:t>
      </w:r>
      <w:r w:rsidR="004D25B2">
        <w:fldChar w:fldCharType="begin">
          <w:fldData xml:space="preserve">PEVuZE5vdGU+PENpdGU+PEF1dGhvcj5QaGlsbGlwczwvQXV0aG9yPjxZZWFyPjIwMTc8L1llYXI+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</w:fldData>
        </w:fldChar>
      </w:r>
      <w:r w:rsidR="00E63D67">
        <w:instrText xml:space="preserve"> ADDIN EN.CITE </w:instrText>
      </w:r>
      <w:r w:rsidR="00E63D67">
        <w:fldChar w:fldCharType="begin">
          <w:fldData xml:space="preserve">PEVuZE5vdGU+PENpdGU+PEF1dGhvcj5QaGlsbGlwczwvQXV0aG9yPjxZZWFyPjIwMTc8L1llYXI+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</w:fldData>
        </w:fldChar>
      </w:r>
      <w:r w:rsidR="00E63D67">
        <w:instrText xml:space="preserve"> ADDIN EN.CITE.DATA </w:instrText>
      </w:r>
      <w:r w:rsidR="00E63D67">
        <w:fldChar w:fldCharType="end"/>
      </w:r>
      <w:r w:rsidR="004D25B2">
        <w:fldChar w:fldCharType="separate"/>
      </w:r>
      <w:r w:rsidR="00E63D67" w:rsidRPr="00E63D67">
        <w:rPr>
          <w:noProof/>
          <w:vertAlign w:val="superscript"/>
        </w:rPr>
        <w:t>63-65</w:t>
      </w:r>
      <w:r w:rsidR="004D25B2">
        <w:fldChar w:fldCharType="end"/>
      </w:r>
      <w:r w:rsidR="00F76CDB">
        <w:t xml:space="preserve"> The findings indicated that new graduates may be treated differently by their senior colleagues depending on their choice of prior paid employment (particularly if this included a nursing background)</w:t>
      </w:r>
      <w:r w:rsidR="0076145A">
        <w:t>,</w:t>
      </w:r>
      <w:r w:rsidR="00A01DAC">
        <w:fldChar w:fldCharType="begin">
          <w:fldData xml:space="preserve">PEVuZE5vdGU+PENpdGU+PEF1dGhvcj5QaGlsbGlwczwvQXV0aG9yPjxZZWFyPjIwMTRiPC9ZZWFy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</w:fldData>
        </w:fldChar>
      </w:r>
      <w:r w:rsidR="00E63D67">
        <w:instrText xml:space="preserve"> ADDIN EN.CITE </w:instrText>
      </w:r>
      <w:r w:rsidR="00E63D67">
        <w:fldChar w:fldCharType="begin">
          <w:fldData xml:space="preserve">PEVuZE5vdGU+PENpdGU+PEF1dGhvcj5QaGlsbGlwczwvQXV0aG9yPjxZZWFyPjIwMTRiPC9ZZWFy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</w:fldData>
        </w:fldChar>
      </w:r>
      <w:r w:rsidR="00E63D67">
        <w:instrText xml:space="preserve"> ADDIN EN.CITE.DATA </w:instrText>
      </w:r>
      <w:r w:rsidR="00E63D67">
        <w:fldChar w:fldCharType="end"/>
      </w:r>
      <w:r w:rsidR="00A01DAC">
        <w:fldChar w:fldCharType="separate"/>
      </w:r>
      <w:r w:rsidR="00E63D67" w:rsidRPr="00E63D67">
        <w:rPr>
          <w:noProof/>
          <w:vertAlign w:val="superscript"/>
        </w:rPr>
        <w:t>65</w:t>
      </w:r>
      <w:r w:rsidR="00A01DAC">
        <w:fldChar w:fldCharType="end"/>
      </w:r>
      <w:r w:rsidR="00F76CDB">
        <w:t xml:space="preserve"> that ‘graduate transition can be improved by supportive institutional practices and fostering collegial respect’</w:t>
      </w:r>
      <w:r w:rsidR="0076145A">
        <w:t>,</w:t>
      </w:r>
      <w:r w:rsidR="00F76CDB">
        <w:fldChar w:fldCharType="begin">
          <w:fldData xml:space="preserve">PEVuZE5vdGU+PENpdGU+PEF1dGhvcj5QaGlsbGlwczwvQXV0aG9yPjxZZWFyPjIwMTRhPC9ZZWFy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</w:fldData>
        </w:fldChar>
      </w:r>
      <w:r w:rsidR="00E63D67">
        <w:instrText xml:space="preserve"> ADDIN EN.CITE </w:instrText>
      </w:r>
      <w:r w:rsidR="00E63D67">
        <w:fldChar w:fldCharType="begin">
          <w:fldData xml:space="preserve">PEVuZE5vdGU+PENpdGU+PEF1dGhvcj5QaGlsbGlwczwvQXV0aG9yPjxZZWFyPjIwMTRhPC9ZZWFy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</w:fldData>
        </w:fldChar>
      </w:r>
      <w:r w:rsidR="00E63D67">
        <w:instrText xml:space="preserve"> ADDIN EN.CITE.DATA </w:instrText>
      </w:r>
      <w:r w:rsidR="00E63D67">
        <w:fldChar w:fldCharType="end"/>
      </w:r>
      <w:r w:rsidR="00F76CDB">
        <w:fldChar w:fldCharType="separate"/>
      </w:r>
      <w:r w:rsidR="00E63D67" w:rsidRPr="00E63D67">
        <w:rPr>
          <w:noProof/>
          <w:vertAlign w:val="superscript"/>
        </w:rPr>
        <w:t>64, p 106</w:t>
      </w:r>
      <w:r w:rsidR="00F76CDB">
        <w:fldChar w:fldCharType="end"/>
      </w:r>
      <w:r w:rsidR="00A01DAC">
        <w:t xml:space="preserve"> that although many </w:t>
      </w:r>
      <w:r w:rsidR="00F76CDB">
        <w:t xml:space="preserve">graduate nurses are satisfied with </w:t>
      </w:r>
      <w:r w:rsidR="00A01DAC">
        <w:t>the process of transition</w:t>
      </w:r>
      <w:r w:rsidR="006C2126">
        <w:t xml:space="preserve">, </w:t>
      </w:r>
      <w:r w:rsidR="00A01DAC">
        <w:t>many are not</w:t>
      </w:r>
      <w:r w:rsidR="006C2126">
        <w:t>;</w:t>
      </w:r>
      <w:r w:rsidR="00A01DAC">
        <w:t xml:space="preserve"> </w:t>
      </w:r>
      <w:r w:rsidR="002759BA">
        <w:t xml:space="preserve">and </w:t>
      </w:r>
      <w:r w:rsidR="00A01DAC">
        <w:t>that ‘p</w:t>
      </w:r>
      <w:r w:rsidR="00F76CDB">
        <w:t>articipants overwhelmingly agreed that the major enabler of successful new graduate transition was support, particularly team and individual preceptor support</w:t>
      </w:r>
      <w:r w:rsidR="00A01DAC">
        <w:t>’</w:t>
      </w:r>
      <w:r w:rsidR="00F8352D">
        <w:t>.</w:t>
      </w:r>
      <w:r w:rsidR="00A01DAC">
        <w:fldChar w:fldCharType="begin"/>
      </w:r>
      <w:r w:rsidR="00E63D67">
        <w:instrText xml:space="preserve"> ADDIN EN.CITE &lt;EndNote&gt;&lt;Cite&gt;&lt;Author&gt;Phillips&lt;/Author&gt;&lt;Year&gt;2017&lt;/Year&gt;&lt;RecNum&gt;135&lt;/RecNum&gt;&lt;Suffix&gt;`, p 124&lt;/Suffix&gt;&lt;DisplayText&gt;&lt;style face="superscript"&gt;63, p 124&lt;/style&gt;&lt;/DisplayText&gt;&lt;record&gt;&lt;rec-number&gt;135&lt;/rec-number&gt;&lt;foreign-keys&gt;&lt;key app="EN" db-id="vpd502rtjrpt98e29265920cp2d9x2ddp950" timestamp="1552180967"&gt;135&lt;/key&gt;&lt;/foreign-keys&gt;&lt;ref-type name="Journal Article"&gt;17&lt;/ref-type&gt;&lt;contributors&gt;&lt;authors&gt;&lt;author&gt;Phillips, C.&lt;/author&gt;&lt;author&gt;Esterman, A.&lt;/author&gt;&lt;author&gt;Kenny, A.&lt;/author&gt;&lt;/authors&gt;&lt;/contributors&gt;&lt;auth-address&gt;(1)School of Nursing and Midwifery University of South Australia&amp;#xD;(2)La Trobe Rural Health School College of Science, Health and Engineering La Trobe University&lt;/auth-address&gt;&lt;titles&gt;&lt;title&gt;Supporting graduate nurse transition to practice through a quality assurance feedback loop&lt;/title&gt;&lt;secondary-title&gt;Nurse Education in Practice&lt;/secondary-title&gt;&lt;/titles&gt;&lt;periodical&gt;&lt;full-title&gt;Nurse Education in Practice&lt;/full-title&gt;&lt;/periodical&gt;&lt;pages&gt;121-127&lt;/pages&gt;&lt;volume&gt;27&lt;/volume&gt;&lt;section&gt;121&lt;/section&gt;&lt;keywords&gt;&lt;keyword&gt;Graduate nurses&lt;/keyword&gt;&lt;keyword&gt;Quality assurance feedback loop&lt;/keyword&gt;&lt;keyword&gt;Transition to practice&lt;/keyword&gt;&lt;/keywords&gt;&lt;dates&gt;&lt;year&gt;2017&lt;/year&gt;&lt;pub-dates&gt;&lt;date&gt;11 / 01 /&lt;/date&gt;&lt;/pub-dates&gt;&lt;/dates&gt;&lt;publisher&gt;Churchill Livingstone&lt;/publisher&gt;&lt;isbn&gt;14715953&lt;/isbn&gt;&lt;accession-num&gt;edselc.2-52.0-85028984029&lt;/accession-num&gt;&lt;work-type&gt;Article&lt;/work-type&gt;&lt;urls&gt;&lt;related-urls&gt;&lt;url&gt;http://ezproxy.uow.edu.au/login?url=https://search.ebscohost.com/login.aspx?direct=true&amp;amp;db=edselc&amp;amp;AN=edselc.2-52.0-85028984029&amp;amp;site=eds-live&lt;/url&gt;&lt;/related-urls&gt;&lt;/urls&gt;&lt;electronic-resource-num&gt;10.1016/j.nepr.2017.09.003&lt;/electronic-resource-num&gt;&lt;remote-database-name&gt;edselc&lt;/remote-database-name&gt;&lt;remote-database-provider&gt;EBSCOhost&lt;/remote-database-provider&gt;&lt;language&gt;English&lt;/language&gt;&lt;/record&gt;&lt;/Cite&gt;&lt;/EndNote&gt;</w:instrText>
      </w:r>
      <w:r w:rsidR="00A01DAC">
        <w:fldChar w:fldCharType="separate"/>
      </w:r>
      <w:r w:rsidR="00E63D67" w:rsidRPr="00E63D67">
        <w:rPr>
          <w:noProof/>
          <w:vertAlign w:val="superscript"/>
        </w:rPr>
        <w:t>63, p 124</w:t>
      </w:r>
      <w:r w:rsidR="00A01DAC">
        <w:fldChar w:fldCharType="end"/>
      </w:r>
      <w:r w:rsidR="00C320B6">
        <w:t xml:space="preserve"> </w:t>
      </w:r>
      <w:r w:rsidR="0083095D">
        <w:t xml:space="preserve">The importance of support </w:t>
      </w:r>
      <w:r w:rsidR="00C320B6">
        <w:t>was</w:t>
      </w:r>
      <w:r w:rsidR="0083095D">
        <w:t xml:space="preserve"> emphasised </w:t>
      </w:r>
      <w:r w:rsidR="00C320B6">
        <w:t xml:space="preserve">by </w:t>
      </w:r>
      <w:r w:rsidR="0083095D">
        <w:t xml:space="preserve">research </w:t>
      </w:r>
      <w:r w:rsidR="00C320B6">
        <w:t xml:space="preserve">involving 109 new-graduate RNs </w:t>
      </w:r>
      <w:r w:rsidR="0083095D">
        <w:t xml:space="preserve">conducted in </w:t>
      </w:r>
      <w:r w:rsidR="00C320B6">
        <w:t>large tertiary acute-care facility, which found that ‘clinical support at the unit level and overall clinical supervision were key factors influencing NGNs’ satisfaction with the practice environment’.</w:t>
      </w:r>
      <w:r w:rsidR="00C320B6">
        <w:fldChar w:fldCharType="begin"/>
      </w:r>
      <w:r w:rsidR="00C320B6">
        <w:instrText xml:space="preserve"> ADDIN EN.CITE &lt;EndNote&gt;&lt;Cite&gt;&lt;Author&gt;Hussein&lt;/Author&gt;&lt;Year&gt;2016&lt;/Year&gt;&lt;RecNum&gt;274&lt;/RecNum&gt;&lt;Suffix&gt;`, p 324&lt;/Suffix&gt;&lt;DisplayText&gt;&lt;style face="superscript"&gt;66, p 324&lt;/style&gt;&lt;/DisplayText&gt;&lt;record&gt;&lt;rec-number&gt;274&lt;/rec-number&gt;&lt;foreign-keys&gt;&lt;key app="EN" db-id="vpd502rtjrpt98e29265920cp2d9x2ddp950" timestamp="1554523033"&gt;274&lt;/key&gt;&lt;/foreign-keys&gt;&lt;ref-type name="Journal Article"&gt;17&lt;/ref-type&gt;&lt;contributors&gt;&lt;authors&gt;&lt;author&gt;Hussein, Rafic&lt;/author&gt;&lt;author&gt;Everett, Bronwyn&lt;/author&gt;&lt;author&gt;Hu, Wendy&lt;/author&gt;&lt;author&gt;Smith, Andrew&lt;/author&gt;&lt;author&gt;Thornton, Anna&lt;/author&gt;&lt;author&gt;Chang, Sungwon&lt;/author&gt;&lt;author&gt;Salamonson, Yenna&lt;/author&gt;&lt;/authors&gt;&lt;/contributors&gt;&lt;titles&gt;&lt;title&gt;Predictors of new graduate nurses’ satisfaction with their transitional support programme&lt;/title&gt;&lt;secondary-title&gt;Journal of Nursing Management&lt;/secondary-title&gt;&lt;/titles&gt;&lt;periodical&gt;&lt;full-title&gt;Journal of Nursing Management&lt;/full-title&gt;&lt;/periodical&gt;&lt;pages&gt;319-326&lt;/pages&gt;&lt;volume&gt;24&lt;/volume&gt;&lt;number&gt;3&lt;/number&gt;&lt;keywords&gt;&lt;keyword&gt;clinical supervision&lt;/keyword&gt;&lt;keyword&gt;new graduate nurse&lt;/keyword&gt;&lt;keyword&gt;nurse practice environment&lt;/keyword&gt;&lt;keyword&gt;professional support&lt;/keyword&gt;&lt;keyword&gt;transition&lt;/keyword&gt;&lt;/keywords&gt;&lt;dates&gt;&lt;year&gt;2016&lt;/year&gt;&lt;pub-dates&gt;&lt;date&gt;2016/04/01&lt;/date&gt;&lt;/pub-dates&gt;&lt;/dates&gt;&lt;publisher&gt;John Wiley &amp;amp; Sons, Ltd (10.1111)&lt;/publisher&gt;&lt;isbn&gt;0966-0429&lt;/isbn&gt;&lt;urls&gt;&lt;related-urls&gt;&lt;url&gt;https://doi.org/10.1111/jonm.12321&lt;/url&gt;&lt;/related-urls&gt;&lt;/urls&gt;&lt;electronic-resource-num&gt;10.1111/jonm.12321&lt;/electronic-resource-num&gt;&lt;access-date&gt;2019/03/28&lt;/access-date&gt;&lt;/record&gt;&lt;/Cite&gt;&lt;/EndNote&gt;</w:instrText>
      </w:r>
      <w:r w:rsidR="00C320B6">
        <w:fldChar w:fldCharType="separate"/>
      </w:r>
      <w:r w:rsidR="00C320B6" w:rsidRPr="00C320B6">
        <w:rPr>
          <w:noProof/>
          <w:vertAlign w:val="superscript"/>
        </w:rPr>
        <w:t>66, p 324</w:t>
      </w:r>
      <w:r w:rsidR="00C320B6">
        <w:fldChar w:fldCharType="end"/>
      </w:r>
    </w:p>
    <w:p w14:paraId="47659B0F" w14:textId="49446472" w:rsidR="00AE3A19" w:rsidRDefault="00AE3A19" w:rsidP="00F808B7"/>
    <w:p w14:paraId="2E54751E" w14:textId="77777777" w:rsidR="003124B4" w:rsidRDefault="003124B4" w:rsidP="00F808B7">
      <w:pPr>
        <w:sectPr w:rsidR="003124B4" w:rsidSect="00783DEF">
          <w:headerReference w:type="even" r:id="rId48"/>
          <w:headerReference w:type="default" r:id="rId49"/>
          <w:footerReference w:type="default" r:id="rId50"/>
          <w:headerReference w:type="first" r:id="rId51"/>
          <w:pgSz w:w="11906" w:h="16838"/>
          <w:pgMar w:top="1134" w:right="1134" w:bottom="1021" w:left="1418" w:header="709" w:footer="567" w:gutter="0"/>
          <w:cols w:space="708"/>
          <w:docGrid w:linePitch="360"/>
        </w:sectPr>
      </w:pPr>
    </w:p>
    <w:p w14:paraId="251C4F28" w14:textId="5A5FB36C" w:rsidR="003124B4" w:rsidRPr="000B10A9" w:rsidRDefault="00A01DAC" w:rsidP="00A01DAC">
      <w:pPr>
        <w:pStyle w:val="Caption"/>
        <w:rPr>
          <w:color w:val="auto"/>
        </w:rPr>
      </w:pPr>
      <w:bookmarkStart w:id="91" w:name="_Ref3842163"/>
      <w:bookmarkStart w:id="92" w:name="_Toc5644756"/>
      <w:r w:rsidRPr="000B10A9">
        <w:rPr>
          <w:color w:val="auto"/>
        </w:rPr>
        <w:t xml:space="preserve">Table </w:t>
      </w:r>
      <w:r w:rsidR="00BE17A5" w:rsidRPr="000B10A9">
        <w:rPr>
          <w:noProof/>
          <w:color w:val="auto"/>
        </w:rPr>
        <w:fldChar w:fldCharType="begin"/>
      </w:r>
      <w:r w:rsidR="00BE17A5" w:rsidRPr="000B10A9">
        <w:rPr>
          <w:noProof/>
          <w:color w:val="auto"/>
        </w:rPr>
        <w:instrText xml:space="preserve"> SEQ Table \* ARABIC </w:instrText>
      </w:r>
      <w:r w:rsidR="00BE17A5" w:rsidRPr="000B10A9">
        <w:rPr>
          <w:noProof/>
          <w:color w:val="auto"/>
        </w:rPr>
        <w:fldChar w:fldCharType="separate"/>
      </w:r>
      <w:r w:rsidR="00246BA0">
        <w:rPr>
          <w:noProof/>
          <w:color w:val="auto"/>
        </w:rPr>
        <w:t>6</w:t>
      </w:r>
      <w:r w:rsidR="00BE17A5" w:rsidRPr="000B10A9">
        <w:rPr>
          <w:noProof/>
          <w:color w:val="auto"/>
        </w:rPr>
        <w:fldChar w:fldCharType="end"/>
      </w:r>
      <w:bookmarkEnd w:id="91"/>
      <w:r w:rsidRPr="000B10A9">
        <w:rPr>
          <w:color w:val="auto"/>
        </w:rPr>
        <w:tab/>
        <w:t xml:space="preserve">Australian studies focusing on experience of transition for </w:t>
      </w:r>
      <w:r w:rsidR="00B42112" w:rsidRPr="000B10A9">
        <w:rPr>
          <w:color w:val="auto"/>
        </w:rPr>
        <w:t>new-graduate</w:t>
      </w:r>
      <w:r w:rsidRPr="000B10A9">
        <w:rPr>
          <w:color w:val="auto"/>
        </w:rPr>
        <w:t xml:space="preserve"> RNs</w:t>
      </w:r>
      <w:bookmarkEnd w:id="92"/>
    </w:p>
    <w:tbl>
      <w:tblPr>
        <w:tblStyle w:val="TableGrid"/>
        <w:tblW w:w="0" w:type="auto"/>
        <w:tblLook w:val="04A0" w:firstRow="1" w:lastRow="0" w:firstColumn="1" w:lastColumn="0" w:noHBand="0" w:noVBand="1"/>
        <w:tblDescription w:val="This table summarises Australian studies focusing on experience of transition for new graduate RNs.  It should be read as a series of rows from left to right ('Authors / Year published / Title / Reference' then ' Methods / Setting / Sample' then 'Findings')."/>
      </w:tblPr>
      <w:tblGrid>
        <w:gridCol w:w="2972"/>
        <w:gridCol w:w="3686"/>
        <w:gridCol w:w="8015"/>
      </w:tblGrid>
      <w:tr w:rsidR="003124B4" w:rsidRPr="003124B4" w14:paraId="1CED1CC1" w14:textId="77777777" w:rsidTr="0001304B">
        <w:trPr>
          <w:tblHeader/>
        </w:trPr>
        <w:tc>
          <w:tcPr>
            <w:tcW w:w="2972" w:type="dxa"/>
          </w:tcPr>
          <w:p w14:paraId="7AA84571" w14:textId="27D16953" w:rsidR="003124B4" w:rsidRPr="003124B4" w:rsidRDefault="00F8352D" w:rsidP="00ED4951">
            <w:pPr>
              <w:spacing w:before="40" w:after="40"/>
              <w:rPr>
                <w:sz w:val="20"/>
                <w:szCs w:val="20"/>
              </w:rPr>
            </w:pPr>
            <w:bookmarkStart w:id="93" w:name="ColumnTitle_6" w:colFirst="0" w:colLast="0"/>
            <w:r>
              <w:rPr>
                <w:b/>
                <w:sz w:val="20"/>
                <w:szCs w:val="20"/>
              </w:rPr>
              <w:t xml:space="preserve">Authors / Year published / </w:t>
            </w:r>
            <w:r w:rsidR="003124B4" w:rsidRPr="00665211">
              <w:rPr>
                <w:b/>
                <w:sz w:val="20"/>
                <w:szCs w:val="20"/>
              </w:rPr>
              <w:t xml:space="preserve">Title / </w:t>
            </w:r>
            <w:r w:rsidR="00ED4951">
              <w:rPr>
                <w:b/>
                <w:sz w:val="20"/>
                <w:szCs w:val="20"/>
              </w:rPr>
              <w:t>R</w:t>
            </w:r>
            <w:r w:rsidR="003124B4" w:rsidRPr="00665211">
              <w:rPr>
                <w:b/>
                <w:sz w:val="20"/>
                <w:szCs w:val="20"/>
              </w:rPr>
              <w:t>eference</w:t>
            </w:r>
          </w:p>
        </w:tc>
        <w:tc>
          <w:tcPr>
            <w:tcW w:w="3686" w:type="dxa"/>
          </w:tcPr>
          <w:p w14:paraId="247D087F" w14:textId="0C42E6B2" w:rsidR="003124B4" w:rsidRPr="003124B4" w:rsidRDefault="003124B4" w:rsidP="003124B4">
            <w:pPr>
              <w:spacing w:before="40" w:after="40"/>
              <w:rPr>
                <w:sz w:val="20"/>
                <w:szCs w:val="20"/>
              </w:rPr>
            </w:pPr>
            <w:r>
              <w:rPr>
                <w:b/>
                <w:sz w:val="20"/>
                <w:szCs w:val="20"/>
              </w:rPr>
              <w:t>Methods / Setting / Sample</w:t>
            </w:r>
          </w:p>
        </w:tc>
        <w:tc>
          <w:tcPr>
            <w:tcW w:w="8015" w:type="dxa"/>
          </w:tcPr>
          <w:p w14:paraId="6BBBC122" w14:textId="110E0FB8" w:rsidR="003124B4" w:rsidRPr="003124B4" w:rsidRDefault="003124B4" w:rsidP="003124B4">
            <w:pPr>
              <w:spacing w:before="40" w:after="40"/>
              <w:rPr>
                <w:sz w:val="20"/>
                <w:szCs w:val="20"/>
              </w:rPr>
            </w:pPr>
            <w:r w:rsidRPr="00665211">
              <w:rPr>
                <w:b/>
                <w:sz w:val="20"/>
                <w:szCs w:val="20"/>
              </w:rPr>
              <w:t>Findings</w:t>
            </w:r>
          </w:p>
        </w:tc>
      </w:tr>
      <w:bookmarkEnd w:id="93"/>
      <w:tr w:rsidR="003124B4" w:rsidRPr="003124B4" w14:paraId="6552B27D" w14:textId="77777777" w:rsidTr="0001304B">
        <w:tc>
          <w:tcPr>
            <w:tcW w:w="2972" w:type="dxa"/>
          </w:tcPr>
          <w:p w14:paraId="3A16F7B2" w14:textId="10763856" w:rsidR="00F8352D" w:rsidRDefault="00F8352D" w:rsidP="00BA7CDF">
            <w:pPr>
              <w:spacing w:before="40" w:after="40"/>
              <w:rPr>
                <w:sz w:val="20"/>
                <w:szCs w:val="20"/>
              </w:rPr>
            </w:pPr>
            <w:r>
              <w:rPr>
                <w:sz w:val="20"/>
                <w:szCs w:val="20"/>
              </w:rPr>
              <w:t>Ankers et al., 2018.</w:t>
            </w:r>
          </w:p>
          <w:p w14:paraId="4F74E510" w14:textId="6EBFD89B" w:rsidR="003124B4" w:rsidRPr="003124B4" w:rsidRDefault="00BA7CDF" w:rsidP="00E63D67">
            <w:pPr>
              <w:spacing w:before="40" w:after="40"/>
              <w:rPr>
                <w:sz w:val="20"/>
                <w:szCs w:val="20"/>
              </w:rPr>
            </w:pPr>
            <w:r w:rsidRPr="00BA7CDF">
              <w:rPr>
                <w:sz w:val="20"/>
                <w:szCs w:val="20"/>
              </w:rPr>
              <w:t>A phenomenological exploration of graduate nurse transition to professional practice within a transition to practice program</w:t>
            </w:r>
            <w:r w:rsidR="00F8352D">
              <w:rPr>
                <w:sz w:val="20"/>
                <w:szCs w:val="20"/>
              </w:rPr>
              <w:t>.</w:t>
            </w:r>
            <w:r>
              <w:rPr>
                <w:sz w:val="20"/>
                <w:szCs w:val="20"/>
              </w:rPr>
              <w:fldChar w:fldCharType="begin"/>
            </w:r>
            <w:r w:rsidR="00E63D67">
              <w:rPr>
                <w:sz w:val="20"/>
                <w:szCs w:val="20"/>
              </w:rPr>
              <w:instrText xml:space="preserve"> ADDIN EN.CITE &lt;EndNote&gt;&lt;Cite&gt;&lt;Author&gt;Ankers&lt;/Author&gt;&lt;Year&gt;2018&lt;/Year&gt;&lt;RecNum&gt;129&lt;/RecNum&gt;&lt;DisplayText&gt;&lt;style face="superscript"&gt;36&lt;/style&gt;&lt;/DisplayText&gt;&lt;record&gt;&lt;rec-number&gt;129&lt;/rec-number&gt;&lt;foreign-keys&gt;&lt;key app="EN" db-id="vpd502rtjrpt98e29265920cp2d9x2ddp950" timestamp="1552180967"&gt;129&lt;/key&gt;&lt;/foreign-keys&gt;&lt;ref-type name="Journal Article"&gt;17&lt;/ref-type&gt;&lt;contributors&gt;&lt;authors&gt;&lt;author&gt;Ankers, M. D.&lt;/author&gt;&lt;author&gt;Parry, Y. K.&lt;/author&gt;&lt;author&gt;Barton, C. A.&lt;/author&gt;&lt;/authors&gt;&lt;/contributors&gt;&lt;auth-address&gt;(1)College of Nursing and Health Sciences, Flinders University&amp;#xD;(2)Department of General Practice, School of Primary and Allied Health Care, Monash University&lt;/auth-address&gt;&lt;titles&gt;&lt;title&gt;A phenomenological exploration of graduate nurse transition to professional practice within a transition to practice program&lt;/title&gt;&lt;secondary-title&gt;Collegian&lt;/secondary-title&gt;&lt;/titles&gt;&lt;periodical&gt;&lt;full-title&gt;Collegian&lt;/full-title&gt;&lt;/periodical&gt;&lt;pages&gt;319-325&lt;/pages&gt;&lt;volume&gt;25&lt;/volume&gt;&lt;number&gt;3&lt;/number&gt;&lt;section&gt;319&lt;/section&gt;&lt;dates&gt;&lt;year&gt;2018&lt;/year&gt;&lt;pub-dates&gt;&lt;date&gt;06 / 01 /&lt;/date&gt;&lt;/pub-dates&gt;&lt;/dates&gt;&lt;publisher&gt;Elsevier B.V.&lt;/publisher&gt;&lt;isbn&gt;13227696&lt;/isbn&gt;&lt;accession-num&gt;edselc.2-52.0-85029864942&lt;/accession-num&gt;&lt;work-type&gt;Article&lt;/work-type&gt;&lt;urls&gt;&lt;related-urls&gt;&lt;url&gt;http://ezproxy.uow.edu.au/login?url=https://search.ebscohost.com/login.aspx?direct=true&amp;amp;db=edselc&amp;amp;AN=edselc.2-52.0-85029864942&amp;amp;site=eds-live&lt;/url&gt;&lt;/related-urls&gt;&lt;/urls&gt;&lt;electronic-resource-num&gt;10.1016/j.colegn.2017.09.002&lt;/electronic-resource-num&gt;&lt;remote-database-name&gt;edselc&lt;/remote-database-name&gt;&lt;remote-database-provider&gt;EBSCOhost&lt;/remote-database-provider&gt;&lt;language&gt;English&lt;/language&gt;&lt;/record&gt;&lt;/Cite&gt;&lt;/EndNote&gt;</w:instrText>
            </w:r>
            <w:r>
              <w:rPr>
                <w:sz w:val="20"/>
                <w:szCs w:val="20"/>
              </w:rPr>
              <w:fldChar w:fldCharType="separate"/>
            </w:r>
            <w:r w:rsidR="00E63D67" w:rsidRPr="00E63D67">
              <w:rPr>
                <w:noProof/>
                <w:sz w:val="20"/>
                <w:szCs w:val="20"/>
                <w:vertAlign w:val="superscript"/>
              </w:rPr>
              <w:t>36</w:t>
            </w:r>
            <w:r>
              <w:rPr>
                <w:sz w:val="20"/>
                <w:szCs w:val="20"/>
              </w:rPr>
              <w:fldChar w:fldCharType="end"/>
            </w:r>
          </w:p>
        </w:tc>
        <w:tc>
          <w:tcPr>
            <w:tcW w:w="3686" w:type="dxa"/>
          </w:tcPr>
          <w:p w14:paraId="5284858E" w14:textId="4DD3C32E" w:rsidR="003124B4" w:rsidRPr="003124B4" w:rsidRDefault="00BA7CDF" w:rsidP="00203EA6">
            <w:pPr>
              <w:spacing w:before="40" w:after="40"/>
              <w:rPr>
                <w:sz w:val="20"/>
                <w:szCs w:val="20"/>
              </w:rPr>
            </w:pPr>
            <w:r w:rsidRPr="00BA7CDF">
              <w:rPr>
                <w:sz w:val="20"/>
                <w:szCs w:val="20"/>
              </w:rPr>
              <w:t xml:space="preserve">Phenomenological study using semi-structured interviews with </w:t>
            </w:r>
            <w:r w:rsidR="00203EA6">
              <w:rPr>
                <w:sz w:val="20"/>
                <w:szCs w:val="20"/>
              </w:rPr>
              <w:t>7 n</w:t>
            </w:r>
            <w:r w:rsidRPr="00BA7CDF">
              <w:rPr>
                <w:sz w:val="20"/>
                <w:szCs w:val="20"/>
              </w:rPr>
              <w:t xml:space="preserve">ew </w:t>
            </w:r>
            <w:r w:rsidR="00203EA6">
              <w:rPr>
                <w:sz w:val="20"/>
                <w:szCs w:val="20"/>
              </w:rPr>
              <w:t>g</w:t>
            </w:r>
            <w:r w:rsidRPr="00BA7CDF">
              <w:rPr>
                <w:sz w:val="20"/>
                <w:szCs w:val="20"/>
              </w:rPr>
              <w:t xml:space="preserve">raduates in their first 4 to 8 months of a </w:t>
            </w:r>
            <w:r w:rsidR="00203EA6">
              <w:rPr>
                <w:sz w:val="20"/>
                <w:szCs w:val="20"/>
              </w:rPr>
              <w:t xml:space="preserve">transition program in 1 </w:t>
            </w:r>
            <w:r w:rsidRPr="00BA7CDF">
              <w:rPr>
                <w:sz w:val="20"/>
                <w:szCs w:val="20"/>
              </w:rPr>
              <w:t>hospital in South Australia</w:t>
            </w:r>
            <w:r w:rsidR="00203EA6">
              <w:rPr>
                <w:sz w:val="20"/>
                <w:szCs w:val="20"/>
              </w:rPr>
              <w:t>.</w:t>
            </w:r>
          </w:p>
        </w:tc>
        <w:tc>
          <w:tcPr>
            <w:tcW w:w="8015" w:type="dxa"/>
          </w:tcPr>
          <w:p w14:paraId="41048442" w14:textId="27690103" w:rsidR="003124B4" w:rsidRPr="003124B4" w:rsidRDefault="00BA7CDF" w:rsidP="00150861">
            <w:pPr>
              <w:spacing w:before="40" w:after="40"/>
              <w:rPr>
                <w:sz w:val="20"/>
                <w:szCs w:val="20"/>
              </w:rPr>
            </w:pPr>
            <w:r w:rsidRPr="00BA7CDF">
              <w:rPr>
                <w:sz w:val="20"/>
                <w:szCs w:val="20"/>
              </w:rPr>
              <w:t>Four themes</w:t>
            </w:r>
            <w:r w:rsidR="0001304B">
              <w:rPr>
                <w:sz w:val="20"/>
                <w:szCs w:val="20"/>
              </w:rPr>
              <w:t xml:space="preserve"> identified</w:t>
            </w:r>
            <w:r w:rsidRPr="00BA7CDF">
              <w:rPr>
                <w:sz w:val="20"/>
                <w:szCs w:val="20"/>
              </w:rPr>
              <w:t xml:space="preserve">: </w:t>
            </w:r>
            <w:r w:rsidR="00203EA6">
              <w:rPr>
                <w:sz w:val="20"/>
                <w:szCs w:val="20"/>
              </w:rPr>
              <w:t xml:space="preserve">(1) Disconnect – </w:t>
            </w:r>
            <w:r w:rsidR="00203EA6" w:rsidRPr="00BA7CDF">
              <w:rPr>
                <w:sz w:val="20"/>
                <w:szCs w:val="20"/>
              </w:rPr>
              <w:t>participants</w:t>
            </w:r>
            <w:r w:rsidR="00203EA6">
              <w:rPr>
                <w:sz w:val="20"/>
                <w:szCs w:val="20"/>
              </w:rPr>
              <w:t>’</w:t>
            </w:r>
            <w:r w:rsidR="00203EA6" w:rsidRPr="00BA7CDF">
              <w:rPr>
                <w:sz w:val="20"/>
                <w:szCs w:val="20"/>
              </w:rPr>
              <w:t xml:space="preserve"> university education had not </w:t>
            </w:r>
            <w:r w:rsidR="00203EA6">
              <w:rPr>
                <w:sz w:val="20"/>
                <w:szCs w:val="20"/>
              </w:rPr>
              <w:t xml:space="preserve">adequately </w:t>
            </w:r>
            <w:r w:rsidR="00203EA6" w:rsidRPr="00BA7CDF">
              <w:rPr>
                <w:sz w:val="20"/>
                <w:szCs w:val="20"/>
              </w:rPr>
              <w:t>prepared them for the practical skills needed to be a nurse</w:t>
            </w:r>
            <w:r w:rsidR="00203EA6">
              <w:rPr>
                <w:sz w:val="20"/>
                <w:szCs w:val="20"/>
              </w:rPr>
              <w:t xml:space="preserve">; (2) </w:t>
            </w:r>
            <w:r w:rsidRPr="00BA7CDF">
              <w:rPr>
                <w:sz w:val="20"/>
                <w:szCs w:val="20"/>
              </w:rPr>
              <w:t>Sink or Swim</w:t>
            </w:r>
            <w:r w:rsidR="00203EA6">
              <w:rPr>
                <w:sz w:val="20"/>
                <w:szCs w:val="20"/>
              </w:rPr>
              <w:t xml:space="preserve"> – related</w:t>
            </w:r>
            <w:r w:rsidR="00203EA6" w:rsidRPr="00BA7CDF">
              <w:rPr>
                <w:sz w:val="20"/>
                <w:szCs w:val="20"/>
              </w:rPr>
              <w:t xml:space="preserve"> </w:t>
            </w:r>
            <w:r w:rsidR="00203EA6">
              <w:rPr>
                <w:sz w:val="20"/>
                <w:szCs w:val="20"/>
              </w:rPr>
              <w:t>to n</w:t>
            </w:r>
            <w:r w:rsidR="00203EA6" w:rsidRPr="00BA7CDF">
              <w:rPr>
                <w:sz w:val="20"/>
                <w:szCs w:val="20"/>
              </w:rPr>
              <w:t xml:space="preserve">ew </w:t>
            </w:r>
            <w:r w:rsidR="00203EA6">
              <w:rPr>
                <w:sz w:val="20"/>
                <w:szCs w:val="20"/>
              </w:rPr>
              <w:t>g</w:t>
            </w:r>
            <w:r w:rsidR="00203EA6" w:rsidRPr="00BA7CDF">
              <w:rPr>
                <w:sz w:val="20"/>
                <w:szCs w:val="20"/>
              </w:rPr>
              <w:t xml:space="preserve">raduates experiences of the pace of work, increased responsibility and </w:t>
            </w:r>
            <w:r w:rsidR="00203EA6">
              <w:rPr>
                <w:sz w:val="20"/>
                <w:szCs w:val="20"/>
              </w:rPr>
              <w:t xml:space="preserve">the </w:t>
            </w:r>
            <w:r w:rsidR="00203EA6" w:rsidRPr="00BA7CDF">
              <w:rPr>
                <w:sz w:val="20"/>
                <w:szCs w:val="20"/>
              </w:rPr>
              <w:t>skill level</w:t>
            </w:r>
            <w:r w:rsidR="00203EA6">
              <w:rPr>
                <w:sz w:val="20"/>
                <w:szCs w:val="20"/>
              </w:rPr>
              <w:t xml:space="preserve">s required to get the job done; (3) </w:t>
            </w:r>
            <w:r w:rsidRPr="00BA7CDF">
              <w:rPr>
                <w:sz w:val="20"/>
                <w:szCs w:val="20"/>
              </w:rPr>
              <w:t>Impacts to Transition</w:t>
            </w:r>
            <w:r w:rsidR="00203EA6">
              <w:rPr>
                <w:sz w:val="20"/>
                <w:szCs w:val="20"/>
              </w:rPr>
              <w:t xml:space="preserve"> – new g</w:t>
            </w:r>
            <w:r w:rsidR="00203EA6" w:rsidRPr="00BA7CDF">
              <w:rPr>
                <w:sz w:val="20"/>
                <w:szCs w:val="20"/>
              </w:rPr>
              <w:t>raduates</w:t>
            </w:r>
            <w:r w:rsidR="00203EA6">
              <w:rPr>
                <w:sz w:val="20"/>
                <w:szCs w:val="20"/>
              </w:rPr>
              <w:t xml:space="preserve">’ </w:t>
            </w:r>
            <w:r w:rsidR="00203EA6" w:rsidRPr="00BA7CDF">
              <w:rPr>
                <w:sz w:val="20"/>
                <w:szCs w:val="20"/>
              </w:rPr>
              <w:t>expressions and self-critical l</w:t>
            </w:r>
            <w:r w:rsidR="00203EA6">
              <w:rPr>
                <w:sz w:val="20"/>
                <w:szCs w:val="20"/>
              </w:rPr>
              <w:t xml:space="preserve">anguage when describing events; and (4) </w:t>
            </w:r>
            <w:r w:rsidRPr="00BA7CDF">
              <w:rPr>
                <w:sz w:val="20"/>
                <w:szCs w:val="20"/>
              </w:rPr>
              <w:t>Reducing Impacts to Transition</w:t>
            </w:r>
            <w:r w:rsidR="00203EA6">
              <w:rPr>
                <w:sz w:val="20"/>
                <w:szCs w:val="20"/>
              </w:rPr>
              <w:t xml:space="preserve"> – several </w:t>
            </w:r>
            <w:r w:rsidRPr="00BA7CDF">
              <w:rPr>
                <w:sz w:val="20"/>
                <w:szCs w:val="20"/>
              </w:rPr>
              <w:t xml:space="preserve">strategies impacted on the </w:t>
            </w:r>
            <w:r w:rsidR="00203EA6">
              <w:rPr>
                <w:sz w:val="20"/>
                <w:szCs w:val="20"/>
              </w:rPr>
              <w:t>n</w:t>
            </w:r>
            <w:r w:rsidRPr="00BA7CDF">
              <w:rPr>
                <w:sz w:val="20"/>
                <w:szCs w:val="20"/>
              </w:rPr>
              <w:t xml:space="preserve">ew </w:t>
            </w:r>
            <w:r w:rsidR="00203EA6">
              <w:rPr>
                <w:sz w:val="20"/>
                <w:szCs w:val="20"/>
              </w:rPr>
              <w:t>g</w:t>
            </w:r>
            <w:r w:rsidRPr="00BA7CDF">
              <w:rPr>
                <w:sz w:val="20"/>
                <w:szCs w:val="20"/>
              </w:rPr>
              <w:t>raduates ability to reduce the impact of transition</w:t>
            </w:r>
            <w:r w:rsidR="00203EA6">
              <w:rPr>
                <w:sz w:val="20"/>
                <w:szCs w:val="20"/>
              </w:rPr>
              <w:t xml:space="preserve"> (e.g. i</w:t>
            </w:r>
            <w:r w:rsidRPr="00BA7CDF">
              <w:rPr>
                <w:sz w:val="20"/>
                <w:szCs w:val="20"/>
              </w:rPr>
              <w:t>dentifying approachable staff, having role models who inspired them</w:t>
            </w:r>
            <w:r w:rsidR="00203EA6">
              <w:rPr>
                <w:sz w:val="20"/>
                <w:szCs w:val="20"/>
              </w:rPr>
              <w:t>).</w:t>
            </w:r>
          </w:p>
        </w:tc>
      </w:tr>
      <w:tr w:rsidR="003124B4" w:rsidRPr="003124B4" w14:paraId="14AA23A7" w14:textId="77777777" w:rsidTr="0001304B">
        <w:tc>
          <w:tcPr>
            <w:tcW w:w="2972" w:type="dxa"/>
          </w:tcPr>
          <w:p w14:paraId="26D98D51" w14:textId="4B4327B6" w:rsidR="00F8352D" w:rsidRDefault="00F8352D" w:rsidP="00BA7CDF">
            <w:pPr>
              <w:spacing w:before="40" w:after="40"/>
              <w:rPr>
                <w:sz w:val="20"/>
                <w:szCs w:val="20"/>
              </w:rPr>
            </w:pPr>
            <w:r>
              <w:rPr>
                <w:sz w:val="20"/>
                <w:szCs w:val="20"/>
              </w:rPr>
              <w:t>Lea &amp; Cruickshank, 2015.</w:t>
            </w:r>
          </w:p>
          <w:p w14:paraId="30964F6F" w14:textId="2A5D2AF6" w:rsidR="003124B4" w:rsidRPr="003124B4" w:rsidRDefault="00BA7CDF" w:rsidP="00E63D67">
            <w:pPr>
              <w:spacing w:before="40" w:after="40"/>
              <w:rPr>
                <w:sz w:val="20"/>
                <w:szCs w:val="20"/>
              </w:rPr>
            </w:pPr>
            <w:r w:rsidRPr="00BA7CDF">
              <w:rPr>
                <w:sz w:val="20"/>
                <w:szCs w:val="20"/>
              </w:rPr>
              <w:t>The support needs of new graduate nurses making the transition to rural nursing practice in Australia</w:t>
            </w:r>
            <w:r w:rsidR="00F8352D">
              <w:rPr>
                <w:sz w:val="20"/>
                <w:szCs w:val="20"/>
              </w:rPr>
              <w:t>.</w:t>
            </w:r>
            <w:r>
              <w:rPr>
                <w:sz w:val="20"/>
                <w:szCs w:val="20"/>
              </w:rPr>
              <w:fldChar w:fldCharType="begin"/>
            </w:r>
            <w:r w:rsidR="00E63D67">
              <w:rPr>
                <w:sz w:val="20"/>
                <w:szCs w:val="20"/>
              </w:rPr>
              <w:instrText xml:space="preserve"> ADDIN EN.CITE &lt;EndNote&gt;&lt;Cite&gt;&lt;Author&gt;Lea&lt;/Author&gt;&lt;Year&gt;2015&lt;/Year&gt;&lt;RecNum&gt;139&lt;/RecNum&gt;&lt;DisplayText&gt;&lt;style face="superscript"&gt;43&lt;/style&gt;&lt;/DisplayText&gt;&lt;record&gt;&lt;rec-number&gt;139&lt;/rec-number&gt;&lt;foreign-keys&gt;&lt;key app="EN" db-id="vpd502rtjrpt98e29265920cp2d9x2ddp950" timestamp="1552181203"&gt;139&lt;/key&gt;&lt;/foreign-keys&gt;&lt;ref-type name="Journal Article"&gt;17&lt;/ref-type&gt;&lt;contributors&gt;&lt;authors&gt;&lt;author&gt;Lea, Jackie&lt;/author&gt;&lt;author&gt;Cruickshank, Mary&lt;/author&gt;&lt;/authors&gt;&lt;/contributors&gt;&lt;titles&gt;&lt;title&gt;The support needs of new graduate nurses making the transition to rural nursing practice in Australia&lt;/title&gt;&lt;secondary-title&gt;Journal of Clinical Nursing&lt;/secondary-title&gt;&lt;/titles&gt;&lt;periodical&gt;&lt;full-title&gt;Journal of Clinical Nursing&lt;/full-title&gt;&lt;/periodical&gt;&lt;pages&gt;948-960&lt;/pages&gt;&lt;volume&gt;24&lt;/volume&gt;&lt;number&gt;7-8&lt;/number&gt;&lt;dates&gt;&lt;year&gt;2015&lt;/year&gt;&lt;/dates&gt;&lt;urls&gt;&lt;related-urls&gt;&lt;url&gt;https://onlinelibrary.wiley.com/doi/abs/10.1111/jocn.12720&lt;/url&gt;&lt;/related-urls&gt;&lt;/urls&gt;&lt;electronic-resource-num&gt;doi:10.1111/jocn.12720&lt;/electronic-resource-num&gt;&lt;/record&gt;&lt;/Cite&gt;&lt;/EndNote&gt;</w:instrText>
            </w:r>
            <w:r>
              <w:rPr>
                <w:sz w:val="20"/>
                <w:szCs w:val="20"/>
              </w:rPr>
              <w:fldChar w:fldCharType="separate"/>
            </w:r>
            <w:r w:rsidR="00E63D67" w:rsidRPr="00E63D67">
              <w:rPr>
                <w:noProof/>
                <w:sz w:val="20"/>
                <w:szCs w:val="20"/>
                <w:vertAlign w:val="superscript"/>
              </w:rPr>
              <w:t>43</w:t>
            </w:r>
            <w:r>
              <w:rPr>
                <w:sz w:val="20"/>
                <w:szCs w:val="20"/>
              </w:rPr>
              <w:fldChar w:fldCharType="end"/>
            </w:r>
          </w:p>
        </w:tc>
        <w:tc>
          <w:tcPr>
            <w:tcW w:w="3686" w:type="dxa"/>
          </w:tcPr>
          <w:p w14:paraId="11722FFE" w14:textId="60871F3C" w:rsidR="003124B4" w:rsidRPr="003124B4" w:rsidRDefault="00BA7CDF" w:rsidP="00BA7CDF">
            <w:pPr>
              <w:spacing w:before="40" w:after="40"/>
              <w:rPr>
                <w:sz w:val="20"/>
                <w:szCs w:val="20"/>
              </w:rPr>
            </w:pPr>
            <w:r w:rsidRPr="00BA7CDF">
              <w:rPr>
                <w:sz w:val="20"/>
                <w:szCs w:val="20"/>
              </w:rPr>
              <w:t>Exploratory, qualitative</w:t>
            </w:r>
            <w:r w:rsidR="00203EA6">
              <w:rPr>
                <w:sz w:val="20"/>
                <w:szCs w:val="20"/>
              </w:rPr>
              <w:t>,</w:t>
            </w:r>
            <w:r w:rsidRPr="00BA7CDF">
              <w:rPr>
                <w:sz w:val="20"/>
                <w:szCs w:val="20"/>
              </w:rPr>
              <w:t xml:space="preserve"> case study</w:t>
            </w:r>
            <w:r w:rsidR="00203EA6">
              <w:rPr>
                <w:sz w:val="20"/>
                <w:szCs w:val="20"/>
              </w:rPr>
              <w:t xml:space="preserve"> involving </w:t>
            </w:r>
            <w:r w:rsidRPr="00BA7CDF">
              <w:rPr>
                <w:sz w:val="20"/>
                <w:szCs w:val="20"/>
              </w:rPr>
              <w:t xml:space="preserve">semi-structured interviews with </w:t>
            </w:r>
            <w:r w:rsidR="00203EA6">
              <w:rPr>
                <w:sz w:val="20"/>
                <w:szCs w:val="20"/>
              </w:rPr>
              <w:t xml:space="preserve">15 </w:t>
            </w:r>
            <w:r w:rsidRPr="00BA7CDF">
              <w:rPr>
                <w:sz w:val="20"/>
                <w:szCs w:val="20"/>
              </w:rPr>
              <w:t xml:space="preserve">new graduate nurses participating in a transition program in rural/outer regional </w:t>
            </w:r>
            <w:r w:rsidR="00203EA6">
              <w:rPr>
                <w:sz w:val="20"/>
                <w:szCs w:val="20"/>
              </w:rPr>
              <w:t xml:space="preserve">hospitals in </w:t>
            </w:r>
            <w:r w:rsidRPr="00BA7CDF">
              <w:rPr>
                <w:sz w:val="20"/>
                <w:szCs w:val="20"/>
              </w:rPr>
              <w:t>northern NSW.</w:t>
            </w:r>
          </w:p>
        </w:tc>
        <w:tc>
          <w:tcPr>
            <w:tcW w:w="8015" w:type="dxa"/>
          </w:tcPr>
          <w:p w14:paraId="069E66E7" w14:textId="4ADFBBDA" w:rsidR="00150861" w:rsidRDefault="00BA7CDF" w:rsidP="00BA7CDF">
            <w:pPr>
              <w:spacing w:before="40" w:after="40"/>
              <w:rPr>
                <w:sz w:val="20"/>
                <w:szCs w:val="20"/>
              </w:rPr>
            </w:pPr>
            <w:r w:rsidRPr="00BA7CDF">
              <w:rPr>
                <w:sz w:val="20"/>
                <w:szCs w:val="20"/>
              </w:rPr>
              <w:t>Three themes</w:t>
            </w:r>
            <w:r w:rsidR="0001304B">
              <w:rPr>
                <w:sz w:val="20"/>
                <w:szCs w:val="20"/>
              </w:rPr>
              <w:t xml:space="preserve"> identified</w:t>
            </w:r>
            <w:r w:rsidR="00203EA6">
              <w:rPr>
                <w:sz w:val="20"/>
                <w:szCs w:val="20"/>
              </w:rPr>
              <w:t>:</w:t>
            </w:r>
            <w:r w:rsidR="00150861">
              <w:rPr>
                <w:sz w:val="20"/>
                <w:szCs w:val="20"/>
              </w:rPr>
              <w:t xml:space="preserve"> </w:t>
            </w:r>
          </w:p>
          <w:p w14:paraId="0F5E088A" w14:textId="1397529C" w:rsidR="00203EA6" w:rsidRDefault="00203EA6" w:rsidP="00BA7CDF">
            <w:pPr>
              <w:spacing w:before="40" w:after="40"/>
              <w:rPr>
                <w:sz w:val="20"/>
                <w:szCs w:val="20"/>
              </w:rPr>
            </w:pPr>
            <w:r>
              <w:rPr>
                <w:sz w:val="20"/>
                <w:szCs w:val="20"/>
              </w:rPr>
              <w:t xml:space="preserve">(1) Getting started – </w:t>
            </w:r>
            <w:r w:rsidRPr="00BA7CDF">
              <w:rPr>
                <w:sz w:val="20"/>
                <w:szCs w:val="20"/>
              </w:rPr>
              <w:t>stressful for participants</w:t>
            </w:r>
            <w:r w:rsidR="00150861">
              <w:rPr>
                <w:sz w:val="20"/>
                <w:szCs w:val="20"/>
              </w:rPr>
              <w:t>;</w:t>
            </w:r>
            <w:r>
              <w:rPr>
                <w:sz w:val="20"/>
                <w:szCs w:val="20"/>
              </w:rPr>
              <w:t xml:space="preserve"> l</w:t>
            </w:r>
            <w:r w:rsidR="000627F8">
              <w:rPr>
                <w:sz w:val="20"/>
                <w:szCs w:val="20"/>
              </w:rPr>
              <w:t>imited support systems</w:t>
            </w:r>
            <w:r w:rsidR="00150861">
              <w:rPr>
                <w:sz w:val="20"/>
                <w:szCs w:val="20"/>
              </w:rPr>
              <w:t>; l</w:t>
            </w:r>
            <w:r w:rsidRPr="00BA7CDF">
              <w:rPr>
                <w:sz w:val="20"/>
                <w:szCs w:val="20"/>
              </w:rPr>
              <w:t xml:space="preserve">imited medical support after hours made the first 3 to 4 months stressful. </w:t>
            </w:r>
            <w:r w:rsidR="000627F8">
              <w:rPr>
                <w:sz w:val="20"/>
                <w:szCs w:val="20"/>
              </w:rPr>
              <w:t>U</w:t>
            </w:r>
            <w:r w:rsidRPr="00BA7CDF">
              <w:rPr>
                <w:sz w:val="20"/>
                <w:szCs w:val="20"/>
              </w:rPr>
              <w:t>nrealistic expectations of the workplace.</w:t>
            </w:r>
          </w:p>
          <w:p w14:paraId="183DD9C3" w14:textId="6FA24BA5" w:rsidR="00203EA6" w:rsidRDefault="00203EA6" w:rsidP="00BA7CDF">
            <w:pPr>
              <w:spacing w:before="40" w:after="40"/>
              <w:rPr>
                <w:sz w:val="20"/>
                <w:szCs w:val="20"/>
              </w:rPr>
            </w:pPr>
            <w:r>
              <w:rPr>
                <w:sz w:val="20"/>
                <w:szCs w:val="20"/>
              </w:rPr>
              <w:t xml:space="preserve">(2) </w:t>
            </w:r>
            <w:r w:rsidR="000627F8">
              <w:rPr>
                <w:sz w:val="20"/>
                <w:szCs w:val="20"/>
              </w:rPr>
              <w:t>Settling in (</w:t>
            </w:r>
            <w:r w:rsidR="000627F8" w:rsidRPr="00BA7CDF">
              <w:rPr>
                <w:sz w:val="20"/>
                <w:szCs w:val="20"/>
              </w:rPr>
              <w:t>occurred at 6</w:t>
            </w:r>
            <w:r w:rsidR="000627F8">
              <w:rPr>
                <w:sz w:val="20"/>
                <w:szCs w:val="20"/>
              </w:rPr>
              <w:t xml:space="preserve">-7 </w:t>
            </w:r>
            <w:r w:rsidR="000627F8" w:rsidRPr="00BA7CDF">
              <w:rPr>
                <w:sz w:val="20"/>
                <w:szCs w:val="20"/>
              </w:rPr>
              <w:t>months</w:t>
            </w:r>
            <w:r w:rsidR="000627F8">
              <w:rPr>
                <w:sz w:val="20"/>
                <w:szCs w:val="20"/>
              </w:rPr>
              <w:t xml:space="preserve">) – participants </w:t>
            </w:r>
            <w:r w:rsidR="000627F8" w:rsidRPr="00BA7CDF">
              <w:rPr>
                <w:sz w:val="20"/>
                <w:szCs w:val="20"/>
              </w:rPr>
              <w:t>more confident, more settled and feeling good. This may be due to forming relationships with staff but also familiarity with the environment. Being put in leadership positions caused stress and role strain.</w:t>
            </w:r>
          </w:p>
          <w:p w14:paraId="64A7CE81" w14:textId="28A034C0" w:rsidR="003124B4" w:rsidRPr="003124B4" w:rsidRDefault="00203EA6" w:rsidP="0001304B">
            <w:pPr>
              <w:spacing w:before="40" w:after="40"/>
              <w:rPr>
                <w:sz w:val="20"/>
                <w:szCs w:val="20"/>
              </w:rPr>
            </w:pPr>
            <w:r>
              <w:rPr>
                <w:sz w:val="20"/>
                <w:szCs w:val="20"/>
              </w:rPr>
              <w:t xml:space="preserve">(3) </w:t>
            </w:r>
            <w:r w:rsidR="00BA7CDF" w:rsidRPr="00BA7CDF">
              <w:rPr>
                <w:sz w:val="20"/>
                <w:szCs w:val="20"/>
              </w:rPr>
              <w:t>Just another nurse</w:t>
            </w:r>
            <w:r w:rsidR="000627F8">
              <w:rPr>
                <w:sz w:val="20"/>
                <w:szCs w:val="20"/>
              </w:rPr>
              <w:t xml:space="preserve"> (</w:t>
            </w:r>
            <w:r w:rsidR="000627F8" w:rsidRPr="00BA7CDF">
              <w:rPr>
                <w:sz w:val="20"/>
                <w:szCs w:val="20"/>
              </w:rPr>
              <w:t>at 11 to 12 months</w:t>
            </w:r>
            <w:r w:rsidR="000627F8">
              <w:rPr>
                <w:sz w:val="20"/>
                <w:szCs w:val="20"/>
              </w:rPr>
              <w:t xml:space="preserve">) – </w:t>
            </w:r>
            <w:r w:rsidR="000627F8" w:rsidRPr="00BA7CDF">
              <w:rPr>
                <w:sz w:val="20"/>
                <w:szCs w:val="20"/>
              </w:rPr>
              <w:t xml:space="preserve">forming positive relationships and felt accepted. </w:t>
            </w:r>
            <w:r w:rsidR="000627F8">
              <w:rPr>
                <w:sz w:val="20"/>
                <w:szCs w:val="20"/>
              </w:rPr>
              <w:t>A</w:t>
            </w:r>
            <w:r w:rsidR="000627F8" w:rsidRPr="00BA7CDF">
              <w:rPr>
                <w:sz w:val="20"/>
                <w:szCs w:val="20"/>
              </w:rPr>
              <w:t xml:space="preserve">ble to make clinical decisions and handle complex patients. </w:t>
            </w:r>
            <w:r w:rsidR="000627F8">
              <w:rPr>
                <w:sz w:val="20"/>
                <w:szCs w:val="20"/>
              </w:rPr>
              <w:t xml:space="preserve">Focusing </w:t>
            </w:r>
            <w:r w:rsidR="000627F8" w:rsidRPr="00BA7CDF">
              <w:rPr>
                <w:sz w:val="20"/>
                <w:szCs w:val="20"/>
              </w:rPr>
              <w:t>on the next step in their career and looking for permanent jobs. Access to a mentor would have been beneficial.</w:t>
            </w:r>
          </w:p>
        </w:tc>
      </w:tr>
      <w:tr w:rsidR="003124B4" w:rsidRPr="003124B4" w14:paraId="6902050C" w14:textId="77777777" w:rsidTr="0001304B">
        <w:tc>
          <w:tcPr>
            <w:tcW w:w="2972" w:type="dxa"/>
          </w:tcPr>
          <w:p w14:paraId="14A15308" w14:textId="114BF965" w:rsidR="00F8352D" w:rsidRDefault="00F8352D" w:rsidP="00BA7CDF">
            <w:pPr>
              <w:spacing w:before="40" w:after="40"/>
              <w:rPr>
                <w:sz w:val="20"/>
                <w:szCs w:val="20"/>
              </w:rPr>
            </w:pPr>
            <w:r>
              <w:rPr>
                <w:sz w:val="20"/>
                <w:szCs w:val="20"/>
              </w:rPr>
              <w:t>Walker &amp; Campbell, 2013.</w:t>
            </w:r>
          </w:p>
          <w:p w14:paraId="5E2669A6" w14:textId="15CBF2DE" w:rsidR="003124B4" w:rsidRPr="003124B4" w:rsidRDefault="00BA7CDF" w:rsidP="00E63D67">
            <w:pPr>
              <w:spacing w:before="40" w:after="40"/>
              <w:rPr>
                <w:sz w:val="20"/>
                <w:szCs w:val="20"/>
              </w:rPr>
            </w:pPr>
            <w:r w:rsidRPr="00BA7CDF">
              <w:rPr>
                <w:sz w:val="20"/>
                <w:szCs w:val="20"/>
              </w:rPr>
              <w:t>Work readiness of graduate nurses and the impact on job satisfaction, work engagement and intention to remain</w:t>
            </w:r>
            <w:r w:rsidR="00F8352D">
              <w:rPr>
                <w:sz w:val="20"/>
                <w:szCs w:val="20"/>
              </w:rPr>
              <w:t>.</w:t>
            </w:r>
            <w:r>
              <w:rPr>
                <w:sz w:val="20"/>
                <w:szCs w:val="20"/>
              </w:rPr>
              <w:fldChar w:fldCharType="begin"/>
            </w:r>
            <w:r w:rsidR="00E63D67">
              <w:rPr>
                <w:sz w:val="20"/>
                <w:szCs w:val="20"/>
              </w:rPr>
              <w:instrText xml:space="preserve"> ADDIN EN.CITE &lt;EndNote&gt;&lt;Cite&gt;&lt;Author&gt;Walker&lt;/Author&gt;&lt;Year&gt;2013&lt;/Year&gt;&lt;RecNum&gt;136&lt;/RecNum&gt;&lt;DisplayText&gt;&lt;style face="superscript"&gt;44&lt;/style&gt;&lt;/DisplayText&gt;&lt;record&gt;&lt;rec-number&gt;136&lt;/rec-number&gt;&lt;foreign-keys&gt;&lt;key app="EN" db-id="vpd502rtjrpt98e29265920cp2d9x2ddp950" timestamp="1552180967"&gt;136&lt;/key&gt;&lt;/foreign-keys&gt;&lt;ref-type name="Journal Article"&gt;17&lt;/ref-type&gt;&lt;contributors&gt;&lt;authors&gt;&lt;author&gt;Walker, Arlene&lt;/author&gt;&lt;author&gt;Campbell, Kimberley&lt;/author&gt;&lt;/authors&gt;&lt;/contributors&gt;&lt;titles&gt;&lt;title&gt;Work readiness of graduate nurses and the impact on job satisfaction, work engagement and intention to remain&lt;/title&gt;&lt;secondary-title&gt;Nurse Education Today&lt;/secondary-title&gt;&lt;/titles&gt;&lt;periodical&gt;&lt;full-title&gt;Nurse Education Today&lt;/full-title&gt;&lt;/periodical&gt;&lt;pages&gt;1490-1495&lt;/pages&gt;&lt;volume&gt;33&lt;/volume&gt;&lt;dates&gt;&lt;year&gt;2013&lt;/year&gt;&lt;pub-dates&gt;&lt;date&gt;12/1/December 2013&lt;/date&gt;&lt;/pub-dates&gt;&lt;/dates&gt;&lt;publisher&gt;Elsevier Ltd&lt;/publisher&gt;&lt;isbn&gt;0260-6917&lt;/isbn&gt;&lt;accession-num&gt;S0260691713001718&lt;/accession-num&gt;&lt;work-type&gt;Article&lt;/work-type&gt;&lt;urls&gt;&lt;related-urls&gt;&lt;url&gt;http://ezproxy.uow.edu.au/login?url=https://search.ebscohost.com/login.aspx?direct=true&amp;amp;db=edselp&amp;amp;AN=S0260691713001718&amp;amp;site=eds-live&lt;/url&gt;&lt;/related-urls&gt;&lt;/urls&gt;&lt;electronic-resource-num&gt;10.1016/j.nedt.2013.05.008&lt;/electronic-resource-num&gt;&lt;remote-database-name&gt;edselp&lt;/remote-database-name&gt;&lt;remote-database-provider&gt;EBSCOhost&lt;/remote-database-provider&gt;&lt;/record&gt;&lt;/Cite&gt;&lt;/EndNote&gt;</w:instrText>
            </w:r>
            <w:r>
              <w:rPr>
                <w:sz w:val="20"/>
                <w:szCs w:val="20"/>
              </w:rPr>
              <w:fldChar w:fldCharType="separate"/>
            </w:r>
            <w:r w:rsidR="00E63D67" w:rsidRPr="00E63D67">
              <w:rPr>
                <w:noProof/>
                <w:sz w:val="20"/>
                <w:szCs w:val="20"/>
                <w:vertAlign w:val="superscript"/>
              </w:rPr>
              <w:t>44</w:t>
            </w:r>
            <w:r>
              <w:rPr>
                <w:sz w:val="20"/>
                <w:szCs w:val="20"/>
              </w:rPr>
              <w:fldChar w:fldCharType="end"/>
            </w:r>
          </w:p>
        </w:tc>
        <w:tc>
          <w:tcPr>
            <w:tcW w:w="3686" w:type="dxa"/>
          </w:tcPr>
          <w:p w14:paraId="02AFF70D" w14:textId="59A5BEC7" w:rsidR="003124B4" w:rsidRPr="003124B4" w:rsidRDefault="0001304B" w:rsidP="0001304B">
            <w:pPr>
              <w:spacing w:before="40" w:after="40"/>
              <w:rPr>
                <w:sz w:val="20"/>
                <w:szCs w:val="20"/>
              </w:rPr>
            </w:pPr>
            <w:r>
              <w:rPr>
                <w:sz w:val="20"/>
                <w:szCs w:val="20"/>
              </w:rPr>
              <w:t>S</w:t>
            </w:r>
            <w:r w:rsidR="00BA7CDF" w:rsidRPr="00BA7CDF">
              <w:rPr>
                <w:sz w:val="20"/>
                <w:szCs w:val="20"/>
              </w:rPr>
              <w:t xml:space="preserve">urvey </w:t>
            </w:r>
            <w:r w:rsidR="00150861">
              <w:rPr>
                <w:sz w:val="20"/>
                <w:szCs w:val="20"/>
              </w:rPr>
              <w:t xml:space="preserve">of 96 new graduates from 2 regional hospitals in Victoria </w:t>
            </w:r>
            <w:r w:rsidR="000627F8">
              <w:rPr>
                <w:sz w:val="20"/>
                <w:szCs w:val="20"/>
              </w:rPr>
              <w:t>using tools to measure work readiness</w:t>
            </w:r>
            <w:r w:rsidR="00BA7CDF" w:rsidRPr="00BA7CDF">
              <w:rPr>
                <w:sz w:val="20"/>
                <w:szCs w:val="20"/>
              </w:rPr>
              <w:t>, job satisfaction, work engagement &amp; intention to remain.</w:t>
            </w:r>
            <w:r w:rsidR="000627F8">
              <w:rPr>
                <w:sz w:val="20"/>
                <w:szCs w:val="20"/>
              </w:rPr>
              <w:t xml:space="preserve"> </w:t>
            </w:r>
            <w:r w:rsidR="00BA7CDF" w:rsidRPr="00BA7CDF">
              <w:rPr>
                <w:sz w:val="20"/>
                <w:szCs w:val="20"/>
              </w:rPr>
              <w:t>Survey completed a</w:t>
            </w:r>
            <w:r>
              <w:rPr>
                <w:sz w:val="20"/>
                <w:szCs w:val="20"/>
              </w:rPr>
              <w:t xml:space="preserve">fter </w:t>
            </w:r>
            <w:r w:rsidR="00BA7CDF" w:rsidRPr="00BA7CDF">
              <w:rPr>
                <w:sz w:val="20"/>
                <w:szCs w:val="20"/>
              </w:rPr>
              <w:t>9 m</w:t>
            </w:r>
            <w:r w:rsidR="000627F8">
              <w:rPr>
                <w:sz w:val="20"/>
                <w:szCs w:val="20"/>
              </w:rPr>
              <w:t>onth</w:t>
            </w:r>
            <w:r>
              <w:rPr>
                <w:sz w:val="20"/>
                <w:szCs w:val="20"/>
              </w:rPr>
              <w:t xml:space="preserve">s of </w:t>
            </w:r>
            <w:r w:rsidR="000627F8">
              <w:rPr>
                <w:sz w:val="20"/>
                <w:szCs w:val="20"/>
              </w:rPr>
              <w:t>their 12</w:t>
            </w:r>
            <w:r>
              <w:rPr>
                <w:sz w:val="20"/>
                <w:szCs w:val="20"/>
              </w:rPr>
              <w:t>-</w:t>
            </w:r>
            <w:r w:rsidR="000627F8">
              <w:rPr>
                <w:sz w:val="20"/>
                <w:szCs w:val="20"/>
              </w:rPr>
              <w:t>month new-</w:t>
            </w:r>
            <w:r w:rsidR="00BA7CDF" w:rsidRPr="00BA7CDF">
              <w:rPr>
                <w:sz w:val="20"/>
                <w:szCs w:val="20"/>
              </w:rPr>
              <w:t>graduate program</w:t>
            </w:r>
            <w:r w:rsidR="00C37479">
              <w:rPr>
                <w:sz w:val="20"/>
                <w:szCs w:val="20"/>
              </w:rPr>
              <w:t>.</w:t>
            </w:r>
          </w:p>
        </w:tc>
        <w:tc>
          <w:tcPr>
            <w:tcW w:w="8015" w:type="dxa"/>
          </w:tcPr>
          <w:p w14:paraId="33A556DC" w14:textId="609F7929" w:rsidR="003124B4" w:rsidRPr="003124B4" w:rsidRDefault="00C37479" w:rsidP="00150861">
            <w:pPr>
              <w:spacing w:before="40" w:after="40"/>
              <w:rPr>
                <w:sz w:val="20"/>
                <w:szCs w:val="20"/>
              </w:rPr>
            </w:pPr>
            <w:r w:rsidRPr="00C37479">
              <w:rPr>
                <w:sz w:val="20"/>
                <w:szCs w:val="20"/>
              </w:rPr>
              <w:t>Graduate nurses’ clinical competence and organisational acumen were significantly and positively related to job satisfaction.</w:t>
            </w:r>
            <w:r w:rsidR="00150861">
              <w:rPr>
                <w:sz w:val="20"/>
                <w:szCs w:val="20"/>
              </w:rPr>
              <w:t xml:space="preserve"> </w:t>
            </w:r>
            <w:r w:rsidRPr="00C37479">
              <w:rPr>
                <w:sz w:val="20"/>
                <w:szCs w:val="20"/>
              </w:rPr>
              <w:t>Social intelligence was a predictor for work engagement</w:t>
            </w:r>
            <w:r>
              <w:rPr>
                <w:sz w:val="20"/>
                <w:szCs w:val="20"/>
              </w:rPr>
              <w:t>.</w:t>
            </w:r>
          </w:p>
        </w:tc>
      </w:tr>
      <w:tr w:rsidR="003124B4" w:rsidRPr="003124B4" w14:paraId="11E68262" w14:textId="77777777" w:rsidTr="0001304B">
        <w:tc>
          <w:tcPr>
            <w:tcW w:w="2972" w:type="dxa"/>
          </w:tcPr>
          <w:p w14:paraId="060B422B" w14:textId="458299B2" w:rsidR="00F8352D" w:rsidRDefault="00F8352D" w:rsidP="0001304B">
            <w:pPr>
              <w:spacing w:before="40" w:after="40"/>
              <w:rPr>
                <w:sz w:val="20"/>
                <w:szCs w:val="20"/>
              </w:rPr>
            </w:pPr>
            <w:r>
              <w:rPr>
                <w:sz w:val="20"/>
                <w:szCs w:val="20"/>
              </w:rPr>
              <w:t>Walker et al., 2013.</w:t>
            </w:r>
          </w:p>
          <w:p w14:paraId="0D888703" w14:textId="39A995C8" w:rsidR="003124B4" w:rsidRPr="003124B4" w:rsidRDefault="00C37479" w:rsidP="00E63D67">
            <w:pPr>
              <w:spacing w:before="40" w:after="40"/>
              <w:rPr>
                <w:sz w:val="20"/>
                <w:szCs w:val="20"/>
              </w:rPr>
            </w:pPr>
            <w:r w:rsidRPr="00C37479">
              <w:rPr>
                <w:sz w:val="20"/>
                <w:szCs w:val="20"/>
              </w:rPr>
              <w:t xml:space="preserve">Graduate nurses' transition and integration into the workplace: </w:t>
            </w:r>
            <w:r w:rsidR="0001304B">
              <w:rPr>
                <w:sz w:val="20"/>
                <w:szCs w:val="20"/>
              </w:rPr>
              <w:t>a</w:t>
            </w:r>
            <w:r w:rsidRPr="00C37479">
              <w:rPr>
                <w:sz w:val="20"/>
                <w:szCs w:val="20"/>
              </w:rPr>
              <w:t xml:space="preserve"> qualitative comparison of graduate </w:t>
            </w:r>
            <w:r w:rsidR="000627F8">
              <w:rPr>
                <w:sz w:val="20"/>
                <w:szCs w:val="20"/>
              </w:rPr>
              <w:t>nurses' and n</w:t>
            </w:r>
            <w:r w:rsidRPr="00C37479">
              <w:rPr>
                <w:sz w:val="20"/>
                <w:szCs w:val="20"/>
              </w:rPr>
              <w:t xml:space="preserve">urse </w:t>
            </w:r>
            <w:r w:rsidR="000627F8">
              <w:rPr>
                <w:sz w:val="20"/>
                <w:szCs w:val="20"/>
              </w:rPr>
              <w:t>u</w:t>
            </w:r>
            <w:r w:rsidRPr="00C37479">
              <w:rPr>
                <w:sz w:val="20"/>
                <w:szCs w:val="20"/>
              </w:rPr>
              <w:t xml:space="preserve">nit </w:t>
            </w:r>
            <w:r w:rsidR="000627F8">
              <w:rPr>
                <w:sz w:val="20"/>
                <w:szCs w:val="20"/>
              </w:rPr>
              <w:t>m</w:t>
            </w:r>
            <w:r w:rsidRPr="00C37479">
              <w:rPr>
                <w:sz w:val="20"/>
                <w:szCs w:val="20"/>
              </w:rPr>
              <w:t>anagers' perspectives</w:t>
            </w:r>
            <w:r w:rsidR="00F8352D">
              <w:rPr>
                <w:sz w:val="20"/>
                <w:szCs w:val="20"/>
              </w:rPr>
              <w:t>.</w:t>
            </w:r>
            <w:r>
              <w:rPr>
                <w:sz w:val="20"/>
                <w:szCs w:val="20"/>
              </w:rPr>
              <w:fldChar w:fldCharType="begin"/>
            </w:r>
            <w:r w:rsidR="00E63D67">
              <w:rPr>
                <w:sz w:val="20"/>
                <w:szCs w:val="20"/>
              </w:rPr>
              <w:instrText xml:space="preserve"> ADDIN EN.CITE &lt;EndNote&gt;&lt;Cite&gt;&lt;Author&gt;Walker&lt;/Author&gt;&lt;Year&gt;2013&lt;/Year&gt;&lt;RecNum&gt;146&lt;/RecNum&gt;&lt;DisplayText&gt;&lt;style face="superscript"&gt;45&lt;/style&gt;&lt;/DisplayText&gt;&lt;record&gt;&lt;rec-number&gt;146&lt;/rec-number&gt;&lt;foreign-keys&gt;&lt;key app="EN" db-id="vpd502rtjrpt98e29265920cp2d9x2ddp950" timestamp="1552181203"&gt;146&lt;/key&gt;&lt;/foreign-keys&gt;&lt;ref-type name="Journal Article"&gt;17&lt;/ref-type&gt;&lt;contributors&gt;&lt;authors&gt;&lt;author&gt;Walker, Arlene&lt;/author&gt;&lt;author&gt;Earl, Celisha&lt;/author&gt;&lt;author&gt;Costa, Beth&lt;/author&gt;&lt;author&gt;Cuddihy, Lucy&lt;/author&gt;&lt;/authors&gt;&lt;/contributors&gt;&lt;titles&gt;&lt;title&gt;Graduate nurses&amp;apos; transition and integration into the workplace: a qualitative comparison of graduate nurses&amp;apos; and nurse unit managers&amp;apos; perspectives&lt;/title&gt;&lt;secondary-title&gt;Nurse Education Today&lt;/secondary-title&gt;&lt;/titles&gt;&lt;periodical&gt;&lt;full-title&gt;Nurse Education Today&lt;/full-title&gt;&lt;/periodical&gt;&lt;pages&gt;291-296&lt;/pages&gt;&lt;volume&gt;33&lt;/volume&gt;&lt;number&gt;3&lt;/number&gt;&lt;keywords&gt;&lt;keyword&gt;Graduate nurses&lt;/keyword&gt;&lt;keyword&gt;Transition&lt;/keyword&gt;&lt;keyword&gt;Integration&lt;/keyword&gt;&lt;keyword&gt;Stressors&lt;/keyword&gt;&lt;/keywords&gt;&lt;dates&gt;&lt;year&gt;2013&lt;/year&gt;&lt;pub-dates&gt;&lt;date&gt;2013/03/01/&lt;/date&gt;&lt;/pub-dates&gt;&lt;/dates&gt;&lt;isbn&gt;0260-6917&lt;/isbn&gt;&lt;urls&gt;&lt;related-urls&gt;&lt;url&gt;http://www.sciencedirect.com/science/article/pii/S0260691712001943&lt;/url&gt;&lt;/related-urls&gt;&lt;/urls&gt;&lt;electronic-resource-num&gt;https://doi.org/10.1016/j.nedt.2012.06.005&lt;/electronic-resource-num&gt;&lt;/record&gt;&lt;/Cite&gt;&lt;/EndNote&gt;</w:instrText>
            </w:r>
            <w:r>
              <w:rPr>
                <w:sz w:val="20"/>
                <w:szCs w:val="20"/>
              </w:rPr>
              <w:fldChar w:fldCharType="separate"/>
            </w:r>
            <w:r w:rsidR="00E63D67" w:rsidRPr="00E63D67">
              <w:rPr>
                <w:noProof/>
                <w:sz w:val="20"/>
                <w:szCs w:val="20"/>
                <w:vertAlign w:val="superscript"/>
              </w:rPr>
              <w:t>45</w:t>
            </w:r>
            <w:r>
              <w:rPr>
                <w:sz w:val="20"/>
                <w:szCs w:val="20"/>
              </w:rPr>
              <w:fldChar w:fldCharType="end"/>
            </w:r>
          </w:p>
        </w:tc>
        <w:tc>
          <w:tcPr>
            <w:tcW w:w="3686" w:type="dxa"/>
          </w:tcPr>
          <w:p w14:paraId="49B035E9" w14:textId="1E88468C" w:rsidR="003124B4" w:rsidRPr="003124B4" w:rsidRDefault="00C37479" w:rsidP="00150861">
            <w:pPr>
              <w:spacing w:before="40" w:after="40"/>
              <w:rPr>
                <w:sz w:val="20"/>
                <w:szCs w:val="20"/>
              </w:rPr>
            </w:pPr>
            <w:r w:rsidRPr="00C37479">
              <w:rPr>
                <w:sz w:val="20"/>
                <w:szCs w:val="20"/>
              </w:rPr>
              <w:t>Descriptive qualit</w:t>
            </w:r>
            <w:r w:rsidR="00150861">
              <w:rPr>
                <w:sz w:val="20"/>
                <w:szCs w:val="20"/>
              </w:rPr>
              <w:t>at</w:t>
            </w:r>
            <w:r w:rsidRPr="00C37479">
              <w:rPr>
                <w:sz w:val="20"/>
                <w:szCs w:val="20"/>
              </w:rPr>
              <w:t>ive study</w:t>
            </w:r>
            <w:r w:rsidR="00150861">
              <w:rPr>
                <w:sz w:val="20"/>
                <w:szCs w:val="20"/>
              </w:rPr>
              <w:t xml:space="preserve">. </w:t>
            </w:r>
            <w:r w:rsidRPr="00C37479">
              <w:rPr>
                <w:sz w:val="20"/>
                <w:szCs w:val="20"/>
              </w:rPr>
              <w:t xml:space="preserve">2 years of data from new graduates </w:t>
            </w:r>
            <w:r w:rsidR="00150861">
              <w:rPr>
                <w:sz w:val="20"/>
                <w:szCs w:val="20"/>
              </w:rPr>
              <w:t xml:space="preserve">(38 in Year 1, 31 in Year 2) </w:t>
            </w:r>
            <w:r w:rsidRPr="00C37479">
              <w:rPr>
                <w:sz w:val="20"/>
                <w:szCs w:val="20"/>
              </w:rPr>
              <w:t xml:space="preserve">and </w:t>
            </w:r>
            <w:r w:rsidR="00150861">
              <w:rPr>
                <w:sz w:val="20"/>
                <w:szCs w:val="20"/>
              </w:rPr>
              <w:t xml:space="preserve">nurse unit managers (12 in Year 1, 13 in Year 2) </w:t>
            </w:r>
            <w:r w:rsidRPr="00C37479">
              <w:rPr>
                <w:sz w:val="20"/>
                <w:szCs w:val="20"/>
              </w:rPr>
              <w:t>in one regio</w:t>
            </w:r>
            <w:r w:rsidR="00150861">
              <w:rPr>
                <w:sz w:val="20"/>
                <w:szCs w:val="20"/>
              </w:rPr>
              <w:t xml:space="preserve">nal hospital in Victoria. </w:t>
            </w:r>
            <w:r w:rsidRPr="00C37479">
              <w:rPr>
                <w:sz w:val="20"/>
                <w:szCs w:val="20"/>
              </w:rPr>
              <w:t>Data collected at the end of each transitional year</w:t>
            </w:r>
            <w:r w:rsidR="0001304B">
              <w:rPr>
                <w:sz w:val="20"/>
                <w:szCs w:val="20"/>
              </w:rPr>
              <w:t>.</w:t>
            </w:r>
          </w:p>
        </w:tc>
        <w:tc>
          <w:tcPr>
            <w:tcW w:w="8015" w:type="dxa"/>
          </w:tcPr>
          <w:p w14:paraId="081111DA" w14:textId="60FA3142" w:rsidR="003124B4" w:rsidRPr="003124B4" w:rsidRDefault="00C37479" w:rsidP="0001304B">
            <w:pPr>
              <w:spacing w:before="40" w:after="40"/>
              <w:rPr>
                <w:sz w:val="20"/>
                <w:szCs w:val="20"/>
              </w:rPr>
            </w:pPr>
            <w:r w:rsidRPr="00C37479">
              <w:rPr>
                <w:sz w:val="20"/>
                <w:szCs w:val="20"/>
              </w:rPr>
              <w:t>Two themes identified:</w:t>
            </w:r>
            <w:r w:rsidR="00150861">
              <w:rPr>
                <w:sz w:val="20"/>
                <w:szCs w:val="20"/>
              </w:rPr>
              <w:t xml:space="preserve"> (1) </w:t>
            </w:r>
            <w:r w:rsidRPr="00C37479">
              <w:rPr>
                <w:sz w:val="20"/>
                <w:szCs w:val="20"/>
              </w:rPr>
              <w:t>Job-related stressors</w:t>
            </w:r>
            <w:r w:rsidR="00150861">
              <w:rPr>
                <w:sz w:val="20"/>
                <w:szCs w:val="20"/>
              </w:rPr>
              <w:t xml:space="preserve"> (e.g. </w:t>
            </w:r>
            <w:r w:rsidR="00150861" w:rsidRPr="00C37479">
              <w:rPr>
                <w:sz w:val="20"/>
                <w:szCs w:val="20"/>
              </w:rPr>
              <w:t>unprofessional workplace behaviour</w:t>
            </w:r>
            <w:r w:rsidR="00150861">
              <w:rPr>
                <w:sz w:val="20"/>
                <w:szCs w:val="20"/>
              </w:rPr>
              <w:t>, s</w:t>
            </w:r>
            <w:r w:rsidR="00150861" w:rsidRPr="00C37479">
              <w:rPr>
                <w:sz w:val="20"/>
                <w:szCs w:val="20"/>
              </w:rPr>
              <w:t>hift work</w:t>
            </w:r>
            <w:r w:rsidR="00150861">
              <w:rPr>
                <w:sz w:val="20"/>
                <w:szCs w:val="20"/>
              </w:rPr>
              <w:t xml:space="preserve">, </w:t>
            </w:r>
            <w:r w:rsidR="00150861" w:rsidRPr="00C37479">
              <w:rPr>
                <w:sz w:val="20"/>
                <w:szCs w:val="20"/>
              </w:rPr>
              <w:t>workplace support</w:t>
            </w:r>
            <w:r w:rsidR="00150861">
              <w:rPr>
                <w:sz w:val="20"/>
                <w:szCs w:val="20"/>
              </w:rPr>
              <w:t>)</w:t>
            </w:r>
            <w:r w:rsidRPr="00C37479">
              <w:rPr>
                <w:sz w:val="20"/>
                <w:szCs w:val="20"/>
              </w:rPr>
              <w:t xml:space="preserve">; and </w:t>
            </w:r>
            <w:r w:rsidR="00150861">
              <w:rPr>
                <w:sz w:val="20"/>
                <w:szCs w:val="20"/>
              </w:rPr>
              <w:t>(2) P</w:t>
            </w:r>
            <w:r w:rsidRPr="00C37479">
              <w:rPr>
                <w:sz w:val="20"/>
                <w:szCs w:val="20"/>
              </w:rPr>
              <w:t>ersonal stressors</w:t>
            </w:r>
            <w:r w:rsidR="00150861">
              <w:rPr>
                <w:sz w:val="20"/>
                <w:szCs w:val="20"/>
              </w:rPr>
              <w:t xml:space="preserve"> (e.g. </w:t>
            </w:r>
            <w:r w:rsidRPr="00C37479">
              <w:rPr>
                <w:sz w:val="20"/>
                <w:szCs w:val="20"/>
              </w:rPr>
              <w:t>confidence in nursing abilities</w:t>
            </w:r>
            <w:r w:rsidR="00150861">
              <w:rPr>
                <w:sz w:val="20"/>
                <w:szCs w:val="20"/>
              </w:rPr>
              <w:t xml:space="preserve">, </w:t>
            </w:r>
            <w:r w:rsidRPr="00C37479">
              <w:rPr>
                <w:sz w:val="20"/>
                <w:szCs w:val="20"/>
              </w:rPr>
              <w:t>coping with death and dying</w:t>
            </w:r>
            <w:r w:rsidR="00150861">
              <w:rPr>
                <w:sz w:val="20"/>
                <w:szCs w:val="20"/>
              </w:rPr>
              <w:t>)</w:t>
            </w:r>
            <w:r w:rsidRPr="00C37479">
              <w:rPr>
                <w:sz w:val="20"/>
                <w:szCs w:val="20"/>
              </w:rPr>
              <w:t>. Many nurses reported feeling confident with their nursing abilities and acknowledged support from program coordinators</w:t>
            </w:r>
            <w:r w:rsidR="00150861">
              <w:rPr>
                <w:sz w:val="20"/>
                <w:szCs w:val="20"/>
              </w:rPr>
              <w:t>;</w:t>
            </w:r>
            <w:r w:rsidRPr="00C37479">
              <w:rPr>
                <w:sz w:val="20"/>
                <w:szCs w:val="20"/>
              </w:rPr>
              <w:t xml:space="preserve"> support and reassurance of staff</w:t>
            </w:r>
            <w:r w:rsidR="00150861">
              <w:rPr>
                <w:sz w:val="20"/>
                <w:szCs w:val="20"/>
              </w:rPr>
              <w:t>;</w:t>
            </w:r>
            <w:r w:rsidRPr="00C37479">
              <w:rPr>
                <w:sz w:val="20"/>
                <w:szCs w:val="20"/>
              </w:rPr>
              <w:t xml:space="preserve"> helpful preceptors</w:t>
            </w:r>
            <w:r w:rsidR="00150861">
              <w:rPr>
                <w:sz w:val="20"/>
                <w:szCs w:val="20"/>
              </w:rPr>
              <w:t>;</w:t>
            </w:r>
            <w:r w:rsidRPr="00C37479">
              <w:rPr>
                <w:sz w:val="20"/>
                <w:szCs w:val="20"/>
              </w:rPr>
              <w:t xml:space="preserve"> receiving positive, constructive</w:t>
            </w:r>
            <w:r w:rsidR="00150861">
              <w:rPr>
                <w:sz w:val="20"/>
                <w:szCs w:val="20"/>
              </w:rPr>
              <w:t>,</w:t>
            </w:r>
            <w:r w:rsidRPr="00C37479">
              <w:rPr>
                <w:sz w:val="20"/>
                <w:szCs w:val="20"/>
              </w:rPr>
              <w:t xml:space="preserve"> feedback</w:t>
            </w:r>
            <w:r w:rsidR="00150861">
              <w:rPr>
                <w:sz w:val="20"/>
                <w:szCs w:val="20"/>
              </w:rPr>
              <w:t>;</w:t>
            </w:r>
            <w:r w:rsidRPr="00C37479">
              <w:rPr>
                <w:sz w:val="20"/>
                <w:szCs w:val="20"/>
              </w:rPr>
              <w:t xml:space="preserve"> and having regular study days.</w:t>
            </w:r>
          </w:p>
        </w:tc>
      </w:tr>
    </w:tbl>
    <w:p w14:paraId="38896040" w14:textId="77777777" w:rsidR="003124B4" w:rsidRDefault="003124B4" w:rsidP="00F808B7">
      <w:pPr>
        <w:sectPr w:rsidR="003124B4" w:rsidSect="003124B4">
          <w:headerReference w:type="even" r:id="rId52"/>
          <w:headerReference w:type="default" r:id="rId53"/>
          <w:footerReference w:type="default" r:id="rId54"/>
          <w:headerReference w:type="first" r:id="rId55"/>
          <w:pgSz w:w="16838" w:h="11906" w:orient="landscape"/>
          <w:pgMar w:top="1134" w:right="1021" w:bottom="1418" w:left="1134" w:header="709" w:footer="709" w:gutter="0"/>
          <w:cols w:space="708"/>
          <w:docGrid w:linePitch="360"/>
        </w:sectPr>
      </w:pPr>
    </w:p>
    <w:p w14:paraId="0D2A889E" w14:textId="6A79C254" w:rsidR="007E12A9" w:rsidRPr="0077760D" w:rsidRDefault="00BA4583" w:rsidP="00D4071C">
      <w:pPr>
        <w:pStyle w:val="Heading2"/>
        <w:rPr>
          <w:color w:val="auto"/>
        </w:rPr>
      </w:pPr>
      <w:bookmarkStart w:id="94" w:name="_Ref3807389"/>
      <w:bookmarkStart w:id="95" w:name="_Toc5470011"/>
      <w:r w:rsidRPr="0077760D">
        <w:rPr>
          <w:color w:val="auto"/>
        </w:rPr>
        <w:t xml:space="preserve">Role and effectiveness of </w:t>
      </w:r>
      <w:r w:rsidR="00A25320" w:rsidRPr="0077760D">
        <w:rPr>
          <w:color w:val="auto"/>
        </w:rPr>
        <w:t>transition</w:t>
      </w:r>
      <w:r w:rsidRPr="0077760D">
        <w:rPr>
          <w:color w:val="auto"/>
        </w:rPr>
        <w:t xml:space="preserve"> programs</w:t>
      </w:r>
      <w:bookmarkEnd w:id="94"/>
      <w:bookmarkEnd w:id="95"/>
    </w:p>
    <w:p w14:paraId="199D6EE8" w14:textId="487BF32A" w:rsidR="002C1525" w:rsidRDefault="00D2229E" w:rsidP="00EC65D2">
      <w:r>
        <w:t xml:space="preserve">Transition programs are referred to by many different names in the </w:t>
      </w:r>
      <w:r w:rsidR="00AB0FF9">
        <w:t xml:space="preserve">international </w:t>
      </w:r>
      <w:r>
        <w:t>literature</w:t>
      </w:r>
      <w:r w:rsidR="0094007E">
        <w:t xml:space="preserve">, such as </w:t>
      </w:r>
      <w:r>
        <w:t>graduate programs, transition programs, internship</w:t>
      </w:r>
      <w:r w:rsidR="006C0A50">
        <w:t>s</w:t>
      </w:r>
      <w:r>
        <w:t>, orientation</w:t>
      </w:r>
      <w:r w:rsidR="006C0A50">
        <w:t xml:space="preserve"> programs</w:t>
      </w:r>
      <w:r w:rsidR="0094007E">
        <w:t xml:space="preserve"> and </w:t>
      </w:r>
      <w:r>
        <w:t>residency programs</w:t>
      </w:r>
      <w:r w:rsidR="0094007E">
        <w:t xml:space="preserve">. There is </w:t>
      </w:r>
      <w:r>
        <w:t>considerable variation in program content and program length</w:t>
      </w:r>
      <w:r w:rsidR="0094007E">
        <w:t>, with t</w:t>
      </w:r>
      <w:r>
        <w:t xml:space="preserve">he majority of programs 12-months long but </w:t>
      </w:r>
      <w:r w:rsidR="006C0A50">
        <w:t>vary</w:t>
      </w:r>
      <w:r w:rsidR="0094007E">
        <w:t>ing</w:t>
      </w:r>
      <w:r w:rsidR="006C0A50">
        <w:t xml:space="preserve"> in length from 6 weeks to 18 months</w:t>
      </w:r>
      <w:r>
        <w:t>.</w:t>
      </w:r>
      <w:r w:rsidR="006C0A50">
        <w:t xml:space="preserve"> Program content typically consists of three main components</w:t>
      </w:r>
      <w:r w:rsidR="006C0A50" w:rsidRPr="00D2229E">
        <w:t>: the provision of support, activities to promote socialisation</w:t>
      </w:r>
      <w:r w:rsidR="00F15E6D">
        <w:t>,</w:t>
      </w:r>
      <w:r w:rsidR="006C0A50" w:rsidRPr="00D2229E">
        <w:t xml:space="preserve"> and activities to facilitate learning. </w:t>
      </w:r>
      <w:r w:rsidR="006C0A50">
        <w:t>Support may come in the form of a role such as a p</w:t>
      </w:r>
      <w:r w:rsidR="006C0A50" w:rsidRPr="00D2229E">
        <w:t>receptor</w:t>
      </w:r>
      <w:r w:rsidR="006C0A50">
        <w:t xml:space="preserve"> or mentor. Clinical rotation is a common feature of transition programs, with differences in the number and length of rotations. </w:t>
      </w:r>
      <w:r w:rsidR="00EC65D2" w:rsidRPr="00EC65D2">
        <w:t>There is variability around whether these rotations are driven by graduate pr</w:t>
      </w:r>
      <w:r w:rsidR="00EC65D2">
        <w:t xml:space="preserve">eferences and skill development. </w:t>
      </w:r>
      <w:r w:rsidR="006C0A50">
        <w:t>Educational content takes many forms, including didactic teaching sessions, case studies, simulations and role plays</w:t>
      </w:r>
      <w:r w:rsidR="0023660D">
        <w:t>.</w:t>
      </w:r>
      <w:r>
        <w:fldChar w:fldCharType="begin">
          <w:fldData xml:space="preserve">PEVuZE5vdGU+PENpdGU+PEF1dGhvcj5BZGFtczwvQXV0aG9yPjxZZWFyPjIwMTY8L1llYXI+PFJl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</w:fldData>
        </w:fldChar>
      </w:r>
      <w:r w:rsidR="00C320B6">
        <w:instrText xml:space="preserve"> ADDIN EN.CITE </w:instrText>
      </w:r>
      <w:r w:rsidR="00C320B6">
        <w:fldChar w:fldCharType="begin">
          <w:fldData xml:space="preserve">PEVuZE5vdGU+PENpdGU+PEF1dGhvcj5BZGFtczwvQXV0aG9yPjxZZWFyPjIwMTY8L1llYXI+PFJl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</w:fldData>
        </w:fldChar>
      </w:r>
      <w:r w:rsidR="00C320B6">
        <w:instrText xml:space="preserve"> ADDIN EN.CITE.DATA </w:instrText>
      </w:r>
      <w:r w:rsidR="00C320B6">
        <w:fldChar w:fldCharType="end"/>
      </w:r>
      <w:r>
        <w:fldChar w:fldCharType="separate"/>
      </w:r>
      <w:r w:rsidR="00C320B6" w:rsidRPr="00C320B6">
        <w:rPr>
          <w:noProof/>
          <w:vertAlign w:val="superscript"/>
        </w:rPr>
        <w:t>41,50,67-69</w:t>
      </w:r>
      <w:r>
        <w:fldChar w:fldCharType="end"/>
      </w:r>
    </w:p>
    <w:p w14:paraId="2C9132EF" w14:textId="6F315FF4" w:rsidR="00EC65D2" w:rsidRPr="00EC65D2" w:rsidRDefault="009371E8" w:rsidP="0077760D">
      <w:pPr>
        <w:spacing w:before="240"/>
      </w:pPr>
      <w:r>
        <w:t xml:space="preserve">Such </w:t>
      </w:r>
      <w:r w:rsidR="002C1525">
        <w:t xml:space="preserve">wide </w:t>
      </w:r>
      <w:r>
        <w:t xml:space="preserve">variability in </w:t>
      </w:r>
      <w:r w:rsidR="002C1525">
        <w:t xml:space="preserve">transition </w:t>
      </w:r>
      <w:r>
        <w:t xml:space="preserve">program structure and content </w:t>
      </w:r>
      <w:r w:rsidRPr="00F151DA">
        <w:t xml:space="preserve">makes it almost impossible to aggregate findings across </w:t>
      </w:r>
      <w:r>
        <w:t>p</w:t>
      </w:r>
      <w:r w:rsidRPr="00F151DA">
        <w:t>rograms</w:t>
      </w:r>
      <w:r>
        <w:t xml:space="preserve"> and presents significant challenges in </w:t>
      </w:r>
      <w:r w:rsidR="00EC65D2">
        <w:t xml:space="preserve">evaluating program </w:t>
      </w:r>
      <w:r>
        <w:t xml:space="preserve">effectiveness. </w:t>
      </w:r>
      <w:r w:rsidR="00EC65D2" w:rsidRPr="00EC65D2">
        <w:t>Additionally, the absence of data a</w:t>
      </w:r>
      <w:r w:rsidR="0094007E">
        <w:t xml:space="preserve">bout </w:t>
      </w:r>
      <w:r w:rsidR="00EC65D2" w:rsidRPr="00EC65D2">
        <w:t xml:space="preserve">new graduates who </w:t>
      </w:r>
      <w:r w:rsidR="002C1525">
        <w:t xml:space="preserve">did not participate </w:t>
      </w:r>
      <w:r w:rsidR="00EC65D2" w:rsidRPr="00EC65D2">
        <w:t xml:space="preserve">in transition programs </w:t>
      </w:r>
      <w:r w:rsidR="002C1525">
        <w:t xml:space="preserve">precludes </w:t>
      </w:r>
      <w:r w:rsidR="00EC65D2" w:rsidRPr="00EC65D2">
        <w:t>comparison</w:t>
      </w:r>
      <w:r w:rsidR="002C1525">
        <w:t xml:space="preserve"> with those who did participate in transition programs</w:t>
      </w:r>
      <w:r w:rsidR="00EC65D2" w:rsidRPr="00EC65D2">
        <w:t>.</w:t>
      </w:r>
      <w:r w:rsidR="00EC65D2">
        <w:t xml:space="preserve"> </w:t>
      </w:r>
      <w:r w:rsidR="002C1525">
        <w:t xml:space="preserve">Notably, </w:t>
      </w:r>
      <w:r w:rsidR="00EC65D2">
        <w:t>in Australia,</w:t>
      </w:r>
      <w:r w:rsidR="00EC65D2" w:rsidRPr="00EC65D2">
        <w:t xml:space="preserve"> most of these programs are located in acute public hospitals</w:t>
      </w:r>
      <w:r w:rsidR="002C1525">
        <w:t xml:space="preserve"> with s</w:t>
      </w:r>
      <w:r w:rsidR="00EC65D2" w:rsidRPr="00EC65D2">
        <w:t xml:space="preserve">ignificantly fewer transitions programs </w:t>
      </w:r>
      <w:r w:rsidR="002C1525">
        <w:t>r</w:t>
      </w:r>
      <w:r w:rsidR="00EC65D2" w:rsidRPr="00EC65D2">
        <w:t>eported in primary health care, primary care or community settings.</w:t>
      </w:r>
    </w:p>
    <w:p w14:paraId="3397739A" w14:textId="556EB0BE" w:rsidR="00D060E7" w:rsidRDefault="006628FA" w:rsidP="0077760D">
      <w:pPr>
        <w:spacing w:before="240"/>
      </w:pPr>
      <w:r>
        <w:t>It has been suggested that i</w:t>
      </w:r>
      <w:r w:rsidR="00C036DB">
        <w:t>nitiative</w:t>
      </w:r>
      <w:r w:rsidR="00D060E7">
        <w:t>s</w:t>
      </w:r>
      <w:r w:rsidR="00C036DB">
        <w:t xml:space="preserve"> </w:t>
      </w:r>
      <w:r w:rsidR="00D060E7">
        <w:t xml:space="preserve">targeting new graduates to provide support </w:t>
      </w:r>
      <w:r>
        <w:t xml:space="preserve">in their </w:t>
      </w:r>
      <w:r w:rsidR="00D060E7">
        <w:t xml:space="preserve">transition from student to practitioner can be divided into </w:t>
      </w:r>
      <w:r w:rsidR="00C036DB">
        <w:t>six categories</w:t>
      </w:r>
      <w:r w:rsidR="00D060E7">
        <w:t>:</w:t>
      </w:r>
    </w:p>
    <w:p w14:paraId="4F7F36BB" w14:textId="23F3D13E" w:rsidR="00EC65D2" w:rsidRDefault="00EC65D2" w:rsidP="00B14687">
      <w:pPr>
        <w:pStyle w:val="Bullets"/>
        <w:numPr>
          <w:ilvl w:val="0"/>
          <w:numId w:val="6"/>
        </w:numPr>
      </w:pPr>
      <w:r>
        <w:t>Externships.</w:t>
      </w:r>
    </w:p>
    <w:p w14:paraId="7346629E" w14:textId="262B25F4" w:rsidR="00EC65D2" w:rsidRDefault="00EC65D2" w:rsidP="00B14687">
      <w:pPr>
        <w:pStyle w:val="Bullets"/>
        <w:numPr>
          <w:ilvl w:val="0"/>
          <w:numId w:val="6"/>
        </w:numPr>
      </w:pPr>
      <w:r>
        <w:t>Clinical ladder programs.</w:t>
      </w:r>
    </w:p>
    <w:p w14:paraId="50953B35" w14:textId="2040DC0B" w:rsidR="00D060E7" w:rsidRDefault="00D060E7" w:rsidP="00B14687">
      <w:pPr>
        <w:pStyle w:val="Bullets"/>
        <w:numPr>
          <w:ilvl w:val="0"/>
          <w:numId w:val="6"/>
        </w:numPr>
      </w:pPr>
      <w:r>
        <w:t>P</w:t>
      </w:r>
      <w:r w:rsidR="00C036DB">
        <w:t>receptorship</w:t>
      </w:r>
      <w:r>
        <w:t>.</w:t>
      </w:r>
    </w:p>
    <w:p w14:paraId="24CD3845" w14:textId="7B78A0C6" w:rsidR="00D060E7" w:rsidRDefault="00D060E7" w:rsidP="00B14687">
      <w:pPr>
        <w:pStyle w:val="Bullets"/>
        <w:numPr>
          <w:ilvl w:val="0"/>
          <w:numId w:val="6"/>
        </w:numPr>
      </w:pPr>
      <w:r>
        <w:t>M</w:t>
      </w:r>
      <w:r w:rsidR="00C036DB">
        <w:t>entoring</w:t>
      </w:r>
      <w:r>
        <w:t xml:space="preserve"> programs.</w:t>
      </w:r>
    </w:p>
    <w:p w14:paraId="7059E887" w14:textId="6B71CC81" w:rsidR="00D060E7" w:rsidRDefault="00D060E7" w:rsidP="00EC65D2">
      <w:pPr>
        <w:pStyle w:val="Bullets"/>
        <w:numPr>
          <w:ilvl w:val="0"/>
          <w:numId w:val="6"/>
        </w:numPr>
      </w:pPr>
      <w:r>
        <w:t>R</w:t>
      </w:r>
      <w:r w:rsidR="00C036DB">
        <w:t>esidency programmes and internships</w:t>
      </w:r>
      <w:r>
        <w:t>.</w:t>
      </w:r>
    </w:p>
    <w:p w14:paraId="071119CF" w14:textId="3114AAEB" w:rsidR="00C036DB" w:rsidRDefault="00D060E7" w:rsidP="00EC65D2">
      <w:pPr>
        <w:pStyle w:val="Bullets"/>
        <w:numPr>
          <w:ilvl w:val="0"/>
          <w:numId w:val="6"/>
        </w:numPr>
      </w:pPr>
      <w:r>
        <w:t>T</w:t>
      </w:r>
      <w:r w:rsidR="00C036DB">
        <w:t>ransition or orientation to practice program</w:t>
      </w:r>
      <w:r w:rsidR="00EC65D2">
        <w:t>s</w:t>
      </w:r>
      <w:r w:rsidR="0023660D">
        <w:t>.</w:t>
      </w:r>
      <w:r>
        <w:fldChar w:fldCharType="begin"/>
      </w:r>
      <w:r w:rsidR="00C320B6">
        <w:instrText xml:space="preserve"> ADDIN EN.CITE &lt;EndNote&gt;&lt;Cite&gt;&lt;Author&gt;Brook&lt;/Author&gt;&lt;Year&gt;2019&lt;/Year&gt;&lt;RecNum&gt;61&lt;/RecNum&gt;&lt;DisplayText&gt;&lt;style face="superscript"&gt;70&lt;/style&gt;&lt;/DisplayText&gt;&lt;record&gt;&lt;rec-number&gt;61&lt;/rec-number&gt;&lt;foreign-keys&gt;&lt;key app="EN" db-id="vpd502rtjrpt98e29265920cp2d9x2ddp950" timestamp="1550818563"&gt;61&lt;/key&gt;&lt;/foreign-keys&gt;&lt;ref-type name="Journal Article"&gt;17&lt;/ref-type&gt;&lt;contributors&gt;&lt;authors&gt;&lt;author&gt;Brook, Judy&lt;/author&gt;&lt;author&gt;Aitken, Leanne&lt;/author&gt;&lt;author&gt;Webb, Rebecca&lt;/author&gt;&lt;author&gt;MacLaren, Julie&lt;/author&gt;&lt;author&gt;Salmon, Debra&lt;/author&gt;&lt;/authors&gt;&lt;/contributors&gt;&lt;titles&gt;&lt;title&gt;Characteristics of successful interventions to reduce turnover and increase retention of early career nurses: a systematic review&lt;/title&gt;&lt;secondary-title&gt;International Journal of Nursing Studies&lt;/secondary-title&gt;&lt;/titles&gt;&lt;periodical&gt;&lt;full-title&gt;International Journal of Nursing Studies&lt;/full-title&gt;&lt;/periodical&gt;&lt;pages&gt;47-59&lt;/pages&gt;&lt;volume&gt;91&lt;/volume&gt;&lt;keywords&gt;&lt;keyword&gt;Attrition&lt;/keyword&gt;&lt;keyword&gt;Intervention&lt;/keyword&gt;&lt;keyword&gt;Nurse retention&lt;/keyword&gt;&lt;keyword&gt;Nurse turnover&lt;/keyword&gt;&lt;keyword&gt;Nurse workforce&lt;/keyword&gt;&lt;keyword&gt;Transition&lt;/keyword&gt;&lt;keyword&gt;Preceptorship&lt;/keyword&gt;&lt;keyword&gt;Residency&lt;/keyword&gt;&lt;keyword&gt;Internship&lt;/keyword&gt;&lt;keyword&gt;Mentorship&lt;/keyword&gt;&lt;/keywords&gt;&lt;dates&gt;&lt;year&gt;2019&lt;/year&gt;&lt;pub-dates&gt;&lt;date&gt;2019/03/01/&lt;/date&gt;&lt;/pub-dates&gt;&lt;/dates&gt;&lt;isbn&gt;0020-7489&lt;/isbn&gt;&lt;urls&gt;&lt;related-urls&gt;&lt;url&gt;http://www.sciencedirect.com/science/article/pii/S0020748918302591&lt;/url&gt;&lt;/related-urls&gt;&lt;/urls&gt;&lt;electronic-resource-num&gt;https://doi.org/10.1016/j.ijnurstu.2018.11.003&lt;/electronic-resource-num&gt;&lt;/record&gt;&lt;/Cite&gt;&lt;/EndNote&gt;</w:instrText>
      </w:r>
      <w:r>
        <w:fldChar w:fldCharType="separate"/>
      </w:r>
      <w:r w:rsidR="00C320B6" w:rsidRPr="00C320B6">
        <w:rPr>
          <w:noProof/>
          <w:vertAlign w:val="superscript"/>
        </w:rPr>
        <w:t>70</w:t>
      </w:r>
      <w:r>
        <w:fldChar w:fldCharType="end"/>
      </w:r>
    </w:p>
    <w:p w14:paraId="73F40659" w14:textId="4A34672D" w:rsidR="006323D0" w:rsidRDefault="00D060E7" w:rsidP="00984CD1">
      <w:pPr>
        <w:spacing w:before="240"/>
      </w:pPr>
      <w:r>
        <w:t>Externships provide opportunities for student nurses to gain practical experience with short-term placement in a clinical area and are not considered further here. Clinical ladder programs focus on gaining promotion and providing recognition for developing skills, and are also not considered further here.</w:t>
      </w:r>
      <w:r w:rsidR="006628FA">
        <w:t xml:space="preserve"> There is some confusion in the literature regarding the difference between preceptorship and mentoring programs</w:t>
      </w:r>
      <w:r w:rsidR="0094007E">
        <w:t>. T</w:t>
      </w:r>
      <w:r w:rsidR="006628FA">
        <w:t xml:space="preserve">he literature reviewed in this report did not provide a clear distinction between residency programs (which is largely a term used in the </w:t>
      </w:r>
      <w:r w:rsidR="0075098D">
        <w:t>US</w:t>
      </w:r>
      <w:r w:rsidR="006628FA">
        <w:t xml:space="preserve">) and transition or orientation programs. It was therefore decided to report </w:t>
      </w:r>
      <w:r w:rsidR="001E0144">
        <w:t>on j</w:t>
      </w:r>
      <w:r w:rsidR="006628FA">
        <w:t xml:space="preserve">ust two categories: </w:t>
      </w:r>
      <w:r w:rsidR="00F151DA">
        <w:t xml:space="preserve">(1) </w:t>
      </w:r>
      <w:r w:rsidR="00A25320">
        <w:t>transition</w:t>
      </w:r>
      <w:r w:rsidR="00F151DA">
        <w:t xml:space="preserve"> programs</w:t>
      </w:r>
      <w:r w:rsidR="005C7000">
        <w:t xml:space="preserve"> (</w:t>
      </w:r>
      <w:r w:rsidR="0023660D">
        <w:t xml:space="preserve">including US </w:t>
      </w:r>
      <w:r w:rsidR="005C7000">
        <w:t>residency programs</w:t>
      </w:r>
      <w:r w:rsidR="0023660D">
        <w:t>)</w:t>
      </w:r>
      <w:r w:rsidR="00F151DA">
        <w:t xml:space="preserve">; and </w:t>
      </w:r>
      <w:r w:rsidR="006628FA">
        <w:t>(</w:t>
      </w:r>
      <w:r w:rsidR="00F151DA">
        <w:t>2</w:t>
      </w:r>
      <w:r w:rsidR="006628FA">
        <w:t>) preceptorship and men</w:t>
      </w:r>
      <w:r w:rsidR="00F151DA">
        <w:t>toring programs.</w:t>
      </w:r>
      <w:r w:rsidR="006628FA">
        <w:t xml:space="preserve"> Even this is not a clear distinction, as elements of preceptorship or mentoring can be part of a </w:t>
      </w:r>
      <w:r w:rsidR="00E42CAC">
        <w:t>transition program</w:t>
      </w:r>
      <w:r w:rsidR="006628FA">
        <w:t>.</w:t>
      </w:r>
    </w:p>
    <w:p w14:paraId="75BC4F0F" w14:textId="1FFFB658" w:rsidR="009371E8" w:rsidRDefault="009371E8" w:rsidP="00984CD1">
      <w:pPr>
        <w:spacing w:before="240"/>
      </w:pPr>
      <w:r w:rsidRPr="009371E8">
        <w:t>A mixed-m</w:t>
      </w:r>
      <w:r>
        <w:t>ethods evaluation of transition</w:t>
      </w:r>
      <w:r w:rsidR="002C1525">
        <w:t xml:space="preserve"> </w:t>
      </w:r>
      <w:r w:rsidRPr="009371E8">
        <w:t xml:space="preserve">programs in Victoria for </w:t>
      </w:r>
      <w:r>
        <w:t>n</w:t>
      </w:r>
      <w:r w:rsidRPr="009371E8">
        <w:t xml:space="preserve">urses and </w:t>
      </w:r>
      <w:r>
        <w:t>m</w:t>
      </w:r>
      <w:r w:rsidRPr="009371E8">
        <w:t>idwives identified that 1338 new</w:t>
      </w:r>
      <w:r w:rsidR="002C1525">
        <w:t>-</w:t>
      </w:r>
      <w:r w:rsidRPr="009371E8">
        <w:t>graduate RNs</w:t>
      </w:r>
      <w:r w:rsidR="002C1525">
        <w:t xml:space="preserve"> were</w:t>
      </w:r>
      <w:r w:rsidRPr="009371E8">
        <w:t xml:space="preserve"> employed in transition programs in public health funded hospitals in Victoria </w:t>
      </w:r>
      <w:r w:rsidR="00581C63">
        <w:t xml:space="preserve">during </w:t>
      </w:r>
      <w:r w:rsidRPr="009371E8">
        <w:t xml:space="preserve">2015. These </w:t>
      </w:r>
      <w:r w:rsidR="00B42112">
        <w:t>new-graduate</w:t>
      </w:r>
      <w:r w:rsidRPr="009371E8">
        <w:t xml:space="preserve"> RNs were rotated to an average of 2.89 different clinical environments during their transition program.</w:t>
      </w:r>
      <w:r>
        <w:t xml:space="preserve"> </w:t>
      </w:r>
      <w:r w:rsidRPr="009371E8">
        <w:t>At the end of their transition program</w:t>
      </w:r>
      <w:r>
        <w:t>,</w:t>
      </w:r>
      <w:r w:rsidRPr="009371E8">
        <w:t xml:space="preserve"> 7</w:t>
      </w:r>
      <w:r>
        <w:t>6%</w:t>
      </w:r>
      <w:r w:rsidRPr="009371E8">
        <w:t xml:space="preserve"> went on to be employed in RN roles (many part time) within the </w:t>
      </w:r>
      <w:r w:rsidR="00581C63">
        <w:t xml:space="preserve">Victorian </w:t>
      </w:r>
      <w:r w:rsidRPr="009371E8">
        <w:t>public health system</w:t>
      </w:r>
      <w:r w:rsidR="0023660D">
        <w:t>.</w:t>
      </w:r>
      <w:r>
        <w:fldChar w:fldCharType="begin"/>
      </w:r>
      <w:r w:rsidR="00C320B6">
        <w:instrText xml:space="preserve"> ADDIN EN.CITE &lt;EndNote&gt;&lt;Cite&gt;&lt;Author&gt;Aspex Consulting&lt;/Author&gt;&lt;Year&gt;2017&lt;/Year&gt;&lt;RecNum&gt;216&lt;/RecNum&gt;&lt;DisplayText&gt;&lt;style face="superscript"&gt;71&lt;/style&gt;&lt;/DisplayText&gt;&lt;record&gt;&lt;rec-number&gt;216&lt;/rec-number&gt;&lt;foreign-keys&gt;&lt;key app="EN" db-id="vpd502rtjrpt98e29265920cp2d9x2ddp950" timestamp="1552880383"&gt;216&lt;/key&gt;&lt;/foreign-keys&gt;&lt;ref-type name="Report"&gt;27&lt;/ref-type&gt;&lt;contributors&gt;&lt;authors&gt;&lt;author&gt;Aspex Consulting,&lt;/author&gt;&lt;/authors&gt;&lt;/contributors&gt;&lt;titles&gt;&lt;title&gt;Review of nursing and midwifery graduate transition to practice programs in Victoria - final report&lt;/title&gt;&lt;/titles&gt;&lt;dates&gt;&lt;year&gt;2017&lt;/year&gt;&lt;/dates&gt;&lt;pub-location&gt;Victoria&lt;/pub-location&gt;&lt;publisher&gt;Department of Health and Human Services, Victorian Government&lt;/publisher&gt;&lt;urls&gt;&lt;/urls&gt;&lt;/record&gt;&lt;/Cite&gt;&lt;/EndNote&gt;</w:instrText>
      </w:r>
      <w:r>
        <w:fldChar w:fldCharType="separate"/>
      </w:r>
      <w:r w:rsidR="00C320B6" w:rsidRPr="00C320B6">
        <w:rPr>
          <w:noProof/>
          <w:vertAlign w:val="superscript"/>
        </w:rPr>
        <w:t>71</w:t>
      </w:r>
      <w:r>
        <w:fldChar w:fldCharType="end"/>
      </w:r>
      <w:r>
        <w:t xml:space="preserve"> De</w:t>
      </w:r>
      <w:r w:rsidRPr="009371E8">
        <w:t xml:space="preserve">spite searching for grey literature on this topic, no other </w:t>
      </w:r>
      <w:r>
        <w:t xml:space="preserve">comparable </w:t>
      </w:r>
      <w:r w:rsidRPr="009371E8">
        <w:t xml:space="preserve">data </w:t>
      </w:r>
      <w:r>
        <w:t>were</w:t>
      </w:r>
      <w:r w:rsidRPr="009371E8">
        <w:t xml:space="preserve"> found from other jurisdictions in Australia.</w:t>
      </w:r>
    </w:p>
    <w:p w14:paraId="2A47EC4C" w14:textId="50790D3C" w:rsidR="006628FA" w:rsidRPr="00984CD1" w:rsidRDefault="00A25320" w:rsidP="00455D28">
      <w:pPr>
        <w:pStyle w:val="Heading3"/>
        <w:rPr>
          <w:color w:val="auto"/>
        </w:rPr>
      </w:pPr>
      <w:bookmarkStart w:id="96" w:name="_Ref3813696"/>
      <w:r w:rsidRPr="00984CD1">
        <w:rPr>
          <w:color w:val="auto"/>
        </w:rPr>
        <w:t>Transition</w:t>
      </w:r>
      <w:r w:rsidR="006628FA" w:rsidRPr="00984CD1">
        <w:rPr>
          <w:color w:val="auto"/>
        </w:rPr>
        <w:t xml:space="preserve"> programs</w:t>
      </w:r>
      <w:bookmarkEnd w:id="96"/>
    </w:p>
    <w:p w14:paraId="64202F59" w14:textId="6F7F43A3" w:rsidR="006628FA" w:rsidRDefault="00860EBF" w:rsidP="006628FA">
      <w:r>
        <w:t>Fifteen l</w:t>
      </w:r>
      <w:r w:rsidR="00372914">
        <w:t xml:space="preserve">iterature reviews were identified focusing on the effectiveness of </w:t>
      </w:r>
      <w:r w:rsidR="00E42CAC">
        <w:t>transition prog</w:t>
      </w:r>
      <w:r w:rsidR="00216648">
        <w:t>r</w:t>
      </w:r>
      <w:r w:rsidR="00E42CAC">
        <w:t>ams</w:t>
      </w:r>
      <w:r w:rsidR="008C568F">
        <w:t xml:space="preserve"> in generic clinical settings</w:t>
      </w:r>
      <w:r w:rsidR="00372914">
        <w:t xml:space="preserve">. </w:t>
      </w:r>
      <w:r w:rsidR="000A01E9">
        <w:t>Of these, f</w:t>
      </w:r>
      <w:r w:rsidR="00153650">
        <w:t xml:space="preserve">ive </w:t>
      </w:r>
      <w:r w:rsidR="00F51735">
        <w:t xml:space="preserve">reviews </w:t>
      </w:r>
      <w:r w:rsidR="00FD77E1">
        <w:t xml:space="preserve">adopted </w:t>
      </w:r>
      <w:r w:rsidR="00372914">
        <w:t xml:space="preserve">a broad perspective by examining a range of outcomes and are listed </w:t>
      </w:r>
      <w:r w:rsidR="00153650">
        <w:t xml:space="preserve">in </w:t>
      </w:r>
      <w:r w:rsidR="00F51735">
        <w:fldChar w:fldCharType="begin"/>
      </w:r>
      <w:r w:rsidR="00F51735">
        <w:instrText xml:space="preserve"> REF _Ref2357768 \h </w:instrText>
      </w:r>
      <w:r w:rsidR="00F51735">
        <w:fldChar w:fldCharType="separate"/>
      </w:r>
      <w:r w:rsidR="00246BA0" w:rsidRPr="00984CD1">
        <w:t xml:space="preserve">Table </w:t>
      </w:r>
      <w:r w:rsidR="00246BA0">
        <w:rPr>
          <w:noProof/>
        </w:rPr>
        <w:t>7</w:t>
      </w:r>
      <w:r w:rsidR="00F51735">
        <w:fldChar w:fldCharType="end"/>
      </w:r>
      <w:r w:rsidR="00F51735">
        <w:t>.</w:t>
      </w:r>
      <w:r w:rsidR="00BB4FCA">
        <w:t xml:space="preserve"> </w:t>
      </w:r>
      <w:r w:rsidR="00C55A1E">
        <w:t xml:space="preserve">The majority of the studies </w:t>
      </w:r>
      <w:r w:rsidR="00BB16B5">
        <w:t xml:space="preserve">included </w:t>
      </w:r>
      <w:r w:rsidR="00C55A1E">
        <w:t xml:space="preserve">in these reviews were conducted in the </w:t>
      </w:r>
      <w:r w:rsidR="0075098D">
        <w:t>US</w:t>
      </w:r>
      <w:r w:rsidR="00C55A1E">
        <w:t xml:space="preserve">. </w:t>
      </w:r>
      <w:r w:rsidR="001B344C">
        <w:t>The reviews by Cochran</w:t>
      </w:r>
      <w:r w:rsidR="001B344C">
        <w:fldChar w:fldCharType="begin"/>
      </w:r>
      <w:r w:rsidR="00E63D67">
        <w:instrText xml:space="preserve"> ADDIN EN.CITE &lt;EndNote&gt;&lt;Cite&gt;&lt;Author&gt;Cochran&lt;/Author&gt;&lt;Year&gt;2017&lt;/Year&gt;&lt;RecNum&gt;64&lt;/RecNum&gt;&lt;DisplayText&gt;&lt;style face="superscript"&gt;50&lt;/style&gt;&lt;/DisplayText&gt;&lt;record&gt;&lt;rec-number&gt;64&lt;/rec-number&gt;&lt;foreign-keys&gt;&lt;key app="EN" db-id="vpd502rtjrpt98e29265920cp2d9x2ddp950" timestamp="1550819222"&gt;64&lt;/key&gt;&lt;/foreign-keys&gt;&lt;ref-type name="Journal Article"&gt;17&lt;/ref-type&gt;&lt;contributors&gt;&lt;authors&gt;&lt;author&gt;Cochran, C.&lt;/author&gt;&lt;/authors&gt;&lt;/contributors&gt;&lt;titles&gt;&lt;title&gt;Effectiveness and best practice of nurse residency programs: a literature review&lt;/title&gt;&lt;secondary-title&gt;MedSurg Nursing&lt;/secondary-title&gt;&lt;/titles&gt;&lt;periodical&gt;&lt;full-title&gt;MedSurg Nursing&lt;/full-title&gt;&lt;/periodical&gt;&lt;pages&gt;53-63&lt;/pages&gt;&lt;volume&gt;26&lt;/volume&gt;&lt;number&gt;1&lt;/number&gt;&lt;dates&gt;&lt;year&gt;2017&lt;/year&gt;&lt;/dates&gt;&lt;urls&gt;&lt;/urls&gt;&lt;/record&gt;&lt;/Cite&gt;&lt;/EndNote&gt;</w:instrText>
      </w:r>
      <w:r w:rsidR="001B344C">
        <w:fldChar w:fldCharType="separate"/>
      </w:r>
      <w:r w:rsidR="00E63D67" w:rsidRPr="00E63D67">
        <w:rPr>
          <w:noProof/>
          <w:vertAlign w:val="superscript"/>
        </w:rPr>
        <w:t>50</w:t>
      </w:r>
      <w:r w:rsidR="001B344C">
        <w:fldChar w:fldCharType="end"/>
      </w:r>
      <w:r w:rsidR="001B344C">
        <w:t xml:space="preserve"> and Rush et al.</w:t>
      </w:r>
      <w:r w:rsidR="001B344C">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instrText xml:space="preserve"> ADDIN EN.CITE </w:instrText>
      </w:r>
      <w:r w:rsidR="00E63D67">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instrText xml:space="preserve"> ADDIN EN.CITE.DATA </w:instrText>
      </w:r>
      <w:r w:rsidR="00E63D67">
        <w:fldChar w:fldCharType="end"/>
      </w:r>
      <w:r w:rsidR="001B344C">
        <w:fldChar w:fldCharType="separate"/>
      </w:r>
      <w:r w:rsidR="00E63D67" w:rsidRPr="00E63D67">
        <w:rPr>
          <w:noProof/>
          <w:vertAlign w:val="superscript"/>
        </w:rPr>
        <w:t>13</w:t>
      </w:r>
      <w:r w:rsidR="001B344C">
        <w:fldChar w:fldCharType="end"/>
      </w:r>
      <w:r w:rsidR="001B344C">
        <w:t xml:space="preserve"> </w:t>
      </w:r>
      <w:r w:rsidR="002833D2">
        <w:t>include</w:t>
      </w:r>
      <w:r w:rsidR="007C32E0">
        <w:t>d</w:t>
      </w:r>
      <w:r w:rsidR="002833D2">
        <w:t xml:space="preserve"> both transition programs and mentorship/preceptorship programs</w:t>
      </w:r>
      <w:r w:rsidR="0023660D">
        <w:t>.</w:t>
      </w:r>
      <w:r w:rsidR="002833D2">
        <w:t xml:space="preserve"> </w:t>
      </w:r>
      <w:r w:rsidR="00FD77E1">
        <w:t>I</w:t>
      </w:r>
      <w:r w:rsidR="00BB4FCA">
        <w:t>nteresting</w:t>
      </w:r>
      <w:r w:rsidR="00FD77E1">
        <w:t xml:space="preserve">ly, </w:t>
      </w:r>
      <w:r w:rsidR="00314EC2">
        <w:t xml:space="preserve">both </w:t>
      </w:r>
      <w:r w:rsidR="00BB4FCA">
        <w:t>Rush et al.</w:t>
      </w:r>
      <w:r w:rsidR="00E42CAC">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instrText xml:space="preserve"> ADDIN EN.CITE </w:instrText>
      </w:r>
      <w:r w:rsidR="00E63D67">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instrText xml:space="preserve"> ADDIN EN.CITE.DATA </w:instrText>
      </w:r>
      <w:r w:rsidR="00E63D67">
        <w:fldChar w:fldCharType="end"/>
      </w:r>
      <w:r w:rsidR="00E42CAC">
        <w:fldChar w:fldCharType="separate"/>
      </w:r>
      <w:r w:rsidR="00E63D67" w:rsidRPr="00E63D67">
        <w:rPr>
          <w:noProof/>
          <w:vertAlign w:val="superscript"/>
        </w:rPr>
        <w:t>13</w:t>
      </w:r>
      <w:r w:rsidR="00E42CAC">
        <w:fldChar w:fldCharType="end"/>
      </w:r>
      <w:r w:rsidR="00E42CAC">
        <w:t xml:space="preserve"> </w:t>
      </w:r>
      <w:r w:rsidR="00BB4FCA">
        <w:t>and Edwards et al.</w:t>
      </w:r>
      <w:r w:rsidR="00E42CAC">
        <w:fldChar w:fldCharType="begin">
          <w:fldData xml:space="preserve">PEVuZE5vdGU+PENpdGU+PEF1dGhvcj5FZHdhcmRzPC9BdXRob3I+PFllYXI+MjAxNTwvWWVhcj48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</w:fldData>
        </w:fldChar>
      </w:r>
      <w:r w:rsidR="00E63D67">
        <w:instrText xml:space="preserve"> ADDIN EN.CITE </w:instrText>
      </w:r>
      <w:r w:rsidR="00E63D67">
        <w:fldChar w:fldCharType="begin">
          <w:fldData xml:space="preserve">PEVuZE5vdGU+PENpdGU+PEF1dGhvcj5FZHdhcmRzPC9BdXRob3I+PFllYXI+MjAxNTwvWWVhcj48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</w:fldData>
        </w:fldChar>
      </w:r>
      <w:r w:rsidR="00E63D67">
        <w:instrText xml:space="preserve"> ADDIN EN.CITE.DATA </w:instrText>
      </w:r>
      <w:r w:rsidR="00E63D67">
        <w:fldChar w:fldCharType="end"/>
      </w:r>
      <w:r w:rsidR="00E42CAC">
        <w:fldChar w:fldCharType="separate"/>
      </w:r>
      <w:r w:rsidR="00E63D67" w:rsidRPr="00E63D67">
        <w:rPr>
          <w:noProof/>
          <w:vertAlign w:val="superscript"/>
        </w:rPr>
        <w:t>11</w:t>
      </w:r>
      <w:r w:rsidR="00E42CAC">
        <w:fldChar w:fldCharType="end"/>
      </w:r>
      <w:r w:rsidR="00A37FAB">
        <w:t xml:space="preserve"> </w:t>
      </w:r>
      <w:r w:rsidR="00BB4FCA">
        <w:t xml:space="preserve">covered a similarly broad range of transition programs and searched for studies over the same time period (2000 to 2011) yet only 12 studies </w:t>
      </w:r>
      <w:r w:rsidR="001B344C">
        <w:t>were</w:t>
      </w:r>
      <w:r w:rsidR="00BB4FCA">
        <w:t xml:space="preserve"> common to both reviews.</w:t>
      </w:r>
      <w:r w:rsidR="00C55A1E">
        <w:t xml:space="preserve"> </w:t>
      </w:r>
      <w:r w:rsidR="00314EC2" w:rsidRPr="00314EC2">
        <w:t>This highlights the complexity in identifying and synthesising the literature in this area.</w:t>
      </w:r>
    </w:p>
    <w:p w14:paraId="1A334AC7" w14:textId="3B5CE2CE" w:rsidR="00F51735" w:rsidRPr="00984CD1" w:rsidRDefault="00F51735" w:rsidP="00F51735">
      <w:pPr>
        <w:pStyle w:val="Caption"/>
        <w:rPr>
          <w:color w:val="auto"/>
        </w:rPr>
      </w:pPr>
      <w:bookmarkStart w:id="97" w:name="_Ref2357768"/>
      <w:bookmarkStart w:id="98" w:name="_Toc5644757"/>
      <w:r w:rsidRPr="00984CD1">
        <w:rPr>
          <w:color w:val="auto"/>
        </w:rPr>
        <w:t xml:space="preserve">Table </w:t>
      </w:r>
      <w:r w:rsidR="00D60F4B" w:rsidRPr="00984CD1">
        <w:rPr>
          <w:noProof/>
          <w:color w:val="auto"/>
        </w:rPr>
        <w:fldChar w:fldCharType="begin"/>
      </w:r>
      <w:r w:rsidR="00D60F4B" w:rsidRPr="00984CD1">
        <w:rPr>
          <w:noProof/>
          <w:color w:val="auto"/>
        </w:rPr>
        <w:instrText xml:space="preserve"> SEQ Table \* ARABIC </w:instrText>
      </w:r>
      <w:r w:rsidR="00D60F4B" w:rsidRPr="00984CD1">
        <w:rPr>
          <w:noProof/>
          <w:color w:val="auto"/>
        </w:rPr>
        <w:fldChar w:fldCharType="separate"/>
      </w:r>
      <w:r w:rsidR="00246BA0">
        <w:rPr>
          <w:noProof/>
          <w:color w:val="auto"/>
        </w:rPr>
        <w:t>7</w:t>
      </w:r>
      <w:r w:rsidR="00D60F4B" w:rsidRPr="00984CD1">
        <w:rPr>
          <w:noProof/>
          <w:color w:val="auto"/>
        </w:rPr>
        <w:fldChar w:fldCharType="end"/>
      </w:r>
      <w:bookmarkEnd w:id="97"/>
      <w:r w:rsidRPr="00984CD1">
        <w:rPr>
          <w:color w:val="auto"/>
        </w:rPr>
        <w:tab/>
        <w:t xml:space="preserve">Reviews of </w:t>
      </w:r>
      <w:r w:rsidR="00A25320" w:rsidRPr="00984CD1">
        <w:rPr>
          <w:color w:val="auto"/>
        </w:rPr>
        <w:t>transition</w:t>
      </w:r>
      <w:r w:rsidRPr="00984CD1">
        <w:rPr>
          <w:color w:val="auto"/>
        </w:rPr>
        <w:t xml:space="preserve"> programs</w:t>
      </w:r>
      <w:bookmarkEnd w:id="98"/>
    </w:p>
    <w:tbl>
      <w:tblPr>
        <w:tblStyle w:val="TableGrid"/>
        <w:tblW w:w="5000" w:type="pct"/>
        <w:tblLook w:val="04A0" w:firstRow="1" w:lastRow="0" w:firstColumn="1" w:lastColumn="0" w:noHBand="0" w:noVBand="1"/>
        <w:tblDescription w:val="This table presents Reviews of transition programs.  It should be read as a series of rows from left to right ('Authors / Year published / Titile / Reference' then 'No. and type of studies included' then 'Location of studies')."/>
      </w:tblPr>
      <w:tblGrid>
        <w:gridCol w:w="3479"/>
        <w:gridCol w:w="4211"/>
        <w:gridCol w:w="1880"/>
      </w:tblGrid>
      <w:tr w:rsidR="00F10B9A" w:rsidRPr="00F10B9A" w14:paraId="72D44D5B" w14:textId="77777777" w:rsidTr="00984CD1">
        <w:trPr>
          <w:tblHeader/>
        </w:trPr>
        <w:tc>
          <w:tcPr>
            <w:tcW w:w="1818" w:type="pct"/>
          </w:tcPr>
          <w:p w14:paraId="1B5AD6DC" w14:textId="501969D4" w:rsidR="00F10B9A" w:rsidRPr="00153650" w:rsidRDefault="0023660D" w:rsidP="00A37FAB">
            <w:pPr>
              <w:spacing w:before="40" w:after="40"/>
              <w:rPr>
                <w:b/>
                <w:sz w:val="20"/>
                <w:szCs w:val="20"/>
              </w:rPr>
            </w:pPr>
            <w:bookmarkStart w:id="99" w:name="ColumnTitle_7" w:colFirst="0" w:colLast="0"/>
            <w:r>
              <w:rPr>
                <w:b/>
                <w:sz w:val="20"/>
                <w:szCs w:val="20"/>
              </w:rPr>
              <w:t xml:space="preserve">Authors / Year published / </w:t>
            </w:r>
            <w:r w:rsidR="00A37FAB">
              <w:rPr>
                <w:b/>
                <w:sz w:val="20"/>
                <w:szCs w:val="20"/>
              </w:rPr>
              <w:t xml:space="preserve">Title </w:t>
            </w:r>
            <w:r w:rsidR="00F10B9A" w:rsidRPr="00153650">
              <w:rPr>
                <w:b/>
                <w:sz w:val="20"/>
                <w:szCs w:val="20"/>
              </w:rPr>
              <w:t>/ Reference</w:t>
            </w:r>
          </w:p>
        </w:tc>
        <w:tc>
          <w:tcPr>
            <w:tcW w:w="2200" w:type="pct"/>
          </w:tcPr>
          <w:p w14:paraId="06F17C22" w14:textId="424062E8" w:rsidR="00F10B9A" w:rsidRPr="00153650" w:rsidRDefault="00F10B9A" w:rsidP="00ED4944">
            <w:pPr>
              <w:spacing w:before="40" w:after="40"/>
              <w:rPr>
                <w:b/>
                <w:sz w:val="20"/>
                <w:szCs w:val="20"/>
              </w:rPr>
            </w:pPr>
            <w:r w:rsidRPr="00153650">
              <w:rPr>
                <w:b/>
                <w:sz w:val="20"/>
                <w:szCs w:val="20"/>
              </w:rPr>
              <w:t xml:space="preserve">No. </w:t>
            </w:r>
            <w:r w:rsidR="00ED4944">
              <w:rPr>
                <w:b/>
                <w:sz w:val="20"/>
                <w:szCs w:val="20"/>
              </w:rPr>
              <w:t xml:space="preserve">and type of </w:t>
            </w:r>
            <w:r w:rsidRPr="00153650">
              <w:rPr>
                <w:b/>
                <w:sz w:val="20"/>
                <w:szCs w:val="20"/>
              </w:rPr>
              <w:t>studies included</w:t>
            </w:r>
          </w:p>
        </w:tc>
        <w:tc>
          <w:tcPr>
            <w:tcW w:w="982" w:type="pct"/>
          </w:tcPr>
          <w:p w14:paraId="7933DF64" w14:textId="585CE22A" w:rsidR="00F10B9A" w:rsidRPr="00153650" w:rsidRDefault="00F10B9A" w:rsidP="00F10B9A">
            <w:pPr>
              <w:spacing w:before="40" w:after="40"/>
              <w:rPr>
                <w:b/>
                <w:sz w:val="20"/>
                <w:szCs w:val="20"/>
              </w:rPr>
            </w:pPr>
            <w:r w:rsidRPr="00153650">
              <w:rPr>
                <w:b/>
                <w:sz w:val="20"/>
                <w:szCs w:val="20"/>
              </w:rPr>
              <w:t>Location of studies</w:t>
            </w:r>
          </w:p>
        </w:tc>
      </w:tr>
      <w:bookmarkEnd w:id="99"/>
      <w:tr w:rsidR="0023660D" w:rsidRPr="00F10B9A" w14:paraId="608EA518" w14:textId="77777777" w:rsidTr="001B344C">
        <w:tc>
          <w:tcPr>
            <w:tcW w:w="1818" w:type="pct"/>
          </w:tcPr>
          <w:p w14:paraId="62F14A30" w14:textId="77777777" w:rsidR="0023660D" w:rsidRDefault="0023660D" w:rsidP="0023660D">
            <w:pPr>
              <w:spacing w:before="40" w:after="40"/>
              <w:rPr>
                <w:sz w:val="20"/>
                <w:szCs w:val="20"/>
              </w:rPr>
            </w:pPr>
            <w:r>
              <w:rPr>
                <w:sz w:val="20"/>
                <w:szCs w:val="20"/>
              </w:rPr>
              <w:t>Cochran, 2017.</w:t>
            </w:r>
          </w:p>
          <w:p w14:paraId="082A68E1" w14:textId="5FBF9836" w:rsidR="0023660D" w:rsidRDefault="0023660D" w:rsidP="00E63D67">
            <w:pPr>
              <w:spacing w:before="40" w:after="40"/>
              <w:rPr>
                <w:sz w:val="20"/>
                <w:szCs w:val="20"/>
              </w:rPr>
            </w:pPr>
            <w:r w:rsidRPr="00A37FAB">
              <w:rPr>
                <w:sz w:val="20"/>
                <w:szCs w:val="20"/>
              </w:rPr>
              <w:t>Effectiveness and best practice of nurse residency programs: a literature review</w:t>
            </w:r>
            <w:r>
              <w:rPr>
                <w:sz w:val="20"/>
                <w:szCs w:val="20"/>
              </w:rPr>
              <w:t>.</w:t>
            </w:r>
            <w:r>
              <w:rPr>
                <w:sz w:val="20"/>
                <w:szCs w:val="20"/>
              </w:rPr>
              <w:fldChar w:fldCharType="begin"/>
            </w:r>
            <w:r w:rsidR="00E63D67">
              <w:rPr>
                <w:sz w:val="20"/>
                <w:szCs w:val="20"/>
              </w:rPr>
              <w:instrText xml:space="preserve"> ADDIN EN.CITE &lt;EndNote&gt;&lt;Cite&gt;&lt;Author&gt;Cochran&lt;/Author&gt;&lt;Year&gt;2017&lt;/Year&gt;&lt;RecNum&gt;64&lt;/RecNum&gt;&lt;DisplayText&gt;&lt;style face="superscript"&gt;50&lt;/style&gt;&lt;/DisplayText&gt;&lt;record&gt;&lt;rec-number&gt;64&lt;/rec-number&gt;&lt;foreign-keys&gt;&lt;key app="EN" db-id="vpd502rtjrpt98e29265920cp2d9x2ddp950" timestamp="1550819222"&gt;64&lt;/key&gt;&lt;/foreign-keys&gt;&lt;ref-type name="Journal Article"&gt;17&lt;/ref-type&gt;&lt;contributors&gt;&lt;authors&gt;&lt;author&gt;Cochran, C.&lt;/author&gt;&lt;/authors&gt;&lt;/contributors&gt;&lt;titles&gt;&lt;title&gt;Effectiveness and best practice of nurse residency programs: a literature review&lt;/title&gt;&lt;secondary-title&gt;MedSurg Nursing&lt;/secondary-title&gt;&lt;/titles&gt;&lt;periodical&gt;&lt;full-title&gt;MedSurg Nursing&lt;/full-title&gt;&lt;/periodical&gt;&lt;pages&gt;53-63&lt;/pages&gt;&lt;volume&gt;26&lt;/volume&gt;&lt;number&gt;1&lt;/number&gt;&lt;dates&gt;&lt;year&gt;2017&lt;/year&gt;&lt;/dates&gt;&lt;urls&gt;&lt;/urls&gt;&lt;/record&gt;&lt;/Cite&gt;&lt;/EndNote&gt;</w:instrText>
            </w:r>
            <w:r>
              <w:rPr>
                <w:sz w:val="20"/>
                <w:szCs w:val="20"/>
              </w:rPr>
              <w:fldChar w:fldCharType="separate"/>
            </w:r>
            <w:r w:rsidR="00E63D67" w:rsidRPr="00E63D67">
              <w:rPr>
                <w:noProof/>
                <w:sz w:val="20"/>
                <w:szCs w:val="20"/>
                <w:vertAlign w:val="superscript"/>
              </w:rPr>
              <w:t>50</w:t>
            </w:r>
            <w:r>
              <w:rPr>
                <w:sz w:val="20"/>
                <w:szCs w:val="20"/>
              </w:rPr>
              <w:fldChar w:fldCharType="end"/>
            </w:r>
          </w:p>
        </w:tc>
        <w:tc>
          <w:tcPr>
            <w:tcW w:w="2200" w:type="pct"/>
          </w:tcPr>
          <w:p w14:paraId="5E06220E" w14:textId="764A0094" w:rsidR="0023660D" w:rsidRDefault="0023660D" w:rsidP="0023660D">
            <w:pPr>
              <w:spacing w:before="40" w:after="40"/>
              <w:rPr>
                <w:sz w:val="20"/>
                <w:szCs w:val="20"/>
              </w:rPr>
            </w:pPr>
            <w:r>
              <w:rPr>
                <w:sz w:val="20"/>
                <w:szCs w:val="20"/>
              </w:rPr>
              <w:t>2 literature reviews, 13 studies (mix of qualitative, quantitative and mixed-methods)</w:t>
            </w:r>
          </w:p>
        </w:tc>
        <w:tc>
          <w:tcPr>
            <w:tcW w:w="982" w:type="pct"/>
          </w:tcPr>
          <w:p w14:paraId="2C555445" w14:textId="10052368" w:rsidR="0023660D" w:rsidRDefault="0023660D" w:rsidP="0023660D">
            <w:pPr>
              <w:spacing w:before="40" w:after="40"/>
              <w:rPr>
                <w:sz w:val="20"/>
                <w:szCs w:val="20"/>
              </w:rPr>
            </w:pPr>
            <w:r>
              <w:rPr>
                <w:sz w:val="20"/>
                <w:szCs w:val="20"/>
              </w:rPr>
              <w:t>US</w:t>
            </w:r>
          </w:p>
        </w:tc>
      </w:tr>
      <w:tr w:rsidR="00BF40FB" w:rsidRPr="00F10B9A" w14:paraId="4408F1F6" w14:textId="77777777" w:rsidTr="001B344C">
        <w:tc>
          <w:tcPr>
            <w:tcW w:w="1818" w:type="pct"/>
          </w:tcPr>
          <w:p w14:paraId="3A392FDA" w14:textId="5600FB6E" w:rsidR="0023660D" w:rsidRDefault="0023660D" w:rsidP="00772F44">
            <w:pPr>
              <w:spacing w:before="40" w:after="40"/>
              <w:rPr>
                <w:sz w:val="20"/>
                <w:szCs w:val="20"/>
              </w:rPr>
            </w:pPr>
            <w:r>
              <w:rPr>
                <w:sz w:val="20"/>
                <w:szCs w:val="20"/>
              </w:rPr>
              <w:t>Adams &amp; Gillman, 2016.</w:t>
            </w:r>
          </w:p>
          <w:p w14:paraId="562297A7" w14:textId="5CE0E2BC" w:rsidR="00BF40FB" w:rsidRPr="00F10B9A" w:rsidRDefault="00BF40FB" w:rsidP="00E63D67">
            <w:pPr>
              <w:spacing w:before="40" w:after="40"/>
              <w:rPr>
                <w:sz w:val="20"/>
                <w:szCs w:val="20"/>
              </w:rPr>
            </w:pPr>
            <w:r w:rsidRPr="00A37FAB">
              <w:rPr>
                <w:sz w:val="20"/>
                <w:szCs w:val="20"/>
              </w:rPr>
              <w:t>Developing an evidence-based transition program for graduate nurses</w:t>
            </w:r>
            <w:r w:rsidR="0023660D">
              <w:rPr>
                <w:sz w:val="20"/>
                <w:szCs w:val="20"/>
              </w:rPr>
              <w:t>.</w:t>
            </w:r>
            <w:r>
              <w:rPr>
                <w:sz w:val="20"/>
                <w:szCs w:val="20"/>
              </w:rPr>
              <w:fldChar w:fldCharType="begin"/>
            </w:r>
            <w:r w:rsidR="00E63D67">
              <w:rPr>
                <w:sz w:val="20"/>
                <w:szCs w:val="20"/>
              </w:rPr>
              <w:instrText xml:space="preserve"> ADDIN EN.CITE &lt;EndNote&gt;&lt;Cite&gt;&lt;Author&gt;Adams&lt;/Author&gt;&lt;Year&gt;2016&lt;/Year&gt;&lt;RecNum&gt;1&lt;/RecNum&gt;&lt;DisplayText&gt;&lt;style face="superscript"&gt;41&lt;/style&gt;&lt;/DisplayText&gt;&lt;record&gt;&lt;rec-number&gt;1&lt;/rec-number&gt;&lt;foreign-keys&gt;&lt;key app="EN" db-id="vpd502rtjrpt98e29265920cp2d9x2ddp950" timestamp="1550730501"&gt;1&lt;/key&gt;&lt;/foreign-keys&gt;&lt;ref-type name="Journal Article"&gt;17&lt;/ref-type&gt;&lt;contributors&gt;&lt;authors&gt;&lt;author&gt;Adams, Jillian Elizabeth&lt;/author&gt;&lt;author&gt;Gillman, Lucia&lt;/author&gt;&lt;/authors&gt;&lt;/contributors&gt;&lt;titles&gt;&lt;title&gt;Developing an evidence-based transition program for graduate nurses&lt;/title&gt;&lt;secondary-title&gt;Contemporary Nurse&lt;/secondary-title&gt;&lt;/titles&gt;&lt;periodical&gt;&lt;full-title&gt;Contemporary Nurse&lt;/full-title&gt;&lt;/periodical&gt;&lt;pages&gt;511-521&lt;/pages&gt;&lt;volume&gt;52&lt;/volume&gt;&lt;number&gt;5&lt;/number&gt;&lt;dates&gt;&lt;year&gt;2016&lt;/year&gt;&lt;/dates&gt;&lt;pub-location&gt;Oxfordshire, &amp;lt;Blank&amp;gt;&lt;/pub-location&gt;&lt;publisher&gt;Routledge&lt;/publisher&gt;&lt;urls&gt;&lt;related-urls&gt;&lt;url&gt;http://ezproxy.uow.edu.au/login?url=https://search.ebscohost.com/login.aspx?direct=true&amp;amp;db=rzh&amp;amp;AN=120603892&amp;amp;site=ehost-live&lt;/url&gt;&lt;/related-urls&gt;&lt;/urls&gt;&lt;electronic-resource-num&gt;10.1080/10376178.2016.1238287&lt;/electronic-resource-num&gt;&lt;remote-database-name&gt;rzh&lt;/remote-database-name&gt;&lt;remote-database-provider&gt;EBSCOhost&lt;/remote-database-provider&gt;&lt;/record&gt;&lt;/Cite&gt;&lt;/EndNote&gt;</w:instrText>
            </w:r>
            <w:r>
              <w:rPr>
                <w:sz w:val="20"/>
                <w:szCs w:val="20"/>
              </w:rPr>
              <w:fldChar w:fldCharType="separate"/>
            </w:r>
            <w:r w:rsidR="00E63D67" w:rsidRPr="00E63D67">
              <w:rPr>
                <w:noProof/>
                <w:sz w:val="20"/>
                <w:szCs w:val="20"/>
                <w:vertAlign w:val="superscript"/>
              </w:rPr>
              <w:t>41</w:t>
            </w:r>
            <w:r>
              <w:rPr>
                <w:sz w:val="20"/>
                <w:szCs w:val="20"/>
              </w:rPr>
              <w:fldChar w:fldCharType="end"/>
            </w:r>
          </w:p>
        </w:tc>
        <w:tc>
          <w:tcPr>
            <w:tcW w:w="2200" w:type="pct"/>
          </w:tcPr>
          <w:p w14:paraId="0820C0FB" w14:textId="77777777" w:rsidR="00BF40FB" w:rsidRPr="00F10B9A" w:rsidRDefault="00BF40FB" w:rsidP="00772F44">
            <w:pPr>
              <w:spacing w:before="40" w:after="40"/>
              <w:rPr>
                <w:sz w:val="20"/>
                <w:szCs w:val="20"/>
              </w:rPr>
            </w:pPr>
            <w:r>
              <w:rPr>
                <w:sz w:val="20"/>
                <w:szCs w:val="20"/>
              </w:rPr>
              <w:t>50 papers included, including both quantitative and qualitative studies.</w:t>
            </w:r>
          </w:p>
        </w:tc>
        <w:tc>
          <w:tcPr>
            <w:tcW w:w="982" w:type="pct"/>
          </w:tcPr>
          <w:p w14:paraId="6B981275" w14:textId="77777777" w:rsidR="00BF40FB" w:rsidRPr="00F10B9A" w:rsidRDefault="00BF40FB" w:rsidP="00772F44">
            <w:pPr>
              <w:spacing w:before="40" w:after="40"/>
              <w:rPr>
                <w:sz w:val="20"/>
                <w:szCs w:val="20"/>
              </w:rPr>
            </w:pPr>
            <w:r>
              <w:rPr>
                <w:sz w:val="20"/>
                <w:szCs w:val="20"/>
              </w:rPr>
              <w:t>Not specified</w:t>
            </w:r>
          </w:p>
        </w:tc>
      </w:tr>
      <w:tr w:rsidR="0023660D" w:rsidRPr="00F10B9A" w14:paraId="1C57951C" w14:textId="77777777" w:rsidTr="001B344C">
        <w:tc>
          <w:tcPr>
            <w:tcW w:w="1818" w:type="pct"/>
          </w:tcPr>
          <w:p w14:paraId="58243407" w14:textId="77777777" w:rsidR="0023660D" w:rsidRDefault="0023660D" w:rsidP="0023660D">
            <w:pPr>
              <w:spacing w:before="40" w:after="40"/>
              <w:rPr>
                <w:sz w:val="20"/>
                <w:szCs w:val="20"/>
              </w:rPr>
            </w:pPr>
            <w:r>
              <w:rPr>
                <w:sz w:val="20"/>
                <w:szCs w:val="20"/>
              </w:rPr>
              <w:t>Letourneau &amp; Fater, 2015.</w:t>
            </w:r>
          </w:p>
          <w:p w14:paraId="45ADAAE3" w14:textId="5CE98150" w:rsidR="0023660D" w:rsidRDefault="0023660D" w:rsidP="00C320B6">
            <w:pPr>
              <w:spacing w:before="40" w:after="40"/>
              <w:rPr>
                <w:sz w:val="20"/>
                <w:szCs w:val="20"/>
              </w:rPr>
            </w:pPr>
            <w:r w:rsidRPr="00A37FAB">
              <w:rPr>
                <w:sz w:val="20"/>
                <w:szCs w:val="20"/>
              </w:rPr>
              <w:t>Nurse residency programs: an integrative review of the literature</w:t>
            </w:r>
            <w:r>
              <w:rPr>
                <w:sz w:val="20"/>
                <w:szCs w:val="20"/>
              </w:rPr>
              <w:t>.</w:t>
            </w:r>
            <w:r>
              <w:rPr>
                <w:sz w:val="20"/>
                <w:szCs w:val="20"/>
              </w:rPr>
              <w:fldChar w:fldCharType="begin"/>
            </w:r>
            <w:r w:rsidR="00C320B6">
              <w:rPr>
                <w:sz w:val="20"/>
                <w:szCs w:val="20"/>
              </w:rPr>
              <w:instrText xml:space="preserve"> ADDIN EN.CITE &lt;EndNote&gt;&lt;Cite&gt;&lt;Author&gt;Letourneau&lt;/Author&gt;&lt;Year&gt;2015&lt;/Year&gt;&lt;RecNum&gt;71&lt;/RecNum&gt;&lt;DisplayText&gt;&lt;style face="superscript"&gt;72&lt;/style&gt;&lt;/DisplayText&gt;&lt;record&gt;&lt;rec-number&gt;71&lt;/rec-number&gt;&lt;foreign-keys&gt;&lt;key app="EN" db-id="vpd502rtjrpt98e29265920cp2d9x2ddp950" timestamp="1550822371"&gt;71&lt;/key&gt;&lt;/foreign-keys&gt;&lt;ref-type name="Journal Article"&gt;17&lt;/ref-type&gt;&lt;contributors&gt;&lt;authors&gt;&lt;author&gt;Letourneau, R. M.&lt;/author&gt;&lt;author&gt;Fater, K. H.&lt;/author&gt;&lt;/authors&gt;&lt;/contributors&gt;&lt;titles&gt;&lt;title&gt;Nurse residency programs: an integrative review of the literature&lt;/title&gt;&lt;secondary-title&gt;Nursing Education Perspectives &lt;/secondary-title&gt;&lt;/titles&gt;&lt;periodical&gt;&lt;full-title&gt;Nursing Education Perspectives&lt;/full-title&gt;&lt;/periodical&gt;&lt;pages&gt;96-101&lt;/pages&gt;&lt;volume&gt;36&lt;/volume&gt;&lt;number&gt;2&lt;/number&gt;&lt;dates&gt;&lt;year&gt;2015&lt;/year&gt;&lt;/dates&gt;&lt;urls&gt;&lt;/urls&gt;&lt;/record&gt;&lt;/Cite&gt;&lt;/EndNote&gt;</w:instrText>
            </w:r>
            <w:r>
              <w:rPr>
                <w:sz w:val="20"/>
                <w:szCs w:val="20"/>
              </w:rPr>
              <w:fldChar w:fldCharType="separate"/>
            </w:r>
            <w:r w:rsidR="00C320B6" w:rsidRPr="00C320B6">
              <w:rPr>
                <w:noProof/>
                <w:sz w:val="20"/>
                <w:szCs w:val="20"/>
                <w:vertAlign w:val="superscript"/>
              </w:rPr>
              <w:t>72</w:t>
            </w:r>
            <w:r>
              <w:rPr>
                <w:sz w:val="20"/>
                <w:szCs w:val="20"/>
              </w:rPr>
              <w:fldChar w:fldCharType="end"/>
            </w:r>
          </w:p>
        </w:tc>
        <w:tc>
          <w:tcPr>
            <w:tcW w:w="2200" w:type="pct"/>
          </w:tcPr>
          <w:p w14:paraId="328191EB" w14:textId="3D643D83" w:rsidR="0023660D" w:rsidRDefault="0023660D" w:rsidP="0023660D">
            <w:pPr>
              <w:spacing w:before="40" w:after="40"/>
              <w:rPr>
                <w:sz w:val="20"/>
                <w:szCs w:val="20"/>
              </w:rPr>
            </w:pPr>
            <w:r>
              <w:rPr>
                <w:sz w:val="20"/>
                <w:szCs w:val="20"/>
              </w:rPr>
              <w:t>10 studies and 15 descriptions of program development.</w:t>
            </w:r>
          </w:p>
        </w:tc>
        <w:tc>
          <w:tcPr>
            <w:tcW w:w="982" w:type="pct"/>
          </w:tcPr>
          <w:p w14:paraId="2FC7BAD7" w14:textId="4998960B" w:rsidR="0023660D" w:rsidRDefault="0023660D" w:rsidP="0023660D">
            <w:pPr>
              <w:spacing w:before="40" w:after="40"/>
              <w:rPr>
                <w:sz w:val="20"/>
                <w:szCs w:val="20"/>
              </w:rPr>
            </w:pPr>
            <w:r>
              <w:rPr>
                <w:sz w:val="20"/>
                <w:szCs w:val="20"/>
              </w:rPr>
              <w:t>A</w:t>
            </w:r>
            <w:r w:rsidRPr="00C32862">
              <w:rPr>
                <w:sz w:val="20"/>
                <w:szCs w:val="20"/>
              </w:rPr>
              <w:t xml:space="preserve">cute care settings in the </w:t>
            </w:r>
            <w:r>
              <w:rPr>
                <w:sz w:val="20"/>
                <w:szCs w:val="20"/>
              </w:rPr>
              <w:t>US</w:t>
            </w:r>
          </w:p>
        </w:tc>
      </w:tr>
      <w:tr w:rsidR="00F10B9A" w:rsidRPr="00F10B9A" w14:paraId="4CA80D8C" w14:textId="77777777" w:rsidTr="001B344C">
        <w:tc>
          <w:tcPr>
            <w:tcW w:w="1818" w:type="pct"/>
          </w:tcPr>
          <w:p w14:paraId="679982AC" w14:textId="06711A6F" w:rsidR="0023660D" w:rsidRDefault="0023660D" w:rsidP="00E02517">
            <w:pPr>
              <w:spacing w:before="40" w:after="40"/>
              <w:rPr>
                <w:sz w:val="20"/>
                <w:szCs w:val="20"/>
              </w:rPr>
            </w:pPr>
            <w:r>
              <w:rPr>
                <w:sz w:val="20"/>
                <w:szCs w:val="20"/>
              </w:rPr>
              <w:t>Edwards et al., 2015.</w:t>
            </w:r>
          </w:p>
          <w:p w14:paraId="04A267C6" w14:textId="6EFB2D24" w:rsidR="00F10B9A" w:rsidRPr="00F10B9A" w:rsidRDefault="00A37FAB" w:rsidP="00E63D67">
            <w:pPr>
              <w:spacing w:before="40" w:after="40"/>
              <w:rPr>
                <w:sz w:val="20"/>
                <w:szCs w:val="20"/>
              </w:rPr>
            </w:pPr>
            <w:r w:rsidRPr="00A37FAB">
              <w:rPr>
                <w:sz w:val="20"/>
                <w:szCs w:val="20"/>
              </w:rPr>
              <w:t>A systematic review of the effectiveness of strategies and interventions to improve the transition from student to newly qualified nurse</w:t>
            </w:r>
            <w:r w:rsidR="0023660D">
              <w:rPr>
                <w:sz w:val="20"/>
                <w:szCs w:val="20"/>
              </w:rPr>
              <w:t>.</w:t>
            </w:r>
            <w:r w:rsidR="00F10B9A">
              <w:rPr>
                <w:sz w:val="20"/>
                <w:szCs w:val="20"/>
              </w:rPr>
              <w:fldChar w:fldCharType="begin">
                <w:fldData xml:space="preserve">PEVuZE5vdGU+PENpdGU+PEF1dGhvcj5FZHdhcmRzPC9BdXRob3I+PFllYXI+MjAxNTwvWWVhcj48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</w:fldData>
              </w:fldChar>
            </w:r>
            <w:r w:rsidR="00E63D67">
              <w:rPr>
                <w:sz w:val="20"/>
                <w:szCs w:val="20"/>
              </w:rPr>
              <w:instrText xml:space="preserve"> ADDIN EN.CITE </w:instrText>
            </w:r>
            <w:r w:rsidR="00E63D67">
              <w:rPr>
                <w:sz w:val="20"/>
                <w:szCs w:val="20"/>
              </w:rPr>
              <w:fldChar w:fldCharType="begin">
                <w:fldData xml:space="preserve">PEVuZE5vdGU+PENpdGU+PEF1dGhvcj5FZHdhcmRzPC9BdXRob3I+PFllYXI+MjAxNTwvWWVhcj48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</w:fldData>
              </w:fldChar>
            </w:r>
            <w:r w:rsidR="00E63D67">
              <w:rPr>
                <w:sz w:val="20"/>
                <w:szCs w:val="20"/>
              </w:rPr>
              <w:instrText xml:space="preserve"> ADDIN EN.CITE.DATA </w:instrText>
            </w:r>
            <w:r w:rsidR="00E63D67">
              <w:rPr>
                <w:sz w:val="20"/>
                <w:szCs w:val="20"/>
              </w:rPr>
            </w:r>
            <w:r w:rsidR="00E63D67">
              <w:rPr>
                <w:sz w:val="20"/>
                <w:szCs w:val="20"/>
              </w:rPr>
              <w:fldChar w:fldCharType="end"/>
            </w:r>
            <w:r w:rsidR="00F10B9A">
              <w:rPr>
                <w:sz w:val="20"/>
                <w:szCs w:val="20"/>
              </w:rPr>
            </w:r>
            <w:r w:rsidR="00F10B9A">
              <w:rPr>
                <w:sz w:val="20"/>
                <w:szCs w:val="20"/>
              </w:rPr>
              <w:fldChar w:fldCharType="separate"/>
            </w:r>
            <w:r w:rsidR="00E63D67" w:rsidRPr="00E63D67">
              <w:rPr>
                <w:noProof/>
                <w:sz w:val="20"/>
                <w:szCs w:val="20"/>
                <w:vertAlign w:val="superscript"/>
              </w:rPr>
              <w:t>11</w:t>
            </w:r>
            <w:r w:rsidR="00F10B9A">
              <w:rPr>
                <w:sz w:val="20"/>
                <w:szCs w:val="20"/>
              </w:rPr>
              <w:fldChar w:fldCharType="end"/>
            </w:r>
          </w:p>
        </w:tc>
        <w:tc>
          <w:tcPr>
            <w:tcW w:w="2200" w:type="pct"/>
          </w:tcPr>
          <w:p w14:paraId="6573B7E5" w14:textId="6B228FD9" w:rsidR="00F10B9A" w:rsidRPr="00F10B9A" w:rsidRDefault="006B7C72" w:rsidP="006B7C72">
            <w:pPr>
              <w:spacing w:before="40" w:after="40"/>
              <w:rPr>
                <w:sz w:val="20"/>
                <w:szCs w:val="20"/>
              </w:rPr>
            </w:pPr>
            <w:r>
              <w:rPr>
                <w:sz w:val="20"/>
                <w:szCs w:val="20"/>
              </w:rPr>
              <w:t xml:space="preserve">30 </w:t>
            </w:r>
            <w:r w:rsidRPr="006B7C72">
              <w:rPr>
                <w:sz w:val="20"/>
                <w:szCs w:val="20"/>
              </w:rPr>
              <w:t>studies</w:t>
            </w:r>
            <w:r>
              <w:rPr>
                <w:sz w:val="20"/>
                <w:szCs w:val="20"/>
              </w:rPr>
              <w:t>, with a wide range of study types, including 1 RCT. 14 studies evaluated nurse residency programs; 7 involved orientation programs; 6 focused on preceptorship or mentorship; and 3 studies evaluated simulation programs.</w:t>
            </w:r>
          </w:p>
        </w:tc>
        <w:tc>
          <w:tcPr>
            <w:tcW w:w="982" w:type="pct"/>
          </w:tcPr>
          <w:p w14:paraId="2362C966" w14:textId="47911747" w:rsidR="00F10B9A" w:rsidRPr="00F10B9A" w:rsidRDefault="0075098D" w:rsidP="00F10B9A">
            <w:pPr>
              <w:spacing w:before="40" w:after="40"/>
              <w:rPr>
                <w:sz w:val="20"/>
                <w:szCs w:val="20"/>
              </w:rPr>
            </w:pPr>
            <w:r>
              <w:rPr>
                <w:sz w:val="20"/>
                <w:szCs w:val="20"/>
              </w:rPr>
              <w:t>US</w:t>
            </w:r>
            <w:r w:rsidR="006B7C72">
              <w:rPr>
                <w:sz w:val="20"/>
                <w:szCs w:val="20"/>
              </w:rPr>
              <w:t xml:space="preserve"> (24), Australia (2), UK (2), New Zealand (1), Thailand (1)</w:t>
            </w:r>
          </w:p>
        </w:tc>
      </w:tr>
      <w:tr w:rsidR="00F10B9A" w:rsidRPr="00F10B9A" w14:paraId="727EF6EE" w14:textId="77777777" w:rsidTr="001B344C">
        <w:tc>
          <w:tcPr>
            <w:tcW w:w="1818" w:type="pct"/>
          </w:tcPr>
          <w:p w14:paraId="3832C03A" w14:textId="0D21C0F6" w:rsidR="0023660D" w:rsidRDefault="0023660D" w:rsidP="00A37FAB">
            <w:pPr>
              <w:spacing w:before="40" w:after="40"/>
              <w:rPr>
                <w:sz w:val="20"/>
                <w:szCs w:val="20"/>
              </w:rPr>
            </w:pPr>
            <w:r>
              <w:rPr>
                <w:sz w:val="20"/>
                <w:szCs w:val="20"/>
              </w:rPr>
              <w:t>Rush et al., 2013.</w:t>
            </w:r>
          </w:p>
          <w:p w14:paraId="63CB53AE" w14:textId="767C8D1F" w:rsidR="00F10B9A" w:rsidRPr="00F10B9A" w:rsidRDefault="00A37FAB" w:rsidP="00E63D67">
            <w:pPr>
              <w:spacing w:before="40" w:after="40"/>
              <w:rPr>
                <w:sz w:val="20"/>
                <w:szCs w:val="20"/>
              </w:rPr>
            </w:pPr>
            <w:r w:rsidRPr="00A37FAB">
              <w:rPr>
                <w:sz w:val="20"/>
                <w:szCs w:val="20"/>
              </w:rPr>
              <w:t>Best practices of formal new graduate nurse transition programs: an integrative review</w:t>
            </w:r>
            <w:r w:rsidR="0023660D">
              <w:rPr>
                <w:sz w:val="20"/>
                <w:szCs w:val="20"/>
              </w:rPr>
              <w:t>.</w:t>
            </w:r>
            <w:r w:rsidR="00F10B9A">
              <w:rPr>
                <w:sz w:val="20"/>
                <w:szCs w:val="20"/>
              </w:rPr>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rPr>
                <w:sz w:val="20"/>
                <w:szCs w:val="20"/>
              </w:rPr>
              <w:instrText xml:space="preserve"> ADDIN EN.CITE </w:instrText>
            </w:r>
            <w:r w:rsidR="00E63D67">
              <w:rPr>
                <w:sz w:val="20"/>
                <w:szCs w:val="20"/>
              </w:rPr>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sidR="00F10B9A">
              <w:rPr>
                <w:sz w:val="20"/>
                <w:szCs w:val="20"/>
              </w:rPr>
            </w:r>
            <w:r w:rsidR="00F10B9A">
              <w:rPr>
                <w:sz w:val="20"/>
                <w:szCs w:val="20"/>
              </w:rPr>
              <w:fldChar w:fldCharType="separate"/>
            </w:r>
            <w:r w:rsidR="00E63D67" w:rsidRPr="00E63D67">
              <w:rPr>
                <w:noProof/>
                <w:sz w:val="20"/>
                <w:szCs w:val="20"/>
                <w:vertAlign w:val="superscript"/>
              </w:rPr>
              <w:t>13</w:t>
            </w:r>
            <w:r w:rsidR="00F10B9A">
              <w:rPr>
                <w:sz w:val="20"/>
                <w:szCs w:val="20"/>
              </w:rPr>
              <w:fldChar w:fldCharType="end"/>
            </w:r>
          </w:p>
        </w:tc>
        <w:tc>
          <w:tcPr>
            <w:tcW w:w="2200" w:type="pct"/>
          </w:tcPr>
          <w:p w14:paraId="0A563147" w14:textId="1DE3A0CD" w:rsidR="00F10B9A" w:rsidRPr="00F10B9A" w:rsidRDefault="0056532B" w:rsidP="00BB4FCA">
            <w:pPr>
              <w:spacing w:before="40" w:after="40"/>
              <w:rPr>
                <w:sz w:val="20"/>
                <w:szCs w:val="20"/>
              </w:rPr>
            </w:pPr>
            <w:r>
              <w:rPr>
                <w:sz w:val="20"/>
                <w:szCs w:val="20"/>
              </w:rPr>
              <w:t>47 studies</w:t>
            </w:r>
            <w:r w:rsidR="00BB4FCA">
              <w:rPr>
                <w:sz w:val="20"/>
                <w:szCs w:val="20"/>
              </w:rPr>
              <w:t>, including</w:t>
            </w:r>
            <w:r w:rsidR="00BB4FCA">
              <w:t xml:space="preserve"> </w:t>
            </w:r>
            <w:r w:rsidR="00BB4FCA" w:rsidRPr="00BB4FCA">
              <w:rPr>
                <w:sz w:val="20"/>
                <w:szCs w:val="20"/>
              </w:rPr>
              <w:t>generic transition programs (</w:t>
            </w:r>
            <w:r w:rsidR="00BB4FCA">
              <w:rPr>
                <w:sz w:val="20"/>
                <w:szCs w:val="20"/>
              </w:rPr>
              <w:t xml:space="preserve">14) and </w:t>
            </w:r>
            <w:r w:rsidR="00BB4FCA" w:rsidRPr="00BB4FCA">
              <w:rPr>
                <w:sz w:val="20"/>
                <w:szCs w:val="20"/>
              </w:rPr>
              <w:t>programs based on a specific model: extended</w:t>
            </w:r>
            <w:r w:rsidR="00BB4FCA">
              <w:rPr>
                <w:sz w:val="20"/>
                <w:szCs w:val="20"/>
              </w:rPr>
              <w:t xml:space="preserve"> </w:t>
            </w:r>
            <w:r w:rsidR="00BB4FCA" w:rsidRPr="00BB4FCA">
              <w:rPr>
                <w:sz w:val="20"/>
                <w:szCs w:val="20"/>
              </w:rPr>
              <w:t>preceptorship (11)</w:t>
            </w:r>
            <w:r w:rsidR="00BB4FCA">
              <w:rPr>
                <w:sz w:val="20"/>
                <w:szCs w:val="20"/>
              </w:rPr>
              <w:t>;</w:t>
            </w:r>
            <w:r w:rsidR="00BB4FCA" w:rsidRPr="00BB4FCA">
              <w:rPr>
                <w:sz w:val="20"/>
                <w:szCs w:val="20"/>
              </w:rPr>
              <w:t xml:space="preserve"> mentorship (7)</w:t>
            </w:r>
            <w:r w:rsidR="00BB4FCA">
              <w:rPr>
                <w:sz w:val="20"/>
                <w:szCs w:val="20"/>
              </w:rPr>
              <w:t>;</w:t>
            </w:r>
            <w:r w:rsidR="00BB4FCA" w:rsidRPr="00BB4FCA">
              <w:rPr>
                <w:sz w:val="20"/>
                <w:szCs w:val="20"/>
              </w:rPr>
              <w:t xml:space="preserve"> residency</w:t>
            </w:r>
            <w:r w:rsidR="00BB4FCA">
              <w:rPr>
                <w:sz w:val="20"/>
                <w:szCs w:val="20"/>
              </w:rPr>
              <w:t xml:space="preserve"> </w:t>
            </w:r>
            <w:r w:rsidR="00BB4FCA" w:rsidRPr="00BB4FCA">
              <w:rPr>
                <w:sz w:val="20"/>
                <w:szCs w:val="20"/>
              </w:rPr>
              <w:t>(13)</w:t>
            </w:r>
            <w:r w:rsidR="00BB4FCA">
              <w:rPr>
                <w:sz w:val="20"/>
                <w:szCs w:val="20"/>
              </w:rPr>
              <w:t>; and internship (n = 2).</w:t>
            </w:r>
          </w:p>
        </w:tc>
        <w:tc>
          <w:tcPr>
            <w:tcW w:w="982" w:type="pct"/>
          </w:tcPr>
          <w:p w14:paraId="27AD15F6" w14:textId="3135E434" w:rsidR="00F10B9A" w:rsidRPr="00F10B9A" w:rsidRDefault="00BB4FCA" w:rsidP="00BB4FCA">
            <w:pPr>
              <w:spacing w:before="40" w:after="40"/>
              <w:rPr>
                <w:sz w:val="20"/>
                <w:szCs w:val="20"/>
              </w:rPr>
            </w:pPr>
            <w:r>
              <w:rPr>
                <w:sz w:val="20"/>
                <w:szCs w:val="20"/>
              </w:rPr>
              <w:t xml:space="preserve">Specified as ‘vast majority’ from the </w:t>
            </w:r>
            <w:r w:rsidR="0075098D">
              <w:rPr>
                <w:sz w:val="20"/>
                <w:szCs w:val="20"/>
              </w:rPr>
              <w:t>US</w:t>
            </w:r>
            <w:r>
              <w:rPr>
                <w:sz w:val="20"/>
                <w:szCs w:val="20"/>
              </w:rPr>
              <w:t>.</w:t>
            </w:r>
          </w:p>
        </w:tc>
      </w:tr>
    </w:tbl>
    <w:p w14:paraId="747FDA1B" w14:textId="000C56CD" w:rsidR="00372914" w:rsidRDefault="00BB16B5" w:rsidP="00984CD1">
      <w:pPr>
        <w:spacing w:before="240"/>
      </w:pPr>
      <w:r>
        <w:t xml:space="preserve">Another </w:t>
      </w:r>
      <w:r w:rsidR="00860EBF">
        <w:t>review focused on the content of transition programs</w:t>
      </w:r>
      <w:r w:rsidR="00267525">
        <w:t>.</w:t>
      </w:r>
      <w:r w:rsidR="00860EBF">
        <w:fldChar w:fldCharType="begin"/>
      </w:r>
      <w:r w:rsidR="00C320B6">
        <w:instrText xml:space="preserve"> ADDIN EN.CITE &lt;EndNote&gt;&lt;Cite&gt;&lt;Author&gt;Bakon&lt;/Author&gt;&lt;Year&gt;2018&lt;/Year&gt;&lt;RecNum&gt;109&lt;/RecNum&gt;&lt;DisplayText&gt;&lt;style face="superscript"&gt;69&lt;/style&gt;&lt;/DisplayText&gt;&lt;record&gt;&lt;rec-number&gt;109&lt;/rec-number&gt;&lt;foreign-keys&gt;&lt;key app="EN" db-id="vpd502rtjrpt98e29265920cp2d9x2ddp950" timestamp="1552074786"&gt;109&lt;/key&gt;&lt;/foreign-keys&gt;&lt;ref-type name="Journal Article"&gt;17&lt;/ref-type&gt;&lt;contributors&gt;&lt;authors&gt;&lt;author&gt;Bakon, Shannon&lt;/author&gt;&lt;author&gt;Craft, Judy&lt;/author&gt;&lt;author&gt;Wirihana, Lisa&lt;/author&gt;&lt;author&gt;Christensen, Martin&lt;/author&gt;&lt;author&gt;Barr, Jennie&lt;/author&gt;&lt;author&gt;Tsai, Lily&lt;/author&gt;&lt;/authors&gt;&lt;/contributors&gt;&lt;titles&gt;&lt;title&gt;An integrative review of graduate transition programmes: developmental considerations for nursing management&lt;/title&gt;&lt;secondary-title&gt;Nurse Education in Practice&lt;/secondary-title&gt;&lt;/titles&gt;&lt;periodical&gt;&lt;full-title&gt;Nurse Education in Practice&lt;/full-title&gt;&lt;/periodical&gt;&lt;pages&gt;80-85&lt;/pages&gt;&lt;volume&gt;28&lt;/volume&gt;&lt;keywords&gt;&lt;keyword&gt;Nurse&lt;/keyword&gt;&lt;keyword&gt;Programme&lt;/keyword&gt;&lt;keyword&gt;Transition graduate&lt;/keyword&gt;&lt;keyword&gt;Neophyte&lt;/keyword&gt;&lt;/keywords&gt;&lt;dates&gt;&lt;year&gt;2018&lt;/year&gt;&lt;pub-dates&gt;&lt;date&gt;2018/01/01/&lt;/date&gt;&lt;/pub-dates&gt;&lt;/dates&gt;&lt;isbn&gt;1471-5953&lt;/isbn&gt;&lt;urls&gt;&lt;related-urls&gt;&lt;url&gt;http://www.sciencedirect.com/science/article/pii/S1471595316301457&lt;/url&gt;&lt;/related-urls&gt;&lt;/urls&gt;&lt;electronic-resource-num&gt;https://doi.org/10.1016/j.nepr.2017.10.009&lt;/electronic-resource-num&gt;&lt;/record&gt;&lt;/Cite&gt;&lt;/EndNote&gt;</w:instrText>
      </w:r>
      <w:r w:rsidR="00860EBF">
        <w:fldChar w:fldCharType="separate"/>
      </w:r>
      <w:r w:rsidR="00C320B6" w:rsidRPr="00C320B6">
        <w:rPr>
          <w:noProof/>
          <w:vertAlign w:val="superscript"/>
        </w:rPr>
        <w:t>69</w:t>
      </w:r>
      <w:r w:rsidR="00860EBF">
        <w:fldChar w:fldCharType="end"/>
      </w:r>
      <w:r w:rsidR="00860EBF">
        <w:t xml:space="preserve"> </w:t>
      </w:r>
      <w:r w:rsidR="00153650">
        <w:t>The r</w:t>
      </w:r>
      <w:r w:rsidR="00F51735">
        <w:t xml:space="preserve">emaining </w:t>
      </w:r>
      <w:r w:rsidR="00153650">
        <w:t xml:space="preserve">nine </w:t>
      </w:r>
      <w:r w:rsidR="00987C15">
        <w:t>r</w:t>
      </w:r>
      <w:r w:rsidR="00F51735">
        <w:t>eviews focused on particular outcomes</w:t>
      </w:r>
      <w:r w:rsidR="00AA19C3">
        <w:t xml:space="preserve">, although most of these reviews </w:t>
      </w:r>
      <w:r w:rsidR="003B6118">
        <w:t xml:space="preserve">also examined </w:t>
      </w:r>
      <w:r w:rsidR="00AA19C3">
        <w:t>other outcomes</w:t>
      </w:r>
      <w:r w:rsidR="00F51735">
        <w:t>:</w:t>
      </w:r>
    </w:p>
    <w:p w14:paraId="05543361" w14:textId="61005675" w:rsidR="00F51735" w:rsidRDefault="00F51735" w:rsidP="00F51735">
      <w:pPr>
        <w:pStyle w:val="Bullets"/>
      </w:pPr>
      <w:r>
        <w:t>Retention and turnover</w:t>
      </w:r>
      <w:r w:rsidR="001B344C">
        <w:t>.</w:t>
      </w:r>
      <w:r>
        <w:fldChar w:fldCharType="begin">
          <w:fldData xml:space="preserve">PEVuZE5vdGU+PENpdGU+PEF1dGhvcj5BY2tlcnNvbjwvQXV0aG9yPjxZZWFyPjIwMTg8L1llYXI+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</w:fldData>
        </w:fldChar>
      </w:r>
      <w:r w:rsidR="00C320B6">
        <w:instrText xml:space="preserve"> ADDIN EN.CITE </w:instrText>
      </w:r>
      <w:r w:rsidR="00C320B6">
        <w:fldChar w:fldCharType="begin">
          <w:fldData xml:space="preserve">PEVuZE5vdGU+PENpdGU+PEF1dGhvcj5BY2tlcnNvbjwvQXV0aG9yPjxZZWFyPjIwMTg8L1llYXI+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</w:fldData>
        </w:fldChar>
      </w:r>
      <w:r w:rsidR="00C320B6">
        <w:instrText xml:space="preserve"> ADDIN EN.CITE.DATA </w:instrText>
      </w:r>
      <w:r w:rsidR="00C320B6">
        <w:fldChar w:fldCharType="end"/>
      </w:r>
      <w:r>
        <w:fldChar w:fldCharType="separate"/>
      </w:r>
      <w:r w:rsidR="00C320B6" w:rsidRPr="00C320B6">
        <w:rPr>
          <w:noProof/>
          <w:vertAlign w:val="superscript"/>
        </w:rPr>
        <w:t>10,70,73,74</w:t>
      </w:r>
      <w:r>
        <w:fldChar w:fldCharType="end"/>
      </w:r>
    </w:p>
    <w:p w14:paraId="0A43BA47" w14:textId="43E64804" w:rsidR="00F51735" w:rsidRDefault="00F51735" w:rsidP="00F51735">
      <w:pPr>
        <w:pStyle w:val="Bullets"/>
      </w:pPr>
      <w:r>
        <w:t>Job satisfaction</w:t>
      </w:r>
      <w:r w:rsidR="001B344C">
        <w:t>.</w:t>
      </w:r>
      <w:r>
        <w:fldChar w:fldCharType="begin">
          <w:fldData xml:space="preserve">PEVuZE5vdGU+PENpdGU+PEF1dGhvcj5FY2tlcnNvbjwvQXV0aG9yPjxZZWFyPjIwMTg8L1llYXI+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</w:fldData>
        </w:fldChar>
      </w:r>
      <w:r w:rsidR="00C320B6">
        <w:instrText xml:space="preserve"> ADDIN EN.CITE </w:instrText>
      </w:r>
      <w:r w:rsidR="00C320B6">
        <w:fldChar w:fldCharType="begin">
          <w:fldData xml:space="preserve">PEVuZE5vdGU+PENpdGU+PEF1dGhvcj5FY2tlcnNvbjwvQXV0aG9yPjxZZWFyPjIwMTg8L1llYXI+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</w:fldData>
        </w:fldChar>
      </w:r>
      <w:r w:rsidR="00C320B6">
        <w:instrText xml:space="preserve"> ADDIN EN.CITE.DATA </w:instrText>
      </w:r>
      <w:r w:rsidR="00C320B6">
        <w:fldChar w:fldCharType="end"/>
      </w:r>
      <w:r>
        <w:fldChar w:fldCharType="separate"/>
      </w:r>
      <w:r w:rsidR="00C320B6" w:rsidRPr="00C320B6">
        <w:rPr>
          <w:noProof/>
          <w:vertAlign w:val="superscript"/>
        </w:rPr>
        <w:t>73,75,76</w:t>
      </w:r>
      <w:r>
        <w:fldChar w:fldCharType="end"/>
      </w:r>
    </w:p>
    <w:p w14:paraId="634DE572" w14:textId="339EB875" w:rsidR="00F51735" w:rsidRDefault="00F51735" w:rsidP="00F51735">
      <w:pPr>
        <w:pStyle w:val="Bullets"/>
      </w:pPr>
      <w:r>
        <w:t>Clinical decision-making</w:t>
      </w:r>
      <w:r w:rsidR="001B344C">
        <w:t>.</w:t>
      </w:r>
      <w:r>
        <w:fldChar w:fldCharType="begin">
          <w:fldData xml:space="preserve">PEVuZE5vdGU+PENpdGU+PEF1dGhvcj5BbC1Eb3NzYXJ5PC9BdXRob3I+PFllYXI+MjAxNDwvWWVh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</w:fldData>
        </w:fldChar>
      </w:r>
      <w:r w:rsidR="00C320B6">
        <w:instrText xml:space="preserve"> ADDIN EN.CITE </w:instrText>
      </w:r>
      <w:r w:rsidR="00C320B6">
        <w:fldChar w:fldCharType="begin">
          <w:fldData xml:space="preserve">PEVuZE5vdGU+PENpdGU+PEF1dGhvcj5BbC1Eb3NzYXJ5PC9BdXRob3I+PFllYXI+MjAxNDwvWWVh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</w:fldData>
        </w:fldChar>
      </w:r>
      <w:r w:rsidR="00C320B6">
        <w:instrText xml:space="preserve"> ADDIN EN.CITE.DATA </w:instrText>
      </w:r>
      <w:r w:rsidR="00C320B6">
        <w:fldChar w:fldCharType="end"/>
      </w:r>
      <w:r>
        <w:fldChar w:fldCharType="separate"/>
      </w:r>
      <w:r w:rsidR="00C320B6" w:rsidRPr="00C320B6">
        <w:rPr>
          <w:noProof/>
          <w:vertAlign w:val="superscript"/>
        </w:rPr>
        <w:t>67</w:t>
      </w:r>
      <w:r>
        <w:fldChar w:fldCharType="end"/>
      </w:r>
    </w:p>
    <w:p w14:paraId="3E683456" w14:textId="5E643E3D" w:rsidR="00F51735" w:rsidRDefault="00F51735" w:rsidP="00F51735">
      <w:pPr>
        <w:pStyle w:val="Bullets"/>
      </w:pPr>
      <w:r>
        <w:t>Leadership skills</w:t>
      </w:r>
      <w:r w:rsidR="001B344C">
        <w:t>.</w:t>
      </w:r>
      <w:r>
        <w:fldChar w:fldCharType="begin">
          <w:fldData xml:space="preserve">PEVuZE5vdGU+PENpdGU+PEF1dGhvcj5BbC1Eb3NzYXJ5PC9BdXRob3I+PFllYXI+MjAxNDwvWWVh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=
</w:fldData>
        </w:fldChar>
      </w:r>
      <w:r w:rsidR="00C320B6">
        <w:instrText xml:space="preserve"> ADDIN EN.CITE </w:instrText>
      </w:r>
      <w:r w:rsidR="00C320B6">
        <w:fldChar w:fldCharType="begin">
          <w:fldData xml:space="preserve">PEVuZE5vdGU+PENpdGU+PEF1dGhvcj5BbC1Eb3NzYXJ5PC9BdXRob3I+PFllYXI+MjAxNDwvWWVh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=
</w:fldData>
        </w:fldChar>
      </w:r>
      <w:r w:rsidR="00C320B6">
        <w:instrText xml:space="preserve"> ADDIN EN.CITE.DATA </w:instrText>
      </w:r>
      <w:r w:rsidR="00C320B6">
        <w:fldChar w:fldCharType="end"/>
      </w:r>
      <w:r>
        <w:fldChar w:fldCharType="separate"/>
      </w:r>
      <w:r w:rsidR="00C320B6" w:rsidRPr="00C320B6">
        <w:rPr>
          <w:noProof/>
          <w:vertAlign w:val="superscript"/>
        </w:rPr>
        <w:t>67,77</w:t>
      </w:r>
      <w:r>
        <w:fldChar w:fldCharType="end"/>
      </w:r>
    </w:p>
    <w:p w14:paraId="3EAC8CA0" w14:textId="6AB9B6B4" w:rsidR="00F51735" w:rsidRDefault="00F51735" w:rsidP="00F51735">
      <w:pPr>
        <w:pStyle w:val="Bullets"/>
      </w:pPr>
      <w:r>
        <w:t>Competency development</w:t>
      </w:r>
      <w:r w:rsidR="001B344C">
        <w:t>.</w:t>
      </w:r>
      <w:r>
        <w:fldChar w:fldCharType="begin">
          <w:fldData xml:space="preserve">PEVuZE5vdGU+PENpdGU+PEF1dGhvcj5UeW5kYWxsPC9BdXRob3I+PFllYXI+MjAxODwvWWVhcj48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</w:fldData>
        </w:fldChar>
      </w:r>
      <w:r w:rsidR="00E63D67">
        <w:instrText xml:space="preserve"> ADDIN EN.CITE </w:instrText>
      </w:r>
      <w:r w:rsidR="00E63D67">
        <w:fldChar w:fldCharType="begin">
          <w:fldData xml:space="preserve">PEVuZE5vdGU+PENpdGU+PEF1dGhvcj5UeW5kYWxsPC9BdXRob3I+PFllYXI+MjAxODwvWWVhcj48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</w:fldData>
        </w:fldChar>
      </w:r>
      <w:r w:rsidR="00E63D67">
        <w:instrText xml:space="preserve"> ADDIN EN.CITE.DATA </w:instrText>
      </w:r>
      <w:r w:rsidR="00E63D67">
        <w:fldChar w:fldCharType="end"/>
      </w:r>
      <w:r>
        <w:fldChar w:fldCharType="separate"/>
      </w:r>
      <w:r w:rsidR="00E63D67" w:rsidRPr="00E63D67">
        <w:rPr>
          <w:noProof/>
          <w:vertAlign w:val="superscript"/>
        </w:rPr>
        <w:t>12</w:t>
      </w:r>
      <w:r>
        <w:fldChar w:fldCharType="end"/>
      </w:r>
    </w:p>
    <w:p w14:paraId="6F2DAD5F" w14:textId="7E79636F" w:rsidR="00F51735" w:rsidRPr="006628FA" w:rsidRDefault="00F51735" w:rsidP="00F51735">
      <w:pPr>
        <w:pStyle w:val="Bullets"/>
      </w:pPr>
      <w:r>
        <w:t>Patient safety</w:t>
      </w:r>
      <w:r w:rsidR="001B344C">
        <w:t>.</w:t>
      </w:r>
      <w:r>
        <w:fldChar w:fldCharType="begin">
          <w:fldData xml:space="preserve">PEVuZE5vdGU+PENpdGU+PEF1dGhvcj5UeW5kYWxsPC9BdXRob3I+PFllYXI+MjAxODwvWWVhcj48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</w:fldData>
        </w:fldChar>
      </w:r>
      <w:r w:rsidR="00E63D67">
        <w:instrText xml:space="preserve"> ADDIN EN.CITE </w:instrText>
      </w:r>
      <w:r w:rsidR="00E63D67">
        <w:fldChar w:fldCharType="begin">
          <w:fldData xml:space="preserve">PEVuZE5vdGU+PENpdGU+PEF1dGhvcj5UeW5kYWxsPC9BdXRob3I+PFllYXI+MjAxODwvWWVhcj48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</w:fldData>
        </w:fldChar>
      </w:r>
      <w:r w:rsidR="00E63D67">
        <w:instrText xml:space="preserve"> ADDIN EN.CITE.DATA </w:instrText>
      </w:r>
      <w:r w:rsidR="00E63D67">
        <w:fldChar w:fldCharType="end"/>
      </w:r>
      <w:r>
        <w:fldChar w:fldCharType="separate"/>
      </w:r>
      <w:r w:rsidR="00E63D67" w:rsidRPr="00E63D67">
        <w:rPr>
          <w:noProof/>
          <w:vertAlign w:val="superscript"/>
        </w:rPr>
        <w:t>12</w:t>
      </w:r>
      <w:r>
        <w:fldChar w:fldCharType="end"/>
      </w:r>
    </w:p>
    <w:p w14:paraId="4D738475" w14:textId="40883C65" w:rsidR="00457EFC" w:rsidRDefault="001E0144" w:rsidP="00984CD1">
      <w:pPr>
        <w:spacing w:before="240"/>
      </w:pPr>
      <w:r>
        <w:t xml:space="preserve">One review focusing on retention and turnover </w:t>
      </w:r>
      <w:r w:rsidR="00457EFC">
        <w:t xml:space="preserve">took a different </w:t>
      </w:r>
      <w:r w:rsidR="00216648">
        <w:t>approach</w:t>
      </w:r>
      <w:r w:rsidR="00457EFC">
        <w:t xml:space="preserve"> to the other three reviews </w:t>
      </w:r>
      <w:r>
        <w:t xml:space="preserve">on the same </w:t>
      </w:r>
      <w:r w:rsidR="00457EFC">
        <w:t xml:space="preserve">topic by trying to identify which type of intervention, from within the broad scope of strategies that can be associated with </w:t>
      </w:r>
      <w:r w:rsidR="00A25320">
        <w:t>transition</w:t>
      </w:r>
      <w:r w:rsidR="00457EFC">
        <w:t xml:space="preserve"> programs, </w:t>
      </w:r>
      <w:r>
        <w:t>were most likely to result in improved retention and turnover, concluding that</w:t>
      </w:r>
      <w:r w:rsidR="00457EFC">
        <w:t>: ‘p</w:t>
      </w:r>
      <w:r w:rsidR="00457EFC" w:rsidRPr="00392E66">
        <w:t>romising interventions appear to be either internship/residency programmes or orientation/transition to practice programmes, lasting between 27–52 weeks, with a teaching and</w:t>
      </w:r>
      <w:r w:rsidR="00457EFC">
        <w:t xml:space="preserve"> preceptor and mentor component’</w:t>
      </w:r>
      <w:r w:rsidR="001B344C">
        <w:t>.</w:t>
      </w:r>
      <w:r w:rsidR="00457EFC">
        <w:fldChar w:fldCharType="begin"/>
      </w:r>
      <w:r w:rsidR="00C320B6">
        <w:instrText xml:space="preserve"> ADDIN EN.CITE &lt;EndNote&gt;&lt;Cite&gt;&lt;Author&gt;Brook&lt;/Author&gt;&lt;Year&gt;2019&lt;/Year&gt;&lt;RecNum&gt;61&lt;/RecNum&gt;&lt;Suffix&gt;`, p 47&lt;/Suffix&gt;&lt;DisplayText&gt;&lt;style face="superscript"&gt;70, p 47&lt;/style&gt;&lt;/DisplayText&gt;&lt;record&gt;&lt;rec-number&gt;61&lt;/rec-number&gt;&lt;foreign-keys&gt;&lt;key app="EN" db-id="vpd502rtjrpt98e29265920cp2d9x2ddp950" timestamp="1550818563"&gt;61&lt;/key&gt;&lt;/foreign-keys&gt;&lt;ref-type name="Journal Article"&gt;17&lt;/ref-type&gt;&lt;contributors&gt;&lt;authors&gt;&lt;author&gt;Brook, Judy&lt;/author&gt;&lt;author&gt;Aitken, Leanne&lt;/author&gt;&lt;author&gt;Webb, Rebecca&lt;/author&gt;&lt;author&gt;MacLaren, Julie&lt;/author&gt;&lt;author&gt;Salmon, Debra&lt;/author&gt;&lt;/authors&gt;&lt;/contributors&gt;&lt;titles&gt;&lt;title&gt;Characteristics of successful interventions to reduce turnover and increase retention of early career nurses: a systematic review&lt;/title&gt;&lt;secondary-title&gt;International Journal of Nursing Studies&lt;/secondary-title&gt;&lt;/titles&gt;&lt;periodical&gt;&lt;full-title&gt;International Journal of Nursing Studies&lt;/full-title&gt;&lt;/periodical&gt;&lt;pages&gt;47-59&lt;/pages&gt;&lt;volume&gt;91&lt;/volume&gt;&lt;keywords&gt;&lt;keyword&gt;Attrition&lt;/keyword&gt;&lt;keyword&gt;Intervention&lt;/keyword&gt;&lt;keyword&gt;Nurse retention&lt;/keyword&gt;&lt;keyword&gt;Nurse turnover&lt;/keyword&gt;&lt;keyword&gt;Nurse workforce&lt;/keyword&gt;&lt;keyword&gt;Transition&lt;/keyword&gt;&lt;keyword&gt;Preceptorship&lt;/keyword&gt;&lt;keyword&gt;Residency&lt;/keyword&gt;&lt;keyword&gt;Internship&lt;/keyword&gt;&lt;keyword&gt;Mentorship&lt;/keyword&gt;&lt;/keywords&gt;&lt;dates&gt;&lt;year&gt;2019&lt;/year&gt;&lt;pub-dates&gt;&lt;date&gt;2019/03/01/&lt;/date&gt;&lt;/pub-dates&gt;&lt;/dates&gt;&lt;isbn&gt;0020-7489&lt;/isbn&gt;&lt;urls&gt;&lt;related-urls&gt;&lt;url&gt;http://www.sciencedirect.com/science/article/pii/S0020748918302591&lt;/url&gt;&lt;/related-urls&gt;&lt;/urls&gt;&lt;electronic-resource-num&gt;https://doi.org/10.1016/j.ijnurstu.2018.11.003&lt;/electronic-resource-num&gt;&lt;/record&gt;&lt;/Cite&gt;&lt;/EndNote&gt;</w:instrText>
      </w:r>
      <w:r w:rsidR="00457EFC">
        <w:fldChar w:fldCharType="separate"/>
      </w:r>
      <w:r w:rsidR="00C320B6" w:rsidRPr="00C320B6">
        <w:rPr>
          <w:noProof/>
          <w:vertAlign w:val="superscript"/>
        </w:rPr>
        <w:t>70, p 47</w:t>
      </w:r>
      <w:r w:rsidR="00457EFC">
        <w:fldChar w:fldCharType="end"/>
      </w:r>
    </w:p>
    <w:p w14:paraId="2D7DA9CD" w14:textId="23287227" w:rsidR="005E1264" w:rsidRDefault="00BB16B5" w:rsidP="00984CD1">
      <w:pPr>
        <w:spacing w:before="240"/>
      </w:pPr>
      <w:r>
        <w:t>F</w:t>
      </w:r>
      <w:r w:rsidR="005E1264" w:rsidRPr="005E1264">
        <w:t xml:space="preserve">ive Australian studies </w:t>
      </w:r>
      <w:r w:rsidR="005E1264">
        <w:t xml:space="preserve">were identified which </w:t>
      </w:r>
      <w:r w:rsidR="005E1264" w:rsidRPr="005E1264">
        <w:t xml:space="preserve">evaluated the effectiveness of generalist transition programs. Two of these were large mixed-methods studies commissioned by the Victorian Government to evaluate </w:t>
      </w:r>
      <w:r w:rsidR="005E1264">
        <w:t>n</w:t>
      </w:r>
      <w:r w:rsidR="005E1264" w:rsidRPr="005E1264">
        <w:t xml:space="preserve">ursing and </w:t>
      </w:r>
      <w:r w:rsidR="005E1264">
        <w:t>m</w:t>
      </w:r>
      <w:r w:rsidR="005E1264" w:rsidRPr="005E1264">
        <w:t>idwifery transition programs</w:t>
      </w:r>
      <w:r w:rsidR="001B344C">
        <w:t>.</w:t>
      </w:r>
      <w:r w:rsidR="005E1264">
        <w:fldChar w:fldCharType="begin"/>
      </w:r>
      <w:r w:rsidR="00C320B6">
        <w:instrText xml:space="preserve"> ADDIN EN.CITE &lt;EndNote&gt;&lt;Cite&gt;&lt;Author&gt;Aspex Consulting&lt;/Author&gt;&lt;Year&gt;2017&lt;/Year&gt;&lt;RecNum&gt;216&lt;/RecNum&gt;&lt;DisplayText&gt;&lt;style face="superscript"&gt;71,78&lt;/style&gt;&lt;/DisplayText&gt;&lt;record&gt;&lt;rec-number&gt;216&lt;/rec-number&gt;&lt;foreign-keys&gt;&lt;key app="EN" db-id="vpd502rtjrpt98e29265920cp2d9x2ddp950" timestamp="1552880383"&gt;216&lt;/key&gt;&lt;/foreign-keys&gt;&lt;ref-type name="Report"&gt;27&lt;/ref-type&gt;&lt;contributors&gt;&lt;authors&gt;&lt;author&gt;Aspex Consulting,&lt;/author&gt;&lt;/authors&gt;&lt;/contributors&gt;&lt;titles&gt;&lt;title&gt;Review of nursing and midwifery graduate transition to practice programs in Victoria - final report&lt;/title&gt;&lt;/titles&gt;&lt;dates&gt;&lt;year&gt;2017&lt;/year&gt;&lt;/dates&gt;&lt;pub-location&gt;Victoria&lt;/pub-location&gt;&lt;publisher&gt;Department of Health and Human Services, Victorian Government&lt;/publisher&gt;&lt;urls&gt;&lt;/urls&gt;&lt;/record&gt;&lt;/Cite&gt;&lt;Cite&gt;&lt;Author&gt;Healy&lt;/Author&gt;&lt;Year&gt;2012&lt;/Year&gt;&lt;RecNum&gt;217&lt;/RecNum&gt;&lt;record&gt;&lt;rec-number&gt;217&lt;/rec-number&gt;&lt;foreign-keys&gt;&lt;key app="EN" db-id="vpd502rtjrpt98e29265920cp2d9x2ddp950" timestamp="1552880905"&gt;217&lt;/key&gt;&lt;/foreign-keys&gt;&lt;ref-type name="Report"&gt;27&lt;/ref-type&gt;&lt;contributors&gt;&lt;authors&gt;&lt;author&gt;Healy, M.&lt;/author&gt;&lt;author&gt;Howe, V.&lt;/author&gt;&lt;/authors&gt;&lt;/contributors&gt;&lt;titles&gt;&lt;title&gt;Study of Victorian early graduate programs for nurses and midwives - final research report&lt;/title&gt;&lt;/titles&gt;&lt;dates&gt;&lt;year&gt;2012&lt;/year&gt;&lt;/dates&gt;&lt;pub-location&gt;Hawthorn, Victoria&lt;/pub-location&gt;&lt;publisher&gt;Department of Health / TNS Social Research Consultants&lt;/publisher&gt;&lt;urls&gt;&lt;/urls&gt;&lt;/record&gt;&lt;/Cite&gt;&lt;/EndNote&gt;</w:instrText>
      </w:r>
      <w:r w:rsidR="005E1264">
        <w:fldChar w:fldCharType="separate"/>
      </w:r>
      <w:r w:rsidR="00C320B6" w:rsidRPr="00C320B6">
        <w:rPr>
          <w:noProof/>
          <w:vertAlign w:val="superscript"/>
        </w:rPr>
        <w:t>71,78</w:t>
      </w:r>
      <w:r w:rsidR="005E1264">
        <w:fldChar w:fldCharType="end"/>
      </w:r>
      <w:r w:rsidR="005E1264">
        <w:t xml:space="preserve"> </w:t>
      </w:r>
      <w:r w:rsidR="005E1264" w:rsidRPr="005E1264">
        <w:t xml:space="preserve">Despite a </w:t>
      </w:r>
      <w:r w:rsidR="005E1264">
        <w:t>large volume o</w:t>
      </w:r>
      <w:r w:rsidR="005E1264" w:rsidRPr="005E1264">
        <w:t xml:space="preserve">f data being presented in these reports the </w:t>
      </w:r>
      <w:r w:rsidR="001B344C">
        <w:t>in</w:t>
      </w:r>
      <w:r w:rsidR="005E1264" w:rsidRPr="005E1264">
        <w:t xml:space="preserve">ability </w:t>
      </w:r>
      <w:r w:rsidR="005E1264">
        <w:t>to separate RN transition from m</w:t>
      </w:r>
      <w:r w:rsidR="005E1264" w:rsidRPr="005E1264">
        <w:t>idwifery transition programs made interpretation of the data difficult. The three additional studies were small</w:t>
      </w:r>
      <w:r w:rsidR="005E1264">
        <w:t>-</w:t>
      </w:r>
      <w:r w:rsidR="005E1264" w:rsidRPr="005E1264">
        <w:t>scale</w:t>
      </w:r>
      <w:r w:rsidR="002B430D">
        <w:t>, local</w:t>
      </w:r>
      <w:r w:rsidR="005E1264" w:rsidRPr="005E1264">
        <w:t xml:space="preserve"> evaluations of transition programs with fewer than 100 graduates</w:t>
      </w:r>
      <w:r w:rsidR="005E1264">
        <w:t xml:space="preserve"> </w:t>
      </w:r>
      <w:r w:rsidR="005E1264" w:rsidRPr="005E1264">
        <w:t>participating</w:t>
      </w:r>
      <w:r w:rsidR="001B344C">
        <w:t>.</w:t>
      </w:r>
      <w:r w:rsidR="004623A4">
        <w:fldChar w:fldCharType="begin">
          <w:fldData xml:space="preserve">PEVuZE5vdGU+PENpdGU+PEF1dGhvcj5CdWxsPC9BdXRob3I+PFllYXI+MjAxODwvWWVhcj48UmVj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=
</w:fldData>
        </w:fldChar>
      </w:r>
      <w:r w:rsidR="00C320B6">
        <w:instrText xml:space="preserve"> ADDIN EN.CITE </w:instrText>
      </w:r>
      <w:r w:rsidR="00C320B6">
        <w:fldChar w:fldCharType="begin">
          <w:fldData xml:space="preserve">PEVuZE5vdGU+PENpdGU+PEF1dGhvcj5CdWxsPC9BdXRob3I+PFllYXI+MjAxODwvWWVhcj48UmVj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=
</w:fldData>
        </w:fldChar>
      </w:r>
      <w:r w:rsidR="00C320B6">
        <w:instrText xml:space="preserve"> ADDIN EN.CITE.DATA </w:instrText>
      </w:r>
      <w:r w:rsidR="00C320B6">
        <w:fldChar w:fldCharType="end"/>
      </w:r>
      <w:r w:rsidR="004623A4">
        <w:fldChar w:fldCharType="separate"/>
      </w:r>
      <w:r w:rsidR="00C320B6" w:rsidRPr="00C320B6">
        <w:rPr>
          <w:noProof/>
          <w:vertAlign w:val="superscript"/>
        </w:rPr>
        <w:t>79-81</w:t>
      </w:r>
      <w:r w:rsidR="004623A4">
        <w:fldChar w:fldCharType="end"/>
      </w:r>
    </w:p>
    <w:p w14:paraId="64C125DF" w14:textId="57FB4E24" w:rsidR="00665211" w:rsidRPr="00984CD1" w:rsidRDefault="00665211" w:rsidP="00455D28">
      <w:pPr>
        <w:pStyle w:val="Heading3"/>
        <w:rPr>
          <w:color w:val="auto"/>
        </w:rPr>
      </w:pPr>
      <w:r w:rsidRPr="00984CD1">
        <w:rPr>
          <w:color w:val="auto"/>
        </w:rPr>
        <w:t>Mentoring and preceptorship</w:t>
      </w:r>
    </w:p>
    <w:p w14:paraId="00563A32" w14:textId="526D6E52" w:rsidR="00665211" w:rsidRDefault="00ED4944" w:rsidP="007E12A9">
      <w:r>
        <w:t xml:space="preserve">Four </w:t>
      </w:r>
      <w:r w:rsidR="00016169">
        <w:t xml:space="preserve">literature reviews were identified summarising the evidence on mentorship and preceptorship, two of the most commonly-used strategies employed to support the transition of </w:t>
      </w:r>
      <w:r w:rsidR="00B42112">
        <w:t>new-graduate</w:t>
      </w:r>
      <w:r w:rsidR="00016169">
        <w:t xml:space="preserve"> </w:t>
      </w:r>
      <w:r w:rsidR="000D78F2">
        <w:t>RN</w:t>
      </w:r>
      <w:r w:rsidR="00016169">
        <w:t>s</w:t>
      </w:r>
      <w:r w:rsidR="00996E10">
        <w:t xml:space="preserve"> (</w:t>
      </w:r>
      <w:r w:rsidR="00996E10">
        <w:fldChar w:fldCharType="begin"/>
      </w:r>
      <w:r w:rsidR="00996E10">
        <w:instrText xml:space="preserve"> REF _Ref2077794 \h </w:instrText>
      </w:r>
      <w:r w:rsidR="00996E10">
        <w:fldChar w:fldCharType="separate"/>
      </w:r>
      <w:r w:rsidR="00246BA0" w:rsidRPr="00984CD1">
        <w:t xml:space="preserve">Table </w:t>
      </w:r>
      <w:r w:rsidR="00246BA0">
        <w:rPr>
          <w:noProof/>
        </w:rPr>
        <w:t>8</w:t>
      </w:r>
      <w:r w:rsidR="00996E10">
        <w:fldChar w:fldCharType="end"/>
      </w:r>
      <w:r w:rsidR="00996E10">
        <w:t>)</w:t>
      </w:r>
      <w:r w:rsidR="00016169">
        <w:t>.</w:t>
      </w:r>
      <w:r w:rsidR="00F839B9">
        <w:t xml:space="preserve"> </w:t>
      </w:r>
      <w:r w:rsidR="003B43DB">
        <w:t xml:space="preserve">Findings </w:t>
      </w:r>
      <w:r w:rsidR="0094007E">
        <w:t xml:space="preserve">regarding </w:t>
      </w:r>
      <w:r w:rsidR="003B43DB">
        <w:t>m</w:t>
      </w:r>
      <w:r w:rsidR="00F839B9">
        <w:t>entoring and preceptorship w</w:t>
      </w:r>
      <w:r w:rsidR="003B43DB">
        <w:t>ere</w:t>
      </w:r>
      <w:r w:rsidR="00F839B9">
        <w:t xml:space="preserve"> </w:t>
      </w:r>
      <w:r w:rsidR="001B344C">
        <w:t xml:space="preserve">also </w:t>
      </w:r>
      <w:r w:rsidR="00F839B9">
        <w:t>included in other reviews</w:t>
      </w:r>
      <w:r w:rsidR="00FD798E">
        <w:t>.</w:t>
      </w:r>
      <w:r w:rsidR="0024785F">
        <w:fldChar w:fldCharType="begin">
          <w:fldData xml:space="preserve">PEVuZE5vdGU+PENpdGU+PEF1dGhvcj5Ccm9vazwvQXV0aG9yPjxZZWFyPjIwMTk8L1llYXI+PFJl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</w:fldData>
        </w:fldChar>
      </w:r>
      <w:r w:rsidR="00C320B6">
        <w:instrText xml:space="preserve"> ADDIN EN.CITE </w:instrText>
      </w:r>
      <w:r w:rsidR="00C320B6">
        <w:fldChar w:fldCharType="begin">
          <w:fldData xml:space="preserve">PEVuZE5vdGU+PENpdGU+PEF1dGhvcj5Ccm9vazwvQXV0aG9yPjxZZWFyPjIwMTk8L1llYXI+PFJl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</w:fldData>
        </w:fldChar>
      </w:r>
      <w:r w:rsidR="00C320B6">
        <w:instrText xml:space="preserve"> ADDIN EN.CITE.DATA </w:instrText>
      </w:r>
      <w:r w:rsidR="00C320B6">
        <w:fldChar w:fldCharType="end"/>
      </w:r>
      <w:r w:rsidR="0024785F">
        <w:fldChar w:fldCharType="separate"/>
      </w:r>
      <w:r w:rsidR="00C320B6" w:rsidRPr="00C320B6">
        <w:rPr>
          <w:noProof/>
          <w:vertAlign w:val="superscript"/>
        </w:rPr>
        <w:t>13,40,50,68,70</w:t>
      </w:r>
      <w:r w:rsidR="0024785F">
        <w:fldChar w:fldCharType="end"/>
      </w:r>
    </w:p>
    <w:p w14:paraId="0F615078" w14:textId="3AE039DF" w:rsidR="007C32E0" w:rsidRDefault="007C32E0" w:rsidP="00984CD1">
      <w:pPr>
        <w:spacing w:before="240"/>
      </w:pPr>
      <w:r>
        <w:t xml:space="preserve">There </w:t>
      </w:r>
      <w:r w:rsidR="00B25B88">
        <w:t xml:space="preserve">is </w:t>
      </w:r>
      <w:r>
        <w:t>some confusion in the literature between the roles of preceptor and mentor</w:t>
      </w:r>
      <w:r w:rsidR="002B430D">
        <w:t xml:space="preserve"> </w:t>
      </w:r>
      <w:r w:rsidR="002B430D" w:rsidRPr="002B430D">
        <w:t>and the terms are sometimes used interchangeably despite their differing definitions.</w:t>
      </w:r>
      <w:r w:rsidR="002B430D">
        <w:t xml:space="preserve"> </w:t>
      </w:r>
      <w:r>
        <w:t>One of the literature reviews distinguished between the two roles as follows:</w:t>
      </w:r>
    </w:p>
    <w:p w14:paraId="2358BEEC" w14:textId="7FA4356C" w:rsidR="007C32E0" w:rsidRDefault="007C32E0" w:rsidP="007C32E0">
      <w:pPr>
        <w:pStyle w:val="Bullets"/>
      </w:pPr>
      <w:r>
        <w:t xml:space="preserve">A mentor is a role model for the </w:t>
      </w:r>
      <w:r w:rsidR="00B42112">
        <w:t>new-graduate</w:t>
      </w:r>
      <w:r>
        <w:t xml:space="preserve"> nurse who acts as a supporter and facilitator.</w:t>
      </w:r>
    </w:p>
    <w:p w14:paraId="1EA12779" w14:textId="7298E195" w:rsidR="007C32E0" w:rsidRDefault="007C32E0" w:rsidP="007C32E0">
      <w:pPr>
        <w:pStyle w:val="Bullets"/>
      </w:pPr>
      <w:r>
        <w:t xml:space="preserve">A preceptor has a high level of knowledge and expertise who functions, at least in part, to evaluate and guide the </w:t>
      </w:r>
      <w:r w:rsidR="00B42112">
        <w:t>new-graduate</w:t>
      </w:r>
      <w:r>
        <w:t xml:space="preserve"> nurse in their professional development</w:t>
      </w:r>
      <w:r w:rsidR="00FD798E">
        <w:t>.</w:t>
      </w:r>
      <w:r>
        <w:fldChar w:fldCharType="begin"/>
      </w:r>
      <w:r w:rsidR="00E63D67">
        <w:instrText xml:space="preserve"> ADDIN EN.CITE &lt;EndNote&gt;&lt;Cite&gt;&lt;Author&gt;Zhang&lt;/Author&gt;&lt;Year&gt;2016&lt;/Year&gt;&lt;RecNum&gt;31&lt;/RecNum&gt;&lt;DisplayText&gt;&lt;style face="superscript"&gt;53&lt;/style&gt;&lt;/DisplayText&gt;&lt;record&gt;&lt;rec-number&gt;31&lt;/rec-number&gt;&lt;foreign-keys&gt;&lt;key app="EN" db-id="vpd502rtjrpt98e29265920cp2d9x2ddp950" timestamp="1550730501"&gt;31&lt;/key&gt;&lt;/foreign-keys&gt;&lt;ref-type name="Journal Article"&gt;17&lt;/ref-type&gt;&lt;contributors&gt;&lt;authors&gt;&lt;author&gt;Zhang, Yuanyuan&lt;/author&gt;&lt;author&gt;Qian, Yan&lt;/author&gt;&lt;author&gt;Wu, Juemin&lt;/author&gt;&lt;author&gt;Wen, Fule&lt;/author&gt;&lt;author&gt;Zhang, Yaqing&lt;/author&gt;&lt;/authors&gt;&lt;/contributors&gt;&lt;titles&gt;&lt;title&gt;The effectiveness and implementation of mentoring program for newly graduated nurses: a systematic review&lt;/title&gt;&lt;secondary-title&gt;Nurse Education Today&lt;/secondary-title&gt;&lt;/titles&gt;&lt;periodical&gt;&lt;full-title&gt;Nurse Education Today&lt;/full-title&gt;&lt;/periodical&gt;&lt;pages&gt;136-144&lt;/pages&gt;&lt;volume&gt;37&lt;/volume&gt;&lt;dates&gt;&lt;year&gt;2016&lt;/year&gt;&lt;/dates&gt;&lt;urls&gt;&lt;related-urls&gt;&lt;url&gt;http://ezproxy.uow.edu.au/login?url=https://search.ebscohost.com/login.aspx?direct=true&amp;amp;db=rzh&amp;amp;AN=112946597&amp;amp;site=ehost-live&lt;/url&gt;&lt;/related-urls&gt;&lt;/urls&gt;&lt;electronic-resource-num&gt;10.1016/j.nedt.2015.11.027&lt;/electronic-resource-num&gt;&lt;/record&gt;&lt;/Cite&gt;&lt;/EndNote&gt;</w:instrText>
      </w:r>
      <w:r>
        <w:fldChar w:fldCharType="separate"/>
      </w:r>
      <w:r w:rsidR="00E63D67" w:rsidRPr="00E63D67">
        <w:rPr>
          <w:noProof/>
          <w:vertAlign w:val="superscript"/>
        </w:rPr>
        <w:t>53</w:t>
      </w:r>
      <w:r>
        <w:fldChar w:fldCharType="end"/>
      </w:r>
    </w:p>
    <w:p w14:paraId="04BAD9DA" w14:textId="2A7B09A0" w:rsidR="007C32E0" w:rsidRDefault="007C32E0" w:rsidP="00984CD1">
      <w:pPr>
        <w:spacing w:before="240"/>
      </w:pPr>
      <w:r>
        <w:t xml:space="preserve">No attempt has been made </w:t>
      </w:r>
      <w:r w:rsidR="002B430D">
        <w:t xml:space="preserve">in this review </w:t>
      </w:r>
      <w:r>
        <w:t xml:space="preserve">to reconcile the definitional issues regarding </w:t>
      </w:r>
      <w:r w:rsidR="00F927AF">
        <w:t>m</w:t>
      </w:r>
      <w:r>
        <w:t>entorship</w:t>
      </w:r>
      <w:r w:rsidR="00F927AF">
        <w:t xml:space="preserve"> and </w:t>
      </w:r>
      <w:r>
        <w:t>preceptorship.</w:t>
      </w:r>
    </w:p>
    <w:p w14:paraId="294E215B" w14:textId="5A2C3311" w:rsidR="007C32E0" w:rsidRDefault="0024785F" w:rsidP="00984CD1">
      <w:pPr>
        <w:spacing w:before="240"/>
      </w:pPr>
      <w:r>
        <w:t xml:space="preserve">In general, the </w:t>
      </w:r>
      <w:r w:rsidR="002B430D">
        <w:t xml:space="preserve">literature is </w:t>
      </w:r>
      <w:r>
        <w:t xml:space="preserve">supportive of mentorship </w:t>
      </w:r>
      <w:r w:rsidR="002B430D">
        <w:t xml:space="preserve">/ </w:t>
      </w:r>
      <w:r>
        <w:t xml:space="preserve">preceptorship as practical mechanisms for supporting the transition </w:t>
      </w:r>
      <w:r w:rsidR="002B430D">
        <w:t>process:</w:t>
      </w:r>
    </w:p>
    <w:p w14:paraId="17981D50" w14:textId="30F02C7D" w:rsidR="0024785F" w:rsidRDefault="002B430D" w:rsidP="001800B6">
      <w:pPr>
        <w:pStyle w:val="Bullets"/>
      </w:pPr>
      <w:r>
        <w:t>M</w:t>
      </w:r>
      <w:r w:rsidR="001800B6">
        <w:t xml:space="preserve">entors </w:t>
      </w:r>
      <w:r>
        <w:t xml:space="preserve">/ </w:t>
      </w:r>
      <w:r w:rsidR="003B43DB">
        <w:t>p</w:t>
      </w:r>
      <w:r w:rsidR="0024785F">
        <w:t>receptors can positively influence turnover and retention</w:t>
      </w:r>
      <w:r w:rsidR="00FD798E">
        <w:t>.</w:t>
      </w:r>
      <w:r w:rsidR="0024785F">
        <w:fldChar w:fldCharType="begin">
          <w:fldData xml:space="preserve">PEVuZE5vdGU+PENpdGU+PEF1dGhvcj5Ccm9vazwvQXV0aG9yPjxZZWFyPjIwMTk8L1llYXI+PFJl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</w:fldData>
        </w:fldChar>
      </w:r>
      <w:r w:rsidR="00C320B6">
        <w:instrText xml:space="preserve"> ADDIN EN.CITE </w:instrText>
      </w:r>
      <w:r w:rsidR="00C320B6">
        <w:fldChar w:fldCharType="begin">
          <w:fldData xml:space="preserve">PEVuZE5vdGU+PENpdGU+PEF1dGhvcj5Ccm9vazwvQXV0aG9yPjxZZWFyPjIwMTk8L1llYXI+PFJl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</w:fldData>
        </w:fldChar>
      </w:r>
      <w:r w:rsidR="00C320B6">
        <w:instrText xml:space="preserve"> ADDIN EN.CITE.DATA </w:instrText>
      </w:r>
      <w:r w:rsidR="00C320B6">
        <w:fldChar w:fldCharType="end"/>
      </w:r>
      <w:r w:rsidR="0024785F">
        <w:fldChar w:fldCharType="separate"/>
      </w:r>
      <w:r w:rsidR="00C320B6" w:rsidRPr="00C320B6">
        <w:rPr>
          <w:noProof/>
          <w:vertAlign w:val="superscript"/>
        </w:rPr>
        <w:t>70,82</w:t>
      </w:r>
      <w:r w:rsidR="0024785F">
        <w:fldChar w:fldCharType="end"/>
      </w:r>
    </w:p>
    <w:p w14:paraId="4F0B031F" w14:textId="130008DA" w:rsidR="001800B6" w:rsidRDefault="002B430D" w:rsidP="001800B6">
      <w:pPr>
        <w:pStyle w:val="Bullets"/>
      </w:pPr>
      <w:r>
        <w:t>P</w:t>
      </w:r>
      <w:r w:rsidR="001800B6">
        <w:t xml:space="preserve">receptorship can improve confidence and competence of </w:t>
      </w:r>
      <w:r w:rsidR="00B42112">
        <w:t>new-graduate</w:t>
      </w:r>
      <w:r>
        <w:t>s</w:t>
      </w:r>
      <w:r w:rsidR="00FD798E">
        <w:t>.</w:t>
      </w:r>
      <w:r w:rsidR="001800B6">
        <w:fldChar w:fldCharType="begin"/>
      </w:r>
      <w:r w:rsidR="00E63D67">
        <w:instrText xml:space="preserve"> ADDIN EN.CITE &lt;EndNote&gt;&lt;Cite&gt;&lt;Author&gt;Irwin&lt;/Author&gt;&lt;Year&gt;2018&lt;/Year&gt;&lt;RecNum&gt;51&lt;/RecNum&gt;&lt;DisplayText&gt;&lt;style face="superscript"&gt;46&lt;/style&gt;&lt;/DisplayText&gt;&lt;record&gt;&lt;rec-number&gt;51&lt;/rec-number&gt;&lt;foreign-keys&gt;&lt;key app="EN" db-id="vpd502rtjrpt98e29265920cp2d9x2ddp950" timestamp="1550801021"&gt;51&lt;/key&gt;&lt;/foreign-keys&gt;&lt;ref-type name="Journal Article"&gt;17&lt;/ref-type&gt;&lt;contributors&gt;&lt;authors&gt;&lt;author&gt;Irwin, Carole&lt;/author&gt;&lt;author&gt;Bliss, Julie&lt;/author&gt;&lt;author&gt;Poole, Karen&lt;/author&gt;&lt;/authors&gt;&lt;/contributors&gt;&lt;titles&gt;&lt;title&gt;Does preceptorship improve confidence and competence in newly qualified nurses: a systematic literature review&lt;/title&gt;&lt;secondary-title&gt;Nurse Education Today&lt;/secondary-title&gt;&lt;/titles&gt;&lt;periodical&gt;&lt;full-title&gt;Nurse Education Today&lt;/full-title&gt;&lt;/periodical&gt;&lt;pages&gt;35-46&lt;/pages&gt;&lt;volume&gt;60&lt;/volume&gt;&lt;keywords&gt;&lt;keyword&gt;Preceptorship&lt;/keyword&gt;&lt;keyword&gt;Preceptor&lt;/keyword&gt;&lt;keyword&gt;Preceptee&lt;/keyword&gt;&lt;keyword&gt;Newly Qualified Nurse&lt;/keyword&gt;&lt;keyword&gt;Confidence&lt;/keyword&gt;&lt;keyword&gt;Competence&lt;/keyword&gt;&lt;/keywords&gt;&lt;dates&gt;&lt;year&gt;2018&lt;/year&gt;&lt;pub-dates&gt;&lt;date&gt;2018/01/01/&lt;/date&gt;&lt;/pub-dates&gt;&lt;/dates&gt;&lt;isbn&gt;0260-6917&lt;/isbn&gt;&lt;urls&gt;&lt;related-urls&gt;&lt;url&gt;http://www.sciencedirect.com/science/article/pii/S0260691717302228&lt;/url&gt;&lt;/related-urls&gt;&lt;/urls&gt;&lt;electronic-resource-num&gt;https://doi.org/10.1016/j.nedt.2017.09.011&lt;/electronic-resource-num&gt;&lt;/record&gt;&lt;/Cite&gt;&lt;/EndNote&gt;</w:instrText>
      </w:r>
      <w:r w:rsidR="001800B6">
        <w:fldChar w:fldCharType="separate"/>
      </w:r>
      <w:r w:rsidR="00E63D67" w:rsidRPr="00E63D67">
        <w:rPr>
          <w:noProof/>
          <w:vertAlign w:val="superscript"/>
        </w:rPr>
        <w:t>46</w:t>
      </w:r>
      <w:r w:rsidR="001800B6">
        <w:fldChar w:fldCharType="end"/>
      </w:r>
    </w:p>
    <w:p w14:paraId="35EC0499" w14:textId="40EDCD4D" w:rsidR="0024785F" w:rsidRDefault="0024785F" w:rsidP="00984CD1">
      <w:pPr>
        <w:spacing w:before="240" w:after="240"/>
      </w:pPr>
      <w:r>
        <w:t xml:space="preserve">Mentors </w:t>
      </w:r>
      <w:r w:rsidR="002B430D">
        <w:t xml:space="preserve">/ </w:t>
      </w:r>
      <w:r>
        <w:t>preceptors need to be carefully selected</w:t>
      </w:r>
      <w:r w:rsidR="001800B6">
        <w:t xml:space="preserve">, </w:t>
      </w:r>
      <w:r>
        <w:t xml:space="preserve">provided with appropriate </w:t>
      </w:r>
      <w:r w:rsidR="002B430D">
        <w:t xml:space="preserve">education </w:t>
      </w:r>
      <w:r w:rsidR="001800B6">
        <w:t>and supported by management</w:t>
      </w:r>
      <w:r w:rsidR="00FD798E">
        <w:t>.</w:t>
      </w:r>
      <w:r w:rsidR="001800B6">
        <w:fldChar w:fldCharType="begin">
          <w:fldData xml:space="preserve">PEVuZE5vdGU+PENpdGU+PEF1dGhvcj5Db2NocmFuPC9BdXRob3I+PFllYXI+MjAxNzwvWWVhcj48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</w:fldData>
        </w:fldChar>
      </w:r>
      <w:r w:rsidR="00C320B6">
        <w:instrText xml:space="preserve"> ADDIN EN.CITE </w:instrText>
      </w:r>
      <w:r w:rsidR="00C320B6">
        <w:fldChar w:fldCharType="begin">
          <w:fldData xml:space="preserve">PEVuZE5vdGU+PENpdGU+PEF1dGhvcj5Db2NocmFuPC9BdXRob3I+PFllYXI+MjAxNzwvWWVhcj48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</w:fldData>
        </w:fldChar>
      </w:r>
      <w:r w:rsidR="00C320B6">
        <w:instrText xml:space="preserve"> ADDIN EN.CITE.DATA </w:instrText>
      </w:r>
      <w:r w:rsidR="00C320B6">
        <w:fldChar w:fldCharType="end"/>
      </w:r>
      <w:r w:rsidR="001800B6">
        <w:fldChar w:fldCharType="separate"/>
      </w:r>
      <w:r w:rsidR="00C320B6" w:rsidRPr="00C320B6">
        <w:rPr>
          <w:noProof/>
          <w:vertAlign w:val="superscript"/>
        </w:rPr>
        <w:t>50,83</w:t>
      </w:r>
      <w:r w:rsidR="001800B6">
        <w:fldChar w:fldCharType="end"/>
      </w:r>
      <w:r w:rsidR="001800B6">
        <w:t xml:space="preserve"> The relationship between mentor/preceptor</w:t>
      </w:r>
      <w:r w:rsidR="002B430D">
        <w:t xml:space="preserve"> and the new graduate </w:t>
      </w:r>
      <w:r w:rsidR="001800B6">
        <w:t xml:space="preserve">is a vital determinant of whether </w:t>
      </w:r>
      <w:r w:rsidR="003B43DB">
        <w:t xml:space="preserve">positive </w:t>
      </w:r>
      <w:r w:rsidR="001800B6">
        <w:t xml:space="preserve">outcomes are </w:t>
      </w:r>
      <w:r w:rsidR="003B43DB">
        <w:t>achieved</w:t>
      </w:r>
      <w:r w:rsidR="00FD798E">
        <w:t>.</w:t>
      </w:r>
      <w:r w:rsidR="001800B6">
        <w:fldChar w:fldCharType="begin">
          <w:fldData xml:space="preserve">PEVuZE5vdGU+PENpdGU+PEF1dGhvcj5QYXNpbGE8L0F1dGhvcj48WWVhcj4yMDE3PC9ZZWFyPjxS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</w:fldData>
        </w:fldChar>
      </w:r>
      <w:r w:rsidR="00C320B6">
        <w:instrText xml:space="preserve"> ADDIN EN.CITE </w:instrText>
      </w:r>
      <w:r w:rsidR="00C320B6">
        <w:fldChar w:fldCharType="begin">
          <w:fldData xml:space="preserve">PEVuZE5vdGU+PENpdGU+PEF1dGhvcj5QYXNpbGE8L0F1dGhvcj48WWVhcj4yMDE3PC9ZZWFyPjxS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</w:fldData>
        </w:fldChar>
      </w:r>
      <w:r w:rsidR="00C320B6">
        <w:instrText xml:space="preserve"> ADDIN EN.CITE.DATA </w:instrText>
      </w:r>
      <w:r w:rsidR="00C320B6">
        <w:fldChar w:fldCharType="end"/>
      </w:r>
      <w:r w:rsidR="001800B6">
        <w:fldChar w:fldCharType="separate"/>
      </w:r>
      <w:r w:rsidR="00C320B6" w:rsidRPr="00C320B6">
        <w:rPr>
          <w:noProof/>
          <w:vertAlign w:val="superscript"/>
        </w:rPr>
        <w:t>12,53,68</w:t>
      </w:r>
      <w:r w:rsidR="001800B6">
        <w:fldChar w:fldCharType="end"/>
      </w:r>
    </w:p>
    <w:p w14:paraId="0CDCF576" w14:textId="33DA3A74" w:rsidR="00E77251" w:rsidRDefault="00E77251" w:rsidP="007E12A9">
      <w:r>
        <w:t>Few Australian studies focused on the issue of</w:t>
      </w:r>
      <w:r w:rsidR="004565E3">
        <w:t xml:space="preserve"> mentorship /</w:t>
      </w:r>
      <w:r>
        <w:t xml:space="preserve"> preceptorship, but th</w:t>
      </w:r>
      <w:r w:rsidR="006A07CD">
        <w:t xml:space="preserve">ose </w:t>
      </w:r>
      <w:r w:rsidR="00B25B88">
        <w:t>that d</w:t>
      </w:r>
      <w:r>
        <w:t>id arrived at similar findings to the international literature, including the importance of having a dedicated preceptor in meeting new graduates</w:t>
      </w:r>
      <w:r w:rsidR="006A07CD">
        <w:t>’</w:t>
      </w:r>
      <w:r>
        <w:t xml:space="preserve"> expectations of support</w:t>
      </w:r>
      <w:r w:rsidR="00FD798E">
        <w:t>,</w:t>
      </w:r>
      <w:r>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 </w:instrText>
      </w:r>
      <w:r w:rsidR="00C320B6">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EN.CITE.DATA </w:instrText>
      </w:r>
      <w:r w:rsidR="00C320B6">
        <w:fldChar w:fldCharType="end"/>
      </w:r>
      <w:r>
        <w:fldChar w:fldCharType="separate"/>
      </w:r>
      <w:r w:rsidR="00C320B6" w:rsidRPr="00C320B6">
        <w:rPr>
          <w:noProof/>
          <w:vertAlign w:val="superscript"/>
        </w:rPr>
        <w:t>84</w:t>
      </w:r>
      <w:r>
        <w:fldChar w:fldCharType="end"/>
      </w:r>
      <w:r w:rsidR="006A07CD">
        <w:t xml:space="preserve"> and facilitating learning in the workplace</w:t>
      </w:r>
      <w:r w:rsidR="00FD798E">
        <w:t>.</w:t>
      </w:r>
      <w:r w:rsidR="006A07CD">
        <w:fldChar w:fldCharType="begin"/>
      </w:r>
      <w:r w:rsidR="00C320B6">
        <w:instrText xml:space="preserve"> ADDIN EN.CITE &lt;EndNote&gt;&lt;Cite&gt;&lt;Author&gt;Aggar&lt;/Author&gt;&lt;Year&gt;2017&lt;/Year&gt;&lt;RecNum&gt;112&lt;/RecNum&gt;&lt;DisplayText&gt;&lt;style face="superscript"&gt;85&lt;/style&gt;&lt;/DisplayText&gt;&lt;record&gt;&lt;rec-number&gt;112&lt;/rec-number&gt;&lt;foreign-keys&gt;&lt;key app="EN" db-id="vpd502rtjrpt98e29265920cp2d9x2ddp950" timestamp="1552180900"&gt;112&lt;/key&gt;&lt;/foreign-keys&gt;&lt;ref-type name="Journal Article"&gt;17&lt;/ref-type&gt;&lt;contributors&gt;&lt;authors&gt;&lt;author&gt;Aggar, C.&lt;/author&gt;&lt;author&gt;Bloomfield, J.&lt;/author&gt;&lt;author&gt;Thomas, T. H.&lt;/author&gt;&lt;author&gt;Gordon, C. J.&lt;/author&gt;&lt;/authors&gt;&lt;/contributors&gt;&lt;auth-address&gt;Southern Cross University, Health and Human Sciences, Queensland, Australia&amp;#xD;Sydney Nursing School, University of Sydney, Sydney, NSW 2006, Australia&lt;/auth-address&gt;&lt;titles&gt;&lt;title&gt;Australia&amp;apos;s first transition to professional practice in primary care program for graduate registered nurses: a pilot study&lt;/title&gt;&lt;secondary-title&gt;BMC Nursing&lt;/secondary-title&gt;&lt;alt-title&gt;BMC Nurs.&lt;/alt-title&gt;&lt;/titles&gt;&lt;periodical&gt;&lt;full-title&gt;BMC Nursing&lt;/full-title&gt;&lt;/periodical&gt;&lt;volume&gt;16&lt;/volume&gt;&lt;number&gt;1&lt;/number&gt;&lt;dates&gt;&lt;year&gt;2017&lt;/year&gt;&lt;/dates&gt;&lt;publisher&gt;BioMed Central Ltd.&lt;/publisher&gt;&lt;isbn&gt;14726955 (ISSN)&lt;/isbn&gt;&lt;work-type&gt;Article&lt;/work-type&gt;&lt;urls&gt;&lt;related-urls&gt;&lt;url&gt;https://www.scopus.com/inward/record.uri?eid=2-s2.0-85016109231&amp;amp;doi=10.1186%2fs12912-017-0207-5&amp;amp;partnerID=40&amp;amp;md5=23e6448a8ad9d17c9d34242f80e25286&lt;/url&gt;&lt;url&gt;https://bmcnurs.biomedcentral.com/track/pdf/10.1186/s12912-017-0207-5&lt;/url&gt;&lt;/related-urls&gt;&lt;/urls&gt;&lt;custom7&gt;14&lt;/custom7&gt;&lt;electronic-resource-num&gt;10.1186/s12912-017-0207-5&lt;/electronic-resource-num&gt;&lt;remote-database-name&gt;Scopus&lt;/remote-database-name&gt;&lt;research-notes&gt;Australian study&amp;#xD;Specialist - Primary Care&lt;/research-notes&gt;&lt;language&gt;English&lt;/language&gt;&lt;/record&gt;&lt;/Cite&gt;&lt;/EndNote&gt;</w:instrText>
      </w:r>
      <w:r w:rsidR="006A07CD">
        <w:fldChar w:fldCharType="separate"/>
      </w:r>
      <w:r w:rsidR="00C320B6" w:rsidRPr="00C320B6">
        <w:rPr>
          <w:noProof/>
          <w:vertAlign w:val="superscript"/>
        </w:rPr>
        <w:t>85</w:t>
      </w:r>
      <w:r w:rsidR="006A07CD">
        <w:fldChar w:fldCharType="end"/>
      </w:r>
    </w:p>
    <w:p w14:paraId="1C885988" w14:textId="4DD04347" w:rsidR="006A07CD" w:rsidRDefault="00681921" w:rsidP="00984CD1">
      <w:pPr>
        <w:spacing w:before="240"/>
      </w:pPr>
      <w:r>
        <w:t>One Australian study</w:t>
      </w:r>
      <w:r w:rsidR="006A07CD">
        <w:t xml:space="preserve"> used p</w:t>
      </w:r>
      <w:r w:rsidR="006A07CD" w:rsidRPr="006A07CD">
        <w:t>henomenolog</w:t>
      </w:r>
      <w:r w:rsidR="006A07CD">
        <w:t xml:space="preserve">y to explore </w:t>
      </w:r>
      <w:r w:rsidR="006A07CD" w:rsidRPr="006A07CD">
        <w:t>the expectations of precepto</w:t>
      </w:r>
      <w:r w:rsidR="006A07CD">
        <w:t>rs in graduate nurse transition</w:t>
      </w:r>
      <w:r w:rsidR="00984CD1">
        <w:t>. Three themes were identified:</w:t>
      </w:r>
    </w:p>
    <w:p w14:paraId="17FC8CA2" w14:textId="19FD8631" w:rsidR="006A07CD" w:rsidRDefault="006A07CD" w:rsidP="006A07CD">
      <w:pPr>
        <w:pStyle w:val="Bullets"/>
      </w:pPr>
      <w:r>
        <w:t>Balancing the preceptor role – helping and empowering new graduates in both professional and personal support, including discussion of work/life balance.</w:t>
      </w:r>
    </w:p>
    <w:p w14:paraId="4CBE1A2D" w14:textId="546A4B2F" w:rsidR="006A07CD" w:rsidRDefault="006A07CD" w:rsidP="006A07CD">
      <w:pPr>
        <w:pStyle w:val="Bullets"/>
      </w:pPr>
      <w:r>
        <w:t>E</w:t>
      </w:r>
      <w:r w:rsidR="00681921">
        <w:t>xploring past experienc</w:t>
      </w:r>
      <w:r>
        <w:t xml:space="preserve">es reveals current expectations – this </w:t>
      </w:r>
      <w:r w:rsidRPr="006A07CD">
        <w:t xml:space="preserve">theme included linkages between how preceptors use their experiences as a new graduate to guide their preceptorship. </w:t>
      </w:r>
      <w:r w:rsidR="00B25B88">
        <w:t>The e</w:t>
      </w:r>
      <w:r w:rsidRPr="006A07CD">
        <w:t xml:space="preserve">xpectation </w:t>
      </w:r>
      <w:r w:rsidR="00B25B88">
        <w:t>was</w:t>
      </w:r>
      <w:r w:rsidRPr="006A07CD">
        <w:t xml:space="preserve"> that new graduates </w:t>
      </w:r>
      <w:r w:rsidR="00B25B88">
        <w:t>were</w:t>
      </w:r>
      <w:r w:rsidRPr="006A07CD">
        <w:t xml:space="preserve"> critical thinkers that advocate for their patients. Resilience and emotional intelligence were required to reflect on bad days and keep learning from experience.</w:t>
      </w:r>
    </w:p>
    <w:p w14:paraId="3711AD12" w14:textId="10AA0A7A" w:rsidR="006A07CD" w:rsidRDefault="006A07CD" w:rsidP="00984CD1">
      <w:pPr>
        <w:pStyle w:val="Bullets"/>
        <w:spacing w:after="600"/>
        <w:ind w:left="357" w:hanging="357"/>
      </w:pPr>
      <w:r>
        <w:t>D</w:t>
      </w:r>
      <w:r w:rsidR="00681921">
        <w:t>eveloping relationships</w:t>
      </w:r>
      <w:r>
        <w:t xml:space="preserve"> – personal characteristics were important in developing relationships. Older graduates had life skills, younger graduates adapted more quickly to new environments. Some preceptors believed older graduates made better nurses and when this occurred the preceptor was also older</w:t>
      </w:r>
      <w:r w:rsidR="00FD798E">
        <w:t>.</w:t>
      </w:r>
      <w:r>
        <w:fldChar w:fldCharType="begin">
          <w:fldData xml:space="preserve">PEVuZE5vdGU+PENpdGU+PEF1dGhvcj5XYXJkcm9wPC9BdXRob3I+PFllYXI+MjAxOTwvWWVhcj48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</w:fldData>
        </w:fldChar>
      </w:r>
      <w:r w:rsidR="00C320B6">
        <w:instrText xml:space="preserve"> ADDIN EN.CITE </w:instrText>
      </w:r>
      <w:r w:rsidR="00C320B6">
        <w:fldChar w:fldCharType="begin">
          <w:fldData xml:space="preserve">PEVuZE5vdGU+PENpdGU+PEF1dGhvcj5XYXJkcm9wPC9BdXRob3I+PFllYXI+MjAxOTwvWWVhcj48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</w:fldData>
        </w:fldChar>
      </w:r>
      <w:r w:rsidR="00C320B6">
        <w:instrText xml:space="preserve"> ADDIN EN.CITE.DATA </w:instrText>
      </w:r>
      <w:r w:rsidR="00C320B6">
        <w:fldChar w:fldCharType="end"/>
      </w:r>
      <w:r>
        <w:fldChar w:fldCharType="separate"/>
      </w:r>
      <w:r w:rsidR="00C320B6" w:rsidRPr="00C320B6">
        <w:rPr>
          <w:noProof/>
          <w:vertAlign w:val="superscript"/>
        </w:rPr>
        <w:t>86</w:t>
      </w:r>
      <w:r>
        <w:fldChar w:fldCharType="end"/>
      </w:r>
    </w:p>
    <w:p w14:paraId="35BB92AE" w14:textId="3B15D36D" w:rsidR="0075626D" w:rsidRDefault="0075626D" w:rsidP="007E12A9"/>
    <w:p w14:paraId="33EB2C85" w14:textId="77777777" w:rsidR="0075626D" w:rsidRDefault="0075626D" w:rsidP="007E12A9">
      <w:pPr>
        <w:sectPr w:rsidR="0075626D" w:rsidSect="00783DEF">
          <w:headerReference w:type="even" r:id="rId56"/>
          <w:headerReference w:type="default" r:id="rId57"/>
          <w:footerReference w:type="default" r:id="rId58"/>
          <w:headerReference w:type="first" r:id="rId59"/>
          <w:pgSz w:w="11906" w:h="16838"/>
          <w:pgMar w:top="1134" w:right="1134" w:bottom="1021" w:left="1418" w:header="709" w:footer="567" w:gutter="0"/>
          <w:cols w:space="708"/>
          <w:docGrid w:linePitch="360"/>
        </w:sectPr>
      </w:pPr>
    </w:p>
    <w:p w14:paraId="5F45CF83" w14:textId="10BE1EA7" w:rsidR="00665211" w:rsidRPr="00984CD1" w:rsidRDefault="005A60E8" w:rsidP="005A60E8">
      <w:pPr>
        <w:pStyle w:val="Caption"/>
        <w:rPr>
          <w:color w:val="auto"/>
        </w:rPr>
      </w:pPr>
      <w:bookmarkStart w:id="100" w:name="_Ref2077794"/>
      <w:bookmarkStart w:id="101" w:name="_Toc5644758"/>
      <w:r w:rsidRPr="00984CD1">
        <w:rPr>
          <w:color w:val="auto"/>
        </w:rPr>
        <w:t xml:space="preserve">Table </w:t>
      </w:r>
      <w:r w:rsidR="00B50255" w:rsidRPr="00984CD1">
        <w:rPr>
          <w:noProof/>
          <w:color w:val="auto"/>
        </w:rPr>
        <w:fldChar w:fldCharType="begin"/>
      </w:r>
      <w:r w:rsidR="00B50255" w:rsidRPr="00984CD1">
        <w:rPr>
          <w:noProof/>
          <w:color w:val="auto"/>
        </w:rPr>
        <w:instrText xml:space="preserve"> SEQ Table \* ARABIC </w:instrText>
      </w:r>
      <w:r w:rsidR="00B50255" w:rsidRPr="00984CD1">
        <w:rPr>
          <w:noProof/>
          <w:color w:val="auto"/>
        </w:rPr>
        <w:fldChar w:fldCharType="separate"/>
      </w:r>
      <w:r w:rsidR="00246BA0">
        <w:rPr>
          <w:noProof/>
          <w:color w:val="auto"/>
        </w:rPr>
        <w:t>8</w:t>
      </w:r>
      <w:r w:rsidR="00B50255" w:rsidRPr="00984CD1">
        <w:rPr>
          <w:noProof/>
          <w:color w:val="auto"/>
        </w:rPr>
        <w:fldChar w:fldCharType="end"/>
      </w:r>
      <w:bookmarkEnd w:id="100"/>
      <w:r w:rsidRPr="00984CD1">
        <w:rPr>
          <w:color w:val="auto"/>
        </w:rPr>
        <w:tab/>
        <w:t xml:space="preserve">Literature reviews of mentorship </w:t>
      </w:r>
      <w:r w:rsidR="00740621" w:rsidRPr="00984CD1">
        <w:rPr>
          <w:color w:val="auto"/>
        </w:rPr>
        <w:t xml:space="preserve">/ </w:t>
      </w:r>
      <w:r w:rsidRPr="00984CD1">
        <w:rPr>
          <w:color w:val="auto"/>
        </w:rPr>
        <w:t>preceptorship</w:t>
      </w:r>
      <w:bookmarkEnd w:id="101"/>
    </w:p>
    <w:tbl>
      <w:tblPr>
        <w:tblStyle w:val="TableGrid"/>
        <w:tblW w:w="5000" w:type="pct"/>
        <w:tblLook w:val="04A0" w:firstRow="1" w:lastRow="0" w:firstColumn="1" w:lastColumn="0" w:noHBand="0" w:noVBand="1"/>
        <w:tblDescription w:val="This table lists the Literature reviews of mentorshi / percerptorship. It should be read as a series of rows from left to right ('Authors / Year published / Title / Reference' then 'Description of the review / included studies' then 'Findings')."/>
      </w:tblPr>
      <w:tblGrid>
        <w:gridCol w:w="4026"/>
        <w:gridCol w:w="5182"/>
        <w:gridCol w:w="5691"/>
      </w:tblGrid>
      <w:tr w:rsidR="00665211" w:rsidRPr="00665211" w14:paraId="186CA331" w14:textId="77777777" w:rsidTr="000A7091">
        <w:trPr>
          <w:tblHeader/>
        </w:trPr>
        <w:tc>
          <w:tcPr>
            <w:tcW w:w="1351" w:type="pct"/>
            <w:tcBorders>
              <w:bottom w:val="single" w:sz="4" w:space="0" w:color="auto"/>
            </w:tcBorders>
          </w:tcPr>
          <w:p w14:paraId="542222E7" w14:textId="7B8AC401" w:rsidR="00665211" w:rsidRPr="00665211" w:rsidRDefault="00FD798E" w:rsidP="00ED4951">
            <w:pPr>
              <w:spacing w:before="40" w:after="40"/>
              <w:rPr>
                <w:b/>
                <w:sz w:val="20"/>
                <w:szCs w:val="20"/>
              </w:rPr>
            </w:pPr>
            <w:bookmarkStart w:id="102" w:name="ColumnTitle_8" w:colFirst="0" w:colLast="0"/>
            <w:r>
              <w:rPr>
                <w:b/>
                <w:sz w:val="20"/>
                <w:szCs w:val="20"/>
              </w:rPr>
              <w:t xml:space="preserve">Authors / Year published / </w:t>
            </w:r>
            <w:r w:rsidR="00665211" w:rsidRPr="00665211">
              <w:rPr>
                <w:b/>
                <w:sz w:val="20"/>
                <w:szCs w:val="20"/>
              </w:rPr>
              <w:t xml:space="preserve">Title / </w:t>
            </w:r>
            <w:r w:rsidR="00ED4951">
              <w:rPr>
                <w:b/>
                <w:sz w:val="20"/>
                <w:szCs w:val="20"/>
              </w:rPr>
              <w:t>R</w:t>
            </w:r>
            <w:r w:rsidR="00665211" w:rsidRPr="00665211">
              <w:rPr>
                <w:b/>
                <w:sz w:val="20"/>
                <w:szCs w:val="20"/>
              </w:rPr>
              <w:t>eference</w:t>
            </w:r>
          </w:p>
        </w:tc>
        <w:tc>
          <w:tcPr>
            <w:tcW w:w="1739" w:type="pct"/>
            <w:tcBorders>
              <w:bottom w:val="single" w:sz="4" w:space="0" w:color="auto"/>
            </w:tcBorders>
          </w:tcPr>
          <w:p w14:paraId="3CA1E444" w14:textId="7DEF2919" w:rsidR="00665211" w:rsidRPr="00665211" w:rsidRDefault="00665211" w:rsidP="00665211">
            <w:pPr>
              <w:spacing w:before="40" w:after="40"/>
              <w:rPr>
                <w:b/>
                <w:sz w:val="20"/>
                <w:szCs w:val="20"/>
              </w:rPr>
            </w:pPr>
            <w:r w:rsidRPr="00665211">
              <w:rPr>
                <w:b/>
                <w:sz w:val="20"/>
                <w:szCs w:val="20"/>
              </w:rPr>
              <w:t>Description of the review</w:t>
            </w:r>
            <w:r w:rsidR="00AA57C4">
              <w:rPr>
                <w:b/>
                <w:sz w:val="20"/>
                <w:szCs w:val="20"/>
              </w:rPr>
              <w:t xml:space="preserve"> / included studies</w:t>
            </w:r>
          </w:p>
        </w:tc>
        <w:tc>
          <w:tcPr>
            <w:tcW w:w="1910" w:type="pct"/>
            <w:tcBorders>
              <w:bottom w:val="single" w:sz="4" w:space="0" w:color="auto"/>
            </w:tcBorders>
          </w:tcPr>
          <w:p w14:paraId="29BED135" w14:textId="5E768721" w:rsidR="00665211" w:rsidRPr="00665211" w:rsidRDefault="00665211" w:rsidP="00665211">
            <w:pPr>
              <w:spacing w:before="40" w:after="40"/>
              <w:rPr>
                <w:b/>
                <w:sz w:val="20"/>
                <w:szCs w:val="20"/>
              </w:rPr>
            </w:pPr>
            <w:r w:rsidRPr="00665211">
              <w:rPr>
                <w:b/>
                <w:sz w:val="20"/>
                <w:szCs w:val="20"/>
              </w:rPr>
              <w:t>Findings</w:t>
            </w:r>
          </w:p>
        </w:tc>
      </w:tr>
      <w:bookmarkEnd w:id="102"/>
      <w:tr w:rsidR="00016169" w:rsidRPr="00665211" w14:paraId="71081781" w14:textId="77777777" w:rsidTr="000A7091">
        <w:tc>
          <w:tcPr>
            <w:tcW w:w="1351" w:type="pct"/>
            <w:tcBorders>
              <w:top w:val="single" w:sz="4" w:space="0" w:color="auto"/>
              <w:bottom w:val="single" w:sz="4" w:space="0" w:color="auto"/>
            </w:tcBorders>
          </w:tcPr>
          <w:p w14:paraId="3BA1185B" w14:textId="7C584C84" w:rsidR="00FD798E" w:rsidRDefault="00FD798E" w:rsidP="00DD36ED">
            <w:pPr>
              <w:spacing w:before="40" w:after="40"/>
              <w:rPr>
                <w:sz w:val="20"/>
                <w:szCs w:val="20"/>
              </w:rPr>
            </w:pPr>
            <w:r>
              <w:rPr>
                <w:sz w:val="20"/>
                <w:szCs w:val="20"/>
              </w:rPr>
              <w:t>Zhang et al., 2016.</w:t>
            </w:r>
          </w:p>
          <w:p w14:paraId="7E1FFC42" w14:textId="38255F68" w:rsidR="00016169" w:rsidRPr="00665211" w:rsidRDefault="00016169" w:rsidP="00E63D67">
            <w:pPr>
              <w:spacing w:before="40" w:after="40"/>
              <w:rPr>
                <w:sz w:val="20"/>
                <w:szCs w:val="20"/>
              </w:rPr>
            </w:pPr>
            <w:r w:rsidRPr="00016169">
              <w:rPr>
                <w:sz w:val="20"/>
                <w:szCs w:val="20"/>
              </w:rPr>
              <w:t>The effectiveness and implementation of mentoring program for newly graduated nurses: a systematic review</w:t>
            </w:r>
            <w:r w:rsidR="00FD798E">
              <w:rPr>
                <w:sz w:val="20"/>
                <w:szCs w:val="20"/>
              </w:rPr>
              <w:t>.</w:t>
            </w:r>
            <w:r>
              <w:rPr>
                <w:sz w:val="20"/>
                <w:szCs w:val="20"/>
              </w:rPr>
              <w:fldChar w:fldCharType="begin"/>
            </w:r>
            <w:r w:rsidR="00E63D67">
              <w:rPr>
                <w:sz w:val="20"/>
                <w:szCs w:val="20"/>
              </w:rPr>
              <w:instrText xml:space="preserve"> ADDIN EN.CITE &lt;EndNote&gt;&lt;Cite&gt;&lt;Author&gt;Zhang&lt;/Author&gt;&lt;Year&gt;2016&lt;/Year&gt;&lt;RecNum&gt;31&lt;/RecNum&gt;&lt;DisplayText&gt;&lt;style face="superscript"&gt;53&lt;/style&gt;&lt;/DisplayText&gt;&lt;record&gt;&lt;rec-number&gt;31&lt;/rec-number&gt;&lt;foreign-keys&gt;&lt;key app="EN" db-id="vpd502rtjrpt98e29265920cp2d9x2ddp950" timestamp="1550730501"&gt;31&lt;/key&gt;&lt;/foreign-keys&gt;&lt;ref-type name="Journal Article"&gt;17&lt;/ref-type&gt;&lt;contributors&gt;&lt;authors&gt;&lt;author&gt;Zhang, Yuanyuan&lt;/author&gt;&lt;author&gt;Qian, Yan&lt;/author&gt;&lt;author&gt;Wu, Juemin&lt;/author&gt;&lt;author&gt;Wen, Fule&lt;/author&gt;&lt;author&gt;Zhang, Yaqing&lt;/author&gt;&lt;/authors&gt;&lt;/contributors&gt;&lt;titles&gt;&lt;title&gt;The effectiveness and implementation of mentoring program for newly graduated nurses: a systematic review&lt;/title&gt;&lt;secondary-title&gt;Nurse Education Today&lt;/secondary-title&gt;&lt;/titles&gt;&lt;periodical&gt;&lt;full-title&gt;Nurse Education Today&lt;/full-title&gt;&lt;/periodical&gt;&lt;pages&gt;136-144&lt;/pages&gt;&lt;volume&gt;37&lt;/volume&gt;&lt;dates&gt;&lt;year&gt;2016&lt;/year&gt;&lt;/dates&gt;&lt;urls&gt;&lt;related-urls&gt;&lt;url&gt;http://ezproxy.uow.edu.au/login?url=https://search.ebscohost.com/login.aspx?direct=true&amp;amp;db=rzh&amp;amp;AN=112946597&amp;amp;site=ehost-live&lt;/url&gt;&lt;/related-urls&gt;&lt;/urls&gt;&lt;electronic-resource-num&gt;10.1016/j.nedt.2015.11.027&lt;/electronic-resource-num&gt;&lt;/record&gt;&lt;/Cite&gt;&lt;/EndNote&gt;</w:instrText>
            </w:r>
            <w:r>
              <w:rPr>
                <w:sz w:val="20"/>
                <w:szCs w:val="20"/>
              </w:rPr>
              <w:fldChar w:fldCharType="separate"/>
            </w:r>
            <w:r w:rsidR="00E63D67" w:rsidRPr="00E63D67">
              <w:rPr>
                <w:noProof/>
                <w:sz w:val="20"/>
                <w:szCs w:val="20"/>
                <w:vertAlign w:val="superscript"/>
              </w:rPr>
              <w:t>53</w:t>
            </w:r>
            <w:r>
              <w:rPr>
                <w:sz w:val="20"/>
                <w:szCs w:val="20"/>
              </w:rPr>
              <w:fldChar w:fldCharType="end"/>
            </w:r>
          </w:p>
        </w:tc>
        <w:tc>
          <w:tcPr>
            <w:tcW w:w="1739" w:type="pct"/>
            <w:tcBorders>
              <w:top w:val="single" w:sz="4" w:space="0" w:color="auto"/>
              <w:bottom w:val="single" w:sz="4" w:space="0" w:color="auto"/>
            </w:tcBorders>
          </w:tcPr>
          <w:p w14:paraId="2C1D5C8D" w14:textId="41E5F430" w:rsidR="00016169" w:rsidRPr="00665211" w:rsidRDefault="0075626D" w:rsidP="00AA57C4">
            <w:pPr>
              <w:spacing w:before="40" w:after="40"/>
              <w:rPr>
                <w:sz w:val="20"/>
                <w:szCs w:val="20"/>
              </w:rPr>
            </w:pPr>
            <w:r>
              <w:rPr>
                <w:sz w:val="20"/>
                <w:szCs w:val="20"/>
              </w:rPr>
              <w:t xml:space="preserve">Searched for publications in English and Chinese. No limits on the period searched. Only included studies that evaluated the effectiveness of mentoring programs. </w:t>
            </w:r>
            <w:r w:rsidR="00AA57C4" w:rsidRPr="00AA57C4">
              <w:rPr>
                <w:sz w:val="20"/>
                <w:szCs w:val="20"/>
              </w:rPr>
              <w:t>9 studies included</w:t>
            </w:r>
            <w:r w:rsidR="00AA57C4">
              <w:rPr>
                <w:sz w:val="20"/>
                <w:szCs w:val="20"/>
              </w:rPr>
              <w:t xml:space="preserve">: </w:t>
            </w:r>
            <w:r w:rsidR="00AA57C4" w:rsidRPr="00AA57C4">
              <w:rPr>
                <w:sz w:val="20"/>
                <w:szCs w:val="20"/>
              </w:rPr>
              <w:t xml:space="preserve">6 from the </w:t>
            </w:r>
            <w:r w:rsidR="0075098D">
              <w:rPr>
                <w:sz w:val="20"/>
                <w:szCs w:val="20"/>
              </w:rPr>
              <w:t>US</w:t>
            </w:r>
            <w:r w:rsidR="00AA57C4" w:rsidRPr="00AA57C4">
              <w:rPr>
                <w:sz w:val="20"/>
                <w:szCs w:val="20"/>
              </w:rPr>
              <w:t>, 2 from China, 1 from Thailand.</w:t>
            </w:r>
          </w:p>
        </w:tc>
        <w:tc>
          <w:tcPr>
            <w:tcW w:w="1910" w:type="pct"/>
            <w:tcBorders>
              <w:top w:val="single" w:sz="4" w:space="0" w:color="auto"/>
              <w:bottom w:val="single" w:sz="4" w:space="0" w:color="auto"/>
            </w:tcBorders>
          </w:tcPr>
          <w:p w14:paraId="7D744856" w14:textId="129D7D88" w:rsidR="00016169" w:rsidRPr="00665211" w:rsidRDefault="00AA57C4" w:rsidP="00287274">
            <w:pPr>
              <w:spacing w:before="40" w:after="40"/>
              <w:rPr>
                <w:sz w:val="20"/>
                <w:szCs w:val="20"/>
              </w:rPr>
            </w:pPr>
            <w:r>
              <w:rPr>
                <w:sz w:val="20"/>
                <w:szCs w:val="20"/>
              </w:rPr>
              <w:t xml:space="preserve">Mentoring programs have positive outcomes for mentors, mentees and organisations and demonstrate ‘promising success </w:t>
            </w:r>
            <w:r w:rsidRPr="00AA57C4">
              <w:rPr>
                <w:sz w:val="20"/>
                <w:szCs w:val="20"/>
              </w:rPr>
              <w:t>in facilitating new RNs' transitions into the workforce</w:t>
            </w:r>
            <w:r>
              <w:rPr>
                <w:sz w:val="20"/>
                <w:szCs w:val="20"/>
              </w:rPr>
              <w:t>’</w:t>
            </w:r>
            <w:r w:rsidRPr="00AA57C4">
              <w:rPr>
                <w:sz w:val="20"/>
                <w:szCs w:val="20"/>
              </w:rPr>
              <w:t>.</w:t>
            </w:r>
            <w:r>
              <w:rPr>
                <w:sz w:val="20"/>
                <w:szCs w:val="20"/>
              </w:rPr>
              <w:t xml:space="preserve"> Success ‘</w:t>
            </w:r>
            <w:r w:rsidRPr="00AA57C4">
              <w:rPr>
                <w:sz w:val="20"/>
                <w:szCs w:val="20"/>
              </w:rPr>
              <w:t>relies heavily on satisfactory</w:t>
            </w:r>
            <w:r>
              <w:rPr>
                <w:sz w:val="20"/>
                <w:szCs w:val="20"/>
              </w:rPr>
              <w:t xml:space="preserve"> </w:t>
            </w:r>
            <w:r w:rsidRPr="00AA57C4">
              <w:rPr>
                <w:sz w:val="20"/>
                <w:szCs w:val="20"/>
              </w:rPr>
              <w:t>mentor and mentee relationships</w:t>
            </w:r>
            <w:r w:rsidR="00287274">
              <w:rPr>
                <w:sz w:val="20"/>
                <w:szCs w:val="20"/>
              </w:rPr>
              <w:t>’, requiring an appropriate ‘match’ between mentor and mentee.</w:t>
            </w:r>
          </w:p>
        </w:tc>
      </w:tr>
      <w:tr w:rsidR="004565E3" w:rsidRPr="00665211" w14:paraId="1E399926" w14:textId="77777777" w:rsidTr="0065122E">
        <w:tc>
          <w:tcPr>
            <w:tcW w:w="1351" w:type="pct"/>
            <w:tcBorders>
              <w:top w:val="single" w:sz="4" w:space="0" w:color="auto"/>
            </w:tcBorders>
          </w:tcPr>
          <w:p w14:paraId="45D002B4" w14:textId="65F1A533" w:rsidR="00FD798E" w:rsidRDefault="00FD798E" w:rsidP="00772F44">
            <w:pPr>
              <w:spacing w:before="40" w:after="40"/>
              <w:rPr>
                <w:sz w:val="20"/>
                <w:szCs w:val="20"/>
              </w:rPr>
            </w:pPr>
            <w:r>
              <w:rPr>
                <w:sz w:val="20"/>
                <w:szCs w:val="20"/>
              </w:rPr>
              <w:t>Irwin et al., 2018.</w:t>
            </w:r>
          </w:p>
          <w:p w14:paraId="76C651D4" w14:textId="05577485" w:rsidR="004565E3" w:rsidRPr="00665211" w:rsidRDefault="004565E3" w:rsidP="00E63D67">
            <w:pPr>
              <w:spacing w:before="40" w:after="40"/>
              <w:rPr>
                <w:sz w:val="20"/>
                <w:szCs w:val="20"/>
              </w:rPr>
            </w:pPr>
            <w:r w:rsidRPr="00016169">
              <w:rPr>
                <w:sz w:val="20"/>
                <w:szCs w:val="20"/>
              </w:rPr>
              <w:t>Does preceptorship improve confidence and competence in newly qualified nurses: a systematic literature review</w:t>
            </w:r>
            <w:r w:rsidR="00FD798E">
              <w:rPr>
                <w:sz w:val="20"/>
                <w:szCs w:val="20"/>
              </w:rPr>
              <w:t>.</w:t>
            </w:r>
            <w:r>
              <w:rPr>
                <w:sz w:val="20"/>
                <w:szCs w:val="20"/>
              </w:rPr>
              <w:fldChar w:fldCharType="begin"/>
            </w:r>
            <w:r w:rsidR="00E63D67">
              <w:rPr>
                <w:sz w:val="20"/>
                <w:szCs w:val="20"/>
              </w:rPr>
              <w:instrText xml:space="preserve"> ADDIN EN.CITE &lt;EndNote&gt;&lt;Cite&gt;&lt;Author&gt;Irwin&lt;/Author&gt;&lt;Year&gt;2018&lt;/Year&gt;&lt;RecNum&gt;51&lt;/RecNum&gt;&lt;DisplayText&gt;&lt;style face="superscript"&gt;46&lt;/style&gt;&lt;/DisplayText&gt;&lt;record&gt;&lt;rec-number&gt;51&lt;/rec-number&gt;&lt;foreign-keys&gt;&lt;key app="EN" db-id="vpd502rtjrpt98e29265920cp2d9x2ddp950" timestamp="1550801021"&gt;51&lt;/key&gt;&lt;/foreign-keys&gt;&lt;ref-type name="Journal Article"&gt;17&lt;/ref-type&gt;&lt;contributors&gt;&lt;authors&gt;&lt;author&gt;Irwin, Carole&lt;/author&gt;&lt;author&gt;Bliss, Julie&lt;/author&gt;&lt;author&gt;Poole, Karen&lt;/author&gt;&lt;/authors&gt;&lt;/contributors&gt;&lt;titles&gt;&lt;title&gt;Does preceptorship improve confidence and competence in newly qualified nurses: a systematic literature review&lt;/title&gt;&lt;secondary-title&gt;Nurse Education Today&lt;/secondary-title&gt;&lt;/titles&gt;&lt;periodical&gt;&lt;full-title&gt;Nurse Education Today&lt;/full-title&gt;&lt;/periodical&gt;&lt;pages&gt;35-46&lt;/pages&gt;&lt;volume&gt;60&lt;/volume&gt;&lt;keywords&gt;&lt;keyword&gt;Preceptorship&lt;/keyword&gt;&lt;keyword&gt;Preceptor&lt;/keyword&gt;&lt;keyword&gt;Preceptee&lt;/keyword&gt;&lt;keyword&gt;Newly Qualified Nurse&lt;/keyword&gt;&lt;keyword&gt;Confidence&lt;/keyword&gt;&lt;keyword&gt;Competence&lt;/keyword&gt;&lt;/keywords&gt;&lt;dates&gt;&lt;year&gt;2018&lt;/year&gt;&lt;pub-dates&gt;&lt;date&gt;2018/01/01/&lt;/date&gt;&lt;/pub-dates&gt;&lt;/dates&gt;&lt;isbn&gt;0260-6917&lt;/isbn&gt;&lt;urls&gt;&lt;related-urls&gt;&lt;url&gt;http://www.sciencedirect.com/science/article/pii/S0260691717302228&lt;/url&gt;&lt;/related-urls&gt;&lt;/urls&gt;&lt;electronic-resource-num&gt;https://doi.org/10.1016/j.nedt.2017.09.011&lt;/electronic-resource-num&gt;&lt;/record&gt;&lt;/Cite&gt;&lt;/EndNote&gt;</w:instrText>
            </w:r>
            <w:r>
              <w:rPr>
                <w:sz w:val="20"/>
                <w:szCs w:val="20"/>
              </w:rPr>
              <w:fldChar w:fldCharType="separate"/>
            </w:r>
            <w:r w:rsidR="00E63D67" w:rsidRPr="00E63D67">
              <w:rPr>
                <w:noProof/>
                <w:sz w:val="20"/>
                <w:szCs w:val="20"/>
                <w:vertAlign w:val="superscript"/>
              </w:rPr>
              <w:t>46</w:t>
            </w:r>
            <w:r>
              <w:rPr>
                <w:sz w:val="20"/>
                <w:szCs w:val="20"/>
              </w:rPr>
              <w:fldChar w:fldCharType="end"/>
            </w:r>
          </w:p>
        </w:tc>
        <w:tc>
          <w:tcPr>
            <w:tcW w:w="1739" w:type="pct"/>
            <w:tcBorders>
              <w:top w:val="single" w:sz="4" w:space="0" w:color="auto"/>
            </w:tcBorders>
          </w:tcPr>
          <w:p w14:paraId="313E2854" w14:textId="77777777" w:rsidR="004565E3" w:rsidRPr="00665211" w:rsidRDefault="004565E3" w:rsidP="00772F44">
            <w:pPr>
              <w:spacing w:before="40" w:after="40"/>
              <w:rPr>
                <w:sz w:val="20"/>
                <w:szCs w:val="20"/>
              </w:rPr>
            </w:pPr>
            <w:r>
              <w:rPr>
                <w:sz w:val="20"/>
                <w:szCs w:val="20"/>
              </w:rPr>
              <w:t>Included 14 papers, all from the UK (12 studies, 1 scoping review, and 1 service development paper), primarily qualitative (8) or mixed methods (4). 3 studies involved new-graduate midwives. None of the papers specifically addressed the research question (does p</w:t>
            </w:r>
            <w:r w:rsidRPr="008223AD">
              <w:rPr>
                <w:sz w:val="20"/>
                <w:szCs w:val="20"/>
              </w:rPr>
              <w:t>receptorship improve confidence and competence in newly qualified nurses</w:t>
            </w:r>
            <w:r>
              <w:rPr>
                <w:sz w:val="20"/>
                <w:szCs w:val="20"/>
              </w:rPr>
              <w:t>?). Synthesis of findings relied on identification of themes from largely qualitative data.</w:t>
            </w:r>
          </w:p>
        </w:tc>
        <w:tc>
          <w:tcPr>
            <w:tcW w:w="1910" w:type="pct"/>
            <w:tcBorders>
              <w:top w:val="single" w:sz="4" w:space="0" w:color="auto"/>
            </w:tcBorders>
          </w:tcPr>
          <w:p w14:paraId="389DF12A" w14:textId="77777777" w:rsidR="004565E3" w:rsidRPr="00665211" w:rsidRDefault="004565E3" w:rsidP="00772F44">
            <w:pPr>
              <w:spacing w:before="40" w:after="40"/>
              <w:rPr>
                <w:sz w:val="20"/>
                <w:szCs w:val="20"/>
              </w:rPr>
            </w:pPr>
            <w:r>
              <w:rPr>
                <w:sz w:val="20"/>
                <w:szCs w:val="20"/>
              </w:rPr>
              <w:t>The authors noted that none of the included papers defined competence or confidence. It was concluded that there is ‘limited research’ about the impact of preceptorship on the confidence and competence of new-graduate nurses. Interestingly, the authors also concluded that ‘</w:t>
            </w:r>
            <w:r w:rsidRPr="00B50255">
              <w:rPr>
                <w:sz w:val="20"/>
                <w:szCs w:val="20"/>
              </w:rPr>
              <w:t>the impact of the wider team and</w:t>
            </w:r>
            <w:r>
              <w:rPr>
                <w:sz w:val="20"/>
                <w:szCs w:val="20"/>
              </w:rPr>
              <w:t xml:space="preserve"> </w:t>
            </w:r>
            <w:r w:rsidRPr="00B50255">
              <w:rPr>
                <w:sz w:val="20"/>
                <w:szCs w:val="20"/>
              </w:rPr>
              <w:t>a complex preceptorship is greater than the impact of an individual</w:t>
            </w:r>
            <w:r>
              <w:rPr>
                <w:sz w:val="20"/>
                <w:szCs w:val="20"/>
              </w:rPr>
              <w:t xml:space="preserve"> </w:t>
            </w:r>
            <w:r w:rsidRPr="00B50255">
              <w:rPr>
                <w:sz w:val="20"/>
                <w:szCs w:val="20"/>
              </w:rPr>
              <w:t>preceptor</w:t>
            </w:r>
            <w:r>
              <w:rPr>
                <w:sz w:val="20"/>
                <w:szCs w:val="20"/>
              </w:rPr>
              <w:t>’ (p 45).</w:t>
            </w:r>
          </w:p>
        </w:tc>
      </w:tr>
      <w:tr w:rsidR="00F146FE" w:rsidRPr="00665211" w14:paraId="566633C6" w14:textId="77777777" w:rsidTr="00B50255">
        <w:tc>
          <w:tcPr>
            <w:tcW w:w="1351" w:type="pct"/>
          </w:tcPr>
          <w:p w14:paraId="3CC3C3E6" w14:textId="0A956A58" w:rsidR="00FD798E" w:rsidRDefault="00FD798E" w:rsidP="00DD36ED">
            <w:pPr>
              <w:spacing w:before="40" w:after="40"/>
              <w:rPr>
                <w:sz w:val="20"/>
                <w:szCs w:val="20"/>
              </w:rPr>
            </w:pPr>
            <w:r>
              <w:rPr>
                <w:sz w:val="20"/>
                <w:szCs w:val="20"/>
              </w:rPr>
              <w:t>Quek &amp; Shorey, 2018.</w:t>
            </w:r>
          </w:p>
          <w:p w14:paraId="030748AF" w14:textId="2D3A7B1B" w:rsidR="00F146FE" w:rsidRPr="00016169" w:rsidRDefault="00F146FE" w:rsidP="00C320B6">
            <w:pPr>
              <w:spacing w:before="40" w:after="40"/>
              <w:rPr>
                <w:sz w:val="20"/>
                <w:szCs w:val="20"/>
              </w:rPr>
            </w:pPr>
            <w:r w:rsidRPr="00F146FE">
              <w:rPr>
                <w:sz w:val="20"/>
                <w:szCs w:val="20"/>
              </w:rPr>
              <w:t>Perceptions, experiences, and needs of nursing preceptors and their preceptees on preceptorship: an integrative review</w:t>
            </w:r>
            <w:r w:rsidR="00FD798E">
              <w:rPr>
                <w:sz w:val="20"/>
                <w:szCs w:val="20"/>
              </w:rPr>
              <w:t>.</w:t>
            </w:r>
            <w:r>
              <w:rPr>
                <w:sz w:val="20"/>
                <w:szCs w:val="20"/>
              </w:rPr>
              <w:fldChar w:fldCharType="begin"/>
            </w:r>
            <w:r w:rsidR="00C320B6">
              <w:rPr>
                <w:sz w:val="20"/>
                <w:szCs w:val="20"/>
              </w:rPr>
              <w:instrText xml:space="preserve"> ADDIN EN.CITE &lt;EndNote&gt;&lt;Cite&gt;&lt;Author&gt;Quek&lt;/Author&gt;&lt;Year&gt;2018&lt;/Year&gt;&lt;RecNum&gt;90&lt;/RecNum&gt;&lt;DisplayText&gt;&lt;style face="superscript"&gt;82&lt;/style&gt;&lt;/DisplayText&gt;&lt;record&gt;&lt;rec-number&gt;90&lt;/rec-number&gt;&lt;foreign-keys&gt;&lt;key app="EN" db-id="vpd502rtjrpt98e29265920cp2d9x2ddp950" timestamp="1551751193"&gt;90&lt;/key&gt;&lt;/foreign-keys&gt;&lt;ref-type name="Journal Article"&gt;17&lt;/ref-type&gt;&lt;contributors&gt;&lt;authors&gt;&lt;author&gt;Quek, Genevieve J. H.&lt;/author&gt;&lt;author&gt;Shorey, Shefaly&lt;/author&gt;&lt;/authors&gt;&lt;/contributors&gt;&lt;titles&gt;&lt;title&gt;Perceptions, experiences, and needs of nursing preceptors and their preceptees on preceptorship: an integrative review&lt;/title&gt;&lt;secondary-title&gt;Journal of Professional Nursing&lt;/secondary-title&gt;&lt;/titles&gt;&lt;periodical&gt;&lt;full-title&gt;Journal of Professional Nursing&lt;/full-title&gt;&lt;/periodical&gt;&lt;pages&gt;417-428&lt;/pages&gt;&lt;volume&gt;34&lt;/volume&gt;&lt;number&gt;5&lt;/number&gt;&lt;dates&gt;&lt;year&gt;2018&lt;/year&gt;&lt;pub-dates&gt;&lt;date&gt;2018/09/01/&lt;/date&gt;&lt;/pub-dates&gt;&lt;/dates&gt;&lt;isbn&gt;8755-7223&lt;/isbn&gt;&lt;urls&gt;&lt;related-urls&gt;&lt;url&gt;http://www.sciencedirect.com/science/article/pii/S8755722318300590&lt;/url&gt;&lt;/related-urls&gt;&lt;/urls&gt;&lt;electronic-resource-num&gt;https://doi.org/10.1016/j.profnurs.2018.05.003&lt;/electronic-resource-num&gt;&lt;/record&gt;&lt;/Cite&gt;&lt;/EndNote&gt;</w:instrText>
            </w:r>
            <w:r>
              <w:rPr>
                <w:sz w:val="20"/>
                <w:szCs w:val="20"/>
              </w:rPr>
              <w:fldChar w:fldCharType="separate"/>
            </w:r>
            <w:r w:rsidR="00C320B6" w:rsidRPr="00C320B6">
              <w:rPr>
                <w:noProof/>
                <w:sz w:val="20"/>
                <w:szCs w:val="20"/>
                <w:vertAlign w:val="superscript"/>
              </w:rPr>
              <w:t>82</w:t>
            </w:r>
            <w:r>
              <w:rPr>
                <w:sz w:val="20"/>
                <w:szCs w:val="20"/>
              </w:rPr>
              <w:fldChar w:fldCharType="end"/>
            </w:r>
          </w:p>
        </w:tc>
        <w:tc>
          <w:tcPr>
            <w:tcW w:w="1739" w:type="pct"/>
          </w:tcPr>
          <w:p w14:paraId="497C1ABF" w14:textId="679400B7" w:rsidR="00F146FE" w:rsidRDefault="00F146FE" w:rsidP="00F146FE">
            <w:pPr>
              <w:spacing w:before="40" w:after="40"/>
              <w:rPr>
                <w:sz w:val="20"/>
                <w:szCs w:val="20"/>
              </w:rPr>
            </w:pPr>
            <w:r>
              <w:rPr>
                <w:sz w:val="20"/>
                <w:szCs w:val="20"/>
              </w:rPr>
              <w:t xml:space="preserve">Took a broad perspective on the issue of nursing preceptorship. 11 of the 20 included papers involved either </w:t>
            </w:r>
            <w:r w:rsidR="00B42112">
              <w:rPr>
                <w:sz w:val="20"/>
                <w:szCs w:val="20"/>
              </w:rPr>
              <w:t>new-graduate</w:t>
            </w:r>
            <w:r>
              <w:rPr>
                <w:sz w:val="20"/>
                <w:szCs w:val="20"/>
              </w:rPr>
              <w:t xml:space="preserve"> RNs or their preceptors as participants. Majority of studies from the </w:t>
            </w:r>
            <w:r w:rsidR="0075098D">
              <w:rPr>
                <w:sz w:val="20"/>
                <w:szCs w:val="20"/>
              </w:rPr>
              <w:t>US</w:t>
            </w:r>
            <w:r>
              <w:rPr>
                <w:sz w:val="20"/>
                <w:szCs w:val="20"/>
              </w:rPr>
              <w:t>, UK, Australia, Canada and New Zealand.</w:t>
            </w:r>
          </w:p>
        </w:tc>
        <w:tc>
          <w:tcPr>
            <w:tcW w:w="1910" w:type="pct"/>
          </w:tcPr>
          <w:p w14:paraId="391ADB92" w14:textId="0E157E24" w:rsidR="0047788C" w:rsidRDefault="0047788C" w:rsidP="00F146FE">
            <w:pPr>
              <w:spacing w:before="40" w:after="40"/>
              <w:rPr>
                <w:sz w:val="20"/>
                <w:szCs w:val="20"/>
              </w:rPr>
            </w:pPr>
            <w:r>
              <w:rPr>
                <w:sz w:val="20"/>
                <w:szCs w:val="20"/>
              </w:rPr>
              <w:t xml:space="preserve">The authors concluded that the </w:t>
            </w:r>
            <w:r w:rsidRPr="0047788C">
              <w:rPr>
                <w:sz w:val="20"/>
                <w:szCs w:val="20"/>
              </w:rPr>
              <w:t>impact of preceptorship is</w:t>
            </w:r>
            <w:r>
              <w:rPr>
                <w:sz w:val="20"/>
                <w:szCs w:val="20"/>
              </w:rPr>
              <w:t xml:space="preserve"> ‘</w:t>
            </w:r>
            <w:r w:rsidRPr="0047788C">
              <w:rPr>
                <w:sz w:val="20"/>
                <w:szCs w:val="20"/>
              </w:rPr>
              <w:t>significant</w:t>
            </w:r>
            <w:r>
              <w:rPr>
                <w:sz w:val="20"/>
                <w:szCs w:val="20"/>
              </w:rPr>
              <w:t xml:space="preserve">’, particularly for </w:t>
            </w:r>
            <w:r w:rsidR="00B42112">
              <w:rPr>
                <w:sz w:val="20"/>
                <w:szCs w:val="20"/>
              </w:rPr>
              <w:t>new-graduate</w:t>
            </w:r>
            <w:r>
              <w:rPr>
                <w:sz w:val="20"/>
                <w:szCs w:val="20"/>
              </w:rPr>
              <w:t xml:space="preserve"> RNs, but this was not largely framed in terms of the preceptor-preceptee relationship rather than improvements in skills, knowledge and attributes.</w:t>
            </w:r>
          </w:p>
        </w:tc>
      </w:tr>
      <w:tr w:rsidR="001B2B8F" w:rsidRPr="00665211" w14:paraId="083C9169" w14:textId="77777777" w:rsidTr="00B50255">
        <w:tc>
          <w:tcPr>
            <w:tcW w:w="1351" w:type="pct"/>
          </w:tcPr>
          <w:p w14:paraId="3B1CB688" w14:textId="5B40E483" w:rsidR="00FD798E" w:rsidRDefault="00FD798E" w:rsidP="00DD36ED">
            <w:pPr>
              <w:spacing w:before="40" w:after="40"/>
              <w:rPr>
                <w:sz w:val="20"/>
                <w:szCs w:val="20"/>
              </w:rPr>
            </w:pPr>
            <w:r>
              <w:rPr>
                <w:sz w:val="20"/>
                <w:szCs w:val="20"/>
              </w:rPr>
              <w:t>Whitehead et al., 2013.</w:t>
            </w:r>
          </w:p>
          <w:p w14:paraId="3ADABE51" w14:textId="1C3F2D40" w:rsidR="001B2B8F" w:rsidRPr="00016169" w:rsidRDefault="001B2B8F" w:rsidP="00C320B6">
            <w:pPr>
              <w:spacing w:before="40" w:after="40"/>
              <w:rPr>
                <w:sz w:val="20"/>
                <w:szCs w:val="20"/>
              </w:rPr>
            </w:pPr>
            <w:r w:rsidRPr="001B2B8F">
              <w:rPr>
                <w:sz w:val="20"/>
                <w:szCs w:val="20"/>
              </w:rPr>
              <w:t>Supporting newly qualified nurses in the UK: a systematic literature review</w:t>
            </w:r>
            <w:r w:rsidR="00FD798E">
              <w:rPr>
                <w:sz w:val="20"/>
                <w:szCs w:val="20"/>
              </w:rPr>
              <w:t>.</w:t>
            </w:r>
            <w:r>
              <w:rPr>
                <w:sz w:val="20"/>
                <w:szCs w:val="20"/>
              </w:rPr>
              <w:fldChar w:fldCharType="begin"/>
            </w:r>
            <w:r w:rsidR="00C320B6">
              <w:rPr>
                <w:sz w:val="20"/>
                <w:szCs w:val="20"/>
              </w:rPr>
              <w:instrText xml:space="preserve"> ADDIN EN.CITE &lt;EndNote&gt;&lt;Cite&gt;&lt;Author&gt;Whitehead&lt;/Author&gt;&lt;Year&gt;2013&lt;/Year&gt;&lt;RecNum&gt;59&lt;/RecNum&gt;&lt;DisplayText&gt;&lt;style face="superscript"&gt;83&lt;/style&gt;&lt;/DisplayText&gt;&lt;record&gt;&lt;rec-number&gt;59&lt;/rec-number&gt;&lt;foreign-keys&gt;&lt;key app="EN" db-id="vpd502rtjrpt98e29265920cp2d9x2ddp950" timestamp="1550803213"&gt;59&lt;/key&gt;&lt;/foreign-keys&gt;&lt;ref-type name="Journal Article"&gt;17&lt;/ref-type&gt;&lt;contributors&gt;&lt;authors&gt;&lt;author&gt;Whitehead, Bill&lt;/author&gt;&lt;author&gt;Owen, Pat&lt;/author&gt;&lt;author&gt;Holmes, Dinah&lt;/author&gt;&lt;author&gt;Beddingham, Elaine&lt;/author&gt;&lt;author&gt;Simmons, Maxine&lt;/author&gt;&lt;author&gt;Henshaw, Lorraine&lt;/author&gt;&lt;author&gt;Barton, Merryn&lt;/author&gt;&lt;author&gt;Walker, Carl&lt;/author&gt;&lt;/authors&gt;&lt;/contributors&gt;&lt;titles&gt;&lt;title&gt;Supporting newly qualified nurses in the UK: a systematic literature review&lt;/title&gt;&lt;secondary-title&gt;Nurse Education Today&lt;/secondary-title&gt;&lt;/titles&gt;&lt;periodical&gt;&lt;full-title&gt;Nurse Education Today&lt;/full-title&gt;&lt;/periodical&gt;&lt;pages&gt;370-377&lt;/pages&gt;&lt;volume&gt;33&lt;/volume&gt;&lt;number&gt;4&lt;/number&gt;&lt;keywords&gt;&lt;keyword&gt;Preceptorship&lt;/keyword&gt;&lt;keyword&gt;Post-registration nursing education&lt;/keyword&gt;&lt;keyword&gt;Research, educational nursing&lt;/keyword&gt;&lt;keyword&gt;Newly qualified nurses&lt;/keyword&gt;&lt;keyword&gt;Support for newly qualified nurses&lt;/keyword&gt;&lt;/keywords&gt;&lt;dates&gt;&lt;year&gt;2013&lt;/year&gt;&lt;pub-dates&gt;&lt;date&gt;2013/04/01/&lt;/date&gt;&lt;/pub-dates&gt;&lt;/dates&gt;&lt;isbn&gt;0260-6917&lt;/isbn&gt;&lt;urls&gt;&lt;related-urls&gt;&lt;url&gt;http://www.sciencedirect.com/science/article/pii/S0260691713000105&lt;/url&gt;&lt;/related-urls&gt;&lt;/urls&gt;&lt;electronic-resource-num&gt;https://doi.org/10.1016/j.nedt.2013.01.009&lt;/electronic-resource-num&gt;&lt;/record&gt;&lt;/Cite&gt;&lt;/EndNote&gt;</w:instrText>
            </w:r>
            <w:r>
              <w:rPr>
                <w:sz w:val="20"/>
                <w:szCs w:val="20"/>
              </w:rPr>
              <w:fldChar w:fldCharType="separate"/>
            </w:r>
            <w:r w:rsidR="00C320B6" w:rsidRPr="00C320B6">
              <w:rPr>
                <w:noProof/>
                <w:sz w:val="20"/>
                <w:szCs w:val="20"/>
                <w:vertAlign w:val="superscript"/>
              </w:rPr>
              <w:t>83</w:t>
            </w:r>
            <w:r>
              <w:rPr>
                <w:sz w:val="20"/>
                <w:szCs w:val="20"/>
              </w:rPr>
              <w:fldChar w:fldCharType="end"/>
            </w:r>
          </w:p>
        </w:tc>
        <w:tc>
          <w:tcPr>
            <w:tcW w:w="1739" w:type="pct"/>
          </w:tcPr>
          <w:p w14:paraId="74C3EEA8" w14:textId="5EFF9E3F" w:rsidR="001B2B8F" w:rsidRPr="00665211" w:rsidRDefault="000A1E04" w:rsidP="00F51735">
            <w:pPr>
              <w:spacing w:before="40" w:after="40"/>
              <w:rPr>
                <w:sz w:val="20"/>
                <w:szCs w:val="20"/>
              </w:rPr>
            </w:pPr>
            <w:r>
              <w:rPr>
                <w:sz w:val="20"/>
                <w:szCs w:val="20"/>
              </w:rPr>
              <w:t xml:space="preserve">The review focused on the </w:t>
            </w:r>
            <w:r w:rsidRPr="000A1E04">
              <w:rPr>
                <w:sz w:val="20"/>
                <w:szCs w:val="20"/>
              </w:rPr>
              <w:t>development of</w:t>
            </w:r>
            <w:r w:rsidR="00F51735">
              <w:rPr>
                <w:sz w:val="20"/>
                <w:szCs w:val="20"/>
              </w:rPr>
              <w:t xml:space="preserve"> </w:t>
            </w:r>
            <w:r w:rsidRPr="000A1E04">
              <w:rPr>
                <w:sz w:val="20"/>
                <w:szCs w:val="20"/>
              </w:rPr>
              <w:t>preceptorship to support newly qualified nurses</w:t>
            </w:r>
            <w:r w:rsidR="00F51735">
              <w:rPr>
                <w:sz w:val="20"/>
                <w:szCs w:val="20"/>
              </w:rPr>
              <w:t xml:space="preserve"> and i</w:t>
            </w:r>
            <w:r w:rsidR="00EC4F75">
              <w:rPr>
                <w:sz w:val="20"/>
                <w:szCs w:val="20"/>
              </w:rPr>
              <w:t xml:space="preserve">ncluded 24 studies from the UK (10), the </w:t>
            </w:r>
            <w:r w:rsidR="0075098D">
              <w:rPr>
                <w:sz w:val="20"/>
                <w:szCs w:val="20"/>
              </w:rPr>
              <w:t>US</w:t>
            </w:r>
            <w:r w:rsidR="00EC4F75">
              <w:rPr>
                <w:sz w:val="20"/>
                <w:szCs w:val="20"/>
              </w:rPr>
              <w:t xml:space="preserve"> (3), Canada (3), </w:t>
            </w:r>
            <w:r w:rsidR="00C16CB1">
              <w:rPr>
                <w:sz w:val="20"/>
                <w:szCs w:val="20"/>
              </w:rPr>
              <w:t>Australia (2), Ireland (2), Sweden (2), Norway (1) and New Zealand (1). Studies published between 2001 and 2010, except for two earlier studies published in 1966 and 1996.</w:t>
            </w:r>
          </w:p>
        </w:tc>
        <w:tc>
          <w:tcPr>
            <w:tcW w:w="1910" w:type="pct"/>
          </w:tcPr>
          <w:p w14:paraId="1BA79CF1" w14:textId="4C8C3048" w:rsidR="001B2B8F" w:rsidRPr="00665211" w:rsidRDefault="00C16CB1" w:rsidP="00016169">
            <w:pPr>
              <w:spacing w:before="40" w:after="40"/>
              <w:rPr>
                <w:sz w:val="20"/>
                <w:szCs w:val="20"/>
              </w:rPr>
            </w:pPr>
            <w:r>
              <w:rPr>
                <w:sz w:val="20"/>
                <w:szCs w:val="20"/>
              </w:rPr>
              <w:t>All the studies support the proposition that ‘newly qualified staff require a period of support following qualification’. The review identified three main forms of support: (1) formal induction program without a preceptor; (2) 1:1 preceptorship for the first few months after entering the workforce; and (3) a combination of (1) and (2). It was concluded that preceptorship need</w:t>
            </w:r>
            <w:r w:rsidR="00592290">
              <w:rPr>
                <w:sz w:val="20"/>
                <w:szCs w:val="20"/>
              </w:rPr>
              <w:t>s</w:t>
            </w:r>
            <w:r>
              <w:rPr>
                <w:sz w:val="20"/>
                <w:szCs w:val="20"/>
              </w:rPr>
              <w:t xml:space="preserve"> to be augmented </w:t>
            </w:r>
            <w:r w:rsidR="00592290">
              <w:rPr>
                <w:sz w:val="20"/>
                <w:szCs w:val="20"/>
              </w:rPr>
              <w:t>by ‘formal structures of support including peer support and mandatory training’ (p 371).</w:t>
            </w:r>
          </w:p>
        </w:tc>
      </w:tr>
    </w:tbl>
    <w:p w14:paraId="00AF6386" w14:textId="58BD07A5" w:rsidR="00665211" w:rsidRDefault="00665211" w:rsidP="007E12A9"/>
    <w:p w14:paraId="43A832F3" w14:textId="77777777" w:rsidR="0075626D" w:rsidRDefault="0075626D" w:rsidP="007E12A9">
      <w:pPr>
        <w:sectPr w:rsidR="0075626D" w:rsidSect="0008536D">
          <w:headerReference w:type="even" r:id="rId60"/>
          <w:headerReference w:type="default" r:id="rId61"/>
          <w:footerReference w:type="default" r:id="rId62"/>
          <w:headerReference w:type="first" r:id="rId63"/>
          <w:pgSz w:w="16838" w:h="11906" w:orient="landscape"/>
          <w:pgMar w:top="1418" w:right="1134" w:bottom="1134" w:left="1021" w:header="709" w:footer="709" w:gutter="0"/>
          <w:cols w:space="708"/>
          <w:docGrid w:linePitch="360"/>
        </w:sectPr>
      </w:pPr>
    </w:p>
    <w:p w14:paraId="2ACDB1E7" w14:textId="2BF4C2A9" w:rsidR="001E0144" w:rsidRPr="004E35C3" w:rsidRDefault="007C32E0" w:rsidP="00455D28">
      <w:pPr>
        <w:pStyle w:val="Heading3"/>
        <w:rPr>
          <w:color w:val="auto"/>
        </w:rPr>
      </w:pPr>
      <w:bookmarkStart w:id="103" w:name="_Ref3456517"/>
      <w:r w:rsidRPr="004E35C3">
        <w:rPr>
          <w:color w:val="auto"/>
        </w:rPr>
        <w:t xml:space="preserve">Outcomes achieved by </w:t>
      </w:r>
      <w:r w:rsidR="00A25320" w:rsidRPr="004E35C3">
        <w:rPr>
          <w:color w:val="auto"/>
        </w:rPr>
        <w:t>transition</w:t>
      </w:r>
      <w:r w:rsidRPr="004E35C3">
        <w:rPr>
          <w:color w:val="auto"/>
        </w:rPr>
        <w:t xml:space="preserve"> programs</w:t>
      </w:r>
      <w:bookmarkEnd w:id="103"/>
    </w:p>
    <w:p w14:paraId="007BB557" w14:textId="36440F08" w:rsidR="001E0144" w:rsidRDefault="001E0144" w:rsidP="001E0144">
      <w:r>
        <w:t xml:space="preserve">The evidence from </w:t>
      </w:r>
      <w:r w:rsidR="00F63BDC">
        <w:t xml:space="preserve">the international literature regarding </w:t>
      </w:r>
      <w:r>
        <w:t xml:space="preserve">the outcomes achieved by </w:t>
      </w:r>
      <w:r w:rsidR="00A25320">
        <w:t>transition</w:t>
      </w:r>
      <w:r>
        <w:t xml:space="preserve"> programs </w:t>
      </w:r>
      <w:r w:rsidR="007C32E0">
        <w:t xml:space="preserve">and mentorship/preceptorship programs </w:t>
      </w:r>
      <w:r>
        <w:t>is summarised in</w:t>
      </w:r>
      <w:r w:rsidR="007C32E0">
        <w:t xml:space="preserve"> </w:t>
      </w:r>
      <w:r w:rsidR="007C32E0">
        <w:fldChar w:fldCharType="begin"/>
      </w:r>
      <w:r w:rsidR="007C32E0">
        <w:instrText xml:space="preserve"> REF _Ref2781638 \h </w:instrText>
      </w:r>
      <w:r w:rsidR="007C32E0">
        <w:fldChar w:fldCharType="separate"/>
      </w:r>
      <w:r w:rsidR="00246BA0" w:rsidRPr="004E35C3">
        <w:t xml:space="preserve">Table </w:t>
      </w:r>
      <w:r w:rsidR="00246BA0">
        <w:rPr>
          <w:noProof/>
        </w:rPr>
        <w:t>9</w:t>
      </w:r>
      <w:r w:rsidR="007C32E0">
        <w:fldChar w:fldCharType="end"/>
      </w:r>
      <w:r>
        <w:t xml:space="preserve">. </w:t>
      </w:r>
      <w:r w:rsidR="007C32E0">
        <w:t xml:space="preserve">Many of the reviews include findings based on a small number of studies. The contents of </w:t>
      </w:r>
      <w:r w:rsidR="007C32E0">
        <w:fldChar w:fldCharType="begin"/>
      </w:r>
      <w:r w:rsidR="007C32E0">
        <w:instrText xml:space="preserve"> REF _Ref2781638 \h </w:instrText>
      </w:r>
      <w:r w:rsidR="007C32E0">
        <w:fldChar w:fldCharType="separate"/>
      </w:r>
      <w:r w:rsidR="00246BA0" w:rsidRPr="004E35C3">
        <w:t xml:space="preserve">Table </w:t>
      </w:r>
      <w:r w:rsidR="00246BA0">
        <w:rPr>
          <w:noProof/>
        </w:rPr>
        <w:t>9</w:t>
      </w:r>
      <w:r w:rsidR="007C32E0">
        <w:fldChar w:fldCharType="end"/>
      </w:r>
      <w:r w:rsidR="007C32E0">
        <w:t xml:space="preserve"> are restricted to findings with a broader evidence base than this. </w:t>
      </w:r>
      <w:r>
        <w:t>Much of the research on effectiveness has focused on organisational outcomes such as staff turnover and retention, job sati</w:t>
      </w:r>
      <w:r w:rsidR="007C32E0">
        <w:t xml:space="preserve">sfaction and cost effectiveness, rather than </w:t>
      </w:r>
      <w:r w:rsidR="00E02517">
        <w:t xml:space="preserve">identifying improvements in the </w:t>
      </w:r>
      <w:r w:rsidR="007C32E0">
        <w:t xml:space="preserve">skills, knowledge and attributes of </w:t>
      </w:r>
      <w:r w:rsidR="00B42112">
        <w:t>new-graduate</w:t>
      </w:r>
      <w:r w:rsidR="007C32E0">
        <w:t xml:space="preserve"> RNs.</w:t>
      </w:r>
    </w:p>
    <w:p w14:paraId="24E86DD3" w14:textId="5D7199A0" w:rsidR="001E0144" w:rsidRPr="004E35C3" w:rsidRDefault="001E0144" w:rsidP="001E0144">
      <w:pPr>
        <w:pStyle w:val="Caption"/>
        <w:rPr>
          <w:color w:val="auto"/>
        </w:rPr>
      </w:pPr>
      <w:bookmarkStart w:id="104" w:name="_Ref2781638"/>
      <w:bookmarkStart w:id="105" w:name="_Toc5644759"/>
      <w:r w:rsidRPr="004E35C3">
        <w:rPr>
          <w:color w:val="auto"/>
        </w:rPr>
        <w:t xml:space="preserve">Table </w:t>
      </w:r>
      <w:r w:rsidRPr="004E35C3">
        <w:rPr>
          <w:noProof/>
          <w:color w:val="auto"/>
        </w:rPr>
        <w:fldChar w:fldCharType="begin"/>
      </w:r>
      <w:r w:rsidRPr="004E35C3">
        <w:rPr>
          <w:noProof/>
          <w:color w:val="auto"/>
        </w:rPr>
        <w:instrText xml:space="preserve"> SEQ Table \* ARABIC </w:instrText>
      </w:r>
      <w:r w:rsidRPr="004E35C3">
        <w:rPr>
          <w:noProof/>
          <w:color w:val="auto"/>
        </w:rPr>
        <w:fldChar w:fldCharType="separate"/>
      </w:r>
      <w:r w:rsidR="00246BA0">
        <w:rPr>
          <w:noProof/>
          <w:color w:val="auto"/>
        </w:rPr>
        <w:t>9</w:t>
      </w:r>
      <w:r w:rsidRPr="004E35C3">
        <w:rPr>
          <w:noProof/>
          <w:color w:val="auto"/>
        </w:rPr>
        <w:fldChar w:fldCharType="end"/>
      </w:r>
      <w:bookmarkEnd w:id="104"/>
      <w:r w:rsidRPr="004E35C3">
        <w:rPr>
          <w:color w:val="auto"/>
        </w:rPr>
        <w:tab/>
        <w:t xml:space="preserve">Outcomes achieved by </w:t>
      </w:r>
      <w:r w:rsidR="00A25320" w:rsidRPr="004E35C3">
        <w:rPr>
          <w:color w:val="auto"/>
        </w:rPr>
        <w:t>transition</w:t>
      </w:r>
      <w:r w:rsidRPr="004E35C3">
        <w:rPr>
          <w:color w:val="auto"/>
        </w:rPr>
        <w:t xml:space="preserve"> programs</w:t>
      </w:r>
      <w:r w:rsidR="00F63BDC" w:rsidRPr="004E35C3">
        <w:rPr>
          <w:color w:val="auto"/>
        </w:rPr>
        <w:t xml:space="preserve"> from the international literature</w:t>
      </w:r>
      <w:bookmarkEnd w:id="105"/>
    </w:p>
    <w:tbl>
      <w:tblPr>
        <w:tblStyle w:val="TableGrid"/>
        <w:tblW w:w="0" w:type="auto"/>
        <w:tblLook w:val="04A0" w:firstRow="1" w:lastRow="0" w:firstColumn="1" w:lastColumn="0" w:noHBand="0" w:noVBand="1"/>
        <w:tblDescription w:val="This table presents outcomes acheived by transition programs from the international literature.  It should be read as a series of rows form left to right ('Outcome measure' then 'Evidence')."/>
      </w:tblPr>
      <w:tblGrid>
        <w:gridCol w:w="1838"/>
        <w:gridCol w:w="7506"/>
      </w:tblGrid>
      <w:tr w:rsidR="001E0144" w:rsidRPr="00E60F94" w14:paraId="4E905A28" w14:textId="77777777" w:rsidTr="0064395D">
        <w:trPr>
          <w:tblHeader/>
        </w:trPr>
        <w:tc>
          <w:tcPr>
            <w:tcW w:w="1838" w:type="dxa"/>
          </w:tcPr>
          <w:p w14:paraId="03C9F95F" w14:textId="77777777" w:rsidR="001E0144" w:rsidRPr="00E60F94" w:rsidRDefault="001E0144" w:rsidP="00D622E2">
            <w:pPr>
              <w:spacing w:before="60" w:after="60"/>
              <w:rPr>
                <w:b/>
                <w:sz w:val="20"/>
                <w:szCs w:val="20"/>
              </w:rPr>
            </w:pPr>
            <w:bookmarkStart w:id="106" w:name="ColumnTitle_9" w:colFirst="0" w:colLast="0"/>
            <w:r w:rsidRPr="00E60F94">
              <w:rPr>
                <w:b/>
                <w:sz w:val="20"/>
                <w:szCs w:val="20"/>
              </w:rPr>
              <w:t>Outcome measure</w:t>
            </w:r>
          </w:p>
        </w:tc>
        <w:tc>
          <w:tcPr>
            <w:tcW w:w="7506" w:type="dxa"/>
          </w:tcPr>
          <w:p w14:paraId="76705596" w14:textId="77777777" w:rsidR="001E0144" w:rsidRPr="00E60F94" w:rsidRDefault="001E0144" w:rsidP="00D622E2">
            <w:pPr>
              <w:spacing w:before="60" w:after="60"/>
              <w:rPr>
                <w:b/>
                <w:sz w:val="20"/>
                <w:szCs w:val="20"/>
              </w:rPr>
            </w:pPr>
            <w:r w:rsidRPr="00E60F94">
              <w:rPr>
                <w:b/>
                <w:sz w:val="20"/>
                <w:szCs w:val="20"/>
              </w:rPr>
              <w:t>Evidence</w:t>
            </w:r>
          </w:p>
        </w:tc>
      </w:tr>
      <w:bookmarkEnd w:id="106"/>
      <w:tr w:rsidR="001E0144" w:rsidRPr="00E60F94" w14:paraId="503BBBE6" w14:textId="77777777" w:rsidTr="0064395D">
        <w:tc>
          <w:tcPr>
            <w:tcW w:w="1838" w:type="dxa"/>
          </w:tcPr>
          <w:p w14:paraId="12DFA01A" w14:textId="77777777" w:rsidR="001E0144" w:rsidRPr="00E60F94" w:rsidRDefault="001E0144" w:rsidP="00D622E2">
            <w:pPr>
              <w:spacing w:before="60" w:after="60"/>
              <w:rPr>
                <w:sz w:val="20"/>
                <w:szCs w:val="20"/>
              </w:rPr>
            </w:pPr>
            <w:r>
              <w:rPr>
                <w:sz w:val="20"/>
                <w:szCs w:val="20"/>
              </w:rPr>
              <w:t>Staff turnover and retention</w:t>
            </w:r>
          </w:p>
        </w:tc>
        <w:tc>
          <w:tcPr>
            <w:tcW w:w="7506" w:type="dxa"/>
          </w:tcPr>
          <w:p w14:paraId="280DCAAE" w14:textId="7CFE38D0" w:rsidR="001E0144" w:rsidRPr="004565E3" w:rsidRDefault="001E0144" w:rsidP="004565E3">
            <w:pPr>
              <w:spacing w:before="60" w:after="60"/>
              <w:rPr>
                <w:sz w:val="20"/>
                <w:szCs w:val="20"/>
              </w:rPr>
            </w:pPr>
            <w:r w:rsidRPr="004565E3">
              <w:rPr>
                <w:sz w:val="20"/>
                <w:szCs w:val="20"/>
              </w:rPr>
              <w:t>Some studies reported a reduction in turnover of new graduates 1-year after commencement of employment</w:t>
            </w:r>
            <w:r w:rsidR="00B25B88">
              <w:rPr>
                <w:sz w:val="20"/>
                <w:szCs w:val="20"/>
              </w:rPr>
              <w:t xml:space="preserve">, however </w:t>
            </w:r>
            <w:r w:rsidRPr="004565E3">
              <w:rPr>
                <w:sz w:val="20"/>
                <w:szCs w:val="20"/>
              </w:rPr>
              <w:t>there was no evidence this was statistically significant. Minimal change in turnover 2 years after commencement</w:t>
            </w:r>
            <w:r w:rsidR="002731FD">
              <w:rPr>
                <w:sz w:val="20"/>
                <w:szCs w:val="20"/>
              </w:rPr>
              <w:t>.</w:t>
            </w:r>
            <w:r w:rsidRPr="004565E3">
              <w:rPr>
                <w:sz w:val="20"/>
                <w:szCs w:val="20"/>
              </w:rPr>
              <w:fldChar w:fldCharType="begin"/>
            </w:r>
            <w:r w:rsidR="00E63D67">
              <w:rPr>
                <w:sz w:val="20"/>
                <w:szCs w:val="20"/>
              </w:rPr>
              <w:instrText xml:space="preserve"> ADDIN EN.CITE &lt;EndNote&gt;&lt;Cite&gt;&lt;Author&gt;Ackerson&lt;/Author&gt;&lt;Year&gt;2018&lt;/Year&gt;&lt;RecNum&gt;60&lt;/RecNum&gt;&lt;DisplayText&gt;&lt;style face="superscript"&gt;10&lt;/style&gt;&lt;/DisplayText&gt;&lt;record&gt;&lt;rec-number&gt;60&lt;/rec-number&gt;&lt;foreign-keys&gt;&lt;key app="EN" db-id="vpd502rtjrpt98e29265920cp2d9x2ddp950" timestamp="1550818173"&gt;60&lt;/key&gt;&lt;/foreign-keys&gt;&lt;ref-type name="Journal Article"&gt;17&lt;/ref-type&gt;&lt;contributors&gt;&lt;authors&gt;&lt;author&gt;Ackerson, K.&lt;/author&gt;&lt;author&gt;Stiles, K. A.&lt;/author&gt;&lt;/authors&gt;&lt;/contributors&gt;&lt;titles&gt;&lt;title&gt;Value of nurse residency programs in retaining new graduate nurses and their potential effect on the nursing shortage&lt;/title&gt;&lt;secondary-title&gt;The Journal of Continuing Education in Nursing&lt;/secondary-title&gt;&lt;/titles&gt;&lt;periodical&gt;&lt;full-title&gt;The Journal of Continuing Education in Nursing&lt;/full-title&gt;&lt;/periodical&gt;&lt;pages&gt;282-288&lt;/pages&gt;&lt;volume&gt;49&lt;/volume&gt;&lt;number&gt;6&lt;/number&gt;&lt;dates&gt;&lt;year&gt;2018&lt;/year&gt;&lt;/dates&gt;&lt;urls&gt;&lt;/urls&gt;&lt;/record&gt;&lt;/Cite&gt;&lt;/EndNote&gt;</w:instrText>
            </w:r>
            <w:r w:rsidRPr="004565E3">
              <w:rPr>
                <w:sz w:val="20"/>
                <w:szCs w:val="20"/>
              </w:rPr>
              <w:fldChar w:fldCharType="separate"/>
            </w:r>
            <w:r w:rsidR="00E63D67" w:rsidRPr="00E63D67">
              <w:rPr>
                <w:noProof/>
                <w:sz w:val="20"/>
                <w:szCs w:val="20"/>
                <w:vertAlign w:val="superscript"/>
              </w:rPr>
              <w:t>10</w:t>
            </w:r>
            <w:r w:rsidRPr="004565E3">
              <w:rPr>
                <w:sz w:val="20"/>
                <w:szCs w:val="20"/>
              </w:rPr>
              <w:fldChar w:fldCharType="end"/>
            </w:r>
          </w:p>
          <w:p w14:paraId="342548C2" w14:textId="30503B71" w:rsidR="001E0144" w:rsidRPr="004565E3" w:rsidRDefault="001E0144" w:rsidP="004565E3">
            <w:pPr>
              <w:spacing w:before="60" w:after="60"/>
              <w:rPr>
                <w:sz w:val="20"/>
                <w:szCs w:val="20"/>
              </w:rPr>
            </w:pPr>
            <w:r w:rsidRPr="004565E3">
              <w:rPr>
                <w:sz w:val="20"/>
                <w:szCs w:val="20"/>
              </w:rPr>
              <w:t>There is a strong correlation between implementation of a transition program and increased nurse retention in their first year of employment</w:t>
            </w:r>
            <w:r w:rsidR="002731FD">
              <w:rPr>
                <w:sz w:val="20"/>
                <w:szCs w:val="20"/>
              </w:rPr>
              <w:t>.</w:t>
            </w:r>
            <w:r w:rsidRPr="004565E3">
              <w:rPr>
                <w:sz w:val="20"/>
                <w:szCs w:val="20"/>
              </w:rPr>
              <w:fldChar w:fldCharType="begin"/>
            </w:r>
            <w:r w:rsidR="00C320B6">
              <w:rPr>
                <w:sz w:val="20"/>
                <w:szCs w:val="20"/>
              </w:rPr>
              <w:instrText xml:space="preserve"> ADDIN EN.CITE &lt;EndNote&gt;&lt;Cite&gt;&lt;Author&gt;Eckerson&lt;/Author&gt;&lt;Year&gt;2018&lt;/Year&gt;&lt;RecNum&gt;45&lt;/RecNum&gt;&lt;DisplayText&gt;&lt;style face="superscript"&gt;73&lt;/style&gt;&lt;/DisplayText&gt;&lt;record&gt;&lt;rec-number&gt;45&lt;/rec-number&gt;&lt;foreign-keys&gt;&lt;key app="EN" db-id="vpd502rtjrpt98e29265920cp2d9x2ddp950" timestamp="1550799105"&gt;45&lt;/key&gt;&lt;/foreign-keys&gt;&lt;ref-type name="Journal Article"&gt;17&lt;/ref-type&gt;&lt;contributors&gt;&lt;authors&gt;&lt;author&gt;Eckerson, Caitlin M.&lt;/author&gt;&lt;/authors&gt;&lt;/contributors&gt;&lt;titles&gt;&lt;title&gt;The impact of nurse residency programs in the United States on improving retention and satisfaction of new nurse hires: an evidence-based literature review&lt;/title&gt;&lt;secondary-title&gt;Nurse Education Today&lt;/secondary-title&gt;&lt;/titles&gt;&lt;periodical&gt;&lt;full-title&gt;Nurse Education Today&lt;/full-title&gt;&lt;/periodical&gt;&lt;pages&gt;84-90&lt;/pages&gt;&lt;volume&gt;71&lt;/volume&gt;&lt;keywords&gt;&lt;keyword&gt;BSN residency program&lt;/keyword&gt;&lt;keyword&gt;Traditional orientation&lt;/keyword&gt;&lt;keyword&gt;Retention&lt;/keyword&gt;&lt;keyword&gt;Satisfaction&lt;/keyword&gt;&lt;keyword&gt;New nurse&lt;/keyword&gt;&lt;/keywords&gt;&lt;dates&gt;&lt;year&gt;2018&lt;/year&gt;&lt;pub-dates&gt;&lt;date&gt;2018/12/01/&lt;/date&gt;&lt;/pub-dates&gt;&lt;/dates&gt;&lt;isbn&gt;0260-6917&lt;/isbn&gt;&lt;urls&gt;&lt;related-urls&gt;&lt;url&gt;http://www.sciencedirect.com/science/article/pii/S0260691718305963&lt;/url&gt;&lt;/related-urls&gt;&lt;/urls&gt;&lt;electronic-resource-num&gt;https://doi.org/10.1016/j.nedt.2018.09.003&lt;/electronic-resource-num&gt;&lt;/record&gt;&lt;/Cite&gt;&lt;/EndNote&gt;</w:instrText>
            </w:r>
            <w:r w:rsidRPr="004565E3">
              <w:rPr>
                <w:sz w:val="20"/>
                <w:szCs w:val="20"/>
              </w:rPr>
              <w:fldChar w:fldCharType="separate"/>
            </w:r>
            <w:r w:rsidR="00C320B6" w:rsidRPr="00C320B6">
              <w:rPr>
                <w:noProof/>
                <w:sz w:val="20"/>
                <w:szCs w:val="20"/>
                <w:vertAlign w:val="superscript"/>
              </w:rPr>
              <w:t>73</w:t>
            </w:r>
            <w:r w:rsidRPr="004565E3">
              <w:rPr>
                <w:sz w:val="20"/>
                <w:szCs w:val="20"/>
              </w:rPr>
              <w:fldChar w:fldCharType="end"/>
            </w:r>
          </w:p>
          <w:p w14:paraId="15650243" w14:textId="740F6F45" w:rsidR="001E0144" w:rsidRPr="004565E3" w:rsidRDefault="001E0144" w:rsidP="004565E3">
            <w:pPr>
              <w:spacing w:before="60" w:after="60"/>
              <w:rPr>
                <w:sz w:val="20"/>
                <w:szCs w:val="20"/>
              </w:rPr>
            </w:pPr>
            <w:r w:rsidRPr="004565E3">
              <w:rPr>
                <w:sz w:val="20"/>
                <w:szCs w:val="20"/>
              </w:rPr>
              <w:t xml:space="preserve">Transition programs improve retention rates among new graduate nurses ‘to an extent’. </w:t>
            </w:r>
            <w:r w:rsidR="00740621" w:rsidRPr="004565E3">
              <w:rPr>
                <w:sz w:val="20"/>
                <w:szCs w:val="20"/>
              </w:rPr>
              <w:t>M</w:t>
            </w:r>
            <w:r w:rsidRPr="004565E3">
              <w:rPr>
                <w:sz w:val="20"/>
                <w:szCs w:val="20"/>
              </w:rPr>
              <w:t>ore longitudinal studies are needed to determine long-term retention</w:t>
            </w:r>
            <w:r w:rsidR="002731FD">
              <w:rPr>
                <w:sz w:val="20"/>
                <w:szCs w:val="20"/>
              </w:rPr>
              <w:t>.</w:t>
            </w:r>
            <w:r w:rsidRPr="004565E3">
              <w:rPr>
                <w:sz w:val="20"/>
                <w:szCs w:val="20"/>
              </w:rPr>
              <w:fldChar w:fldCharType="begin"/>
            </w:r>
            <w:r w:rsidR="00C320B6">
              <w:rPr>
                <w:sz w:val="20"/>
                <w:szCs w:val="20"/>
              </w:rPr>
              <w:instrText xml:space="preserve"> ADDIN EN.CITE &lt;EndNote&gt;&lt;Cite&gt;&lt;Author&gt;van Camp&lt;/Author&gt;&lt;Year&gt;2017&lt;/Year&gt;&lt;RecNum&gt;70&lt;/RecNum&gt;&lt;DisplayText&gt;&lt;style face="superscript"&gt;74&lt;/style&gt;&lt;/DisplayText&gt;&lt;record&gt;&lt;rec-number&gt;70&lt;/rec-number&gt;&lt;foreign-keys&gt;&lt;key app="EN" db-id="vpd502rtjrpt98e29265920cp2d9x2ddp950" timestamp="1550821435"&gt;70&lt;/key&gt;&lt;/foreign-keys&gt;&lt;ref-type name="Journal Article"&gt;17&lt;/ref-type&gt;&lt;contributors&gt;&lt;authors&gt;&lt;author&gt;van Camp, J.&lt;/author&gt;&lt;author&gt;Chappy, S.&lt;/author&gt;&lt;/authors&gt;&lt;/contributors&gt;&lt;titles&gt;&lt;title&gt;The effectiveness of nurse residency programs on retention: a systematic review.&lt;/title&gt;&lt;secondary-title&gt;AORN Journal &lt;/secondary-title&gt;&lt;/titles&gt;&lt;periodical&gt;&lt;full-title&gt;AORN Journal&lt;/full-title&gt;&lt;/periodical&gt;&lt;pages&gt;128-144&lt;/pages&gt;&lt;volume&gt;106&lt;/volume&gt;&lt;number&gt;2&lt;/number&gt;&lt;dates&gt;&lt;year&gt;2017&lt;/year&gt;&lt;/dates&gt;&lt;urls&gt;&lt;/urls&gt;&lt;/record&gt;&lt;/Cite&gt;&lt;/EndNote&gt;</w:instrText>
            </w:r>
            <w:r w:rsidRPr="004565E3">
              <w:rPr>
                <w:sz w:val="20"/>
                <w:szCs w:val="20"/>
              </w:rPr>
              <w:fldChar w:fldCharType="separate"/>
            </w:r>
            <w:r w:rsidR="00C320B6" w:rsidRPr="00C320B6">
              <w:rPr>
                <w:noProof/>
                <w:sz w:val="20"/>
                <w:szCs w:val="20"/>
                <w:vertAlign w:val="superscript"/>
              </w:rPr>
              <w:t>74</w:t>
            </w:r>
            <w:r w:rsidRPr="004565E3">
              <w:rPr>
                <w:sz w:val="20"/>
                <w:szCs w:val="20"/>
              </w:rPr>
              <w:fldChar w:fldCharType="end"/>
            </w:r>
          </w:p>
          <w:p w14:paraId="5F147843" w14:textId="76D58850" w:rsidR="001E0144" w:rsidRPr="004565E3" w:rsidRDefault="001E0144" w:rsidP="004565E3">
            <w:pPr>
              <w:spacing w:before="60" w:after="60"/>
              <w:rPr>
                <w:sz w:val="20"/>
                <w:szCs w:val="20"/>
              </w:rPr>
            </w:pPr>
            <w:r w:rsidRPr="004565E3">
              <w:rPr>
                <w:sz w:val="20"/>
                <w:szCs w:val="20"/>
              </w:rPr>
              <w:t>Each study that measured turnover or retention before and after the introduction of a transition program demonstrated an improvement in either retention or turnover</w:t>
            </w:r>
            <w:r w:rsidR="002731FD">
              <w:rPr>
                <w:sz w:val="20"/>
                <w:szCs w:val="20"/>
              </w:rPr>
              <w:t>.</w:t>
            </w:r>
            <w:r w:rsidRPr="004565E3">
              <w:rPr>
                <w:sz w:val="20"/>
                <w:szCs w:val="20"/>
              </w:rPr>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rPr>
                <w:sz w:val="20"/>
                <w:szCs w:val="20"/>
              </w:rPr>
              <w:instrText xml:space="preserve"> ADDIN EN.CITE </w:instrText>
            </w:r>
            <w:r w:rsidR="00E63D67">
              <w:rPr>
                <w:sz w:val="20"/>
                <w:szCs w:val="20"/>
              </w:rPr>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sidRPr="004565E3">
              <w:rPr>
                <w:sz w:val="20"/>
                <w:szCs w:val="20"/>
              </w:rPr>
            </w:r>
            <w:r w:rsidRPr="004565E3">
              <w:rPr>
                <w:sz w:val="20"/>
                <w:szCs w:val="20"/>
              </w:rPr>
              <w:fldChar w:fldCharType="separate"/>
            </w:r>
            <w:r w:rsidR="00E63D67" w:rsidRPr="00E63D67">
              <w:rPr>
                <w:noProof/>
                <w:sz w:val="20"/>
                <w:szCs w:val="20"/>
                <w:vertAlign w:val="superscript"/>
              </w:rPr>
              <w:t>13</w:t>
            </w:r>
            <w:r w:rsidRPr="004565E3">
              <w:rPr>
                <w:sz w:val="20"/>
                <w:szCs w:val="20"/>
              </w:rPr>
              <w:fldChar w:fldCharType="end"/>
            </w:r>
          </w:p>
          <w:p w14:paraId="2F569DD3" w14:textId="0CEE3687" w:rsidR="001E0144" w:rsidRPr="004565E3" w:rsidRDefault="001E0144" w:rsidP="004565E3">
            <w:pPr>
              <w:spacing w:before="60" w:after="60"/>
              <w:rPr>
                <w:sz w:val="20"/>
                <w:szCs w:val="20"/>
              </w:rPr>
            </w:pPr>
            <w:r w:rsidRPr="004565E3">
              <w:rPr>
                <w:sz w:val="20"/>
                <w:szCs w:val="20"/>
              </w:rPr>
              <w:t>Graduate nurse programmes have a positive impact on turnover rates</w:t>
            </w:r>
            <w:r w:rsidR="002731FD">
              <w:rPr>
                <w:sz w:val="20"/>
                <w:szCs w:val="20"/>
              </w:rPr>
              <w:t>.</w:t>
            </w:r>
            <w:r w:rsidRPr="004565E3">
              <w:rPr>
                <w:sz w:val="20"/>
                <w:szCs w:val="20"/>
              </w:rPr>
              <w:fldChar w:fldCharType="begin"/>
            </w:r>
            <w:r w:rsidR="00C320B6">
              <w:rPr>
                <w:sz w:val="20"/>
                <w:szCs w:val="20"/>
              </w:rPr>
              <w:instrText xml:space="preserve"> ADDIN EN.CITE &lt;EndNote&gt;&lt;Cite&gt;&lt;Author&gt;Missen&lt;/Author&gt;&lt;Year&gt;2014&lt;/Year&gt;&lt;RecNum&gt;53&lt;/RecNum&gt;&lt;DisplayText&gt;&lt;style face="superscript"&gt;76&lt;/style&gt;&lt;/DisplayText&gt;&lt;record&gt;&lt;rec-number&gt;53&lt;/rec-number&gt;&lt;foreign-keys&gt;&lt;key app="EN" db-id="vpd502rtjrpt98e29265920cp2d9x2ddp950" timestamp="1550801287"&gt;53&lt;/key&gt;&lt;/foreign-keys&gt;&lt;ref-type name="Journal Article"&gt;17&lt;/ref-type&gt;&lt;contributors&gt;&lt;authors&gt;&lt;author&gt;Missen, Karen&lt;/author&gt;&lt;author&gt;McKenna, Lisa&lt;/author&gt;&lt;author&gt;Beauchamp, Alison&lt;/author&gt;&lt;/authors&gt;&lt;/contributors&gt;&lt;titles&gt;&lt;title&gt;Satisfaction of newly graduated nurses enrolled in transition-to-practice programmes in their first year of employment: a systematic review&lt;/title&gt;&lt;secondary-title&gt;Journal of Advanced Nursing&lt;/secondary-title&gt;&lt;/titles&gt;&lt;periodical&gt;&lt;full-title&gt;Journal of Advanced Nursing&lt;/full-title&gt;&lt;/periodical&gt;&lt;pages&gt;2419-2433&lt;/pages&gt;&lt;volume&gt;70&lt;/volume&gt;&lt;number&gt;11&lt;/number&gt;&lt;dates&gt;&lt;year&gt;2014&lt;/year&gt;&lt;/dates&gt;&lt;urls&gt;&lt;related-urls&gt;&lt;url&gt;https://onlinelibrary.wiley.com/doi/abs/10.1111/jan.12464&lt;/url&gt;&lt;/related-urls&gt;&lt;/urls&gt;&lt;electronic-resource-num&gt;doi:10.1111/jan.12464&lt;/electronic-resource-num&gt;&lt;/record&gt;&lt;/Cite&gt;&lt;/EndNote&gt;</w:instrText>
            </w:r>
            <w:r w:rsidRPr="004565E3">
              <w:rPr>
                <w:sz w:val="20"/>
                <w:szCs w:val="20"/>
              </w:rPr>
              <w:fldChar w:fldCharType="separate"/>
            </w:r>
            <w:r w:rsidR="00C320B6" w:rsidRPr="00C320B6">
              <w:rPr>
                <w:noProof/>
                <w:sz w:val="20"/>
                <w:szCs w:val="20"/>
                <w:vertAlign w:val="superscript"/>
              </w:rPr>
              <w:t>76</w:t>
            </w:r>
            <w:r w:rsidRPr="004565E3">
              <w:rPr>
                <w:sz w:val="20"/>
                <w:szCs w:val="20"/>
              </w:rPr>
              <w:fldChar w:fldCharType="end"/>
            </w:r>
          </w:p>
          <w:p w14:paraId="28F16851" w14:textId="3D80FF53" w:rsidR="001E0144" w:rsidRPr="004565E3" w:rsidRDefault="001E0144" w:rsidP="00C320B6">
            <w:pPr>
              <w:spacing w:before="60" w:after="60"/>
              <w:rPr>
                <w:sz w:val="20"/>
                <w:szCs w:val="20"/>
              </w:rPr>
            </w:pPr>
            <w:r w:rsidRPr="004565E3">
              <w:rPr>
                <w:sz w:val="20"/>
                <w:szCs w:val="20"/>
              </w:rPr>
              <w:t>Programs with a mentorship or preceptorship component result in a reduction in turnover</w:t>
            </w:r>
            <w:r w:rsidR="002731FD">
              <w:rPr>
                <w:sz w:val="20"/>
                <w:szCs w:val="20"/>
              </w:rPr>
              <w:t>.</w:t>
            </w:r>
            <w:r w:rsidRPr="004565E3">
              <w:rPr>
                <w:sz w:val="20"/>
                <w:szCs w:val="20"/>
              </w:rPr>
              <w:fldChar w:fldCharType="begin"/>
            </w:r>
            <w:r w:rsidR="00C320B6">
              <w:rPr>
                <w:sz w:val="20"/>
                <w:szCs w:val="20"/>
              </w:rPr>
              <w:instrText xml:space="preserve"> ADDIN EN.CITE &lt;EndNote&gt;&lt;Cite&gt;&lt;Author&gt;Brook&lt;/Author&gt;&lt;Year&gt;2019&lt;/Year&gt;&lt;RecNum&gt;61&lt;/RecNum&gt;&lt;DisplayText&gt;&lt;style face="superscript"&gt;70&lt;/style&gt;&lt;/DisplayText&gt;&lt;record&gt;&lt;rec-number&gt;61&lt;/rec-number&gt;&lt;foreign-keys&gt;&lt;key app="EN" db-id="vpd502rtjrpt98e29265920cp2d9x2ddp950" timestamp="1550818563"&gt;61&lt;/key&gt;&lt;/foreign-keys&gt;&lt;ref-type name="Journal Article"&gt;17&lt;/ref-type&gt;&lt;contributors&gt;&lt;authors&gt;&lt;author&gt;Brook, Judy&lt;/author&gt;&lt;author&gt;Aitken, Leanne&lt;/author&gt;&lt;author&gt;Webb, Rebecca&lt;/author&gt;&lt;author&gt;MacLaren, Julie&lt;/author&gt;&lt;author&gt;Salmon, Debra&lt;/author&gt;&lt;/authors&gt;&lt;/contributors&gt;&lt;titles&gt;&lt;title&gt;Characteristics of successful interventions to reduce turnover and increase retention of early career nurses: a systematic review&lt;/title&gt;&lt;secondary-title&gt;International Journal of Nursing Studies&lt;/secondary-title&gt;&lt;/titles&gt;&lt;periodical&gt;&lt;full-title&gt;International Journal of Nursing Studies&lt;/full-title&gt;&lt;/periodical&gt;&lt;pages&gt;47-59&lt;/pages&gt;&lt;volume&gt;91&lt;/volume&gt;&lt;keywords&gt;&lt;keyword&gt;Attrition&lt;/keyword&gt;&lt;keyword&gt;Intervention&lt;/keyword&gt;&lt;keyword&gt;Nurse retention&lt;/keyword&gt;&lt;keyword&gt;Nurse turnover&lt;/keyword&gt;&lt;keyword&gt;Nurse workforce&lt;/keyword&gt;&lt;keyword&gt;Transition&lt;/keyword&gt;&lt;keyword&gt;Preceptorship&lt;/keyword&gt;&lt;keyword&gt;Residency&lt;/keyword&gt;&lt;keyword&gt;Internship&lt;/keyword&gt;&lt;keyword&gt;Mentorship&lt;/keyword&gt;&lt;/keywords&gt;&lt;dates&gt;&lt;year&gt;2019&lt;/year&gt;&lt;pub-dates&gt;&lt;date&gt;2019/03/01/&lt;/date&gt;&lt;/pub-dates&gt;&lt;/dates&gt;&lt;isbn&gt;0020-7489&lt;/isbn&gt;&lt;urls&gt;&lt;related-urls&gt;&lt;url&gt;http://www.sciencedirect.com/science/article/pii/S0020748918302591&lt;/url&gt;&lt;/related-urls&gt;&lt;/urls&gt;&lt;electronic-resource-num&gt;https://doi.org/10.1016/j.ijnurstu.2018.11.003&lt;/electronic-resource-num&gt;&lt;/record&gt;&lt;/Cite&gt;&lt;/EndNote&gt;</w:instrText>
            </w:r>
            <w:r w:rsidRPr="004565E3">
              <w:rPr>
                <w:sz w:val="20"/>
                <w:szCs w:val="20"/>
              </w:rPr>
              <w:fldChar w:fldCharType="separate"/>
            </w:r>
            <w:r w:rsidR="00C320B6" w:rsidRPr="00C320B6">
              <w:rPr>
                <w:noProof/>
                <w:sz w:val="20"/>
                <w:szCs w:val="20"/>
                <w:vertAlign w:val="superscript"/>
              </w:rPr>
              <w:t>70</w:t>
            </w:r>
            <w:r w:rsidRPr="004565E3">
              <w:rPr>
                <w:sz w:val="20"/>
                <w:szCs w:val="20"/>
              </w:rPr>
              <w:fldChar w:fldCharType="end"/>
            </w:r>
          </w:p>
        </w:tc>
      </w:tr>
      <w:tr w:rsidR="001E0144" w:rsidRPr="00E60F94" w14:paraId="2522B895" w14:textId="77777777" w:rsidTr="0064395D">
        <w:tc>
          <w:tcPr>
            <w:tcW w:w="1838" w:type="dxa"/>
          </w:tcPr>
          <w:p w14:paraId="1EA4438B" w14:textId="77777777" w:rsidR="001E0144" w:rsidRPr="00E60F94" w:rsidRDefault="001E0144" w:rsidP="00D622E2">
            <w:pPr>
              <w:spacing w:before="60" w:after="60"/>
              <w:rPr>
                <w:sz w:val="20"/>
                <w:szCs w:val="20"/>
              </w:rPr>
            </w:pPr>
            <w:r>
              <w:rPr>
                <w:sz w:val="20"/>
                <w:szCs w:val="20"/>
              </w:rPr>
              <w:t>Cost effectiveness</w:t>
            </w:r>
          </w:p>
        </w:tc>
        <w:tc>
          <w:tcPr>
            <w:tcW w:w="7506" w:type="dxa"/>
          </w:tcPr>
          <w:p w14:paraId="1EBFEEEF" w14:textId="1FCCE540" w:rsidR="001E0144" w:rsidRDefault="001E0144" w:rsidP="00D622E2">
            <w:pPr>
              <w:spacing w:before="60" w:after="60"/>
              <w:rPr>
                <w:sz w:val="20"/>
                <w:szCs w:val="20"/>
              </w:rPr>
            </w:pPr>
            <w:r>
              <w:rPr>
                <w:sz w:val="20"/>
                <w:szCs w:val="20"/>
              </w:rPr>
              <w:t>Several studies reported a positive return on investment due to a reduction in the costs of replacing nursing staff, due to reduced staff turnover</w:t>
            </w:r>
            <w:r w:rsidR="002731FD">
              <w:rPr>
                <w:sz w:val="20"/>
                <w:szCs w:val="20"/>
              </w:rPr>
              <w:t>.</w:t>
            </w:r>
            <w:r>
              <w:rPr>
                <w:sz w:val="20"/>
                <w:szCs w:val="20"/>
              </w:rPr>
              <w:fldChar w:fldCharType="begin"/>
            </w:r>
            <w:r w:rsidR="00E63D67">
              <w:rPr>
                <w:sz w:val="20"/>
                <w:szCs w:val="20"/>
              </w:rPr>
              <w:instrText xml:space="preserve"> ADDIN EN.CITE &lt;EndNote&gt;&lt;Cite&gt;&lt;Author&gt;Ackerson&lt;/Author&gt;&lt;Year&gt;2018&lt;/Year&gt;&lt;RecNum&gt;60&lt;/RecNum&gt;&lt;DisplayText&gt;&lt;style face="superscript"&gt;10&lt;/style&gt;&lt;/DisplayText&gt;&lt;record&gt;&lt;rec-number&gt;60&lt;/rec-number&gt;&lt;foreign-keys&gt;&lt;key app="EN" db-id="vpd502rtjrpt98e29265920cp2d9x2ddp950" timestamp="1550818173"&gt;60&lt;/key&gt;&lt;/foreign-keys&gt;&lt;ref-type name="Journal Article"&gt;17&lt;/ref-type&gt;&lt;contributors&gt;&lt;authors&gt;&lt;author&gt;Ackerson, K.&lt;/author&gt;&lt;author&gt;Stiles, K. A.&lt;/author&gt;&lt;/authors&gt;&lt;/contributors&gt;&lt;titles&gt;&lt;title&gt;Value of nurse residency programs in retaining new graduate nurses and their potential effect on the nursing shortage&lt;/title&gt;&lt;secondary-title&gt;The Journal of Continuing Education in Nursing&lt;/secondary-title&gt;&lt;/titles&gt;&lt;periodical&gt;&lt;full-title&gt;The Journal of Continuing Education in Nursing&lt;/full-title&gt;&lt;/periodical&gt;&lt;pages&gt;282-288&lt;/pages&gt;&lt;volume&gt;49&lt;/volume&gt;&lt;number&gt;6&lt;/number&gt;&lt;dates&gt;&lt;year&gt;2018&lt;/year&gt;&lt;/dates&gt;&lt;urls&gt;&lt;/urls&gt;&lt;/record&gt;&lt;/Cite&gt;&lt;/EndNote&gt;</w:instrText>
            </w:r>
            <w:r>
              <w:rPr>
                <w:sz w:val="20"/>
                <w:szCs w:val="20"/>
              </w:rPr>
              <w:fldChar w:fldCharType="separate"/>
            </w:r>
            <w:r w:rsidR="00E63D67" w:rsidRPr="00E63D67">
              <w:rPr>
                <w:noProof/>
                <w:sz w:val="20"/>
                <w:szCs w:val="20"/>
                <w:vertAlign w:val="superscript"/>
              </w:rPr>
              <w:t>10</w:t>
            </w:r>
            <w:r>
              <w:rPr>
                <w:sz w:val="20"/>
                <w:szCs w:val="20"/>
              </w:rPr>
              <w:fldChar w:fldCharType="end"/>
            </w:r>
          </w:p>
          <w:p w14:paraId="443E0C95" w14:textId="6D362273" w:rsidR="001E0144" w:rsidRDefault="001E0144" w:rsidP="00D622E2">
            <w:pPr>
              <w:spacing w:before="60" w:after="60"/>
              <w:rPr>
                <w:sz w:val="20"/>
                <w:szCs w:val="20"/>
              </w:rPr>
            </w:pPr>
            <w:r>
              <w:rPr>
                <w:sz w:val="20"/>
                <w:szCs w:val="20"/>
              </w:rPr>
              <w:t>Improved nurse retention has ‘positive financial implications’</w:t>
            </w:r>
            <w:r w:rsidR="002731FD">
              <w:rPr>
                <w:sz w:val="20"/>
                <w:szCs w:val="20"/>
              </w:rPr>
              <w:t>.</w:t>
            </w:r>
            <w:r>
              <w:rPr>
                <w:sz w:val="20"/>
                <w:szCs w:val="20"/>
              </w:rPr>
              <w:fldChar w:fldCharType="begin"/>
            </w:r>
            <w:r w:rsidR="00C320B6">
              <w:rPr>
                <w:sz w:val="20"/>
                <w:szCs w:val="20"/>
              </w:rPr>
              <w:instrText xml:space="preserve"> ADDIN EN.CITE &lt;EndNote&gt;&lt;Cite&gt;&lt;Author&gt;Eckerson&lt;/Author&gt;&lt;Year&gt;2018&lt;/Year&gt;&lt;RecNum&gt;45&lt;/RecNum&gt;&lt;DisplayText&gt;&lt;style face="superscript"&gt;73&lt;/style&gt;&lt;/DisplayText&gt;&lt;record&gt;&lt;rec-number&gt;45&lt;/rec-number&gt;&lt;foreign-keys&gt;&lt;key app="EN" db-id="vpd502rtjrpt98e29265920cp2d9x2ddp950" timestamp="1550799105"&gt;45&lt;/key&gt;&lt;/foreign-keys&gt;&lt;ref-type name="Journal Article"&gt;17&lt;/ref-type&gt;&lt;contributors&gt;&lt;authors&gt;&lt;author&gt;Eckerson, Caitlin M.&lt;/author&gt;&lt;/authors&gt;&lt;/contributors&gt;&lt;titles&gt;&lt;title&gt;The impact of nurse residency programs in the United States on improving retention and satisfaction of new nurse hires: an evidence-based literature review&lt;/title&gt;&lt;secondary-title&gt;Nurse Education Today&lt;/secondary-title&gt;&lt;/titles&gt;&lt;periodical&gt;&lt;full-title&gt;Nurse Education Today&lt;/full-title&gt;&lt;/periodical&gt;&lt;pages&gt;84-90&lt;/pages&gt;&lt;volume&gt;71&lt;/volume&gt;&lt;keywords&gt;&lt;keyword&gt;BSN residency program&lt;/keyword&gt;&lt;keyword&gt;Traditional orientation&lt;/keyword&gt;&lt;keyword&gt;Retention&lt;/keyword&gt;&lt;keyword&gt;Satisfaction&lt;/keyword&gt;&lt;keyword&gt;New nurse&lt;/keyword&gt;&lt;/keywords&gt;&lt;dates&gt;&lt;year&gt;2018&lt;/year&gt;&lt;pub-dates&gt;&lt;date&gt;2018/12/01/&lt;/date&gt;&lt;/pub-dates&gt;&lt;/dates&gt;&lt;isbn&gt;0260-6917&lt;/isbn&gt;&lt;urls&gt;&lt;related-urls&gt;&lt;url&gt;http://www.sciencedirect.com/science/article/pii/S0260691718305963&lt;/url&gt;&lt;/related-urls&gt;&lt;/urls&gt;&lt;electronic-resource-num&gt;https://doi.org/10.1016/j.nedt.2018.09.003&lt;/electronic-resource-num&gt;&lt;/record&gt;&lt;/Cite&gt;&lt;/EndNote&gt;</w:instrText>
            </w:r>
            <w:r>
              <w:rPr>
                <w:sz w:val="20"/>
                <w:szCs w:val="20"/>
              </w:rPr>
              <w:fldChar w:fldCharType="separate"/>
            </w:r>
            <w:r w:rsidR="00C320B6" w:rsidRPr="00C320B6">
              <w:rPr>
                <w:noProof/>
                <w:sz w:val="20"/>
                <w:szCs w:val="20"/>
                <w:vertAlign w:val="superscript"/>
              </w:rPr>
              <w:t>73</w:t>
            </w:r>
            <w:r>
              <w:rPr>
                <w:sz w:val="20"/>
                <w:szCs w:val="20"/>
              </w:rPr>
              <w:fldChar w:fldCharType="end"/>
            </w:r>
          </w:p>
          <w:p w14:paraId="1B758E17" w14:textId="1326EE5D" w:rsidR="001E0144" w:rsidRDefault="001E0144" w:rsidP="00D622E2">
            <w:pPr>
              <w:spacing w:before="60" w:after="60"/>
              <w:rPr>
                <w:sz w:val="20"/>
                <w:szCs w:val="20"/>
              </w:rPr>
            </w:pPr>
            <w:r>
              <w:rPr>
                <w:sz w:val="20"/>
                <w:szCs w:val="20"/>
              </w:rPr>
              <w:t xml:space="preserve">Nurse residency programs are a </w:t>
            </w:r>
            <w:r w:rsidRPr="00BA4583">
              <w:rPr>
                <w:sz w:val="20"/>
                <w:szCs w:val="20"/>
              </w:rPr>
              <w:t>cost-effective</w:t>
            </w:r>
            <w:r>
              <w:rPr>
                <w:sz w:val="20"/>
                <w:szCs w:val="20"/>
              </w:rPr>
              <w:t xml:space="preserve"> </w:t>
            </w:r>
            <w:r w:rsidRPr="00BA4583">
              <w:rPr>
                <w:sz w:val="20"/>
                <w:szCs w:val="20"/>
              </w:rPr>
              <w:t>strategy to increase</w:t>
            </w:r>
            <w:r>
              <w:rPr>
                <w:sz w:val="20"/>
                <w:szCs w:val="20"/>
              </w:rPr>
              <w:t xml:space="preserve"> </w:t>
            </w:r>
            <w:r w:rsidRPr="00BA4583">
              <w:rPr>
                <w:sz w:val="20"/>
                <w:szCs w:val="20"/>
              </w:rPr>
              <w:t>retention</w:t>
            </w:r>
            <w:r>
              <w:rPr>
                <w:sz w:val="20"/>
                <w:szCs w:val="20"/>
              </w:rPr>
              <w:t xml:space="preserve"> of new graduate nurses</w:t>
            </w:r>
            <w:r w:rsidR="002731FD">
              <w:rPr>
                <w:sz w:val="20"/>
                <w:szCs w:val="20"/>
              </w:rPr>
              <w:t>.</w:t>
            </w:r>
            <w:r>
              <w:rPr>
                <w:sz w:val="20"/>
                <w:szCs w:val="20"/>
              </w:rPr>
              <w:fldChar w:fldCharType="begin"/>
            </w:r>
            <w:r w:rsidR="00E63D67">
              <w:rPr>
                <w:sz w:val="20"/>
                <w:szCs w:val="20"/>
              </w:rPr>
              <w:instrText xml:space="preserve"> ADDIN EN.CITE &lt;EndNote&gt;&lt;Cite&gt;&lt;Author&gt;Cochran&lt;/Author&gt;&lt;Year&gt;2017&lt;/Year&gt;&lt;RecNum&gt;64&lt;/RecNum&gt;&lt;DisplayText&gt;&lt;style face="superscript"&gt;50&lt;/style&gt;&lt;/DisplayText&gt;&lt;record&gt;&lt;rec-number&gt;64&lt;/rec-number&gt;&lt;foreign-keys&gt;&lt;key app="EN" db-id="vpd502rtjrpt98e29265920cp2d9x2ddp950" timestamp="1550819222"&gt;64&lt;/key&gt;&lt;/foreign-keys&gt;&lt;ref-type name="Journal Article"&gt;17&lt;/ref-type&gt;&lt;contributors&gt;&lt;authors&gt;&lt;author&gt;Cochran, C.&lt;/author&gt;&lt;/authors&gt;&lt;/contributors&gt;&lt;titles&gt;&lt;title&gt;Effectiveness and best practice of nurse residency programs: a literature review&lt;/title&gt;&lt;secondary-title&gt;MedSurg Nursing&lt;/secondary-title&gt;&lt;/titles&gt;&lt;periodical&gt;&lt;full-title&gt;MedSurg Nursing&lt;/full-title&gt;&lt;/periodical&gt;&lt;pages&gt;53-63&lt;/pages&gt;&lt;volume&gt;26&lt;/volume&gt;&lt;number&gt;1&lt;/number&gt;&lt;dates&gt;&lt;year&gt;2017&lt;/year&gt;&lt;/dates&gt;&lt;urls&gt;&lt;/urls&gt;&lt;/record&gt;&lt;/Cite&gt;&lt;/EndNote&gt;</w:instrText>
            </w:r>
            <w:r>
              <w:rPr>
                <w:sz w:val="20"/>
                <w:szCs w:val="20"/>
              </w:rPr>
              <w:fldChar w:fldCharType="separate"/>
            </w:r>
            <w:r w:rsidR="00E63D67" w:rsidRPr="00E63D67">
              <w:rPr>
                <w:noProof/>
                <w:sz w:val="20"/>
                <w:szCs w:val="20"/>
                <w:vertAlign w:val="superscript"/>
              </w:rPr>
              <w:t>50</w:t>
            </w:r>
            <w:r>
              <w:rPr>
                <w:sz w:val="20"/>
                <w:szCs w:val="20"/>
              </w:rPr>
              <w:fldChar w:fldCharType="end"/>
            </w:r>
          </w:p>
          <w:p w14:paraId="07D8D9A8" w14:textId="4217B7F6" w:rsidR="001E0144" w:rsidRPr="00E60F94" w:rsidRDefault="001E0144" w:rsidP="00E63D67">
            <w:pPr>
              <w:spacing w:before="60" w:after="60"/>
              <w:rPr>
                <w:sz w:val="20"/>
                <w:szCs w:val="20"/>
              </w:rPr>
            </w:pPr>
            <w:r>
              <w:rPr>
                <w:sz w:val="20"/>
                <w:szCs w:val="20"/>
              </w:rPr>
              <w:t>Improved retention of new graduates and decreased staff turnover due to transition programs resulted in cost benefits</w:t>
            </w:r>
            <w:r w:rsidR="002731FD">
              <w:rPr>
                <w:sz w:val="20"/>
                <w:szCs w:val="20"/>
              </w:rPr>
              <w:t>.</w:t>
            </w:r>
            <w:r>
              <w:rPr>
                <w:sz w:val="20"/>
                <w:szCs w:val="20"/>
              </w:rPr>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rPr>
                <w:sz w:val="20"/>
                <w:szCs w:val="20"/>
              </w:rPr>
              <w:instrText xml:space="preserve"> ADDIN EN.CITE </w:instrText>
            </w:r>
            <w:r w:rsidR="00E63D67">
              <w:rPr>
                <w:sz w:val="20"/>
                <w:szCs w:val="20"/>
              </w:rPr>
              <w:fldChar w:fldCharType="begin">
                <w:fldData xml:space="preserve">PEVuZE5vdGU+PENpdGU+PEF1dGhvcj5SdXNoPC9BdXRob3I+PFllYXI+MjAxMzwvWWVhcj48UmVj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13</w:t>
            </w:r>
            <w:r>
              <w:rPr>
                <w:sz w:val="20"/>
                <w:szCs w:val="20"/>
              </w:rPr>
              <w:fldChar w:fldCharType="end"/>
            </w:r>
          </w:p>
        </w:tc>
      </w:tr>
      <w:tr w:rsidR="001E0144" w:rsidRPr="00E60F94" w14:paraId="34862D85" w14:textId="77777777" w:rsidTr="0064395D">
        <w:tc>
          <w:tcPr>
            <w:tcW w:w="1838" w:type="dxa"/>
          </w:tcPr>
          <w:p w14:paraId="400FE899" w14:textId="77777777" w:rsidR="001E0144" w:rsidRPr="00E60F94" w:rsidRDefault="001E0144" w:rsidP="00D622E2">
            <w:pPr>
              <w:spacing w:before="60" w:after="60"/>
              <w:rPr>
                <w:sz w:val="20"/>
                <w:szCs w:val="20"/>
              </w:rPr>
            </w:pPr>
            <w:r>
              <w:rPr>
                <w:sz w:val="20"/>
                <w:szCs w:val="20"/>
              </w:rPr>
              <w:t>Job satisfaction</w:t>
            </w:r>
          </w:p>
        </w:tc>
        <w:tc>
          <w:tcPr>
            <w:tcW w:w="7506" w:type="dxa"/>
          </w:tcPr>
          <w:p w14:paraId="3D5AFF76" w14:textId="15ADB031" w:rsidR="001E0144" w:rsidRDefault="001E0144" w:rsidP="00D622E2">
            <w:pPr>
              <w:spacing w:before="60" w:after="60"/>
              <w:rPr>
                <w:sz w:val="20"/>
                <w:szCs w:val="20"/>
              </w:rPr>
            </w:pPr>
            <w:r w:rsidRPr="00D85E28">
              <w:rPr>
                <w:sz w:val="20"/>
                <w:szCs w:val="20"/>
              </w:rPr>
              <w:t xml:space="preserve">Use of </w:t>
            </w:r>
            <w:r>
              <w:rPr>
                <w:sz w:val="20"/>
                <w:szCs w:val="20"/>
              </w:rPr>
              <w:t>nurse residency programs demonstrated i</w:t>
            </w:r>
            <w:r w:rsidRPr="00D85E28">
              <w:rPr>
                <w:sz w:val="20"/>
                <w:szCs w:val="20"/>
              </w:rPr>
              <w:t>ncreased</w:t>
            </w:r>
            <w:r>
              <w:rPr>
                <w:sz w:val="20"/>
                <w:szCs w:val="20"/>
              </w:rPr>
              <w:t xml:space="preserve"> job </w:t>
            </w:r>
            <w:r w:rsidRPr="00D85E28">
              <w:rPr>
                <w:sz w:val="20"/>
                <w:szCs w:val="20"/>
              </w:rPr>
              <w:t xml:space="preserve">satisfaction </w:t>
            </w:r>
            <w:r>
              <w:rPr>
                <w:sz w:val="20"/>
                <w:szCs w:val="20"/>
              </w:rPr>
              <w:t>o</w:t>
            </w:r>
            <w:r w:rsidRPr="00D85E28">
              <w:rPr>
                <w:sz w:val="20"/>
                <w:szCs w:val="20"/>
              </w:rPr>
              <w:t>f new nurse graduates over a one-year period</w:t>
            </w:r>
            <w:r w:rsidR="002731FD">
              <w:rPr>
                <w:sz w:val="20"/>
                <w:szCs w:val="20"/>
              </w:rPr>
              <w:t>.</w:t>
            </w:r>
            <w:r>
              <w:rPr>
                <w:sz w:val="20"/>
                <w:szCs w:val="20"/>
              </w:rPr>
              <w:fldChar w:fldCharType="begin"/>
            </w:r>
            <w:r w:rsidR="00C320B6">
              <w:rPr>
                <w:sz w:val="20"/>
                <w:szCs w:val="20"/>
              </w:rPr>
              <w:instrText xml:space="preserve"> ADDIN EN.CITE &lt;EndNote&gt;&lt;Cite&gt;&lt;Author&gt;Eckerson&lt;/Author&gt;&lt;Year&gt;2018&lt;/Year&gt;&lt;RecNum&gt;45&lt;/RecNum&gt;&lt;DisplayText&gt;&lt;style face="superscript"&gt;73&lt;/style&gt;&lt;/DisplayText&gt;&lt;record&gt;&lt;rec-number&gt;45&lt;/rec-number&gt;&lt;foreign-keys&gt;&lt;key app="EN" db-id="vpd502rtjrpt98e29265920cp2d9x2ddp950" timestamp="1550799105"&gt;45&lt;/key&gt;&lt;/foreign-keys&gt;&lt;ref-type name="Journal Article"&gt;17&lt;/ref-type&gt;&lt;contributors&gt;&lt;authors&gt;&lt;author&gt;Eckerson, Caitlin M.&lt;/author&gt;&lt;/authors&gt;&lt;/contributors&gt;&lt;titles&gt;&lt;title&gt;The impact of nurse residency programs in the United States on improving retention and satisfaction of new nurse hires: an evidence-based literature review&lt;/title&gt;&lt;secondary-title&gt;Nurse Education Today&lt;/secondary-title&gt;&lt;/titles&gt;&lt;periodical&gt;&lt;full-title&gt;Nurse Education Today&lt;/full-title&gt;&lt;/periodical&gt;&lt;pages&gt;84-90&lt;/pages&gt;&lt;volume&gt;71&lt;/volume&gt;&lt;keywords&gt;&lt;keyword&gt;BSN residency program&lt;/keyword&gt;&lt;keyword&gt;Traditional orientation&lt;/keyword&gt;&lt;keyword&gt;Retention&lt;/keyword&gt;&lt;keyword&gt;Satisfaction&lt;/keyword&gt;&lt;keyword&gt;New nurse&lt;/keyword&gt;&lt;/keywords&gt;&lt;dates&gt;&lt;year&gt;2018&lt;/year&gt;&lt;pub-dates&gt;&lt;date&gt;2018/12/01/&lt;/date&gt;&lt;/pub-dates&gt;&lt;/dates&gt;&lt;isbn&gt;0260-6917&lt;/isbn&gt;&lt;urls&gt;&lt;related-urls&gt;&lt;url&gt;http://www.sciencedirect.com/science/article/pii/S0260691718305963&lt;/url&gt;&lt;/related-urls&gt;&lt;/urls&gt;&lt;electronic-resource-num&gt;https://doi.org/10.1016/j.nedt.2018.09.003&lt;/electronic-resource-num&gt;&lt;/record&gt;&lt;/Cite&gt;&lt;/EndNote&gt;</w:instrText>
            </w:r>
            <w:r>
              <w:rPr>
                <w:sz w:val="20"/>
                <w:szCs w:val="20"/>
              </w:rPr>
              <w:fldChar w:fldCharType="separate"/>
            </w:r>
            <w:r w:rsidR="00C320B6" w:rsidRPr="00C320B6">
              <w:rPr>
                <w:noProof/>
                <w:sz w:val="20"/>
                <w:szCs w:val="20"/>
                <w:vertAlign w:val="superscript"/>
              </w:rPr>
              <w:t>73</w:t>
            </w:r>
            <w:r>
              <w:rPr>
                <w:sz w:val="20"/>
                <w:szCs w:val="20"/>
              </w:rPr>
              <w:fldChar w:fldCharType="end"/>
            </w:r>
          </w:p>
          <w:p w14:paraId="67072F73" w14:textId="742223A5" w:rsidR="001E0144" w:rsidRDefault="00740621" w:rsidP="00D622E2">
            <w:pPr>
              <w:spacing w:before="60" w:after="60"/>
              <w:rPr>
                <w:sz w:val="20"/>
                <w:szCs w:val="20"/>
              </w:rPr>
            </w:pPr>
            <w:r>
              <w:rPr>
                <w:sz w:val="20"/>
                <w:szCs w:val="20"/>
              </w:rPr>
              <w:t>T</w:t>
            </w:r>
            <w:r w:rsidR="001E0144" w:rsidRPr="00393983">
              <w:rPr>
                <w:sz w:val="20"/>
                <w:szCs w:val="20"/>
              </w:rPr>
              <w:t>ransitional program</w:t>
            </w:r>
            <w:r w:rsidR="001E0144">
              <w:rPr>
                <w:sz w:val="20"/>
                <w:szCs w:val="20"/>
              </w:rPr>
              <w:t>s ‘</w:t>
            </w:r>
            <w:r w:rsidR="001E0144" w:rsidRPr="00393983">
              <w:rPr>
                <w:sz w:val="20"/>
                <w:szCs w:val="20"/>
              </w:rPr>
              <w:t>provide</w:t>
            </w:r>
            <w:r w:rsidR="001E0144">
              <w:rPr>
                <w:sz w:val="20"/>
                <w:szCs w:val="20"/>
              </w:rPr>
              <w:t xml:space="preserve"> </w:t>
            </w:r>
            <w:r w:rsidR="001E0144" w:rsidRPr="00393983">
              <w:rPr>
                <w:sz w:val="20"/>
                <w:szCs w:val="20"/>
              </w:rPr>
              <w:t>positive experiences for new graduate nurses, by increasing</w:t>
            </w:r>
            <w:r w:rsidR="001E0144">
              <w:rPr>
                <w:sz w:val="20"/>
                <w:szCs w:val="20"/>
              </w:rPr>
              <w:t xml:space="preserve"> </w:t>
            </w:r>
            <w:r w:rsidR="001E0144" w:rsidRPr="00393983">
              <w:rPr>
                <w:sz w:val="20"/>
                <w:szCs w:val="20"/>
              </w:rPr>
              <w:t xml:space="preserve">or maintaining job satisfaction, sense of belonging, </w:t>
            </w:r>
            <w:r w:rsidR="001E0144">
              <w:rPr>
                <w:rFonts w:cstheme="minorHAnsi"/>
                <w:sz w:val="20"/>
                <w:szCs w:val="20"/>
              </w:rPr>
              <w:t>[</w:t>
            </w:r>
            <w:r w:rsidR="001E0144">
              <w:rPr>
                <w:sz w:val="20"/>
                <w:szCs w:val="20"/>
              </w:rPr>
              <w:t>and</w:t>
            </w:r>
            <w:r w:rsidR="001E0144">
              <w:rPr>
                <w:rFonts w:cstheme="minorHAnsi"/>
                <w:sz w:val="20"/>
                <w:szCs w:val="20"/>
              </w:rPr>
              <w:t>]</w:t>
            </w:r>
            <w:r w:rsidR="001E0144">
              <w:rPr>
                <w:sz w:val="20"/>
                <w:szCs w:val="20"/>
              </w:rPr>
              <w:t xml:space="preserve"> </w:t>
            </w:r>
            <w:r w:rsidR="001E0144" w:rsidRPr="00393983">
              <w:rPr>
                <w:sz w:val="20"/>
                <w:szCs w:val="20"/>
              </w:rPr>
              <w:t>confidence</w:t>
            </w:r>
            <w:r w:rsidR="001E0144">
              <w:rPr>
                <w:sz w:val="20"/>
                <w:szCs w:val="20"/>
              </w:rPr>
              <w:t>’</w:t>
            </w:r>
            <w:r w:rsidR="002731FD">
              <w:rPr>
                <w:sz w:val="20"/>
                <w:szCs w:val="20"/>
              </w:rPr>
              <w:t>.</w:t>
            </w:r>
            <w:r w:rsidR="001E0144">
              <w:rPr>
                <w:sz w:val="20"/>
                <w:szCs w:val="20"/>
              </w:rPr>
              <w:fldChar w:fldCharType="begin"/>
            </w:r>
            <w:r w:rsidR="00C320B6">
              <w:rPr>
                <w:sz w:val="20"/>
                <w:szCs w:val="20"/>
              </w:rPr>
              <w:instrText xml:space="preserve"> ADDIN EN.CITE &lt;EndNote&gt;&lt;Cite&gt;&lt;Author&gt;Missen&lt;/Author&gt;&lt;Year&gt;2014&lt;/Year&gt;&lt;RecNum&gt;53&lt;/RecNum&gt;&lt;Suffix&gt;`, p 2431&lt;/Suffix&gt;&lt;DisplayText&gt;&lt;style face="superscript"&gt;76, p 2431&lt;/style&gt;&lt;/DisplayText&gt;&lt;record&gt;&lt;rec-number&gt;53&lt;/rec-number&gt;&lt;foreign-keys&gt;&lt;key app="EN" db-id="vpd502rtjrpt98e29265920cp2d9x2ddp950" timestamp="1550801287"&gt;53&lt;/key&gt;&lt;/foreign-keys&gt;&lt;ref-type name="Journal Article"&gt;17&lt;/ref-type&gt;&lt;contributors&gt;&lt;authors&gt;&lt;author&gt;Missen, Karen&lt;/author&gt;&lt;author&gt;McKenna, Lisa&lt;/author&gt;&lt;author&gt;Beauchamp, Alison&lt;/author&gt;&lt;/authors&gt;&lt;/contributors&gt;&lt;titles&gt;&lt;title&gt;Satisfaction of newly graduated nurses enrolled in transition-to-practice programmes in their first year of employment: a systematic review&lt;/title&gt;&lt;secondary-title&gt;Journal of Advanced Nursing&lt;/secondary-title&gt;&lt;/titles&gt;&lt;periodical&gt;&lt;full-title&gt;Journal of Advanced Nursing&lt;/full-title&gt;&lt;/periodical&gt;&lt;pages&gt;2419-2433&lt;/pages&gt;&lt;volume&gt;70&lt;/volume&gt;&lt;number&gt;11&lt;/number&gt;&lt;dates&gt;&lt;year&gt;2014&lt;/year&gt;&lt;/dates&gt;&lt;urls&gt;&lt;related-urls&gt;&lt;url&gt;https://onlinelibrary.wiley.com/doi/abs/10.1111/jan.12464&lt;/url&gt;&lt;/related-urls&gt;&lt;/urls&gt;&lt;electronic-resource-num&gt;doi:10.1111/jan.12464&lt;/electronic-resource-num&gt;&lt;/record&gt;&lt;/Cite&gt;&lt;/EndNote&gt;</w:instrText>
            </w:r>
            <w:r w:rsidR="001E0144">
              <w:rPr>
                <w:sz w:val="20"/>
                <w:szCs w:val="20"/>
              </w:rPr>
              <w:fldChar w:fldCharType="separate"/>
            </w:r>
            <w:r w:rsidR="00C320B6" w:rsidRPr="00C320B6">
              <w:rPr>
                <w:noProof/>
                <w:sz w:val="20"/>
                <w:szCs w:val="20"/>
                <w:vertAlign w:val="superscript"/>
              </w:rPr>
              <w:t>76, p 2431</w:t>
            </w:r>
            <w:r w:rsidR="001E0144">
              <w:rPr>
                <w:sz w:val="20"/>
                <w:szCs w:val="20"/>
              </w:rPr>
              <w:fldChar w:fldCharType="end"/>
            </w:r>
          </w:p>
          <w:p w14:paraId="19B449F6" w14:textId="56CD902C" w:rsidR="001E0144" w:rsidRPr="00E60F94" w:rsidRDefault="001E0144" w:rsidP="00C320B6">
            <w:pPr>
              <w:spacing w:before="60" w:after="60"/>
              <w:rPr>
                <w:sz w:val="20"/>
                <w:szCs w:val="20"/>
              </w:rPr>
            </w:pPr>
            <w:r>
              <w:rPr>
                <w:sz w:val="20"/>
                <w:szCs w:val="20"/>
              </w:rPr>
              <w:t xml:space="preserve">The </w:t>
            </w:r>
            <w:r w:rsidRPr="001025FC">
              <w:rPr>
                <w:sz w:val="20"/>
                <w:szCs w:val="20"/>
              </w:rPr>
              <w:t xml:space="preserve">evidence </w:t>
            </w:r>
            <w:r>
              <w:rPr>
                <w:sz w:val="20"/>
                <w:szCs w:val="20"/>
              </w:rPr>
              <w:t>that nurse residency programs result in improve</w:t>
            </w:r>
            <w:r w:rsidR="003E01D8">
              <w:rPr>
                <w:sz w:val="20"/>
                <w:szCs w:val="20"/>
              </w:rPr>
              <w:t>d</w:t>
            </w:r>
            <w:r>
              <w:rPr>
                <w:sz w:val="20"/>
                <w:szCs w:val="20"/>
              </w:rPr>
              <w:t xml:space="preserve"> job </w:t>
            </w:r>
            <w:r w:rsidRPr="001025FC">
              <w:rPr>
                <w:sz w:val="20"/>
                <w:szCs w:val="20"/>
              </w:rPr>
              <w:t xml:space="preserve">satisfaction </w:t>
            </w:r>
            <w:r>
              <w:rPr>
                <w:sz w:val="20"/>
                <w:szCs w:val="20"/>
              </w:rPr>
              <w:t>is mixed, in part because so many other variables not directly related to the program can influence job satisfaction (e.g. the work environment and rostering)</w:t>
            </w:r>
            <w:r w:rsidR="002731FD">
              <w:rPr>
                <w:sz w:val="20"/>
                <w:szCs w:val="20"/>
              </w:rPr>
              <w:t>.</w:t>
            </w:r>
            <w:r>
              <w:rPr>
                <w:sz w:val="20"/>
                <w:szCs w:val="20"/>
              </w:rPr>
              <w:fldChar w:fldCharType="begin"/>
            </w:r>
            <w:r w:rsidR="00C320B6">
              <w:rPr>
                <w:sz w:val="20"/>
                <w:szCs w:val="20"/>
              </w:rPr>
              <w:instrText xml:space="preserve"> ADDIN EN.CITE &lt;EndNote&gt;&lt;Cite&gt;&lt;Author&gt;LIn&lt;/Author&gt;&lt;Year&gt;2014&lt;/Year&gt;&lt;RecNum&gt;68&lt;/RecNum&gt;&lt;DisplayText&gt;&lt;style face="superscript"&gt;75&lt;/style&gt;&lt;/DisplayText&gt;&lt;record&gt;&lt;rec-number&gt;68&lt;/rec-number&gt;&lt;foreign-keys&gt;&lt;key app="EN" db-id="vpd502rtjrpt98e29265920cp2d9x2ddp950" timestamp="1550820519"&gt;68&lt;/key&gt;&lt;/foreign-keys&gt;&lt;ref-type name="Journal Article"&gt;17&lt;/ref-type&gt;&lt;contributors&gt;&lt;authors&gt;&lt;author&gt;LIn, P. S.&lt;/author&gt;&lt;author&gt;Viscardi, M. K.&lt;/author&gt;&lt;author&gt;McHugh, M. D.&lt;/author&gt;&lt;/authors&gt;&lt;/contributors&gt;&lt;titles&gt;&lt;title&gt;Factors inﬂuencing job satisfaction of new graduate nurses participating in nurse residency programs: a systematic review &lt;/title&gt;&lt;secondary-title&gt;Journal of Continuing Education in Nursing&lt;/secondary-title&gt;&lt;/titles&gt;&lt;periodical&gt;&lt;full-title&gt;Journal of Continuing Education in Nursing&lt;/full-title&gt;&lt;/periodical&gt;&lt;pages&gt;439-450&lt;/pages&gt;&lt;volume&gt;45&lt;/volume&gt;&lt;number&gt;10&lt;/number&gt;&lt;dates&gt;&lt;year&gt;2014&lt;/year&gt;&lt;/dates&gt;&lt;urls&gt;&lt;/urls&gt;&lt;/record&gt;&lt;/Cite&gt;&lt;/EndNote&gt;</w:instrText>
            </w:r>
            <w:r>
              <w:rPr>
                <w:sz w:val="20"/>
                <w:szCs w:val="20"/>
              </w:rPr>
              <w:fldChar w:fldCharType="separate"/>
            </w:r>
            <w:r w:rsidR="00C320B6" w:rsidRPr="00C320B6">
              <w:rPr>
                <w:noProof/>
                <w:sz w:val="20"/>
                <w:szCs w:val="20"/>
                <w:vertAlign w:val="superscript"/>
              </w:rPr>
              <w:t>75</w:t>
            </w:r>
            <w:r>
              <w:rPr>
                <w:sz w:val="20"/>
                <w:szCs w:val="20"/>
              </w:rPr>
              <w:fldChar w:fldCharType="end"/>
            </w:r>
          </w:p>
        </w:tc>
      </w:tr>
      <w:tr w:rsidR="001E0144" w:rsidRPr="00E60F94" w14:paraId="350713D4" w14:textId="77777777" w:rsidTr="0064395D">
        <w:tc>
          <w:tcPr>
            <w:tcW w:w="1838" w:type="dxa"/>
          </w:tcPr>
          <w:p w14:paraId="1A8D2847" w14:textId="77777777" w:rsidR="001E0144" w:rsidRPr="00E60F94" w:rsidRDefault="001E0144" w:rsidP="00D622E2">
            <w:pPr>
              <w:spacing w:before="60" w:after="60"/>
              <w:rPr>
                <w:sz w:val="20"/>
                <w:szCs w:val="20"/>
              </w:rPr>
            </w:pPr>
            <w:r>
              <w:rPr>
                <w:sz w:val="20"/>
                <w:szCs w:val="20"/>
              </w:rPr>
              <w:t>Improved skills, knowledge and attributes</w:t>
            </w:r>
          </w:p>
        </w:tc>
        <w:tc>
          <w:tcPr>
            <w:tcW w:w="7506" w:type="dxa"/>
          </w:tcPr>
          <w:p w14:paraId="344EE0EB" w14:textId="7981182D" w:rsidR="001E0144" w:rsidRDefault="001E0144" w:rsidP="00D622E2">
            <w:pPr>
              <w:spacing w:before="60" w:after="60"/>
              <w:rPr>
                <w:sz w:val="20"/>
                <w:szCs w:val="20"/>
              </w:rPr>
            </w:pPr>
            <w:r>
              <w:rPr>
                <w:sz w:val="20"/>
                <w:szCs w:val="20"/>
              </w:rPr>
              <w:t>Residency programs demonstrated ‘improved new graduate nurses’ competencies, skills and increased self-confidence’</w:t>
            </w:r>
            <w:r w:rsidR="002731FD">
              <w:rPr>
                <w:sz w:val="20"/>
                <w:szCs w:val="20"/>
              </w:rPr>
              <w:t>.</w:t>
            </w:r>
            <w:r>
              <w:rPr>
                <w:sz w:val="20"/>
                <w:szCs w:val="20"/>
              </w:rPr>
              <w:fldChar w:fldCharType="begin">
                <w:fldData xml:space="preserve">PEVuZE5vdGU+PENpdGU+PEF1dGhvcj5BbC1Eb3NzYXJ5PC9BdXRob3I+PFllYXI+MjAxNDwvWWVh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</w:fldData>
              </w:fldChar>
            </w:r>
            <w:r w:rsidR="00C320B6">
              <w:rPr>
                <w:sz w:val="20"/>
                <w:szCs w:val="20"/>
              </w:rPr>
              <w:instrText xml:space="preserve"> ADDIN EN.CITE </w:instrText>
            </w:r>
            <w:r w:rsidR="00C320B6">
              <w:rPr>
                <w:sz w:val="20"/>
                <w:szCs w:val="20"/>
              </w:rPr>
              <w:fldChar w:fldCharType="begin">
                <w:fldData xml:space="preserve">PEVuZE5vdGU+PENpdGU+PEF1dGhvcj5BbC1Eb3NzYXJ5PC9BdXRob3I+PFllYXI+MjAxNDwvWWVh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67, p 1025</w:t>
            </w:r>
            <w:r>
              <w:rPr>
                <w:sz w:val="20"/>
                <w:szCs w:val="20"/>
              </w:rPr>
              <w:fldChar w:fldCharType="end"/>
            </w:r>
          </w:p>
          <w:p w14:paraId="511768E4" w14:textId="63D56CCB" w:rsidR="001E0144" w:rsidRDefault="001E0144" w:rsidP="00D622E2">
            <w:pPr>
              <w:spacing w:before="60" w:after="60"/>
              <w:rPr>
                <w:sz w:val="20"/>
                <w:szCs w:val="20"/>
              </w:rPr>
            </w:pPr>
            <w:r>
              <w:rPr>
                <w:sz w:val="20"/>
                <w:szCs w:val="20"/>
              </w:rPr>
              <w:t>‘T</w:t>
            </w:r>
            <w:r w:rsidRPr="00A04C42">
              <w:rPr>
                <w:sz w:val="20"/>
                <w:szCs w:val="20"/>
              </w:rPr>
              <w:t>his review found only a small number of low quality studies measuring competence before and after the introduction of a particular support programme.</w:t>
            </w:r>
            <w:r>
              <w:rPr>
                <w:sz w:val="20"/>
                <w:szCs w:val="20"/>
              </w:rPr>
              <w:t xml:space="preserve"> </w:t>
            </w:r>
            <w:r w:rsidRPr="00F078F1">
              <w:rPr>
                <w:sz w:val="20"/>
                <w:szCs w:val="20"/>
              </w:rPr>
              <w:t>When this was the case, then internship/residency programmes (one study), mentorship/preceptorship (two studies) and a simulation-based programmes (one study) were effective in increasing perceived competence of graduate nurses</w:t>
            </w:r>
            <w:r>
              <w:rPr>
                <w:sz w:val="20"/>
                <w:szCs w:val="20"/>
              </w:rPr>
              <w:t>’</w:t>
            </w:r>
            <w:r w:rsidR="002731FD">
              <w:rPr>
                <w:sz w:val="20"/>
                <w:szCs w:val="20"/>
              </w:rPr>
              <w:t>.</w:t>
            </w:r>
            <w:r>
              <w:rPr>
                <w:sz w:val="20"/>
                <w:szCs w:val="20"/>
              </w:rPr>
              <w:fldChar w:fldCharType="begin">
                <w:fldData xml:space="preserve">PEVuZE5vdGU+PENpdGU+PEF1dGhvcj5FZHdhcmRzPC9BdXRob3I+PFllYXI+MjAxNTwvWWVhcj48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</w:fldData>
              </w:fldChar>
            </w:r>
            <w:r w:rsidR="00E63D67">
              <w:rPr>
                <w:sz w:val="20"/>
                <w:szCs w:val="20"/>
              </w:rPr>
              <w:instrText xml:space="preserve"> ADDIN EN.CITE </w:instrText>
            </w:r>
            <w:r w:rsidR="00E63D67">
              <w:rPr>
                <w:sz w:val="20"/>
                <w:szCs w:val="20"/>
              </w:rPr>
              <w:fldChar w:fldCharType="begin">
                <w:fldData xml:space="preserve">PEVuZE5vdGU+PENpdGU+PEF1dGhvcj5FZHdhcmRzPC9BdXRob3I+PFllYXI+MjAxNTwvWWVhcj48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11, p 1266</w:t>
            </w:r>
            <w:r>
              <w:rPr>
                <w:sz w:val="20"/>
                <w:szCs w:val="20"/>
              </w:rPr>
              <w:fldChar w:fldCharType="end"/>
            </w:r>
          </w:p>
          <w:p w14:paraId="0A1FE4A6" w14:textId="1BEC66E4" w:rsidR="001E0144" w:rsidRDefault="001E0144" w:rsidP="00D622E2">
            <w:pPr>
              <w:spacing w:before="60" w:after="60"/>
              <w:rPr>
                <w:sz w:val="20"/>
                <w:szCs w:val="20"/>
              </w:rPr>
            </w:pPr>
            <w:r>
              <w:rPr>
                <w:sz w:val="20"/>
                <w:szCs w:val="20"/>
              </w:rPr>
              <w:t>‘</w:t>
            </w:r>
            <w:r w:rsidR="00740621">
              <w:rPr>
                <w:sz w:val="20"/>
                <w:szCs w:val="20"/>
              </w:rPr>
              <w:t>P</w:t>
            </w:r>
            <w:r w:rsidRPr="00F078F1">
              <w:rPr>
                <w:sz w:val="20"/>
                <w:szCs w:val="20"/>
              </w:rPr>
              <w:t>receptorship does improve conﬁdence and competence; although the link to improved conﬁdence is clearer. Interestingly, the results indicate that the impact of the wider team and a complex preceptorship is greater than the impact of an individual preceptor</w:t>
            </w:r>
            <w:r>
              <w:rPr>
                <w:sz w:val="20"/>
                <w:szCs w:val="20"/>
              </w:rPr>
              <w:t>’</w:t>
            </w:r>
            <w:r w:rsidR="002731FD">
              <w:rPr>
                <w:sz w:val="20"/>
                <w:szCs w:val="20"/>
              </w:rPr>
              <w:t>.</w:t>
            </w:r>
            <w:r>
              <w:rPr>
                <w:sz w:val="20"/>
                <w:szCs w:val="20"/>
              </w:rPr>
              <w:fldChar w:fldCharType="begin"/>
            </w:r>
            <w:r w:rsidR="00E63D67">
              <w:rPr>
                <w:sz w:val="20"/>
                <w:szCs w:val="20"/>
              </w:rPr>
              <w:instrText xml:space="preserve"> ADDIN EN.CITE &lt;EndNote&gt;&lt;Cite&gt;&lt;Author&gt;Irwin&lt;/Author&gt;&lt;Year&gt;2018&lt;/Year&gt;&lt;RecNum&gt;51&lt;/RecNum&gt;&lt;Suffix&gt;`, p 45&lt;/Suffix&gt;&lt;DisplayText&gt;&lt;style face="superscript"&gt;46, p 45&lt;/style&gt;&lt;/DisplayText&gt;&lt;record&gt;&lt;rec-number&gt;51&lt;/rec-number&gt;&lt;foreign-keys&gt;&lt;key app="EN" db-id="vpd502rtjrpt98e29265920cp2d9x2ddp950" timestamp="1550801021"&gt;51&lt;/key&gt;&lt;/foreign-keys&gt;&lt;ref-type name="Journal Article"&gt;17&lt;/ref-type&gt;&lt;contributors&gt;&lt;authors&gt;&lt;author&gt;Irwin, Carole&lt;/author&gt;&lt;author&gt;Bliss, Julie&lt;/author&gt;&lt;author&gt;Poole, Karen&lt;/author&gt;&lt;/authors&gt;&lt;/contributors&gt;&lt;titles&gt;&lt;title&gt;Does preceptorship improve confidence and competence in newly qualified nurses: a systematic literature review&lt;/title&gt;&lt;secondary-title&gt;Nurse Education Today&lt;/secondary-title&gt;&lt;/titles&gt;&lt;periodical&gt;&lt;full-title&gt;Nurse Education Today&lt;/full-title&gt;&lt;/periodical&gt;&lt;pages&gt;35-46&lt;/pages&gt;&lt;volume&gt;60&lt;/volume&gt;&lt;keywords&gt;&lt;keyword&gt;Preceptorship&lt;/keyword&gt;&lt;keyword&gt;Preceptor&lt;/keyword&gt;&lt;keyword&gt;Preceptee&lt;/keyword&gt;&lt;keyword&gt;Newly Qualified Nurse&lt;/keyword&gt;&lt;keyword&gt;Confidence&lt;/keyword&gt;&lt;keyword&gt;Competence&lt;/keyword&gt;&lt;/keywords&gt;&lt;dates&gt;&lt;year&gt;2018&lt;/year&gt;&lt;pub-dates&gt;&lt;date&gt;2018/01/01/&lt;/date&gt;&lt;/pub-dates&gt;&lt;/dates&gt;&lt;isbn&gt;0260-6917&lt;/isbn&gt;&lt;urls&gt;&lt;related-urls&gt;&lt;url&gt;http://www.sciencedirect.com/science/article/pii/S0260691717302228&lt;/url&gt;&lt;/related-urls&gt;&lt;/urls&gt;&lt;electronic-resource-num&gt;https://doi.org/10.1016/j.nedt.2017.09.011&lt;/electronic-resource-num&gt;&lt;/record&gt;&lt;/Cite&gt;&lt;/EndNote&gt;</w:instrText>
            </w:r>
            <w:r>
              <w:rPr>
                <w:sz w:val="20"/>
                <w:szCs w:val="20"/>
              </w:rPr>
              <w:fldChar w:fldCharType="separate"/>
            </w:r>
            <w:r w:rsidR="00E63D67" w:rsidRPr="00E63D67">
              <w:rPr>
                <w:noProof/>
                <w:sz w:val="20"/>
                <w:szCs w:val="20"/>
                <w:vertAlign w:val="superscript"/>
              </w:rPr>
              <w:t>46, p 45</w:t>
            </w:r>
            <w:r>
              <w:rPr>
                <w:sz w:val="20"/>
                <w:szCs w:val="20"/>
              </w:rPr>
              <w:fldChar w:fldCharType="end"/>
            </w:r>
          </w:p>
          <w:p w14:paraId="0493646A" w14:textId="48A870FC" w:rsidR="001E0144" w:rsidRDefault="00740621" w:rsidP="00D622E2">
            <w:pPr>
              <w:spacing w:before="60" w:after="60"/>
              <w:rPr>
                <w:sz w:val="20"/>
                <w:szCs w:val="20"/>
              </w:rPr>
            </w:pPr>
            <w:r>
              <w:rPr>
                <w:sz w:val="20"/>
                <w:szCs w:val="20"/>
              </w:rPr>
              <w:t xml:space="preserve">Three </w:t>
            </w:r>
            <w:r w:rsidR="001E0144">
              <w:rPr>
                <w:sz w:val="20"/>
                <w:szCs w:val="20"/>
              </w:rPr>
              <w:t>out of four studies to investigate job satisfaction and clinical competence at 12 months ‘</w:t>
            </w:r>
            <w:r w:rsidR="001E0144" w:rsidRPr="00F078F1">
              <w:rPr>
                <w:sz w:val="20"/>
                <w:szCs w:val="20"/>
              </w:rPr>
              <w:t>suggested that participants who undertook a structured supportive orientation and graduate programme showed non</w:t>
            </w:r>
            <w:r>
              <w:rPr>
                <w:sz w:val="20"/>
                <w:szCs w:val="20"/>
              </w:rPr>
              <w:t>-</w:t>
            </w:r>
            <w:r w:rsidR="001E0144" w:rsidRPr="00F078F1">
              <w:rPr>
                <w:sz w:val="20"/>
                <w:szCs w:val="20"/>
              </w:rPr>
              <w:t>signiﬁcant increases in levels of self-conﬁdence, comfort and sense of belonging</w:t>
            </w:r>
            <w:r w:rsidR="001E0144">
              <w:rPr>
                <w:sz w:val="20"/>
                <w:szCs w:val="20"/>
              </w:rPr>
              <w:t>’</w:t>
            </w:r>
            <w:r w:rsidR="002731FD">
              <w:rPr>
                <w:sz w:val="20"/>
                <w:szCs w:val="20"/>
              </w:rPr>
              <w:t>.</w:t>
            </w:r>
            <w:r w:rsidR="001E0144">
              <w:rPr>
                <w:sz w:val="20"/>
                <w:szCs w:val="20"/>
              </w:rPr>
              <w:fldChar w:fldCharType="begin"/>
            </w:r>
            <w:r w:rsidR="00C320B6">
              <w:rPr>
                <w:sz w:val="20"/>
                <w:szCs w:val="20"/>
              </w:rPr>
              <w:instrText xml:space="preserve"> ADDIN EN.CITE &lt;EndNote&gt;&lt;Cite&gt;&lt;Author&gt;Missen&lt;/Author&gt;&lt;Year&gt;2014&lt;/Year&gt;&lt;RecNum&gt;53&lt;/RecNum&gt;&lt;Suffix&gt;`, p 2428&lt;/Suffix&gt;&lt;DisplayText&gt;&lt;style face="superscript"&gt;76, p 2428&lt;/style&gt;&lt;/DisplayText&gt;&lt;record&gt;&lt;rec-number&gt;53&lt;/rec-number&gt;&lt;foreign-keys&gt;&lt;key app="EN" db-id="vpd502rtjrpt98e29265920cp2d9x2ddp950" timestamp="1550801287"&gt;53&lt;/key&gt;&lt;/foreign-keys&gt;&lt;ref-type name="Journal Article"&gt;17&lt;/ref-type&gt;&lt;contributors&gt;&lt;authors&gt;&lt;author&gt;Missen, Karen&lt;/author&gt;&lt;author&gt;McKenna, Lisa&lt;/author&gt;&lt;author&gt;Beauchamp, Alison&lt;/author&gt;&lt;/authors&gt;&lt;/contributors&gt;&lt;titles&gt;&lt;title&gt;Satisfaction of newly graduated nurses enrolled in transition-to-practice programmes in their first year of employment: a systematic review&lt;/title&gt;&lt;secondary-title&gt;Journal of Advanced Nursing&lt;/secondary-title&gt;&lt;/titles&gt;&lt;periodical&gt;&lt;full-title&gt;Journal of Advanced Nursing&lt;/full-title&gt;&lt;/periodical&gt;&lt;pages&gt;2419-2433&lt;/pages&gt;&lt;volume&gt;70&lt;/volume&gt;&lt;number&gt;11&lt;/number&gt;&lt;dates&gt;&lt;year&gt;2014&lt;/year&gt;&lt;/dates&gt;&lt;urls&gt;&lt;related-urls&gt;&lt;url&gt;https://onlinelibrary.wiley.com/doi/abs/10.1111/jan.12464&lt;/url&gt;&lt;/related-urls&gt;&lt;/urls&gt;&lt;electronic-resource-num&gt;doi:10.1111/jan.12464&lt;/electronic-resource-num&gt;&lt;/record&gt;&lt;/Cite&gt;&lt;/EndNote&gt;</w:instrText>
            </w:r>
            <w:r w:rsidR="001E0144">
              <w:rPr>
                <w:sz w:val="20"/>
                <w:szCs w:val="20"/>
              </w:rPr>
              <w:fldChar w:fldCharType="separate"/>
            </w:r>
            <w:r w:rsidR="00C320B6" w:rsidRPr="00C320B6">
              <w:rPr>
                <w:noProof/>
                <w:sz w:val="20"/>
                <w:szCs w:val="20"/>
                <w:vertAlign w:val="superscript"/>
              </w:rPr>
              <w:t>76, p 2428</w:t>
            </w:r>
            <w:r w:rsidR="001E0144">
              <w:rPr>
                <w:sz w:val="20"/>
                <w:szCs w:val="20"/>
              </w:rPr>
              <w:fldChar w:fldCharType="end"/>
            </w:r>
          </w:p>
          <w:p w14:paraId="21A1D9E8" w14:textId="0A50468A" w:rsidR="001E0144" w:rsidRDefault="001E0144" w:rsidP="00D622E2">
            <w:pPr>
              <w:spacing w:before="60" w:after="60"/>
              <w:rPr>
                <w:sz w:val="20"/>
                <w:szCs w:val="20"/>
              </w:rPr>
            </w:pPr>
            <w:r>
              <w:rPr>
                <w:sz w:val="20"/>
                <w:szCs w:val="20"/>
              </w:rPr>
              <w:t>‘</w:t>
            </w:r>
            <w:r w:rsidR="00E02517">
              <w:rPr>
                <w:sz w:val="20"/>
                <w:szCs w:val="20"/>
              </w:rPr>
              <w:t>S</w:t>
            </w:r>
            <w:r w:rsidRPr="00457EFC">
              <w:rPr>
                <w:sz w:val="20"/>
                <w:szCs w:val="20"/>
              </w:rPr>
              <w:t>ix studies demonstrated that mentoring programs had</w:t>
            </w:r>
            <w:r>
              <w:rPr>
                <w:sz w:val="20"/>
                <w:szCs w:val="20"/>
              </w:rPr>
              <w:t xml:space="preserve"> </w:t>
            </w:r>
            <w:r w:rsidRPr="00457EFC">
              <w:rPr>
                <w:sz w:val="20"/>
                <w:szCs w:val="20"/>
              </w:rPr>
              <w:t>beneficial stress reduction outcomes and improved confidence, self</w:t>
            </w:r>
            <w:r w:rsidR="003864C7">
              <w:rPr>
                <w:sz w:val="20"/>
                <w:szCs w:val="20"/>
              </w:rPr>
              <w:t>-</w:t>
            </w:r>
            <w:r w:rsidRPr="00457EFC">
              <w:rPr>
                <w:sz w:val="20"/>
                <w:szCs w:val="20"/>
              </w:rPr>
              <w:t>efficacy,</w:t>
            </w:r>
            <w:r>
              <w:rPr>
                <w:sz w:val="20"/>
                <w:szCs w:val="20"/>
              </w:rPr>
              <w:t xml:space="preserve"> </w:t>
            </w:r>
            <w:r w:rsidRPr="00457EFC">
              <w:rPr>
                <w:sz w:val="20"/>
                <w:szCs w:val="20"/>
              </w:rPr>
              <w:t>decision-making, and the professional practice environment</w:t>
            </w:r>
            <w:r>
              <w:rPr>
                <w:sz w:val="20"/>
                <w:szCs w:val="20"/>
              </w:rPr>
              <w:t>’</w:t>
            </w:r>
            <w:r w:rsidR="002731FD">
              <w:rPr>
                <w:sz w:val="20"/>
                <w:szCs w:val="20"/>
              </w:rPr>
              <w:t>.</w:t>
            </w:r>
            <w:r>
              <w:rPr>
                <w:sz w:val="20"/>
                <w:szCs w:val="20"/>
              </w:rPr>
              <w:fldChar w:fldCharType="begin"/>
            </w:r>
            <w:r w:rsidR="00E63D67">
              <w:rPr>
                <w:sz w:val="20"/>
                <w:szCs w:val="20"/>
              </w:rPr>
              <w:instrText xml:space="preserve"> ADDIN EN.CITE &lt;EndNote&gt;&lt;Cite&gt;&lt;Author&gt;Zhang&lt;/Author&gt;&lt;Year&gt;2016&lt;/Year&gt;&lt;RecNum&gt;31&lt;/RecNum&gt;&lt;Suffix&gt;`, p 142&lt;/Suffix&gt;&lt;DisplayText&gt;&lt;style face="superscript"&gt;53, p 142&lt;/style&gt;&lt;/DisplayText&gt;&lt;record&gt;&lt;rec-number&gt;31&lt;/rec-number&gt;&lt;foreign-keys&gt;&lt;key app="EN" db-id="vpd502rtjrpt98e29265920cp2d9x2ddp950" timestamp="1550730501"&gt;31&lt;/key&gt;&lt;/foreign-keys&gt;&lt;ref-type name="Journal Article"&gt;17&lt;/ref-type&gt;&lt;contributors&gt;&lt;authors&gt;&lt;author&gt;Zhang, Yuanyuan&lt;/author&gt;&lt;author&gt;Qian, Yan&lt;/author&gt;&lt;author&gt;Wu, Juemin&lt;/author&gt;&lt;author&gt;Wen, Fule&lt;/author&gt;&lt;author&gt;Zhang, Yaqing&lt;/author&gt;&lt;/authors&gt;&lt;/contributors&gt;&lt;titles&gt;&lt;title&gt;The effectiveness and implementation of mentoring program for newly graduated nurses: a systematic review&lt;/title&gt;&lt;secondary-title&gt;Nurse Education Today&lt;/secondary-title&gt;&lt;/titles&gt;&lt;periodical&gt;&lt;full-title&gt;Nurse Education Today&lt;/full-title&gt;&lt;/periodical&gt;&lt;pages&gt;136-144&lt;/pages&gt;&lt;volume&gt;37&lt;/volume&gt;&lt;dates&gt;&lt;year&gt;2016&lt;/year&gt;&lt;/dates&gt;&lt;urls&gt;&lt;related-urls&gt;&lt;url&gt;http://ezproxy.uow.edu.au/login?url=https://search.ebscohost.com/login.aspx?direct=true&amp;amp;db=rzh&amp;amp;AN=112946597&amp;amp;site=ehost-live&lt;/url&gt;&lt;/related-urls&gt;&lt;/urls&gt;&lt;electronic-resource-num&gt;10.1016/j.nedt.2015.11.027&lt;/electronic-resource-num&gt;&lt;/record&gt;&lt;/Cite&gt;&lt;/EndNote&gt;</w:instrText>
            </w:r>
            <w:r>
              <w:rPr>
                <w:sz w:val="20"/>
                <w:szCs w:val="20"/>
              </w:rPr>
              <w:fldChar w:fldCharType="separate"/>
            </w:r>
            <w:r w:rsidR="00E63D67" w:rsidRPr="00E63D67">
              <w:rPr>
                <w:noProof/>
                <w:sz w:val="20"/>
                <w:szCs w:val="20"/>
                <w:vertAlign w:val="superscript"/>
              </w:rPr>
              <w:t>53, p 142</w:t>
            </w:r>
            <w:r>
              <w:rPr>
                <w:sz w:val="20"/>
                <w:szCs w:val="20"/>
              </w:rPr>
              <w:fldChar w:fldCharType="end"/>
            </w:r>
          </w:p>
          <w:p w14:paraId="257FDB26" w14:textId="6F57B1D1" w:rsidR="003864C7" w:rsidRPr="00E60F94" w:rsidRDefault="003864C7" w:rsidP="00C320B6">
            <w:pPr>
              <w:spacing w:before="60" w:after="60"/>
              <w:rPr>
                <w:sz w:val="20"/>
                <w:szCs w:val="20"/>
              </w:rPr>
            </w:pPr>
            <w:r>
              <w:rPr>
                <w:sz w:val="20"/>
                <w:szCs w:val="20"/>
              </w:rPr>
              <w:t xml:space="preserve">Transition programs </w:t>
            </w:r>
            <w:r>
              <w:rPr>
                <w:rFonts w:cstheme="minorHAnsi"/>
                <w:sz w:val="20"/>
                <w:szCs w:val="20"/>
              </w:rPr>
              <w:t>≥</w:t>
            </w:r>
            <w:r>
              <w:rPr>
                <w:sz w:val="20"/>
                <w:szCs w:val="20"/>
              </w:rPr>
              <w:t xml:space="preserve"> 24 weeks long ‘have a positive impact on new graduate nurses’ clinical leadership skills’</w:t>
            </w:r>
            <w:r w:rsidR="002731FD">
              <w:rPr>
                <w:sz w:val="20"/>
                <w:szCs w:val="20"/>
              </w:rPr>
              <w:t>.</w:t>
            </w:r>
            <w:r>
              <w:rPr>
                <w:sz w:val="20"/>
                <w:szCs w:val="20"/>
              </w:rPr>
              <w:fldChar w:fldCharType="begin"/>
            </w:r>
            <w:r w:rsidR="00C320B6">
              <w:rPr>
                <w:sz w:val="20"/>
                <w:szCs w:val="20"/>
              </w:rPr>
              <w:instrText xml:space="preserve"> ADDIN EN.CITE &lt;EndNote&gt;&lt;Cite&gt;&lt;Author&gt;Chappell&lt;/Author&gt;&lt;Year&gt;2015&lt;/Year&gt;&lt;RecNum&gt;39&lt;/RecNum&gt;&lt;Suffix&gt;`, p 135&lt;/Suffix&gt;&lt;DisplayText&gt;&lt;style face="superscript"&gt;77, p 135&lt;/style&gt;&lt;/DisplayText&gt;&lt;record&gt;&lt;rec-number&gt;39&lt;/rec-number&gt;&lt;foreign-keys&gt;&lt;key app="EN" db-id="vpd502rtjrpt98e29265920cp2d9x2ddp950" timestamp="1550732488"&gt;39&lt;/key&gt;&lt;/foreign-keys&gt;&lt;ref-type name="Journal Article"&gt;17&lt;/ref-type&gt;&lt;contributors&gt;&lt;authors&gt;&lt;author&gt;Chappell, K. B.&lt;/author&gt;&lt;author&gt;Richards, K. C.&lt;/author&gt;&lt;/authors&gt;&lt;/contributors&gt;&lt;titles&gt;&lt;title&gt;New graduate nurses, new graduate nurse transition programs, and clinical leadership skill&lt;/title&gt;&lt;secondary-title&gt;Journal for Nurses in Professional Development&lt;/secondary-title&gt;&lt;/titles&gt;&lt;periodical&gt;&lt;full-title&gt;Journal for Nurses in Professional Development&lt;/full-title&gt;&lt;/periodical&gt;&lt;pages&gt;128-137&lt;/pages&gt;&lt;volume&gt;31&lt;/volume&gt;&lt;number&gt;3&lt;/number&gt;&lt;dates&gt;&lt;year&gt;2015&lt;/year&gt;&lt;/dates&gt;&lt;work-type&gt;Review&lt;/work-type&gt;&lt;urls&gt;&lt;related-urls&gt;&lt;url&gt;https://www.scopus.com/inward/record.uri?eid=2-s2.0-84930585526&amp;amp;doi=10.1097%2fNND.0000000000000159&amp;amp;partnerID=40&amp;amp;md5=57808db5bcd4358ef7ec9a90aa95aedc&lt;/url&gt;&lt;/related-urls&gt;&lt;/urls&gt;&lt;electronic-resource-num&gt;10.1097/NND.0000000000000159&lt;/electronic-resource-num&gt;&lt;remote-database-name&gt;Scopus&lt;/remote-database-name&gt;&lt;/record&gt;&lt;/Cite&gt;&lt;/EndNote&gt;</w:instrText>
            </w:r>
            <w:r>
              <w:rPr>
                <w:sz w:val="20"/>
                <w:szCs w:val="20"/>
              </w:rPr>
              <w:fldChar w:fldCharType="separate"/>
            </w:r>
            <w:r w:rsidR="00C320B6" w:rsidRPr="00C320B6">
              <w:rPr>
                <w:noProof/>
                <w:sz w:val="20"/>
                <w:szCs w:val="20"/>
                <w:vertAlign w:val="superscript"/>
              </w:rPr>
              <w:t>77, p 135</w:t>
            </w:r>
            <w:r>
              <w:rPr>
                <w:sz w:val="20"/>
                <w:szCs w:val="20"/>
              </w:rPr>
              <w:fldChar w:fldCharType="end"/>
            </w:r>
          </w:p>
        </w:tc>
      </w:tr>
    </w:tbl>
    <w:p w14:paraId="0EEDF2BC" w14:textId="45A5FF51" w:rsidR="00D622E2" w:rsidRPr="00D622E2" w:rsidRDefault="00F927AF" w:rsidP="004E35C3">
      <w:pPr>
        <w:spacing w:before="240"/>
      </w:pPr>
      <w:r>
        <w:t xml:space="preserve">As can be seen from </w:t>
      </w:r>
      <w:r>
        <w:fldChar w:fldCharType="begin"/>
      </w:r>
      <w:r>
        <w:instrText xml:space="preserve"> REF _Ref2781638 \h </w:instrText>
      </w:r>
      <w:r>
        <w:fldChar w:fldCharType="separate"/>
      </w:r>
      <w:r w:rsidR="00246BA0" w:rsidRPr="004E35C3">
        <w:t xml:space="preserve">Table </w:t>
      </w:r>
      <w:r w:rsidR="00246BA0">
        <w:rPr>
          <w:noProof/>
        </w:rPr>
        <w:t>9</w:t>
      </w:r>
      <w:r>
        <w:fldChar w:fldCharType="end"/>
      </w:r>
      <w:r>
        <w:t xml:space="preserve">, the </w:t>
      </w:r>
      <w:r w:rsidRPr="00216648">
        <w:t>available international evidence</w:t>
      </w:r>
      <w:r>
        <w:t xml:space="preserve"> indicates that some form of </w:t>
      </w:r>
      <w:r w:rsidR="00A25320">
        <w:t>transition</w:t>
      </w:r>
      <w:r>
        <w:t xml:space="preserve"> program can improve retention, reduce turnover, and increase the job satisfaction of </w:t>
      </w:r>
      <w:r w:rsidR="00B42112">
        <w:t>new-graduate</w:t>
      </w:r>
      <w:r>
        <w:t xml:space="preserve"> RNs</w:t>
      </w:r>
      <w:r w:rsidR="00D622E2">
        <w:t>, almost irrespective of the type of program provided</w:t>
      </w:r>
      <w:r w:rsidR="004E35C3">
        <w:t>.</w:t>
      </w:r>
    </w:p>
    <w:p w14:paraId="1E27A560" w14:textId="0A888960" w:rsidR="001E0144" w:rsidRDefault="00D622E2" w:rsidP="004E35C3">
      <w:pPr>
        <w:spacing w:before="240"/>
      </w:pPr>
      <w:r>
        <w:t xml:space="preserve">The evidence with regard to improving the skills, knowledge and attributes of </w:t>
      </w:r>
      <w:r w:rsidR="00B42112">
        <w:t>new-graduate</w:t>
      </w:r>
      <w:r>
        <w:t xml:space="preserve"> RNs is much less clear. There are indications that transition programs can improve competence, but ‘competence’ is a very broad term and there is a lack of specificity in terms of </w:t>
      </w:r>
      <w:r w:rsidR="0064395D">
        <w:t xml:space="preserve">the </w:t>
      </w:r>
      <w:r>
        <w:t>skills, knowledge and attributes which can be improved by a transition program. This makes it difficult to make firm recommendations about how to use transition programs to address any particular deficits in skills, knowledge or attributes.</w:t>
      </w:r>
    </w:p>
    <w:p w14:paraId="547C0A3F" w14:textId="253D2ECB" w:rsidR="0064395D" w:rsidRDefault="0064395D" w:rsidP="004E35C3">
      <w:pPr>
        <w:spacing w:before="240"/>
      </w:pPr>
      <w:r>
        <w:t xml:space="preserve">The main attribute improved by transition programs is the self-confidence of </w:t>
      </w:r>
      <w:r w:rsidR="00B42112">
        <w:t>new-graduate</w:t>
      </w:r>
      <w:r>
        <w:t xml:space="preserve"> RNs. Given the complex and demanding nature of transitioning from student to practitioner (see Section</w:t>
      </w:r>
      <w:r w:rsidR="00764288">
        <w:t xml:space="preserve"> </w:t>
      </w:r>
      <w:r w:rsidR="00764288">
        <w:fldChar w:fldCharType="begin"/>
      </w:r>
      <w:r w:rsidR="00764288">
        <w:instrText xml:space="preserve"> REF _Ref3814490 \r \h </w:instrText>
      </w:r>
      <w:r w:rsidR="00764288">
        <w:fldChar w:fldCharType="separate"/>
      </w:r>
      <w:r w:rsidR="00246BA0">
        <w:t>5.3</w:t>
      </w:r>
      <w:r w:rsidR="00764288">
        <w:fldChar w:fldCharType="end"/>
      </w:r>
      <w:r>
        <w:t>) this can be considered a major benefit of such programs.</w:t>
      </w:r>
    </w:p>
    <w:p w14:paraId="67EB142C" w14:textId="1C136977" w:rsidR="004623A4" w:rsidRDefault="004623A4" w:rsidP="004E35C3">
      <w:pPr>
        <w:spacing w:before="240"/>
      </w:pPr>
      <w:r>
        <w:t xml:space="preserve">As detailed in Section </w:t>
      </w:r>
      <w:r>
        <w:fldChar w:fldCharType="begin"/>
      </w:r>
      <w:r>
        <w:instrText xml:space="preserve"> REF _Ref3813696 \r \h </w:instrText>
      </w:r>
      <w:r>
        <w:fldChar w:fldCharType="separate"/>
      </w:r>
      <w:r w:rsidR="00246BA0">
        <w:t>5.4.1</w:t>
      </w:r>
      <w:r>
        <w:fldChar w:fldCharType="end"/>
      </w:r>
      <w:r>
        <w:t>, only five Australian studies on the effectiveness of generalist transition programs were identified, of which two contained data which were difficult to interpret. The following three paragraphs provide a summary of the other three studies.</w:t>
      </w:r>
    </w:p>
    <w:p w14:paraId="44F79536" w14:textId="616EF882" w:rsidR="004623A4" w:rsidRDefault="004623A4" w:rsidP="004E35C3">
      <w:pPr>
        <w:spacing w:before="240"/>
      </w:pPr>
      <w:r>
        <w:t xml:space="preserve">The first used a mixed-methods approach to evaluate a Bachelor of Nursing Clinical Honours program delivered at one multi-state university. Quantitative data </w:t>
      </w:r>
      <w:r w:rsidR="00764288">
        <w:t xml:space="preserve">collection </w:t>
      </w:r>
      <w:r>
        <w:t xml:space="preserve">focused </w:t>
      </w:r>
      <w:r w:rsidR="00764288">
        <w:t xml:space="preserve">on </w:t>
      </w:r>
      <w:r>
        <w:t>evaluating the learning objectives of the program. Qualitat</w:t>
      </w:r>
      <w:r w:rsidR="00764288">
        <w:t>ive data was gathered from open-</w:t>
      </w:r>
      <w:r>
        <w:t xml:space="preserve">response questions </w:t>
      </w:r>
      <w:r w:rsidR="00764288">
        <w:t xml:space="preserve">using an </w:t>
      </w:r>
      <w:r>
        <w:t xml:space="preserve">online survey and through interviews with partner organisations where </w:t>
      </w:r>
      <w:r w:rsidR="00D850FC">
        <w:t>new-graduate</w:t>
      </w:r>
      <w:r>
        <w:t xml:space="preserve"> nurses were working. </w:t>
      </w:r>
      <w:r w:rsidR="00764288">
        <w:t xml:space="preserve">No validated tools were </w:t>
      </w:r>
      <w:r>
        <w:t xml:space="preserve">used to collect data and no details were provided about the transition programs that participants in the </w:t>
      </w:r>
      <w:r w:rsidR="00764288">
        <w:t xml:space="preserve">university program were involved in </w:t>
      </w:r>
      <w:r>
        <w:t>simultaneously with their academic studies</w:t>
      </w:r>
      <w:r w:rsidR="002731FD">
        <w:t>.</w:t>
      </w:r>
      <w:r>
        <w:fldChar w:fldCharType="begin"/>
      </w:r>
      <w:r w:rsidR="00C320B6">
        <w:instrText xml:space="preserve"> ADDIN EN.CITE &lt;EndNote&gt;&lt;Cite&gt;&lt;Author&gt;Bull&lt;/Author&gt;&lt;Year&gt;2018&lt;/Year&gt;&lt;RecNum&gt;115&lt;/RecNum&gt;&lt;DisplayText&gt;&lt;style face="superscript"&gt;79&lt;/style&gt;&lt;/DisplayText&gt;&lt;record&gt;&lt;rec-number&gt;115&lt;/rec-number&gt;&lt;foreign-keys&gt;&lt;key app="EN" db-id="vpd502rtjrpt98e29265920cp2d9x2ddp950" timestamp="1552180900"&gt;115&lt;/key&gt;&lt;/foreign-keys&gt;&lt;ref-type name="Journal Article"&gt;17&lt;/ref-type&gt;&lt;contributors&gt;&lt;authors&gt;&lt;author&gt;Bull, R.&lt;/author&gt;&lt;author&gt;Shearer, T.&lt;/author&gt;&lt;author&gt;Youl, L.&lt;/author&gt;&lt;author&gt;Campbell, S.&lt;/author&gt;&lt;/authors&gt;&lt;/contributors&gt;&lt;auth-address&gt;Schools of Medicine and Health Sciences, University of Tasmania, Launceston, TAS, Australia&amp;#xD;School of Health Sciences, University of Tasmania, Launceston, TAS, Australia&amp;#xD;Tasmanian Department of Health and Human Services, Launceston, TAS, Australia&lt;/auth-address&gt;&lt;titles&gt;&lt;title&gt;Enhancing graduate nurse transition: report of the evaluation of the clinical honors program&lt;/title&gt;&lt;secondary-title&gt;Journal of Continuing Education in Nursing&lt;/secondary-title&gt;&lt;alt-title&gt;J. Contin. Educ. Nurs.&lt;/alt-title&gt;&lt;/titles&gt;&lt;periodical&gt;&lt;full-title&gt;Journal of Continuing Education in Nursing&lt;/full-title&gt;&lt;/periodical&gt;&lt;pages&gt;348-355&lt;/pages&gt;&lt;volume&gt;49&lt;/volume&gt;&lt;number&gt;8&lt;/number&gt;&lt;dates&gt;&lt;year&gt;2018&lt;/year&gt;&lt;/dates&gt;&lt;publisher&gt;Slack Incorporated&lt;/publisher&gt;&lt;isbn&gt;00220124 (ISSN)&lt;/isbn&gt;&lt;work-type&gt;Article&lt;/work-type&gt;&lt;urls&gt;&lt;related-urls&gt;&lt;url&gt;https://www.scopus.com/inward/record.uri?eid=2-s2.0-85055267958&amp;amp;doi=10.3928%2f00220124-20180718-05&amp;amp;partnerID=40&amp;amp;md5=cab687c9d12affc4648596501a6e4e20&lt;/url&gt;&lt;url&gt;https://www.healio.com/nursing/journals/jcen/2018-8-49-8/{9bbbbe02-61f5-421d-8bea-97c9e52c2365}/enhancing-graduate-nurse-transition-report-of-the-evaluation-of-the-clinical-honors-program&lt;/url&gt;&lt;/related-urls&gt;&lt;/urls&gt;&lt;electronic-resource-num&gt;10.3928/00220124-20180718-05&lt;/electronic-resource-num&gt;&lt;remote-database-name&gt;Scopus&lt;/remote-database-name&gt;&lt;research-notes&gt;Australian study&amp;#xD;Clinical Honours - evaluation of outcomes for industry and participants&lt;/research-notes&gt;&lt;language&gt;English&lt;/language&gt;&lt;/record&gt;&lt;/Cite&gt;&lt;/EndNote&gt;</w:instrText>
      </w:r>
      <w:r>
        <w:fldChar w:fldCharType="separate"/>
      </w:r>
      <w:r w:rsidR="00C320B6" w:rsidRPr="00C320B6">
        <w:rPr>
          <w:noProof/>
          <w:vertAlign w:val="superscript"/>
        </w:rPr>
        <w:t>79</w:t>
      </w:r>
      <w:r>
        <w:fldChar w:fldCharType="end"/>
      </w:r>
    </w:p>
    <w:p w14:paraId="2812E21C" w14:textId="183E7354" w:rsidR="004623A4" w:rsidRDefault="004623A4" w:rsidP="004E35C3">
      <w:pPr>
        <w:spacing w:before="240"/>
      </w:pPr>
      <w:r>
        <w:t>Another study was undertaken using a mixed</w:t>
      </w:r>
      <w:r w:rsidR="00764288">
        <w:t>-</w:t>
      </w:r>
      <w:r>
        <w:t>methods design at one hospital in south-eastern Queensland</w:t>
      </w:r>
      <w:r w:rsidR="00950595">
        <w:t>.</w:t>
      </w:r>
      <w:r w:rsidR="00740621">
        <w:fldChar w:fldCharType="begin"/>
      </w:r>
      <w:r w:rsidR="00C320B6">
        <w:instrText xml:space="preserve"> ADDIN EN.CITE &lt;EndNote&gt;&lt;Cite&gt;&lt;Author&gt;Henderson&lt;/Author&gt;&lt;Year&gt;2015&lt;/Year&gt;&lt;RecNum&gt;132&lt;/RecNum&gt;&lt;DisplayText&gt;&lt;style face="superscript"&gt;80&lt;/style&gt;&lt;/DisplayText&gt;&lt;record&gt;&lt;rec-number&gt;132&lt;/rec-number&gt;&lt;foreign-keys&gt;&lt;key app="EN" db-id="vpd502rtjrpt98e29265920cp2d9x2ddp950" timestamp="1552180967"&gt;132&lt;/key&gt;&lt;/foreign-keys&gt;&lt;ref-type name="Journal Article"&gt;17&lt;/ref-type&gt;&lt;contributors&gt;&lt;authors&gt;&lt;author&gt;Henderson, Amanda&lt;/author&gt;&lt;author&gt;Ossenberg, Christine&lt;/author&gt;&lt;author&gt;Tyler, Scott&lt;/author&gt;&lt;/authors&gt;&lt;/contributors&gt;&lt;titles&gt;&lt;title&gt;‘What matters to graduates’: An evaluation of a structured clinical support program for newly graduated nurses&lt;/title&gt;&lt;secondary-title&gt;Nurse Education in Practice&lt;/secondary-title&gt;&lt;/titles&gt;&lt;periodical&gt;&lt;full-title&gt;Nurse Education in Practice&lt;/full-title&gt;&lt;/periodical&gt;&lt;pages&gt;225-231&lt;/pages&gt;&lt;volume&gt;15&lt;/volume&gt;&lt;number&gt;3&lt;/number&gt;&lt;dates&gt;&lt;year&gt;2015&lt;/year&gt;&lt;pub-dates&gt;&lt;date&gt;2015&lt;/date&gt;&lt;/pub-dates&gt;&lt;/dates&gt;&lt;publisher&gt;Elsevier&lt;/publisher&gt;&lt;isbn&gt;1471-5953&lt;/isbn&gt;&lt;urls&gt;&lt;/urls&gt;&lt;electronic-resource-num&gt;10.1016/j.nepr.2015.01.009&lt;/electronic-resource-num&gt;&lt;/record&gt;&lt;/Cite&gt;&lt;/EndNote&gt;</w:instrText>
      </w:r>
      <w:r w:rsidR="00740621">
        <w:fldChar w:fldCharType="separate"/>
      </w:r>
      <w:r w:rsidR="00C320B6" w:rsidRPr="00C320B6">
        <w:rPr>
          <w:noProof/>
          <w:vertAlign w:val="superscript"/>
        </w:rPr>
        <w:t>80</w:t>
      </w:r>
      <w:r w:rsidR="00740621">
        <w:fldChar w:fldCharType="end"/>
      </w:r>
      <w:r>
        <w:t xml:space="preserve"> Participants in the 2010 new</w:t>
      </w:r>
      <w:r w:rsidR="00764288">
        <w:t>-</w:t>
      </w:r>
      <w:r>
        <w:t xml:space="preserve">graduate transition program </w:t>
      </w:r>
      <w:r w:rsidR="00740621">
        <w:t xml:space="preserve">completed online </w:t>
      </w:r>
      <w:r>
        <w:t xml:space="preserve">surveys </w:t>
      </w:r>
      <w:r w:rsidR="00740621">
        <w:t xml:space="preserve">(n=78) and engaged in </w:t>
      </w:r>
      <w:r>
        <w:t>focus group</w:t>
      </w:r>
      <w:r w:rsidR="00740621">
        <w:t>s</w:t>
      </w:r>
      <w:r>
        <w:t>. The survey used modified versions of The Clinical Learning Organisational Culture Survey and the Student Clinical Learning Culture Survey.</w:t>
      </w:r>
      <w:r w:rsidR="00764288">
        <w:t xml:space="preserve"> </w:t>
      </w:r>
      <w:r>
        <w:t xml:space="preserve">Overall, the experience of new graduates was positive. Participants ‘agreed’ that the following were present in their workplaces: sense of belonging (affiliation); sense of accomplishment (accomplishment); sense of worth (recognition); sense of engagement (active participation). Lower scores were obtained for new graduates perceptions that they could influence practice (influence). Three themes emerged from analysis of </w:t>
      </w:r>
      <w:r w:rsidR="00740621">
        <w:t xml:space="preserve">the </w:t>
      </w:r>
      <w:r>
        <w:t>focus group data: the importance of study days (in particular networking opportunities); positive working relationships with preceptors; and positive contribution of the nursing team where they worked. New graduates identified that their greatest challenges occurred after hours when fewer resource people were available. Both formal and informal networks were seen as important</w:t>
      </w:r>
      <w:r w:rsidR="002731FD">
        <w:t>.</w:t>
      </w:r>
      <w:r w:rsidR="00764288">
        <w:fldChar w:fldCharType="begin"/>
      </w:r>
      <w:r w:rsidR="00C320B6">
        <w:instrText xml:space="preserve"> ADDIN EN.CITE &lt;EndNote&gt;&lt;Cite&gt;&lt;Author&gt;Henderson&lt;/Author&gt;&lt;Year&gt;2015&lt;/Year&gt;&lt;RecNum&gt;132&lt;/RecNum&gt;&lt;DisplayText&gt;&lt;style face="superscript"&gt;80&lt;/style&gt;&lt;/DisplayText&gt;&lt;record&gt;&lt;rec-number&gt;132&lt;/rec-number&gt;&lt;foreign-keys&gt;&lt;key app="EN" db-id="vpd502rtjrpt98e29265920cp2d9x2ddp950" timestamp="1552180967"&gt;132&lt;/key&gt;&lt;/foreign-keys&gt;&lt;ref-type name="Journal Article"&gt;17&lt;/ref-type&gt;&lt;contributors&gt;&lt;authors&gt;&lt;author&gt;Henderson, Amanda&lt;/author&gt;&lt;author&gt;Ossenberg, Christine&lt;/author&gt;&lt;author&gt;Tyler, Scott&lt;/author&gt;&lt;/authors&gt;&lt;/contributors&gt;&lt;titles&gt;&lt;title&gt;‘What matters to graduates’: An evaluation of a structured clinical support program for newly graduated nurses&lt;/title&gt;&lt;secondary-title&gt;Nurse Education in Practice&lt;/secondary-title&gt;&lt;/titles&gt;&lt;periodical&gt;&lt;full-title&gt;Nurse Education in Practice&lt;/full-title&gt;&lt;/periodical&gt;&lt;pages&gt;225-231&lt;/pages&gt;&lt;volume&gt;15&lt;/volume&gt;&lt;number&gt;3&lt;/number&gt;&lt;dates&gt;&lt;year&gt;2015&lt;/year&gt;&lt;pub-dates&gt;&lt;date&gt;2015&lt;/date&gt;&lt;/pub-dates&gt;&lt;/dates&gt;&lt;publisher&gt;Elsevier&lt;/publisher&gt;&lt;isbn&gt;1471-5953&lt;/isbn&gt;&lt;urls&gt;&lt;/urls&gt;&lt;electronic-resource-num&gt;10.1016/j.nepr.2015.01.009&lt;/electronic-resource-num&gt;&lt;/record&gt;&lt;/Cite&gt;&lt;/EndNote&gt;</w:instrText>
      </w:r>
      <w:r w:rsidR="00764288">
        <w:fldChar w:fldCharType="separate"/>
      </w:r>
      <w:r w:rsidR="00C320B6" w:rsidRPr="00C320B6">
        <w:rPr>
          <w:noProof/>
          <w:vertAlign w:val="superscript"/>
        </w:rPr>
        <w:t>80</w:t>
      </w:r>
      <w:r w:rsidR="00764288">
        <w:fldChar w:fldCharType="end"/>
      </w:r>
    </w:p>
    <w:p w14:paraId="23036D73" w14:textId="0D3F408D" w:rsidR="004623A4" w:rsidRDefault="004623A4" w:rsidP="000A7091">
      <w:pPr>
        <w:spacing w:before="240" w:after="240"/>
      </w:pPr>
      <w:r>
        <w:t>The final study was undertaken using cross-sectional surveys to evaluate changes in a transition program in far North Queensland</w:t>
      </w:r>
      <w:r w:rsidR="00267525">
        <w:t>.</w:t>
      </w:r>
      <w:r w:rsidR="00740621">
        <w:fldChar w:fldCharType="begin"/>
      </w:r>
      <w:r w:rsidR="00C320B6">
        <w:instrText xml:space="preserve"> ADDIN EN.CITE &lt;EndNote&gt;&lt;Cite&gt;&lt;Author&gt;Smyth&lt;/Author&gt;&lt;Year&gt;2018&lt;/Year&gt;&lt;RecNum&gt;218&lt;/RecNum&gt;&lt;DisplayText&gt;&lt;style face="superscript"&gt;81&lt;/style&gt;&lt;/DisplayText&gt;&lt;record&gt;&lt;rec-number&gt;218&lt;/rec-number&gt;&lt;foreign-keys&gt;&lt;key app="EN" db-id="vpd502rtjrpt98e29265920cp2d9x2ddp950" timestamp="1552881293"&gt;218&lt;/key&gt;&lt;/foreign-keys&gt;&lt;ref-type name="Journal Article"&gt;17&lt;/ref-type&gt;&lt;contributors&gt;&lt;authors&gt;&lt;author&gt;Smyth, W.&lt;/author&gt;&lt;author&gt;Pianta, P.&lt;/author&gt;&lt;author&gt;Perkins, R.&lt;/author&gt;&lt;/authors&gt;&lt;/contributors&gt;&lt;titles&gt;&lt;title&gt;New nurses&amp;apos; positive evaluation of transition-to-practice programs&lt;/title&gt;&lt;secondary-title&gt;Journal of Continuing Education in Nursing&lt;/secondary-title&gt;&lt;/titles&gt;&lt;periodical&gt;&lt;full-title&gt;Journal of Continuing Education in Nursing&lt;/full-title&gt;&lt;/periodical&gt;&lt;pages&gt;500-506&lt;/pages&gt;&lt;volume&gt;49&lt;/volume&gt;&lt;number&gt;11&lt;/number&gt;&lt;dates&gt;&lt;year&gt;2018&lt;/year&gt;&lt;/dates&gt;&lt;urls&gt;&lt;/urls&gt;&lt;/record&gt;&lt;/Cite&gt;&lt;/EndNote&gt;</w:instrText>
      </w:r>
      <w:r w:rsidR="00740621">
        <w:fldChar w:fldCharType="separate"/>
      </w:r>
      <w:r w:rsidR="00C320B6" w:rsidRPr="00C320B6">
        <w:rPr>
          <w:noProof/>
          <w:vertAlign w:val="superscript"/>
        </w:rPr>
        <w:t>81</w:t>
      </w:r>
      <w:r w:rsidR="00740621">
        <w:fldChar w:fldCharType="end"/>
      </w:r>
      <w:r w:rsidR="00764288">
        <w:t xml:space="preserve"> </w:t>
      </w:r>
      <w:r>
        <w:t xml:space="preserve">The </w:t>
      </w:r>
      <w:r w:rsidR="00740621">
        <w:t xml:space="preserve">content of educational sessions or </w:t>
      </w:r>
      <w:r>
        <w:t xml:space="preserve">changes made to the program were not clearly outlined in the study, </w:t>
      </w:r>
      <w:r w:rsidR="00764288">
        <w:t xml:space="preserve">making interpretation of </w:t>
      </w:r>
      <w:r>
        <w:t xml:space="preserve">findings difficult. Data from participants in the 2016 program </w:t>
      </w:r>
      <w:r w:rsidR="00764288">
        <w:t xml:space="preserve">(n=35) </w:t>
      </w:r>
      <w:r>
        <w:t xml:space="preserve">and the 2017 </w:t>
      </w:r>
      <w:r w:rsidR="00764288">
        <w:t xml:space="preserve">(n=42) </w:t>
      </w:r>
      <w:r>
        <w:t>program were presented. The majority (83%) were employed on a part-time basis. Following the program, between 81</w:t>
      </w:r>
      <w:r w:rsidR="00764288">
        <w:t>%</w:t>
      </w:r>
      <w:r>
        <w:t xml:space="preserve"> and 8</w:t>
      </w:r>
      <w:r w:rsidR="00764288">
        <w:t>6</w:t>
      </w:r>
      <w:r>
        <w:t xml:space="preserve">% of respondents intended to remain at the organisation. In addition, both cohorts felt well supported by the </w:t>
      </w:r>
      <w:r w:rsidR="00764288">
        <w:t>G</w:t>
      </w:r>
      <w:r>
        <w:t>raduate Support Team (83% in 2016 and 93% in 2017). Reflective sessions were evaluated and issues with being able to attend and the confidentiality of discussion were outlined</w:t>
      </w:r>
      <w:r w:rsidR="002731FD">
        <w:t>.</w:t>
      </w:r>
      <w:r w:rsidR="00764288">
        <w:fldChar w:fldCharType="begin"/>
      </w:r>
      <w:r w:rsidR="00C320B6">
        <w:instrText xml:space="preserve"> ADDIN EN.CITE &lt;EndNote&gt;&lt;Cite&gt;&lt;Author&gt;Smyth&lt;/Author&gt;&lt;Year&gt;2018&lt;/Year&gt;&lt;RecNum&gt;218&lt;/RecNum&gt;&lt;DisplayText&gt;&lt;style face="superscript"&gt;81&lt;/style&gt;&lt;/DisplayText&gt;&lt;record&gt;&lt;rec-number&gt;218&lt;/rec-number&gt;&lt;foreign-keys&gt;&lt;key app="EN" db-id="vpd502rtjrpt98e29265920cp2d9x2ddp950" timestamp="1552881293"&gt;218&lt;/key&gt;&lt;/foreign-keys&gt;&lt;ref-type name="Journal Article"&gt;17&lt;/ref-type&gt;&lt;contributors&gt;&lt;authors&gt;&lt;author&gt;Smyth, W.&lt;/author&gt;&lt;author&gt;Pianta, P.&lt;/author&gt;&lt;author&gt;Perkins, R.&lt;/author&gt;&lt;/authors&gt;&lt;/contributors&gt;&lt;titles&gt;&lt;title&gt;New nurses&amp;apos; positive evaluation of transition-to-practice programs&lt;/title&gt;&lt;secondary-title&gt;Journal of Continuing Education in Nursing&lt;/secondary-title&gt;&lt;/titles&gt;&lt;periodical&gt;&lt;full-title&gt;Journal of Continuing Education in Nursing&lt;/full-title&gt;&lt;/periodical&gt;&lt;pages&gt;500-506&lt;/pages&gt;&lt;volume&gt;49&lt;/volume&gt;&lt;number&gt;11&lt;/number&gt;&lt;dates&gt;&lt;year&gt;2018&lt;/year&gt;&lt;/dates&gt;&lt;urls&gt;&lt;/urls&gt;&lt;/record&gt;&lt;/Cite&gt;&lt;/EndNote&gt;</w:instrText>
      </w:r>
      <w:r w:rsidR="00764288">
        <w:fldChar w:fldCharType="separate"/>
      </w:r>
      <w:r w:rsidR="00C320B6" w:rsidRPr="00C320B6">
        <w:rPr>
          <w:noProof/>
          <w:vertAlign w:val="superscript"/>
        </w:rPr>
        <w:t>81</w:t>
      </w:r>
      <w:r w:rsidR="00764288">
        <w:fldChar w:fldCharType="end"/>
      </w:r>
    </w:p>
    <w:p w14:paraId="420FF12D" w14:textId="5054483D" w:rsidR="00F63BDC" w:rsidRDefault="00F63BDC" w:rsidP="000A7091">
      <w:pPr>
        <w:spacing w:after="360"/>
      </w:pPr>
      <w:r>
        <w:t xml:space="preserve">None of these three Australian studies </w:t>
      </w:r>
      <w:r w:rsidR="00740621">
        <w:t>m</w:t>
      </w:r>
      <w:r>
        <w:t xml:space="preserve">easured any of the outcomes identified from the international literature (e.g. staff turnover, cost effectiveness) and outlined in </w:t>
      </w:r>
      <w:r>
        <w:fldChar w:fldCharType="begin"/>
      </w:r>
      <w:r>
        <w:instrText xml:space="preserve"> REF _Ref2781638 \h </w:instrText>
      </w:r>
      <w:r>
        <w:fldChar w:fldCharType="separate"/>
      </w:r>
      <w:r w:rsidR="00246BA0" w:rsidRPr="004E35C3">
        <w:t xml:space="preserve">Table </w:t>
      </w:r>
      <w:r w:rsidR="00246BA0">
        <w:rPr>
          <w:noProof/>
        </w:rPr>
        <w:t>9</w:t>
      </w:r>
      <w:r>
        <w:fldChar w:fldCharType="end"/>
      </w:r>
      <w:r>
        <w:t>.</w:t>
      </w:r>
    </w:p>
    <w:p w14:paraId="2E1361FA" w14:textId="01A9BAF2" w:rsidR="00620B7C" w:rsidRDefault="00620B7C">
      <w:r>
        <w:br w:type="page"/>
      </w:r>
    </w:p>
    <w:p w14:paraId="6BC3DB97" w14:textId="37E9CEEA" w:rsidR="003327E1" w:rsidRPr="00C56F35" w:rsidRDefault="002320CE" w:rsidP="00455D28">
      <w:pPr>
        <w:pStyle w:val="Heading3"/>
        <w:rPr>
          <w:color w:val="auto"/>
        </w:rPr>
      </w:pPr>
      <w:r w:rsidRPr="00C56F35">
        <w:rPr>
          <w:color w:val="auto"/>
        </w:rPr>
        <w:t>Role and effectiveness of s</w:t>
      </w:r>
      <w:r w:rsidR="003327E1" w:rsidRPr="00C56F35">
        <w:rPr>
          <w:color w:val="auto"/>
        </w:rPr>
        <w:t>pecialty transition programs</w:t>
      </w:r>
    </w:p>
    <w:p w14:paraId="79A0A053" w14:textId="3AEA0A77" w:rsidR="003606FA" w:rsidRDefault="003606FA" w:rsidP="0008128E">
      <w:r>
        <w:t>The location of transition programs detailed in earlier sections of this review are often poorly described but the majority appear to take place in hospital settings, in many cases in</w:t>
      </w:r>
      <w:r w:rsidR="00236039">
        <w:t xml:space="preserve">volving </w:t>
      </w:r>
      <w:r>
        <w:t>rotation through more than one area of clinical practice</w:t>
      </w:r>
      <w:r w:rsidR="00236039">
        <w:t xml:space="preserve">. </w:t>
      </w:r>
      <w:r>
        <w:t xml:space="preserve">As indicated in Section </w:t>
      </w:r>
      <w:r>
        <w:fldChar w:fldCharType="begin"/>
      </w:r>
      <w:r>
        <w:instrText xml:space="preserve"> REF _Ref5460069 \r \h </w:instrText>
      </w:r>
      <w:r>
        <w:fldChar w:fldCharType="separate"/>
      </w:r>
      <w:r w:rsidR="00246BA0">
        <w:t>1.3</w:t>
      </w:r>
      <w:r>
        <w:fldChar w:fldCharType="end"/>
      </w:r>
      <w:r>
        <w:t xml:space="preserve">, Topic 3 includes examination of the role and effectiveness of programs which </w:t>
      </w:r>
      <w:r w:rsidRPr="003606FA">
        <w:t>transition nurses into specialty areas</w:t>
      </w:r>
      <w:r>
        <w:t xml:space="preserve">. For the purposes of the review, what constitutes a </w:t>
      </w:r>
      <w:r w:rsidR="0008128E" w:rsidRPr="0008128E">
        <w:t>‘special</w:t>
      </w:r>
      <w:r w:rsidR="00236039">
        <w:t>ty’</w:t>
      </w:r>
      <w:r w:rsidR="0008128E" w:rsidRPr="0008128E">
        <w:t xml:space="preserve"> was determined by the nature of the program, no</w:t>
      </w:r>
      <w:r>
        <w:t xml:space="preserve">t </w:t>
      </w:r>
      <w:r w:rsidR="0008128E" w:rsidRPr="0008128E">
        <w:t xml:space="preserve">whether a particular area of practice is </w:t>
      </w:r>
      <w:r w:rsidR="00236039">
        <w:t xml:space="preserve">considered to be </w:t>
      </w:r>
      <w:r w:rsidR="0008128E" w:rsidRPr="0008128E">
        <w:t xml:space="preserve">‘specialist’ or not. If a program </w:t>
      </w:r>
      <w:r w:rsidR="00236039">
        <w:t>targeted new-graduate RNs entering a particular area of practice, without rotation to other areas of practice, then, i</w:t>
      </w:r>
      <w:r w:rsidR="0008128E" w:rsidRPr="0008128E">
        <w:t>n the context of this review</w:t>
      </w:r>
      <w:r w:rsidR="00236039">
        <w:t>,</w:t>
      </w:r>
      <w:r w:rsidR="0008128E" w:rsidRPr="0008128E">
        <w:t xml:space="preserve"> it is refe</w:t>
      </w:r>
      <w:r>
        <w:t>r</w:t>
      </w:r>
      <w:r w:rsidR="00236039">
        <w:t>red to as a specialist program.</w:t>
      </w:r>
    </w:p>
    <w:p w14:paraId="03FA2747" w14:textId="7CF8FDE3" w:rsidR="00B05431" w:rsidRPr="00C56F35" w:rsidRDefault="00455D28" w:rsidP="00455D28">
      <w:pPr>
        <w:pStyle w:val="Heading4"/>
        <w:rPr>
          <w:color w:val="auto"/>
        </w:rPr>
      </w:pPr>
      <w:r w:rsidRPr="00C56F35">
        <w:rPr>
          <w:color w:val="auto"/>
        </w:rPr>
        <w:t>International literature</w:t>
      </w:r>
    </w:p>
    <w:p w14:paraId="3249230B" w14:textId="65756611" w:rsidR="004565E3" w:rsidRDefault="002320CE" w:rsidP="007E12A9">
      <w:r>
        <w:t xml:space="preserve">Searching the literature identified only six reviews of the literature focusing on the transition of </w:t>
      </w:r>
      <w:r w:rsidR="00B42112">
        <w:t>new-graduate</w:t>
      </w:r>
      <w:r>
        <w:t xml:space="preserve"> RNs to specialty areas, two focusing on mental health, and one each focusing on critical care, home health care, primary care and rural and remote care (</w:t>
      </w:r>
      <w:r>
        <w:fldChar w:fldCharType="begin"/>
      </w:r>
      <w:r>
        <w:instrText xml:space="preserve"> REF _Ref3309205 \h </w:instrText>
      </w:r>
      <w:r>
        <w:fldChar w:fldCharType="separate"/>
      </w:r>
      <w:r w:rsidR="00246BA0" w:rsidRPr="00C56F35">
        <w:t xml:space="preserve">Table </w:t>
      </w:r>
      <w:r w:rsidR="00246BA0">
        <w:rPr>
          <w:noProof/>
        </w:rPr>
        <w:t>10</w:t>
      </w:r>
      <w:r>
        <w:fldChar w:fldCharType="end"/>
      </w:r>
      <w:r w:rsidR="003642AF">
        <w:t>).</w:t>
      </w:r>
    </w:p>
    <w:p w14:paraId="5E70185B" w14:textId="1C974DE9" w:rsidR="002320CE" w:rsidRDefault="002320CE" w:rsidP="003642AF">
      <w:pPr>
        <w:spacing w:before="240"/>
      </w:pPr>
      <w:r>
        <w:t xml:space="preserve">The reviews included very few studies with any emphasis on measuring effectiveness and the detail provided about studies of effectiveness indicated that the main outcome evaluated was confidence. There was a strong emphasis on small-scale qualitative studies. Most of the studies included in the review focused on the structure and content of transition programs or the experiences of </w:t>
      </w:r>
      <w:r w:rsidR="00B42112">
        <w:t>new-graduate</w:t>
      </w:r>
      <w:r>
        <w:t xml:space="preserve"> RNs. In some instances it was difficult to determine whether studies focused solely on </w:t>
      </w:r>
      <w:r w:rsidR="00B42112">
        <w:t>new-graduate</w:t>
      </w:r>
      <w:r>
        <w:t xml:space="preserve"> RNs </w:t>
      </w:r>
      <w:r w:rsidR="00967A02">
        <w:t>or on all RNs transitioning to the specialty.</w:t>
      </w:r>
    </w:p>
    <w:p w14:paraId="11AAE613" w14:textId="577DFFA9" w:rsidR="002320CE" w:rsidRPr="00C56F35" w:rsidRDefault="002320CE" w:rsidP="002320CE">
      <w:pPr>
        <w:pStyle w:val="Caption"/>
        <w:rPr>
          <w:color w:val="auto"/>
        </w:rPr>
      </w:pPr>
      <w:bookmarkStart w:id="107" w:name="_Ref3309205"/>
      <w:bookmarkStart w:id="108" w:name="_Toc5644760"/>
      <w:r w:rsidRPr="00C56F35">
        <w:rPr>
          <w:color w:val="auto"/>
        </w:rPr>
        <w:t xml:space="preserve">Table </w:t>
      </w:r>
      <w:r w:rsidR="00463BCF" w:rsidRPr="00C56F35">
        <w:rPr>
          <w:noProof/>
          <w:color w:val="auto"/>
        </w:rPr>
        <w:fldChar w:fldCharType="begin"/>
      </w:r>
      <w:r w:rsidR="00463BCF" w:rsidRPr="00C56F35">
        <w:rPr>
          <w:noProof/>
          <w:color w:val="auto"/>
        </w:rPr>
        <w:instrText xml:space="preserve"> SEQ Table \* ARABIC </w:instrText>
      </w:r>
      <w:r w:rsidR="00463BCF" w:rsidRPr="00C56F35">
        <w:rPr>
          <w:noProof/>
          <w:color w:val="auto"/>
        </w:rPr>
        <w:fldChar w:fldCharType="separate"/>
      </w:r>
      <w:r w:rsidR="00246BA0">
        <w:rPr>
          <w:noProof/>
          <w:color w:val="auto"/>
        </w:rPr>
        <w:t>10</w:t>
      </w:r>
      <w:r w:rsidR="00463BCF" w:rsidRPr="00C56F35">
        <w:rPr>
          <w:noProof/>
          <w:color w:val="auto"/>
        </w:rPr>
        <w:fldChar w:fldCharType="end"/>
      </w:r>
      <w:bookmarkEnd w:id="107"/>
      <w:r w:rsidRPr="00C56F35">
        <w:rPr>
          <w:color w:val="auto"/>
        </w:rPr>
        <w:tab/>
        <w:t>Literature reviews on the role and effectiveness of specialty transition programs</w:t>
      </w:r>
      <w:bookmarkEnd w:id="108"/>
    </w:p>
    <w:tbl>
      <w:tblPr>
        <w:tblStyle w:val="TableGrid"/>
        <w:tblW w:w="5000" w:type="pct"/>
        <w:tblLook w:val="04A0" w:firstRow="1" w:lastRow="0" w:firstColumn="1" w:lastColumn="0" w:noHBand="0" w:noVBand="1"/>
        <w:tblDescription w:val="This table presents literature reviews on the role and effectiveness of specialty tranistion programs.  It should be read as a series of rows from left to right ('Specialty / Reference' then 'Focus of the review' then 'No. of included studies and locations' then 'No. of included studies off effectiveness')."/>
      </w:tblPr>
      <w:tblGrid>
        <w:gridCol w:w="1887"/>
        <w:gridCol w:w="2029"/>
        <w:gridCol w:w="3342"/>
        <w:gridCol w:w="2312"/>
      </w:tblGrid>
      <w:tr w:rsidR="00506E49" w:rsidRPr="00620B7C" w14:paraId="4326667B" w14:textId="77777777" w:rsidTr="00DD36ED">
        <w:trPr>
          <w:tblHeader/>
        </w:trPr>
        <w:tc>
          <w:tcPr>
            <w:tcW w:w="986" w:type="pct"/>
          </w:tcPr>
          <w:p w14:paraId="588188CE" w14:textId="3FC145EA" w:rsidR="00506E49" w:rsidRPr="007B49BF" w:rsidRDefault="00506E49" w:rsidP="00ED4951">
            <w:pPr>
              <w:spacing w:before="40" w:after="40"/>
              <w:rPr>
                <w:b/>
                <w:sz w:val="20"/>
                <w:szCs w:val="20"/>
              </w:rPr>
            </w:pPr>
            <w:bookmarkStart w:id="109" w:name="ColumnTitle_10" w:colFirst="0" w:colLast="0"/>
            <w:r w:rsidRPr="007B49BF">
              <w:rPr>
                <w:b/>
                <w:sz w:val="20"/>
                <w:szCs w:val="20"/>
              </w:rPr>
              <w:t xml:space="preserve">Specialty / </w:t>
            </w:r>
            <w:r w:rsidR="00ED4951">
              <w:rPr>
                <w:b/>
                <w:sz w:val="20"/>
                <w:szCs w:val="20"/>
              </w:rPr>
              <w:t>R</w:t>
            </w:r>
            <w:r w:rsidRPr="007B49BF">
              <w:rPr>
                <w:b/>
                <w:sz w:val="20"/>
                <w:szCs w:val="20"/>
              </w:rPr>
              <w:t>eference</w:t>
            </w:r>
          </w:p>
        </w:tc>
        <w:tc>
          <w:tcPr>
            <w:tcW w:w="1060" w:type="pct"/>
          </w:tcPr>
          <w:p w14:paraId="1E100C14" w14:textId="556DF406" w:rsidR="00506E49" w:rsidRPr="007B49BF" w:rsidRDefault="00506E49" w:rsidP="00620B7C">
            <w:pPr>
              <w:spacing w:before="40" w:after="40"/>
              <w:rPr>
                <w:b/>
                <w:sz w:val="20"/>
                <w:szCs w:val="20"/>
              </w:rPr>
            </w:pPr>
            <w:r w:rsidRPr="007B49BF">
              <w:rPr>
                <w:b/>
                <w:sz w:val="20"/>
                <w:szCs w:val="20"/>
              </w:rPr>
              <w:t>Focus of the review</w:t>
            </w:r>
          </w:p>
        </w:tc>
        <w:tc>
          <w:tcPr>
            <w:tcW w:w="1746" w:type="pct"/>
          </w:tcPr>
          <w:p w14:paraId="7C6A1D60" w14:textId="4FFF7E57" w:rsidR="00506E49" w:rsidRPr="007B49BF" w:rsidRDefault="00506E49" w:rsidP="00B25B88">
            <w:pPr>
              <w:spacing w:before="40" w:after="40"/>
              <w:rPr>
                <w:b/>
                <w:sz w:val="20"/>
                <w:szCs w:val="20"/>
              </w:rPr>
            </w:pPr>
            <w:r w:rsidRPr="007B49BF">
              <w:rPr>
                <w:b/>
                <w:sz w:val="20"/>
                <w:szCs w:val="20"/>
              </w:rPr>
              <w:t xml:space="preserve">No. of included studies </w:t>
            </w:r>
            <w:r w:rsidR="00B25B88">
              <w:rPr>
                <w:b/>
                <w:sz w:val="20"/>
                <w:szCs w:val="20"/>
              </w:rPr>
              <w:t>and location</w:t>
            </w:r>
          </w:p>
        </w:tc>
        <w:tc>
          <w:tcPr>
            <w:tcW w:w="1209" w:type="pct"/>
          </w:tcPr>
          <w:p w14:paraId="0DF5E437" w14:textId="247AC200" w:rsidR="00506E49" w:rsidRPr="007B49BF" w:rsidRDefault="00506E49" w:rsidP="00DD36ED">
            <w:pPr>
              <w:spacing w:before="40" w:after="40"/>
              <w:rPr>
                <w:b/>
                <w:sz w:val="20"/>
                <w:szCs w:val="20"/>
              </w:rPr>
            </w:pPr>
            <w:r w:rsidRPr="007B49BF">
              <w:rPr>
                <w:b/>
                <w:sz w:val="20"/>
                <w:szCs w:val="20"/>
              </w:rPr>
              <w:t xml:space="preserve">No. of </w:t>
            </w:r>
            <w:r w:rsidR="00CD05E5" w:rsidRPr="007B49BF">
              <w:rPr>
                <w:b/>
                <w:sz w:val="20"/>
                <w:szCs w:val="20"/>
              </w:rPr>
              <w:t xml:space="preserve">included </w:t>
            </w:r>
            <w:r w:rsidRPr="007B49BF">
              <w:rPr>
                <w:b/>
                <w:sz w:val="20"/>
                <w:szCs w:val="20"/>
              </w:rPr>
              <w:t xml:space="preserve">studies of </w:t>
            </w:r>
            <w:r w:rsidR="00CD05E5" w:rsidRPr="007B49BF">
              <w:rPr>
                <w:b/>
                <w:sz w:val="20"/>
                <w:szCs w:val="20"/>
              </w:rPr>
              <w:t>effectiveness</w:t>
            </w:r>
          </w:p>
        </w:tc>
      </w:tr>
      <w:bookmarkEnd w:id="109"/>
      <w:tr w:rsidR="00506E49" w:rsidRPr="00620B7C" w14:paraId="262C5DF7" w14:textId="77777777" w:rsidTr="00DD36ED">
        <w:tc>
          <w:tcPr>
            <w:tcW w:w="986" w:type="pct"/>
          </w:tcPr>
          <w:p w14:paraId="1B13990B" w14:textId="0E5D0B88" w:rsidR="00506E49" w:rsidRPr="00620B7C" w:rsidRDefault="00506E49" w:rsidP="00C320B6">
            <w:pPr>
              <w:spacing w:before="40" w:after="40"/>
              <w:rPr>
                <w:sz w:val="20"/>
                <w:szCs w:val="20"/>
              </w:rPr>
            </w:pPr>
            <w:r>
              <w:rPr>
                <w:sz w:val="20"/>
                <w:szCs w:val="20"/>
              </w:rPr>
              <w:t>Mental health</w:t>
            </w:r>
            <w:r>
              <w:rPr>
                <w:sz w:val="20"/>
                <w:szCs w:val="20"/>
              </w:rPr>
              <w:fldChar w:fldCharType="begin"/>
            </w:r>
            <w:r w:rsidR="00C320B6">
              <w:rPr>
                <w:sz w:val="20"/>
                <w:szCs w:val="20"/>
              </w:rPr>
              <w:instrText xml:space="preserve"> ADDIN EN.CITE &lt;EndNote&gt;&lt;Cite&gt;&lt;Author&gt;Hooper&lt;/Author&gt;&lt;Year&gt;2016&lt;/Year&gt;&lt;RecNum&gt;83&lt;/RecNum&gt;&lt;DisplayText&gt;&lt;style face="superscript"&gt;87&lt;/style&gt;&lt;/DisplayText&gt;&lt;record&gt;&lt;rec-number&gt;83&lt;/rec-number&gt;&lt;foreign-keys&gt;&lt;key app="EN" db-id="vpd502rtjrpt98e29265920cp2d9x2ddp950" timestamp="1551415952"&gt;83&lt;/key&gt;&lt;/foreign-keys&gt;&lt;ref-type name="Journal Article"&gt;17&lt;/ref-type&gt;&lt;contributors&gt;&lt;authors&gt;&lt;author&gt;Hooper, Mary-Ellen&lt;/author&gt;&lt;author&gt;Browne, Graeme&lt;/author&gt;&lt;author&gt;O&amp;apos;Brien, Anthony Paul&lt;/author&gt;&lt;/authors&gt;&lt;/contributors&gt;&lt;titles&gt;&lt;title&gt;Graduate nurses&amp;apos; experiences of mental health services in their first year of practice: An integrative review&lt;/title&gt;&lt;secondary-title&gt;International Journal of Mental Health Nursing&lt;/secondary-title&gt;&lt;/titles&gt;&lt;periodical&gt;&lt;full-title&gt;International Journal of Mental Health Nursing&lt;/full-title&gt;&lt;/periodical&gt;&lt;pages&gt;286-298&lt;/pages&gt;&lt;volume&gt;25&lt;/volume&gt;&lt;number&gt;4&lt;/number&gt;&lt;dates&gt;&lt;year&gt;2016&lt;/year&gt;&lt;/dates&gt;&lt;urls&gt;&lt;related-urls&gt;&lt;url&gt;https://onlinelibrary.wiley.com/doi/abs/10.1111/inm.12192&lt;/url&gt;&lt;/related-urls&gt;&lt;/urls&gt;&lt;electronic-resource-num&gt;doi:10.1111/inm.12192&lt;/electronic-resource-num&gt;&lt;/record&gt;&lt;/Cite&gt;&lt;/EndNote&gt;</w:instrText>
            </w:r>
            <w:r>
              <w:rPr>
                <w:sz w:val="20"/>
                <w:szCs w:val="20"/>
              </w:rPr>
              <w:fldChar w:fldCharType="separate"/>
            </w:r>
            <w:r w:rsidR="00C320B6" w:rsidRPr="00C320B6">
              <w:rPr>
                <w:noProof/>
                <w:sz w:val="20"/>
                <w:szCs w:val="20"/>
                <w:vertAlign w:val="superscript"/>
              </w:rPr>
              <w:t>87</w:t>
            </w:r>
            <w:r>
              <w:rPr>
                <w:sz w:val="20"/>
                <w:szCs w:val="20"/>
              </w:rPr>
              <w:fldChar w:fldCharType="end"/>
            </w:r>
          </w:p>
        </w:tc>
        <w:tc>
          <w:tcPr>
            <w:tcW w:w="1060" w:type="pct"/>
          </w:tcPr>
          <w:p w14:paraId="5B0BD16C" w14:textId="3CF43E86" w:rsidR="00506E49" w:rsidRDefault="00506E49" w:rsidP="00506E49">
            <w:pPr>
              <w:spacing w:before="40" w:after="40"/>
              <w:rPr>
                <w:sz w:val="20"/>
                <w:szCs w:val="20"/>
              </w:rPr>
            </w:pPr>
            <w:r>
              <w:rPr>
                <w:sz w:val="20"/>
                <w:szCs w:val="20"/>
              </w:rPr>
              <w:t>E</w:t>
            </w:r>
            <w:r w:rsidRPr="00506E49">
              <w:rPr>
                <w:sz w:val="20"/>
                <w:szCs w:val="20"/>
              </w:rPr>
              <w:t>xperiences in first year of practice</w:t>
            </w:r>
          </w:p>
        </w:tc>
        <w:tc>
          <w:tcPr>
            <w:tcW w:w="1746" w:type="pct"/>
          </w:tcPr>
          <w:p w14:paraId="59E2FCC8" w14:textId="7935DD75" w:rsidR="00506E49" w:rsidRPr="00620B7C" w:rsidRDefault="00506E49" w:rsidP="00620B7C">
            <w:pPr>
              <w:spacing w:before="40" w:after="40"/>
              <w:rPr>
                <w:sz w:val="20"/>
                <w:szCs w:val="20"/>
              </w:rPr>
            </w:pPr>
            <w:r>
              <w:rPr>
                <w:sz w:val="20"/>
                <w:szCs w:val="20"/>
              </w:rPr>
              <w:t>22 papers, 14 studies</w:t>
            </w:r>
            <w:r w:rsidR="00CD05E5">
              <w:rPr>
                <w:sz w:val="20"/>
                <w:szCs w:val="20"/>
              </w:rPr>
              <w:t xml:space="preserve"> (all except 1 from in-scope countries)</w:t>
            </w:r>
            <w:r>
              <w:rPr>
                <w:sz w:val="20"/>
                <w:szCs w:val="20"/>
              </w:rPr>
              <w:t>, 8 literature reviews or program reviews</w:t>
            </w:r>
            <w:r w:rsidR="00CD05E5">
              <w:rPr>
                <w:sz w:val="20"/>
                <w:szCs w:val="20"/>
              </w:rPr>
              <w:t>.</w:t>
            </w:r>
          </w:p>
        </w:tc>
        <w:tc>
          <w:tcPr>
            <w:tcW w:w="1209" w:type="pct"/>
          </w:tcPr>
          <w:p w14:paraId="740870ED" w14:textId="4229B125" w:rsidR="00506E49" w:rsidRPr="00620B7C" w:rsidRDefault="00CD05E5" w:rsidP="00CD05E5">
            <w:pPr>
              <w:spacing w:before="40" w:after="40"/>
              <w:jc w:val="center"/>
              <w:rPr>
                <w:sz w:val="20"/>
                <w:szCs w:val="20"/>
              </w:rPr>
            </w:pPr>
            <w:r>
              <w:rPr>
                <w:sz w:val="20"/>
                <w:szCs w:val="20"/>
              </w:rPr>
              <w:t>3</w:t>
            </w:r>
          </w:p>
        </w:tc>
      </w:tr>
      <w:tr w:rsidR="00114955" w:rsidRPr="00620B7C" w14:paraId="52F032B5" w14:textId="77777777" w:rsidTr="00DD36ED">
        <w:tc>
          <w:tcPr>
            <w:tcW w:w="986" w:type="pct"/>
          </w:tcPr>
          <w:p w14:paraId="3CB97E7C" w14:textId="055231D2" w:rsidR="00114955" w:rsidRDefault="00114955" w:rsidP="00C320B6">
            <w:pPr>
              <w:spacing w:before="40" w:after="40"/>
              <w:rPr>
                <w:sz w:val="20"/>
                <w:szCs w:val="20"/>
              </w:rPr>
            </w:pPr>
            <w:r>
              <w:rPr>
                <w:sz w:val="20"/>
                <w:szCs w:val="20"/>
              </w:rPr>
              <w:t>Mental health</w:t>
            </w:r>
            <w:r>
              <w:rPr>
                <w:sz w:val="20"/>
                <w:szCs w:val="20"/>
              </w:rPr>
              <w:fldChar w:fldCharType="begin"/>
            </w:r>
            <w:r w:rsidR="00C320B6">
              <w:rPr>
                <w:sz w:val="20"/>
                <w:szCs w:val="20"/>
              </w:rPr>
              <w:instrText xml:space="preserve"> ADDIN EN.CITE &lt;EndNote&gt;&lt;Cite&gt;&lt;Author&gt;Tingleff&lt;/Author&gt;&lt;Year&gt;2014&lt;/Year&gt;&lt;RecNum&gt;57&lt;/RecNum&gt;&lt;DisplayText&gt;&lt;style face="superscript"&gt;88&lt;/style&gt;&lt;/DisplayText&gt;&lt;record&gt;&lt;rec-number&gt;57&lt;/rec-number&gt;&lt;foreign-keys&gt;&lt;key app="EN" db-id="vpd502rtjrpt98e29265920cp2d9x2ddp950" timestamp="1550801928"&gt;57&lt;/key&gt;&lt;/foreign-keys&gt;&lt;ref-type name="Journal Article"&gt;17&lt;/ref-type&gt;&lt;contributors&gt;&lt;authors&gt;&lt;author&gt;Tingleff, Ellen Boldrup&lt;/author&gt;&lt;author&gt;Gildberg, Frederik Alkier&lt;/author&gt;&lt;/authors&gt;&lt;/contributors&gt;&lt;titles&gt;&lt;title&gt;New graduate nurses in transition: a review of transition programmes and transition experiences within mental health care&lt;/title&gt;&lt;secondary-title&gt;International Journal of Mental Health Nursing&lt;/secondary-title&gt;&lt;/titles&gt;&lt;periodical&gt;&lt;full-title&gt;International Journal of Mental Health Nursing&lt;/full-title&gt;&lt;/periodical&gt;&lt;pages&gt;534-544&lt;/pages&gt;&lt;volume&gt;23&lt;/volume&gt;&lt;number&gt;6&lt;/number&gt;&lt;dates&gt;&lt;year&gt;2014&lt;/year&gt;&lt;/dates&gt;&lt;urls&gt;&lt;related-urls&gt;&lt;url&gt;https://onlinelibrary.wiley.com/doi/abs/10.1111/inm.12087&lt;/url&gt;&lt;/related-urls&gt;&lt;/urls&gt;&lt;electronic-resource-num&gt;doi:10.1111/inm.12087&lt;/electronic-resource-num&gt;&lt;/record&gt;&lt;/Cite&gt;&lt;/EndNote&gt;</w:instrText>
            </w:r>
            <w:r>
              <w:rPr>
                <w:sz w:val="20"/>
                <w:szCs w:val="20"/>
              </w:rPr>
              <w:fldChar w:fldCharType="separate"/>
            </w:r>
            <w:r w:rsidR="00C320B6" w:rsidRPr="00C320B6">
              <w:rPr>
                <w:noProof/>
                <w:sz w:val="20"/>
                <w:szCs w:val="20"/>
                <w:vertAlign w:val="superscript"/>
              </w:rPr>
              <w:t>88</w:t>
            </w:r>
            <w:r>
              <w:rPr>
                <w:sz w:val="20"/>
                <w:szCs w:val="20"/>
              </w:rPr>
              <w:fldChar w:fldCharType="end"/>
            </w:r>
          </w:p>
        </w:tc>
        <w:tc>
          <w:tcPr>
            <w:tcW w:w="1060" w:type="pct"/>
          </w:tcPr>
          <w:p w14:paraId="33363171" w14:textId="676671B4" w:rsidR="00114955" w:rsidRDefault="00BC06D3" w:rsidP="00BC06D3">
            <w:pPr>
              <w:spacing w:before="40" w:after="40"/>
              <w:rPr>
                <w:sz w:val="20"/>
                <w:szCs w:val="20"/>
              </w:rPr>
            </w:pPr>
            <w:r>
              <w:rPr>
                <w:sz w:val="20"/>
                <w:szCs w:val="20"/>
              </w:rPr>
              <w:t>Transition programs and t</w:t>
            </w:r>
            <w:r w:rsidRPr="00BC06D3">
              <w:rPr>
                <w:sz w:val="20"/>
                <w:szCs w:val="20"/>
              </w:rPr>
              <w:t>ransition experiences</w:t>
            </w:r>
          </w:p>
        </w:tc>
        <w:tc>
          <w:tcPr>
            <w:tcW w:w="1746" w:type="pct"/>
          </w:tcPr>
          <w:p w14:paraId="41138016" w14:textId="4557E970" w:rsidR="00114955" w:rsidRDefault="00BC06D3" w:rsidP="00202AD4">
            <w:pPr>
              <w:spacing w:before="40" w:after="40"/>
              <w:rPr>
                <w:sz w:val="20"/>
                <w:szCs w:val="20"/>
              </w:rPr>
            </w:pPr>
            <w:r>
              <w:rPr>
                <w:sz w:val="20"/>
                <w:szCs w:val="20"/>
              </w:rPr>
              <w:t>14 articles, all except 1 from in-scope countries.</w:t>
            </w:r>
          </w:p>
        </w:tc>
        <w:tc>
          <w:tcPr>
            <w:tcW w:w="1209" w:type="pct"/>
          </w:tcPr>
          <w:p w14:paraId="2425A323" w14:textId="070A02E6" w:rsidR="00114955" w:rsidRDefault="00BC06D3" w:rsidP="00CD05E5">
            <w:pPr>
              <w:spacing w:before="40" w:after="40"/>
              <w:jc w:val="center"/>
              <w:rPr>
                <w:sz w:val="20"/>
                <w:szCs w:val="20"/>
              </w:rPr>
            </w:pPr>
            <w:r>
              <w:rPr>
                <w:sz w:val="20"/>
                <w:szCs w:val="20"/>
              </w:rPr>
              <w:t>1</w:t>
            </w:r>
          </w:p>
        </w:tc>
      </w:tr>
      <w:tr w:rsidR="00792056" w:rsidRPr="00620B7C" w14:paraId="6473499A" w14:textId="77777777" w:rsidTr="00DD36ED">
        <w:tc>
          <w:tcPr>
            <w:tcW w:w="986" w:type="pct"/>
          </w:tcPr>
          <w:p w14:paraId="522EC585" w14:textId="52373D74" w:rsidR="00792056" w:rsidRDefault="00792056" w:rsidP="00C320B6">
            <w:pPr>
              <w:spacing w:before="40" w:after="40"/>
              <w:rPr>
                <w:sz w:val="20"/>
                <w:szCs w:val="20"/>
              </w:rPr>
            </w:pPr>
            <w:r>
              <w:rPr>
                <w:sz w:val="20"/>
                <w:szCs w:val="20"/>
              </w:rPr>
              <w:t>Critical care</w:t>
            </w:r>
            <w:r>
              <w:rPr>
                <w:sz w:val="20"/>
                <w:szCs w:val="20"/>
              </w:rPr>
              <w:fldChar w:fldCharType="begin">
                <w:fldData xml:space="preserve">PEVuZE5vdGU+PENpdGU+PEF1dGhvcj5Jbm5lczwvQXV0aG9yPjxZZWFyPjIwMTg8L1llYXI+PFJl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</w:fldData>
              </w:fldChar>
            </w:r>
            <w:r w:rsidR="00C320B6">
              <w:rPr>
                <w:sz w:val="20"/>
                <w:szCs w:val="20"/>
              </w:rPr>
              <w:instrText xml:space="preserve"> ADDIN EN.CITE </w:instrText>
            </w:r>
            <w:r w:rsidR="00C320B6">
              <w:rPr>
                <w:sz w:val="20"/>
                <w:szCs w:val="20"/>
              </w:rPr>
              <w:fldChar w:fldCharType="begin">
                <w:fldData xml:space="preserve">PEVuZE5vdGU+PENpdGU+PEF1dGhvcj5Jbm5lczwvQXV0aG9yPjxZZWFyPjIwMTg8L1llYXI+PFJl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89</w:t>
            </w:r>
            <w:r>
              <w:rPr>
                <w:sz w:val="20"/>
                <w:szCs w:val="20"/>
              </w:rPr>
              <w:fldChar w:fldCharType="end"/>
            </w:r>
          </w:p>
        </w:tc>
        <w:tc>
          <w:tcPr>
            <w:tcW w:w="1060" w:type="pct"/>
          </w:tcPr>
          <w:p w14:paraId="675C5F26" w14:textId="38099D48" w:rsidR="00792056" w:rsidRDefault="00792056" w:rsidP="00792056">
            <w:pPr>
              <w:spacing w:before="40" w:after="40"/>
              <w:rPr>
                <w:sz w:val="20"/>
                <w:szCs w:val="20"/>
              </w:rPr>
            </w:pPr>
            <w:r>
              <w:rPr>
                <w:sz w:val="20"/>
                <w:szCs w:val="20"/>
              </w:rPr>
              <w:t>Availability of transition support</w:t>
            </w:r>
          </w:p>
        </w:tc>
        <w:tc>
          <w:tcPr>
            <w:tcW w:w="1746" w:type="pct"/>
          </w:tcPr>
          <w:p w14:paraId="5DBB1ADB" w14:textId="1A5B65BB" w:rsidR="00792056" w:rsidRDefault="00202AD4" w:rsidP="00202AD4">
            <w:pPr>
              <w:spacing w:before="40" w:after="40"/>
              <w:rPr>
                <w:sz w:val="20"/>
                <w:szCs w:val="20"/>
              </w:rPr>
            </w:pPr>
            <w:r>
              <w:rPr>
                <w:sz w:val="20"/>
                <w:szCs w:val="20"/>
              </w:rPr>
              <w:t>29 studies and 1 literature review,</w:t>
            </w:r>
            <w:r w:rsidR="00792056">
              <w:rPr>
                <w:sz w:val="20"/>
                <w:szCs w:val="20"/>
              </w:rPr>
              <w:t xml:space="preserve"> all except 2 from in-scope countries</w:t>
            </w:r>
          </w:p>
        </w:tc>
        <w:tc>
          <w:tcPr>
            <w:tcW w:w="1209" w:type="pct"/>
          </w:tcPr>
          <w:p w14:paraId="6E022C88" w14:textId="472FC68C" w:rsidR="00792056" w:rsidRDefault="00202AD4" w:rsidP="00CD05E5">
            <w:pPr>
              <w:spacing w:before="40" w:after="40"/>
              <w:jc w:val="center"/>
              <w:rPr>
                <w:sz w:val="20"/>
                <w:szCs w:val="20"/>
              </w:rPr>
            </w:pPr>
            <w:r>
              <w:rPr>
                <w:sz w:val="20"/>
                <w:szCs w:val="20"/>
              </w:rPr>
              <w:t>8</w:t>
            </w:r>
          </w:p>
        </w:tc>
      </w:tr>
      <w:tr w:rsidR="00506E49" w:rsidRPr="00620B7C" w14:paraId="286A6DB3" w14:textId="77777777" w:rsidTr="00DD36ED">
        <w:tc>
          <w:tcPr>
            <w:tcW w:w="986" w:type="pct"/>
          </w:tcPr>
          <w:p w14:paraId="0F1D9929" w14:textId="5F402287" w:rsidR="00506E49" w:rsidRPr="00620B7C" w:rsidRDefault="00792056" w:rsidP="00C320B6">
            <w:pPr>
              <w:spacing w:before="40" w:after="40"/>
              <w:rPr>
                <w:sz w:val="20"/>
                <w:szCs w:val="20"/>
              </w:rPr>
            </w:pPr>
            <w:r>
              <w:rPr>
                <w:sz w:val="20"/>
                <w:szCs w:val="20"/>
              </w:rPr>
              <w:t>Home health care</w:t>
            </w:r>
            <w:r>
              <w:rPr>
                <w:sz w:val="20"/>
                <w:szCs w:val="20"/>
              </w:rPr>
              <w:fldChar w:fldCharType="begin"/>
            </w:r>
            <w:r w:rsidR="00C320B6">
              <w:rPr>
                <w:sz w:val="20"/>
                <w:szCs w:val="20"/>
              </w:rPr>
              <w:instrText xml:space="preserve"> ADDIN EN.CITE &lt;EndNote&gt;&lt;Cite&gt;&lt;Author&gt;Foley&lt;/Author&gt;&lt;Year&gt;2013&lt;/Year&gt;&lt;RecNum&gt;47&lt;/RecNum&gt;&lt;DisplayText&gt;&lt;style face="superscript"&gt;90&lt;/style&gt;&lt;/DisplayText&gt;&lt;record&gt;&lt;rec-number&gt;47&lt;/rec-number&gt;&lt;foreign-keys&gt;&lt;key app="EN" db-id="vpd502rtjrpt98e29265920cp2d9x2ddp950" timestamp="1550800450"&gt;47&lt;/key&gt;&lt;/foreign-keys&gt;&lt;ref-type name="Journal Article"&gt;17&lt;/ref-type&gt;&lt;contributors&gt;&lt;authors&gt;&lt;author&gt;Foley, Andrea&lt;/author&gt;&lt;/authors&gt;&lt;/contributors&gt;&lt;titles&gt;&lt;title&gt;New graduate nurses&amp;apos; transition to home healthcare: an integrative review&lt;/title&gt;&lt;secondary-title&gt;Home Healthcare Now&lt;/secondary-title&gt;&lt;/titles&gt;&lt;periodical&gt;&lt;full-title&gt;Home Healthcare Now&lt;/full-title&gt;&lt;/periodical&gt;&lt;pages&gt;127-133&lt;/pages&gt;&lt;volume&gt;31&lt;/volume&gt;&lt;number&gt;3&lt;/number&gt;&lt;dates&gt;&lt;year&gt;2013&lt;/year&gt;&lt;/dates&gt;&lt;urls&gt;&lt;related-urls&gt;&lt;url&gt;https://journals.lww.com/homehealthcarenurseonline/Fulltext/2013/03000/New_Graduate_Nurses__Transition_to_Home.3.aspx&lt;/url&gt;&lt;/related-urls&gt;&lt;/urls&gt;&lt;electronic-resource-num&gt;10.1097/NHH.0b013e3182778fe9&lt;/electronic-resource-num&gt;&lt;/record&gt;&lt;/Cite&gt;&lt;/EndNote&gt;</w:instrText>
            </w:r>
            <w:r>
              <w:rPr>
                <w:sz w:val="20"/>
                <w:szCs w:val="20"/>
              </w:rPr>
              <w:fldChar w:fldCharType="separate"/>
            </w:r>
            <w:r w:rsidR="00C320B6" w:rsidRPr="00C320B6">
              <w:rPr>
                <w:noProof/>
                <w:sz w:val="20"/>
                <w:szCs w:val="20"/>
                <w:vertAlign w:val="superscript"/>
              </w:rPr>
              <w:t>90</w:t>
            </w:r>
            <w:r>
              <w:rPr>
                <w:sz w:val="20"/>
                <w:szCs w:val="20"/>
              </w:rPr>
              <w:fldChar w:fldCharType="end"/>
            </w:r>
          </w:p>
        </w:tc>
        <w:tc>
          <w:tcPr>
            <w:tcW w:w="1060" w:type="pct"/>
          </w:tcPr>
          <w:p w14:paraId="6982FD31" w14:textId="6EDC7887" w:rsidR="00506E49" w:rsidRPr="00620B7C" w:rsidRDefault="00792056" w:rsidP="00202AD4">
            <w:pPr>
              <w:spacing w:before="40" w:after="40"/>
              <w:rPr>
                <w:sz w:val="20"/>
                <w:szCs w:val="20"/>
              </w:rPr>
            </w:pPr>
            <w:r>
              <w:rPr>
                <w:sz w:val="20"/>
                <w:szCs w:val="20"/>
              </w:rPr>
              <w:t>Factors that contribute to transition</w:t>
            </w:r>
          </w:p>
        </w:tc>
        <w:tc>
          <w:tcPr>
            <w:tcW w:w="1746" w:type="pct"/>
          </w:tcPr>
          <w:p w14:paraId="7D8977DB" w14:textId="3DED2DDC" w:rsidR="00506E49" w:rsidRPr="00620B7C" w:rsidRDefault="00792056" w:rsidP="00620B7C">
            <w:pPr>
              <w:spacing w:before="40" w:after="40"/>
              <w:rPr>
                <w:sz w:val="20"/>
                <w:szCs w:val="20"/>
              </w:rPr>
            </w:pPr>
            <w:r>
              <w:rPr>
                <w:sz w:val="20"/>
                <w:szCs w:val="20"/>
              </w:rPr>
              <w:t xml:space="preserve">6 studies from Norway (3), the UK (1), Canada (1) and the </w:t>
            </w:r>
            <w:r w:rsidR="0075098D">
              <w:rPr>
                <w:sz w:val="20"/>
                <w:szCs w:val="20"/>
              </w:rPr>
              <w:t>US</w:t>
            </w:r>
            <w:r>
              <w:rPr>
                <w:sz w:val="20"/>
                <w:szCs w:val="20"/>
              </w:rPr>
              <w:t xml:space="preserve"> (1).</w:t>
            </w:r>
          </w:p>
        </w:tc>
        <w:tc>
          <w:tcPr>
            <w:tcW w:w="1209" w:type="pct"/>
          </w:tcPr>
          <w:p w14:paraId="1DC81515" w14:textId="6BC9A754" w:rsidR="00506E49" w:rsidRPr="00620B7C" w:rsidRDefault="00792056" w:rsidP="00CD05E5">
            <w:pPr>
              <w:spacing w:before="40" w:after="40"/>
              <w:jc w:val="center"/>
              <w:rPr>
                <w:sz w:val="20"/>
                <w:szCs w:val="20"/>
              </w:rPr>
            </w:pPr>
            <w:r>
              <w:rPr>
                <w:sz w:val="20"/>
                <w:szCs w:val="20"/>
              </w:rPr>
              <w:t>1</w:t>
            </w:r>
          </w:p>
        </w:tc>
      </w:tr>
      <w:tr w:rsidR="00506E49" w:rsidRPr="00620B7C" w14:paraId="2395A00A" w14:textId="77777777" w:rsidTr="00DD36ED">
        <w:tc>
          <w:tcPr>
            <w:tcW w:w="986" w:type="pct"/>
          </w:tcPr>
          <w:p w14:paraId="15FF3144" w14:textId="5692F7DC" w:rsidR="00506E49" w:rsidRPr="00620B7C" w:rsidRDefault="00114955" w:rsidP="00C320B6">
            <w:pPr>
              <w:spacing w:before="40" w:after="40"/>
              <w:rPr>
                <w:sz w:val="20"/>
                <w:szCs w:val="20"/>
              </w:rPr>
            </w:pPr>
            <w:r>
              <w:rPr>
                <w:sz w:val="20"/>
                <w:szCs w:val="20"/>
              </w:rPr>
              <w:t>Primary health care</w:t>
            </w:r>
            <w:r>
              <w:rPr>
                <w:sz w:val="20"/>
                <w:szCs w:val="20"/>
              </w:rPr>
              <w:fldChar w:fldCharType="begin"/>
            </w:r>
            <w:r w:rsidR="00C320B6">
              <w:rPr>
                <w:sz w:val="20"/>
                <w:szCs w:val="20"/>
              </w:rPr>
              <w:instrText xml:space="preserve"> ADDIN EN.CITE &lt;EndNote&gt;&lt;Cite&gt;&lt;Author&gt;Murray-Parahi&lt;/Author&gt;&lt;Year&gt;2016&lt;/Year&gt;&lt;RecNum&gt;55&lt;/RecNum&gt;&lt;DisplayText&gt;&lt;style face="superscript"&gt;91&lt;/style&gt;&lt;/DisplayText&gt;&lt;record&gt;&lt;rec-number&gt;55&lt;/rec-number&gt;&lt;foreign-keys&gt;&lt;key app="EN" db-id="vpd502rtjrpt98e29265920cp2d9x2ddp950" timestamp="1550801527"&gt;55&lt;/key&gt;&lt;/foreign-keys&gt;&lt;ref-type name="Journal Article"&gt;17&lt;/ref-type&gt;&lt;contributors&gt;&lt;authors&gt;&lt;author&gt;Murray-Parahi, Pauline&lt;/author&gt;&lt;author&gt;DiGiacomo, Michelle&lt;/author&gt;&lt;author&gt;Jackson, Debra&lt;/author&gt;&lt;author&gt;Davidson, Patricia M&lt;/author&gt;&lt;/authors&gt;&lt;/contributors&gt;&lt;titles&gt;&lt;title&gt;New graduate registered nurse transition into primary health care roles: an integrative literature review&lt;/title&gt;&lt;secondary-title&gt;Journal of Clinical Nursing&lt;/secondary-title&gt;&lt;/titles&gt;&lt;periodical&gt;&lt;full-title&gt;Journal of Clinical Nursing&lt;/full-title&gt;&lt;/periodical&gt;&lt;pages&gt;3084-3101&lt;/pages&gt;&lt;volume&gt;25&lt;/volume&gt;&lt;number&gt;21-22&lt;/number&gt;&lt;dates&gt;&lt;year&gt;2016&lt;/year&gt;&lt;/dates&gt;&lt;urls&gt;&lt;related-urls&gt;&lt;url&gt;https://onlinelibrary.wiley.com/doi/abs/10.1111/jocn.13297&lt;/url&gt;&lt;/related-urls&gt;&lt;/urls&gt;&lt;electronic-resource-num&gt;doi:10.1111/jocn.13297&lt;/electronic-resource-num&gt;&lt;/record&gt;&lt;/Cite&gt;&lt;/EndNote&gt;</w:instrText>
            </w:r>
            <w:r>
              <w:rPr>
                <w:sz w:val="20"/>
                <w:szCs w:val="20"/>
              </w:rPr>
              <w:fldChar w:fldCharType="separate"/>
            </w:r>
            <w:r w:rsidR="00C320B6" w:rsidRPr="00C320B6">
              <w:rPr>
                <w:noProof/>
                <w:sz w:val="20"/>
                <w:szCs w:val="20"/>
                <w:vertAlign w:val="superscript"/>
              </w:rPr>
              <w:t>91</w:t>
            </w:r>
            <w:r>
              <w:rPr>
                <w:sz w:val="20"/>
                <w:szCs w:val="20"/>
              </w:rPr>
              <w:fldChar w:fldCharType="end"/>
            </w:r>
          </w:p>
        </w:tc>
        <w:tc>
          <w:tcPr>
            <w:tcW w:w="1060" w:type="pct"/>
          </w:tcPr>
          <w:p w14:paraId="437C338E" w14:textId="364D0AE4" w:rsidR="00506E49" w:rsidRPr="00620B7C" w:rsidRDefault="00BC06D3" w:rsidP="00BC06D3">
            <w:pPr>
              <w:spacing w:before="40" w:after="40"/>
              <w:rPr>
                <w:sz w:val="20"/>
                <w:szCs w:val="20"/>
              </w:rPr>
            </w:pPr>
            <w:r>
              <w:rPr>
                <w:sz w:val="20"/>
                <w:szCs w:val="20"/>
              </w:rPr>
              <w:t>Transition to primary health care</w:t>
            </w:r>
          </w:p>
        </w:tc>
        <w:tc>
          <w:tcPr>
            <w:tcW w:w="1746" w:type="pct"/>
          </w:tcPr>
          <w:p w14:paraId="7A11AAE2" w14:textId="573A0C90" w:rsidR="00506E49" w:rsidRPr="00620B7C" w:rsidRDefault="002320CE" w:rsidP="00620B7C">
            <w:pPr>
              <w:spacing w:before="40" w:after="40"/>
              <w:rPr>
                <w:sz w:val="20"/>
                <w:szCs w:val="20"/>
              </w:rPr>
            </w:pPr>
            <w:r>
              <w:rPr>
                <w:sz w:val="20"/>
                <w:szCs w:val="20"/>
              </w:rPr>
              <w:t>19 papers of which only 9 are research studies, of which 6 from in-scope countries.</w:t>
            </w:r>
          </w:p>
        </w:tc>
        <w:tc>
          <w:tcPr>
            <w:tcW w:w="1209" w:type="pct"/>
          </w:tcPr>
          <w:p w14:paraId="12D58E40" w14:textId="29304A58" w:rsidR="00506E49" w:rsidRPr="00620B7C" w:rsidRDefault="002320CE" w:rsidP="00CD05E5">
            <w:pPr>
              <w:spacing w:before="40" w:after="40"/>
              <w:jc w:val="center"/>
              <w:rPr>
                <w:sz w:val="20"/>
                <w:szCs w:val="20"/>
              </w:rPr>
            </w:pPr>
            <w:r>
              <w:rPr>
                <w:sz w:val="20"/>
                <w:szCs w:val="20"/>
              </w:rPr>
              <w:t>0</w:t>
            </w:r>
          </w:p>
        </w:tc>
      </w:tr>
      <w:tr w:rsidR="00114955" w:rsidRPr="00620B7C" w14:paraId="6E663B85" w14:textId="77777777" w:rsidTr="00DD36ED">
        <w:tc>
          <w:tcPr>
            <w:tcW w:w="986" w:type="pct"/>
          </w:tcPr>
          <w:p w14:paraId="134663F9" w14:textId="0345F763" w:rsidR="00114955" w:rsidRDefault="00114955" w:rsidP="00C320B6">
            <w:pPr>
              <w:spacing w:before="40" w:after="40"/>
              <w:rPr>
                <w:sz w:val="20"/>
                <w:szCs w:val="20"/>
              </w:rPr>
            </w:pPr>
            <w:r>
              <w:rPr>
                <w:sz w:val="20"/>
                <w:szCs w:val="20"/>
              </w:rPr>
              <w:t>Rural and remote practice</w:t>
            </w:r>
            <w:r>
              <w:rPr>
                <w:sz w:val="20"/>
                <w:szCs w:val="20"/>
              </w:rPr>
              <w:fldChar w:fldCharType="begin"/>
            </w:r>
            <w:r w:rsidR="00C320B6">
              <w:rPr>
                <w:sz w:val="20"/>
                <w:szCs w:val="20"/>
              </w:rPr>
              <w:instrText xml:space="preserve"> ADDIN EN.CITE &lt;EndNote&gt;&lt;Cite&gt;&lt;Author&gt;Calleja&lt;/Author&gt;&lt;Year&gt;2019&lt;/Year&gt;&lt;RecNum&gt;75&lt;/RecNum&gt;&lt;DisplayText&gt;&lt;style face="superscript"&gt;92&lt;/style&gt;&lt;/DisplayText&gt;&lt;record&gt;&lt;rec-number&gt;75&lt;/rec-number&gt;&lt;foreign-keys&gt;&lt;key app="EN" db-id="vpd502rtjrpt98e29265920cp2d9x2ddp950" timestamp="1550969264"&gt;75&lt;/key&gt;&lt;/foreign-keys&gt;&lt;ref-type name="Journal Article"&gt;17&lt;/ref-type&gt;&lt;contributors&gt;&lt;authors&gt;&lt;author&gt;Calleja, Pauline&lt;/author&gt;&lt;author&gt;Adonteng-Kissi, Barbara&lt;/author&gt;&lt;author&gt;Romero, Bernadine&lt;/author&gt;&lt;/authors&gt;&lt;/contributors&gt;&lt;titles&gt;&lt;title&gt;Transition support for new graduate nurses to rural and remote practice: a scoping review&lt;/title&gt;&lt;secondary-title&gt;Nurse Education Today&lt;/secondary-title&gt;&lt;/titles&gt;&lt;periodical&gt;&lt;full-title&gt;Nurse Education Today&lt;/full-title&gt;&lt;/periodical&gt;&lt;pages&gt;8-20&lt;/pages&gt;&lt;volume&gt;76&lt;/volume&gt;&lt;keywords&gt;&lt;keyword&gt;Rural health personnel&lt;/keyword&gt;&lt;keyword&gt;Nursing education&lt;/keyword&gt;&lt;keyword&gt;New graduate nurses&lt;/keyword&gt;&lt;keyword&gt;Nursing staff&lt;/keyword&gt;&lt;keyword&gt;Health resources&lt;/keyword&gt;&lt;/keywords&gt;&lt;dates&gt;&lt;year&gt;2019&lt;/year&gt;&lt;pub-dates&gt;&lt;date&gt;2019/05/01/&lt;/date&gt;&lt;/pub-dates&gt;&lt;/dates&gt;&lt;isbn&gt;0260-6917&lt;/isbn&gt;&lt;urls&gt;&lt;related-urls&gt;&lt;url&gt;http://www.sciencedirect.com/science/article/pii/S0260691719301741&lt;/url&gt;&lt;/related-urls&gt;&lt;/urls&gt;&lt;electronic-resource-num&gt;https://doi.org/10.1016/j.nedt.2019.01.022&lt;/electronic-resource-num&gt;&lt;/record&gt;&lt;/Cite&gt;&lt;/EndNote&gt;</w:instrText>
            </w:r>
            <w:r>
              <w:rPr>
                <w:sz w:val="20"/>
                <w:szCs w:val="20"/>
              </w:rPr>
              <w:fldChar w:fldCharType="separate"/>
            </w:r>
            <w:r w:rsidR="00C320B6" w:rsidRPr="00C320B6">
              <w:rPr>
                <w:noProof/>
                <w:sz w:val="20"/>
                <w:szCs w:val="20"/>
                <w:vertAlign w:val="superscript"/>
              </w:rPr>
              <w:t>92</w:t>
            </w:r>
            <w:r>
              <w:rPr>
                <w:sz w:val="20"/>
                <w:szCs w:val="20"/>
              </w:rPr>
              <w:fldChar w:fldCharType="end"/>
            </w:r>
          </w:p>
        </w:tc>
        <w:tc>
          <w:tcPr>
            <w:tcW w:w="1060" w:type="pct"/>
          </w:tcPr>
          <w:p w14:paraId="0E760739" w14:textId="0F97E202" w:rsidR="00114955" w:rsidRPr="00620B7C" w:rsidRDefault="00114955" w:rsidP="00114955">
            <w:pPr>
              <w:spacing w:before="40" w:after="40"/>
              <w:rPr>
                <w:sz w:val="20"/>
                <w:szCs w:val="20"/>
              </w:rPr>
            </w:pPr>
            <w:r w:rsidRPr="00CD05E5">
              <w:rPr>
                <w:sz w:val="20"/>
                <w:szCs w:val="20"/>
              </w:rPr>
              <w:t>Transition support for new graduate nurses</w:t>
            </w:r>
          </w:p>
        </w:tc>
        <w:tc>
          <w:tcPr>
            <w:tcW w:w="1746" w:type="pct"/>
          </w:tcPr>
          <w:p w14:paraId="60FFDF49" w14:textId="50C61FD2" w:rsidR="00114955" w:rsidRPr="00620B7C" w:rsidRDefault="00114955" w:rsidP="00114955">
            <w:pPr>
              <w:spacing w:before="40" w:after="40"/>
              <w:rPr>
                <w:sz w:val="20"/>
                <w:szCs w:val="20"/>
              </w:rPr>
            </w:pPr>
            <w:r>
              <w:rPr>
                <w:sz w:val="20"/>
                <w:szCs w:val="20"/>
              </w:rPr>
              <w:t>12 studies and 1 literature review, all from in-scope countries, including 6 from Australia</w:t>
            </w:r>
          </w:p>
        </w:tc>
        <w:tc>
          <w:tcPr>
            <w:tcW w:w="1209" w:type="pct"/>
          </w:tcPr>
          <w:p w14:paraId="5325DB98" w14:textId="5BBFA4DD" w:rsidR="00114955" w:rsidRPr="00620B7C" w:rsidRDefault="00114955" w:rsidP="00114955">
            <w:pPr>
              <w:spacing w:before="40" w:after="40"/>
              <w:jc w:val="center"/>
              <w:rPr>
                <w:sz w:val="20"/>
                <w:szCs w:val="20"/>
              </w:rPr>
            </w:pPr>
            <w:r>
              <w:rPr>
                <w:sz w:val="20"/>
                <w:szCs w:val="20"/>
              </w:rPr>
              <w:t>2</w:t>
            </w:r>
          </w:p>
        </w:tc>
      </w:tr>
    </w:tbl>
    <w:p w14:paraId="7E7B0979" w14:textId="45948798" w:rsidR="00620B7C" w:rsidRDefault="00AB5C4E" w:rsidP="003642AF">
      <w:pPr>
        <w:spacing w:before="240"/>
      </w:pPr>
      <w:r w:rsidRPr="00AB5C4E">
        <w:t>No meaningful findings can be drawn from these reviews about the effectiveness of speciality transition programs.</w:t>
      </w:r>
    </w:p>
    <w:p w14:paraId="241F6888" w14:textId="13927051" w:rsidR="00665211" w:rsidRPr="003642AF" w:rsidRDefault="00D4071C" w:rsidP="00455D28">
      <w:pPr>
        <w:pStyle w:val="Heading4"/>
        <w:rPr>
          <w:color w:val="auto"/>
        </w:rPr>
      </w:pPr>
      <w:r w:rsidRPr="003642AF">
        <w:rPr>
          <w:color w:val="auto"/>
        </w:rPr>
        <w:t>Australian literature</w:t>
      </w:r>
    </w:p>
    <w:p w14:paraId="5CCF0716" w14:textId="181C2467" w:rsidR="00455D28" w:rsidRDefault="00455D28" w:rsidP="00455D28">
      <w:r>
        <w:t xml:space="preserve">Six Australian studies evaluating the effectiveness of specialist practice programs were </w:t>
      </w:r>
      <w:r w:rsidR="00740621">
        <w:t>identified</w:t>
      </w:r>
      <w:r>
        <w:t>, three from primary care and three in rural settings. No other studies were identified that evaluated specialist transition programs in critical care or other specialist areas of practice.</w:t>
      </w:r>
    </w:p>
    <w:p w14:paraId="499AFADF" w14:textId="1FD98230" w:rsidR="00455D28" w:rsidRDefault="00455D28" w:rsidP="003642AF">
      <w:pPr>
        <w:spacing w:before="240"/>
      </w:pPr>
      <w:r>
        <w:t>The studies undertaken in primary care settings were small in scale and used descriptive designs. Thomas and colleagues</w:t>
      </w:r>
      <w:r>
        <w:fldChar w:fldCharType="begin"/>
      </w:r>
      <w:r w:rsidR="00C320B6">
        <w:instrText xml:space="preserve"> ADDIN EN.CITE &lt;EndNote&gt;&lt;Cite ExcludeAuth="1"&gt;&lt;Author&gt;Thomas&lt;/Author&gt;&lt;Year&gt;2018&lt;/Year&gt;&lt;RecNum&gt;127&lt;/RecNum&gt;&lt;DisplayText&gt;&lt;style face="superscript"&gt;93&lt;/style&gt;&lt;/DisplayText&gt;&lt;record&gt;&lt;rec-number&gt;127&lt;/rec-number&gt;&lt;foreign-keys&gt;&lt;key app="EN" db-id="vpd502rtjrpt98e29265920cp2d9x2ddp950" timestamp="1552180900"&gt;127&lt;/key&gt;&lt;/foreign-keys&gt;&lt;ref-type name="Journal Article"&gt;17&lt;/ref-type&gt;&lt;contributors&gt;&lt;authors&gt;&lt;author&gt;Thomas, Tamsin H. T.&lt;/author&gt;&lt;author&gt;Bloomfield, Jacqueline G.&lt;/author&gt;&lt;author&gt;Gordon, Christopher J.&lt;/author&gt;&lt;author&gt;Aggar, Christina&lt;/author&gt;&lt;/authors&gt;&lt;/contributors&gt;&lt;auth-address&gt;School of Health and Human Sciences, Southern Cross University, Bilinga, Australia&amp;#xD;Sydney Nursing School, The University of Sydney, Sydney, Australia&lt;/auth-address&gt;&lt;titles&gt;&lt;title&gt;Australia’s first Transition to Professional Practice in Primary Care Program: qualitative findings from a mixed-method evaluation&lt;/title&gt;&lt;secondary-title&gt;Collegian&lt;/secondary-title&gt;&lt;/titles&gt;&lt;periodical&gt;&lt;full-title&gt;Collegian&lt;/full-title&gt;&lt;/periodical&gt;&lt;pages&gt;201-208&lt;/pages&gt;&lt;volume&gt;25&lt;/volume&gt;&lt;number&gt;2&lt;/number&gt;&lt;dates&gt;&lt;year&gt;2018&lt;/year&gt;&lt;/dates&gt;&lt;pub-location&gt;New York, New York&lt;/pub-location&gt;&lt;publisher&gt;Elsevier B.V.&lt;/publisher&gt;&lt;isbn&gt;1322-7696&lt;/isbn&gt;&lt;accession-num&gt;128983819. Language: English. Entry Date: 20180425. Revision Date: 20180615. Publication Type: Article&lt;/accession-num&gt;&lt;urls&gt;&lt;related-urls&gt;&lt;url&gt;http://ezproxy.uow.edu.au/login?url=https://search.ebscohost.com/login.aspx?direct=true&amp;amp;db=rzh&amp;amp;AN=128983819&amp;amp;site=ehost-live&lt;/url&gt;&lt;url&gt;https://www.collegianjournal.com/article/S1322-7696(16)30089-0/pdf&lt;/url&gt;&lt;/related-urls&gt;&lt;/urls&gt;&lt;electronic-resource-num&gt;10.1016/j.colegn.2017.03.009&lt;/electronic-resource-num&gt;&lt;remote-database-name&gt;rzh&lt;/remote-database-name&gt;&lt;remote-database-provider&gt;EBSCOhost&lt;/remote-database-provider&gt;&lt;research-notes&gt;Australian study&amp;#xD;Specialist - primary health care&lt;/research-notes&gt;&lt;/record&gt;&lt;/Cite&gt;&lt;/EndNote&gt;</w:instrText>
      </w:r>
      <w:r>
        <w:fldChar w:fldCharType="separate"/>
      </w:r>
      <w:r w:rsidR="00C320B6" w:rsidRPr="00C320B6">
        <w:rPr>
          <w:noProof/>
          <w:vertAlign w:val="superscript"/>
        </w:rPr>
        <w:t>93</w:t>
      </w:r>
      <w:r>
        <w:fldChar w:fldCharType="end"/>
      </w:r>
      <w:r>
        <w:t xml:space="preserve"> reported the qualitative findings from their mixed-methods study that included </w:t>
      </w:r>
      <w:r w:rsidR="00AD2972">
        <w:t xml:space="preserve">four </w:t>
      </w:r>
      <w:r>
        <w:t xml:space="preserve">new graduates and </w:t>
      </w:r>
      <w:r w:rsidR="00AD2972">
        <w:t xml:space="preserve">five </w:t>
      </w:r>
      <w:r>
        <w:t>preceptors working in general practice setting</w:t>
      </w:r>
      <w:r w:rsidR="00AD2972">
        <w:t>s</w:t>
      </w:r>
      <w:r>
        <w:t xml:space="preserve"> in northern Sydney. Three themes from graduate nurse interviews were identified: </w:t>
      </w:r>
      <w:r w:rsidR="00AD2972">
        <w:t>o</w:t>
      </w:r>
      <w:r>
        <w:t xml:space="preserve">pportunities for clinical education and development; </w:t>
      </w:r>
      <w:r w:rsidR="00AD2972">
        <w:t>j</w:t>
      </w:r>
      <w:r>
        <w:t xml:space="preserve">ob satisfaction; and career progression opportunities. Graduates were satisfied with learning opportunities and felt confident, competent and capable of independent practice. All participants found working in primary care satisfying. Participants acknowledged that there was a good future in primary health care due to government funding and needs of the population but acknowledged that career progression opportunities were more defined in the public health system. Participants described how they thought an acute-care new graduate program provided higher levels of skill acquisition and helped to consolidate the theory-practice gap. Two themes were identified from interviews with preceptors: </w:t>
      </w:r>
      <w:r w:rsidR="00AD2972">
        <w:t>p</w:t>
      </w:r>
      <w:r>
        <w:t>rogram positivity; and early career opportunities. All preceptors were positive about the program and the graduates, indicating that the graduates were competent to work independently. Preceptors talked about early career opportunities for new graduates and made statements that indicated they thought new graduates should commence their careers in acute care settings to maximise their learning and opportunities</w:t>
      </w:r>
      <w:r w:rsidR="002731FD">
        <w:t>.</w:t>
      </w:r>
      <w:r>
        <w:fldChar w:fldCharType="begin"/>
      </w:r>
      <w:r w:rsidR="00C320B6">
        <w:instrText xml:space="preserve"> ADDIN EN.CITE &lt;EndNote&gt;&lt;Cite&gt;&lt;Author&gt;Thomas&lt;/Author&gt;&lt;Year&gt;2018&lt;/Year&gt;&lt;RecNum&gt;127&lt;/RecNum&gt;&lt;DisplayText&gt;&lt;style face="superscript"&gt;93&lt;/style&gt;&lt;/DisplayText&gt;&lt;record&gt;&lt;rec-number&gt;127&lt;/rec-number&gt;&lt;foreign-keys&gt;&lt;key app="EN" db-id="vpd502rtjrpt98e29265920cp2d9x2ddp950" timestamp="1552180900"&gt;127&lt;/key&gt;&lt;/foreign-keys&gt;&lt;ref-type name="Journal Article"&gt;17&lt;/ref-type&gt;&lt;contributors&gt;&lt;authors&gt;&lt;author&gt;Thomas, Tamsin H. T.&lt;/author&gt;&lt;author&gt;Bloomfield, Jacqueline G.&lt;/author&gt;&lt;author&gt;Gordon, Christopher J.&lt;/author&gt;&lt;author&gt;Aggar, Christina&lt;/author&gt;&lt;/authors&gt;&lt;/contributors&gt;&lt;auth-address&gt;School of Health and Human Sciences, Southern Cross University, Bilinga, Australia&amp;#xD;Sydney Nursing School, The University of Sydney, Sydney, Australia&lt;/auth-address&gt;&lt;titles&gt;&lt;title&gt;Australia’s first Transition to Professional Practice in Primary Care Program: qualitative findings from a mixed-method evaluation&lt;/title&gt;&lt;secondary-title&gt;Collegian&lt;/secondary-title&gt;&lt;/titles&gt;&lt;periodical&gt;&lt;full-title&gt;Collegian&lt;/full-title&gt;&lt;/periodical&gt;&lt;pages&gt;201-208&lt;/pages&gt;&lt;volume&gt;25&lt;/volume&gt;&lt;number&gt;2&lt;/number&gt;&lt;dates&gt;&lt;year&gt;2018&lt;/year&gt;&lt;/dates&gt;&lt;pub-location&gt;New York, New York&lt;/pub-location&gt;&lt;publisher&gt;Elsevier B.V.&lt;/publisher&gt;&lt;isbn&gt;1322-7696&lt;/isbn&gt;&lt;accession-num&gt;128983819. Language: English. Entry Date: 20180425. Revision Date: 20180615. Publication Type: Article&lt;/accession-num&gt;&lt;urls&gt;&lt;related-urls&gt;&lt;url&gt;http://ezproxy.uow.edu.au/login?url=https://search.ebscohost.com/login.aspx?direct=true&amp;amp;db=rzh&amp;amp;AN=128983819&amp;amp;site=ehost-live&lt;/url&gt;&lt;url&gt;https://www.collegianjournal.com/article/S1322-7696(16)30089-0/pdf&lt;/url&gt;&lt;/related-urls&gt;&lt;/urls&gt;&lt;electronic-resource-num&gt;10.1016/j.colegn.2017.03.009&lt;/electronic-resource-num&gt;&lt;remote-database-name&gt;rzh&lt;/remote-database-name&gt;&lt;remote-database-provider&gt;EBSCOhost&lt;/remote-database-provider&gt;&lt;research-notes&gt;Australian study&amp;#xD;Specialist - primary health care&lt;/research-notes&gt;&lt;/record&gt;&lt;/Cite&gt;&lt;/EndNote&gt;</w:instrText>
      </w:r>
      <w:r>
        <w:fldChar w:fldCharType="separate"/>
      </w:r>
      <w:r w:rsidR="00C320B6" w:rsidRPr="00C320B6">
        <w:rPr>
          <w:noProof/>
          <w:vertAlign w:val="superscript"/>
        </w:rPr>
        <w:t>93</w:t>
      </w:r>
      <w:r>
        <w:fldChar w:fldCharType="end"/>
      </w:r>
    </w:p>
    <w:p w14:paraId="161AA670" w14:textId="56193A9A" w:rsidR="00455D28" w:rsidRDefault="00455D28" w:rsidP="00F0616C">
      <w:pPr>
        <w:spacing w:before="240"/>
      </w:pPr>
      <w:r>
        <w:t>Aggar and colleagues</w:t>
      </w:r>
      <w:r w:rsidR="00AD2972">
        <w:t xml:space="preserve"> </w:t>
      </w:r>
      <w:r>
        <w:t>undertook a pilot study in primary care</w:t>
      </w:r>
      <w:r w:rsidR="00AD2972">
        <w:t>,</w:t>
      </w:r>
      <w:r w:rsidR="002731FD">
        <w:fldChar w:fldCharType="begin"/>
      </w:r>
      <w:r w:rsidR="00C320B6">
        <w:instrText xml:space="preserve"> ADDIN EN.CITE &lt;EndNote&gt;&lt;Cite&gt;&lt;Author&gt;Aggar&lt;/Author&gt;&lt;Year&gt;2017&lt;/Year&gt;&lt;RecNum&gt;112&lt;/RecNum&gt;&lt;DisplayText&gt;&lt;style face="superscript"&gt;85&lt;/style&gt;&lt;/DisplayText&gt;&lt;record&gt;&lt;rec-number&gt;112&lt;/rec-number&gt;&lt;foreign-keys&gt;&lt;key app="EN" db-id="vpd502rtjrpt98e29265920cp2d9x2ddp950" timestamp="1552180900"&gt;112&lt;/key&gt;&lt;/foreign-keys&gt;&lt;ref-type name="Journal Article"&gt;17&lt;/ref-type&gt;&lt;contributors&gt;&lt;authors&gt;&lt;author&gt;Aggar, C.&lt;/author&gt;&lt;author&gt;Bloomfield, J.&lt;/author&gt;&lt;author&gt;Thomas, T. H.&lt;/author&gt;&lt;author&gt;Gordon, C. J.&lt;/author&gt;&lt;/authors&gt;&lt;/contributors&gt;&lt;auth-address&gt;Southern Cross University, Health and Human Sciences, Queensland, Australia&amp;#xD;Sydney Nursing School, University of Sydney, Sydney, NSW 2006, Australia&lt;/auth-address&gt;&lt;titles&gt;&lt;title&gt;Australia&amp;apos;s first transition to professional practice in primary care program for graduate registered nurses: a pilot study&lt;/title&gt;&lt;secondary-title&gt;BMC Nursing&lt;/secondary-title&gt;&lt;alt-title&gt;BMC Nurs.&lt;/alt-title&gt;&lt;/titles&gt;&lt;periodical&gt;&lt;full-title&gt;BMC Nursing&lt;/full-title&gt;&lt;/periodical&gt;&lt;volume&gt;16&lt;/volume&gt;&lt;number&gt;1&lt;/number&gt;&lt;dates&gt;&lt;year&gt;2017&lt;/year&gt;&lt;/dates&gt;&lt;publisher&gt;BioMed Central Ltd.&lt;/publisher&gt;&lt;isbn&gt;14726955 (ISSN)&lt;/isbn&gt;&lt;work-type&gt;Article&lt;/work-type&gt;&lt;urls&gt;&lt;related-urls&gt;&lt;url&gt;https://www.scopus.com/inward/record.uri?eid=2-s2.0-85016109231&amp;amp;doi=10.1186%2fs12912-017-0207-5&amp;amp;partnerID=40&amp;amp;md5=23e6448a8ad9d17c9d34242f80e25286&lt;/url&gt;&lt;url&gt;https://bmcnurs.biomedcentral.com/track/pdf/10.1186/s12912-017-0207-5&lt;/url&gt;&lt;/related-urls&gt;&lt;/urls&gt;&lt;custom7&gt;14&lt;/custom7&gt;&lt;electronic-resource-num&gt;10.1186/s12912-017-0207-5&lt;/electronic-resource-num&gt;&lt;remote-database-name&gt;Scopus&lt;/remote-database-name&gt;&lt;research-notes&gt;Australian study&amp;#xD;Specialist - Primary Care&lt;/research-notes&gt;&lt;language&gt;English&lt;/language&gt;&lt;/record&gt;&lt;/Cite&gt;&lt;/EndNote&gt;</w:instrText>
      </w:r>
      <w:r w:rsidR="002731FD">
        <w:fldChar w:fldCharType="separate"/>
      </w:r>
      <w:r w:rsidR="00C320B6" w:rsidRPr="00C320B6">
        <w:rPr>
          <w:noProof/>
          <w:vertAlign w:val="superscript"/>
        </w:rPr>
        <w:t>85</w:t>
      </w:r>
      <w:r w:rsidR="002731FD">
        <w:fldChar w:fldCharType="end"/>
      </w:r>
      <w:r w:rsidR="00AD2972">
        <w:t xml:space="preserve"> </w:t>
      </w:r>
      <w:r>
        <w:t>and then a cohort study comparing nurses in a new</w:t>
      </w:r>
      <w:r w:rsidR="00AD2972">
        <w:t>-</w:t>
      </w:r>
      <w:r>
        <w:t>graduate program in rehabilitation/primary care settings with nurses in a generalist transition program in acute care</w:t>
      </w:r>
      <w:r w:rsidR="002731FD">
        <w:t>.</w:t>
      </w:r>
      <w:r w:rsidR="00AD2972">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 </w:instrText>
      </w:r>
      <w:r w:rsidR="00C320B6">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EN.CITE.DATA </w:instrText>
      </w:r>
      <w:r w:rsidR="00C320B6">
        <w:fldChar w:fldCharType="end"/>
      </w:r>
      <w:r w:rsidR="00AD2972">
        <w:fldChar w:fldCharType="separate"/>
      </w:r>
      <w:r w:rsidR="00C320B6" w:rsidRPr="00C320B6">
        <w:rPr>
          <w:noProof/>
          <w:vertAlign w:val="superscript"/>
        </w:rPr>
        <w:t>84</w:t>
      </w:r>
      <w:r w:rsidR="00AD2972">
        <w:fldChar w:fldCharType="end"/>
      </w:r>
      <w:r w:rsidR="00AD2972">
        <w:t xml:space="preserve"> </w:t>
      </w:r>
      <w:r>
        <w:t>Both studies used validated tools including the Six Dimension Scale of Nursing Performance and the Casey Fink Graduate Nurse Experience Survey. Data from the pilot study indicated that new graduate nurses in primary care were competent to work in primary care as assessed by the National Practice Standards for Nurses in General Practice</w:t>
      </w:r>
      <w:r w:rsidR="002731FD">
        <w:t>.</w:t>
      </w:r>
      <w:r w:rsidR="00AD2972">
        <w:fldChar w:fldCharType="begin"/>
      </w:r>
      <w:r w:rsidR="00C320B6">
        <w:instrText xml:space="preserve"> ADDIN EN.CITE &lt;EndNote&gt;&lt;Cite&gt;&lt;Author&gt;Aggar&lt;/Author&gt;&lt;Year&gt;2017&lt;/Year&gt;&lt;RecNum&gt;112&lt;/RecNum&gt;&lt;DisplayText&gt;&lt;style face="superscript"&gt;85&lt;/style&gt;&lt;/DisplayText&gt;&lt;record&gt;&lt;rec-number&gt;112&lt;/rec-number&gt;&lt;foreign-keys&gt;&lt;key app="EN" db-id="vpd502rtjrpt98e29265920cp2d9x2ddp950" timestamp="1552180900"&gt;112&lt;/key&gt;&lt;/foreign-keys&gt;&lt;ref-type name="Journal Article"&gt;17&lt;/ref-type&gt;&lt;contributors&gt;&lt;authors&gt;&lt;author&gt;Aggar, C.&lt;/author&gt;&lt;author&gt;Bloomfield, J.&lt;/author&gt;&lt;author&gt;Thomas, T. H.&lt;/author&gt;&lt;author&gt;Gordon, C. J.&lt;/author&gt;&lt;/authors&gt;&lt;/contributors&gt;&lt;auth-address&gt;Southern Cross University, Health and Human Sciences, Queensland, Australia&amp;#xD;Sydney Nursing School, University of Sydney, Sydney, NSW 2006, Australia&lt;/auth-address&gt;&lt;titles&gt;&lt;title&gt;Australia&amp;apos;s first transition to professional practice in primary care program for graduate registered nurses: a pilot study&lt;/title&gt;&lt;secondary-title&gt;BMC Nursing&lt;/secondary-title&gt;&lt;alt-title&gt;BMC Nurs.&lt;/alt-title&gt;&lt;/titles&gt;&lt;periodical&gt;&lt;full-title&gt;BMC Nursing&lt;/full-title&gt;&lt;/periodical&gt;&lt;volume&gt;16&lt;/volume&gt;&lt;number&gt;1&lt;/number&gt;&lt;dates&gt;&lt;year&gt;2017&lt;/year&gt;&lt;/dates&gt;&lt;publisher&gt;BioMed Central Ltd.&lt;/publisher&gt;&lt;isbn&gt;14726955 (ISSN)&lt;/isbn&gt;&lt;work-type&gt;Article&lt;/work-type&gt;&lt;urls&gt;&lt;related-urls&gt;&lt;url&gt;https://www.scopus.com/inward/record.uri?eid=2-s2.0-85016109231&amp;amp;doi=10.1186%2fs12912-017-0207-5&amp;amp;partnerID=40&amp;amp;md5=23e6448a8ad9d17c9d34242f80e25286&lt;/url&gt;&lt;url&gt;https://bmcnurs.biomedcentral.com/track/pdf/10.1186/s12912-017-0207-5&lt;/url&gt;&lt;/related-urls&gt;&lt;/urls&gt;&lt;custom7&gt;14&lt;/custom7&gt;&lt;electronic-resource-num&gt;10.1186/s12912-017-0207-5&lt;/electronic-resource-num&gt;&lt;remote-database-name&gt;Scopus&lt;/remote-database-name&gt;&lt;research-notes&gt;Australian study&amp;#xD;Specialist - Primary Care&lt;/research-notes&gt;&lt;language&gt;English&lt;/language&gt;&lt;/record&gt;&lt;/Cite&gt;&lt;/EndNote&gt;</w:instrText>
      </w:r>
      <w:r w:rsidR="00AD2972">
        <w:fldChar w:fldCharType="separate"/>
      </w:r>
      <w:r w:rsidR="00C320B6" w:rsidRPr="00C320B6">
        <w:rPr>
          <w:noProof/>
          <w:vertAlign w:val="superscript"/>
        </w:rPr>
        <w:t>85</w:t>
      </w:r>
      <w:r w:rsidR="00AD2972">
        <w:fldChar w:fldCharType="end"/>
      </w:r>
      <w:r w:rsidR="00AD2972">
        <w:t xml:space="preserve"> </w:t>
      </w:r>
      <w:r>
        <w:t xml:space="preserve">Graduate nurse satisfaction with the program was high as </w:t>
      </w:r>
      <w:r w:rsidR="00B25B88">
        <w:t>were</w:t>
      </w:r>
      <w:r>
        <w:t xml:space="preserve"> preceptor’s experiences. The cohort study included 25 new graduates and 42 preceptors. All new graduates intended to stay working in nursing at the end of the transition program, </w:t>
      </w:r>
      <w:r w:rsidR="00B25B88">
        <w:t xml:space="preserve">with </w:t>
      </w:r>
      <w:r>
        <w:t>only 55% of nurses in primary care intending to remain nursing in that specialty</w:t>
      </w:r>
      <w:r w:rsidR="002731FD">
        <w:t>.</w:t>
      </w:r>
      <w:r w:rsidR="00AD2972">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 </w:instrText>
      </w:r>
      <w:r w:rsidR="00C320B6">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EN.CITE.DATA </w:instrText>
      </w:r>
      <w:r w:rsidR="00C320B6">
        <w:fldChar w:fldCharType="end"/>
      </w:r>
      <w:r w:rsidR="00AD2972">
        <w:fldChar w:fldCharType="separate"/>
      </w:r>
      <w:r w:rsidR="00C320B6" w:rsidRPr="00C320B6">
        <w:rPr>
          <w:noProof/>
          <w:vertAlign w:val="superscript"/>
        </w:rPr>
        <w:t>84</w:t>
      </w:r>
      <w:r w:rsidR="00AD2972">
        <w:fldChar w:fldCharType="end"/>
      </w:r>
      <w:r>
        <w:t xml:space="preserve"> Graduate experiences were compared between </w:t>
      </w:r>
      <w:r w:rsidR="00AD2972">
        <w:t>the two groups</w:t>
      </w:r>
      <w:r>
        <w:t>. There were no differences between groups in relation to the Six-Dimension Scale of Nursing Performance or confidence as measured by the Casey Fink Graduate Nurse Experience Survey</w:t>
      </w:r>
      <w:r w:rsidR="002731FD">
        <w:t>.</w:t>
      </w:r>
      <w:r w:rsidR="00AD2972">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 </w:instrText>
      </w:r>
      <w:r w:rsidR="00C320B6">
        <w:fldChar w:fldCharType="begin">
          <w:fldData xml:space="preserve">PEVuZE5vdGU+PENpdGU+PEF1dGhvcj5BZ2dhcjwvQXV0aG9yPjxZZWFyPjIwMTg8L1llYXI+PFJl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</w:fldData>
        </w:fldChar>
      </w:r>
      <w:r w:rsidR="00C320B6">
        <w:instrText xml:space="preserve"> ADDIN EN.CITE.DATA </w:instrText>
      </w:r>
      <w:r w:rsidR="00C320B6">
        <w:fldChar w:fldCharType="end"/>
      </w:r>
      <w:r w:rsidR="00AD2972">
        <w:fldChar w:fldCharType="separate"/>
      </w:r>
      <w:r w:rsidR="00C320B6" w:rsidRPr="00C320B6">
        <w:rPr>
          <w:noProof/>
          <w:vertAlign w:val="superscript"/>
        </w:rPr>
        <w:t>84</w:t>
      </w:r>
      <w:r w:rsidR="00AD2972">
        <w:fldChar w:fldCharType="end"/>
      </w:r>
      <w:r w:rsidR="00AD2972">
        <w:t xml:space="preserve"> </w:t>
      </w:r>
      <w:r>
        <w:t xml:space="preserve">The impact of combining a </w:t>
      </w:r>
      <w:r w:rsidR="00AD2972">
        <w:t>r</w:t>
      </w:r>
      <w:r>
        <w:t xml:space="preserve">ehabilitation </w:t>
      </w:r>
      <w:r w:rsidR="00AD2972">
        <w:t>w</w:t>
      </w:r>
      <w:r>
        <w:t>ard rotation with primary care was not examined in terms of outcomes.</w:t>
      </w:r>
    </w:p>
    <w:p w14:paraId="36C27DE5" w14:textId="44C554F6" w:rsidR="00455D28" w:rsidRDefault="00455D28" w:rsidP="00F0616C">
      <w:pPr>
        <w:spacing w:before="240"/>
      </w:pPr>
      <w:r>
        <w:t xml:space="preserve">Two primary studies and one literature review were </w:t>
      </w:r>
      <w:r w:rsidR="00AD2972">
        <w:t xml:space="preserve">found investigating </w:t>
      </w:r>
      <w:r>
        <w:t>the effectiveness of new</w:t>
      </w:r>
      <w:r w:rsidR="00AD2972">
        <w:t>-</w:t>
      </w:r>
      <w:r>
        <w:t xml:space="preserve">graduate transition programs in rural and/or remote settings. </w:t>
      </w:r>
      <w:r w:rsidR="002731FD">
        <w:t xml:space="preserve">One study </w:t>
      </w:r>
      <w:r>
        <w:t>used grounded theory to evaluate new</w:t>
      </w:r>
      <w:r w:rsidR="00AD2972">
        <w:t>-</w:t>
      </w:r>
      <w:r>
        <w:t xml:space="preserve">graduate transition programs in 14 rural </w:t>
      </w:r>
      <w:r w:rsidR="004550AE">
        <w:t xml:space="preserve">hospitals </w:t>
      </w:r>
      <w:r>
        <w:t>in South Australia.</w:t>
      </w:r>
      <w:r w:rsidR="002731FD">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instrText xml:space="preserve"> ADDIN EN.CITE </w:instrText>
      </w:r>
      <w:r w:rsidR="00E63D67">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instrText xml:space="preserve"> ADDIN EN.CITE.DATA </w:instrText>
      </w:r>
      <w:r w:rsidR="00E63D67">
        <w:fldChar w:fldCharType="end"/>
      </w:r>
      <w:r w:rsidR="002731FD">
        <w:fldChar w:fldCharType="separate"/>
      </w:r>
      <w:r w:rsidR="00E63D67" w:rsidRPr="00E63D67">
        <w:rPr>
          <w:noProof/>
          <w:vertAlign w:val="superscript"/>
        </w:rPr>
        <w:t>48</w:t>
      </w:r>
      <w:r w:rsidR="002731FD">
        <w:fldChar w:fldCharType="end"/>
      </w:r>
      <w:r>
        <w:t xml:space="preserve"> Twenty-one new graduates participated in interviews. Three themes were identified: under prepared for practice; overwhelmed and abandoned; and need for clinical supervision. Participants reported that they did not feel prepared for role expectations, prioritising care needs and the need to multi-task and change priorities quickly when this was required. The role of team leader was experienced by most participants</w:t>
      </w:r>
      <w:r w:rsidR="004550AE">
        <w:t xml:space="preserve">, a role they felt </w:t>
      </w:r>
      <w:r>
        <w:t>unprepared for</w:t>
      </w:r>
      <w:r w:rsidR="004550AE">
        <w:t xml:space="preserve">, </w:t>
      </w:r>
      <w:r>
        <w:t>especially when caring for complex, deteriorating</w:t>
      </w:r>
      <w:r w:rsidR="004550AE">
        <w:t>,</w:t>
      </w:r>
      <w:r>
        <w:t xml:space="preserve"> patients who needed urgent care in an environment that seemed to be poorly resourced. Participants reported that they were expected to work on their own and rapidly step-up to caring for complex and rapidly changing circumstances as soon as </w:t>
      </w:r>
      <w:r w:rsidR="004550AE">
        <w:t>two m</w:t>
      </w:r>
      <w:r>
        <w:t xml:space="preserve">onths after commencement of their graduate year. The authors reported that promised supports such as preceptorship, workplace orientation, and provision of feedback did not eventuate. In addition, participants described how they </w:t>
      </w:r>
      <w:r w:rsidR="00DE2D4A">
        <w:t xml:space="preserve">did </w:t>
      </w:r>
      <w:r>
        <w:t xml:space="preserve">not have the skills or experience to practice without supervision in the early stages of their career and </w:t>
      </w:r>
      <w:r w:rsidR="00DE2D4A">
        <w:t xml:space="preserve">that </w:t>
      </w:r>
      <w:r>
        <w:t>they had a very high level of anxiety about making serious errors because they felt that they were working outside their scope of practice.</w:t>
      </w:r>
      <w:r w:rsidR="006B2A62">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instrText xml:space="preserve"> ADDIN EN.CITE </w:instrText>
      </w:r>
      <w:r w:rsidR="00E63D67">
        <w:fldChar w:fldCharType="begin">
          <w:fldData xml:space="preserve">PEVuZE5vdGU+PENpdGU+PEF1dGhvcj5NZWxsb3I8L0F1dGhvcj48WWVhcj4yMDE0PC9ZZWFyPjxS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</w:fldData>
        </w:fldChar>
      </w:r>
      <w:r w:rsidR="00E63D67">
        <w:instrText xml:space="preserve"> ADDIN EN.CITE.DATA </w:instrText>
      </w:r>
      <w:r w:rsidR="00E63D67">
        <w:fldChar w:fldCharType="end"/>
      </w:r>
      <w:r w:rsidR="006B2A62">
        <w:fldChar w:fldCharType="separate"/>
      </w:r>
      <w:r w:rsidR="00E63D67" w:rsidRPr="00E63D67">
        <w:rPr>
          <w:noProof/>
          <w:vertAlign w:val="superscript"/>
        </w:rPr>
        <w:t>48</w:t>
      </w:r>
      <w:r w:rsidR="006B2A62">
        <w:fldChar w:fldCharType="end"/>
      </w:r>
    </w:p>
    <w:p w14:paraId="544D800B" w14:textId="1793F78E" w:rsidR="00455D28" w:rsidRDefault="00455D28" w:rsidP="00F0616C">
      <w:pPr>
        <w:spacing w:before="240"/>
      </w:pPr>
      <w:r>
        <w:t>Ostini and Bonner</w:t>
      </w:r>
      <w:r w:rsidR="004550AE">
        <w:fldChar w:fldCharType="begin">
          <w:fldData xml:space="preserve">PEVuZE5vdGU+PENpdGUgRXhjbHVkZUF1dGg9IjEiPjxBdXRob3I+T3N0aW5pPC9BdXRob3I+PFll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bXA7cmZ0LmdlbnJlPWFydGljbGUmYW1wO3JmdC5qdGl0bGU9Q29udGVtcG9yYXJ5K051cnNlKyUz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</w:fldData>
        </w:fldChar>
      </w:r>
      <w:r w:rsidR="00E63D67">
        <w:instrText xml:space="preserve"> ADDIN EN.CITE </w:instrText>
      </w:r>
      <w:r w:rsidR="00E63D67">
        <w:fldChar w:fldCharType="begin">
          <w:fldData xml:space="preserve">PEVuZE5vdGU+PENpdGUgRXhjbHVkZUF1dGg9IjEiPjxBdXRob3I+T3N0aW5pPC9BdXRob3I+PFll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bXA7cmZ0LmdlbnJlPWFydGljbGUmYW1wO3JmdC5qdGl0bGU9Q29udGVtcG9yYXJ5K051cnNlKyUz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</w:fldData>
        </w:fldChar>
      </w:r>
      <w:r w:rsidR="00E63D67">
        <w:instrText xml:space="preserve"> ADDIN EN.CITE.DATA </w:instrText>
      </w:r>
      <w:r w:rsidR="00E63D67">
        <w:fldChar w:fldCharType="end"/>
      </w:r>
      <w:r w:rsidR="004550AE">
        <w:fldChar w:fldCharType="separate"/>
      </w:r>
      <w:r w:rsidR="00E63D67" w:rsidRPr="00E63D67">
        <w:rPr>
          <w:noProof/>
          <w:vertAlign w:val="superscript"/>
        </w:rPr>
        <w:t>61</w:t>
      </w:r>
      <w:r w:rsidR="004550AE">
        <w:fldChar w:fldCharType="end"/>
      </w:r>
      <w:r w:rsidR="004550AE">
        <w:t xml:space="preserve"> </w:t>
      </w:r>
      <w:r>
        <w:t>completed a small</w:t>
      </w:r>
      <w:r w:rsidR="004550AE">
        <w:t>-</w:t>
      </w:r>
      <w:r>
        <w:t>scale study that explored the experiences of five participants of a graduate transition program at a regional base hospital in western NSW. Four themes were identified: being supported; being challenged; reflections on being a new graduate; and reflections on a rural new graduate program. Participants in the program appeared to be very well supported but some challenges were identified</w:t>
      </w:r>
      <w:r w:rsidR="00DE2D4A">
        <w:t>, including d</w:t>
      </w:r>
      <w:r>
        <w:t xml:space="preserve">oing new things for the first time, taking up learning opportunities, role ambiguity and moving theory to practice. Challenges were experienced at the time of rotations with this process seen to be stressful in the 3 weeks following rotation. Participants reported that they were disappointed with the availability of nurse educators to support them in some areas. Participants also described how the arranged mentoring program was not successful (due to not being able to meet with mentors or not engaging with the allocated mentor). Positive feedback was provided on the friendliness of the staff and patients and the support offered in this </w:t>
      </w:r>
      <w:r w:rsidR="004550AE">
        <w:t xml:space="preserve">one </w:t>
      </w:r>
      <w:r>
        <w:t>regional hospital.</w:t>
      </w:r>
      <w:r w:rsidR="006B2A62">
        <w:fldChar w:fldCharType="begin">
          <w:fldData xml:space="preserve">PEVuZE5vdGU+PENpdGU+PEF1dGhvcj5Pc3Rpbmk8L0F1dGhvcj48WWVhcj4yMDEyPC9ZZWFyPjxS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aWNsZSZhbXA7cmZ0Lmp0aXRsZT1Db250ZW1wb3JhcnkrTnVyc2UrJTNBK2ErSm91cm5hbCtmb3Ir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</w:fldData>
        </w:fldChar>
      </w:r>
      <w:r w:rsidR="00E63D67">
        <w:instrText xml:space="preserve"> ADDIN EN.CITE </w:instrText>
      </w:r>
      <w:r w:rsidR="00E63D67">
        <w:fldChar w:fldCharType="begin">
          <w:fldData xml:space="preserve">PEVuZE5vdGU+PENpdGU+PEF1dGhvcj5Pc3Rpbmk8L0F1dGhvcj48WWVhcj4yMDEyPC9ZZWFyPjxS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aWNsZSZhbXA7cmZ0Lmp0aXRsZT1Db250ZW1wb3JhcnkrTnVyc2UrJTNBK2ErSm91cm5hbCtmb3Ir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</w:fldData>
        </w:fldChar>
      </w:r>
      <w:r w:rsidR="00E63D67">
        <w:instrText xml:space="preserve"> ADDIN EN.CITE.DATA </w:instrText>
      </w:r>
      <w:r w:rsidR="00E63D67">
        <w:fldChar w:fldCharType="end"/>
      </w:r>
      <w:r w:rsidR="006B2A62">
        <w:fldChar w:fldCharType="separate"/>
      </w:r>
      <w:r w:rsidR="00E63D67" w:rsidRPr="00E63D67">
        <w:rPr>
          <w:noProof/>
          <w:vertAlign w:val="superscript"/>
        </w:rPr>
        <w:t>61</w:t>
      </w:r>
      <w:r w:rsidR="006B2A62">
        <w:fldChar w:fldCharType="end"/>
      </w:r>
    </w:p>
    <w:p w14:paraId="7E0F0D23" w14:textId="1ECF65D8" w:rsidR="00455D28" w:rsidRDefault="006B2A62" w:rsidP="00F0616C">
      <w:pPr>
        <w:spacing w:before="240" w:after="360"/>
      </w:pPr>
      <w:r>
        <w:t xml:space="preserve">The literature review </w:t>
      </w:r>
      <w:r w:rsidR="00455D28">
        <w:t>examine</w:t>
      </w:r>
      <w:r>
        <w:t>d</w:t>
      </w:r>
      <w:r w:rsidR="00455D28">
        <w:t xml:space="preserve"> primary research studies </w:t>
      </w:r>
      <w:r w:rsidR="004550AE">
        <w:t xml:space="preserve">evaluating </w:t>
      </w:r>
      <w:r w:rsidR="00455D28">
        <w:t>the effectiveness of new graduate transition programs in rural and remote areas</w:t>
      </w:r>
      <w:r>
        <w:t>.</w:t>
      </w:r>
      <w:r w:rsidR="004550AE">
        <w:fldChar w:fldCharType="begin"/>
      </w:r>
      <w:r w:rsidR="00E63D67">
        <w:instrText xml:space="preserve"> ADDIN EN.CITE &lt;EndNote&gt;&lt;Cite&gt;&lt;Author&gt;Fowler&lt;/Author&gt;&lt;Year&gt;2018&lt;/Year&gt;&lt;RecNum&gt;34&lt;/RecNum&gt;&lt;DisplayText&gt;&lt;style face="superscript"&gt;42&lt;/style&gt;&lt;/DisplayText&gt;&lt;record&gt;&lt;rec-number&gt;34&lt;/rec-number&gt;&lt;foreign-keys&gt;&lt;key app="EN" db-id="vpd502rtjrpt98e29265920cp2d9x2ddp950" timestamp="1550732488"&gt;34&lt;/key&gt;&lt;/foreign-keys&gt;&lt;ref-type name="Journal Article"&gt;17&lt;/ref-type&gt;&lt;contributors&gt;&lt;authors&gt;&lt;author&gt;Fowler, A. C.&lt;/author&gt;&lt;author&gt;Twigg, D.&lt;/author&gt;&lt;author&gt;Jacob, E.&lt;/author&gt;&lt;author&gt;Nattabi, B.&lt;/author&gt;&lt;/authors&gt;&lt;/contributors&gt;&lt;titles&gt;&lt;title&gt;An integrative review of rural and remote nursing graduate programmes and experiences of nursing graduates&lt;/title&gt;&lt;secondary-title&gt;Journal of Clinical Nursing&lt;/secondary-title&gt;&lt;/titles&gt;&lt;periodical&gt;&lt;full-title&gt;Journal of Clinical Nursing&lt;/full-title&gt;&lt;/periodical&gt;&lt;pages&gt;e753-e766&lt;/pages&gt;&lt;volume&gt;27&lt;/volume&gt;&lt;number&gt;5-6&lt;/number&gt;&lt;dates&gt;&lt;year&gt;2018&lt;/year&gt;&lt;/dates&gt;&lt;work-type&gt;Review&lt;/work-type&gt;&lt;urls&gt;&lt;related-urls&gt;&lt;url&gt;https://www.scopus.com/inward/record.uri?eid=2-s2.0-85041106374&amp;amp;doi=10.1111%2fjocn.14211&amp;amp;partnerID=40&amp;amp;md5=a615e915558eea6ef479e7986b116593&lt;/url&gt;&lt;/related-urls&gt;&lt;/urls&gt;&lt;electronic-resource-num&gt;10.1111/jocn.14211&lt;/electronic-resource-num&gt;&lt;remote-database-name&gt;Scopus&lt;/remote-database-name&gt;&lt;/record&gt;&lt;/Cite&gt;&lt;/EndNote&gt;</w:instrText>
      </w:r>
      <w:r w:rsidR="004550AE">
        <w:fldChar w:fldCharType="separate"/>
      </w:r>
      <w:r w:rsidR="00E63D67" w:rsidRPr="00E63D67">
        <w:rPr>
          <w:noProof/>
          <w:vertAlign w:val="superscript"/>
        </w:rPr>
        <w:t>42</w:t>
      </w:r>
      <w:r w:rsidR="004550AE">
        <w:fldChar w:fldCharType="end"/>
      </w:r>
      <w:r w:rsidR="00455D28">
        <w:t xml:space="preserve"> </w:t>
      </w:r>
      <w:r w:rsidR="00DE2D4A">
        <w:t xml:space="preserve">As </w:t>
      </w:r>
      <w:r w:rsidR="00455D28">
        <w:t>7 of the 8 included studies were from Australia, a brief overview of the f</w:t>
      </w:r>
      <w:r w:rsidR="004550AE">
        <w:t xml:space="preserve">indings are presented here (the remaining study was conducted in the US). </w:t>
      </w:r>
      <w:r w:rsidR="00455D28">
        <w:t>Two themes were identified: transition shock; and sense of belonging. Transition shock was experienced by many participants in the included studies. Transition shock may have been caused by unrealistic expectation</w:t>
      </w:r>
      <w:r w:rsidR="003E01D8">
        <w:t>s</w:t>
      </w:r>
      <w:r w:rsidR="00455D28">
        <w:t xml:space="preserve">, limited support for new graduates and role ambiguity. Sub-themes included: </w:t>
      </w:r>
      <w:r w:rsidR="004550AE">
        <w:t xml:space="preserve">being </w:t>
      </w:r>
      <w:r w:rsidR="00455D28">
        <w:t xml:space="preserve">overwhelmed with change; abandonment; and fractured reality. A sense of belonging refers to the process of becoming enculturated in a new environment and is frequently supported by preceptorship or mentoring. New </w:t>
      </w:r>
      <w:r w:rsidR="004550AE">
        <w:t>g</w:t>
      </w:r>
      <w:r w:rsidR="00455D28">
        <w:t xml:space="preserve">raduates reported that it was not until the end of the </w:t>
      </w:r>
      <w:r w:rsidR="004550AE">
        <w:t xml:space="preserve">transition </w:t>
      </w:r>
      <w:r w:rsidR="00455D28">
        <w:t xml:space="preserve">program that they had a feeling of belonging and became more confident. Longer rotation periods appeared to improve </w:t>
      </w:r>
      <w:r w:rsidR="00E02A03">
        <w:t xml:space="preserve">their </w:t>
      </w:r>
      <w:r w:rsidR="00455D28">
        <w:t xml:space="preserve">sense of belonging. Horizontal violence was experienced with a </w:t>
      </w:r>
      <w:r w:rsidR="00E02A03">
        <w:t>‘</w:t>
      </w:r>
      <w:r w:rsidR="00455D28">
        <w:t>sink or swim</w:t>
      </w:r>
      <w:r w:rsidR="00E02A03">
        <w:t xml:space="preserve">’ </w:t>
      </w:r>
      <w:r w:rsidR="00455D28">
        <w:t>mentality being seen in how senior staff treated new graduates. Sub-themes included: social support; and horizontal violence</w:t>
      </w:r>
      <w:r>
        <w:t>.</w:t>
      </w:r>
      <w:r w:rsidR="00E02A03">
        <w:fldChar w:fldCharType="begin"/>
      </w:r>
      <w:r w:rsidR="00E63D67">
        <w:instrText xml:space="preserve"> ADDIN EN.CITE &lt;EndNote&gt;&lt;Cite&gt;&lt;Author&gt;Fowler&lt;/Author&gt;&lt;Year&gt;2018&lt;/Year&gt;&lt;RecNum&gt;34&lt;/RecNum&gt;&lt;DisplayText&gt;&lt;style face="superscript"&gt;42&lt;/style&gt;&lt;/DisplayText&gt;&lt;record&gt;&lt;rec-number&gt;34&lt;/rec-number&gt;&lt;foreign-keys&gt;&lt;key app="EN" db-id="vpd502rtjrpt98e29265920cp2d9x2ddp950" timestamp="1550732488"&gt;34&lt;/key&gt;&lt;/foreign-keys&gt;&lt;ref-type name="Journal Article"&gt;17&lt;/ref-type&gt;&lt;contributors&gt;&lt;authors&gt;&lt;author&gt;Fowler, A. C.&lt;/author&gt;&lt;author&gt;Twigg, D.&lt;/author&gt;&lt;author&gt;Jacob, E.&lt;/author&gt;&lt;author&gt;Nattabi, B.&lt;/author&gt;&lt;/authors&gt;&lt;/contributors&gt;&lt;titles&gt;&lt;title&gt;An integrative review of rural and remote nursing graduate programmes and experiences of nursing graduates&lt;/title&gt;&lt;secondary-title&gt;Journal of Clinical Nursing&lt;/secondary-title&gt;&lt;/titles&gt;&lt;periodical&gt;&lt;full-title&gt;Journal of Clinical Nursing&lt;/full-title&gt;&lt;/periodical&gt;&lt;pages&gt;e753-e766&lt;/pages&gt;&lt;volume&gt;27&lt;/volume&gt;&lt;number&gt;5-6&lt;/number&gt;&lt;dates&gt;&lt;year&gt;2018&lt;/year&gt;&lt;/dates&gt;&lt;work-type&gt;Review&lt;/work-type&gt;&lt;urls&gt;&lt;related-urls&gt;&lt;url&gt;https://www.scopus.com/inward/record.uri?eid=2-s2.0-85041106374&amp;amp;doi=10.1111%2fjocn.14211&amp;amp;partnerID=40&amp;amp;md5=a615e915558eea6ef479e7986b116593&lt;/url&gt;&lt;/related-urls&gt;&lt;/urls&gt;&lt;electronic-resource-num&gt;10.1111/jocn.14211&lt;/electronic-resource-num&gt;&lt;remote-database-name&gt;Scopus&lt;/remote-database-name&gt;&lt;/record&gt;&lt;/Cite&gt;&lt;/EndNote&gt;</w:instrText>
      </w:r>
      <w:r w:rsidR="00E02A03">
        <w:fldChar w:fldCharType="separate"/>
      </w:r>
      <w:r w:rsidR="00E63D67" w:rsidRPr="00E63D67">
        <w:rPr>
          <w:noProof/>
          <w:vertAlign w:val="superscript"/>
        </w:rPr>
        <w:t>42</w:t>
      </w:r>
      <w:r w:rsidR="00E02A03">
        <w:fldChar w:fldCharType="end"/>
      </w:r>
    </w:p>
    <w:p w14:paraId="14709092" w14:textId="7F725C61" w:rsidR="00914810" w:rsidRDefault="00914810" w:rsidP="00455D28">
      <w:r>
        <w:br w:type="page"/>
      </w:r>
    </w:p>
    <w:p w14:paraId="175362B3" w14:textId="221719EA" w:rsidR="00914810" w:rsidRPr="00F0616C" w:rsidRDefault="00AB5C4E" w:rsidP="00914810">
      <w:pPr>
        <w:pStyle w:val="Heading3"/>
        <w:rPr>
          <w:color w:val="auto"/>
        </w:rPr>
      </w:pPr>
      <w:r w:rsidRPr="00F0616C">
        <w:rPr>
          <w:color w:val="auto"/>
        </w:rPr>
        <w:t>Comparing outcomes for nurses entering transition programs to outcomes of nurses who do not enter such programs</w:t>
      </w:r>
    </w:p>
    <w:p w14:paraId="4182EDB0" w14:textId="77BCE566" w:rsidR="00AB0FF9" w:rsidRDefault="00AB0FF9" w:rsidP="00AB0FF9">
      <w:r w:rsidRPr="0050553D">
        <w:t>There is no data available on numbers of graduates from Bachelor of Nursing and Master of Nursing preparation programs (or their equivalent) who graduate from university, register</w:t>
      </w:r>
      <w:r w:rsidR="00740621">
        <w:t xml:space="preserve"> as a nurse </w:t>
      </w:r>
      <w:r w:rsidRPr="0050553D">
        <w:t xml:space="preserve">and </w:t>
      </w:r>
      <w:r w:rsidR="00740621">
        <w:t xml:space="preserve">are </w:t>
      </w:r>
      <w:r w:rsidRPr="0050553D">
        <w:t>then unable to secure a place on a transition to practice program.</w:t>
      </w:r>
      <w:r>
        <w:t xml:space="preserve"> </w:t>
      </w:r>
      <w:r w:rsidRPr="0050553D">
        <w:t>Reports</w:t>
      </w:r>
      <w:r w:rsidR="0050553D">
        <w:t xml:space="preserve"> </w:t>
      </w:r>
      <w:r w:rsidRPr="0050553D">
        <w:t>acknowledge that this occurs</w:t>
      </w:r>
      <w:r w:rsidR="006B2A62">
        <w:t>,</w:t>
      </w:r>
      <w:r w:rsidR="00740621">
        <w:fldChar w:fldCharType="begin"/>
      </w:r>
      <w:r w:rsidR="00C320B6">
        <w:instrText xml:space="preserve"> ADDIN EN.CITE &lt;EndNote&gt;&lt;Cite&gt;&lt;Author&gt;Aspex Consulting&lt;/Author&gt;&lt;Year&gt;2017&lt;/Year&gt;&lt;RecNum&gt;216&lt;/RecNum&gt;&lt;DisplayText&gt;&lt;style face="superscript"&gt;71,78&lt;/style&gt;&lt;/DisplayText&gt;&lt;record&gt;&lt;rec-number&gt;216&lt;/rec-number&gt;&lt;foreign-keys&gt;&lt;key app="EN" db-id="vpd502rtjrpt98e29265920cp2d9x2ddp950" timestamp="1552880383"&gt;216&lt;/key&gt;&lt;/foreign-keys&gt;&lt;ref-type name="Report"&gt;27&lt;/ref-type&gt;&lt;contributors&gt;&lt;authors&gt;&lt;author&gt;Aspex Consulting,&lt;/author&gt;&lt;/authors&gt;&lt;/contributors&gt;&lt;titles&gt;&lt;title&gt;Review of nursing and midwifery graduate transition to practice programs in Victoria - final report&lt;/title&gt;&lt;/titles&gt;&lt;dates&gt;&lt;year&gt;2017&lt;/year&gt;&lt;/dates&gt;&lt;pub-location&gt;Victoria&lt;/pub-location&gt;&lt;publisher&gt;Department of Health and Human Services, Victorian Government&lt;/publisher&gt;&lt;urls&gt;&lt;/urls&gt;&lt;/record&gt;&lt;/Cite&gt;&lt;Cite&gt;&lt;Author&gt;Healy&lt;/Author&gt;&lt;Year&gt;2012&lt;/Year&gt;&lt;RecNum&gt;217&lt;/RecNum&gt;&lt;record&gt;&lt;rec-number&gt;217&lt;/rec-number&gt;&lt;foreign-keys&gt;&lt;key app="EN" db-id="vpd502rtjrpt98e29265920cp2d9x2ddp950" timestamp="1552880905"&gt;217&lt;/key&gt;&lt;/foreign-keys&gt;&lt;ref-type name="Report"&gt;27&lt;/ref-type&gt;&lt;contributors&gt;&lt;authors&gt;&lt;author&gt;Healy, M.&lt;/author&gt;&lt;author&gt;Howe, V.&lt;/author&gt;&lt;/authors&gt;&lt;/contributors&gt;&lt;titles&gt;&lt;title&gt;Study of Victorian early graduate programs for nurses and midwives - final research report&lt;/title&gt;&lt;/titles&gt;&lt;dates&gt;&lt;year&gt;2012&lt;/year&gt;&lt;/dates&gt;&lt;pub-location&gt;Hawthorn, Victoria&lt;/pub-location&gt;&lt;publisher&gt;Department of Health / TNS Social Research Consultants&lt;/publisher&gt;&lt;urls&gt;&lt;/urls&gt;&lt;/record&gt;&lt;/Cite&gt;&lt;/EndNote&gt;</w:instrText>
      </w:r>
      <w:r w:rsidR="00740621">
        <w:fldChar w:fldCharType="separate"/>
      </w:r>
      <w:r w:rsidR="00C320B6" w:rsidRPr="00C320B6">
        <w:rPr>
          <w:noProof/>
          <w:vertAlign w:val="superscript"/>
        </w:rPr>
        <w:t>71,78</w:t>
      </w:r>
      <w:r w:rsidR="00740621">
        <w:fldChar w:fldCharType="end"/>
      </w:r>
      <w:r w:rsidR="006B2A62">
        <w:t xml:space="preserve"> but </w:t>
      </w:r>
      <w:r w:rsidRPr="0050553D">
        <w:t>there is no research available on the number of R</w:t>
      </w:r>
      <w:r w:rsidR="0050553D">
        <w:t>Ns</w:t>
      </w:r>
      <w:r w:rsidRPr="0050553D">
        <w:t xml:space="preserve"> who enter nursing practice </w:t>
      </w:r>
      <w:r w:rsidR="00740621">
        <w:t>outside of formal transition programs</w:t>
      </w:r>
      <w:r w:rsidR="006B2A62">
        <w:t>,</w:t>
      </w:r>
      <w:r w:rsidR="00740621">
        <w:t xml:space="preserve"> o</w:t>
      </w:r>
      <w:r w:rsidR="00F0616C">
        <w:t>r their outcomes.</w:t>
      </w:r>
    </w:p>
    <w:p w14:paraId="27F76974" w14:textId="1651D72C" w:rsidR="009F7919" w:rsidRDefault="00AB5C4E" w:rsidP="00F0616C">
      <w:pPr>
        <w:spacing w:before="240"/>
      </w:pPr>
      <w:r w:rsidRPr="00AB5C4E">
        <w:t xml:space="preserve">No Australian studies were found which compared outcomes of </w:t>
      </w:r>
      <w:r w:rsidR="00740621">
        <w:t xml:space="preserve">new graduates </w:t>
      </w:r>
      <w:r w:rsidRPr="00AB5C4E">
        <w:t xml:space="preserve">which had experienced a transition program with a group which had not experienced a transition program. </w:t>
      </w:r>
      <w:r w:rsidR="00E645F7">
        <w:t xml:space="preserve">One </w:t>
      </w:r>
      <w:r w:rsidR="006B2A62">
        <w:t>international re</w:t>
      </w:r>
      <w:r w:rsidR="00E645F7">
        <w:t>view of the literature</w:t>
      </w:r>
      <w:r w:rsidR="006B2A62">
        <w:t>,</w:t>
      </w:r>
      <w:r w:rsidR="00E645F7">
        <w:t xml:space="preserve"> f</w:t>
      </w:r>
      <w:r w:rsidRPr="00AB5C4E">
        <w:t>ocusing on studies of turnover and retention of early career nurses, identified several studies employing a non-equivalent control group design</w:t>
      </w:r>
      <w:r w:rsidR="006B2A62">
        <w:t>.</w:t>
      </w:r>
      <w:r>
        <w:fldChar w:fldCharType="begin"/>
      </w:r>
      <w:r w:rsidR="00C320B6">
        <w:instrText xml:space="preserve"> ADDIN EN.CITE &lt;EndNote&gt;&lt;Cite&gt;&lt;Author&gt;Brook&lt;/Author&gt;&lt;Year&gt;2019&lt;/Year&gt;&lt;RecNum&gt;61&lt;/RecNum&gt;&lt;DisplayText&gt;&lt;style face="superscript"&gt;70&lt;/style&gt;&lt;/DisplayText&gt;&lt;record&gt;&lt;rec-number&gt;61&lt;/rec-number&gt;&lt;foreign-keys&gt;&lt;key app="EN" db-id="vpd502rtjrpt98e29265920cp2d9x2ddp950" timestamp="1550818563"&gt;61&lt;/key&gt;&lt;/foreign-keys&gt;&lt;ref-type name="Journal Article"&gt;17&lt;/ref-type&gt;&lt;contributors&gt;&lt;authors&gt;&lt;author&gt;Brook, Judy&lt;/author&gt;&lt;author&gt;Aitken, Leanne&lt;/author&gt;&lt;author&gt;Webb, Rebecca&lt;/author&gt;&lt;author&gt;MacLaren, Julie&lt;/author&gt;&lt;author&gt;Salmon, Debra&lt;/author&gt;&lt;/authors&gt;&lt;/contributors&gt;&lt;titles&gt;&lt;title&gt;Characteristics of successful interventions to reduce turnover and increase retention of early career nurses: a systematic review&lt;/title&gt;&lt;secondary-title&gt;International Journal of Nursing Studies&lt;/secondary-title&gt;&lt;/titles&gt;&lt;periodical&gt;&lt;full-title&gt;International Journal of Nursing Studies&lt;/full-title&gt;&lt;/periodical&gt;&lt;pages&gt;47-59&lt;/pages&gt;&lt;volume&gt;91&lt;/volume&gt;&lt;keywords&gt;&lt;keyword&gt;Attrition&lt;/keyword&gt;&lt;keyword&gt;Intervention&lt;/keyword&gt;&lt;keyword&gt;Nurse retention&lt;/keyword&gt;&lt;keyword&gt;Nurse turnover&lt;/keyword&gt;&lt;keyword&gt;Nurse workforce&lt;/keyword&gt;&lt;keyword&gt;Transition&lt;/keyword&gt;&lt;keyword&gt;Preceptorship&lt;/keyword&gt;&lt;keyword&gt;Residency&lt;/keyword&gt;&lt;keyword&gt;Internship&lt;/keyword&gt;&lt;keyword&gt;Mentorship&lt;/keyword&gt;&lt;/keywords&gt;&lt;dates&gt;&lt;year&gt;2019&lt;/year&gt;&lt;pub-dates&gt;&lt;date&gt;2019/03/01/&lt;/date&gt;&lt;/pub-dates&gt;&lt;/dates&gt;&lt;isbn&gt;0020-7489&lt;/isbn&gt;&lt;urls&gt;&lt;related-urls&gt;&lt;url&gt;http://www.sciencedirect.com/science/article/pii/S0020748918302591&lt;/url&gt;&lt;/related-urls&gt;&lt;/urls&gt;&lt;electronic-resource-num&gt;https://doi.org/10.1016/j.ijnurstu.2018.11.003&lt;/electronic-resource-num&gt;&lt;/record&gt;&lt;/Cite&gt;&lt;/EndNote&gt;</w:instrText>
      </w:r>
      <w:r>
        <w:fldChar w:fldCharType="separate"/>
      </w:r>
      <w:r w:rsidR="00C320B6" w:rsidRPr="00C320B6">
        <w:rPr>
          <w:noProof/>
          <w:vertAlign w:val="superscript"/>
        </w:rPr>
        <w:t>70</w:t>
      </w:r>
      <w:r>
        <w:fldChar w:fldCharType="end"/>
      </w:r>
      <w:r w:rsidRPr="00AB5C4E">
        <w:t xml:space="preserve"> Closer examination of these studies indicate</w:t>
      </w:r>
      <w:r w:rsidR="006B2A62">
        <w:t>d</w:t>
      </w:r>
      <w:r w:rsidRPr="00AB5C4E">
        <w:t xml:space="preserve"> that the methodology primarily involved the use of historical data on turnover and retention to provide the comparator for the intervention group </w:t>
      </w:r>
      <w:r w:rsidR="00740621">
        <w:t>complet</w:t>
      </w:r>
      <w:r w:rsidR="006B2A62">
        <w:t xml:space="preserve">ing </w:t>
      </w:r>
      <w:r w:rsidR="00740621">
        <w:t xml:space="preserve">a </w:t>
      </w:r>
      <w:r w:rsidRPr="00AB5C4E">
        <w:t xml:space="preserve">transition program. Using historical data in this way may be better than nothing, but </w:t>
      </w:r>
      <w:r w:rsidR="00740621">
        <w:t xml:space="preserve">is </w:t>
      </w:r>
      <w:r w:rsidRPr="00AB5C4E">
        <w:t>problem</w:t>
      </w:r>
      <w:r w:rsidR="00740621">
        <w:t>atic</w:t>
      </w:r>
      <w:r w:rsidRPr="00AB5C4E">
        <w:t xml:space="preserve">. For example, historical data may not have been collected in a systematic and consistent way, and </w:t>
      </w:r>
      <w:r w:rsidR="00B42112">
        <w:t>new-graduate</w:t>
      </w:r>
      <w:r w:rsidRPr="00AB5C4E">
        <w:t xml:space="preserve"> RNs in the historical (control) group may have been exposed to some form of transition program, albeit not the one being studied.</w:t>
      </w:r>
    </w:p>
    <w:p w14:paraId="54F10959" w14:textId="7490B75C" w:rsidR="00B3309B" w:rsidRDefault="00B3309B" w:rsidP="00F0616C">
      <w:pPr>
        <w:spacing w:before="240"/>
      </w:pPr>
      <w:r>
        <w:t xml:space="preserve">Of all the studies </w:t>
      </w:r>
      <w:r w:rsidR="00740621">
        <w:t xml:space="preserve">that </w:t>
      </w:r>
      <w:r>
        <w:t xml:space="preserve">have investigated turnover or retention, only one quasi-experimental study with a control </w:t>
      </w:r>
      <w:r w:rsidR="00BC60DD">
        <w:t xml:space="preserve">group </w:t>
      </w:r>
      <w:r>
        <w:t xml:space="preserve">was identified, conducted in the </w:t>
      </w:r>
      <w:r w:rsidR="0075098D">
        <w:t>US</w:t>
      </w:r>
      <w:r>
        <w:t xml:space="preserve"> over 10 years ago</w:t>
      </w:r>
      <w:r w:rsidR="006B2A62">
        <w:t>.</w:t>
      </w:r>
      <w:r w:rsidR="00740621">
        <w:fldChar w:fldCharType="begin"/>
      </w:r>
      <w:r w:rsidR="00C320B6">
        <w:instrText xml:space="preserve"> ADDIN EN.CITE &lt;EndNote&gt;&lt;Cite&gt;&lt;Author&gt;Newhouse&lt;/Author&gt;&lt;Year&gt;2007&lt;/Year&gt;&lt;RecNum&gt;158&lt;/RecNum&gt;&lt;DisplayText&gt;&lt;style face="superscript"&gt;94&lt;/style&gt;&lt;/DisplayText&gt;&lt;record&gt;&lt;rec-number&gt;158&lt;/rec-number&gt;&lt;foreign-keys&gt;&lt;key app="EN" db-id="vpd502rtjrpt98e29265920cp2d9x2ddp950" timestamp="1552453586"&gt;158&lt;/key&gt;&lt;/foreign-keys&gt;&lt;ref-type name="Journal Article"&gt;17&lt;/ref-type&gt;&lt;contributors&gt;&lt;authors&gt;&lt;author&gt;Newhouse, R. P.&lt;/author&gt;&lt;author&gt;Hoffman, J. J.&lt;/author&gt;&lt;author&gt;Suflita, J.&lt;/author&gt;&lt;author&gt;Hairston, D. P.&lt;/author&gt;&lt;/authors&gt;&lt;/contributors&gt;&lt;titles&gt;&lt;title&gt;Evaluating an innovative program to improve new nurse graduate socialization into the acute healthcare setting&lt;/title&gt;&lt;secondary-title&gt;Nursing Administration Quarterly&lt;/secondary-title&gt;&lt;/titles&gt;&lt;periodical&gt;&lt;full-title&gt;Nursing Administration Quarterly&lt;/full-title&gt;&lt;/periodical&gt;&lt;pages&gt;50-60&lt;/pages&gt;&lt;volume&gt;31&lt;/volume&gt;&lt;number&gt;1&lt;/number&gt;&lt;dates&gt;&lt;year&gt;2007&lt;/year&gt;&lt;/dates&gt;&lt;urls&gt;&lt;/urls&gt;&lt;/record&gt;&lt;/Cite&gt;&lt;/EndNote&gt;</w:instrText>
      </w:r>
      <w:r w:rsidR="00740621">
        <w:fldChar w:fldCharType="separate"/>
      </w:r>
      <w:r w:rsidR="00C320B6" w:rsidRPr="00C320B6">
        <w:rPr>
          <w:noProof/>
          <w:vertAlign w:val="superscript"/>
        </w:rPr>
        <w:t>94</w:t>
      </w:r>
      <w:r w:rsidR="00740621">
        <w:fldChar w:fldCharType="end"/>
      </w:r>
      <w:r>
        <w:t xml:space="preserve"> Participants </w:t>
      </w:r>
      <w:r w:rsidR="00BC60DD">
        <w:t xml:space="preserve">in the intervention group </w:t>
      </w:r>
      <w:r>
        <w:t xml:space="preserve">were </w:t>
      </w:r>
      <w:r w:rsidR="00B42112">
        <w:t>new-graduate</w:t>
      </w:r>
      <w:r>
        <w:t xml:space="preserve"> RNs</w:t>
      </w:r>
      <w:r w:rsidR="00BC60DD">
        <w:t xml:space="preserve"> enrolled in a newly-developed transition program</w:t>
      </w:r>
      <w:r>
        <w:t xml:space="preserve">. The control group </w:t>
      </w:r>
      <w:r w:rsidR="00BC60DD">
        <w:t xml:space="preserve">varied for two different aspects of the study: (1) the control group was new nurse graduates employed before implementation of the new transition program; (2) the control group was new nurse graduates employed in one department that did not participate in the new transition program. </w:t>
      </w:r>
      <w:r>
        <w:t>Nurses in the control group had higher turnover and lower retention than the intervention group</w:t>
      </w:r>
      <w:r w:rsidR="006B2A62">
        <w:t>.</w:t>
      </w:r>
      <w:r>
        <w:fldChar w:fldCharType="begin"/>
      </w:r>
      <w:r w:rsidR="00C320B6">
        <w:instrText xml:space="preserve"> ADDIN EN.CITE &lt;EndNote&gt;&lt;Cite&gt;&lt;Author&gt;Newhouse&lt;/Author&gt;&lt;Year&gt;2007&lt;/Year&gt;&lt;RecNum&gt;158&lt;/RecNum&gt;&lt;DisplayText&gt;&lt;style face="superscript"&gt;94&lt;/style&gt;&lt;/DisplayText&gt;&lt;record&gt;&lt;rec-number&gt;158&lt;/rec-number&gt;&lt;foreign-keys&gt;&lt;key app="EN" db-id="vpd502rtjrpt98e29265920cp2d9x2ddp950" timestamp="1552453586"&gt;158&lt;/key&gt;&lt;/foreign-keys&gt;&lt;ref-type name="Journal Article"&gt;17&lt;/ref-type&gt;&lt;contributors&gt;&lt;authors&gt;&lt;author&gt;Newhouse, R. P.&lt;/author&gt;&lt;author&gt;Hoffman, J. J.&lt;/author&gt;&lt;author&gt;Suflita, J.&lt;/author&gt;&lt;author&gt;Hairston, D. P.&lt;/author&gt;&lt;/authors&gt;&lt;/contributors&gt;&lt;titles&gt;&lt;title&gt;Evaluating an innovative program to improve new nurse graduate socialization into the acute healthcare setting&lt;/title&gt;&lt;secondary-title&gt;Nursing Administration Quarterly&lt;/secondary-title&gt;&lt;/titles&gt;&lt;periodical&gt;&lt;full-title&gt;Nursing Administration Quarterly&lt;/full-title&gt;&lt;/periodical&gt;&lt;pages&gt;50-60&lt;/pages&gt;&lt;volume&gt;31&lt;/volume&gt;&lt;number&gt;1&lt;/number&gt;&lt;dates&gt;&lt;year&gt;2007&lt;/year&gt;&lt;/dates&gt;&lt;urls&gt;&lt;/urls&gt;&lt;/record&gt;&lt;/Cite&gt;&lt;/EndNote&gt;</w:instrText>
      </w:r>
      <w:r>
        <w:fldChar w:fldCharType="separate"/>
      </w:r>
      <w:r w:rsidR="00C320B6" w:rsidRPr="00C320B6">
        <w:rPr>
          <w:noProof/>
          <w:vertAlign w:val="superscript"/>
        </w:rPr>
        <w:t>94</w:t>
      </w:r>
      <w:r>
        <w:fldChar w:fldCharType="end"/>
      </w:r>
    </w:p>
    <w:p w14:paraId="68DD0449" w14:textId="3E1FF892" w:rsidR="00F262F0" w:rsidRDefault="00F262F0" w:rsidP="00F0616C">
      <w:pPr>
        <w:spacing w:before="240"/>
      </w:pPr>
      <w:r>
        <w:t xml:space="preserve">Another study was undertaken in </w:t>
      </w:r>
      <w:r w:rsidR="00691DD0">
        <w:t xml:space="preserve">a </w:t>
      </w:r>
      <w:r>
        <w:t>US Navy</w:t>
      </w:r>
      <w:r w:rsidR="00691DD0">
        <w:t xml:space="preserve"> hospital</w:t>
      </w:r>
      <w:r>
        <w:t xml:space="preserve">, with the intervention group consisting of a small group of nurses enrolled in a </w:t>
      </w:r>
      <w:r w:rsidR="00691DD0">
        <w:t>16</w:t>
      </w:r>
      <w:r>
        <w:t>-week, newly-developed, transition program</w:t>
      </w:r>
      <w:r w:rsidR="006B2A62">
        <w:t>.</w:t>
      </w:r>
      <w:r w:rsidR="001E611D">
        <w:fldChar w:fldCharType="begin"/>
      </w:r>
      <w:r w:rsidR="00C320B6">
        <w:instrText xml:space="preserve"> ADDIN EN.CITE &lt;EndNote&gt;&lt;Cite&gt;&lt;Author&gt;Blanzola&lt;/Author&gt;&lt;Year&gt;2004&lt;/Year&gt;&lt;RecNum&gt;248&lt;/RecNum&gt;&lt;DisplayText&gt;&lt;style face="superscript"&gt;95&lt;/style&gt;&lt;/DisplayText&gt;&lt;record&gt;&lt;rec-number&gt;248&lt;/rec-number&gt;&lt;foreign-keys&gt;&lt;key app="EN" db-id="vpd502rtjrpt98e29265920cp2d9x2ddp950" timestamp="1553048476"&gt;248&lt;/key&gt;&lt;/foreign-keys&gt;&lt;ref-type name="Journal Article"&gt;17&lt;/ref-type&gt;&lt;contributors&gt;&lt;authors&gt;&lt;author&gt;Blanzola, C.&lt;/author&gt;&lt;author&gt;Lindeman, R.&lt;/author&gt;&lt;author&gt;King, L.&lt;/author&gt;&lt;/authors&gt;&lt;/contributors&gt;&lt;titles&gt;&lt;title&gt;Nurse internship pathway to clinical comfort, confidence, and competency&lt;/title&gt;&lt;secondary-title&gt;Journal for Nurses in Staff Development&lt;/secondary-title&gt;&lt;/titles&gt;&lt;periodical&gt;&lt;full-title&gt;Journal for Nurses in Staff Development&lt;/full-title&gt;&lt;/periodical&gt;&lt;pages&gt;27-37&lt;/pages&gt;&lt;volume&gt;20&lt;/volume&gt;&lt;number&gt;1&lt;/number&gt;&lt;dates&gt;&lt;year&gt;2004&lt;/year&gt;&lt;/dates&gt;&lt;urls&gt;&lt;/urls&gt;&lt;/record&gt;&lt;/Cite&gt;&lt;/EndNote&gt;</w:instrText>
      </w:r>
      <w:r w:rsidR="001E611D">
        <w:fldChar w:fldCharType="separate"/>
      </w:r>
      <w:r w:rsidR="00C320B6" w:rsidRPr="00C320B6">
        <w:rPr>
          <w:noProof/>
          <w:vertAlign w:val="superscript"/>
        </w:rPr>
        <w:t>95</w:t>
      </w:r>
      <w:r w:rsidR="001E611D">
        <w:fldChar w:fldCharType="end"/>
      </w:r>
      <w:r>
        <w:t xml:space="preserve"> The control group consisted of 10 new graduate nurses employed 6 months prior to implementation of the new program who had participated in what was described as the ‘traditional’ 6-week orientation program. Both groups rated their performance on ‘organisational attributes’ (e.g. core nursing skills, teamwork and communication). Their peers and first-line managers used a similar tool to rate their performance on the same attributes. The results indicated that nurses in the intervention group had higher scores (both self-rating and rating by peers/first-line managers) </w:t>
      </w:r>
      <w:r w:rsidR="00691DD0">
        <w:t>than the control group 6 months after completing their respective programs and that this was statistically significant</w:t>
      </w:r>
      <w:r w:rsidR="006B2A62">
        <w:t>.</w:t>
      </w:r>
      <w:r w:rsidR="00691DD0">
        <w:fldChar w:fldCharType="begin"/>
      </w:r>
      <w:r w:rsidR="00C320B6">
        <w:instrText xml:space="preserve"> ADDIN EN.CITE &lt;EndNote&gt;&lt;Cite&gt;&lt;Author&gt;Blanzola&lt;/Author&gt;&lt;Year&gt;2004&lt;/Year&gt;&lt;RecNum&gt;248&lt;/RecNum&gt;&lt;DisplayText&gt;&lt;style face="superscript"&gt;95&lt;/style&gt;&lt;/DisplayText&gt;&lt;record&gt;&lt;rec-number&gt;248&lt;/rec-number&gt;&lt;foreign-keys&gt;&lt;key app="EN" db-id="vpd502rtjrpt98e29265920cp2d9x2ddp950" timestamp="1553048476"&gt;248&lt;/key&gt;&lt;/foreign-keys&gt;&lt;ref-type name="Journal Article"&gt;17&lt;/ref-type&gt;&lt;contributors&gt;&lt;authors&gt;&lt;author&gt;Blanzola, C.&lt;/author&gt;&lt;author&gt;Lindeman, R.&lt;/author&gt;&lt;author&gt;King, L.&lt;/author&gt;&lt;/authors&gt;&lt;/contributors&gt;&lt;titles&gt;&lt;title&gt;Nurse internship pathway to clinical comfort, confidence, and competency&lt;/title&gt;&lt;secondary-title&gt;Journal for Nurses in Staff Development&lt;/secondary-title&gt;&lt;/titles&gt;&lt;periodical&gt;&lt;full-title&gt;Journal for Nurses in Staff Development&lt;/full-title&gt;&lt;/periodical&gt;&lt;pages&gt;27-37&lt;/pages&gt;&lt;volume&gt;20&lt;/volume&gt;&lt;number&gt;1&lt;/number&gt;&lt;dates&gt;&lt;year&gt;2004&lt;/year&gt;&lt;/dates&gt;&lt;urls&gt;&lt;/urls&gt;&lt;/record&gt;&lt;/Cite&gt;&lt;/EndNote&gt;</w:instrText>
      </w:r>
      <w:r w:rsidR="00691DD0">
        <w:fldChar w:fldCharType="separate"/>
      </w:r>
      <w:r w:rsidR="00C320B6" w:rsidRPr="00C320B6">
        <w:rPr>
          <w:noProof/>
          <w:vertAlign w:val="superscript"/>
        </w:rPr>
        <w:t>95</w:t>
      </w:r>
      <w:r w:rsidR="00691DD0">
        <w:fldChar w:fldCharType="end"/>
      </w:r>
    </w:p>
    <w:p w14:paraId="1962EB4C" w14:textId="0D809CFB" w:rsidR="00B3309B" w:rsidRDefault="00B3309B" w:rsidP="00F0616C">
      <w:pPr>
        <w:spacing w:before="240"/>
      </w:pPr>
      <w:r>
        <w:t>One cluster randomised controlled trial was found in the literature, conducted in 105 hospitals in three states</w:t>
      </w:r>
      <w:r w:rsidR="00DE2D4A">
        <w:t xml:space="preserve"> of the US</w:t>
      </w:r>
      <w:r w:rsidR="00101419">
        <w:t>.</w:t>
      </w:r>
      <w:r w:rsidR="001E611D">
        <w:fldChar w:fldCharType="begin"/>
      </w:r>
      <w:r w:rsidR="00C320B6">
        <w:instrText xml:space="preserve"> ADDIN EN.CITE &lt;EndNote&gt;&lt;Cite&gt;&lt;Author&gt;Spector&lt;/Author&gt;&lt;Year&gt;2015&lt;/Year&gt;&lt;RecNum&gt;66&lt;/RecNum&gt;&lt;DisplayText&gt;&lt;style face="superscript"&gt;96&lt;/style&gt;&lt;/DisplayText&gt;&lt;record&gt;&lt;rec-number&gt;66&lt;/rec-number&gt;&lt;foreign-keys&gt;&lt;key app="EN" db-id="vpd502rtjrpt98e29265920cp2d9x2ddp950" timestamp="1550819638"&gt;66&lt;/key&gt;&lt;/foreign-keys&gt;&lt;ref-type name="Journal Article"&gt;17&lt;/ref-type&gt;&lt;contributors&gt;&lt;authors&gt;&lt;author&gt;Spector, Nancy&lt;/author&gt;&lt;author&gt;Blegen, Mary A.&lt;/author&gt;&lt;author&gt;Silvestre, Josephine&lt;/author&gt;&lt;author&gt;Barnsteiner, Jane&lt;/author&gt;&lt;author&gt;Lynn, Mary R.&lt;/author&gt;&lt;author&gt;Ulrich, Beth&lt;/author&gt;&lt;author&gt;Fogg, Lou&lt;/author&gt;&lt;author&gt;Alexander, Maryann&lt;/author&gt;&lt;/authors&gt;&lt;/contributors&gt;&lt;titles&gt;&lt;title&gt;Transition to practice study in hospital settings&lt;/title&gt;&lt;secondary-title&gt;Journal of Nursing Regulation&lt;/secondary-title&gt;&lt;/titles&gt;&lt;periodical&gt;&lt;full-title&gt;Journal of Nursing Regulation&lt;/full-title&gt;&lt;/periodical&gt;&lt;pages&gt;24-38&lt;/pages&gt;&lt;volume&gt;5&lt;/volume&gt;&lt;number&gt;4&lt;/number&gt;&lt;dates&gt;&lt;year&gt;2015&lt;/year&gt;&lt;pub-dates&gt;&lt;date&gt;2015/01/01/&lt;/date&gt;&lt;/pub-dates&gt;&lt;/dates&gt;&lt;isbn&gt;2155-8256&lt;/isbn&gt;&lt;urls&gt;&lt;related-urls&gt;&lt;url&gt;http://www.sciencedirect.com/science/article/pii/S2155825615300314&lt;/url&gt;&lt;/related-urls&gt;&lt;/urls&gt;&lt;electronic-resource-num&gt;https://doi.org/10.1016/S2155-8256(15)30031-4&lt;/electronic-resource-num&gt;&lt;/record&gt;&lt;/Cite&gt;&lt;/EndNote&gt;</w:instrText>
      </w:r>
      <w:r w:rsidR="001E611D">
        <w:fldChar w:fldCharType="separate"/>
      </w:r>
      <w:r w:rsidR="00C320B6" w:rsidRPr="00C320B6">
        <w:rPr>
          <w:noProof/>
          <w:vertAlign w:val="superscript"/>
        </w:rPr>
        <w:t>96</w:t>
      </w:r>
      <w:r w:rsidR="001E611D">
        <w:fldChar w:fldCharType="end"/>
      </w:r>
      <w:r>
        <w:t xml:space="preserve"> Hospitals were randomised to either implement a new transition program or retain their existing program. Control group hospitals were categorised into two groups</w:t>
      </w:r>
      <w:r w:rsidR="00DE2D4A">
        <w:t xml:space="preserve">, </w:t>
      </w:r>
      <w:r>
        <w:t>those with established programs and those with less well-developed (limited) programs</w:t>
      </w:r>
      <w:r w:rsidR="006B2A62">
        <w:t>.</w:t>
      </w:r>
      <w:r>
        <w:fldChar w:fldCharType="begin"/>
      </w:r>
      <w:r w:rsidR="00C320B6">
        <w:instrText xml:space="preserve"> ADDIN EN.CITE &lt;EndNote&gt;&lt;Cite&gt;&lt;Author&gt;Spector&lt;/Author&gt;&lt;Year&gt;2015&lt;/Year&gt;&lt;RecNum&gt;66&lt;/RecNum&gt;&lt;DisplayText&gt;&lt;style face="superscript"&gt;96&lt;/style&gt;&lt;/DisplayText&gt;&lt;record&gt;&lt;rec-number&gt;66&lt;/rec-number&gt;&lt;foreign-keys&gt;&lt;key app="EN" db-id="vpd502rtjrpt98e29265920cp2d9x2ddp950" timestamp="1550819638"&gt;66&lt;/key&gt;&lt;/foreign-keys&gt;&lt;ref-type name="Journal Article"&gt;17&lt;/ref-type&gt;&lt;contributors&gt;&lt;authors&gt;&lt;author&gt;Spector, Nancy&lt;/author&gt;&lt;author&gt;Blegen, Mary A.&lt;/author&gt;&lt;author&gt;Silvestre, Josephine&lt;/author&gt;&lt;author&gt;Barnsteiner, Jane&lt;/author&gt;&lt;author&gt;Lynn, Mary R.&lt;/author&gt;&lt;author&gt;Ulrich, Beth&lt;/author&gt;&lt;author&gt;Fogg, Lou&lt;/author&gt;&lt;author&gt;Alexander, Maryann&lt;/author&gt;&lt;/authors&gt;&lt;/contributors&gt;&lt;titles&gt;&lt;title&gt;Transition to practice study in hospital settings&lt;/title&gt;&lt;secondary-title&gt;Journal of Nursing Regulation&lt;/secondary-title&gt;&lt;/titles&gt;&lt;periodical&gt;&lt;full-title&gt;Journal of Nursing Regulation&lt;/full-title&gt;&lt;/periodical&gt;&lt;pages&gt;24-38&lt;/pages&gt;&lt;volume&gt;5&lt;/volume&gt;&lt;number&gt;4&lt;/number&gt;&lt;dates&gt;&lt;year&gt;2015&lt;/year&gt;&lt;pub-dates&gt;&lt;date&gt;2015/01/01/&lt;/date&gt;&lt;/pub-dates&gt;&lt;/dates&gt;&lt;isbn&gt;2155-8256&lt;/isbn&gt;&lt;urls&gt;&lt;related-urls&gt;&lt;url&gt;http://www.sciencedirect.com/science/article/pii/S2155825615300314&lt;/url&gt;&lt;/related-urls&gt;&lt;/urls&gt;&lt;electronic-resource-num&gt;https://doi.org/10.1016/S2155-8256(15)30031-4&lt;/electronic-resource-num&gt;&lt;/record&gt;&lt;/Cite&gt;&lt;/EndNote&gt;</w:instrText>
      </w:r>
      <w:r>
        <w:fldChar w:fldCharType="separate"/>
      </w:r>
      <w:r w:rsidR="00C320B6" w:rsidRPr="00C320B6">
        <w:rPr>
          <w:noProof/>
          <w:vertAlign w:val="superscript"/>
        </w:rPr>
        <w:t>96</w:t>
      </w:r>
      <w:r>
        <w:fldChar w:fldCharType="end"/>
      </w:r>
      <w:r w:rsidR="00DD36ED">
        <w:t xml:space="preserve"> </w:t>
      </w:r>
      <w:r>
        <w:t xml:space="preserve">Two tools were used to measure nurses’ competency – the Overall Competence Tool and the Specific Competency Tool – at four time points: baseline, 6 months, 9 months, </w:t>
      </w:r>
      <w:r w:rsidR="008F5E5D">
        <w:t>and 12</w:t>
      </w:r>
      <w:r>
        <w:t xml:space="preserve"> months. The tools were completed by each nurse and their preceptor. The study resulted in two important findings regard</w:t>
      </w:r>
      <w:r w:rsidR="001E611D">
        <w:t>ing</w:t>
      </w:r>
      <w:r>
        <w:t xml:space="preserve"> competence:</w:t>
      </w:r>
    </w:p>
    <w:p w14:paraId="02E97A0F" w14:textId="69958C20" w:rsidR="00B3309B" w:rsidRDefault="00B3309B" w:rsidP="00B3309B">
      <w:pPr>
        <w:pStyle w:val="Bullets"/>
      </w:pPr>
      <w:r>
        <w:t>All three groups (intervention group, limited program group, established program group) achieved a statistically significant improvement in overall competence in their first 12 months of employment. The established group consistently demonstrated higher level</w:t>
      </w:r>
      <w:r w:rsidR="001E611D">
        <w:t>s of competency across all four-</w:t>
      </w:r>
      <w:r>
        <w:t>time points, and this was statistically significant. However, the differences appear quite small and it is difficult to judge the practical or clinical significance of this</w:t>
      </w:r>
      <w:r w:rsidR="001E611D">
        <w:t xml:space="preserve"> given the limited discussion in the paper</w:t>
      </w:r>
      <w:r>
        <w:t>.</w:t>
      </w:r>
    </w:p>
    <w:p w14:paraId="51FC54CF" w14:textId="2077B6F6" w:rsidR="00B3309B" w:rsidRDefault="00B3309B" w:rsidP="00B3309B">
      <w:pPr>
        <w:pStyle w:val="Bullets"/>
      </w:pPr>
      <w:r>
        <w:t>All three groups demonstrated a statistically significant improvement in specific competencies over the 12-month period. Except for one of these competencies (use of technology) the differences between the three groups were not statistically significant. For the use of technology competency, the intervention group had a statistically significant improvement compared to the other two groups, although the researchers observed that this difference was small and may have no practical or clinical significance</w:t>
      </w:r>
      <w:r w:rsidR="00101419">
        <w:t>.</w:t>
      </w:r>
      <w:r>
        <w:fldChar w:fldCharType="begin"/>
      </w:r>
      <w:r w:rsidR="00C320B6">
        <w:instrText xml:space="preserve"> ADDIN EN.CITE &lt;EndNote&gt;&lt;Cite&gt;&lt;Author&gt;Spector&lt;/Author&gt;&lt;Year&gt;2015&lt;/Year&gt;&lt;RecNum&gt;66&lt;/RecNum&gt;&lt;DisplayText&gt;&lt;style face="superscript"&gt;96&lt;/style&gt;&lt;/DisplayText&gt;&lt;record&gt;&lt;rec-number&gt;66&lt;/rec-number&gt;&lt;foreign-keys&gt;&lt;key app="EN" db-id="vpd502rtjrpt98e29265920cp2d9x2ddp950" timestamp="1550819638"&gt;66&lt;/key&gt;&lt;/foreign-keys&gt;&lt;ref-type name="Journal Article"&gt;17&lt;/ref-type&gt;&lt;contributors&gt;&lt;authors&gt;&lt;author&gt;Spector, Nancy&lt;/author&gt;&lt;author&gt;Blegen, Mary A.&lt;/author&gt;&lt;author&gt;Silvestre, Josephine&lt;/author&gt;&lt;author&gt;Barnsteiner, Jane&lt;/author&gt;&lt;author&gt;Lynn, Mary R.&lt;/author&gt;&lt;author&gt;Ulrich, Beth&lt;/author&gt;&lt;author&gt;Fogg, Lou&lt;/author&gt;&lt;author&gt;Alexander, Maryann&lt;/author&gt;&lt;/authors&gt;&lt;/contributors&gt;&lt;titles&gt;&lt;title&gt;Transition to practice study in hospital settings&lt;/title&gt;&lt;secondary-title&gt;Journal of Nursing Regulation&lt;/secondary-title&gt;&lt;/titles&gt;&lt;periodical&gt;&lt;full-title&gt;Journal of Nursing Regulation&lt;/full-title&gt;&lt;/periodical&gt;&lt;pages&gt;24-38&lt;/pages&gt;&lt;volume&gt;5&lt;/volume&gt;&lt;number&gt;4&lt;/number&gt;&lt;dates&gt;&lt;year&gt;2015&lt;/year&gt;&lt;pub-dates&gt;&lt;date&gt;2015/01/01/&lt;/date&gt;&lt;/pub-dates&gt;&lt;/dates&gt;&lt;isbn&gt;2155-8256&lt;/isbn&gt;&lt;urls&gt;&lt;related-urls&gt;&lt;url&gt;http://www.sciencedirect.com/science/article/pii/S2155825615300314&lt;/url&gt;&lt;/related-urls&gt;&lt;/urls&gt;&lt;electronic-resource-num&gt;https://doi.org/10.1016/S2155-8256(15)30031-4&lt;/electronic-resource-num&gt;&lt;/record&gt;&lt;/Cite&gt;&lt;/EndNote&gt;</w:instrText>
      </w:r>
      <w:r>
        <w:fldChar w:fldCharType="separate"/>
      </w:r>
      <w:r w:rsidR="00C320B6" w:rsidRPr="00C320B6">
        <w:rPr>
          <w:noProof/>
          <w:vertAlign w:val="superscript"/>
        </w:rPr>
        <w:t>96</w:t>
      </w:r>
      <w:r>
        <w:fldChar w:fldCharType="end"/>
      </w:r>
    </w:p>
    <w:p w14:paraId="5D091AB4" w14:textId="77777777" w:rsidR="00B3309B" w:rsidRDefault="00B3309B" w:rsidP="00F0616C">
      <w:pPr>
        <w:spacing w:before="360"/>
      </w:pPr>
      <w:r>
        <w:t>Overall, the researchers concluded that the findings indicated the value of the established programs:</w:t>
      </w:r>
    </w:p>
    <w:p w14:paraId="41526573" w14:textId="6F8C9FF1" w:rsidR="00B3309B" w:rsidRDefault="00B3309B" w:rsidP="00B3309B">
      <w:pPr>
        <w:pStyle w:val="Quote"/>
      </w:pPr>
      <w:r>
        <w:t>New nurses in the established transition programs, which were standardized, evidence-based, and in existence for at least 2 years, reported the best outcomes over time. They reported fewer errors, fewer negative safety practices, higher overall competence, less stress, and more job satisfaction, and they were less likely to leave their positions</w:t>
      </w:r>
      <w:r w:rsidR="00101419">
        <w:t>.</w:t>
      </w:r>
      <w:r>
        <w:fldChar w:fldCharType="begin"/>
      </w:r>
      <w:r w:rsidR="00C320B6">
        <w:instrText xml:space="preserve"> ADDIN EN.CITE &lt;EndNote&gt;&lt;Cite&gt;&lt;Author&gt;Spector&lt;/Author&gt;&lt;Year&gt;2015&lt;/Year&gt;&lt;RecNum&gt;66&lt;/RecNum&gt;&lt;Suffix&gt;`, p 34&lt;/Suffix&gt;&lt;DisplayText&gt;&lt;style face="superscript"&gt;96, p 34&lt;/style&gt;&lt;/DisplayText&gt;&lt;record&gt;&lt;rec-number&gt;66&lt;/rec-number&gt;&lt;foreign-keys&gt;&lt;key app="EN" db-id="vpd502rtjrpt98e29265920cp2d9x2ddp950" timestamp="1550819638"&gt;66&lt;/key&gt;&lt;/foreign-keys&gt;&lt;ref-type name="Journal Article"&gt;17&lt;/ref-type&gt;&lt;contributors&gt;&lt;authors&gt;&lt;author&gt;Spector, Nancy&lt;/author&gt;&lt;author&gt;Blegen, Mary A.&lt;/author&gt;&lt;author&gt;Silvestre, Josephine&lt;/author&gt;&lt;author&gt;Barnsteiner, Jane&lt;/author&gt;&lt;author&gt;Lynn, Mary R.&lt;/author&gt;&lt;author&gt;Ulrich, Beth&lt;/author&gt;&lt;author&gt;Fogg, Lou&lt;/author&gt;&lt;author&gt;Alexander, Maryann&lt;/author&gt;&lt;/authors&gt;&lt;/contributors&gt;&lt;titles&gt;&lt;title&gt;Transition to practice study in hospital settings&lt;/title&gt;&lt;secondary-title&gt;Journal of Nursing Regulation&lt;/secondary-title&gt;&lt;/titles&gt;&lt;periodical&gt;&lt;full-title&gt;Journal of Nursing Regulation&lt;/full-title&gt;&lt;/periodical&gt;&lt;pages&gt;24-38&lt;/pages&gt;&lt;volume&gt;5&lt;/volume&gt;&lt;number&gt;4&lt;/number&gt;&lt;dates&gt;&lt;year&gt;2015&lt;/year&gt;&lt;pub-dates&gt;&lt;date&gt;2015/01/01/&lt;/date&gt;&lt;/pub-dates&gt;&lt;/dates&gt;&lt;isbn&gt;2155-8256&lt;/isbn&gt;&lt;urls&gt;&lt;related-urls&gt;&lt;url&gt;http://www.sciencedirect.com/science/article/pii/S2155825615300314&lt;/url&gt;&lt;/related-urls&gt;&lt;/urls&gt;&lt;electronic-resource-num&gt;https://doi.org/10.1016/S2155-8256(15)30031-4&lt;/electronic-resource-num&gt;&lt;/record&gt;&lt;/Cite&gt;&lt;/EndNote&gt;</w:instrText>
      </w:r>
      <w:r>
        <w:fldChar w:fldCharType="separate"/>
      </w:r>
      <w:r w:rsidR="00C320B6" w:rsidRPr="00C320B6">
        <w:rPr>
          <w:noProof/>
          <w:vertAlign w:val="superscript"/>
        </w:rPr>
        <w:t>96, p 34</w:t>
      </w:r>
      <w:r>
        <w:fldChar w:fldCharType="end"/>
      </w:r>
    </w:p>
    <w:p w14:paraId="64D4542E" w14:textId="2ACB5207" w:rsidR="00B3309B" w:rsidRDefault="00B3309B" w:rsidP="00B3309B">
      <w:r>
        <w:t>The researchers use</w:t>
      </w:r>
      <w:r w:rsidR="00DD36ED">
        <w:t>d</w:t>
      </w:r>
      <w:r>
        <w:t xml:space="preserve"> their findings to support the need for structured, evidence-based, transition programs while seeming to downplay the fact that the control-group hospitals with less well-developed programs achieved outcomes that were comparable to the other hospitals in the study. In Section </w:t>
      </w:r>
      <w:r>
        <w:fldChar w:fldCharType="begin"/>
      </w:r>
      <w:r>
        <w:instrText xml:space="preserve"> REF _Ref3456517 \r \h </w:instrText>
      </w:r>
      <w:r>
        <w:fldChar w:fldCharType="separate"/>
      </w:r>
      <w:r w:rsidR="00246BA0">
        <w:t>5.4.3</w:t>
      </w:r>
      <w:r>
        <w:fldChar w:fldCharType="end"/>
      </w:r>
      <w:r>
        <w:t>, the evidence suggests that improved outcomes from transition programs occur irrespective of the type of program. The authors of one of the reviews</w:t>
      </w:r>
      <w:r w:rsidR="001E611D">
        <w:t>,</w:t>
      </w:r>
      <w:r>
        <w:t xml:space="preserve"> which supported that finding</w:t>
      </w:r>
      <w:r w:rsidR="001E611D">
        <w:t>,</w:t>
      </w:r>
      <w:r>
        <w:t xml:space="preserve"> concluded that:</w:t>
      </w:r>
    </w:p>
    <w:p w14:paraId="40AE64F1" w14:textId="458D78AF" w:rsidR="00B3309B" w:rsidRDefault="00B3309B" w:rsidP="00B3309B">
      <w:pPr>
        <w:pStyle w:val="Quote"/>
      </w:pPr>
      <w:r>
        <w:t>The overall impact of support strategies appears positive, irrespective of the type of support provided. This may suggest that it is the organisations’ focus on new graduate nurses that is important, rather than simply leaving them to acclimatise to their new role themselves</w:t>
      </w:r>
      <w:r w:rsidR="00101419">
        <w:t>.</w:t>
      </w:r>
      <w:r>
        <w:fldChar w:fldCharType="begin">
          <w:fldData xml:space="preserve">PEVuZE5vdGU+PENpdGU+PEF1dGhvcj5FZHdhcmRzPC9BdXRob3I+PFllYXI+MjAxNTwvWWVhcj48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</w:fldData>
        </w:fldChar>
      </w:r>
      <w:r w:rsidR="00E63D67">
        <w:instrText xml:space="preserve"> ADDIN EN.CITE </w:instrText>
      </w:r>
      <w:r w:rsidR="00E63D67">
        <w:fldChar w:fldCharType="begin">
          <w:fldData xml:space="preserve">PEVuZE5vdGU+PENpdGU+PEF1dGhvcj5FZHdhcmRzPC9BdXRob3I+PFllYXI+MjAxNTwvWWVhcj48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</w:fldData>
        </w:fldChar>
      </w:r>
      <w:r w:rsidR="00E63D67">
        <w:instrText xml:space="preserve"> ADDIN EN.CITE.DATA </w:instrText>
      </w:r>
      <w:r w:rsidR="00E63D67">
        <w:fldChar w:fldCharType="end"/>
      </w:r>
      <w:r>
        <w:fldChar w:fldCharType="separate"/>
      </w:r>
      <w:r w:rsidR="00E63D67" w:rsidRPr="00E63D67">
        <w:rPr>
          <w:noProof/>
          <w:vertAlign w:val="superscript"/>
        </w:rPr>
        <w:t>11, p 1254</w:t>
      </w:r>
      <w:r>
        <w:fldChar w:fldCharType="end"/>
      </w:r>
    </w:p>
    <w:p w14:paraId="264E12DE" w14:textId="2C5D0515" w:rsidR="00914810" w:rsidRDefault="00B3309B" w:rsidP="00B3309B">
      <w:r>
        <w:t>This conclusion provides an alternative way of interpreting the results of the randomised controlled trial.</w:t>
      </w:r>
    </w:p>
    <w:p w14:paraId="0798B26D" w14:textId="0B308983" w:rsidR="004D459F" w:rsidRDefault="004D459F">
      <w:r>
        <w:br w:type="page"/>
      </w:r>
    </w:p>
    <w:p w14:paraId="1A4F531E" w14:textId="19747FC8" w:rsidR="00D85E28" w:rsidRPr="00F0616C" w:rsidRDefault="003E7C42" w:rsidP="003E7C42">
      <w:pPr>
        <w:pStyle w:val="Heading2"/>
        <w:rPr>
          <w:color w:val="auto"/>
        </w:rPr>
      </w:pPr>
      <w:bookmarkStart w:id="110" w:name="_Ref3986031"/>
      <w:bookmarkStart w:id="111" w:name="_Ref3990362"/>
      <w:bookmarkStart w:id="112" w:name="_Toc5470012"/>
      <w:r w:rsidRPr="00F0616C">
        <w:rPr>
          <w:color w:val="auto"/>
        </w:rPr>
        <w:t>Measurement</w:t>
      </w:r>
      <w:bookmarkEnd w:id="110"/>
      <w:bookmarkEnd w:id="111"/>
      <w:bookmarkEnd w:id="112"/>
    </w:p>
    <w:p w14:paraId="05E9945B" w14:textId="0561F820" w:rsidR="003E7C42" w:rsidRDefault="003E7C42" w:rsidP="003E7C42">
      <w:r>
        <w:t xml:space="preserve">This section explores the various approaches used to determine the presence (or absence) of the skills, knowledge and attributes that a </w:t>
      </w:r>
      <w:r w:rsidR="00B42112">
        <w:t>new-graduate</w:t>
      </w:r>
      <w:r>
        <w:t xml:space="preserve"> RN needs to be adequately prepared for practice on entering the nursing workforce. Investigation of this issue has involved four types of studies:</w:t>
      </w:r>
    </w:p>
    <w:p w14:paraId="6CED1AD5" w14:textId="616E1D4D" w:rsidR="003E7C42" w:rsidRDefault="003E7C42" w:rsidP="00B14687">
      <w:pPr>
        <w:pStyle w:val="Bullets"/>
        <w:numPr>
          <w:ilvl w:val="0"/>
          <w:numId w:val="7"/>
        </w:numPr>
      </w:pPr>
      <w:r>
        <w:t xml:space="preserve">Studies using interviews, focus groups or surveys to identify the perceptions of </w:t>
      </w:r>
      <w:r w:rsidR="00B42112">
        <w:t>new-graduate</w:t>
      </w:r>
      <w:r>
        <w:t xml:space="preserve"> RNs about their own skills, knowledge or attributes</w:t>
      </w:r>
      <w:r w:rsidR="00A412BB">
        <w:t xml:space="preserve"> (Section </w:t>
      </w:r>
      <w:r w:rsidR="00A412BB">
        <w:fldChar w:fldCharType="begin"/>
      </w:r>
      <w:r w:rsidR="00A412BB">
        <w:instrText xml:space="preserve"> REF _Ref3807336 \r \h </w:instrText>
      </w:r>
      <w:r w:rsidR="00A412BB">
        <w:fldChar w:fldCharType="separate"/>
      </w:r>
      <w:r w:rsidR="00246BA0">
        <w:t>5.2</w:t>
      </w:r>
      <w:r w:rsidR="00A412BB">
        <w:fldChar w:fldCharType="end"/>
      </w:r>
      <w:r w:rsidR="00A412BB">
        <w:t>)</w:t>
      </w:r>
      <w:r>
        <w:t>.</w:t>
      </w:r>
    </w:p>
    <w:p w14:paraId="5F2B4AEC" w14:textId="7F781AA7" w:rsidR="003E7C42" w:rsidRDefault="003E7C42" w:rsidP="00B14687">
      <w:pPr>
        <w:pStyle w:val="Bullets"/>
        <w:numPr>
          <w:ilvl w:val="0"/>
          <w:numId w:val="7"/>
        </w:numPr>
      </w:pPr>
      <w:r>
        <w:t>Investigation of the perceptions of stakeholders who work with beginning practitioners about the skills, knowledge and attributes of beginning practitioners</w:t>
      </w:r>
      <w:r w:rsidR="00A412BB">
        <w:t xml:space="preserve"> (Section </w:t>
      </w:r>
      <w:r w:rsidR="00A412BB">
        <w:fldChar w:fldCharType="begin"/>
      </w:r>
      <w:r w:rsidR="00A412BB">
        <w:instrText xml:space="preserve"> REF _Ref3807365 \r \h </w:instrText>
      </w:r>
      <w:r w:rsidR="00A412BB">
        <w:fldChar w:fldCharType="separate"/>
      </w:r>
      <w:r w:rsidR="00246BA0">
        <w:t>5.2</w:t>
      </w:r>
      <w:r w:rsidR="00A412BB">
        <w:fldChar w:fldCharType="end"/>
      </w:r>
      <w:r w:rsidR="00A412BB">
        <w:t>)</w:t>
      </w:r>
      <w:r>
        <w:t>.</w:t>
      </w:r>
    </w:p>
    <w:p w14:paraId="1AE62F28" w14:textId="77777777" w:rsidR="003E7C42" w:rsidRDefault="003E7C42" w:rsidP="00B14687">
      <w:pPr>
        <w:pStyle w:val="Bullets"/>
        <w:numPr>
          <w:ilvl w:val="0"/>
          <w:numId w:val="7"/>
        </w:numPr>
      </w:pPr>
      <w:r>
        <w:t>Studies involving the formal assessment/measurement of the skills, knowledge and attributes of beginning practitioners (either by beginning practitioners or those they work with).</w:t>
      </w:r>
    </w:p>
    <w:p w14:paraId="0BABC8D5" w14:textId="445AE995" w:rsidR="003E7C42" w:rsidRDefault="003E7C42" w:rsidP="00B14687">
      <w:pPr>
        <w:pStyle w:val="Bullets"/>
        <w:numPr>
          <w:ilvl w:val="0"/>
          <w:numId w:val="7"/>
        </w:numPr>
      </w:pPr>
      <w:r>
        <w:t xml:space="preserve">Studies of the effectiveness of </w:t>
      </w:r>
      <w:r w:rsidR="00A25320">
        <w:t>transition</w:t>
      </w:r>
      <w:r>
        <w:t xml:space="preserve"> programs, which may involve assessment of the skills, knowledge or attributes of </w:t>
      </w:r>
      <w:r w:rsidR="00B42112">
        <w:t>new-graduate</w:t>
      </w:r>
      <w:r>
        <w:t xml:space="preserve"> RNs at one or more point during the program</w:t>
      </w:r>
      <w:r w:rsidR="00A412BB">
        <w:t xml:space="preserve"> (Section </w:t>
      </w:r>
      <w:r w:rsidR="00A412BB">
        <w:fldChar w:fldCharType="begin"/>
      </w:r>
      <w:r w:rsidR="00A412BB">
        <w:instrText xml:space="preserve"> REF _Ref3807389 \r \h </w:instrText>
      </w:r>
      <w:r w:rsidR="00A412BB">
        <w:fldChar w:fldCharType="separate"/>
      </w:r>
      <w:r w:rsidR="00246BA0">
        <w:t>5.4</w:t>
      </w:r>
      <w:r w:rsidR="00A412BB">
        <w:fldChar w:fldCharType="end"/>
      </w:r>
      <w:r w:rsidR="00A412BB">
        <w:t>)</w:t>
      </w:r>
      <w:r>
        <w:t>.</w:t>
      </w:r>
    </w:p>
    <w:p w14:paraId="4EA9CDDE" w14:textId="11AE26B6" w:rsidR="003E7C42" w:rsidRDefault="003E7C42" w:rsidP="00F0616C">
      <w:pPr>
        <w:spacing w:before="240"/>
      </w:pPr>
      <w:r>
        <w:t xml:space="preserve">In published studies, there is a heavy reliance on new-graduate self-assessment of their own capabilities or the perceptions of their co-workers. There have been few attempts to compare perceptions of competency between </w:t>
      </w:r>
      <w:r w:rsidR="00B42112">
        <w:t>new-graduate</w:t>
      </w:r>
      <w:r>
        <w:t xml:space="preserve"> nurses and their colleagues. One literature review reported the findings from three such studies which ‘</w:t>
      </w:r>
      <w:r w:rsidRPr="003A69D3">
        <w:t xml:space="preserve">resulted in 3 distinctly different outcomes including 1 study </w:t>
      </w:r>
      <w:r>
        <w:t>with higher colleague ratings,</w:t>
      </w:r>
      <w:r w:rsidRPr="003A69D3">
        <w:t xml:space="preserve"> 1</w:t>
      </w:r>
      <w:r>
        <w:t xml:space="preserve"> </w:t>
      </w:r>
      <w:r w:rsidRPr="003A69D3">
        <w:t>with</w:t>
      </w:r>
      <w:r>
        <w:t xml:space="preserve"> higher NGN </w:t>
      </w:r>
      <w:r w:rsidR="003E01D8">
        <w:rPr>
          <w:rFonts w:cstheme="minorHAnsi"/>
        </w:rPr>
        <w:t>[</w:t>
      </w:r>
      <w:r w:rsidR="003E01D8">
        <w:t>new graduate nurse</w:t>
      </w:r>
      <w:r w:rsidR="003E01D8">
        <w:rPr>
          <w:rFonts w:cstheme="minorHAnsi"/>
        </w:rPr>
        <w:t>]</w:t>
      </w:r>
      <w:r w:rsidR="003E01D8">
        <w:t xml:space="preserve"> </w:t>
      </w:r>
      <w:r>
        <w:t>ratings, and 1 with similar ratings’</w:t>
      </w:r>
      <w:r w:rsidR="00101419">
        <w:t>.</w:t>
      </w:r>
      <w:r>
        <w:fldChar w:fldCharType="begin">
          <w:fldData xml:space="preserve">PEVuZE5vdGU+PENpdGU+PEF1dGhvcj5UeW5kYWxsPC9BdXRob3I+PFllYXI+MjAxODwvWWVhcj48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</w:fldData>
        </w:fldChar>
      </w:r>
      <w:r w:rsidR="00E63D67">
        <w:instrText xml:space="preserve"> ADDIN EN.CITE </w:instrText>
      </w:r>
      <w:r w:rsidR="00E63D67">
        <w:fldChar w:fldCharType="begin">
          <w:fldData xml:space="preserve">PEVuZE5vdGU+PENpdGU+PEF1dGhvcj5UeW5kYWxsPC9BdXRob3I+PFllYXI+MjAxODwvWWVhcj48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</w:fldData>
        </w:fldChar>
      </w:r>
      <w:r w:rsidR="00E63D67">
        <w:instrText xml:space="preserve"> ADDIN EN.CITE.DATA </w:instrText>
      </w:r>
      <w:r w:rsidR="00E63D67">
        <w:fldChar w:fldCharType="end"/>
      </w:r>
      <w:r>
        <w:fldChar w:fldCharType="separate"/>
      </w:r>
      <w:r w:rsidR="00E63D67" w:rsidRPr="00E63D67">
        <w:rPr>
          <w:noProof/>
          <w:vertAlign w:val="superscript"/>
        </w:rPr>
        <w:t>12, p E47</w:t>
      </w:r>
      <w:r>
        <w:fldChar w:fldCharType="end"/>
      </w:r>
    </w:p>
    <w:p w14:paraId="671EDB26" w14:textId="4E9D1402" w:rsidR="003E7C42" w:rsidRDefault="00DD36ED" w:rsidP="00F0616C">
      <w:pPr>
        <w:spacing w:before="240"/>
      </w:pPr>
      <w:r>
        <w:t xml:space="preserve">One recently </w:t>
      </w:r>
      <w:r w:rsidR="003E7C42">
        <w:t xml:space="preserve">published </w:t>
      </w:r>
      <w:r w:rsidR="00590D96">
        <w:t xml:space="preserve">literature </w:t>
      </w:r>
      <w:r w:rsidR="003E7C42">
        <w:t xml:space="preserve">review explored the various instruments which have been used by nurse residency programs to evaluate outcomes. The 15 </w:t>
      </w:r>
      <w:r w:rsidR="001E611D">
        <w:t xml:space="preserve">included </w:t>
      </w:r>
      <w:r w:rsidR="003E7C42">
        <w:t>studies employed 26 separate instruments, many of which were not directly related to the measurement of skills, knowledge and attributes (e.g. measures of job satisfaction, job stress and intent to leave)</w:t>
      </w:r>
      <w:r w:rsidR="00EF36B6">
        <w:t>.</w:t>
      </w:r>
      <w:r w:rsidR="003E7C42">
        <w:fldChar w:fldCharType="begin"/>
      </w:r>
      <w:r w:rsidR="00C320B6">
        <w:instrText xml:space="preserve"> ADDIN EN.CITE &lt;EndNote&gt;&lt;Cite&gt;&lt;Author&gt;Stephenson&lt;/Author&gt;&lt;Year&gt;2018&lt;/Year&gt;&lt;RecNum&gt;80&lt;/RecNum&gt;&lt;DisplayText&gt;&lt;style face="superscript"&gt;97&lt;/style&gt;&lt;/DisplayText&gt;&lt;record&gt;&lt;rec-number&gt;80&lt;/rec-number&gt;&lt;foreign-keys&gt;&lt;key app="EN" db-id="vpd502rtjrpt98e29265920cp2d9x2ddp950" timestamp="1550995001"&gt;80&lt;/key&gt;&lt;/foreign-keys&gt;&lt;ref-type name="Journal Article"&gt;17&lt;/ref-type&gt;&lt;contributors&gt;&lt;authors&gt;&lt;author&gt;Stephenson, J. K.&lt;/author&gt;&lt;author&gt;Cosme, S. &lt;/author&gt;&lt;/authors&gt;&lt;/contributors&gt;&lt;titles&gt;&lt;title&gt;Instruments to evaluate nurse residency programs: a review of the literature&lt;/title&gt;&lt;secondary-title&gt;Journal for Nurses in Professional Development&lt;/secondary-title&gt;&lt;/titles&gt;&lt;periodical&gt;&lt;full-title&gt;Journal for Nurses in Professional Development&lt;/full-title&gt;&lt;/periodical&gt;&lt;pages&gt;123-132&lt;/pages&gt;&lt;volume&gt;34&lt;/volume&gt;&lt;number&gt;3&lt;/number&gt;&lt;dates&gt;&lt;year&gt;2018&lt;/year&gt;&lt;/dates&gt;&lt;urls&gt;&lt;/urls&gt;&lt;/record&gt;&lt;/Cite&gt;&lt;/EndNote&gt;</w:instrText>
      </w:r>
      <w:r w:rsidR="003E7C42">
        <w:fldChar w:fldCharType="separate"/>
      </w:r>
      <w:r w:rsidR="00C320B6" w:rsidRPr="00C320B6">
        <w:rPr>
          <w:noProof/>
          <w:vertAlign w:val="superscript"/>
        </w:rPr>
        <w:t>97</w:t>
      </w:r>
      <w:r w:rsidR="003E7C42">
        <w:fldChar w:fldCharType="end"/>
      </w:r>
      <w:r w:rsidR="003E7C42">
        <w:t xml:space="preserve"> Two other reviews of the literature included a compilation of tools for evaluating the effectiveness of </w:t>
      </w:r>
      <w:r w:rsidR="00A25320">
        <w:t>transition</w:t>
      </w:r>
      <w:r w:rsidR="003E7C42">
        <w:t xml:space="preserve"> programs and the competency of </w:t>
      </w:r>
      <w:r w:rsidR="00B42112">
        <w:t>new-graduate</w:t>
      </w:r>
      <w:r w:rsidR="003E7C42">
        <w:t xml:space="preserve"> RNs</w:t>
      </w:r>
      <w:r w:rsidR="00EF36B6">
        <w:t>.</w:t>
      </w:r>
      <w:r w:rsidR="003E7C42">
        <w:fldChar w:fldCharType="begin">
          <w:fldData xml:space="preserve">PEVuZE5vdGU+PENpdGU+PEF1dGhvcj5UaGVpc2VuPC9BdXRob3I+PFllYXI+MjAxMzwvWWVhcj48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=
</w:fldData>
        </w:fldChar>
      </w:r>
      <w:r w:rsidR="00C320B6">
        <w:instrText xml:space="preserve"> ADDIN EN.CITE </w:instrText>
      </w:r>
      <w:r w:rsidR="00C320B6">
        <w:fldChar w:fldCharType="begin">
          <w:fldData xml:space="preserve">PEVuZE5vdGU+PENpdGU+PEF1dGhvcj5UaGVpc2VuPC9BdXRob3I+PFllYXI+MjAxMzwvWWVhcj48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=
</w:fldData>
        </w:fldChar>
      </w:r>
      <w:r w:rsidR="00C320B6">
        <w:instrText xml:space="preserve"> ADDIN EN.CITE.DATA </w:instrText>
      </w:r>
      <w:r w:rsidR="00C320B6">
        <w:fldChar w:fldCharType="end"/>
      </w:r>
      <w:r w:rsidR="003E7C42">
        <w:fldChar w:fldCharType="separate"/>
      </w:r>
      <w:r w:rsidR="00C320B6" w:rsidRPr="00C320B6">
        <w:rPr>
          <w:noProof/>
          <w:vertAlign w:val="superscript"/>
        </w:rPr>
        <w:t>23,72</w:t>
      </w:r>
      <w:r w:rsidR="003E7C42">
        <w:fldChar w:fldCharType="end"/>
      </w:r>
      <w:r w:rsidR="003E7C42">
        <w:t xml:space="preserve"> These three reviews </w:t>
      </w:r>
      <w:r w:rsidR="00590D96">
        <w:t xml:space="preserve">and findings from the Australian literature </w:t>
      </w:r>
      <w:r w:rsidR="003E7C42">
        <w:t xml:space="preserve">were used to compile a list of what appear to be the most commonly-used tools to measure the skills, knowledge and attributes of </w:t>
      </w:r>
      <w:r w:rsidR="00B42112">
        <w:t>new-graduate</w:t>
      </w:r>
      <w:r w:rsidR="003E7C42">
        <w:t xml:space="preserve"> RNs </w:t>
      </w:r>
      <w:r w:rsidR="00B3309B">
        <w:t>(</w:t>
      </w:r>
      <w:r w:rsidR="00B3309B">
        <w:fldChar w:fldCharType="begin"/>
      </w:r>
      <w:r w:rsidR="00B3309B">
        <w:instrText xml:space="preserve"> REF _Ref3456652 \h </w:instrText>
      </w:r>
      <w:r w:rsidR="00B3309B">
        <w:fldChar w:fldCharType="separate"/>
      </w:r>
      <w:r w:rsidR="00246BA0" w:rsidRPr="00F0616C">
        <w:t xml:space="preserve">Table </w:t>
      </w:r>
      <w:r w:rsidR="00246BA0">
        <w:rPr>
          <w:noProof/>
        </w:rPr>
        <w:t>11</w:t>
      </w:r>
      <w:r w:rsidR="00B3309B">
        <w:fldChar w:fldCharType="end"/>
      </w:r>
      <w:r w:rsidR="00B3309B">
        <w:t>).</w:t>
      </w:r>
    </w:p>
    <w:p w14:paraId="164FDF0E" w14:textId="0688C0F1" w:rsidR="001C5ADD" w:rsidRDefault="001C5ADD" w:rsidP="00F0616C">
      <w:pPr>
        <w:spacing w:before="240" w:after="240"/>
      </w:pPr>
      <w:r>
        <w:t xml:space="preserve">The Casey-Fink Graduate Nurse Experience Survey has been one of the most widely-used tools to measure the performance of </w:t>
      </w:r>
      <w:r w:rsidR="00B42112">
        <w:t>new-graduate</w:t>
      </w:r>
      <w:r>
        <w:t xml:space="preserve"> RNs, particularly in the </w:t>
      </w:r>
      <w:r w:rsidR="0075098D">
        <w:t>US</w:t>
      </w:r>
      <w:r>
        <w:t xml:space="preserve"> where it was developed, although its use appears to have declined in recent years</w:t>
      </w:r>
      <w:r w:rsidR="00EF36B6">
        <w:t>.</w:t>
      </w:r>
      <w:r w:rsidR="001E611D">
        <w:fldChar w:fldCharType="begin"/>
      </w:r>
      <w:r w:rsidR="00C320B6">
        <w:instrText xml:space="preserve"> ADDIN EN.CITE &lt;EndNote&gt;&lt;Cite&gt;&lt;Author&gt;Casey&lt;/Author&gt;&lt;Year&gt;2006&lt;/Year&gt;&lt;RecNum&gt;84&lt;/RecNum&gt;&lt;DisplayText&gt;&lt;style face="superscript"&gt;98,99&lt;/style&gt;&lt;/DisplayText&gt;&lt;record&gt;&lt;rec-number&gt;84&lt;/rec-number&gt;&lt;foreign-keys&gt;&lt;key app="EN" db-id="vpd502rtjrpt98e29265920cp2d9x2ddp950" timestamp="1551416560"&gt;84&lt;/key&gt;&lt;/foreign-keys&gt;&lt;ref-type name="Web Page"&gt;12&lt;/ref-type&gt;&lt;contributors&gt;&lt;authors&gt;&lt;author&gt;Casey, K.&lt;/author&gt;&lt;author&gt;Fink, R.&lt;/author&gt;&lt;/authors&gt;&lt;/contributors&gt;&lt;titles&gt;&lt;title&gt;Casey-Fink Graduate Nurse Experience Survey (revised)&lt;/title&gt;&lt;/titles&gt;&lt;number&gt;1 March 2019&lt;/number&gt;&lt;dates&gt;&lt;year&gt;2006&lt;/year&gt;&lt;/dates&gt;&lt;urls&gt;&lt;related-urls&gt;&lt;url&gt;https://www.uchealth.org/wp-content/uploads/2016/10/PROF-CF-survey-2006.pdf&lt;/url&gt;&lt;/related-urls&gt;&lt;/urls&gt;&lt;/record&gt;&lt;/Cite&gt;&lt;Cite&gt;&lt;Author&gt;Casey&lt;/Author&gt;&lt;Year&gt;2004&lt;/Year&gt;&lt;RecNum&gt;86&lt;/RecNum&gt;&lt;record&gt;&lt;rec-number&gt;86&lt;/rec-number&gt;&lt;foreign-keys&gt;&lt;key app="EN" db-id="vpd502rtjrpt98e29265920cp2d9x2ddp950" timestamp="1551420727"&gt;86&lt;/key&gt;&lt;/foreign-keys&gt;&lt;ref-type name="Journal Article"&gt;17&lt;/ref-type&gt;&lt;contributors&gt;&lt;authors&gt;&lt;author&gt;Casey, K.&lt;/author&gt;&lt;author&gt;Fink, R.&lt;/author&gt;&lt;author&gt;Krugman, M.&lt;/author&gt;&lt;author&gt;Propst, J.&lt;/author&gt;&lt;/authors&gt;&lt;/contributors&gt;&lt;titles&gt;&lt;title&gt;The graduate nurse experience&lt;/title&gt;&lt;secondary-title&gt;Journal of Nursing Administration&lt;/secondary-title&gt;&lt;/titles&gt;&lt;periodical&gt;&lt;full-title&gt;Journal of Nursing Administration&lt;/full-title&gt;&lt;/periodical&gt;&lt;pages&gt;303-311&lt;/pages&gt;&lt;volume&gt;34&lt;/volume&gt;&lt;number&gt;6&lt;/number&gt;&lt;dates&gt;&lt;year&gt;2004&lt;/year&gt;&lt;/dates&gt;&lt;urls&gt;&lt;/urls&gt;&lt;/record&gt;&lt;/Cite&gt;&lt;/EndNote&gt;</w:instrText>
      </w:r>
      <w:r w:rsidR="001E611D">
        <w:fldChar w:fldCharType="separate"/>
      </w:r>
      <w:r w:rsidR="00C320B6" w:rsidRPr="00C320B6">
        <w:rPr>
          <w:noProof/>
          <w:vertAlign w:val="superscript"/>
        </w:rPr>
        <w:t>98,99</w:t>
      </w:r>
      <w:r w:rsidR="001E611D">
        <w:fldChar w:fldCharType="end"/>
      </w:r>
      <w:r>
        <w:t xml:space="preserve"> The most widely-used generic tool for measuring the competency of RNs is the Nurse Competence Scale</w:t>
      </w:r>
      <w:r w:rsidR="00EF36B6">
        <w:t>.</w:t>
      </w:r>
      <w:r w:rsidR="001E611D">
        <w:fldChar w:fldCharType="begin">
          <w:fldData xml:space="preserve">PEVuZE5vdGU+PENpdGU+PEF1dGhvcj5GbGlua21hbjwvQXV0aG9yPjxZZWFyPjIwMTc8L1llYXI+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</w:fldData>
        </w:fldChar>
      </w:r>
      <w:r w:rsidR="00C320B6">
        <w:instrText xml:space="preserve"> ADDIN EN.CITE </w:instrText>
      </w:r>
      <w:r w:rsidR="00C320B6">
        <w:fldChar w:fldCharType="begin">
          <w:fldData xml:space="preserve">PEVuZE5vdGU+PENpdGU+PEF1dGhvcj5GbGlua21hbjwvQXV0aG9yPjxZZWFyPjIwMTc8L1llYXI+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</w:fldData>
        </w:fldChar>
      </w:r>
      <w:r w:rsidR="00C320B6">
        <w:instrText xml:space="preserve"> ADDIN EN.CITE.DATA </w:instrText>
      </w:r>
      <w:r w:rsidR="00C320B6">
        <w:fldChar w:fldCharType="end"/>
      </w:r>
      <w:r w:rsidR="001E611D">
        <w:fldChar w:fldCharType="separate"/>
      </w:r>
      <w:r w:rsidR="00C320B6" w:rsidRPr="00C320B6">
        <w:rPr>
          <w:noProof/>
          <w:vertAlign w:val="superscript"/>
        </w:rPr>
        <w:t>100</w:t>
      </w:r>
      <w:r w:rsidR="001E611D">
        <w:fldChar w:fldCharType="end"/>
      </w:r>
      <w:r>
        <w:t xml:space="preserve"> A recent review of its use included 30 studies involving over 11,000 competency assessments. However, less than 20% of these studies took place in countries in scope for this review, three in North America and two in Australia</w:t>
      </w:r>
      <w:r w:rsidR="001E611D">
        <w:t>, with the majority of studies conducted in Finland</w:t>
      </w:r>
      <w:r>
        <w:t xml:space="preserve">. Six of the studies involved </w:t>
      </w:r>
      <w:r w:rsidR="00B42112">
        <w:t>new-graduate</w:t>
      </w:r>
      <w:r>
        <w:t xml:space="preserve"> RNs. In all but one of the studies, competency was self-assessed</w:t>
      </w:r>
      <w:r w:rsidR="00EF36B6">
        <w:t>.</w:t>
      </w:r>
      <w:r>
        <w:fldChar w:fldCharType="begin">
          <w:fldData xml:space="preserve">PEVuZE5vdGU+PENpdGU+PEF1dGhvcj5GbGlua21hbjwvQXV0aG9yPjxZZWFyPjIwMTc8L1llYXI+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</w:fldData>
        </w:fldChar>
      </w:r>
      <w:r w:rsidR="00C320B6">
        <w:instrText xml:space="preserve"> ADDIN EN.CITE </w:instrText>
      </w:r>
      <w:r w:rsidR="00C320B6">
        <w:fldChar w:fldCharType="begin">
          <w:fldData xml:space="preserve">PEVuZE5vdGU+PENpdGU+PEF1dGhvcj5GbGlua21hbjwvQXV0aG9yPjxZZWFyPjIwMTc8L1llYXI+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</w:fldData>
        </w:fldChar>
      </w:r>
      <w:r w:rsidR="00C320B6">
        <w:instrText xml:space="preserve"> ADDIN EN.CITE.DATA </w:instrText>
      </w:r>
      <w:r w:rsidR="00C320B6">
        <w:fldChar w:fldCharType="end"/>
      </w:r>
      <w:r>
        <w:fldChar w:fldCharType="separate"/>
      </w:r>
      <w:r w:rsidR="00C320B6" w:rsidRPr="00C320B6">
        <w:rPr>
          <w:noProof/>
          <w:vertAlign w:val="superscript"/>
        </w:rPr>
        <w:t>100</w:t>
      </w:r>
      <w:r>
        <w:fldChar w:fldCharType="end"/>
      </w:r>
    </w:p>
    <w:p w14:paraId="646607AE" w14:textId="036C3582" w:rsidR="00590D96" w:rsidRDefault="00590D96" w:rsidP="00590D96">
      <w:r>
        <w:t xml:space="preserve">The measurement of skills, knowledge and attributes of </w:t>
      </w:r>
      <w:r w:rsidR="00B42112">
        <w:t>new-graduate</w:t>
      </w:r>
      <w:r>
        <w:t xml:space="preserve"> RNs in Australia has followed a similar pattern to the international literature, with the use of some additional tools. Tools without any data about the</w:t>
      </w:r>
      <w:r w:rsidR="001E611D">
        <w:t>ir</w:t>
      </w:r>
      <w:r>
        <w:t xml:space="preserve"> validity have been excluded from </w:t>
      </w:r>
      <w:r>
        <w:fldChar w:fldCharType="begin"/>
      </w:r>
      <w:r>
        <w:instrText xml:space="preserve"> REF _Ref3456652 \h </w:instrText>
      </w:r>
      <w:r>
        <w:fldChar w:fldCharType="separate"/>
      </w:r>
      <w:r w:rsidR="00246BA0" w:rsidRPr="00F0616C">
        <w:t xml:space="preserve">Table </w:t>
      </w:r>
      <w:r w:rsidR="00246BA0">
        <w:rPr>
          <w:noProof/>
        </w:rPr>
        <w:t>11</w:t>
      </w:r>
      <w:r>
        <w:fldChar w:fldCharType="end"/>
      </w:r>
      <w:r>
        <w:t>.</w:t>
      </w:r>
    </w:p>
    <w:p w14:paraId="2153A921" w14:textId="6A63283E" w:rsidR="00590D96" w:rsidRDefault="00590D96" w:rsidP="00F0616C">
      <w:pPr>
        <w:spacing w:before="240" w:after="480"/>
      </w:pPr>
      <w:r w:rsidRPr="001C5ADD">
        <w:t xml:space="preserve">Despite the use </w:t>
      </w:r>
      <w:r w:rsidR="00A412BB">
        <w:t xml:space="preserve">in Australia </w:t>
      </w:r>
      <w:r w:rsidRPr="001C5ADD">
        <w:t xml:space="preserve">of four validated tools </w:t>
      </w:r>
      <w:r w:rsidR="00A412BB">
        <w:t>(</w:t>
      </w:r>
      <w:r w:rsidR="00A412BB" w:rsidRPr="00A412BB">
        <w:t>Casey-Fink G</w:t>
      </w:r>
      <w:r w:rsidR="00A412BB">
        <w:t xml:space="preserve">raduate Nurse Experience Survey, Nurse Competence Scale, </w:t>
      </w:r>
      <w:r w:rsidR="00A412BB" w:rsidRPr="00A412BB">
        <w:t>Six Dimension Scale of Nursing Performance (Six-D)</w:t>
      </w:r>
      <w:r w:rsidR="00A412BB">
        <w:t xml:space="preserve">, </w:t>
      </w:r>
      <w:r w:rsidR="00A412BB" w:rsidRPr="00A412BB">
        <w:t>Work Readiness Scale</w:t>
      </w:r>
      <w:r w:rsidR="00A412BB">
        <w:t xml:space="preserve">) </w:t>
      </w:r>
      <w:r w:rsidRPr="001C5ADD">
        <w:t xml:space="preserve">to measure the knowledge, skills and attributes of </w:t>
      </w:r>
      <w:r w:rsidR="00D850FC">
        <w:t>new-graduate</w:t>
      </w:r>
      <w:r w:rsidRPr="001C5ADD">
        <w:t xml:space="preserve"> RNs it is evident </w:t>
      </w:r>
      <w:r w:rsidR="00A412BB">
        <w:t>t</w:t>
      </w:r>
      <w:r w:rsidRPr="001C5ADD">
        <w:t>hat these tools are not being used widely to evaluate RN competency or the impact of transition program</w:t>
      </w:r>
      <w:r w:rsidR="00A412BB">
        <w:t>s</w:t>
      </w:r>
      <w:r w:rsidRPr="001C5ADD">
        <w:t xml:space="preserve"> on the development of knowledge, skills and attributes among </w:t>
      </w:r>
      <w:r w:rsidR="00D850FC">
        <w:t>new-graduate</w:t>
      </w:r>
      <w:r w:rsidRPr="001C5ADD">
        <w:t xml:space="preserve"> RNs. If </w:t>
      </w:r>
      <w:r w:rsidR="00A412BB">
        <w:t>there w</w:t>
      </w:r>
      <w:r w:rsidR="00D775F9">
        <w:t xml:space="preserve">ere </w:t>
      </w:r>
      <w:r w:rsidR="00A412BB">
        <w:t xml:space="preserve">greater </w:t>
      </w:r>
      <w:r w:rsidR="00D775F9">
        <w:t xml:space="preserve">consistent </w:t>
      </w:r>
      <w:r w:rsidR="00A412BB">
        <w:t xml:space="preserve">use of </w:t>
      </w:r>
      <w:r w:rsidRPr="001C5ADD">
        <w:t xml:space="preserve">validated tools </w:t>
      </w:r>
      <w:r w:rsidR="00A412BB">
        <w:t xml:space="preserve">it would be easier to develop useful findings and </w:t>
      </w:r>
      <w:r w:rsidRPr="001C5ADD">
        <w:t xml:space="preserve">recommendations </w:t>
      </w:r>
      <w:r w:rsidR="00A412BB">
        <w:t xml:space="preserve">about the </w:t>
      </w:r>
      <w:r w:rsidRPr="001C5ADD">
        <w:t>competenc</w:t>
      </w:r>
      <w:r w:rsidR="00A412BB">
        <w:t xml:space="preserve">y of </w:t>
      </w:r>
      <w:r w:rsidR="00B42112">
        <w:t>new-graduate</w:t>
      </w:r>
      <w:r w:rsidR="00A412BB">
        <w:t xml:space="preserve"> RNs </w:t>
      </w:r>
      <w:r w:rsidRPr="001C5ADD">
        <w:t>and the impact of transition programs</w:t>
      </w:r>
      <w:r w:rsidR="00A412BB">
        <w:t>.</w:t>
      </w:r>
    </w:p>
    <w:p w14:paraId="5BD5F41D" w14:textId="0688B45D" w:rsidR="00FE238A" w:rsidRDefault="00FE238A">
      <w:r>
        <w:br w:type="page"/>
      </w:r>
    </w:p>
    <w:p w14:paraId="25CA2416" w14:textId="690DEAEC" w:rsidR="003E7C42" w:rsidRPr="00F0616C" w:rsidRDefault="003E7C42" w:rsidP="003E7C42">
      <w:pPr>
        <w:pStyle w:val="Caption"/>
        <w:rPr>
          <w:color w:val="auto"/>
        </w:rPr>
      </w:pPr>
      <w:bookmarkStart w:id="113" w:name="_Ref3456652"/>
      <w:bookmarkStart w:id="114" w:name="_Toc5644761"/>
      <w:r w:rsidRPr="00F0616C">
        <w:rPr>
          <w:color w:val="auto"/>
        </w:rPr>
        <w:t xml:space="preserve">Table </w:t>
      </w:r>
      <w:r w:rsidRPr="00F0616C">
        <w:rPr>
          <w:noProof/>
          <w:color w:val="auto"/>
        </w:rPr>
        <w:fldChar w:fldCharType="begin"/>
      </w:r>
      <w:r w:rsidRPr="00F0616C">
        <w:rPr>
          <w:noProof/>
          <w:color w:val="auto"/>
        </w:rPr>
        <w:instrText xml:space="preserve"> SEQ Table \* ARABIC </w:instrText>
      </w:r>
      <w:r w:rsidRPr="00F0616C">
        <w:rPr>
          <w:noProof/>
          <w:color w:val="auto"/>
        </w:rPr>
        <w:fldChar w:fldCharType="separate"/>
      </w:r>
      <w:r w:rsidR="00246BA0">
        <w:rPr>
          <w:noProof/>
          <w:color w:val="auto"/>
        </w:rPr>
        <w:t>11</w:t>
      </w:r>
      <w:r w:rsidRPr="00F0616C">
        <w:rPr>
          <w:noProof/>
          <w:color w:val="auto"/>
        </w:rPr>
        <w:fldChar w:fldCharType="end"/>
      </w:r>
      <w:bookmarkEnd w:id="113"/>
      <w:r w:rsidRPr="00F0616C">
        <w:rPr>
          <w:color w:val="auto"/>
        </w:rPr>
        <w:tab/>
        <w:t xml:space="preserve">Instruments used to measure skills, knowledge and attributes of </w:t>
      </w:r>
      <w:r w:rsidR="00B42112" w:rsidRPr="00F0616C">
        <w:rPr>
          <w:color w:val="auto"/>
        </w:rPr>
        <w:t>new-graduate</w:t>
      </w:r>
      <w:r w:rsidRPr="00F0616C">
        <w:rPr>
          <w:color w:val="auto"/>
        </w:rPr>
        <w:t xml:space="preserve"> RNs</w:t>
      </w:r>
      <w:bookmarkEnd w:id="114"/>
    </w:p>
    <w:tbl>
      <w:tblPr>
        <w:tblStyle w:val="TableGrid"/>
        <w:tblW w:w="5000" w:type="pct"/>
        <w:tblLook w:val="04A0" w:firstRow="1" w:lastRow="0" w:firstColumn="1" w:lastColumn="0" w:noHBand="0" w:noVBand="1"/>
        <w:tblDescription w:val="This table lists instruments used to measure skills, knowledge and attributes of new graduate RNs.  It should be read as a series of rows form left to right ('Tool / Reference' then 'Description')."/>
      </w:tblPr>
      <w:tblGrid>
        <w:gridCol w:w="2318"/>
        <w:gridCol w:w="7252"/>
      </w:tblGrid>
      <w:tr w:rsidR="003E7C42" w:rsidRPr="00A93C49" w14:paraId="497F225F" w14:textId="77777777" w:rsidTr="00F0616C">
        <w:trPr>
          <w:tblHeader/>
        </w:trPr>
        <w:tc>
          <w:tcPr>
            <w:tcW w:w="1211" w:type="pct"/>
          </w:tcPr>
          <w:p w14:paraId="56D72D51" w14:textId="77777777" w:rsidR="003E7C42" w:rsidRPr="00A93C49" w:rsidRDefault="003E7C42" w:rsidP="003E7C42">
            <w:pPr>
              <w:spacing w:before="40" w:after="40"/>
              <w:rPr>
                <w:b/>
                <w:sz w:val="20"/>
                <w:szCs w:val="20"/>
              </w:rPr>
            </w:pPr>
            <w:bookmarkStart w:id="115" w:name="ColumnTitle_11" w:colFirst="0" w:colLast="0"/>
            <w:r w:rsidRPr="00A93C49">
              <w:rPr>
                <w:b/>
                <w:sz w:val="20"/>
                <w:szCs w:val="20"/>
              </w:rPr>
              <w:t>Tool</w:t>
            </w:r>
            <w:r>
              <w:rPr>
                <w:b/>
                <w:sz w:val="20"/>
                <w:szCs w:val="20"/>
              </w:rPr>
              <w:t xml:space="preserve"> / Reference</w:t>
            </w:r>
          </w:p>
        </w:tc>
        <w:tc>
          <w:tcPr>
            <w:tcW w:w="3789" w:type="pct"/>
          </w:tcPr>
          <w:p w14:paraId="17F267A7" w14:textId="77777777" w:rsidR="003E7C42" w:rsidRPr="00A93C49" w:rsidRDefault="003E7C42" w:rsidP="003E7C42">
            <w:pPr>
              <w:spacing w:before="40" w:after="40"/>
              <w:rPr>
                <w:b/>
                <w:sz w:val="20"/>
                <w:szCs w:val="20"/>
              </w:rPr>
            </w:pPr>
            <w:r>
              <w:rPr>
                <w:b/>
                <w:sz w:val="20"/>
                <w:szCs w:val="20"/>
              </w:rPr>
              <w:t>Description</w:t>
            </w:r>
          </w:p>
        </w:tc>
      </w:tr>
      <w:bookmarkEnd w:id="115"/>
      <w:tr w:rsidR="003E7C42" w:rsidRPr="00A93C49" w14:paraId="7A2545D1" w14:textId="77777777" w:rsidTr="001C5ADD">
        <w:tc>
          <w:tcPr>
            <w:tcW w:w="1211" w:type="pct"/>
          </w:tcPr>
          <w:p w14:paraId="2D5672E6" w14:textId="647BE8C3" w:rsidR="003E7C42" w:rsidRPr="00B46813" w:rsidRDefault="003E7C42" w:rsidP="001C5ADD">
            <w:pPr>
              <w:spacing w:before="40" w:after="40"/>
              <w:rPr>
                <w:sz w:val="20"/>
                <w:szCs w:val="20"/>
              </w:rPr>
            </w:pPr>
            <w:r w:rsidRPr="00787E5D">
              <w:rPr>
                <w:sz w:val="20"/>
                <w:szCs w:val="20"/>
              </w:rPr>
              <w:t>Casey-Fink Graduate Nurse Experience Survey</w:t>
            </w:r>
          </w:p>
        </w:tc>
        <w:tc>
          <w:tcPr>
            <w:tcW w:w="3789" w:type="pct"/>
          </w:tcPr>
          <w:p w14:paraId="5E6ACD88" w14:textId="3DCF663F" w:rsidR="00202E2F" w:rsidRDefault="00202E2F" w:rsidP="003E7C42">
            <w:pPr>
              <w:spacing w:before="40" w:after="40"/>
              <w:rPr>
                <w:sz w:val="20"/>
                <w:szCs w:val="20"/>
              </w:rPr>
            </w:pPr>
            <w:r>
              <w:rPr>
                <w:sz w:val="20"/>
                <w:szCs w:val="20"/>
              </w:rPr>
              <w:t>Developed in the US</w:t>
            </w:r>
            <w:r w:rsidR="00EF36B6">
              <w:rPr>
                <w:sz w:val="20"/>
                <w:szCs w:val="20"/>
              </w:rPr>
              <w:t>,</w:t>
            </w:r>
            <w:r>
              <w:rPr>
                <w:sz w:val="20"/>
                <w:szCs w:val="20"/>
              </w:rPr>
              <w:fldChar w:fldCharType="begin"/>
            </w:r>
            <w:r w:rsidR="00C320B6">
              <w:rPr>
                <w:sz w:val="20"/>
                <w:szCs w:val="20"/>
              </w:rPr>
              <w:instrText xml:space="preserve"> ADDIN EN.CITE &lt;EndNote&gt;&lt;Cite&gt;&lt;Author&gt;Casey&lt;/Author&gt;&lt;Year&gt;2006&lt;/Year&gt;&lt;RecNum&gt;84&lt;/RecNum&gt;&lt;DisplayText&gt;&lt;style face="superscript"&gt;98,99&lt;/style&gt;&lt;/DisplayText&gt;&lt;record&gt;&lt;rec-number&gt;84&lt;/rec-number&gt;&lt;foreign-keys&gt;&lt;key app="EN" db-id="vpd502rtjrpt98e29265920cp2d9x2ddp950" timestamp="1551416560"&gt;84&lt;/key&gt;&lt;/foreign-keys&gt;&lt;ref-type name="Web Page"&gt;12&lt;/ref-type&gt;&lt;contributors&gt;&lt;authors&gt;&lt;author&gt;Casey, K.&lt;/author&gt;&lt;author&gt;Fink, R.&lt;/author&gt;&lt;/authors&gt;&lt;/contributors&gt;&lt;titles&gt;&lt;title&gt;Casey-Fink Graduate Nurse Experience Survey (revised)&lt;/title&gt;&lt;/titles&gt;&lt;number&gt;1 March 2019&lt;/number&gt;&lt;dates&gt;&lt;year&gt;2006&lt;/year&gt;&lt;/dates&gt;&lt;urls&gt;&lt;related-urls&gt;&lt;url&gt;https://www.uchealth.org/wp-content/uploads/2016/10/PROF-CF-survey-2006.pdf&lt;/url&gt;&lt;/related-urls&gt;&lt;/urls&gt;&lt;/record&gt;&lt;/Cite&gt;&lt;Cite&gt;&lt;Author&gt;Casey&lt;/Author&gt;&lt;Year&gt;2004&lt;/Year&gt;&lt;RecNum&gt;86&lt;/RecNum&gt;&lt;record&gt;&lt;rec-number&gt;86&lt;/rec-number&gt;&lt;foreign-keys&gt;&lt;key app="EN" db-id="vpd502rtjrpt98e29265920cp2d9x2ddp950" timestamp="1551420727"&gt;86&lt;/key&gt;&lt;/foreign-keys&gt;&lt;ref-type name="Journal Article"&gt;17&lt;/ref-type&gt;&lt;contributors&gt;&lt;authors&gt;&lt;author&gt;Casey, K.&lt;/author&gt;&lt;author&gt;Fink, R.&lt;/author&gt;&lt;author&gt;Krugman, M.&lt;/author&gt;&lt;author&gt;Propst, J.&lt;/author&gt;&lt;/authors&gt;&lt;/contributors&gt;&lt;titles&gt;&lt;title&gt;The graduate nurse experience&lt;/title&gt;&lt;secondary-title&gt;Journal of Nursing Administration&lt;/secondary-title&gt;&lt;/titles&gt;&lt;periodical&gt;&lt;full-title&gt;Journal of Nursing Administration&lt;/full-title&gt;&lt;/periodical&gt;&lt;pages&gt;303-311&lt;/pages&gt;&lt;volume&gt;34&lt;/volume&gt;&lt;number&gt;6&lt;/number&gt;&lt;dates&gt;&lt;year&gt;2004&lt;/year&gt;&lt;/dates&gt;&lt;urls&gt;&lt;/urls&gt;&lt;/record&gt;&lt;/Cite&gt;&lt;/EndNote&gt;</w:instrText>
            </w:r>
            <w:r>
              <w:rPr>
                <w:sz w:val="20"/>
                <w:szCs w:val="20"/>
              </w:rPr>
              <w:fldChar w:fldCharType="separate"/>
            </w:r>
            <w:r w:rsidR="00C320B6" w:rsidRPr="00C320B6">
              <w:rPr>
                <w:noProof/>
                <w:sz w:val="20"/>
                <w:szCs w:val="20"/>
                <w:vertAlign w:val="superscript"/>
              </w:rPr>
              <w:t>98,99</w:t>
            </w:r>
            <w:r>
              <w:rPr>
                <w:sz w:val="20"/>
                <w:szCs w:val="20"/>
              </w:rPr>
              <w:fldChar w:fldCharType="end"/>
            </w:r>
            <w:r>
              <w:rPr>
                <w:sz w:val="20"/>
                <w:szCs w:val="20"/>
              </w:rPr>
              <w:t xml:space="preserve"> the tool has been used in Australia</w:t>
            </w:r>
            <w:r w:rsidR="00EF36B6">
              <w:rPr>
                <w:sz w:val="20"/>
                <w:szCs w:val="20"/>
              </w:rPr>
              <w:t>.</w:t>
            </w:r>
            <w:r>
              <w:rPr>
                <w:sz w:val="20"/>
                <w:szCs w:val="20"/>
              </w:rPr>
              <w:fldChar w:fldCharType="begin">
                <w:fldData xml:space="preserve">PEVuZE5vdGU+PENpdGU+PEF1dGhvcj5BZ2dhcjwvQXV0aG9yPjxZZWFyPjIwMTc8L1llYXI+PFJl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</w:fldData>
              </w:fldChar>
            </w:r>
            <w:r w:rsidR="00C320B6">
              <w:rPr>
                <w:sz w:val="20"/>
                <w:szCs w:val="20"/>
              </w:rPr>
              <w:instrText xml:space="preserve"> ADDIN EN.CITE </w:instrText>
            </w:r>
            <w:r w:rsidR="00C320B6">
              <w:rPr>
                <w:sz w:val="20"/>
                <w:szCs w:val="20"/>
              </w:rPr>
              <w:fldChar w:fldCharType="begin">
                <w:fldData xml:space="preserve">PEVuZE5vdGU+PENpdGU+PEF1dGhvcj5BZ2dhcjwvQXV0aG9yPjxZZWFyPjIwMTc8L1llYXI+PFJl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84,85</w:t>
            </w:r>
            <w:r>
              <w:rPr>
                <w:sz w:val="20"/>
                <w:szCs w:val="20"/>
              </w:rPr>
              <w:fldChar w:fldCharType="end"/>
            </w:r>
          </w:p>
          <w:p w14:paraId="6882B9F8" w14:textId="109BB4AD" w:rsidR="003E7C42" w:rsidRPr="00B46813" w:rsidRDefault="001C5ADD" w:rsidP="001C5ADD">
            <w:pPr>
              <w:spacing w:before="40" w:after="40"/>
              <w:rPr>
                <w:sz w:val="20"/>
                <w:szCs w:val="20"/>
              </w:rPr>
            </w:pPr>
            <w:r>
              <w:rPr>
                <w:sz w:val="20"/>
                <w:szCs w:val="20"/>
              </w:rPr>
              <w:t>S</w:t>
            </w:r>
            <w:r w:rsidR="003E7C42" w:rsidRPr="001250D9">
              <w:rPr>
                <w:sz w:val="20"/>
                <w:szCs w:val="20"/>
              </w:rPr>
              <w:t>pecifically de</w:t>
            </w:r>
            <w:r w:rsidR="003E7C42">
              <w:rPr>
                <w:sz w:val="20"/>
                <w:szCs w:val="20"/>
              </w:rPr>
              <w:t xml:space="preserve">signed </w:t>
            </w:r>
            <w:r w:rsidR="003E7C42" w:rsidRPr="001250D9">
              <w:rPr>
                <w:sz w:val="20"/>
                <w:szCs w:val="20"/>
              </w:rPr>
              <w:t xml:space="preserve">to measure </w:t>
            </w:r>
            <w:r w:rsidR="003E7C42">
              <w:rPr>
                <w:sz w:val="20"/>
                <w:szCs w:val="20"/>
              </w:rPr>
              <w:t xml:space="preserve">the </w:t>
            </w:r>
            <w:r w:rsidR="003E7C42" w:rsidRPr="001250D9">
              <w:rPr>
                <w:sz w:val="20"/>
                <w:szCs w:val="20"/>
              </w:rPr>
              <w:t xml:space="preserve">experiences </w:t>
            </w:r>
            <w:r w:rsidR="003E7C42">
              <w:rPr>
                <w:sz w:val="20"/>
                <w:szCs w:val="20"/>
              </w:rPr>
              <w:t xml:space="preserve">of new graduate nurses </w:t>
            </w:r>
            <w:r w:rsidR="003E7C42" w:rsidRPr="001250D9">
              <w:rPr>
                <w:sz w:val="20"/>
                <w:szCs w:val="20"/>
              </w:rPr>
              <w:t>entering the workplace</w:t>
            </w:r>
            <w:r>
              <w:rPr>
                <w:sz w:val="20"/>
                <w:szCs w:val="20"/>
              </w:rPr>
              <w:t>, t</w:t>
            </w:r>
            <w:r w:rsidR="003E7C42" w:rsidRPr="00F4324A">
              <w:rPr>
                <w:sz w:val="20"/>
                <w:szCs w:val="20"/>
              </w:rPr>
              <w:t>he tool is self-rated, and starts by asking those completing the tool to list the top three skills/procedures they are uncomfortable performing independently, with a drop-down list of skills included at the end of the tool. This is followed by 25 items using a 4-point Likert scale with statements about, for example, communicating with doctors; caring for dying patients; prioritising patient care; patient care responsibilities and workload; and communicating with patients and their families.</w:t>
            </w:r>
          </w:p>
        </w:tc>
      </w:tr>
      <w:tr w:rsidR="003E7C42" w:rsidRPr="00A93C49" w14:paraId="25AAB2E4" w14:textId="77777777" w:rsidTr="001C5ADD">
        <w:tc>
          <w:tcPr>
            <w:tcW w:w="1211" w:type="pct"/>
          </w:tcPr>
          <w:p w14:paraId="02F46442" w14:textId="5103AC53" w:rsidR="003E7C42" w:rsidRPr="00A93C49" w:rsidRDefault="003E7C42" w:rsidP="001C5ADD">
            <w:pPr>
              <w:spacing w:before="40" w:after="40"/>
              <w:rPr>
                <w:sz w:val="20"/>
                <w:szCs w:val="20"/>
              </w:rPr>
            </w:pPr>
            <w:r w:rsidRPr="00B46813">
              <w:rPr>
                <w:sz w:val="20"/>
                <w:szCs w:val="20"/>
              </w:rPr>
              <w:t>Gerber’s Control Over</w:t>
            </w:r>
            <w:r>
              <w:rPr>
                <w:sz w:val="20"/>
                <w:szCs w:val="20"/>
              </w:rPr>
              <w:t xml:space="preserve"> </w:t>
            </w:r>
            <w:r w:rsidRPr="00B46813">
              <w:rPr>
                <w:sz w:val="20"/>
                <w:szCs w:val="20"/>
              </w:rPr>
              <w:t>Nursing Practice Scale</w:t>
            </w:r>
          </w:p>
        </w:tc>
        <w:tc>
          <w:tcPr>
            <w:tcW w:w="3789" w:type="pct"/>
          </w:tcPr>
          <w:p w14:paraId="32E54DB6" w14:textId="5E794DDD" w:rsidR="00202E2F" w:rsidRDefault="00202E2F" w:rsidP="003E7C42">
            <w:pPr>
              <w:spacing w:before="40" w:after="40"/>
              <w:rPr>
                <w:sz w:val="20"/>
                <w:szCs w:val="20"/>
              </w:rPr>
            </w:pPr>
            <w:r>
              <w:rPr>
                <w:sz w:val="20"/>
                <w:szCs w:val="20"/>
              </w:rPr>
              <w:t xml:space="preserve">Not specifically developed for use with </w:t>
            </w:r>
            <w:r w:rsidR="00B42112">
              <w:rPr>
                <w:sz w:val="20"/>
                <w:szCs w:val="20"/>
              </w:rPr>
              <w:t>new-graduate</w:t>
            </w:r>
            <w:r>
              <w:rPr>
                <w:sz w:val="20"/>
                <w:szCs w:val="20"/>
              </w:rPr>
              <w:t xml:space="preserve"> nurses</w:t>
            </w:r>
            <w:r w:rsidR="00DE2D4A">
              <w:rPr>
                <w:sz w:val="20"/>
                <w:szCs w:val="20"/>
              </w:rPr>
              <w:t xml:space="preserve">, </w:t>
            </w:r>
            <w:r>
              <w:rPr>
                <w:sz w:val="20"/>
                <w:szCs w:val="20"/>
              </w:rPr>
              <w:t>the tool has been used internationally to evaluate transition programs</w:t>
            </w:r>
            <w:r w:rsidR="00EF36B6">
              <w:rPr>
                <w:sz w:val="20"/>
                <w:szCs w:val="20"/>
              </w:rPr>
              <w:t>,</w:t>
            </w:r>
            <w:r>
              <w:rPr>
                <w:sz w:val="20"/>
                <w:szCs w:val="20"/>
              </w:rPr>
              <w:fldChar w:fldCharType="begin"/>
            </w:r>
            <w:r w:rsidR="00C320B6">
              <w:rPr>
                <w:sz w:val="20"/>
                <w:szCs w:val="20"/>
              </w:rPr>
              <w:instrText xml:space="preserve"> ADDIN EN.CITE &lt;EndNote&gt;&lt;Cite&gt;&lt;Author&gt;Stephenson&lt;/Author&gt;&lt;Year&gt;2018&lt;/Year&gt;&lt;RecNum&gt;80&lt;/RecNum&gt;&lt;DisplayText&gt;&lt;style face="superscript"&gt;97&lt;/style&gt;&lt;/DisplayText&gt;&lt;record&gt;&lt;rec-number&gt;80&lt;/rec-number&gt;&lt;foreign-keys&gt;&lt;key app="EN" db-id="vpd502rtjrpt98e29265920cp2d9x2ddp950" timestamp="1550995001"&gt;80&lt;/key&gt;&lt;/foreign-keys&gt;&lt;ref-type name="Journal Article"&gt;17&lt;/ref-type&gt;&lt;contributors&gt;&lt;authors&gt;&lt;author&gt;Stephenson, J. K.&lt;/author&gt;&lt;author&gt;Cosme, S. &lt;/author&gt;&lt;/authors&gt;&lt;/contributors&gt;&lt;titles&gt;&lt;title&gt;Instruments to evaluate nurse residency programs: a review of the literature&lt;/title&gt;&lt;secondary-title&gt;Journal for Nurses in Professional Development&lt;/secondary-title&gt;&lt;/titles&gt;&lt;periodical&gt;&lt;full-title&gt;Journal for Nurses in Professional Development&lt;/full-title&gt;&lt;/periodical&gt;&lt;pages&gt;123-132&lt;/pages&gt;&lt;volume&gt;34&lt;/volume&gt;&lt;number&gt;3&lt;/number&gt;&lt;dates&gt;&lt;year&gt;2018&lt;/year&gt;&lt;/dates&gt;&lt;urls&gt;&lt;/urls&gt;&lt;/record&gt;&lt;/Cite&gt;&lt;/EndNote&gt;</w:instrText>
            </w:r>
            <w:r>
              <w:rPr>
                <w:sz w:val="20"/>
                <w:szCs w:val="20"/>
              </w:rPr>
              <w:fldChar w:fldCharType="separate"/>
            </w:r>
            <w:r w:rsidR="00C320B6" w:rsidRPr="00C320B6">
              <w:rPr>
                <w:noProof/>
                <w:sz w:val="20"/>
                <w:szCs w:val="20"/>
                <w:vertAlign w:val="superscript"/>
              </w:rPr>
              <w:t>97</w:t>
            </w:r>
            <w:r>
              <w:rPr>
                <w:sz w:val="20"/>
                <w:szCs w:val="20"/>
              </w:rPr>
              <w:fldChar w:fldCharType="end"/>
            </w:r>
            <w:r w:rsidR="00DE2D4A">
              <w:rPr>
                <w:sz w:val="20"/>
                <w:szCs w:val="20"/>
              </w:rPr>
              <w:t xml:space="preserve"> and does </w:t>
            </w:r>
            <w:r>
              <w:rPr>
                <w:sz w:val="20"/>
                <w:szCs w:val="20"/>
              </w:rPr>
              <w:t>not appear to have been used in Australia.</w:t>
            </w:r>
          </w:p>
          <w:p w14:paraId="74B6D8DE" w14:textId="4E7602CB" w:rsidR="003E7C42" w:rsidRPr="00A93C49" w:rsidRDefault="003E7C42" w:rsidP="00202E2F">
            <w:pPr>
              <w:spacing w:before="40" w:after="40"/>
              <w:rPr>
                <w:sz w:val="20"/>
                <w:szCs w:val="20"/>
              </w:rPr>
            </w:pPr>
            <w:r w:rsidRPr="00B46813">
              <w:rPr>
                <w:sz w:val="20"/>
                <w:szCs w:val="20"/>
              </w:rPr>
              <w:t>21-item</w:t>
            </w:r>
            <w:r>
              <w:rPr>
                <w:sz w:val="20"/>
                <w:szCs w:val="20"/>
              </w:rPr>
              <w:t xml:space="preserve"> instrument, using a </w:t>
            </w:r>
            <w:r w:rsidRPr="00B46813">
              <w:rPr>
                <w:sz w:val="20"/>
                <w:szCs w:val="20"/>
              </w:rPr>
              <w:t>7-point numerical</w:t>
            </w:r>
            <w:r>
              <w:rPr>
                <w:sz w:val="20"/>
                <w:szCs w:val="20"/>
              </w:rPr>
              <w:t xml:space="preserve"> </w:t>
            </w:r>
            <w:r w:rsidRPr="00B46813">
              <w:rPr>
                <w:sz w:val="20"/>
                <w:szCs w:val="20"/>
              </w:rPr>
              <w:t>rating scale</w:t>
            </w:r>
            <w:r>
              <w:rPr>
                <w:sz w:val="20"/>
                <w:szCs w:val="20"/>
              </w:rPr>
              <w:t xml:space="preserve"> (1 = disagree to 7 = agree), to measure </w:t>
            </w:r>
            <w:r w:rsidRPr="00AB327E">
              <w:rPr>
                <w:sz w:val="20"/>
                <w:szCs w:val="20"/>
              </w:rPr>
              <w:t>freedom and power to make autonomous decisions</w:t>
            </w:r>
            <w:r>
              <w:rPr>
                <w:sz w:val="20"/>
                <w:szCs w:val="20"/>
              </w:rPr>
              <w:t xml:space="preserve"> in nursing </w:t>
            </w:r>
            <w:r w:rsidRPr="00AB327E">
              <w:rPr>
                <w:sz w:val="20"/>
                <w:szCs w:val="20"/>
              </w:rPr>
              <w:t xml:space="preserve">practice, </w:t>
            </w:r>
            <w:r>
              <w:rPr>
                <w:sz w:val="20"/>
                <w:szCs w:val="20"/>
              </w:rPr>
              <w:t>with s</w:t>
            </w:r>
            <w:r w:rsidRPr="00AB327E">
              <w:rPr>
                <w:sz w:val="20"/>
                <w:szCs w:val="20"/>
              </w:rPr>
              <w:t>ubscales: clinical leader, evaluation, and skilful team member</w:t>
            </w:r>
            <w:r>
              <w:rPr>
                <w:sz w:val="20"/>
                <w:szCs w:val="20"/>
              </w:rPr>
              <w:t>.</w:t>
            </w:r>
          </w:p>
        </w:tc>
      </w:tr>
      <w:tr w:rsidR="003E7C42" w:rsidRPr="00A93C49" w14:paraId="4BCCF737" w14:textId="77777777" w:rsidTr="001C5ADD">
        <w:tc>
          <w:tcPr>
            <w:tcW w:w="1211" w:type="pct"/>
          </w:tcPr>
          <w:p w14:paraId="209D9126" w14:textId="5AF68D19" w:rsidR="003E7C42" w:rsidRPr="000E251B" w:rsidRDefault="003E7C42" w:rsidP="00590D96">
            <w:pPr>
              <w:spacing w:before="40" w:after="40"/>
              <w:rPr>
                <w:sz w:val="20"/>
                <w:szCs w:val="20"/>
              </w:rPr>
            </w:pPr>
            <w:r w:rsidRPr="000E251B">
              <w:rPr>
                <w:sz w:val="20"/>
                <w:szCs w:val="20"/>
              </w:rPr>
              <w:t>Nurse Competenc</w:t>
            </w:r>
            <w:r w:rsidR="00590D96">
              <w:rPr>
                <w:sz w:val="20"/>
                <w:szCs w:val="20"/>
              </w:rPr>
              <w:t>e</w:t>
            </w:r>
            <w:r w:rsidRPr="000E251B">
              <w:rPr>
                <w:sz w:val="20"/>
                <w:szCs w:val="20"/>
              </w:rPr>
              <w:t xml:space="preserve"> Scale</w:t>
            </w:r>
          </w:p>
        </w:tc>
        <w:tc>
          <w:tcPr>
            <w:tcW w:w="3789" w:type="pct"/>
          </w:tcPr>
          <w:p w14:paraId="4A9D05E8" w14:textId="4598BE7B" w:rsidR="00202E2F" w:rsidRDefault="00202E2F" w:rsidP="003E7C42">
            <w:pPr>
              <w:spacing w:before="40" w:after="40"/>
              <w:rPr>
                <w:sz w:val="20"/>
                <w:szCs w:val="20"/>
              </w:rPr>
            </w:pPr>
            <w:r w:rsidRPr="00202E2F">
              <w:rPr>
                <w:sz w:val="20"/>
                <w:szCs w:val="20"/>
              </w:rPr>
              <w:t>Much of the work to develop and use the tool has taken place in Finland</w:t>
            </w:r>
            <w:r w:rsidR="00EF36B6">
              <w:rPr>
                <w:sz w:val="20"/>
                <w:szCs w:val="20"/>
              </w:rPr>
              <w:t>.</w:t>
            </w:r>
            <w:r>
              <w:rPr>
                <w:sz w:val="20"/>
                <w:szCs w:val="20"/>
              </w:rPr>
              <w:fldChar w:fldCharType="begin">
                <w:fldData xml:space="preserve">PEVuZE5vdGU+PENpdGU+PEF1dGhvcj5GbGlua21hbjwvQXV0aG9yPjxZZWFyPjIwMTc8L1llYXI+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</w:fldData>
              </w:fldChar>
            </w:r>
            <w:r w:rsidR="00C320B6">
              <w:rPr>
                <w:sz w:val="20"/>
                <w:szCs w:val="20"/>
              </w:rPr>
              <w:instrText xml:space="preserve"> ADDIN EN.CITE </w:instrText>
            </w:r>
            <w:r w:rsidR="00C320B6">
              <w:rPr>
                <w:sz w:val="20"/>
                <w:szCs w:val="20"/>
              </w:rPr>
              <w:fldChar w:fldCharType="begin">
                <w:fldData xml:space="preserve">PEVuZE5vdGU+PENpdGU+PEF1dGhvcj5GbGlua21hbjwvQXV0aG9yPjxZZWFyPjIwMTc8L1llYXI+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100</w:t>
            </w:r>
            <w:r>
              <w:rPr>
                <w:sz w:val="20"/>
                <w:szCs w:val="20"/>
              </w:rPr>
              <w:fldChar w:fldCharType="end"/>
            </w:r>
            <w:r>
              <w:rPr>
                <w:sz w:val="20"/>
                <w:szCs w:val="20"/>
              </w:rPr>
              <w:t xml:space="preserve"> </w:t>
            </w:r>
            <w:r w:rsidR="001C5ADD">
              <w:rPr>
                <w:sz w:val="20"/>
                <w:szCs w:val="20"/>
              </w:rPr>
              <w:t>N</w:t>
            </w:r>
            <w:r w:rsidR="001C5ADD" w:rsidRPr="00FE238A">
              <w:rPr>
                <w:sz w:val="20"/>
                <w:szCs w:val="20"/>
              </w:rPr>
              <w:t xml:space="preserve">ot specifically developed for use with </w:t>
            </w:r>
            <w:r w:rsidR="00B42112">
              <w:rPr>
                <w:sz w:val="20"/>
                <w:szCs w:val="20"/>
              </w:rPr>
              <w:t>new-graduate</w:t>
            </w:r>
            <w:r w:rsidR="001C5ADD" w:rsidRPr="00FE238A">
              <w:rPr>
                <w:sz w:val="20"/>
                <w:szCs w:val="20"/>
              </w:rPr>
              <w:t xml:space="preserve"> nurses but has been used extensively</w:t>
            </w:r>
            <w:r w:rsidR="001C5ADD">
              <w:rPr>
                <w:sz w:val="20"/>
                <w:szCs w:val="20"/>
              </w:rPr>
              <w:t xml:space="preserve">, including in </w:t>
            </w:r>
            <w:r w:rsidR="00C9706D">
              <w:rPr>
                <w:sz w:val="20"/>
                <w:szCs w:val="20"/>
              </w:rPr>
              <w:t>Australia</w:t>
            </w:r>
            <w:r w:rsidR="00EF36B6">
              <w:rPr>
                <w:sz w:val="20"/>
                <w:szCs w:val="20"/>
              </w:rPr>
              <w:t>.</w:t>
            </w:r>
            <w:r w:rsidR="00C9706D">
              <w:rPr>
                <w:sz w:val="20"/>
                <w:szCs w:val="20"/>
              </w:rPr>
              <w:fldChar w:fldCharType="begin">
                <w:fldData xml:space="preserve">PEVuZE5vdGU+PENpdGU+PEF1dGhvcj5MaW1hPC9BdXRob3I+PFllYXI+MjAxNjwvWWVhcj48UmVj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</w:fldData>
              </w:fldChar>
            </w:r>
            <w:r w:rsidR="00E63D67">
              <w:rPr>
                <w:sz w:val="20"/>
                <w:szCs w:val="20"/>
              </w:rPr>
              <w:instrText xml:space="preserve"> ADDIN EN.CITE </w:instrText>
            </w:r>
            <w:r w:rsidR="00E63D67">
              <w:rPr>
                <w:sz w:val="20"/>
                <w:szCs w:val="20"/>
              </w:rPr>
              <w:fldChar w:fldCharType="begin">
                <w:fldData xml:space="preserve">PEVuZE5vdGU+PENpdGU+PEF1dGhvcj5MaW1hPC9BdXRob3I+PFllYXI+MjAxNjwvWWVhcj48UmVj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</w:fldData>
              </w:fldChar>
            </w:r>
            <w:r w:rsidR="00E63D67">
              <w:rPr>
                <w:sz w:val="20"/>
                <w:szCs w:val="20"/>
              </w:rPr>
              <w:instrText xml:space="preserve"> ADDIN EN.CITE.DATA </w:instrText>
            </w:r>
            <w:r w:rsidR="00E63D67">
              <w:rPr>
                <w:sz w:val="20"/>
                <w:szCs w:val="20"/>
              </w:rPr>
            </w:r>
            <w:r w:rsidR="00E63D67">
              <w:rPr>
                <w:sz w:val="20"/>
                <w:szCs w:val="20"/>
              </w:rPr>
              <w:fldChar w:fldCharType="end"/>
            </w:r>
            <w:r w:rsidR="00C9706D">
              <w:rPr>
                <w:sz w:val="20"/>
                <w:szCs w:val="20"/>
              </w:rPr>
            </w:r>
            <w:r w:rsidR="00C9706D">
              <w:rPr>
                <w:sz w:val="20"/>
                <w:szCs w:val="20"/>
              </w:rPr>
              <w:fldChar w:fldCharType="separate"/>
            </w:r>
            <w:r w:rsidR="00E63D67" w:rsidRPr="00E63D67">
              <w:rPr>
                <w:noProof/>
                <w:sz w:val="20"/>
                <w:szCs w:val="20"/>
                <w:vertAlign w:val="superscript"/>
              </w:rPr>
              <w:t>28,29</w:t>
            </w:r>
            <w:r w:rsidR="00C9706D">
              <w:rPr>
                <w:sz w:val="20"/>
                <w:szCs w:val="20"/>
              </w:rPr>
              <w:fldChar w:fldCharType="end"/>
            </w:r>
          </w:p>
          <w:p w14:paraId="53DA697D" w14:textId="7666491E" w:rsidR="003E7C42" w:rsidRDefault="003E7C42" w:rsidP="003E7C42">
            <w:pPr>
              <w:spacing w:before="40" w:after="40"/>
              <w:rPr>
                <w:sz w:val="20"/>
                <w:szCs w:val="20"/>
              </w:rPr>
            </w:pPr>
            <w:r w:rsidRPr="005448C4">
              <w:rPr>
                <w:sz w:val="20"/>
                <w:szCs w:val="20"/>
              </w:rPr>
              <w:t>Measures competence, critical thinking, and clinical reasoning</w:t>
            </w:r>
            <w:r>
              <w:rPr>
                <w:sz w:val="20"/>
                <w:szCs w:val="20"/>
              </w:rPr>
              <w:t xml:space="preserve">. </w:t>
            </w:r>
            <w:r w:rsidRPr="005448C4">
              <w:rPr>
                <w:sz w:val="20"/>
                <w:szCs w:val="20"/>
              </w:rPr>
              <w:t>Generali</w:t>
            </w:r>
            <w:r>
              <w:rPr>
                <w:sz w:val="20"/>
                <w:szCs w:val="20"/>
              </w:rPr>
              <w:t>s</w:t>
            </w:r>
            <w:r w:rsidRPr="005448C4">
              <w:rPr>
                <w:sz w:val="20"/>
                <w:szCs w:val="20"/>
              </w:rPr>
              <w:t>ed for multiple patient care areas</w:t>
            </w:r>
            <w:r>
              <w:rPr>
                <w:sz w:val="20"/>
                <w:szCs w:val="20"/>
              </w:rPr>
              <w:t>.</w:t>
            </w:r>
          </w:p>
          <w:p w14:paraId="1A910A73" w14:textId="210D5205" w:rsidR="00FE238A" w:rsidRPr="00FE238A" w:rsidRDefault="00FE238A" w:rsidP="00FE238A">
            <w:pPr>
              <w:spacing w:before="40" w:after="40"/>
              <w:rPr>
                <w:sz w:val="20"/>
                <w:szCs w:val="20"/>
              </w:rPr>
            </w:pPr>
            <w:r w:rsidRPr="00FE238A">
              <w:rPr>
                <w:sz w:val="20"/>
                <w:szCs w:val="20"/>
              </w:rPr>
              <w:t>73 items in seven domai</w:t>
            </w:r>
            <w:r w:rsidR="00F0616C">
              <w:rPr>
                <w:sz w:val="20"/>
                <w:szCs w:val="20"/>
              </w:rPr>
              <w:t>ns related to nurse competence.</w:t>
            </w:r>
          </w:p>
          <w:p w14:paraId="494A8DF5" w14:textId="7F69F202" w:rsidR="00FE238A" w:rsidRPr="00FE238A" w:rsidRDefault="00FE238A" w:rsidP="00FE238A">
            <w:pPr>
              <w:spacing w:before="40" w:after="40"/>
              <w:rPr>
                <w:sz w:val="20"/>
                <w:szCs w:val="20"/>
              </w:rPr>
            </w:pPr>
            <w:r w:rsidRPr="00FE238A">
              <w:rPr>
                <w:sz w:val="20"/>
                <w:szCs w:val="20"/>
              </w:rPr>
              <w:t>Domains include: helping role; teaching</w:t>
            </w:r>
            <w:r w:rsidR="001C5ADD">
              <w:rPr>
                <w:sz w:val="20"/>
                <w:szCs w:val="20"/>
              </w:rPr>
              <w:t>-</w:t>
            </w:r>
            <w:r w:rsidRPr="00FE238A">
              <w:rPr>
                <w:sz w:val="20"/>
                <w:szCs w:val="20"/>
              </w:rPr>
              <w:t>coaching; diagnostic functions; managing situations; therapeutic interventions; ensuring quality; and work role. Participants are asked to indicate their level of competence on a visual analogue scale (0 to 100mm) where</w:t>
            </w:r>
            <w:r w:rsidR="00F0616C">
              <w:rPr>
                <w:sz w:val="20"/>
                <w:szCs w:val="20"/>
              </w:rPr>
              <w:t xml:space="preserve"> 0 is low and 100 is very high.</w:t>
            </w:r>
          </w:p>
          <w:p w14:paraId="57D61ABF" w14:textId="725AB153" w:rsidR="00FE238A" w:rsidRPr="00A93C49" w:rsidRDefault="00FE238A" w:rsidP="00FE1ADE">
            <w:pPr>
              <w:spacing w:before="40" w:after="40"/>
              <w:rPr>
                <w:sz w:val="20"/>
                <w:szCs w:val="20"/>
              </w:rPr>
            </w:pPr>
            <w:r w:rsidRPr="00FE238A">
              <w:rPr>
                <w:sz w:val="20"/>
                <w:szCs w:val="20"/>
              </w:rPr>
              <w:t>Respondents are asked to nominate the frequency of use of the items in practice using a 4</w:t>
            </w:r>
            <w:r w:rsidR="001C5ADD">
              <w:rPr>
                <w:sz w:val="20"/>
                <w:szCs w:val="20"/>
              </w:rPr>
              <w:t>-</w:t>
            </w:r>
            <w:r w:rsidRPr="00FE238A">
              <w:rPr>
                <w:sz w:val="20"/>
                <w:szCs w:val="20"/>
              </w:rPr>
              <w:t>point Likert scale (0 = not applicable in my work, 1 = used very seldom, 2 = used occasionally and 3 = used very often).</w:t>
            </w:r>
          </w:p>
        </w:tc>
      </w:tr>
      <w:tr w:rsidR="00202E2F" w:rsidRPr="00A93C49" w14:paraId="3861D4C1" w14:textId="77777777" w:rsidTr="001C5ADD">
        <w:tc>
          <w:tcPr>
            <w:tcW w:w="1211" w:type="pct"/>
          </w:tcPr>
          <w:p w14:paraId="4447C9C0" w14:textId="24A87249" w:rsidR="00202E2F" w:rsidRPr="000E251B" w:rsidRDefault="00C9706D" w:rsidP="003E7C42">
            <w:pPr>
              <w:spacing w:before="40" w:after="40"/>
              <w:rPr>
                <w:sz w:val="20"/>
                <w:szCs w:val="20"/>
              </w:rPr>
            </w:pPr>
            <w:r w:rsidRPr="00C9706D">
              <w:rPr>
                <w:sz w:val="20"/>
                <w:szCs w:val="20"/>
              </w:rPr>
              <w:t>Six Dimension Scale of Nursing Performance (Six-D)</w:t>
            </w:r>
          </w:p>
        </w:tc>
        <w:tc>
          <w:tcPr>
            <w:tcW w:w="3789" w:type="pct"/>
          </w:tcPr>
          <w:p w14:paraId="594BCBD0" w14:textId="5E1DEE4E" w:rsidR="00202E2F" w:rsidRDefault="00C9706D" w:rsidP="00C9706D">
            <w:pPr>
              <w:spacing w:before="40" w:after="40"/>
              <w:rPr>
                <w:sz w:val="20"/>
                <w:szCs w:val="20"/>
              </w:rPr>
            </w:pPr>
            <w:r>
              <w:rPr>
                <w:sz w:val="20"/>
                <w:szCs w:val="20"/>
              </w:rPr>
              <w:t>Developed in the US</w:t>
            </w:r>
            <w:r w:rsidR="00EF36B6">
              <w:rPr>
                <w:sz w:val="20"/>
                <w:szCs w:val="20"/>
              </w:rPr>
              <w:t>,</w:t>
            </w:r>
            <w:r>
              <w:rPr>
                <w:sz w:val="20"/>
                <w:szCs w:val="20"/>
              </w:rPr>
              <w:fldChar w:fldCharType="begin"/>
            </w:r>
            <w:r w:rsidR="00C320B6">
              <w:rPr>
                <w:sz w:val="20"/>
                <w:szCs w:val="20"/>
              </w:rPr>
              <w:instrText xml:space="preserve"> ADDIN EN.CITE &lt;EndNote&gt;&lt;Cite&gt;&lt;Author&gt;Schwirian&lt;/Author&gt;&lt;Year&gt;1978&lt;/Year&gt;&lt;RecNum&gt;213&lt;/RecNum&gt;&lt;DisplayText&gt;&lt;style face="superscript"&gt;101&lt;/style&gt;&lt;/DisplayText&gt;&lt;record&gt;&lt;rec-number&gt;213&lt;/rec-number&gt;&lt;foreign-keys&gt;&lt;key app="EN" db-id="vpd502rtjrpt98e29265920cp2d9x2ddp950" timestamp="1552871968"&gt;213&lt;/key&gt;&lt;/foreign-keys&gt;&lt;ref-type name="Journal Article"&gt;17&lt;/ref-type&gt;&lt;contributors&gt;&lt;authors&gt;&lt;author&gt;Schwirian, P. M.&lt;/author&gt;&lt;/authors&gt;&lt;/contributors&gt;&lt;titles&gt;&lt;title&gt;Evaluating the performance of nurses: a multidimensional approach&lt;/title&gt;&lt;secondary-title&gt;Nursing Research&lt;/secondary-title&gt;&lt;/titles&gt;&lt;periodical&gt;&lt;full-title&gt;Nursing Research&lt;/full-title&gt;&lt;/periodical&gt;&lt;pages&gt;347-351&lt;/pages&gt;&lt;volume&gt;27&lt;/volume&gt;&lt;number&gt;6&lt;/number&gt;&lt;dates&gt;&lt;year&gt;1978&lt;/year&gt;&lt;/dates&gt;&lt;urls&gt;&lt;/urls&gt;&lt;/record&gt;&lt;/Cite&gt;&lt;/EndNote&gt;</w:instrText>
            </w:r>
            <w:r>
              <w:rPr>
                <w:sz w:val="20"/>
                <w:szCs w:val="20"/>
              </w:rPr>
              <w:fldChar w:fldCharType="separate"/>
            </w:r>
            <w:r w:rsidR="00C320B6" w:rsidRPr="00C320B6">
              <w:rPr>
                <w:noProof/>
                <w:sz w:val="20"/>
                <w:szCs w:val="20"/>
                <w:vertAlign w:val="superscript"/>
              </w:rPr>
              <w:t>101</w:t>
            </w:r>
            <w:r>
              <w:rPr>
                <w:sz w:val="20"/>
                <w:szCs w:val="20"/>
              </w:rPr>
              <w:fldChar w:fldCharType="end"/>
            </w:r>
            <w:r>
              <w:rPr>
                <w:sz w:val="20"/>
                <w:szCs w:val="20"/>
              </w:rPr>
              <w:t xml:space="preserve"> th</w:t>
            </w:r>
            <w:r w:rsidR="00FE1ADE">
              <w:rPr>
                <w:sz w:val="20"/>
                <w:szCs w:val="20"/>
              </w:rPr>
              <w:t xml:space="preserve">is </w:t>
            </w:r>
            <w:r>
              <w:rPr>
                <w:sz w:val="20"/>
                <w:szCs w:val="20"/>
              </w:rPr>
              <w:t>tool has been used in Australia in primary health care</w:t>
            </w:r>
            <w:r w:rsidR="00EF36B6">
              <w:rPr>
                <w:sz w:val="20"/>
                <w:szCs w:val="20"/>
              </w:rPr>
              <w:t>.</w:t>
            </w:r>
            <w:r>
              <w:rPr>
                <w:sz w:val="20"/>
                <w:szCs w:val="20"/>
              </w:rPr>
              <w:fldChar w:fldCharType="begin">
                <w:fldData xml:space="preserve">PEVuZE5vdGU+PENpdGU+PEF1dGhvcj5BZ2dhcjwvQXV0aG9yPjxZZWFyPjIwMTc8L1llYXI+PFJl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</w:fldData>
              </w:fldChar>
            </w:r>
            <w:r w:rsidR="00C320B6">
              <w:rPr>
                <w:sz w:val="20"/>
                <w:szCs w:val="20"/>
              </w:rPr>
              <w:instrText xml:space="preserve"> ADDIN EN.CITE </w:instrText>
            </w:r>
            <w:r w:rsidR="00C320B6">
              <w:rPr>
                <w:sz w:val="20"/>
                <w:szCs w:val="20"/>
              </w:rPr>
              <w:fldChar w:fldCharType="begin">
                <w:fldData xml:space="preserve">PEVuZE5vdGU+PENpdGU+PEF1dGhvcj5BZ2dhcjwvQXV0aG9yPjxZZWFyPjIwMTc8L1llYXI+PFJl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84,85</w:t>
            </w:r>
            <w:r>
              <w:rPr>
                <w:sz w:val="20"/>
                <w:szCs w:val="20"/>
              </w:rPr>
              <w:fldChar w:fldCharType="end"/>
            </w:r>
          </w:p>
          <w:p w14:paraId="51526A18" w14:textId="60176A93" w:rsidR="00C9706D" w:rsidRPr="00C9706D" w:rsidRDefault="00C9706D" w:rsidP="00C9706D">
            <w:pPr>
              <w:spacing w:before="40" w:after="40"/>
              <w:rPr>
                <w:sz w:val="20"/>
                <w:szCs w:val="20"/>
              </w:rPr>
            </w:pPr>
            <w:r w:rsidRPr="00C9706D">
              <w:rPr>
                <w:sz w:val="20"/>
                <w:szCs w:val="20"/>
              </w:rPr>
              <w:t>Assesses graduate nurse’s p</w:t>
            </w:r>
            <w:r w:rsidR="00F0616C">
              <w:rPr>
                <w:sz w:val="20"/>
                <w:szCs w:val="20"/>
              </w:rPr>
              <w:t>erceptions of their competency.</w:t>
            </w:r>
          </w:p>
          <w:p w14:paraId="61BD0856" w14:textId="77777777" w:rsidR="00C9706D" w:rsidRPr="00C9706D" w:rsidRDefault="00C9706D" w:rsidP="00C9706D">
            <w:pPr>
              <w:spacing w:before="40" w:after="40"/>
              <w:rPr>
                <w:sz w:val="20"/>
                <w:szCs w:val="20"/>
              </w:rPr>
            </w:pPr>
            <w:r w:rsidRPr="00C9706D">
              <w:rPr>
                <w:sz w:val="20"/>
                <w:szCs w:val="20"/>
              </w:rPr>
              <w:t>Can be used by preceptors, managers and graduate nurse program coordinators.</w:t>
            </w:r>
          </w:p>
          <w:p w14:paraId="2BF5C17B" w14:textId="77777777" w:rsidR="00C9706D" w:rsidRPr="00C9706D" w:rsidRDefault="00C9706D" w:rsidP="00C9706D">
            <w:pPr>
              <w:spacing w:before="40" w:after="40"/>
              <w:rPr>
                <w:sz w:val="20"/>
                <w:szCs w:val="20"/>
              </w:rPr>
            </w:pPr>
            <w:r w:rsidRPr="00C9706D">
              <w:rPr>
                <w:sz w:val="20"/>
                <w:szCs w:val="20"/>
              </w:rPr>
              <w:t>Originally 52 items grouped into six performance subscales. Items 1-42 are scored twice once for how often the event occurs and the second time for nurse perception of competence.</w:t>
            </w:r>
          </w:p>
          <w:p w14:paraId="11139C5A" w14:textId="0E0C574A" w:rsidR="00C9706D" w:rsidRPr="005448C4" w:rsidRDefault="00C9706D" w:rsidP="00C9706D">
            <w:pPr>
              <w:spacing w:before="40" w:after="40"/>
              <w:rPr>
                <w:sz w:val="20"/>
                <w:szCs w:val="20"/>
              </w:rPr>
            </w:pPr>
            <w:r w:rsidRPr="00C9706D">
              <w:rPr>
                <w:sz w:val="20"/>
                <w:szCs w:val="20"/>
              </w:rPr>
              <w:t>Six sub-scales: leadership; critical care; teaching/collaboration; planning/evaluation; interpersonal relations/communications; and professional development.</w:t>
            </w:r>
          </w:p>
        </w:tc>
      </w:tr>
      <w:tr w:rsidR="00B3309B" w:rsidRPr="00A93C49" w14:paraId="50281581" w14:textId="77777777" w:rsidTr="001C5ADD">
        <w:tc>
          <w:tcPr>
            <w:tcW w:w="1211" w:type="pct"/>
          </w:tcPr>
          <w:p w14:paraId="40018153" w14:textId="095DEB7D" w:rsidR="00B3309B" w:rsidRPr="000E251B" w:rsidRDefault="00B3309B" w:rsidP="001C5ADD">
            <w:pPr>
              <w:spacing w:before="40" w:after="40"/>
              <w:rPr>
                <w:sz w:val="20"/>
                <w:szCs w:val="20"/>
              </w:rPr>
            </w:pPr>
            <w:r>
              <w:rPr>
                <w:sz w:val="20"/>
                <w:szCs w:val="20"/>
              </w:rPr>
              <w:t>Work Readiness Scale</w:t>
            </w:r>
          </w:p>
        </w:tc>
        <w:tc>
          <w:tcPr>
            <w:tcW w:w="3789" w:type="pct"/>
          </w:tcPr>
          <w:p w14:paraId="2B991BB6" w14:textId="12836486" w:rsidR="001B2688" w:rsidRPr="001B2688" w:rsidRDefault="001B2688" w:rsidP="001B2688">
            <w:pPr>
              <w:spacing w:before="40" w:after="40"/>
              <w:rPr>
                <w:sz w:val="20"/>
                <w:szCs w:val="20"/>
              </w:rPr>
            </w:pPr>
            <w:r w:rsidRPr="001B2688">
              <w:rPr>
                <w:sz w:val="20"/>
                <w:szCs w:val="20"/>
              </w:rPr>
              <w:t>Originally</w:t>
            </w:r>
            <w:r w:rsidR="00FE238A">
              <w:rPr>
                <w:sz w:val="20"/>
                <w:szCs w:val="20"/>
              </w:rPr>
              <w:t xml:space="preserve"> developed in Australia as </w:t>
            </w:r>
            <w:r w:rsidRPr="001B2688">
              <w:rPr>
                <w:sz w:val="20"/>
                <w:szCs w:val="20"/>
              </w:rPr>
              <w:t xml:space="preserve">a generic 64 item work readiness scale for </w:t>
            </w:r>
            <w:r w:rsidR="00EF36B6">
              <w:rPr>
                <w:sz w:val="20"/>
                <w:szCs w:val="20"/>
              </w:rPr>
              <w:t>u</w:t>
            </w:r>
            <w:r w:rsidRPr="001B2688">
              <w:rPr>
                <w:sz w:val="20"/>
                <w:szCs w:val="20"/>
              </w:rPr>
              <w:t>niversity graduates</w:t>
            </w:r>
            <w:r w:rsidR="00EF36B6">
              <w:rPr>
                <w:sz w:val="20"/>
                <w:szCs w:val="20"/>
              </w:rPr>
              <w:t>.</w:t>
            </w:r>
            <w:r w:rsidR="00FE238A">
              <w:rPr>
                <w:sz w:val="20"/>
                <w:szCs w:val="20"/>
              </w:rPr>
              <w:fldChar w:fldCharType="begin"/>
            </w:r>
            <w:r w:rsidR="00C320B6">
              <w:rPr>
                <w:sz w:val="20"/>
                <w:szCs w:val="20"/>
              </w:rPr>
              <w:instrText xml:space="preserve"> ADDIN EN.CITE &lt;EndNote&gt;&lt;Cite&gt;&lt;Author&gt;Caballero&lt;/Author&gt;&lt;Year&gt;2011&lt;/Year&gt;&lt;RecNum&gt;215&lt;/RecNum&gt;&lt;DisplayText&gt;&lt;style face="superscript"&gt;102&lt;/style&gt;&lt;/DisplayText&gt;&lt;record&gt;&lt;rec-number&gt;215&lt;/rec-number&gt;&lt;foreign-keys&gt;&lt;key app="EN" db-id="vpd502rtjrpt98e29265920cp2d9x2ddp950" timestamp="1552873320"&gt;215&lt;/key&gt;&lt;/foreign-keys&gt;&lt;ref-type name="Journal Article"&gt;17&lt;/ref-type&gt;&lt;contributors&gt;&lt;authors&gt;&lt;author&gt;Caballero, C.&lt;/author&gt;&lt;author&gt;Walker, A.&lt;/author&gt;&lt;author&gt;Fuller-Tyszkiewicz, M.&lt;/author&gt;&lt;/authors&gt;&lt;/contributors&gt;&lt;titles&gt;&lt;title&gt;The Work Readiness Scale (WRS): Developing a measure to assess work readiness in college graduates&lt;/title&gt;&lt;secondary-title&gt;Journal of Teaching and Learning for Graduate Employability&lt;/secondary-title&gt;&lt;/titles&gt;&lt;periodical&gt;&lt;full-title&gt;Journal of Teaching and Learning for Graduate Employability&lt;/full-title&gt;&lt;/periodical&gt;&lt;pages&gt;41-54&lt;/pages&gt;&lt;volume&gt;2&lt;/volume&gt;&lt;number&gt;2&lt;/number&gt;&lt;dates&gt;&lt;year&gt;2011&lt;/year&gt;&lt;/dates&gt;&lt;urls&gt;&lt;/urls&gt;&lt;/record&gt;&lt;/Cite&gt;&lt;/EndNote&gt;</w:instrText>
            </w:r>
            <w:r w:rsidR="00FE238A">
              <w:rPr>
                <w:sz w:val="20"/>
                <w:szCs w:val="20"/>
              </w:rPr>
              <w:fldChar w:fldCharType="separate"/>
            </w:r>
            <w:r w:rsidR="00C320B6" w:rsidRPr="00C320B6">
              <w:rPr>
                <w:noProof/>
                <w:sz w:val="20"/>
                <w:szCs w:val="20"/>
                <w:vertAlign w:val="superscript"/>
              </w:rPr>
              <w:t>102</w:t>
            </w:r>
            <w:r w:rsidR="00FE238A">
              <w:rPr>
                <w:sz w:val="20"/>
                <w:szCs w:val="20"/>
              </w:rPr>
              <w:fldChar w:fldCharType="end"/>
            </w:r>
            <w:r w:rsidR="001C5ADD">
              <w:rPr>
                <w:sz w:val="20"/>
                <w:szCs w:val="20"/>
              </w:rPr>
              <w:t xml:space="preserve"> </w:t>
            </w:r>
            <w:r w:rsidRPr="001B2688">
              <w:rPr>
                <w:sz w:val="20"/>
                <w:szCs w:val="20"/>
              </w:rPr>
              <w:t>Adapted to a 33 item scale which is scored using a 10 point Likert scale (where 1 = completely disagree and 10 = completely agree).</w:t>
            </w:r>
            <w:r w:rsidR="00EF36B6">
              <w:rPr>
                <w:sz w:val="20"/>
                <w:szCs w:val="20"/>
              </w:rPr>
              <w:fldChar w:fldCharType="begin"/>
            </w:r>
            <w:r w:rsidR="00E63D67">
              <w:rPr>
                <w:sz w:val="20"/>
                <w:szCs w:val="20"/>
              </w:rPr>
              <w:instrText xml:space="preserve"> ADDIN EN.CITE &lt;EndNote&gt;&lt;Cite&gt;&lt;Author&gt;Walker&lt;/Author&gt;&lt;Year&gt;2013&lt;/Year&gt;&lt;RecNum&gt;136&lt;/RecNum&gt;&lt;DisplayText&gt;&lt;style face="superscript"&gt;44&lt;/style&gt;&lt;/DisplayText&gt;&lt;record&gt;&lt;rec-number&gt;136&lt;/rec-number&gt;&lt;foreign-keys&gt;&lt;key app="EN" db-id="vpd502rtjrpt98e29265920cp2d9x2ddp950" timestamp="1552180967"&gt;136&lt;/key&gt;&lt;/foreign-keys&gt;&lt;ref-type name="Journal Article"&gt;17&lt;/ref-type&gt;&lt;contributors&gt;&lt;authors&gt;&lt;author&gt;Walker, Arlene&lt;/author&gt;&lt;author&gt;Campbell, Kimberley&lt;/author&gt;&lt;/authors&gt;&lt;/contributors&gt;&lt;titles&gt;&lt;title&gt;Work readiness of graduate nurses and the impact on job satisfaction, work engagement and intention to remain&lt;/title&gt;&lt;secondary-title&gt;Nurse Education Today&lt;/secondary-title&gt;&lt;/titles&gt;&lt;periodical&gt;&lt;full-title&gt;Nurse Education Today&lt;/full-title&gt;&lt;/periodical&gt;&lt;pages&gt;1490-1495&lt;/pages&gt;&lt;volume&gt;33&lt;/volume&gt;&lt;dates&gt;&lt;year&gt;2013&lt;/year&gt;&lt;pub-dates&gt;&lt;date&gt;12/1/December 2013&lt;/date&gt;&lt;/pub-dates&gt;&lt;/dates&gt;&lt;publisher&gt;Elsevier Ltd&lt;/publisher&gt;&lt;isbn&gt;0260-6917&lt;/isbn&gt;&lt;accession-num&gt;S0260691713001718&lt;/accession-num&gt;&lt;work-type&gt;Article&lt;/work-type&gt;&lt;urls&gt;&lt;related-urls&gt;&lt;url&gt;http://ezproxy.uow.edu.au/login?url=https://search.ebscohost.com/login.aspx?direct=true&amp;amp;db=edselp&amp;amp;AN=S0260691713001718&amp;amp;site=eds-live&lt;/url&gt;&lt;/related-urls&gt;&lt;/urls&gt;&lt;electronic-resource-num&gt;10.1016/j.nedt.2013.05.008&lt;/electronic-resource-num&gt;&lt;remote-database-name&gt;edselp&lt;/remote-database-name&gt;&lt;remote-database-provider&gt;EBSCOhost&lt;/remote-database-provider&gt;&lt;/record&gt;&lt;/Cite&gt;&lt;/EndNote&gt;</w:instrText>
            </w:r>
            <w:r w:rsidR="00EF36B6">
              <w:rPr>
                <w:sz w:val="20"/>
                <w:szCs w:val="20"/>
              </w:rPr>
              <w:fldChar w:fldCharType="separate"/>
            </w:r>
            <w:r w:rsidR="00E63D67" w:rsidRPr="00E63D67">
              <w:rPr>
                <w:noProof/>
                <w:sz w:val="20"/>
                <w:szCs w:val="20"/>
                <w:vertAlign w:val="superscript"/>
              </w:rPr>
              <w:t>44</w:t>
            </w:r>
            <w:r w:rsidR="00EF36B6">
              <w:rPr>
                <w:sz w:val="20"/>
                <w:szCs w:val="20"/>
              </w:rPr>
              <w:fldChar w:fldCharType="end"/>
            </w:r>
          </w:p>
          <w:p w14:paraId="14CB23C6" w14:textId="2BC8EC69" w:rsidR="001B2688" w:rsidRPr="00B3309B" w:rsidRDefault="001B2688" w:rsidP="001B2688">
            <w:pPr>
              <w:spacing w:before="40" w:after="40"/>
              <w:rPr>
                <w:sz w:val="20"/>
                <w:szCs w:val="20"/>
                <w:highlight w:val="yellow"/>
              </w:rPr>
            </w:pPr>
            <w:r w:rsidRPr="001B2688">
              <w:rPr>
                <w:sz w:val="20"/>
                <w:szCs w:val="20"/>
              </w:rPr>
              <w:t>Sub-scales include: organisational acumen; social intelligence; personal characteristics; and work competence</w:t>
            </w:r>
          </w:p>
        </w:tc>
      </w:tr>
    </w:tbl>
    <w:p w14:paraId="67E5509E" w14:textId="77777777" w:rsidR="001C5ADD" w:rsidRDefault="001C5ADD">
      <w:r>
        <w:br w:type="page"/>
      </w:r>
    </w:p>
    <w:p w14:paraId="0B3A0158" w14:textId="56F1621F" w:rsidR="00B3309B" w:rsidRPr="00F0616C" w:rsidRDefault="00B3309B" w:rsidP="00B3309B">
      <w:pPr>
        <w:pStyle w:val="Heading2"/>
        <w:rPr>
          <w:color w:val="auto"/>
        </w:rPr>
      </w:pPr>
      <w:bookmarkStart w:id="116" w:name="_Ref3973963"/>
      <w:bookmarkStart w:id="117" w:name="_Toc5470013"/>
      <w:r w:rsidRPr="00F0616C">
        <w:rPr>
          <w:color w:val="auto"/>
        </w:rPr>
        <w:t>Independent external assessments (pre-registration)</w:t>
      </w:r>
      <w:bookmarkEnd w:id="116"/>
      <w:bookmarkEnd w:id="117"/>
    </w:p>
    <w:p w14:paraId="06398C7C" w14:textId="6BF46D75" w:rsidR="00B3309B" w:rsidRDefault="00B3309B" w:rsidP="00B3309B">
      <w:r>
        <w:t xml:space="preserve">The purpose of standardised examinations for nurse registration is to ensure that new licensed nurses are safe to practice. The National Council Licensure Examination for Registered Nurses (NCLEX-RN) is the most notable standardised examination, used throughout North America and </w:t>
      </w:r>
      <w:r w:rsidR="00CC1A0B">
        <w:t xml:space="preserve">introduced into </w:t>
      </w:r>
      <w:r>
        <w:t>Canada</w:t>
      </w:r>
      <w:r w:rsidR="00CC1A0B">
        <w:t xml:space="preserve"> in 2015</w:t>
      </w:r>
      <w:r w:rsidR="00EF36B6">
        <w:t>.</w:t>
      </w:r>
      <w:r w:rsidR="008B4FC9">
        <w:fldChar w:fldCharType="begin"/>
      </w:r>
      <w:r w:rsidR="00C320B6">
        <w:instrText xml:space="preserve"> ADDIN EN.CITE &lt;EndNote&gt;&lt;Cite&gt;&lt;Author&gt;Rowshan&lt;/Author&gt;&lt;Year&gt;2014&lt;/Year&gt;&lt;RecNum&gt;221&lt;/RecNum&gt;&lt;DisplayText&gt;&lt;style face="superscript"&gt;103&lt;/style&gt;&lt;/DisplayText&gt;&lt;record&gt;&lt;rec-number&gt;221&lt;/rec-number&gt;&lt;foreign-keys&gt;&lt;key app="EN" db-id="vpd502rtjrpt98e29265920cp2d9x2ddp950" timestamp="1552943344"&gt;221&lt;/key&gt;&lt;/foreign-keys&gt;&lt;ref-type name="Journal Article"&gt;17&lt;/ref-type&gt;&lt;contributors&gt;&lt;authors&gt;&lt;author&gt;Rowshan, A.&lt;/author&gt;&lt;author&gt;Singh, M.&lt;/author&gt;&lt;/authors&gt;&lt;/contributors&gt;&lt;titles&gt;&lt;title&gt;A new era on the horizon – challenges and implications of the NCLEX-RN exam in Canada&lt;/title&gt;&lt;secondary-title&gt;International Journal of Nursing and Health Science&lt;/secondary-title&gt;&lt;/titles&gt;&lt;periodical&gt;&lt;full-title&gt;International Journal of Nursing and Health Science&lt;/full-title&gt;&lt;/periodical&gt;&lt;pages&gt;46-54&lt;/pages&gt;&lt;volume&gt;1&lt;/volume&gt;&lt;number&gt;6&lt;/number&gt;&lt;dates&gt;&lt;year&gt;2014&lt;/year&gt;&lt;/dates&gt;&lt;urls&gt;&lt;/urls&gt;&lt;/record&gt;&lt;/Cite&gt;&lt;/EndNote&gt;</w:instrText>
      </w:r>
      <w:r w:rsidR="008B4FC9">
        <w:fldChar w:fldCharType="separate"/>
      </w:r>
      <w:r w:rsidR="00C320B6" w:rsidRPr="00C320B6">
        <w:rPr>
          <w:noProof/>
          <w:vertAlign w:val="superscript"/>
        </w:rPr>
        <w:t>103</w:t>
      </w:r>
      <w:r w:rsidR="008B4FC9">
        <w:fldChar w:fldCharType="end"/>
      </w:r>
      <w:r>
        <w:t xml:space="preserve"> The NCLEX-RN is administered by individual State Nursing Boards and measures the minimum knowledge, skills and abilities required by nurses to provide safe, effective care at a beginning level</w:t>
      </w:r>
      <w:r w:rsidR="00EF36B6">
        <w:t>.</w:t>
      </w:r>
      <w:r w:rsidR="008B4FC9">
        <w:fldChar w:fldCharType="begin"/>
      </w:r>
      <w:r w:rsidR="00C320B6">
        <w:instrText xml:space="preserve"> ADDIN EN.CITE &lt;EndNote&gt;&lt;Cite&gt;&lt;Author&gt;Dorsey&lt;/Author&gt;&lt;Year&gt;2006&lt;/Year&gt;&lt;RecNum&gt;219&lt;/RecNum&gt;&lt;DisplayText&gt;&lt;style face="superscript"&gt;104,105&lt;/style&gt;&lt;/DisplayText&gt;&lt;record&gt;&lt;rec-number&gt;219&lt;/rec-number&gt;&lt;foreign-keys&gt;&lt;key app="EN" db-id="vpd502rtjrpt98e29265920cp2d9x2ddp950" timestamp="1552943173"&gt;219&lt;/key&gt;&lt;/foreign-keys&gt;&lt;ref-type name="Journal Article"&gt;17&lt;/ref-type&gt;&lt;contributors&gt;&lt;authors&gt;&lt;author&gt;Dorsey, D.&lt;/author&gt;&lt;/authors&gt;&lt;/contributors&gt;&lt;titles&gt;&lt;title&gt;Letters to the editor&lt;/title&gt;&lt;secondary-title&gt;Nursing Outlook&lt;/secondary-title&gt;&lt;/titles&gt;&lt;periodical&gt;&lt;full-title&gt;Nursing Outlook&lt;/full-title&gt;&lt;abbr-1&gt;Nurs. Outlook&lt;/abbr-1&gt;&lt;/periodical&gt;&lt;pages&gt;261-262&lt;/pages&gt;&lt;volume&gt;54&lt;/volume&gt;&lt;dates&gt;&lt;year&gt;2006&lt;/year&gt;&lt;/dates&gt;&lt;urls&gt;&lt;/urls&gt;&lt;/record&gt;&lt;/Cite&gt;&lt;Cite&gt;&lt;Author&gt;Williams&lt;/Author&gt;&lt;Year&gt;2014&lt;/Year&gt;&lt;RecNum&gt;224&lt;/RecNum&gt;&lt;record&gt;&lt;rec-number&gt;224&lt;/rec-number&gt;&lt;foreign-keys&gt;&lt;key app="EN" db-id="vpd502rtjrpt98e29265920cp2d9x2ddp950" timestamp="1552943638"&gt;224&lt;/key&gt;&lt;/foreign-keys&gt;&lt;ref-type name="Journal Article"&gt;17&lt;/ref-type&gt;&lt;contributors&gt;&lt;authors&gt;&lt;author&gt;Williams, N.&lt;/author&gt;&lt;author&gt;Kim, D.&lt;/author&gt;&lt;author&gt;Dickison, P.&lt;/author&gt;&lt;author&gt;Woo, A.&lt;/author&gt;&lt;/authors&gt;&lt;/contributors&gt;&lt;titles&gt;&lt;title&gt;NCLEX and entry level nurse characteristics&lt;/title&gt;&lt;secondary-title&gt;Journal of Nursing Regulation&lt;/secondary-title&gt;&lt;/titles&gt;&lt;periodical&gt;&lt;full-title&gt;Journal of Nursing Regulation&lt;/full-title&gt;&lt;/periodical&gt;&lt;pages&gt;45-49&lt;/pages&gt;&lt;volume&gt;5&lt;/volume&gt;&lt;number&gt;2&lt;/number&gt;&lt;dates&gt;&lt;year&gt;2014&lt;/year&gt;&lt;/dates&gt;&lt;urls&gt;&lt;/urls&gt;&lt;/record&gt;&lt;/Cite&gt;&lt;/EndNote&gt;</w:instrText>
      </w:r>
      <w:r w:rsidR="008B4FC9">
        <w:fldChar w:fldCharType="separate"/>
      </w:r>
      <w:r w:rsidR="00C320B6" w:rsidRPr="00C320B6">
        <w:rPr>
          <w:noProof/>
          <w:vertAlign w:val="superscript"/>
        </w:rPr>
        <w:t>104,105</w:t>
      </w:r>
      <w:r w:rsidR="008B4FC9">
        <w:fldChar w:fldCharType="end"/>
      </w:r>
    </w:p>
    <w:p w14:paraId="19E4C7B2" w14:textId="15264EEB" w:rsidR="00D26290" w:rsidRDefault="00D26290" w:rsidP="00F0616C">
      <w:pPr>
        <w:spacing w:before="240"/>
      </w:pPr>
      <w:r>
        <w:t>Canada has a long history of using a standardised exam</w:t>
      </w:r>
      <w:r w:rsidR="00F040B9">
        <w:t>ination</w:t>
      </w:r>
      <w:r>
        <w:t>, with the Canadian Registered</w:t>
      </w:r>
    </w:p>
    <w:p w14:paraId="3D4A89F5" w14:textId="58529D8E" w:rsidR="000441D8" w:rsidRDefault="00D26290" w:rsidP="00D26290">
      <w:r>
        <w:t>Nurse Examination, developed in Canada, introduced in 1970. The change to the NCLEX-RN resulted from several years of investigation regarding the best approach for conducting an entry-to-practice exam. The main factors influencing the decision to change appear to have resulted from the advantages of a computer-based test such as the NCLEX-RN, compared to the previous pen and paper format. For example, automation of marking, faster feedback to students and more frequent assessment</w:t>
      </w:r>
      <w:r w:rsidR="00EF36B6">
        <w:t>.</w:t>
      </w:r>
      <w:r>
        <w:fldChar w:fldCharType="begin"/>
      </w:r>
      <w:r w:rsidR="00C320B6">
        <w:instrText xml:space="preserve"> ADDIN EN.CITE &lt;EndNote&gt;&lt;Cite&gt;&lt;Author&gt;Rowshan&lt;/Author&gt;&lt;Year&gt;2014&lt;/Year&gt;&lt;RecNum&gt;221&lt;/RecNum&gt;&lt;DisplayText&gt;&lt;style face="superscript"&gt;103&lt;/style&gt;&lt;/DisplayText&gt;&lt;record&gt;&lt;rec-number&gt;221&lt;/rec-number&gt;&lt;foreign-keys&gt;&lt;key app="EN" db-id="vpd502rtjrpt98e29265920cp2d9x2ddp950" timestamp="1552943344"&gt;221&lt;/key&gt;&lt;/foreign-keys&gt;&lt;ref-type name="Journal Article"&gt;17&lt;/ref-type&gt;&lt;contributors&gt;&lt;authors&gt;&lt;author&gt;Rowshan, A.&lt;/author&gt;&lt;author&gt;Singh, M.&lt;/author&gt;&lt;/authors&gt;&lt;/contributors&gt;&lt;titles&gt;&lt;title&gt;A new era on the horizon – challenges and implications of the NCLEX-RN exam in Canada&lt;/title&gt;&lt;secondary-title&gt;International Journal of Nursing and Health Science&lt;/secondary-title&gt;&lt;/titles&gt;&lt;periodical&gt;&lt;full-title&gt;International Journal of Nursing and Health Science&lt;/full-title&gt;&lt;/periodical&gt;&lt;pages&gt;46-54&lt;/pages&gt;&lt;volume&gt;1&lt;/volume&gt;&lt;number&gt;6&lt;/number&gt;&lt;dates&gt;&lt;year&gt;2014&lt;/year&gt;&lt;/dates&gt;&lt;urls&gt;&lt;/urls&gt;&lt;/record&gt;&lt;/Cite&gt;&lt;/EndNote&gt;</w:instrText>
      </w:r>
      <w:r>
        <w:fldChar w:fldCharType="separate"/>
      </w:r>
      <w:r w:rsidR="00C320B6" w:rsidRPr="00C320B6">
        <w:rPr>
          <w:noProof/>
          <w:vertAlign w:val="superscript"/>
        </w:rPr>
        <w:t>103</w:t>
      </w:r>
      <w:r>
        <w:fldChar w:fldCharType="end"/>
      </w:r>
    </w:p>
    <w:p w14:paraId="6C268C74" w14:textId="452FCFB3" w:rsidR="00B3309B" w:rsidRDefault="00B3309B" w:rsidP="002B64BD">
      <w:pPr>
        <w:spacing w:before="240"/>
      </w:pPr>
      <w:r>
        <w:t xml:space="preserve">Despite standardised examinations such as the NCLEX-RN, </w:t>
      </w:r>
      <w:r w:rsidR="008B4FC9">
        <w:t xml:space="preserve">there is </w:t>
      </w:r>
      <w:r>
        <w:t xml:space="preserve">debate </w:t>
      </w:r>
      <w:r w:rsidR="008B4FC9">
        <w:t>a</w:t>
      </w:r>
      <w:r>
        <w:t>round the practice readiness of nursing professionals and the degree to which a baccalaureate program prepares individuals for safe and effective practice</w:t>
      </w:r>
      <w:r w:rsidR="00EF36B6">
        <w:t>.</w:t>
      </w:r>
      <w:r w:rsidR="008B4FC9">
        <w:fldChar w:fldCharType="begin"/>
      </w:r>
      <w:r w:rsidR="00C320B6">
        <w:instrText xml:space="preserve"> ADDIN EN.CITE &lt;EndNote&gt;&lt;Cite&gt;&lt;Author&gt;Dorsey&lt;/Author&gt;&lt;Year&gt;2006&lt;/Year&gt;&lt;RecNum&gt;219&lt;/RecNum&gt;&lt;DisplayText&gt;&lt;style face="superscript"&gt;104&lt;/style&gt;&lt;/DisplayText&gt;&lt;record&gt;&lt;rec-number&gt;219&lt;/rec-number&gt;&lt;foreign-keys&gt;&lt;key app="EN" db-id="vpd502rtjrpt98e29265920cp2d9x2ddp950" timestamp="1552943173"&gt;219&lt;/key&gt;&lt;/foreign-keys&gt;&lt;ref-type name="Journal Article"&gt;17&lt;/ref-type&gt;&lt;contributors&gt;&lt;authors&gt;&lt;author&gt;Dorsey, D.&lt;/author&gt;&lt;/authors&gt;&lt;/contributors&gt;&lt;titles&gt;&lt;title&gt;Letters to the editor&lt;/title&gt;&lt;secondary-title&gt;Nursing Outlook&lt;/secondary-title&gt;&lt;/titles&gt;&lt;periodical&gt;&lt;full-title&gt;Nursing Outlook&lt;/full-title&gt;&lt;abbr-1&gt;Nurs. Outlook&lt;/abbr-1&gt;&lt;/periodical&gt;&lt;pages&gt;261-262&lt;/pages&gt;&lt;volume&gt;54&lt;/volume&gt;&lt;dates&gt;&lt;year&gt;2006&lt;/year&gt;&lt;/dates&gt;&lt;urls&gt;&lt;/urls&gt;&lt;/record&gt;&lt;/Cite&gt;&lt;/EndNote&gt;</w:instrText>
      </w:r>
      <w:r w:rsidR="008B4FC9">
        <w:fldChar w:fldCharType="separate"/>
      </w:r>
      <w:r w:rsidR="00C320B6" w:rsidRPr="00C320B6">
        <w:rPr>
          <w:noProof/>
          <w:vertAlign w:val="superscript"/>
        </w:rPr>
        <w:t>104</w:t>
      </w:r>
      <w:r w:rsidR="008B4FC9">
        <w:fldChar w:fldCharType="end"/>
      </w:r>
      <w:r>
        <w:t xml:space="preserve"> This suggests that standardised examinations are not the ‘gatekeeper’ that determines graduate readiness</w:t>
      </w:r>
      <w:r w:rsidR="00EF36B6">
        <w:t>,</w:t>
      </w:r>
      <w:r w:rsidR="008B4FC9">
        <w:fldChar w:fldCharType="begin"/>
      </w:r>
      <w:r w:rsidR="00C320B6">
        <w:instrText xml:space="preserve"> ADDIN EN.CITE &lt;EndNote&gt;&lt;Cite&gt;&lt;Author&gt;Wellard&lt;/Author&gt;&lt;Year&gt;2007&lt;/Year&gt;&lt;RecNum&gt;223&lt;/RecNum&gt;&lt;DisplayText&gt;&lt;style face="superscript"&gt;106&lt;/style&gt;&lt;/DisplayText&gt;&lt;record&gt;&lt;rec-number&gt;223&lt;/rec-number&gt;&lt;foreign-keys&gt;&lt;key app="EN" db-id="vpd502rtjrpt98e29265920cp2d9x2ddp950" timestamp="1552943491"&gt;223&lt;/key&gt;&lt;/foreign-keys&gt;&lt;ref-type name="Journal Article"&gt;17&lt;/ref-type&gt;&lt;contributors&gt;&lt;authors&gt;&lt;author&gt;Wellard, S. J.&lt;/author&gt;&lt;author&gt;Bethune, E.&lt;/author&gt;&lt;author&gt;Heggen, K.&lt;/author&gt;&lt;/authors&gt;&lt;/contributors&gt;&lt;titles&gt;&lt;title&gt;Assessment of learning in contemporary nurse education: do we need standardised examination for nurse registration?&lt;/title&gt;&lt;secondary-title&gt;Nurse Education Today&lt;/secondary-title&gt;&lt;/titles&gt;&lt;periodical&gt;&lt;full-title&gt;Nurse Education Today&lt;/full-title&gt;&lt;/periodical&gt;&lt;pages&gt;68-72&lt;/pages&gt;&lt;volume&gt;27&lt;/volume&gt;&lt;number&gt;1&lt;/number&gt;&lt;dates&gt;&lt;year&gt;2007&lt;/year&gt;&lt;/dates&gt;&lt;urls&gt;&lt;/urls&gt;&lt;/record&gt;&lt;/Cite&gt;&lt;/EndNote&gt;</w:instrText>
      </w:r>
      <w:r w:rsidR="008B4FC9">
        <w:fldChar w:fldCharType="separate"/>
      </w:r>
      <w:r w:rsidR="00C320B6" w:rsidRPr="00C320B6">
        <w:rPr>
          <w:noProof/>
          <w:vertAlign w:val="superscript"/>
        </w:rPr>
        <w:t>106</w:t>
      </w:r>
      <w:r w:rsidR="008B4FC9">
        <w:fldChar w:fldCharType="end"/>
      </w:r>
      <w:r w:rsidR="008B4FC9">
        <w:t xml:space="preserve"> </w:t>
      </w:r>
      <w:r>
        <w:t>or an adequate assessment of the kno</w:t>
      </w:r>
      <w:r w:rsidR="002B64BD">
        <w:t>wledge and skills for practice.</w:t>
      </w:r>
    </w:p>
    <w:p w14:paraId="183D755E" w14:textId="706C8A3C" w:rsidR="00F040B9" w:rsidRDefault="00F040B9" w:rsidP="002B64BD">
      <w:pPr>
        <w:spacing w:before="240"/>
      </w:pPr>
      <w:r>
        <w:t>Passing or failing the NCLEX-RN depends on performance in the examination compared to a set standard that is deemed to represent a safe level of competency for entry-level nurses. The percentage of candidates that either pass or fail the examination is not pre-determined (i.e. the exam is criterion-referenced rather than norm-referenced). The standard for passing the examination is the same across the US, but changes over time in response to changes in nursing practice</w:t>
      </w:r>
      <w:r w:rsidR="00EF36B6">
        <w:t>.</w:t>
      </w:r>
      <w:r>
        <w:fldChar w:fldCharType="begin"/>
      </w:r>
      <w:r w:rsidR="00C320B6">
        <w:instrText xml:space="preserve"> ADDIN EN.CITE &lt;EndNote&gt;&lt;Cite&gt;&lt;Author&gt;National Council of State Boards of Nursing&lt;/Author&gt;&lt;Year&gt;2018&lt;/Year&gt;&lt;RecNum&gt;273&lt;/RecNum&gt;&lt;DisplayText&gt;&lt;style face="superscript"&gt;107&lt;/style&gt;&lt;/DisplayText&gt;&lt;record&gt;&lt;rec-number&gt;273&lt;/rec-number&gt;&lt;foreign-keys&gt;&lt;key app="EN" db-id="vpd502rtjrpt98e29265920cp2d9x2ddp950" timestamp="1553665419"&gt;273&lt;/key&gt;&lt;/foreign-keys&gt;&lt;ref-type name="Journal Article"&gt;17&lt;/ref-type&gt;&lt;contributors&gt;&lt;authors&gt;&lt;author&gt;National Council of State Boards of Nursing,&lt;/author&gt;&lt;/authors&gt;&lt;/contributors&gt;&lt;titles&gt;&lt;title&gt;2017 NCLEX examination statistics&lt;/title&gt;&lt;secondary-title&gt;NCSBN Research Brief&lt;/secondary-title&gt;&lt;/titles&gt;&lt;periodical&gt;&lt;full-title&gt;NCSBN Research Brief&lt;/full-title&gt;&lt;/periodical&gt;&lt;volume&gt;74&lt;/volume&gt;&lt;dates&gt;&lt;year&gt;2018&lt;/year&gt;&lt;/dates&gt;&lt;publisher&gt;National Council of State Boards of Nursing&lt;/publisher&gt;&lt;urls&gt;&lt;/urls&gt;&lt;/record&gt;&lt;/Cite&gt;&lt;/EndNote&gt;</w:instrText>
      </w:r>
      <w:r>
        <w:fldChar w:fldCharType="separate"/>
      </w:r>
      <w:r w:rsidR="00C320B6" w:rsidRPr="00C320B6">
        <w:rPr>
          <w:noProof/>
          <w:vertAlign w:val="superscript"/>
        </w:rPr>
        <w:t>107</w:t>
      </w:r>
      <w:r>
        <w:fldChar w:fldCharType="end"/>
      </w:r>
    </w:p>
    <w:p w14:paraId="3F24B720" w14:textId="541A6F51" w:rsidR="00F040B9" w:rsidRDefault="00B3309B" w:rsidP="002B64BD">
      <w:pPr>
        <w:spacing w:before="240"/>
      </w:pPr>
      <w:r>
        <w:t>In addition to ensuring new</w:t>
      </w:r>
      <w:r w:rsidR="00950595">
        <w:t>ly-</w:t>
      </w:r>
      <w:r>
        <w:t xml:space="preserve">licensed nurses are safe to practice, the NCLEX-RN first time pass rates are used to assess the overall quality of North American nursing education programs. The NCLEX-RN first time pass </w:t>
      </w:r>
      <w:r w:rsidR="00950595">
        <w:t xml:space="preserve">rate is </w:t>
      </w:r>
      <w:r>
        <w:t>defined ‘as the proportion of students from a program who pass the NCLEX-RN on their first attempt’</w:t>
      </w:r>
      <w:r w:rsidR="00EF36B6">
        <w:t>.</w:t>
      </w:r>
      <w:r w:rsidR="008B4FC9">
        <w:fldChar w:fldCharType="begin"/>
      </w:r>
      <w:r w:rsidR="00C320B6">
        <w:instrText xml:space="preserve"> ADDIN EN.CITE &lt;EndNote&gt;&lt;Cite&gt;&lt;Author&gt;Spurlock&lt;/Author&gt;&lt;Year&gt;2013&lt;/Year&gt;&lt;RecNum&gt;222&lt;/RecNum&gt;&lt;Suffix&gt;`, p 4&lt;/Suffix&gt;&lt;DisplayText&gt;&lt;style face="superscript"&gt;108, p 4&lt;/style&gt;&lt;/DisplayText&gt;&lt;record&gt;&lt;rec-number&gt;222&lt;/rec-number&gt;&lt;foreign-keys&gt;&lt;key app="EN" db-id="vpd502rtjrpt98e29265920cp2d9x2ddp950" timestamp="1552943401"&gt;222&lt;/key&gt;&lt;/foreign-keys&gt;&lt;ref-type name="Journal Article"&gt;17&lt;/ref-type&gt;&lt;contributors&gt;&lt;authors&gt;&lt;author&gt;Spurlock, D.&lt;/author&gt;&lt;/authors&gt;&lt;/contributors&gt;&lt;titles&gt;&lt;title&gt;The promise and peril of high-stakes tests in nursing education&lt;/title&gt;&lt;secondary-title&gt;Journal of Nursing Regulation&lt;/secondary-title&gt;&lt;/titles&gt;&lt;periodical&gt;&lt;full-title&gt;Journal of Nursing Regulation&lt;/full-title&gt;&lt;/periodical&gt;&lt;pages&gt;4-8&lt;/pages&gt;&lt;volume&gt;4&lt;/volume&gt;&lt;number&gt;1&lt;/number&gt;&lt;dates&gt;&lt;year&gt;2013&lt;/year&gt;&lt;/dates&gt;&lt;urls&gt;&lt;/urls&gt;&lt;/record&gt;&lt;/Cite&gt;&lt;/EndNote&gt;</w:instrText>
      </w:r>
      <w:r w:rsidR="008B4FC9">
        <w:fldChar w:fldCharType="separate"/>
      </w:r>
      <w:r w:rsidR="00C320B6" w:rsidRPr="00C320B6">
        <w:rPr>
          <w:noProof/>
          <w:vertAlign w:val="superscript"/>
        </w:rPr>
        <w:t>108, p 4</w:t>
      </w:r>
      <w:r w:rsidR="008B4FC9">
        <w:fldChar w:fldCharType="end"/>
      </w:r>
      <w:r>
        <w:t xml:space="preserve"> Each State Nursing Board defines the NCLEX-RN pass rate; however, this standard widely varies from state to state</w:t>
      </w:r>
      <w:r w:rsidR="001E660C">
        <w:fldChar w:fldCharType="begin"/>
      </w:r>
      <w:r w:rsidR="00C320B6">
        <w:instrText xml:space="preserve"> ADDIN EN.CITE &lt;EndNote&gt;&lt;Cite&gt;&lt;Author&gt;Foreman&lt;/Author&gt;&lt;Year&gt;2017&lt;/Year&gt;&lt;RecNum&gt;220&lt;/RecNum&gt;&lt;DisplayText&gt;&lt;style face="superscript"&gt;109&lt;/style&gt;&lt;/DisplayText&gt;&lt;record&gt;&lt;rec-number&gt;220&lt;/rec-number&gt;&lt;foreign-keys&gt;&lt;key app="EN" db-id="vpd502rtjrpt98e29265920cp2d9x2ddp950" timestamp="1552943267"&gt;220&lt;/key&gt;&lt;/foreign-keys&gt;&lt;ref-type name="Journal Article"&gt;17&lt;/ref-type&gt;&lt;contributors&gt;&lt;authors&gt;&lt;author&gt;Foreman, S.&lt;/author&gt;&lt;/authors&gt;&lt;/contributors&gt;&lt;titles&gt;&lt;title&gt;The accuracy of state NCLEX-RN passing standards for nursing programs&lt;/title&gt;&lt;secondary-title&gt;Nurse Education Today&lt;/secondary-title&gt;&lt;/titles&gt;&lt;periodical&gt;&lt;full-title&gt;Nurse Education Today&lt;/full-title&gt;&lt;/periodical&gt;&lt;pages&gt;81-86&lt;/pages&gt;&lt;volume&gt;52&lt;/volume&gt;&lt;dates&gt;&lt;year&gt;2017&lt;/year&gt;&lt;/dates&gt;&lt;urls&gt;&lt;/urls&gt;&lt;/record&gt;&lt;/Cite&gt;&lt;/EndNote&gt;</w:instrText>
      </w:r>
      <w:r w:rsidR="001E660C">
        <w:fldChar w:fldCharType="separate"/>
      </w:r>
      <w:r w:rsidR="00C320B6" w:rsidRPr="00C320B6">
        <w:rPr>
          <w:noProof/>
          <w:vertAlign w:val="superscript"/>
        </w:rPr>
        <w:t>109</w:t>
      </w:r>
      <w:r w:rsidR="001E660C">
        <w:fldChar w:fldCharType="end"/>
      </w:r>
      <w:r>
        <w:t xml:space="preserve"> and in addition, some smaller nursing programs have different set standards. </w:t>
      </w:r>
      <w:r w:rsidR="00674C8A">
        <w:t xml:space="preserve">A study of pass rates for nursing programs found that </w:t>
      </w:r>
      <w:r>
        <w:t>there was no uniformity in State</w:t>
      </w:r>
      <w:r w:rsidR="00674C8A">
        <w:t>-</w:t>
      </w:r>
      <w:r>
        <w:t xml:space="preserve">set pass rate standards, suggesting that using pass rates as an indicator for the quality of nursing education programs </w:t>
      </w:r>
      <w:r w:rsidR="00950595">
        <w:t xml:space="preserve">is </w:t>
      </w:r>
      <w:r>
        <w:t>problematic.</w:t>
      </w:r>
      <w:r w:rsidR="00EF36B6">
        <w:fldChar w:fldCharType="begin"/>
      </w:r>
      <w:r w:rsidR="00C320B6">
        <w:instrText xml:space="preserve"> ADDIN EN.CITE &lt;EndNote&gt;&lt;Cite&gt;&lt;Author&gt;Foreman&lt;/Author&gt;&lt;Year&gt;2017&lt;/Year&gt;&lt;RecNum&gt;220&lt;/RecNum&gt;&lt;DisplayText&gt;&lt;style face="superscript"&gt;109&lt;/style&gt;&lt;/DisplayText&gt;&lt;record&gt;&lt;rec-number&gt;220&lt;/rec-number&gt;&lt;foreign-keys&gt;&lt;key app="EN" db-id="vpd502rtjrpt98e29265920cp2d9x2ddp950" timestamp="1552943267"&gt;220&lt;/key&gt;&lt;/foreign-keys&gt;&lt;ref-type name="Journal Article"&gt;17&lt;/ref-type&gt;&lt;contributors&gt;&lt;authors&gt;&lt;author&gt;Foreman, S.&lt;/author&gt;&lt;/authors&gt;&lt;/contributors&gt;&lt;titles&gt;&lt;title&gt;The accuracy of state NCLEX-RN passing standards for nursing programs&lt;/title&gt;&lt;secondary-title&gt;Nurse Education Today&lt;/secondary-title&gt;&lt;/titles&gt;&lt;periodical&gt;&lt;full-title&gt;Nurse Education Today&lt;/full-title&gt;&lt;/periodical&gt;&lt;pages&gt;81-86&lt;/pages&gt;&lt;volume&gt;52&lt;/volume&gt;&lt;dates&gt;&lt;year&gt;2017&lt;/year&gt;&lt;/dates&gt;&lt;urls&gt;&lt;/urls&gt;&lt;/record&gt;&lt;/Cite&gt;&lt;/EndNote&gt;</w:instrText>
      </w:r>
      <w:r w:rsidR="00EF36B6">
        <w:fldChar w:fldCharType="separate"/>
      </w:r>
      <w:r w:rsidR="00C320B6" w:rsidRPr="00C320B6">
        <w:rPr>
          <w:noProof/>
          <w:vertAlign w:val="superscript"/>
        </w:rPr>
        <w:t>109</w:t>
      </w:r>
      <w:r w:rsidR="00EF36B6">
        <w:fldChar w:fldCharType="end"/>
      </w:r>
    </w:p>
    <w:p w14:paraId="4968D24B" w14:textId="3D555930" w:rsidR="00950595" w:rsidRDefault="001626FD" w:rsidP="002B64BD">
      <w:pPr>
        <w:spacing w:before="240"/>
      </w:pPr>
      <w:r>
        <w:t>Much of the focus in the literature seems to be on how to pass the exam and the importance of pass rates for nursing facult</w:t>
      </w:r>
      <w:r w:rsidR="00671C2F">
        <w:t>ies</w:t>
      </w:r>
      <w:r w:rsidR="00B151F3">
        <w:t xml:space="preserve"> </w:t>
      </w:r>
      <w:r w:rsidR="00D775F9">
        <w:t xml:space="preserve">(see </w:t>
      </w:r>
      <w:r w:rsidR="00B151F3">
        <w:t>Lavin and Rosario-Sim</w:t>
      </w:r>
      <w:r>
        <w:fldChar w:fldCharType="begin"/>
      </w:r>
      <w:r w:rsidR="00C320B6">
        <w:instrText xml:space="preserve"> ADDIN EN.CITE &lt;EndNote&gt;&lt;Cite ExcludeAuth="1"&gt;&lt;Author&gt;Lavin&lt;/Author&gt;&lt;Year&gt;2013&lt;/Year&gt;&lt;RecNum&gt;225&lt;/RecNum&gt;&lt;DisplayText&gt;&lt;style face="superscript"&gt;110&lt;/style&gt;&lt;/DisplayText&gt;&lt;record&gt;&lt;rec-number&gt;225&lt;/rec-number&gt;&lt;foreign-keys&gt;&lt;key app="EN" db-id="vpd502rtjrpt98e29265920cp2d9x2ddp950" timestamp="1552946341"&gt;225&lt;/key&gt;&lt;/foreign-keys&gt;&lt;ref-type name="Journal Article"&gt;17&lt;/ref-type&gt;&lt;contributors&gt;&lt;authors&gt;&lt;author&gt;Lavin, J.&lt;/author&gt;&lt;author&gt;Rosario-Sim, M. G.&lt;/author&gt;&lt;/authors&gt;&lt;/contributors&gt;&lt;titles&gt;&lt;title&gt;Understanding the NCLEX: how to increase success on the revised 2013 examination&lt;/title&gt;&lt;secondary-title&gt;Nursing Education Perspectives&lt;/secondary-title&gt;&lt;/titles&gt;&lt;periodical&gt;&lt;full-title&gt;Nursing Education Perspectives&lt;/full-title&gt;&lt;/periodical&gt;&lt;pages&gt;196-198&lt;/pages&gt;&lt;volume&gt;34&lt;/volume&gt;&lt;number&gt;3&lt;/number&gt;&lt;dates&gt;&lt;year&gt;2013&lt;/year&gt;&lt;/dates&gt;&lt;urls&gt;&lt;/urls&gt;&lt;/record&gt;&lt;/Cite&gt;&lt;/EndNote&gt;</w:instrText>
      </w:r>
      <w:r>
        <w:fldChar w:fldCharType="separate"/>
      </w:r>
      <w:r w:rsidR="00C320B6" w:rsidRPr="00C320B6">
        <w:rPr>
          <w:noProof/>
          <w:vertAlign w:val="superscript"/>
        </w:rPr>
        <w:t>110</w:t>
      </w:r>
      <w:r>
        <w:fldChar w:fldCharType="end"/>
      </w:r>
      <w:r w:rsidR="00B151F3">
        <w:t xml:space="preserve"> and Serembus</w:t>
      </w:r>
      <w:r w:rsidR="00B151F3">
        <w:fldChar w:fldCharType="begin"/>
      </w:r>
      <w:r w:rsidR="00C320B6">
        <w:instrText xml:space="preserve"> ADDIN EN.CITE &lt;EndNote&gt;&lt;Cite ExcludeAuth="1"&gt;&lt;Author&gt;Serembus&lt;/Author&gt;&lt;Year&gt;2016&lt;/Year&gt;&lt;RecNum&gt;236&lt;/RecNum&gt;&lt;DisplayText&gt;&lt;style face="superscript"&gt;111&lt;/style&gt;&lt;/DisplayText&gt;&lt;record&gt;&lt;rec-number&gt;236&lt;/rec-number&gt;&lt;foreign-keys&gt;&lt;key app="EN" db-id="vpd502rtjrpt98e29265920cp2d9x2ddp950" timestamp="1552967950"&gt;236&lt;/key&gt;&lt;/foreign-keys&gt;&lt;ref-type name="Journal Article"&gt;17&lt;/ref-type&gt;&lt;contributors&gt;&lt;authors&gt;&lt;author&gt;Serembus, J. F.&lt;/author&gt;&lt;/authors&gt;&lt;/contributors&gt;&lt;titles&gt;&lt;title&gt;Improving NCLEX first-time pass rates: a comprehensive program approach&lt;/title&gt;&lt;secondary-title&gt;Journal of Nursing Regulation&lt;/secondary-title&gt;&lt;/titles&gt;&lt;periodical&gt;&lt;full-title&gt;Journal of Nursing Regulation&lt;/full-title&gt;&lt;/periodical&gt;&lt;pages&gt;38-44&lt;/pages&gt;&lt;volume&gt;6&lt;/volume&gt;&lt;number&gt;4&lt;/number&gt;&lt;dates&gt;&lt;year&gt;2016&lt;/year&gt;&lt;/dates&gt;&lt;urls&gt;&lt;/urls&gt;&lt;/record&gt;&lt;/Cite&gt;&lt;/EndNote&gt;</w:instrText>
      </w:r>
      <w:r w:rsidR="00B151F3">
        <w:fldChar w:fldCharType="separate"/>
      </w:r>
      <w:r w:rsidR="00C320B6" w:rsidRPr="00C320B6">
        <w:rPr>
          <w:noProof/>
          <w:vertAlign w:val="superscript"/>
        </w:rPr>
        <w:t>111</w:t>
      </w:r>
      <w:r w:rsidR="00B151F3">
        <w:fldChar w:fldCharType="end"/>
      </w:r>
      <w:r w:rsidR="00D775F9">
        <w:t>)</w:t>
      </w:r>
      <w:r>
        <w:t xml:space="preserve">. </w:t>
      </w:r>
      <w:r w:rsidR="00B151F3">
        <w:t>In the US, many schools of nursing have adapted their programs to increase the likelihood of their students passing the NCLEX-RN exam</w:t>
      </w:r>
      <w:r w:rsidR="00674C8A">
        <w:t>.</w:t>
      </w:r>
      <w:r w:rsidR="00B151F3">
        <w:fldChar w:fldCharType="begin"/>
      </w:r>
      <w:r w:rsidR="00C320B6">
        <w:instrText xml:space="preserve"> ADDIN EN.CITE &lt;EndNote&gt;&lt;Cite&gt;&lt;Author&gt;Quinn&lt;/Author&gt;&lt;Year&gt;2018&lt;/Year&gt;&lt;RecNum&gt;237&lt;/RecNum&gt;&lt;DisplayText&gt;&lt;style face="superscript"&gt;112&lt;/style&gt;&lt;/DisplayText&gt;&lt;record&gt;&lt;rec-number&gt;237&lt;/rec-number&gt;&lt;foreign-keys&gt;&lt;key app="EN" db-id="vpd502rtjrpt98e29265920cp2d9x2ddp950" timestamp="1552968669"&gt;237&lt;/key&gt;&lt;/foreign-keys&gt;&lt;ref-type name="Journal Article"&gt;17&lt;/ref-type&gt;&lt;contributors&gt;&lt;authors&gt;&lt;author&gt;Quinn, B. L.&lt;/author&gt;&lt;author&gt;Smolinski, M.&lt;/author&gt;&lt;author&gt;Peters, A. B.&lt;/author&gt;&lt;/authors&gt;&lt;/contributors&gt;&lt;titles&gt;&lt;title&gt;Strategies to Improve NCLEX-RN success: a review&lt;/title&gt;&lt;secondary-title&gt;Teaching and Learning in Nursing&lt;/secondary-title&gt;&lt;/titles&gt;&lt;periodical&gt;&lt;full-title&gt;Teaching and Learning in Nursing&lt;/full-title&gt;&lt;/periodical&gt;&lt;pages&gt;18-26&lt;/pages&gt;&lt;volume&gt;13&lt;/volume&gt;&lt;dates&gt;&lt;year&gt;2018&lt;/year&gt;&lt;/dates&gt;&lt;urls&gt;&lt;/urls&gt;&lt;/record&gt;&lt;/Cite&gt;&lt;/EndNote&gt;</w:instrText>
      </w:r>
      <w:r w:rsidR="00B151F3">
        <w:fldChar w:fldCharType="separate"/>
      </w:r>
      <w:r w:rsidR="00C320B6" w:rsidRPr="00C320B6">
        <w:rPr>
          <w:noProof/>
          <w:vertAlign w:val="superscript"/>
        </w:rPr>
        <w:t>112</w:t>
      </w:r>
      <w:r w:rsidR="00B151F3">
        <w:fldChar w:fldCharType="end"/>
      </w:r>
      <w:r w:rsidR="00B151F3">
        <w:t xml:space="preserve"> However, n</w:t>
      </w:r>
      <w:r>
        <w:t xml:space="preserve">o studies were identified which demonstrated that </w:t>
      </w:r>
      <w:r w:rsidR="009364E7">
        <w:t xml:space="preserve">using the </w:t>
      </w:r>
      <w:r>
        <w:t>NCLEX</w:t>
      </w:r>
      <w:r w:rsidR="009364E7">
        <w:t xml:space="preserve">-RN resulted in an improvement in the </w:t>
      </w:r>
      <w:r>
        <w:t xml:space="preserve">skills, knowledge and attributes of </w:t>
      </w:r>
      <w:r w:rsidR="00B42112">
        <w:t>new-graduate</w:t>
      </w:r>
      <w:r>
        <w:t xml:space="preserve"> RNs.</w:t>
      </w:r>
      <w:r w:rsidR="00D775F9">
        <w:t xml:space="preserve"> </w:t>
      </w:r>
      <w:r w:rsidR="00D775F9" w:rsidRPr="00D775F9">
        <w:t>Additionally, there were no discernible differences in the issues and transition experience reported in the literature from the US and Canada compared to other countries that do not have the NCLEX-RN.</w:t>
      </w:r>
      <w:r w:rsidR="00950595">
        <w:br w:type="page"/>
      </w:r>
    </w:p>
    <w:p w14:paraId="5309BDE7" w14:textId="0757081F" w:rsidR="000441D8" w:rsidRPr="000441D8" w:rsidRDefault="000441D8" w:rsidP="000441D8">
      <w:r w:rsidRPr="000441D8">
        <w:t xml:space="preserve">In New Zealand, the Nursing Council of New Zealand is responsible for the registration of </w:t>
      </w:r>
      <w:r w:rsidR="00950595">
        <w:t>ENs and RNs</w:t>
      </w:r>
      <w:r w:rsidRPr="000441D8">
        <w:t>. Prior to registration</w:t>
      </w:r>
      <w:r w:rsidR="00E31C06">
        <w:t>,</w:t>
      </w:r>
      <w:r w:rsidRPr="000441D8">
        <w:t xml:space="preserve"> applicants must pass the State Final Examination. The examinations consist of multiple</w:t>
      </w:r>
      <w:r w:rsidR="00E31C06">
        <w:t>-c</w:t>
      </w:r>
      <w:r w:rsidRPr="000441D8">
        <w:t>hoice questions, with the results issued as a pass or fail. Applicants are able to take the examination up to a maximum of three times, and must achieve a pass within one year of the completion of their studies. Each of the examinations encompasses four key categories. For RNs, the categories are safe/effective environment, physiological integrity, psychosocial integrity and health promotion/maintenance</w:t>
      </w:r>
      <w:r w:rsidR="00613CC7">
        <w:t>.</w:t>
      </w:r>
      <w:r>
        <w:fldChar w:fldCharType="begin"/>
      </w:r>
      <w:r w:rsidR="00C320B6">
        <w:instrText xml:space="preserve"> ADDIN EN.CITE &lt;EndNote&gt;&lt;Cite&gt;&lt;Author&gt;Nursing Council of New Zealand&lt;/Author&gt;&lt;Year&gt;2017&lt;/Year&gt;&lt;RecNum&gt;272&lt;/RecNum&gt;&lt;DisplayText&gt;&lt;style face="superscript"&gt;113&lt;/style&gt;&lt;/DisplayText&gt;&lt;record&gt;&lt;rec-number&gt;272&lt;/rec-number&gt;&lt;foreign-keys&gt;&lt;key app="EN" db-id="vpd502rtjrpt98e29265920cp2d9x2ddp950" timestamp="1553654147"&gt;272&lt;/key&gt;&lt;/foreign-keys&gt;&lt;ref-type name="Report"&gt;27&lt;/ref-type&gt;&lt;contributors&gt;&lt;authors&gt;&lt;author&gt;Nursing Council of New Zealand,&lt;/author&gt;&lt;/authors&gt;&lt;/contributors&gt;&lt;titles&gt;&lt;title&gt;Requirements for registration as a registered nurse: information for students&lt;/title&gt;&lt;/titles&gt;&lt;dates&gt;&lt;year&gt;2017&lt;/year&gt;&lt;/dates&gt;&lt;pub-location&gt;Wellington, New Zealand&lt;/pub-location&gt;&lt;publisher&gt;Nursing Council of New Zealand&lt;/publisher&gt;&lt;urls&gt;&lt;/urls&gt;&lt;/record&gt;&lt;/Cite&gt;&lt;/EndNote&gt;</w:instrText>
      </w:r>
      <w:r>
        <w:fldChar w:fldCharType="separate"/>
      </w:r>
      <w:r w:rsidR="00C320B6" w:rsidRPr="00C320B6">
        <w:rPr>
          <w:noProof/>
          <w:vertAlign w:val="superscript"/>
        </w:rPr>
        <w:t>113</w:t>
      </w:r>
      <w:r>
        <w:fldChar w:fldCharType="end"/>
      </w:r>
    </w:p>
    <w:p w14:paraId="3361000D" w14:textId="3202415E" w:rsidR="00B3309B" w:rsidRDefault="00B3309B" w:rsidP="002B64BD">
      <w:pPr>
        <w:spacing w:before="240"/>
      </w:pPr>
      <w:r>
        <w:t>In Australia, standardised examinations for nurse registration were discontinued when nurse education was transferred t</w:t>
      </w:r>
      <w:r w:rsidR="00EC4621">
        <w:t>o the tertiary education sector</w:t>
      </w:r>
      <w:r w:rsidR="00D775F9">
        <w:t xml:space="preserve">. However, </w:t>
      </w:r>
      <w:r>
        <w:t xml:space="preserve">the debate around standardised examinations is sometimes raised as </w:t>
      </w:r>
      <w:r w:rsidR="00D775F9">
        <w:t xml:space="preserve">a potential strategy </w:t>
      </w:r>
      <w:r>
        <w:t>to improv</w:t>
      </w:r>
      <w:r w:rsidR="00D775F9">
        <w:t>e</w:t>
      </w:r>
      <w:r>
        <w:t xml:space="preserve"> graduate readiness. </w:t>
      </w:r>
      <w:r w:rsidR="00465124" w:rsidRPr="00465124">
        <w:t>Missen, McKenna and Beauchamp</w:t>
      </w:r>
      <w:r w:rsidR="00465124">
        <w:fldChar w:fldCharType="begin"/>
      </w:r>
      <w:r w:rsidR="00C320B6">
        <w:instrText xml:space="preserve"> ADDIN EN.CITE &lt;EndNote&gt;&lt;Cite ExcludeAuth="1"&gt;&lt;Author&gt;Missen&lt;/Author&gt;&lt;Year&gt;2018&lt;/Year&gt;&lt;RecNum&gt;200&lt;/RecNum&gt;&lt;DisplayText&gt;&lt;style face="superscript"&gt;114&lt;/style&gt;&lt;/DisplayText&gt;&lt;record&gt;&lt;rec-number&gt;200&lt;/rec-number&gt;&lt;foreign-keys&gt;&lt;key app="EN" db-id="vpd502rtjrpt98e29265920cp2d9x2ddp950" timestamp="1552523166"&gt;200&lt;/key&gt;&lt;/foreign-keys&gt;&lt;ref-type name="Journal Article"&gt;17&lt;/ref-type&gt;&lt;contributors&gt;&lt;authors&gt;&lt;author&gt;Missen, K.&lt;/author&gt;&lt;author&gt;McKenna, L.&lt;/author&gt;&lt;author&gt;Beauchamp, A.&lt;/author&gt;&lt;/authors&gt;&lt;/contributors&gt;&lt;titles&gt;&lt;title&gt;Are we there yet? Graduate readiness for practice, assessment and final examinations&lt;/title&gt;&lt;secondary-title&gt;Collegian&lt;/secondary-title&gt;&lt;/titles&gt;&lt;periodical&gt;&lt;full-title&gt;Collegian&lt;/full-title&gt;&lt;/periodical&gt;&lt;pages&gt;227-230&lt;/pages&gt;&lt;volume&gt;25&lt;/volume&gt;&lt;dates&gt;&lt;year&gt;2018&lt;/year&gt;&lt;/dates&gt;&lt;urls&gt;&lt;/urls&gt;&lt;/record&gt;&lt;/Cite&gt;&lt;/EndNote&gt;</w:instrText>
      </w:r>
      <w:r w:rsidR="00465124">
        <w:fldChar w:fldCharType="separate"/>
      </w:r>
      <w:r w:rsidR="00C320B6" w:rsidRPr="00C320B6">
        <w:rPr>
          <w:noProof/>
          <w:vertAlign w:val="superscript"/>
        </w:rPr>
        <w:t>114</w:t>
      </w:r>
      <w:r w:rsidR="00465124">
        <w:fldChar w:fldCharType="end"/>
      </w:r>
      <w:r w:rsidR="00465124">
        <w:t xml:space="preserve"> </w:t>
      </w:r>
      <w:r>
        <w:t xml:space="preserve">surveyed qualified nurses to ascertain their views on national examinations. Of the 148 </w:t>
      </w:r>
      <w:r w:rsidR="006E788C">
        <w:t>respondents</w:t>
      </w:r>
      <w:r>
        <w:t>, 50% supported, 45% opposed and 4% were unsure. Participants who supported a national examination suggested an examination would ensure a consistent standard of nurse education, those who opposed a national examination suggested that graduates had already passed a series of assessments and examinations and were deemed competent to practice according to the national standards</w:t>
      </w:r>
      <w:r w:rsidR="00703974">
        <w:t>.</w:t>
      </w:r>
      <w:r w:rsidR="006E788C">
        <w:t xml:space="preserve"> Caution is needed interpreting the results of this study because no response rate is reported, simply the number of respondents</w:t>
      </w:r>
      <w:r w:rsidR="00613CC7">
        <w:t>, so it is not known how representative the responses are of all qualified nurses</w:t>
      </w:r>
      <w:r w:rsidR="006E788C">
        <w:t>.</w:t>
      </w:r>
      <w:r w:rsidR="006E788C">
        <w:fldChar w:fldCharType="begin"/>
      </w:r>
      <w:r w:rsidR="00C320B6">
        <w:instrText xml:space="preserve"> ADDIN EN.CITE &lt;EndNote&gt;&lt;Cite&gt;&lt;Author&gt;Missen&lt;/Author&gt;&lt;Year&gt;2018&lt;/Year&gt;&lt;RecNum&gt;200&lt;/RecNum&gt;&lt;DisplayText&gt;&lt;style face="superscript"&gt;114&lt;/style&gt;&lt;/DisplayText&gt;&lt;record&gt;&lt;rec-number&gt;200&lt;/rec-number&gt;&lt;foreign-keys&gt;&lt;key app="EN" db-id="vpd502rtjrpt98e29265920cp2d9x2ddp950" timestamp="1552523166"&gt;200&lt;/key&gt;&lt;/foreign-keys&gt;&lt;ref-type name="Journal Article"&gt;17&lt;/ref-type&gt;&lt;contributors&gt;&lt;authors&gt;&lt;author&gt;Missen, K.&lt;/author&gt;&lt;author&gt;McKenna, L.&lt;/author&gt;&lt;author&gt;Beauchamp, A.&lt;/author&gt;&lt;/authors&gt;&lt;/contributors&gt;&lt;titles&gt;&lt;title&gt;Are we there yet? Graduate readiness for practice, assessment and final examinations&lt;/title&gt;&lt;secondary-title&gt;Collegian&lt;/secondary-title&gt;&lt;/titles&gt;&lt;periodical&gt;&lt;full-title&gt;Collegian&lt;/full-title&gt;&lt;/periodical&gt;&lt;pages&gt;227-230&lt;/pages&gt;&lt;volume&gt;25&lt;/volume&gt;&lt;dates&gt;&lt;year&gt;2018&lt;/year&gt;&lt;/dates&gt;&lt;urls&gt;&lt;/urls&gt;&lt;/record&gt;&lt;/Cite&gt;&lt;/EndNote&gt;</w:instrText>
      </w:r>
      <w:r w:rsidR="006E788C">
        <w:fldChar w:fldCharType="separate"/>
      </w:r>
      <w:r w:rsidR="00C320B6" w:rsidRPr="00C320B6">
        <w:rPr>
          <w:noProof/>
          <w:vertAlign w:val="superscript"/>
        </w:rPr>
        <w:t>114</w:t>
      </w:r>
      <w:r w:rsidR="006E788C">
        <w:fldChar w:fldCharType="end"/>
      </w:r>
    </w:p>
    <w:p w14:paraId="4BC34E20" w14:textId="06285B1A" w:rsidR="00B3309B" w:rsidRDefault="00B3309B" w:rsidP="002B64BD">
      <w:pPr>
        <w:spacing w:before="240"/>
      </w:pPr>
      <w:r>
        <w:t>Wellard, Bethune and Heggan</w:t>
      </w:r>
      <w:r w:rsidR="001E660C">
        <w:fldChar w:fldCharType="begin"/>
      </w:r>
      <w:r w:rsidR="00C320B6">
        <w:instrText xml:space="preserve"> ADDIN EN.CITE &lt;EndNote&gt;&lt;Cite ExcludeAuth="1"&gt;&lt;Author&gt;Wellard&lt;/Author&gt;&lt;Year&gt;2007&lt;/Year&gt;&lt;RecNum&gt;223&lt;/RecNum&gt;&lt;DisplayText&gt;&lt;style face="superscript"&gt;106&lt;/style&gt;&lt;/DisplayText&gt;&lt;record&gt;&lt;rec-number&gt;223&lt;/rec-number&gt;&lt;foreign-keys&gt;&lt;key app="EN" db-id="vpd502rtjrpt98e29265920cp2d9x2ddp950" timestamp="1552943491"&gt;223&lt;/key&gt;&lt;/foreign-keys&gt;&lt;ref-type name="Journal Article"&gt;17&lt;/ref-type&gt;&lt;contributors&gt;&lt;authors&gt;&lt;author&gt;Wellard, S. J.&lt;/author&gt;&lt;author&gt;Bethune, E.&lt;/author&gt;&lt;author&gt;Heggen, K.&lt;/author&gt;&lt;/authors&gt;&lt;/contributors&gt;&lt;titles&gt;&lt;title&gt;Assessment of learning in contemporary nurse education: do we need standardised examination for nurse registration?&lt;/title&gt;&lt;secondary-title&gt;Nurse Education Today&lt;/secondary-title&gt;&lt;/titles&gt;&lt;periodical&gt;&lt;full-title&gt;Nurse Education Today&lt;/full-title&gt;&lt;/periodical&gt;&lt;pages&gt;68-72&lt;/pages&gt;&lt;volume&gt;27&lt;/volume&gt;&lt;number&gt;1&lt;/number&gt;&lt;dates&gt;&lt;year&gt;2007&lt;/year&gt;&lt;/dates&gt;&lt;urls&gt;&lt;/urls&gt;&lt;/record&gt;&lt;/Cite&gt;&lt;/EndNote&gt;</w:instrText>
      </w:r>
      <w:r w:rsidR="001E660C">
        <w:fldChar w:fldCharType="separate"/>
      </w:r>
      <w:r w:rsidR="00C320B6" w:rsidRPr="00C320B6">
        <w:rPr>
          <w:noProof/>
          <w:vertAlign w:val="superscript"/>
        </w:rPr>
        <w:t>106</w:t>
      </w:r>
      <w:r w:rsidR="001E660C">
        <w:fldChar w:fldCharType="end"/>
      </w:r>
      <w:r>
        <w:t xml:space="preserve"> suggest that national examinations are reductionist in nature as they ignore the complexity of nursing knowledge that is needed for practice. Any assessment therefore, must be consistent with the complexity of knowledge that is required to support contemporary nursing practice.</w:t>
      </w:r>
    </w:p>
    <w:p w14:paraId="0790B976" w14:textId="78AAF1A5" w:rsidR="00B3309B" w:rsidRPr="002B64BD" w:rsidRDefault="00EC4621" w:rsidP="00EC4621">
      <w:pPr>
        <w:pStyle w:val="Heading2"/>
        <w:rPr>
          <w:color w:val="auto"/>
        </w:rPr>
      </w:pPr>
      <w:bookmarkStart w:id="118" w:name="_Toc5470014"/>
      <w:r w:rsidRPr="002B64BD">
        <w:rPr>
          <w:color w:val="auto"/>
        </w:rPr>
        <w:t>Pre-requisites for entry to pre-registration programs</w:t>
      </w:r>
      <w:bookmarkEnd w:id="118"/>
    </w:p>
    <w:p w14:paraId="250583EA" w14:textId="1A74A9C2" w:rsidR="00F356BB" w:rsidRDefault="000833BB" w:rsidP="00F356BB">
      <w:r>
        <w:t xml:space="preserve">Strengthening </w:t>
      </w:r>
      <w:r w:rsidR="00F356BB">
        <w:t xml:space="preserve">admission criteria for </w:t>
      </w:r>
      <w:r>
        <w:t xml:space="preserve">pre-registration </w:t>
      </w:r>
      <w:r w:rsidR="00F356BB">
        <w:t>programs is one suggestion designed to improve the quality of graduat</w:t>
      </w:r>
      <w:r>
        <w:t>es</w:t>
      </w:r>
      <w:r w:rsidR="00F356BB">
        <w:t xml:space="preserve">. However, identifying </w:t>
      </w:r>
      <w:r>
        <w:t xml:space="preserve">additional </w:t>
      </w:r>
      <w:r w:rsidR="00F356BB">
        <w:t xml:space="preserve">admission requirements based on defendable criteria is difficult, given the </w:t>
      </w:r>
      <w:r w:rsidR="00C83DC2">
        <w:t xml:space="preserve">limited </w:t>
      </w:r>
      <w:r w:rsidR="00F356BB">
        <w:t xml:space="preserve">research in this area particularly from an Australian context. Internationally, student success in nursing baccalaureate programs is often linked to NCLEX-RN success, however the range of admission assessment </w:t>
      </w:r>
      <w:r>
        <w:t xml:space="preserve">criteria and </w:t>
      </w:r>
      <w:r w:rsidR="00F356BB">
        <w:t>exam</w:t>
      </w:r>
      <w:r>
        <w:t xml:space="preserve">inations </w:t>
      </w:r>
      <w:r w:rsidR="00F356BB">
        <w:t xml:space="preserve">make drawing a conclusion difficult. In addition, many </w:t>
      </w:r>
      <w:r>
        <w:t xml:space="preserve">pre-registration </w:t>
      </w:r>
      <w:r w:rsidR="00F356BB">
        <w:t>programs in North America</w:t>
      </w:r>
      <w:r w:rsidR="00F040B9">
        <w:t xml:space="preserve"> do not admit students directly but rather after they have completed a set of classes of liberal arts and sciences at the university (usually one or two years of study)</w:t>
      </w:r>
      <w:r w:rsidR="00F356BB">
        <w:t>.</w:t>
      </w:r>
    </w:p>
    <w:p w14:paraId="5FA27EA0" w14:textId="11244304" w:rsidR="00F356BB" w:rsidRDefault="00F356BB" w:rsidP="002B64BD">
      <w:pPr>
        <w:spacing w:before="240"/>
      </w:pPr>
      <w:r>
        <w:t xml:space="preserve">The literature addresses several types of admission processes including an interview, </w:t>
      </w:r>
      <w:r w:rsidR="00E645F7">
        <w:t xml:space="preserve">grade-point average (an average of final grades) </w:t>
      </w:r>
      <w:r>
        <w:t xml:space="preserve">or admission assessment examination. Students who enter </w:t>
      </w:r>
      <w:r w:rsidR="000833BB">
        <w:t xml:space="preserve">pre-registration nursing </w:t>
      </w:r>
      <w:r>
        <w:t>program</w:t>
      </w:r>
      <w:r w:rsidR="0075098D">
        <w:t>s</w:t>
      </w:r>
      <w:r>
        <w:t xml:space="preserve"> with previous higher educational qualifications perform consistently better than those with lower</w:t>
      </w:r>
      <w:r w:rsidR="006E788C">
        <w:t>-</w:t>
      </w:r>
      <w:r>
        <w:t>level entry qualifications</w:t>
      </w:r>
      <w:r w:rsidR="006E788C">
        <w:t>.</w:t>
      </w:r>
      <w:r>
        <w:fldChar w:fldCharType="begin"/>
      </w:r>
      <w:r w:rsidR="00C320B6">
        <w:instrText xml:space="preserve"> ADDIN EN.CITE &lt;EndNote&gt;&lt;Cite&gt;&lt;Author&gt;McCarey&lt;/Author&gt;&lt;Year&gt;2007&lt;/Year&gt;&lt;RecNum&gt;229&lt;/RecNum&gt;&lt;DisplayText&gt;&lt;style face="superscript"&gt;115&lt;/style&gt;&lt;/DisplayText&gt;&lt;record&gt;&lt;rec-number&gt;229&lt;/rec-number&gt;&lt;foreign-keys&gt;&lt;key app="EN" db-id="vpd502rtjrpt98e29265920cp2d9x2ddp950" timestamp="1552948565"&gt;229&lt;/key&gt;&lt;/foreign-keys&gt;&lt;ref-type name="Journal Article"&gt;17&lt;/ref-type&gt;&lt;contributors&gt;&lt;authors&gt;&lt;author&gt;McCarey, M.&lt;/author&gt;&lt;author&gt;Barr, T.&lt;/author&gt;&lt;author&gt;Rattray, J.&lt;/author&gt;&lt;/authors&gt;&lt;/contributors&gt;&lt;titles&gt;&lt;title&gt;Predictors of academic performance in a cohort of pre-registration nursing students&lt;/title&gt;&lt;secondary-title&gt;Nurse Education Today&lt;/secondary-title&gt;&lt;/titles&gt;&lt;periodical&gt;&lt;full-title&gt;Nurse Education Today&lt;/full-title&gt;&lt;/periodical&gt;&lt;pages&gt;357-364&lt;/pages&gt;&lt;volume&gt;27&lt;/volume&gt;&lt;number&gt;4&lt;/number&gt;&lt;dates&gt;&lt;year&gt;2007&lt;/year&gt;&lt;/dates&gt;&lt;urls&gt;&lt;/urls&gt;&lt;/record&gt;&lt;/Cite&gt;&lt;/EndNote&gt;</w:instrText>
      </w:r>
      <w:r>
        <w:fldChar w:fldCharType="separate"/>
      </w:r>
      <w:r w:rsidR="00C320B6" w:rsidRPr="00C320B6">
        <w:rPr>
          <w:noProof/>
          <w:vertAlign w:val="superscript"/>
        </w:rPr>
        <w:t>115</w:t>
      </w:r>
      <w:r>
        <w:fldChar w:fldCharType="end"/>
      </w:r>
      <w:r>
        <w:t xml:space="preserve"> Previous academic achievement, as measured by </w:t>
      </w:r>
      <w:r w:rsidR="00E645F7">
        <w:t>grade-point average,</w:t>
      </w:r>
      <w:r>
        <w:t xml:space="preserve"> </w:t>
      </w:r>
      <w:r w:rsidR="003E01D8">
        <w:t xml:space="preserve">is </w:t>
      </w:r>
      <w:r>
        <w:t xml:space="preserve">the best predictor of success particularly in </w:t>
      </w:r>
      <w:r w:rsidR="003E01D8">
        <w:t xml:space="preserve">the </w:t>
      </w:r>
      <w:r>
        <w:t>first year of a Bachelor of Nursing</w:t>
      </w:r>
      <w:r w:rsidR="006E788C">
        <w:t>.</w:t>
      </w:r>
      <w:r>
        <w:fldChar w:fldCharType="begin"/>
      </w:r>
      <w:r w:rsidR="00C320B6">
        <w:instrText xml:space="preserve"> ADDIN EN.CITE &lt;EndNote&gt;&lt;Cite&gt;&lt;Author&gt;Shulruf&lt;/Author&gt;&lt;Year&gt;2011&lt;/Year&gt;&lt;RecNum&gt;232&lt;/RecNum&gt;&lt;DisplayText&gt;&lt;style face="superscript"&gt;116&lt;/style&gt;&lt;/DisplayText&gt;&lt;record&gt;&lt;rec-number&gt;232&lt;/rec-number&gt;&lt;foreign-keys&gt;&lt;key app="EN" db-id="vpd502rtjrpt98e29265920cp2d9x2ddp950" timestamp="1552950109"&gt;232&lt;/key&gt;&lt;/foreign-keys&gt;&lt;ref-type name="Journal Article"&gt;17&lt;/ref-type&gt;&lt;contributors&gt;&lt;authors&gt;&lt;author&gt;Shulruf, B.&lt;/author&gt;&lt;author&gt;Wang, Y. G.&lt;/author&gt;&lt;author&gt;Zhao, Y. J.&lt;/author&gt;&lt;author&gt;Baker, H.&lt;/author&gt;&lt;/authors&gt;&lt;/contributors&gt;&lt;titles&gt;&lt;title&gt;Rethinking the admission criteria to nursing school&lt;/title&gt;&lt;secondary-title&gt;Nurse Education Today&lt;/secondary-title&gt;&lt;/titles&gt;&lt;periodical&gt;&lt;full-title&gt;Nurse Education Today&lt;/full-title&gt;&lt;/periodical&gt;&lt;pages&gt;727-732&lt;/pages&gt;&lt;volume&gt;31&lt;/volume&gt;&lt;number&gt;8&lt;/number&gt;&lt;dates&gt;&lt;year&gt;2011&lt;/year&gt;&lt;/dates&gt;&lt;urls&gt;&lt;/urls&gt;&lt;/record&gt;&lt;/Cite&gt;&lt;/EndNote&gt;</w:instrText>
      </w:r>
      <w:r>
        <w:fldChar w:fldCharType="separate"/>
      </w:r>
      <w:r w:rsidR="00C320B6" w:rsidRPr="00C320B6">
        <w:rPr>
          <w:noProof/>
          <w:vertAlign w:val="superscript"/>
        </w:rPr>
        <w:t>116</w:t>
      </w:r>
      <w:r>
        <w:fldChar w:fldCharType="end"/>
      </w:r>
      <w:r>
        <w:t xml:space="preserve"> </w:t>
      </w:r>
      <w:r w:rsidR="000833BB">
        <w:t>There is a significant relationship in pre-admission grade-point average and timely progression through a Bachelor of Nursing program</w:t>
      </w:r>
      <w:r w:rsidR="006E788C">
        <w:t>.</w:t>
      </w:r>
      <w:r w:rsidR="000833BB">
        <w:fldChar w:fldCharType="begin">
          <w:fldData xml:space="preserve">PEVuZE5vdGU+PENpdGU+PEF1dGhvcj5IaW5kZXJlcjwvQXV0aG9yPjxZZWFyPjIwMTQ8L1llYXI+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</w:fldData>
        </w:fldChar>
      </w:r>
      <w:r w:rsidR="00C320B6">
        <w:instrText xml:space="preserve"> ADDIN EN.CITE </w:instrText>
      </w:r>
      <w:r w:rsidR="00C320B6">
        <w:fldChar w:fldCharType="begin">
          <w:fldData xml:space="preserve">PEVuZE5vdGU+PENpdGU+PEF1dGhvcj5IaW5kZXJlcjwvQXV0aG9yPjxZZWFyPjIwMTQ8L1llYXI+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</w:fldData>
        </w:fldChar>
      </w:r>
      <w:r w:rsidR="00C320B6">
        <w:instrText xml:space="preserve"> ADDIN EN.CITE.DATA </w:instrText>
      </w:r>
      <w:r w:rsidR="00C320B6">
        <w:fldChar w:fldCharType="end"/>
      </w:r>
      <w:r w:rsidR="000833BB">
        <w:fldChar w:fldCharType="separate"/>
      </w:r>
      <w:r w:rsidR="00C320B6" w:rsidRPr="00C320B6">
        <w:rPr>
          <w:noProof/>
          <w:vertAlign w:val="superscript"/>
        </w:rPr>
        <w:t>117-119</w:t>
      </w:r>
      <w:r w:rsidR="000833BB">
        <w:fldChar w:fldCharType="end"/>
      </w:r>
      <w:r w:rsidR="000833BB">
        <w:t xml:space="preserve"> Furthermore, students who had previously studied a science and had a high cumulative science grade-point average were found to be more successful in a Bachelor of Nursing program</w:t>
      </w:r>
      <w:r w:rsidR="006E788C">
        <w:t>.</w:t>
      </w:r>
      <w:r w:rsidR="000833BB">
        <w:fldChar w:fldCharType="begin"/>
      </w:r>
      <w:r w:rsidR="00C320B6">
        <w:instrText xml:space="preserve"> ADDIN EN.CITE &lt;EndNote&gt;&lt;Cite&gt;&lt;Author&gt;Byrd&lt;/Author&gt;&lt;Year&gt;1999&lt;/Year&gt;&lt;RecNum&gt;226&lt;/RecNum&gt;&lt;DisplayText&gt;&lt;style face="superscript"&gt;120&lt;/style&gt;&lt;/DisplayText&gt;&lt;record&gt;&lt;rec-number&gt;226&lt;/rec-number&gt;&lt;foreign-keys&gt;&lt;key app="EN" db-id="vpd502rtjrpt98e29265920cp2d9x2ddp950" timestamp="1552948019"&gt;226&lt;/key&gt;&lt;/foreign-keys&gt;&lt;ref-type name="Journal Article"&gt;17&lt;/ref-type&gt;&lt;contributors&gt;&lt;authors&gt;&lt;author&gt;Byrd, G.&lt;/author&gt;&lt;author&gt;Garza, C.&lt;/author&gt;&lt;author&gt;Nieswiadomy, R.&lt;/author&gt;&lt;/authors&gt;&lt;/contributors&gt;&lt;titles&gt;&lt;title&gt;Predictors of successful completion of a baccalaureate nursing program&lt;/title&gt;&lt;secondary-title&gt;Nurse Educator&lt;/secondary-title&gt;&lt;/titles&gt;&lt;periodical&gt;&lt;full-title&gt;Nurse Educator&lt;/full-title&gt;&lt;/periodical&gt;&lt;pages&gt;33-37&lt;/pages&gt;&lt;volume&gt;24&lt;/volume&gt;&lt;number&gt;6&lt;/number&gt;&lt;dates&gt;&lt;year&gt;1999&lt;/year&gt;&lt;/dates&gt;&lt;urls&gt;&lt;/urls&gt;&lt;/record&gt;&lt;/Cite&gt;&lt;/EndNote&gt;</w:instrText>
      </w:r>
      <w:r w:rsidR="000833BB">
        <w:fldChar w:fldCharType="separate"/>
      </w:r>
      <w:r w:rsidR="00C320B6" w:rsidRPr="00C320B6">
        <w:rPr>
          <w:noProof/>
          <w:vertAlign w:val="superscript"/>
        </w:rPr>
        <w:t>120</w:t>
      </w:r>
      <w:r w:rsidR="000833BB">
        <w:fldChar w:fldCharType="end"/>
      </w:r>
      <w:r w:rsidR="000833BB">
        <w:t xml:space="preserve"> </w:t>
      </w:r>
      <w:r>
        <w:t>In addition, some studies report that students who are 26 years and older tend to perform better</w:t>
      </w:r>
      <w:r w:rsidR="006E788C">
        <w:t>.</w:t>
      </w:r>
      <w:r>
        <w:fldChar w:fldCharType="begin"/>
      </w:r>
      <w:r w:rsidR="00C320B6">
        <w:instrText xml:space="preserve"> ADDIN EN.CITE &lt;EndNote&gt;&lt;Cite&gt;&lt;Author&gt;McCarey&lt;/Author&gt;&lt;Year&gt;2007&lt;/Year&gt;&lt;RecNum&gt;229&lt;/RecNum&gt;&lt;DisplayText&gt;&lt;style face="superscript"&gt;115&lt;/style&gt;&lt;/DisplayText&gt;&lt;record&gt;&lt;rec-number&gt;229&lt;/rec-number&gt;&lt;foreign-keys&gt;&lt;key app="EN" db-id="vpd502rtjrpt98e29265920cp2d9x2ddp950" timestamp="1552948565"&gt;229&lt;/key&gt;&lt;/foreign-keys&gt;&lt;ref-type name="Journal Article"&gt;17&lt;/ref-type&gt;&lt;contributors&gt;&lt;authors&gt;&lt;author&gt;McCarey, M.&lt;/author&gt;&lt;author&gt;Barr, T.&lt;/author&gt;&lt;author&gt;Rattray, J.&lt;/author&gt;&lt;/authors&gt;&lt;/contributors&gt;&lt;titles&gt;&lt;title&gt;Predictors of academic performance in a cohort of pre-registration nursing students&lt;/title&gt;&lt;secondary-title&gt;Nurse Education Today&lt;/secondary-title&gt;&lt;/titles&gt;&lt;periodical&gt;&lt;full-title&gt;Nurse Education Today&lt;/full-title&gt;&lt;/periodical&gt;&lt;pages&gt;357-364&lt;/pages&gt;&lt;volume&gt;27&lt;/volume&gt;&lt;number&gt;4&lt;/number&gt;&lt;dates&gt;&lt;year&gt;2007&lt;/year&gt;&lt;/dates&gt;&lt;urls&gt;&lt;/urls&gt;&lt;/record&gt;&lt;/Cite&gt;&lt;/EndNote&gt;</w:instrText>
      </w:r>
      <w:r>
        <w:fldChar w:fldCharType="separate"/>
      </w:r>
      <w:r w:rsidR="00C320B6" w:rsidRPr="00C320B6">
        <w:rPr>
          <w:noProof/>
          <w:vertAlign w:val="superscript"/>
        </w:rPr>
        <w:t>115</w:t>
      </w:r>
      <w:r>
        <w:fldChar w:fldCharType="end"/>
      </w:r>
      <w:r>
        <w:t xml:space="preserve"> While not statistically significant, this finding highlights the importance of looking</w:t>
      </w:r>
      <w:r w:rsidR="002B64BD">
        <w:t xml:space="preserve"> broadly at admission criteria.</w:t>
      </w:r>
    </w:p>
    <w:p w14:paraId="0F2A455F" w14:textId="318DA8B9" w:rsidR="00C83DC2" w:rsidRDefault="00F356BB" w:rsidP="002B64BD">
      <w:pPr>
        <w:spacing w:before="240"/>
      </w:pPr>
      <w:r>
        <w:t xml:space="preserve">Admission assessment examinations, while varied, are designed to measure overall academic preparedness of students entering a Bachelor of Nursing program. </w:t>
      </w:r>
      <w:r w:rsidR="00C83DC2">
        <w:t>The international literature on pre-admission requirements is concentrated in the US where pre-admission examinations and courses are commonly included in the requirements for entry to nursing programs</w:t>
      </w:r>
      <w:r w:rsidR="006E788C">
        <w:t>.</w:t>
      </w:r>
      <w:r w:rsidR="00C83DC2">
        <w:fldChar w:fldCharType="begin"/>
      </w:r>
      <w:r w:rsidR="00C320B6">
        <w:instrText xml:space="preserve"> ADDIN EN.CITE &lt;EndNote&gt;&lt;Cite&gt;&lt;Author&gt;Hinderer&lt;/Author&gt;&lt;Year&gt;2014&lt;/Year&gt;&lt;RecNum&gt;227&lt;/RecNum&gt;&lt;DisplayText&gt;&lt;style face="superscript"&gt;117,121&lt;/style&gt;&lt;/DisplayText&gt;&lt;record&gt;&lt;rec-number&gt;227&lt;/rec-number&gt;&lt;foreign-keys&gt;&lt;key app="EN" db-id="vpd502rtjrpt98e29265920cp2d9x2ddp950" timestamp="1552948327"&gt;227&lt;/key&gt;&lt;/foreign-keys&gt;&lt;ref-type name="Journal Article"&gt;17&lt;/ref-type&gt;&lt;contributors&gt;&lt;authors&gt;&lt;author&gt;Hinderer, K. A.&lt;/author&gt;&lt;author&gt;Dibartolo, M. C.&lt;/author&gt;&lt;author&gt;Walsh, C. M.&lt;/author&gt;&lt;/authors&gt;&lt;/contributors&gt;&lt;titles&gt;&lt;title&gt;&lt;style face="normal" font="default" size="100%"&gt;HESI Admission Assessment (A&lt;/style&gt;&lt;style face="superscript" font="default" size="100%"&gt;2&lt;/style&gt;&lt;style face="normal" font="default" size="100%"&gt;) Examination scores, program progression, and NCLEX-RN success in baccalaureate nursing: an exploratory study of dependable academic indicators of success&lt;/style&gt;&lt;/title&gt;&lt;secondary-title&gt;Journal of Professional Nursing&lt;/secondary-title&gt;&lt;/titles&gt;&lt;periodical&gt;&lt;full-title&gt;Journal of Professional Nursing&lt;/full-title&gt;&lt;/periodical&gt;&lt;pages&gt;436–442&lt;/pages&gt;&lt;volume&gt;30&lt;/volume&gt;&lt;number&gt;5&lt;/number&gt;&lt;dates&gt;&lt;year&gt;2014&lt;/year&gt;&lt;/dates&gt;&lt;urls&gt;&lt;/urls&gt;&lt;/record&gt;&lt;/Cite&gt;&lt;Cite&gt;&lt;Author&gt;Pitt&lt;/Author&gt;&lt;Year&gt;2012&lt;/Year&gt;&lt;RecNum&gt;238&lt;/RecNum&gt;&lt;record&gt;&lt;rec-number&gt;238&lt;/rec-number&gt;&lt;foreign-keys&gt;&lt;key app="EN" db-id="vpd502rtjrpt98e29265920cp2d9x2ddp950" timestamp="1552969581"&gt;238&lt;/key&gt;&lt;/foreign-keys&gt;&lt;ref-type name="Journal Article"&gt;17&lt;/ref-type&gt;&lt;contributors&gt;&lt;authors&gt;&lt;author&gt;Pitt, V.&lt;/author&gt;&lt;author&gt;Powis, D.&lt;/author&gt;&lt;author&gt;Levett-Jones, T.&lt;/author&gt;&lt;author&gt;Hunter, S.&lt;/author&gt;&lt;/authors&gt;&lt;/contributors&gt;&lt;titles&gt;&lt;title&gt;Factors influencing nursing students&amp;apos; academic and clinical performance and attrition: an integrative literature review&lt;/title&gt;&lt;secondary-title&gt;Nurse Education Today&lt;/secondary-title&gt;&lt;/titles&gt;&lt;periodical&gt;&lt;full-title&gt;Nurse Education Today&lt;/full-title&gt;&lt;/periodical&gt;&lt;pages&gt;903-913&lt;/pages&gt;&lt;volume&gt;32&lt;/volume&gt;&lt;dates&gt;&lt;year&gt;2012&lt;/year&gt;&lt;/dates&gt;&lt;urls&gt;&lt;/urls&gt;&lt;/record&gt;&lt;/Cite&gt;&lt;/EndNote&gt;</w:instrText>
      </w:r>
      <w:r w:rsidR="00C83DC2">
        <w:fldChar w:fldCharType="separate"/>
      </w:r>
      <w:r w:rsidR="00C320B6" w:rsidRPr="00C320B6">
        <w:rPr>
          <w:noProof/>
          <w:vertAlign w:val="superscript"/>
        </w:rPr>
        <w:t>117,121</w:t>
      </w:r>
      <w:r w:rsidR="00C83DC2">
        <w:fldChar w:fldCharType="end"/>
      </w:r>
      <w:r w:rsidR="00C83DC2">
        <w:t xml:space="preserve"> There are a range of standardised tests used across the US, including the Test of Essential Academic Skills, the Nurse Entrance Test, the Health Education Systems Inc. and the American College Test</w:t>
      </w:r>
      <w:r w:rsidR="006E788C">
        <w:t>.</w:t>
      </w:r>
      <w:r w:rsidR="00C83DC2">
        <w:fldChar w:fldCharType="begin"/>
      </w:r>
      <w:r w:rsidR="00C320B6">
        <w:instrText xml:space="preserve"> ADDIN EN.CITE &lt;EndNote&gt;&lt;Cite&gt;&lt;Author&gt;Pitt&lt;/Author&gt;&lt;Year&gt;2012&lt;/Year&gt;&lt;RecNum&gt;238&lt;/RecNum&gt;&lt;DisplayText&gt;&lt;style face="superscript"&gt;121&lt;/style&gt;&lt;/DisplayText&gt;&lt;record&gt;&lt;rec-number&gt;238&lt;/rec-number&gt;&lt;foreign-keys&gt;&lt;key app="EN" db-id="vpd502rtjrpt98e29265920cp2d9x2ddp950" timestamp="1552969581"&gt;238&lt;/key&gt;&lt;/foreign-keys&gt;&lt;ref-type name="Journal Article"&gt;17&lt;/ref-type&gt;&lt;contributors&gt;&lt;authors&gt;&lt;author&gt;Pitt, V.&lt;/author&gt;&lt;author&gt;Powis, D.&lt;/author&gt;&lt;author&gt;Levett-Jones, T.&lt;/author&gt;&lt;author&gt;Hunter, S.&lt;/author&gt;&lt;/authors&gt;&lt;/contributors&gt;&lt;titles&gt;&lt;title&gt;Factors influencing nursing students&amp;apos; academic and clinical performance and attrition: an integrative literature review&lt;/title&gt;&lt;secondary-title&gt;Nurse Education Today&lt;/secondary-title&gt;&lt;/titles&gt;&lt;periodical&gt;&lt;full-title&gt;Nurse Education Today&lt;/full-title&gt;&lt;/periodical&gt;&lt;pages&gt;903-913&lt;/pages&gt;&lt;volume&gt;32&lt;/volume&gt;&lt;dates&gt;&lt;year&gt;2012&lt;/year&gt;&lt;/dates&gt;&lt;urls&gt;&lt;/urls&gt;&lt;/record&gt;&lt;/Cite&gt;&lt;/EndNote&gt;</w:instrText>
      </w:r>
      <w:r w:rsidR="00C83DC2">
        <w:fldChar w:fldCharType="separate"/>
      </w:r>
      <w:r w:rsidR="00C320B6" w:rsidRPr="00C320B6">
        <w:rPr>
          <w:noProof/>
          <w:vertAlign w:val="superscript"/>
        </w:rPr>
        <w:t>121</w:t>
      </w:r>
      <w:r w:rsidR="00C83DC2">
        <w:fldChar w:fldCharType="end"/>
      </w:r>
    </w:p>
    <w:p w14:paraId="2E3D71EA" w14:textId="283B6AA3" w:rsidR="000833BB" w:rsidRDefault="00F356BB" w:rsidP="002B64BD">
      <w:pPr>
        <w:spacing w:before="240"/>
      </w:pPr>
      <w:r>
        <w:t>Several studies found that admission assessment examinations were valid predictors of early academic success, as they provided objective data on an individual’s academic ability</w:t>
      </w:r>
      <w:r w:rsidR="006E788C">
        <w:t>.</w:t>
      </w:r>
      <w:r>
        <w:fldChar w:fldCharType="begin"/>
      </w:r>
      <w:r w:rsidR="00C320B6">
        <w:instrText xml:space="preserve"> ADDIN EN.CITE &lt;EndNote&gt;&lt;Cite&gt;&lt;Author&gt;Knauss&lt;/Author&gt;&lt;Year&gt;2013&lt;/Year&gt;&lt;RecNum&gt;228&lt;/RecNum&gt;&lt;DisplayText&gt;&lt;style face="superscript"&gt;122,123&lt;/style&gt;&lt;/DisplayText&gt;&lt;record&gt;&lt;rec-number&gt;228&lt;/rec-number&gt;&lt;foreign-keys&gt;&lt;key app="EN" db-id="vpd502rtjrpt98e29265920cp2d9x2ddp950" timestamp="1552948468"&gt;228&lt;/key&gt;&lt;/foreign-keys&gt;&lt;ref-type name="Journal Article"&gt;17&lt;/ref-type&gt;&lt;contributors&gt;&lt;authors&gt;&lt;author&gt;Knauss, P. J.&lt;/author&gt;&lt;author&gt;Willson, P.&lt;/author&gt;&lt;/authors&gt;&lt;/contributors&gt;&lt;titles&gt;&lt;title&gt;Predicting early academic success: HESI Admissions Assessment Exam&lt;/title&gt;&lt;secondary-title&gt;Journal of Professional Nursing&lt;/secondary-title&gt;&lt;/titles&gt;&lt;periodical&gt;&lt;full-title&gt;Journal of Professional Nursing&lt;/full-title&gt;&lt;/periodical&gt;&lt;pages&gt;S28-S31&lt;/pages&gt;&lt;volume&gt;29&lt;/volume&gt;&lt;number&gt;2&lt;/number&gt;&lt;dates&gt;&lt;year&gt;2013&lt;/year&gt;&lt;/dates&gt;&lt;urls&gt;&lt;/urls&gt;&lt;/record&gt;&lt;/Cite&gt;&lt;Cite&gt;&lt;Author&gt;Wolkowitz&lt;/Author&gt;&lt;Year&gt;2010&lt;/Year&gt;&lt;RecNum&gt;235&lt;/RecNum&gt;&lt;record&gt;&lt;rec-number&gt;235&lt;/rec-number&gt;&lt;foreign-keys&gt;&lt;key app="EN" db-id="vpd502rtjrpt98e29265920cp2d9x2ddp950" timestamp="1552950394"&gt;235&lt;/key&gt;&lt;/foreign-keys&gt;&lt;ref-type name="Journal Article"&gt;17&lt;/ref-type&gt;&lt;contributors&gt;&lt;authors&gt;&lt;author&gt;Wolkowitz, A. A.&lt;/author&gt;&lt;author&gt;Kelley, J. A.&lt;/author&gt;&lt;/authors&gt;&lt;/contributors&gt;&lt;titles&gt;&lt;title&gt;Academic predictors of success in a nursing program&lt;/title&gt;&lt;secondary-title&gt;Journal of Nursing Education&lt;/secondary-title&gt;&lt;/titles&gt;&lt;periodical&gt;&lt;full-title&gt;Journal of Nursing Education&lt;/full-title&gt;&lt;/periodical&gt;&lt;pages&gt;498–503&lt;/pages&gt;&lt;volume&gt;49&lt;/volume&gt;&lt;number&gt;9&lt;/number&gt;&lt;dates&gt;&lt;year&gt;2010&lt;/year&gt;&lt;/dates&gt;&lt;urls&gt;&lt;/urls&gt;&lt;/record&gt;&lt;/Cite&gt;&lt;/EndNote&gt;</w:instrText>
      </w:r>
      <w:r>
        <w:fldChar w:fldCharType="separate"/>
      </w:r>
      <w:r w:rsidR="00C320B6" w:rsidRPr="00C320B6">
        <w:rPr>
          <w:noProof/>
          <w:vertAlign w:val="superscript"/>
        </w:rPr>
        <w:t>122,123</w:t>
      </w:r>
      <w:r>
        <w:fldChar w:fldCharType="end"/>
      </w:r>
      <w:r>
        <w:t xml:space="preserve"> Wolkowitz and Kelley</w:t>
      </w:r>
      <w:r>
        <w:fldChar w:fldCharType="begin"/>
      </w:r>
      <w:r w:rsidR="00C320B6">
        <w:instrText xml:space="preserve"> ADDIN EN.CITE &lt;EndNote&gt;&lt;Cite ExcludeAuth="1"&gt;&lt;Author&gt;Wolkowitz&lt;/Author&gt;&lt;Year&gt;2010&lt;/Year&gt;&lt;RecNum&gt;235&lt;/RecNum&gt;&lt;DisplayText&gt;&lt;style face="superscript"&gt;123&lt;/style&gt;&lt;/DisplayText&gt;&lt;record&gt;&lt;rec-number&gt;235&lt;/rec-number&gt;&lt;foreign-keys&gt;&lt;key app="EN" db-id="vpd502rtjrpt98e29265920cp2d9x2ddp950" timestamp="1552950394"&gt;235&lt;/key&gt;&lt;/foreign-keys&gt;&lt;ref-type name="Journal Article"&gt;17&lt;/ref-type&gt;&lt;contributors&gt;&lt;authors&gt;&lt;author&gt;Wolkowitz, A. A.&lt;/author&gt;&lt;author&gt;Kelley, J. A.&lt;/author&gt;&lt;/authors&gt;&lt;/contributors&gt;&lt;titles&gt;&lt;title&gt;Academic predictors of success in a nursing program&lt;/title&gt;&lt;secondary-title&gt;Journal of Nursing Education&lt;/secondary-title&gt;&lt;/titles&gt;&lt;periodical&gt;&lt;full-title&gt;Journal of Nursing Education&lt;/full-title&gt;&lt;/periodical&gt;&lt;pages&gt;498–503&lt;/pages&gt;&lt;volume&gt;49&lt;/volume&gt;&lt;number&gt;9&lt;/number&gt;&lt;dates&gt;&lt;year&gt;2010&lt;/year&gt;&lt;/dates&gt;&lt;urls&gt;&lt;/urls&gt;&lt;/record&gt;&lt;/Cite&gt;&lt;/EndNote&gt;</w:instrText>
      </w:r>
      <w:r>
        <w:fldChar w:fldCharType="separate"/>
      </w:r>
      <w:r w:rsidR="00C320B6" w:rsidRPr="00C320B6">
        <w:rPr>
          <w:noProof/>
          <w:vertAlign w:val="superscript"/>
        </w:rPr>
        <w:t>123</w:t>
      </w:r>
      <w:r>
        <w:fldChar w:fldCharType="end"/>
      </w:r>
      <w:r>
        <w:t xml:space="preserve"> report</w:t>
      </w:r>
      <w:r w:rsidR="006E788C">
        <w:t>ed</w:t>
      </w:r>
      <w:r>
        <w:t xml:space="preserve"> that students who performed better in the science and reading components of the admission assessment examination had better program success. This suggests that more emphasis should be placed on a student’s ability in science and reading, rather than other areas including mathematics or </w:t>
      </w:r>
      <w:r w:rsidR="0075098D">
        <w:t>E</w:t>
      </w:r>
      <w:r>
        <w:t xml:space="preserve">nglish. </w:t>
      </w:r>
      <w:r w:rsidR="000833BB">
        <w:t>However, In a survey of Australian nurse academics it was found that pre-requisite subject areas including basic knowledge of science and mathematics were important to student success</w:t>
      </w:r>
      <w:r w:rsidR="006E788C">
        <w:t>.</w:t>
      </w:r>
      <w:r w:rsidR="000833BB">
        <w:fldChar w:fldCharType="begin"/>
      </w:r>
      <w:r w:rsidR="00C320B6">
        <w:instrText xml:space="preserve"> ADDIN EN.CITE &lt;EndNote&gt;&lt;Cite&gt;&lt;Author&gt;Ralph&lt;/Author&gt;&lt;Year&gt;2019&lt;/Year&gt;&lt;RecNum&gt;81&lt;/RecNum&gt;&lt;DisplayText&gt;&lt;style face="superscript"&gt;124&lt;/style&gt;&lt;/DisplayText&gt;&lt;record&gt;&lt;rec-number&gt;81&lt;/rec-number&gt;&lt;foreign-keys&gt;&lt;key app="EN" db-id="vpd502rtjrpt98e29265920cp2d9x2ddp950" timestamp="1551045602"&gt;81&lt;/key&gt;&lt;/foreign-keys&gt;&lt;ref-type name="Journal Article"&gt;17&lt;/ref-type&gt;&lt;contributors&gt;&lt;authors&gt;&lt;author&gt;Ralph, N.&lt;/author&gt;&lt;author&gt;Graham, C.&lt;/author&gt;&lt;author&gt;Beccaria, L.&lt;/author&gt;&lt;author&gt;Rogers, C.&lt;/author&gt;&lt;/authors&gt;&lt;/contributors&gt;&lt;titles&gt;&lt;title&gt;Entry requirements in nursing: results from a national survey of nurse academics on entry requirements in Australian bachelor of nursing programs&lt;/title&gt;&lt;secondary-title&gt;Collegian&lt;/secondary-title&gt;&lt;/titles&gt;&lt;periodical&gt;&lt;full-title&gt;Collegian&lt;/full-title&gt;&lt;/periodical&gt;&lt;pages&gt;140-145&lt;/pages&gt;&lt;volume&gt;26&lt;/volume&gt;&lt;number&gt;1&lt;/number&gt;&lt;dates&gt;&lt;year&gt;2019&lt;/year&gt;&lt;/dates&gt;&lt;urls&gt;&lt;/urls&gt;&lt;/record&gt;&lt;/Cite&gt;&lt;/EndNote&gt;</w:instrText>
      </w:r>
      <w:r w:rsidR="000833BB">
        <w:fldChar w:fldCharType="separate"/>
      </w:r>
      <w:r w:rsidR="00C320B6" w:rsidRPr="00C320B6">
        <w:rPr>
          <w:noProof/>
          <w:vertAlign w:val="superscript"/>
        </w:rPr>
        <w:t>124</w:t>
      </w:r>
      <w:r w:rsidR="000833BB">
        <w:fldChar w:fldCharType="end"/>
      </w:r>
      <w:r w:rsidR="000833BB">
        <w:t xml:space="preserve"> </w:t>
      </w:r>
      <w:r w:rsidR="00871A2A">
        <w:t xml:space="preserve">Most participants </w:t>
      </w:r>
      <w:r w:rsidR="000833BB">
        <w:t>also believed that a minimum tertiary entrance score should be set and that international students should be required to demonstrate English language proficiency equivalent to the registration standards for Australian nurses.</w:t>
      </w:r>
    </w:p>
    <w:p w14:paraId="3FB4127A" w14:textId="767707C3" w:rsidR="00871A2A" w:rsidRDefault="00871A2A" w:rsidP="002B64BD">
      <w:pPr>
        <w:spacing w:before="240"/>
      </w:pPr>
      <w:r>
        <w:t>Interviews were not a predictor of student success unless they were combined with other measures such as grade-point average</w:t>
      </w:r>
      <w:r w:rsidR="006E788C">
        <w:t>.</w:t>
      </w:r>
      <w:r>
        <w:fldChar w:fldCharType="begin"/>
      </w:r>
      <w:r w:rsidR="00C320B6">
        <w:instrText xml:space="preserve"> ADDIN EN.CITE &lt;EndNote&gt;&lt;Cite&gt;&lt;Author&gt;McNeilis&lt;/Author&gt;&lt;Year&gt;2010&lt;/Year&gt;&lt;RecNum&gt;231&lt;/RecNum&gt;&lt;DisplayText&gt;&lt;style face="superscript"&gt;125&lt;/style&gt;&lt;/DisplayText&gt;&lt;record&gt;&lt;rec-number&gt;231&lt;/rec-number&gt;&lt;foreign-keys&gt;&lt;key app="EN" db-id="vpd502rtjrpt98e29265920cp2d9x2ddp950" timestamp="1552949969"&gt;231&lt;/key&gt;&lt;/foreign-keys&gt;&lt;ref-type name="Journal Article"&gt;17&lt;/ref-type&gt;&lt;contributors&gt;&lt;authors&gt;&lt;author&gt;McNeilis, A. M.&lt;/author&gt;&lt;author&gt;Wellman, D. S.&lt;/author&gt;&lt;author&gt;Krothe, J. S.&lt;/author&gt;&lt;author&gt;Hrisomalos, D. D.&lt;/author&gt;&lt;author&gt;McElveen, J. L.&lt;/author&gt;&lt;author&gt;South, R. J.&lt;/author&gt;&lt;/authors&gt;&lt;/contributors&gt;&lt;titles&gt;&lt;title&gt;Revision and evaluation of the Indiana University School of Nursing baccalaureate admission process&lt;/title&gt;&lt;secondary-title&gt;Journal of Professional Nursing&lt;/secondary-title&gt;&lt;/titles&gt;&lt;periodical&gt;&lt;full-title&gt;Journal of Professional Nursing&lt;/full-title&gt;&lt;/periodical&gt;&lt;pages&gt;188-195&lt;/pages&gt;&lt;volume&gt;26&lt;/volume&gt;&lt;number&gt;3&lt;/number&gt;&lt;dates&gt;&lt;year&gt;2010&lt;/year&gt;&lt;/dates&gt;&lt;urls&gt;&lt;/urls&gt;&lt;/record&gt;&lt;/Cite&gt;&lt;/EndNote&gt;</w:instrText>
      </w:r>
      <w:r>
        <w:fldChar w:fldCharType="separate"/>
      </w:r>
      <w:r w:rsidR="00C320B6" w:rsidRPr="00C320B6">
        <w:rPr>
          <w:noProof/>
          <w:vertAlign w:val="superscript"/>
        </w:rPr>
        <w:t>125</w:t>
      </w:r>
      <w:r>
        <w:fldChar w:fldCharType="end"/>
      </w:r>
      <w:r>
        <w:t xml:space="preserve"> Results in one study found non-cognitive tools, such as interviews, did not predict course success</w:t>
      </w:r>
      <w:r w:rsidR="006E788C">
        <w:t>.</w:t>
      </w:r>
      <w:r>
        <w:fldChar w:fldCharType="begin"/>
      </w:r>
      <w:r w:rsidR="00C320B6">
        <w:instrText xml:space="preserve"> ADDIN EN.CITE &lt;EndNote&gt;&lt;Cite&gt;&lt;Author&gt;Timer&lt;/Author&gt;&lt;Year&gt;2011&lt;/Year&gt;&lt;RecNum&gt;233&lt;/RecNum&gt;&lt;DisplayText&gt;&lt;style face="superscript"&gt;119&lt;/style&gt;&lt;/DisplayText&gt;&lt;record&gt;&lt;rec-number&gt;233&lt;/rec-number&gt;&lt;foreign-keys&gt;&lt;key app="EN" db-id="vpd502rtjrpt98e29265920cp2d9x2ddp950" timestamp="1552950182"&gt;233&lt;/key&gt;&lt;/foreign-keys&gt;&lt;ref-type name="Journal Article"&gt;17&lt;/ref-type&gt;&lt;contributors&gt;&lt;authors&gt;&lt;author&gt;Timer, J. E.&lt;/author&gt;&lt;author&gt;Clauson, M. I. &lt;/author&gt;&lt;/authors&gt;&lt;/contributors&gt;&lt;titles&gt;&lt;title&gt;The use of selective admissions tools to predict students’ success in an advanced standing baccalaureate nursing program&lt;/title&gt;&lt;secondary-title&gt;Nurse Education Today&lt;/secondary-title&gt;&lt;/titles&gt;&lt;periodical&gt;&lt;full-title&gt;Nurse Education Today&lt;/full-title&gt;&lt;/periodical&gt;&lt;pages&gt;601-606&lt;/pages&gt;&lt;volume&gt;31&lt;/volume&gt;&lt;number&gt;6&lt;/number&gt;&lt;dates&gt;&lt;year&gt;2011&lt;/year&gt;&lt;/dates&gt;&lt;urls&gt;&lt;/urls&gt;&lt;/record&gt;&lt;/Cite&gt;&lt;/EndNote&gt;</w:instrText>
      </w:r>
      <w:r>
        <w:fldChar w:fldCharType="separate"/>
      </w:r>
      <w:r w:rsidR="00C320B6" w:rsidRPr="00C320B6">
        <w:rPr>
          <w:noProof/>
          <w:vertAlign w:val="superscript"/>
        </w:rPr>
        <w:t>119</w:t>
      </w:r>
      <w:r>
        <w:fldChar w:fldCharType="end"/>
      </w:r>
    </w:p>
    <w:p w14:paraId="67913E6A" w14:textId="3B347E9F" w:rsidR="0056309F" w:rsidRDefault="0056309F" w:rsidP="002B64BD">
      <w:pPr>
        <w:spacing w:before="240"/>
      </w:pPr>
      <w:r>
        <w:t>Studies are available that examine the relationship of these</w:t>
      </w:r>
      <w:r w:rsidR="00D30A5E">
        <w:t xml:space="preserve"> pre-admission</w:t>
      </w:r>
      <w:r>
        <w:t xml:space="preserve"> test scores with success in the NCLEX-RN</w:t>
      </w:r>
      <w:r w:rsidR="00C83DC2">
        <w:t xml:space="preserve"> </w:t>
      </w:r>
      <w:r>
        <w:t>and varying combinations of other requirements</w:t>
      </w:r>
      <w:r w:rsidR="00ED4951">
        <w:t>.</w:t>
      </w:r>
      <w:r w:rsidR="00C83DC2">
        <w:fldChar w:fldCharType="begin">
          <w:fldData xml:space="preserve">PEVuZE5vdGU+PENpdGU+PEF1dGhvcj5CcmVja2VucmlkZ2U8L0F1dGhvcj48WWVhcj4yMDEyPC9Z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</w:fldData>
        </w:fldChar>
      </w:r>
      <w:r w:rsidR="00C320B6">
        <w:instrText xml:space="preserve"> ADDIN EN.CITE </w:instrText>
      </w:r>
      <w:r w:rsidR="00C320B6">
        <w:fldChar w:fldCharType="begin">
          <w:fldData xml:space="preserve">PEVuZE5vdGU+PENpdGU+PEF1dGhvcj5CcmVja2VucmlkZ2U8L0F1dGhvcj48WWVhcj4yMDEyPC9Z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</w:fldData>
        </w:fldChar>
      </w:r>
      <w:r w:rsidR="00C320B6">
        <w:instrText xml:space="preserve"> ADDIN EN.CITE.DATA </w:instrText>
      </w:r>
      <w:r w:rsidR="00C320B6">
        <w:fldChar w:fldCharType="end"/>
      </w:r>
      <w:r w:rsidR="00C83DC2">
        <w:fldChar w:fldCharType="separate"/>
      </w:r>
      <w:r w:rsidR="00C320B6" w:rsidRPr="00C320B6">
        <w:rPr>
          <w:noProof/>
          <w:vertAlign w:val="superscript"/>
        </w:rPr>
        <w:t>117,122,126</w:t>
      </w:r>
      <w:r w:rsidR="00C83DC2">
        <w:fldChar w:fldCharType="end"/>
      </w:r>
      <w:r>
        <w:t xml:space="preserve"> There is much pressure on course providers to admit students that are considered to be likely to pass the NC</w:t>
      </w:r>
      <w:r w:rsidR="00C83DC2">
        <w:t>L</w:t>
      </w:r>
      <w:r>
        <w:t>EX-RN on the first sitting</w:t>
      </w:r>
      <w:r w:rsidR="00C83DC2">
        <w:fldChar w:fldCharType="begin"/>
      </w:r>
      <w:r w:rsidR="00C320B6">
        <w:instrText xml:space="preserve"> ADDIN EN.CITE &lt;EndNote&gt;&lt;Cite&gt;&lt;Author&gt;Hinderer&lt;/Author&gt;&lt;Year&gt;2014&lt;/Year&gt;&lt;RecNum&gt;227&lt;/RecNum&gt;&lt;DisplayText&gt;&lt;style face="superscript"&gt;117&lt;/style&gt;&lt;/DisplayText&gt;&lt;record&gt;&lt;rec-number&gt;227&lt;/rec-number&gt;&lt;foreign-keys&gt;&lt;key app="EN" db-id="vpd502rtjrpt98e29265920cp2d9x2ddp950" timestamp="1552948327"&gt;227&lt;/key&gt;&lt;/foreign-keys&gt;&lt;ref-type name="Journal Article"&gt;17&lt;/ref-type&gt;&lt;contributors&gt;&lt;authors&gt;&lt;author&gt;Hinderer, K. A.&lt;/author&gt;&lt;author&gt;Dibartolo, M. C.&lt;/author&gt;&lt;author&gt;Walsh, C. M.&lt;/author&gt;&lt;/authors&gt;&lt;/contributors&gt;&lt;titles&gt;&lt;title&gt;&lt;style face="normal" font="default" size="100%"&gt;HESI Admission Assessment (A&lt;/style&gt;&lt;style face="superscript" font="default" size="100%"&gt;2&lt;/style&gt;&lt;style face="normal" font="default" size="100%"&gt;) Examination scores, program progression, and NCLEX-RN success in baccalaureate nursing: an exploratory study of dependable academic indicators of success&lt;/style&gt;&lt;/title&gt;&lt;secondary-title&gt;Journal of Professional Nursing&lt;/secondary-title&gt;&lt;/titles&gt;&lt;periodical&gt;&lt;full-title&gt;Journal of Professional Nursing&lt;/full-title&gt;&lt;/periodical&gt;&lt;pages&gt;436–442&lt;/pages&gt;&lt;volume&gt;30&lt;/volume&gt;&lt;number&gt;5&lt;/number&gt;&lt;dates&gt;&lt;year&gt;2014&lt;/year&gt;&lt;/dates&gt;&lt;urls&gt;&lt;/urls&gt;&lt;/record&gt;&lt;/Cite&gt;&lt;/EndNote&gt;</w:instrText>
      </w:r>
      <w:r w:rsidR="00C83DC2">
        <w:fldChar w:fldCharType="separate"/>
      </w:r>
      <w:r w:rsidR="00C320B6" w:rsidRPr="00C320B6">
        <w:rPr>
          <w:noProof/>
          <w:vertAlign w:val="superscript"/>
        </w:rPr>
        <w:t>117</w:t>
      </w:r>
      <w:r w:rsidR="00C83DC2">
        <w:fldChar w:fldCharType="end"/>
      </w:r>
      <w:r>
        <w:t xml:space="preserve"> as student outcomes are related to course accreditation</w:t>
      </w:r>
      <w:r w:rsidR="00ED4951">
        <w:t>.</w:t>
      </w:r>
      <w:r w:rsidR="00C83DC2">
        <w:fldChar w:fldCharType="begin"/>
      </w:r>
      <w:r w:rsidR="00C320B6">
        <w:instrText xml:space="preserve"> ADDIN EN.CITE &lt;EndNote&gt;&lt;Cite&gt;&lt;Author&gt;Shaffer&lt;/Author&gt;&lt;Year&gt;2013&lt;/Year&gt;&lt;RecNum&gt;269&lt;/RecNum&gt;&lt;DisplayText&gt;&lt;style face="superscript"&gt;127&lt;/style&gt;&lt;/DisplayText&gt;&lt;record&gt;&lt;rec-number&gt;269&lt;/rec-number&gt;&lt;foreign-keys&gt;&lt;key app="EN" db-id="vpd502rtjrpt98e29265920cp2d9x2ddp950" timestamp="1553137508"&gt;269&lt;/key&gt;&lt;/foreign-keys&gt;&lt;ref-type name="Journal Article"&gt;17&lt;/ref-type&gt;&lt;contributors&gt;&lt;authors&gt;&lt;author&gt;Shaffer, C.&lt;/author&gt;&lt;author&gt;McCabe, S.&lt;/author&gt;&lt;/authors&gt;&lt;/contributors&gt;&lt;titles&gt;&lt;title&gt;Evaluating the predictive validity of preadmission academic criteria: high-stakes assessment&lt;/title&gt;&lt;secondary-title&gt;Teaching and Learning in Nursing&lt;/secondary-title&gt;&lt;/titles&gt;&lt;periodical&gt;&lt;full-title&gt;Teaching and Learning in Nursing&lt;/full-title&gt;&lt;/periodical&gt;&lt;pages&gt;157-161&lt;/pages&gt;&lt;volume&gt;8&lt;/volume&gt;&lt;dates&gt;&lt;year&gt;2013&lt;/year&gt;&lt;/dates&gt;&lt;urls&gt;&lt;/urls&gt;&lt;/record&gt;&lt;/Cite&gt;&lt;/EndNote&gt;</w:instrText>
      </w:r>
      <w:r w:rsidR="00C83DC2">
        <w:fldChar w:fldCharType="separate"/>
      </w:r>
      <w:r w:rsidR="00C320B6" w:rsidRPr="00C320B6">
        <w:rPr>
          <w:noProof/>
          <w:vertAlign w:val="superscript"/>
        </w:rPr>
        <w:t>127</w:t>
      </w:r>
      <w:r w:rsidR="00C83DC2">
        <w:fldChar w:fldCharType="end"/>
      </w:r>
      <w:r>
        <w:t xml:space="preserve"> This has resulted in a focus on academic performance in pre</w:t>
      </w:r>
      <w:r w:rsidR="00C83DC2">
        <w:t>-</w:t>
      </w:r>
      <w:r>
        <w:t>admission requirements</w:t>
      </w:r>
      <w:r w:rsidR="00C83DC2">
        <w:fldChar w:fldCharType="begin"/>
      </w:r>
      <w:r w:rsidR="00C320B6">
        <w:instrText xml:space="preserve"> ADDIN EN.CITE &lt;EndNote&gt;&lt;Cite&gt;&lt;Author&gt;Pitt&lt;/Author&gt;&lt;Year&gt;2012&lt;/Year&gt;&lt;RecNum&gt;238&lt;/RecNum&gt;&lt;DisplayText&gt;&lt;style face="superscript"&gt;121&lt;/style&gt;&lt;/DisplayText&gt;&lt;record&gt;&lt;rec-number&gt;238&lt;/rec-number&gt;&lt;foreign-keys&gt;&lt;key app="EN" db-id="vpd502rtjrpt98e29265920cp2d9x2ddp950" timestamp="1552969581"&gt;238&lt;/key&gt;&lt;/foreign-keys&gt;&lt;ref-type name="Journal Article"&gt;17&lt;/ref-type&gt;&lt;contributors&gt;&lt;authors&gt;&lt;author&gt;Pitt, V.&lt;/author&gt;&lt;author&gt;Powis, D.&lt;/author&gt;&lt;author&gt;Levett-Jones, T.&lt;/author&gt;&lt;author&gt;Hunter, S.&lt;/author&gt;&lt;/authors&gt;&lt;/contributors&gt;&lt;titles&gt;&lt;title&gt;Factors influencing nursing students&amp;apos; academic and clinical performance and attrition: an integrative literature review&lt;/title&gt;&lt;secondary-title&gt;Nurse Education Today&lt;/secondary-title&gt;&lt;/titles&gt;&lt;periodical&gt;&lt;full-title&gt;Nurse Education Today&lt;/full-title&gt;&lt;/periodical&gt;&lt;pages&gt;903-913&lt;/pages&gt;&lt;volume&gt;32&lt;/volume&gt;&lt;dates&gt;&lt;year&gt;2012&lt;/year&gt;&lt;/dates&gt;&lt;urls&gt;&lt;/urls&gt;&lt;/record&gt;&lt;/Cite&gt;&lt;/EndNote&gt;</w:instrText>
      </w:r>
      <w:r w:rsidR="00C83DC2">
        <w:fldChar w:fldCharType="separate"/>
      </w:r>
      <w:r w:rsidR="00C320B6" w:rsidRPr="00C320B6">
        <w:rPr>
          <w:noProof/>
          <w:vertAlign w:val="superscript"/>
        </w:rPr>
        <w:t>121</w:t>
      </w:r>
      <w:r w:rsidR="00C83DC2">
        <w:fldChar w:fldCharType="end"/>
      </w:r>
      <w:r w:rsidR="00C83DC2">
        <w:t xml:space="preserve"> </w:t>
      </w:r>
      <w:r>
        <w:t>to the neglect of the investigation of combined approaches that consider a range of student attributes</w:t>
      </w:r>
      <w:r w:rsidR="00ED4951">
        <w:t>.</w:t>
      </w:r>
      <w:r w:rsidR="00C83DC2">
        <w:fldChar w:fldCharType="begin"/>
      </w:r>
      <w:r w:rsidR="00C320B6">
        <w:instrText xml:space="preserve"> ADDIN EN.CITE &lt;EndNote&gt;&lt;Cite&gt;&lt;Author&gt;Crouch&lt;/Author&gt;&lt;Year&gt;2015&lt;/Year&gt;&lt;RecNum&gt;267&lt;/RecNum&gt;&lt;DisplayText&gt;&lt;style face="superscript"&gt;128,129&lt;/style&gt;&lt;/DisplayText&gt;&lt;record&gt;&lt;rec-number&gt;267&lt;/rec-number&gt;&lt;foreign-keys&gt;&lt;key app="EN" db-id="vpd502rtjrpt98e29265920cp2d9x2ddp950" timestamp="1553137211"&gt;267&lt;/key&gt;&lt;/foreign-keys&gt;&lt;ref-type name="Journal Article"&gt;17&lt;/ref-type&gt;&lt;contributors&gt;&lt;authors&gt;&lt;author&gt;Crouch, S. J.&lt;/author&gt;&lt;/authors&gt;&lt;/contributors&gt;&lt;titles&gt;&lt;title&gt;Predicting success in nursing programs&lt;/title&gt;&lt;secondary-title&gt;Journal of College Teaching &amp;amp; Learning&lt;/secondary-title&gt;&lt;/titles&gt;&lt;periodical&gt;&lt;full-title&gt;Journal of College Teaching &amp;amp; Learning&lt;/full-title&gt;&lt;/periodical&gt;&lt;pages&gt;45-53&lt;/pages&gt;&lt;volume&gt;12&lt;/volume&gt;&lt;number&gt;1&lt;/number&gt;&lt;dates&gt;&lt;year&gt;2015&lt;/year&gt;&lt;/dates&gt;&lt;urls&gt;&lt;/urls&gt;&lt;/record&gt;&lt;/Cite&gt;&lt;Cite&gt;&lt;Author&gt;Olsen&lt;/Author&gt;&lt;Year&gt;2017&lt;/Year&gt;&lt;RecNum&gt;270&lt;/RecNum&gt;&lt;record&gt;&lt;rec-number&gt;270&lt;/rec-number&gt;&lt;foreign-keys&gt;&lt;key app="EN" db-id="vpd502rtjrpt98e29265920cp2d9x2ddp950" timestamp="1553137638"&gt;270&lt;/key&gt;&lt;/foreign-keys&gt;&lt;ref-type name="Journal Article"&gt;17&lt;/ref-type&gt;&lt;contributors&gt;&lt;authors&gt;&lt;author&gt;Olsen, J. M.&lt;/author&gt;&lt;/authors&gt;&lt;/contributors&gt;&lt;titles&gt;&lt;title&gt;Integrative review of admission factors related to associate degree nursing program success&lt;/title&gt;&lt;secondary-title&gt;Journal of Nursing Education&lt;/secondary-title&gt;&lt;/titles&gt;&lt;periodical&gt;&lt;full-title&gt;Journal of Nursing Education&lt;/full-title&gt;&lt;/periodical&gt;&lt;pages&gt;85-93&lt;/pages&gt;&lt;volume&gt;56&lt;/volume&gt;&lt;number&gt;2&lt;/number&gt;&lt;dates&gt;&lt;year&gt;2017&lt;/year&gt;&lt;/dates&gt;&lt;urls&gt;&lt;/urls&gt;&lt;/record&gt;&lt;/Cite&gt;&lt;/EndNote&gt;</w:instrText>
      </w:r>
      <w:r w:rsidR="00C83DC2">
        <w:fldChar w:fldCharType="separate"/>
      </w:r>
      <w:r w:rsidR="00C320B6" w:rsidRPr="00C320B6">
        <w:rPr>
          <w:noProof/>
          <w:vertAlign w:val="superscript"/>
        </w:rPr>
        <w:t>128,129</w:t>
      </w:r>
      <w:r w:rsidR="00C83DC2">
        <w:fldChar w:fldCharType="end"/>
      </w:r>
    </w:p>
    <w:p w14:paraId="135CA994" w14:textId="786850AB" w:rsidR="00D95FF8" w:rsidRDefault="00D95FF8" w:rsidP="002B64BD">
      <w:pPr>
        <w:spacing w:before="240"/>
      </w:pPr>
      <w:r>
        <w:t xml:space="preserve">A </w:t>
      </w:r>
      <w:r w:rsidR="00871A2A">
        <w:t xml:space="preserve">review paper </w:t>
      </w:r>
      <w:r>
        <w:t>published in 2012 included 36 studies investigating factors that impact on nursing students’ academic performance. The review concluded that:</w:t>
      </w:r>
    </w:p>
    <w:p w14:paraId="7205E9C9" w14:textId="45DD5308" w:rsidR="00D95FF8" w:rsidRDefault="003E01D8" w:rsidP="00D95FF8">
      <w:pPr>
        <w:pStyle w:val="Quote"/>
      </w:pPr>
      <w:r>
        <w:t xml:space="preserve">… </w:t>
      </w:r>
      <w:r w:rsidR="00D95FF8">
        <w:t>students' academic performance is affected by many factors including: age, gender, English as a second language, employment status, admission qualifications, within program performance, critical thinking skills, personality, self-efficacy and academic engagement</w:t>
      </w:r>
      <w:r w:rsidR="00ED4951">
        <w:t>.</w:t>
      </w:r>
      <w:r w:rsidR="00D95FF8">
        <w:fldChar w:fldCharType="begin"/>
      </w:r>
      <w:r w:rsidR="00C320B6">
        <w:instrText xml:space="preserve"> ADDIN EN.CITE &lt;EndNote&gt;&lt;Cite&gt;&lt;Author&gt;Pitt&lt;/Author&gt;&lt;Year&gt;2012&lt;/Year&gt;&lt;RecNum&gt;238&lt;/RecNum&gt;&lt;Suffix&gt;`, p 910&lt;/Suffix&gt;&lt;DisplayText&gt;&lt;style face="superscript"&gt;121, p 910&lt;/style&gt;&lt;/DisplayText&gt;&lt;record&gt;&lt;rec-number&gt;238&lt;/rec-number&gt;&lt;foreign-keys&gt;&lt;key app="EN" db-id="vpd502rtjrpt98e29265920cp2d9x2ddp950" timestamp="1552969581"&gt;238&lt;/key&gt;&lt;/foreign-keys&gt;&lt;ref-type name="Journal Article"&gt;17&lt;/ref-type&gt;&lt;contributors&gt;&lt;authors&gt;&lt;author&gt;Pitt, V.&lt;/author&gt;&lt;author&gt;Powis, D.&lt;/author&gt;&lt;author&gt;Levett-Jones, T.&lt;/author&gt;&lt;author&gt;Hunter, S.&lt;/author&gt;&lt;/authors&gt;&lt;/contributors&gt;&lt;titles&gt;&lt;title&gt;Factors influencing nursing students&amp;apos; academic and clinical performance and attrition: an integrative literature review&lt;/title&gt;&lt;secondary-title&gt;Nurse Education Today&lt;/secondary-title&gt;&lt;/titles&gt;&lt;periodical&gt;&lt;full-title&gt;Nurse Education Today&lt;/full-title&gt;&lt;/periodical&gt;&lt;pages&gt;903-913&lt;/pages&gt;&lt;volume&gt;32&lt;/volume&gt;&lt;dates&gt;&lt;year&gt;2012&lt;/year&gt;&lt;/dates&gt;&lt;urls&gt;&lt;/urls&gt;&lt;/record&gt;&lt;/Cite&gt;&lt;/EndNote&gt;</w:instrText>
      </w:r>
      <w:r w:rsidR="00D95FF8">
        <w:fldChar w:fldCharType="separate"/>
      </w:r>
      <w:r w:rsidR="00C320B6" w:rsidRPr="00C320B6">
        <w:rPr>
          <w:noProof/>
          <w:vertAlign w:val="superscript"/>
        </w:rPr>
        <w:t>121, p 910</w:t>
      </w:r>
      <w:r w:rsidR="00D95FF8">
        <w:fldChar w:fldCharType="end"/>
      </w:r>
    </w:p>
    <w:p w14:paraId="370B9675" w14:textId="5F69747F" w:rsidR="00D95FF8" w:rsidRDefault="00D95FF8" w:rsidP="00F808B7">
      <w:r>
        <w:t>Th</w:t>
      </w:r>
      <w:r w:rsidR="009364E7">
        <w:t xml:space="preserve">is </w:t>
      </w:r>
      <w:r>
        <w:t>broad range of factors indicate</w:t>
      </w:r>
      <w:r w:rsidR="009364E7">
        <w:t>s</w:t>
      </w:r>
      <w:r>
        <w:t xml:space="preserve"> the </w:t>
      </w:r>
      <w:r w:rsidR="009364E7">
        <w:t xml:space="preserve">complexity inherent in trying to establish </w:t>
      </w:r>
      <w:r w:rsidR="00F121A3">
        <w:t>pre-requisites</w:t>
      </w:r>
      <w:r w:rsidR="009364E7">
        <w:t xml:space="preserve"> for entry to pre-registration programs.</w:t>
      </w:r>
    </w:p>
    <w:p w14:paraId="6D5F85BA" w14:textId="7209DA97" w:rsidR="00D4071C" w:rsidRDefault="00D4071C">
      <w:pPr>
        <w:rPr>
          <w:rFonts w:eastAsiaTheme="majorEastAsia"/>
        </w:rPr>
      </w:pPr>
      <w:r>
        <w:rPr>
          <w:rFonts w:eastAsiaTheme="majorEastAsia"/>
        </w:rPr>
        <w:br w:type="page"/>
      </w:r>
    </w:p>
    <w:p w14:paraId="05D8D3E5" w14:textId="71906856" w:rsidR="007F24F4" w:rsidRPr="002B64BD" w:rsidRDefault="007F24F4" w:rsidP="007F24F4">
      <w:pPr>
        <w:pStyle w:val="Heading1"/>
        <w:rPr>
          <w:color w:val="auto"/>
        </w:rPr>
      </w:pPr>
      <w:bookmarkStart w:id="119" w:name="_Toc5470015"/>
      <w:r w:rsidRPr="002B64BD">
        <w:rPr>
          <w:color w:val="auto"/>
        </w:rPr>
        <w:t>Results – enrolled nurses</w:t>
      </w:r>
      <w:bookmarkEnd w:id="119"/>
    </w:p>
    <w:p w14:paraId="1920C30D" w14:textId="60B46B95" w:rsidR="007F24F4" w:rsidRDefault="002662DF">
      <w:pPr>
        <w:rPr>
          <w:rFonts w:eastAsiaTheme="majorEastAsia"/>
        </w:rPr>
      </w:pPr>
      <w:r>
        <w:t xml:space="preserve">Searching the literature identified </w:t>
      </w:r>
      <w:r w:rsidR="00753D80">
        <w:t xml:space="preserve">no literature reviews focusing on </w:t>
      </w:r>
      <w:r w:rsidR="00B42112">
        <w:t>new-graduate</w:t>
      </w:r>
      <w:r w:rsidR="00753D80">
        <w:t xml:space="preserve"> </w:t>
      </w:r>
      <w:r w:rsidR="00871A2A">
        <w:t xml:space="preserve">ENs </w:t>
      </w:r>
      <w:r w:rsidR="00753D80">
        <w:t xml:space="preserve">(or their equivalent in other countries) and only </w:t>
      </w:r>
      <w:r w:rsidR="0069634E">
        <w:t xml:space="preserve">five </w:t>
      </w:r>
      <w:r w:rsidR="00753D80">
        <w:t xml:space="preserve">Australian </w:t>
      </w:r>
      <w:r>
        <w:t xml:space="preserve">studies focusing on either the skills, knowledge or attributes of </w:t>
      </w:r>
      <w:r w:rsidR="00871A2A">
        <w:t xml:space="preserve">ENs </w:t>
      </w:r>
      <w:r>
        <w:t xml:space="preserve">or transition programs for </w:t>
      </w:r>
      <w:r w:rsidR="00871A2A">
        <w:t>ENs</w:t>
      </w:r>
      <w:r w:rsidR="00753D80">
        <w:t xml:space="preserve"> (</w:t>
      </w:r>
      <w:r w:rsidR="00753D80">
        <w:fldChar w:fldCharType="begin"/>
      </w:r>
      <w:r w:rsidR="00753D80">
        <w:instrText xml:space="preserve"> REF _Ref3137094 \h </w:instrText>
      </w:r>
      <w:r w:rsidR="00753D80">
        <w:fldChar w:fldCharType="separate"/>
      </w:r>
      <w:r w:rsidR="00246BA0" w:rsidRPr="002B64BD">
        <w:t xml:space="preserve">Table </w:t>
      </w:r>
      <w:r w:rsidR="00246BA0">
        <w:rPr>
          <w:noProof/>
        </w:rPr>
        <w:t>12</w:t>
      </w:r>
      <w:r w:rsidR="00753D80">
        <w:fldChar w:fldCharType="end"/>
      </w:r>
      <w:r w:rsidR="00753D80">
        <w:t>)</w:t>
      </w:r>
      <w:r>
        <w:t xml:space="preserve">. </w:t>
      </w:r>
      <w:r w:rsidR="0069634E">
        <w:t xml:space="preserve">Four </w:t>
      </w:r>
      <w:r w:rsidR="00A94EC7">
        <w:rPr>
          <w:rFonts w:eastAsiaTheme="majorEastAsia"/>
        </w:rPr>
        <w:t xml:space="preserve">studies were conducted in </w:t>
      </w:r>
      <w:r w:rsidR="00343C7B">
        <w:rPr>
          <w:rFonts w:eastAsiaTheme="majorEastAsia"/>
        </w:rPr>
        <w:t xml:space="preserve">either </w:t>
      </w:r>
      <w:r w:rsidR="00A94EC7">
        <w:rPr>
          <w:rFonts w:eastAsiaTheme="majorEastAsia"/>
        </w:rPr>
        <w:t>Victoria or Queensland</w:t>
      </w:r>
      <w:r w:rsidR="008438AE">
        <w:rPr>
          <w:rFonts w:eastAsiaTheme="majorEastAsia"/>
        </w:rPr>
        <w:t xml:space="preserve">; the location of one study is not specified. </w:t>
      </w:r>
      <w:r w:rsidR="00A94EC7">
        <w:rPr>
          <w:rFonts w:eastAsiaTheme="majorEastAsia"/>
        </w:rPr>
        <w:t xml:space="preserve">Two studies examined the transition of ENs to </w:t>
      </w:r>
      <w:r w:rsidR="00871A2A">
        <w:rPr>
          <w:rFonts w:eastAsiaTheme="majorEastAsia"/>
        </w:rPr>
        <w:t xml:space="preserve">employment within </w:t>
      </w:r>
      <w:r w:rsidR="00A94EC7">
        <w:rPr>
          <w:rFonts w:eastAsiaTheme="majorEastAsia"/>
        </w:rPr>
        <w:t>mental health services.</w:t>
      </w:r>
    </w:p>
    <w:p w14:paraId="1443C41A" w14:textId="316EB30F" w:rsidR="001B3593" w:rsidRDefault="00871A2A" w:rsidP="002B64BD">
      <w:pPr>
        <w:spacing w:before="240"/>
        <w:rPr>
          <w:rFonts w:eastAsiaTheme="majorEastAsia"/>
        </w:rPr>
      </w:pPr>
      <w:r>
        <w:t xml:space="preserve">Like the RN literature, these </w:t>
      </w:r>
      <w:r w:rsidR="001B3593">
        <w:t xml:space="preserve">studies were generally small in scale and of poor quality (e.g. low or non-existent response rates). There is insufficient evidence from these studies to guide future interventions addressing the skills, knowledge and attributes of </w:t>
      </w:r>
      <w:r w:rsidR="00B42112">
        <w:t>new-graduate</w:t>
      </w:r>
      <w:r w:rsidR="001B3593">
        <w:t xml:space="preserve"> ENs or the transition of ENs to the workplace. However, it is worth noting that the </w:t>
      </w:r>
      <w:r w:rsidR="001B3593">
        <w:rPr>
          <w:rFonts w:eastAsiaTheme="majorEastAsia"/>
        </w:rPr>
        <w:t>authors of one study involving a transition program for ENs in a forensic mental health hospital concluded that the mental health component of the Diploma of Nursing ‘</w:t>
      </w:r>
      <w:r w:rsidR="001B3593" w:rsidRPr="00A94EC7">
        <w:rPr>
          <w:rFonts w:eastAsiaTheme="majorEastAsia"/>
        </w:rPr>
        <w:t>does not adequately prepare ENs to enter the mental health workforce without the support of a transition</w:t>
      </w:r>
      <w:r w:rsidR="001B3593">
        <w:rPr>
          <w:rFonts w:eastAsiaTheme="majorEastAsia"/>
        </w:rPr>
        <w:t xml:space="preserve"> </w:t>
      </w:r>
      <w:r w:rsidR="001B3593" w:rsidRPr="00A94EC7">
        <w:rPr>
          <w:rFonts w:eastAsiaTheme="majorEastAsia"/>
        </w:rPr>
        <w:t>program</w:t>
      </w:r>
      <w:r w:rsidR="001B3593">
        <w:rPr>
          <w:rFonts w:eastAsiaTheme="majorEastAsia"/>
        </w:rPr>
        <w:t>’</w:t>
      </w:r>
      <w:r w:rsidR="00ED4951">
        <w:rPr>
          <w:rFonts w:eastAsiaTheme="majorEastAsia"/>
        </w:rPr>
        <w:t>.</w:t>
      </w:r>
      <w:r w:rsidR="001B3593">
        <w:rPr>
          <w:rFonts w:eastAsiaTheme="majorEastAsia"/>
        </w:rPr>
        <w:fldChar w:fldCharType="begin"/>
      </w:r>
      <w:r w:rsidR="00C320B6">
        <w:rPr>
          <w:rFonts w:eastAsiaTheme="majorEastAsia"/>
        </w:rPr>
        <w:instrText xml:space="preserve"> ADDIN EN.CITE &lt;EndNote&gt;&lt;Cite&gt;&lt;Author&gt;Quinn&lt;/Author&gt;&lt;Year&gt;2016&lt;/Year&gt;&lt;RecNum&gt;151&lt;/RecNum&gt;&lt;Suffix&gt;`, p 21&lt;/Suffix&gt;&lt;DisplayText&gt;&lt;style face="superscript"&gt;130, p 21&lt;/style&gt;&lt;/DisplayText&gt;&lt;record&gt;&lt;rec-number&gt;151&lt;/rec-number&gt;&lt;foreign-keys&gt;&lt;key app="EN" db-id="vpd502rtjrpt98e29265920cp2d9x2ddp950" timestamp="1552276438"&gt;151&lt;/key&gt;&lt;/foreign-keys&gt;&lt;ref-type name="Journal Article"&gt;17&lt;/ref-type&gt;&lt;contributors&gt;&lt;authors&gt;&lt;author&gt;Quinn, Chris&lt;/author&gt;&lt;/authors&gt;&lt;/contributors&gt;&lt;auth-address&gt;Bed Director of Nursing, Forensicare Thomas Embling Hospital, Yarra Bend Road Locked Bag 10, Fairfield, Victoria, Australia&lt;/auth-address&gt;&lt;titles&gt;&lt;title&gt;A mental health nursing transition program for enrolled nurses at a forensic mental health hospital&lt;/title&gt;&lt;secondary-title&gt;Australian Journal of Advanced Nursing&lt;/secondary-title&gt;&lt;/titles&gt;&lt;periodical&gt;&lt;full-title&gt;Australian Journal of Advanced Nursing&lt;/full-title&gt;&lt;/periodical&gt;&lt;pages&gt;14-22&lt;/pages&gt;&lt;volume&gt;34&lt;/volume&gt;&lt;number&gt;1&lt;/number&gt;&lt;dates&gt;&lt;year&gt;2016&lt;/year&gt;&lt;/dates&gt;&lt;pub-location&gt;Melbourne, &amp;lt;Blank&amp;gt;&lt;/pub-location&gt;&lt;publisher&gt;Australian Nursing &amp;amp; Midwifery Federation&lt;/publisher&gt;&lt;isbn&gt;0813-0531&lt;/isbn&gt;&lt;accession-num&gt;117755065. Language: English. Entry Date: 20160902. Revision Date: 20160906. Publication Type: Article&lt;/accession-num&gt;&lt;urls&gt;&lt;related-urls&gt;&lt;url&gt;http://ezproxy.uow.edu.au/login?url=https://search.ebscohost.com/login.aspx?direct=true&amp;amp;db=rzh&amp;amp;AN=117755065&amp;amp;site=ehost-live&lt;/url&gt;&lt;/related-urls&gt;&lt;/urls&gt;&lt;remote-database-name&gt;rzh&lt;/remote-database-name&gt;&lt;remote-database-provider&gt;EBSCOhost&lt;/remote-database-provider&gt;&lt;/record&gt;&lt;/Cite&gt;&lt;/EndNote&gt;</w:instrText>
      </w:r>
      <w:r w:rsidR="001B3593">
        <w:rPr>
          <w:rFonts w:eastAsiaTheme="majorEastAsia"/>
        </w:rPr>
        <w:fldChar w:fldCharType="separate"/>
      </w:r>
      <w:r w:rsidR="00C320B6" w:rsidRPr="00C320B6">
        <w:rPr>
          <w:rFonts w:eastAsiaTheme="majorEastAsia"/>
          <w:noProof/>
          <w:vertAlign w:val="superscript"/>
        </w:rPr>
        <w:t>130, p 21</w:t>
      </w:r>
      <w:r w:rsidR="001B3593">
        <w:rPr>
          <w:rFonts w:eastAsiaTheme="majorEastAsia"/>
        </w:rPr>
        <w:fldChar w:fldCharType="end"/>
      </w:r>
    </w:p>
    <w:p w14:paraId="0219F7AB" w14:textId="0D251937" w:rsidR="001B3593" w:rsidRDefault="00744D68" w:rsidP="002B64BD">
      <w:pPr>
        <w:spacing w:before="240" w:after="360"/>
        <w:rPr>
          <w:rFonts w:eastAsiaTheme="majorEastAsia"/>
        </w:rPr>
      </w:pPr>
      <w:r>
        <w:rPr>
          <w:rFonts w:eastAsiaTheme="majorEastAsia"/>
        </w:rPr>
        <w:t xml:space="preserve">In addition to the studies outlined in </w:t>
      </w:r>
      <w:r>
        <w:rPr>
          <w:rFonts w:eastAsiaTheme="majorEastAsia"/>
        </w:rPr>
        <w:fldChar w:fldCharType="begin"/>
      </w:r>
      <w:r>
        <w:rPr>
          <w:rFonts w:eastAsiaTheme="majorEastAsia"/>
        </w:rPr>
        <w:instrText xml:space="preserve"> REF _Ref3137094 \h </w:instrText>
      </w:r>
      <w:r>
        <w:rPr>
          <w:rFonts w:eastAsiaTheme="majorEastAsia"/>
        </w:rPr>
      </w:r>
      <w:r>
        <w:rPr>
          <w:rFonts w:eastAsiaTheme="majorEastAsia"/>
        </w:rPr>
        <w:fldChar w:fldCharType="separate"/>
      </w:r>
      <w:r w:rsidR="00246BA0" w:rsidRPr="002B64BD">
        <w:t xml:space="preserve">Table </w:t>
      </w:r>
      <w:r w:rsidR="00246BA0">
        <w:rPr>
          <w:noProof/>
        </w:rPr>
        <w:t>12</w:t>
      </w:r>
      <w:r>
        <w:rPr>
          <w:rFonts w:eastAsiaTheme="majorEastAsia"/>
        </w:rPr>
        <w:fldChar w:fldCharType="end"/>
      </w:r>
      <w:r>
        <w:rPr>
          <w:rFonts w:eastAsiaTheme="majorEastAsia"/>
        </w:rPr>
        <w:t xml:space="preserve">, </w:t>
      </w:r>
      <w:r w:rsidR="001B3593">
        <w:rPr>
          <w:rFonts w:eastAsiaTheme="majorEastAsia"/>
        </w:rPr>
        <w:t xml:space="preserve">two papers </w:t>
      </w:r>
      <w:r w:rsidR="001B3593" w:rsidRPr="001B3593">
        <w:rPr>
          <w:rFonts w:eastAsiaTheme="majorEastAsia"/>
        </w:rPr>
        <w:t>report the results of an online survey emailed to senior nurses in Victoria. The first paper reports the responses to a question which asked whether pre-determined nursing responsibilities were the role of (1) a graduate RN; (2) a graduate EN; (3) both; or (4) neither</w:t>
      </w:r>
      <w:r w:rsidR="00ED4951">
        <w:rPr>
          <w:rFonts w:eastAsiaTheme="majorEastAsia"/>
        </w:rPr>
        <w:t>.</w:t>
      </w:r>
      <w:r w:rsidR="001B3593">
        <w:rPr>
          <w:rFonts w:eastAsiaTheme="majorEastAsia"/>
        </w:rPr>
        <w:fldChar w:fldCharType="begin"/>
      </w:r>
      <w:r w:rsidR="00E63D67">
        <w:rPr>
          <w:rFonts w:eastAsiaTheme="majorEastAsia"/>
        </w:rPr>
        <w:instrText xml:space="preserve"> ADDIN EN.CITE &lt;EndNote&gt;&lt;Cite&gt;&lt;Author&gt;Jacob&lt;/Author&gt;&lt;Year&gt;2014a&lt;/Year&gt;&lt;RecNum&gt;110&lt;/RecNum&gt;&lt;DisplayText&gt;&lt;style face="superscript"&gt;33&lt;/style&gt;&lt;/DisplayText&gt;&lt;record&gt;&lt;rec-number&gt;110&lt;/rec-number&gt;&lt;foreign-keys&gt;&lt;key app="EN" db-id="vpd502rtjrpt98e29265920cp2d9x2ddp950" timestamp="1552180742"&gt;110&lt;/key&gt;&lt;/foreign-keys&gt;&lt;ref-type name="Journal Article"&gt;17&lt;/ref-type&gt;&lt;contributors&gt;&lt;authors&gt;&lt;author&gt;Jacob, E. R.&lt;/author&gt;&lt;author&gt;McKenna, L.&lt;/author&gt;&lt;author&gt;D&amp;apos;Amore, A.&lt;/author&gt;&lt;/authors&gt;&lt;/contributors&gt;&lt;titles&gt;&lt;title&gt;Senior nurse role expectations of graduate registered and enrolled nurses on commencement to practice&lt;/title&gt;&lt;secondary-title&gt;Australian Health Review&lt;/secondary-title&gt;&lt;/titles&gt;&lt;periodical&gt;&lt;full-title&gt;Australian Health Review&lt;/full-title&gt;&lt;/periodical&gt;&lt;pages&gt;432-439&lt;/pages&gt;&lt;volume&gt;38&lt;/volume&gt;&lt;number&gt;4&lt;/number&gt;&lt;dates&gt;&lt;year&gt;2014a&lt;/year&gt;&lt;pub-dates&gt;&lt;date&gt;2014&amp;#xD;2016-04-16&lt;/date&gt;&lt;/pub-dates&gt;&lt;/dates&gt;&lt;pub-location&gt;Collingwood&lt;/pub-location&gt;&lt;publisher&gt;CSIRO&lt;/publisher&gt;&lt;isbn&gt;01565788&lt;/isbn&gt;&lt;accession-num&gt;1645091206; 25001075&lt;/accession-num&gt;&lt;urls&gt;&lt;related-urls&gt;&lt;url&gt;http://ezproxy.uow.edu.au/login?url=https://search.proquest.com/docview/1645091206?accountid=15112&lt;/url&gt;&lt;url&gt;http://EY9FF7JB6L.search.serialssolutions.com?ctx_ver=Z39.88-2004&amp;amp;ctx_enc=info:ofi/enc:UTF-8&amp;amp;rfr_id=info:sid/ProQ%3Aabiglobal&amp;amp;rft_val_fmt=info:ofi/fmt:kev:mtx:journal&amp;amp;rft.genre=article&amp;amp;rft.jtitle=Australian+Health+Review&amp;amp;rft.atitle=Senior+nurse+role+expectations+of+graduate+registered+and+enrolled+nurses+on+commencement+to+practice&amp;amp;rft.au=Jacob%2C+Elisabeth+R%2C+MEd%2C+RN%2C+PhD%3BMcKenna%2C+Lisa%2C+PhD%2C+RN%2C+RM%3BD%27Amore%2C+Angelo%2C+PhD%2C+BSc&amp;amp;rft.aulast=Jacob&amp;amp;rft.aufirst=Elisabeth&amp;amp;rft.date=2014-07-01&amp;amp;rft.volume=38&amp;amp;rft.issue=4&amp;amp;rft.spage=432&amp;amp;rft.isbn=&amp;amp;rft.btitle=&amp;amp;rft.title=Australian+Health+Review&amp;amp;rft.issn=01565788&amp;amp;rft_id=info:doi/&lt;/url&gt;&lt;/related-urls&gt;&lt;/urls&gt;&lt;remote-database-name&gt;ProQuest Central&lt;/remote-database-name&gt;&lt;language&gt;English&lt;/language&gt;&lt;/record&gt;&lt;/Cite&gt;&lt;/EndNote&gt;</w:instrText>
      </w:r>
      <w:r w:rsidR="001B3593">
        <w:rPr>
          <w:rFonts w:eastAsiaTheme="majorEastAsia"/>
        </w:rPr>
        <w:fldChar w:fldCharType="separate"/>
      </w:r>
      <w:r w:rsidR="00E63D67" w:rsidRPr="00E63D67">
        <w:rPr>
          <w:rFonts w:eastAsiaTheme="majorEastAsia"/>
          <w:noProof/>
          <w:vertAlign w:val="superscript"/>
        </w:rPr>
        <w:t>33</w:t>
      </w:r>
      <w:r w:rsidR="001B3593">
        <w:rPr>
          <w:rFonts w:eastAsiaTheme="majorEastAsia"/>
        </w:rPr>
        <w:fldChar w:fldCharType="end"/>
      </w:r>
      <w:r w:rsidR="001B3593">
        <w:rPr>
          <w:rFonts w:eastAsiaTheme="majorEastAsia"/>
        </w:rPr>
        <w:t xml:space="preserve"> </w:t>
      </w:r>
      <w:r w:rsidR="001B3593" w:rsidRPr="001B3593">
        <w:rPr>
          <w:rFonts w:eastAsiaTheme="majorEastAsia"/>
        </w:rPr>
        <w:t>The second paper analysed the responses to two open-ended questions about the similarities and differences in the role and scope of practice for RNs and ENs</w:t>
      </w:r>
      <w:r w:rsidR="00ED4951">
        <w:rPr>
          <w:rFonts w:eastAsiaTheme="majorEastAsia"/>
        </w:rPr>
        <w:t>.</w:t>
      </w:r>
      <w:r w:rsidR="001B3593">
        <w:rPr>
          <w:rFonts w:eastAsiaTheme="majorEastAsia"/>
        </w:rPr>
        <w:fldChar w:fldCharType="begin"/>
      </w:r>
      <w:r w:rsidR="00C320B6">
        <w:rPr>
          <w:rFonts w:eastAsiaTheme="majorEastAsia"/>
        </w:rPr>
        <w:instrText xml:space="preserve"> ADDIN EN.CITE &lt;EndNote&gt;&lt;Cite&gt;&lt;Author&gt;Jacob&lt;/Author&gt;&lt;Year&gt;2014b&lt;/Year&gt;&lt;RecNum&gt;150&lt;/RecNum&gt;&lt;DisplayText&gt;&lt;style face="superscript"&gt;131&lt;/style&gt;&lt;/DisplayText&gt;&lt;record&gt;&lt;rec-number&gt;150&lt;/rec-number&gt;&lt;foreign-keys&gt;&lt;key app="EN" db-id="vpd502rtjrpt98e29265920cp2d9x2ddp950" timestamp="1552204029"&gt;150&lt;/key&gt;&lt;/foreign-keys&gt;&lt;ref-type name="Journal Article"&gt;17&lt;/ref-type&gt;&lt;contributors&gt;&lt;authors&gt;&lt;author&gt;Jacob, E. R.&lt;/author&gt;&lt;author&gt;McKenna, L.&lt;/author&gt;&lt;author&gt;D’Amore, A.&lt;/author&gt;&lt;/authors&gt;&lt;/contributors&gt;&lt;titles&gt;&lt;title&gt;Senior nurse role expectations of graduate registered and enrolled nurses in Australia: Content analysis of open-ended survey questions&lt;/title&gt;&lt;secondary-title&gt;Contemporary Nurse&lt;/secondary-title&gt;&lt;/titles&gt;&lt;periodical&gt;&lt;full-title&gt;Contemporary Nurse&lt;/full-title&gt;&lt;/periodical&gt;&lt;pages&gt;212-218&lt;/pages&gt;&lt;volume&gt;48&lt;/volume&gt;&lt;number&gt;2&lt;/number&gt;&lt;dates&gt;&lt;year&gt;2014b&lt;/year&gt;&lt;pub-dates&gt;&lt;date&gt;2014/10/01&lt;/date&gt;&lt;/pub-dates&gt;&lt;/dates&gt;&lt;publisher&gt;Routledge&lt;/publisher&gt;&lt;isbn&gt;1037-6178&lt;/isbn&gt;&lt;urls&gt;&lt;related-urls&gt;&lt;url&gt;https://doi.org/10.1080/10376178.2014.11081943&lt;/url&gt;&lt;/related-urls&gt;&lt;/urls&gt;&lt;electronic-resource-num&gt;10.1080/10376178.2014.11081943&lt;/electronic-resource-num&gt;&lt;/record&gt;&lt;/Cite&gt;&lt;/EndNote&gt;</w:instrText>
      </w:r>
      <w:r w:rsidR="001B3593">
        <w:rPr>
          <w:rFonts w:eastAsiaTheme="majorEastAsia"/>
        </w:rPr>
        <w:fldChar w:fldCharType="separate"/>
      </w:r>
      <w:r w:rsidR="00C320B6" w:rsidRPr="00C320B6">
        <w:rPr>
          <w:rFonts w:eastAsiaTheme="majorEastAsia"/>
          <w:noProof/>
          <w:vertAlign w:val="superscript"/>
        </w:rPr>
        <w:t>131</w:t>
      </w:r>
      <w:r w:rsidR="001B3593">
        <w:rPr>
          <w:rFonts w:eastAsiaTheme="majorEastAsia"/>
        </w:rPr>
        <w:fldChar w:fldCharType="end"/>
      </w:r>
      <w:r w:rsidR="001B3593">
        <w:rPr>
          <w:rFonts w:eastAsiaTheme="majorEastAsia"/>
        </w:rPr>
        <w:t xml:space="preserve"> </w:t>
      </w:r>
      <w:r w:rsidR="001B3593" w:rsidRPr="001B3593">
        <w:rPr>
          <w:rFonts w:eastAsiaTheme="majorEastAsia"/>
        </w:rPr>
        <w:t>The results indicated ‘considerable variation in participants’ expectations of graduate ENs’</w:t>
      </w:r>
      <w:r w:rsidR="00ED4951">
        <w:rPr>
          <w:rFonts w:eastAsiaTheme="majorEastAsia"/>
        </w:rPr>
        <w:t>.</w:t>
      </w:r>
      <w:r w:rsidR="001B3593">
        <w:rPr>
          <w:rFonts w:eastAsiaTheme="majorEastAsia"/>
        </w:rPr>
        <w:fldChar w:fldCharType="begin">
          <w:fldData xml:space="preserve">PEVuZE5vdGU+PENpdGU+PEF1dGhvcj5KYWNvYjwvQXV0aG9yPjxZZWFyPjIwMTRhPC9ZZWFyPjxS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</w:fldData>
        </w:fldChar>
      </w:r>
      <w:r w:rsidR="00E63D67">
        <w:rPr>
          <w:rFonts w:eastAsiaTheme="majorEastAsia"/>
        </w:rPr>
        <w:instrText xml:space="preserve"> ADDIN EN.CITE </w:instrText>
      </w:r>
      <w:r w:rsidR="00E63D67">
        <w:rPr>
          <w:rFonts w:eastAsiaTheme="majorEastAsia"/>
        </w:rPr>
        <w:fldChar w:fldCharType="begin">
          <w:fldData xml:space="preserve">PEVuZE5vdGU+PENpdGU+PEF1dGhvcj5KYWNvYjwvQXV0aG9yPjxZZWFyPjIwMTRhPC9ZZWFyPjxS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</w:fldData>
        </w:fldChar>
      </w:r>
      <w:r w:rsidR="00E63D67">
        <w:rPr>
          <w:rFonts w:eastAsiaTheme="majorEastAsia"/>
        </w:rPr>
        <w:instrText xml:space="preserve"> ADDIN EN.CITE.DATA </w:instrText>
      </w:r>
      <w:r w:rsidR="00E63D67">
        <w:rPr>
          <w:rFonts w:eastAsiaTheme="majorEastAsia"/>
        </w:rPr>
      </w:r>
      <w:r w:rsidR="00E63D67">
        <w:rPr>
          <w:rFonts w:eastAsiaTheme="majorEastAsia"/>
        </w:rPr>
        <w:fldChar w:fldCharType="end"/>
      </w:r>
      <w:r w:rsidR="001B3593">
        <w:rPr>
          <w:rFonts w:eastAsiaTheme="majorEastAsia"/>
        </w:rPr>
      </w:r>
      <w:r w:rsidR="001B3593">
        <w:rPr>
          <w:rFonts w:eastAsiaTheme="majorEastAsia"/>
        </w:rPr>
        <w:fldChar w:fldCharType="separate"/>
      </w:r>
      <w:r w:rsidR="00E63D67" w:rsidRPr="00E63D67">
        <w:rPr>
          <w:rFonts w:eastAsiaTheme="majorEastAsia"/>
          <w:noProof/>
          <w:vertAlign w:val="superscript"/>
        </w:rPr>
        <w:t>33, p 433</w:t>
      </w:r>
      <w:r w:rsidR="001B3593">
        <w:rPr>
          <w:rFonts w:eastAsiaTheme="majorEastAsia"/>
        </w:rPr>
        <w:fldChar w:fldCharType="end"/>
      </w:r>
      <w:r w:rsidR="001B3593">
        <w:rPr>
          <w:rFonts w:eastAsiaTheme="majorEastAsia"/>
        </w:rPr>
        <w:t xml:space="preserve"> </w:t>
      </w:r>
      <w:r w:rsidR="001B3593" w:rsidRPr="001B3593">
        <w:rPr>
          <w:rFonts w:eastAsiaTheme="majorEastAsia"/>
        </w:rPr>
        <w:t xml:space="preserve">This was particularly the case for skills included in the Diploma of Nursing course introduced in 2010 for EN education, indicating a lack of understanding of </w:t>
      </w:r>
      <w:r w:rsidR="00871A2A">
        <w:rPr>
          <w:rFonts w:eastAsiaTheme="majorEastAsia"/>
        </w:rPr>
        <w:t>ENs</w:t>
      </w:r>
      <w:r w:rsidR="00E31C06">
        <w:rPr>
          <w:rFonts w:eastAsiaTheme="majorEastAsia"/>
        </w:rPr>
        <w:t>’</w:t>
      </w:r>
      <w:r w:rsidR="00871A2A">
        <w:rPr>
          <w:rFonts w:eastAsiaTheme="majorEastAsia"/>
        </w:rPr>
        <w:t xml:space="preserve"> educational preparation</w:t>
      </w:r>
      <w:r w:rsidR="001B3593" w:rsidRPr="001B3593">
        <w:rPr>
          <w:rFonts w:eastAsiaTheme="majorEastAsia"/>
        </w:rPr>
        <w:t xml:space="preserve">. Open-ended responses indicated a perception that differences in the roles of ENs and RNs had decreased. The results did not include any data about the skills, knowledge or attributes of </w:t>
      </w:r>
      <w:r w:rsidR="00B42112">
        <w:rPr>
          <w:rFonts w:eastAsiaTheme="majorEastAsia"/>
        </w:rPr>
        <w:t>new-graduate</w:t>
      </w:r>
      <w:r w:rsidR="001B3593" w:rsidRPr="001B3593">
        <w:rPr>
          <w:rFonts w:eastAsiaTheme="majorEastAsia"/>
        </w:rPr>
        <w:t xml:space="preserve"> ENs.</w:t>
      </w:r>
    </w:p>
    <w:p w14:paraId="67350D88" w14:textId="6AFC4017" w:rsidR="002855DE" w:rsidRDefault="002855DE">
      <w:pPr>
        <w:rPr>
          <w:rFonts w:eastAsiaTheme="majorEastAsia"/>
        </w:rPr>
      </w:pPr>
    </w:p>
    <w:p w14:paraId="1C32DB46" w14:textId="77777777" w:rsidR="002855DE" w:rsidRDefault="002855DE">
      <w:pPr>
        <w:rPr>
          <w:rFonts w:eastAsiaTheme="majorEastAsia"/>
        </w:rPr>
        <w:sectPr w:rsidR="002855DE" w:rsidSect="00B068E1">
          <w:headerReference w:type="even" r:id="rId64"/>
          <w:headerReference w:type="default" r:id="rId65"/>
          <w:footerReference w:type="default" r:id="rId66"/>
          <w:headerReference w:type="first" r:id="rId67"/>
          <w:pgSz w:w="11906" w:h="16838"/>
          <w:pgMar w:top="1134" w:right="1134" w:bottom="1021" w:left="1418" w:header="709" w:footer="567" w:gutter="0"/>
          <w:cols w:space="708"/>
          <w:docGrid w:linePitch="360"/>
        </w:sectPr>
      </w:pPr>
    </w:p>
    <w:p w14:paraId="6CDC42CE" w14:textId="326CAE99" w:rsidR="002855DE" w:rsidRPr="002B64BD" w:rsidRDefault="002662DF" w:rsidP="002662DF">
      <w:pPr>
        <w:pStyle w:val="Caption"/>
        <w:rPr>
          <w:rFonts w:eastAsiaTheme="majorEastAsia"/>
          <w:color w:val="auto"/>
        </w:rPr>
      </w:pPr>
      <w:bookmarkStart w:id="120" w:name="_Ref3137094"/>
      <w:bookmarkStart w:id="121" w:name="_Toc5644762"/>
      <w:r w:rsidRPr="002B64BD">
        <w:rPr>
          <w:color w:val="auto"/>
        </w:rPr>
        <w:t xml:space="preserve">Table </w:t>
      </w:r>
      <w:r w:rsidR="008B3DD8" w:rsidRPr="002B64BD">
        <w:rPr>
          <w:noProof/>
          <w:color w:val="auto"/>
        </w:rPr>
        <w:fldChar w:fldCharType="begin"/>
      </w:r>
      <w:r w:rsidR="008B3DD8" w:rsidRPr="002B64BD">
        <w:rPr>
          <w:noProof/>
          <w:color w:val="auto"/>
        </w:rPr>
        <w:instrText xml:space="preserve"> SEQ Table \* ARABIC </w:instrText>
      </w:r>
      <w:r w:rsidR="008B3DD8" w:rsidRPr="002B64BD">
        <w:rPr>
          <w:noProof/>
          <w:color w:val="auto"/>
        </w:rPr>
        <w:fldChar w:fldCharType="separate"/>
      </w:r>
      <w:r w:rsidR="00246BA0">
        <w:rPr>
          <w:noProof/>
          <w:color w:val="auto"/>
        </w:rPr>
        <w:t>12</w:t>
      </w:r>
      <w:r w:rsidR="008B3DD8" w:rsidRPr="002B64BD">
        <w:rPr>
          <w:noProof/>
          <w:color w:val="auto"/>
        </w:rPr>
        <w:fldChar w:fldCharType="end"/>
      </w:r>
      <w:bookmarkEnd w:id="120"/>
      <w:r w:rsidRPr="002B64BD">
        <w:rPr>
          <w:color w:val="auto"/>
        </w:rPr>
        <w:tab/>
        <w:t>Included papers with a focus on enrolled nurses</w:t>
      </w:r>
      <w:bookmarkEnd w:id="121"/>
    </w:p>
    <w:tbl>
      <w:tblPr>
        <w:tblStyle w:val="TableGrid"/>
        <w:tblW w:w="0" w:type="auto"/>
        <w:tblLook w:val="04A0" w:firstRow="1" w:lastRow="0" w:firstColumn="1" w:lastColumn="0" w:noHBand="0" w:noVBand="1"/>
        <w:tblDescription w:val="This table presents included papers with a focus on enrolled nurses.  It should be read as a series of rows form left to right (&quot;Authors / Year published / Title / Reference' then 'Description of paper' then 'Findings')."/>
      </w:tblPr>
      <w:tblGrid>
        <w:gridCol w:w="2830"/>
        <w:gridCol w:w="6237"/>
        <w:gridCol w:w="5606"/>
      </w:tblGrid>
      <w:tr w:rsidR="002855DE" w:rsidRPr="002855DE" w14:paraId="3560E358" w14:textId="77777777" w:rsidTr="00E31C06">
        <w:trPr>
          <w:tblHeader/>
        </w:trPr>
        <w:tc>
          <w:tcPr>
            <w:tcW w:w="2830" w:type="dxa"/>
          </w:tcPr>
          <w:p w14:paraId="4406E343" w14:textId="20B4F1BB" w:rsidR="002855DE" w:rsidRPr="002855DE" w:rsidRDefault="00ED4951" w:rsidP="00ED4951">
            <w:pPr>
              <w:spacing w:before="40" w:after="40"/>
              <w:rPr>
                <w:rFonts w:eastAsiaTheme="majorEastAsia"/>
                <w:sz w:val="20"/>
                <w:szCs w:val="20"/>
              </w:rPr>
            </w:pPr>
            <w:bookmarkStart w:id="122" w:name="ColumnTitle_12" w:colFirst="0" w:colLast="0"/>
            <w:r>
              <w:rPr>
                <w:b/>
                <w:sz w:val="20"/>
                <w:szCs w:val="20"/>
              </w:rPr>
              <w:t xml:space="preserve">Authors / Year published / </w:t>
            </w:r>
            <w:r w:rsidR="002855DE" w:rsidRPr="00665211">
              <w:rPr>
                <w:b/>
                <w:sz w:val="20"/>
                <w:szCs w:val="20"/>
              </w:rPr>
              <w:t xml:space="preserve">Title / </w:t>
            </w:r>
            <w:r>
              <w:rPr>
                <w:b/>
                <w:sz w:val="20"/>
                <w:szCs w:val="20"/>
              </w:rPr>
              <w:t>R</w:t>
            </w:r>
            <w:r w:rsidR="002855DE" w:rsidRPr="00665211">
              <w:rPr>
                <w:b/>
                <w:sz w:val="20"/>
                <w:szCs w:val="20"/>
              </w:rPr>
              <w:t>eference</w:t>
            </w:r>
          </w:p>
        </w:tc>
        <w:tc>
          <w:tcPr>
            <w:tcW w:w="6237" w:type="dxa"/>
          </w:tcPr>
          <w:p w14:paraId="57494DEA" w14:textId="284F4288" w:rsidR="002855DE" w:rsidRPr="002855DE" w:rsidRDefault="002855DE" w:rsidP="002855DE">
            <w:pPr>
              <w:spacing w:before="40" w:after="40"/>
              <w:rPr>
                <w:rFonts w:eastAsiaTheme="majorEastAsia"/>
                <w:sz w:val="20"/>
                <w:szCs w:val="20"/>
              </w:rPr>
            </w:pPr>
            <w:r w:rsidRPr="00665211">
              <w:rPr>
                <w:b/>
                <w:sz w:val="20"/>
                <w:szCs w:val="20"/>
              </w:rPr>
              <w:t xml:space="preserve">Description of the </w:t>
            </w:r>
            <w:r>
              <w:rPr>
                <w:b/>
                <w:sz w:val="20"/>
                <w:szCs w:val="20"/>
              </w:rPr>
              <w:t>paper</w:t>
            </w:r>
          </w:p>
        </w:tc>
        <w:tc>
          <w:tcPr>
            <w:tcW w:w="5606" w:type="dxa"/>
          </w:tcPr>
          <w:p w14:paraId="323EFC46" w14:textId="40AD3325" w:rsidR="002855DE" w:rsidRPr="002855DE" w:rsidRDefault="002855DE" w:rsidP="002855DE">
            <w:pPr>
              <w:spacing w:before="40" w:after="40"/>
              <w:rPr>
                <w:rFonts w:eastAsiaTheme="majorEastAsia"/>
                <w:sz w:val="20"/>
                <w:szCs w:val="20"/>
              </w:rPr>
            </w:pPr>
            <w:r w:rsidRPr="00665211">
              <w:rPr>
                <w:b/>
                <w:sz w:val="20"/>
                <w:szCs w:val="20"/>
              </w:rPr>
              <w:t>Findings</w:t>
            </w:r>
          </w:p>
        </w:tc>
      </w:tr>
      <w:bookmarkEnd w:id="122"/>
      <w:tr w:rsidR="000647D8" w:rsidRPr="002855DE" w14:paraId="3D1B898F" w14:textId="77777777" w:rsidTr="00E31C06">
        <w:tc>
          <w:tcPr>
            <w:tcW w:w="2830" w:type="dxa"/>
          </w:tcPr>
          <w:p w14:paraId="73E6A4EA" w14:textId="10618D2C" w:rsidR="00ED4951" w:rsidRDefault="00ED4951" w:rsidP="00703974">
            <w:pPr>
              <w:spacing w:before="40" w:after="40"/>
              <w:rPr>
                <w:rFonts w:eastAsiaTheme="majorEastAsia"/>
                <w:sz w:val="20"/>
                <w:szCs w:val="20"/>
              </w:rPr>
            </w:pPr>
            <w:r>
              <w:rPr>
                <w:rFonts w:eastAsiaTheme="majorEastAsia"/>
                <w:sz w:val="20"/>
                <w:szCs w:val="20"/>
              </w:rPr>
              <w:t>Faithfull-Byrne et al., 2017.</w:t>
            </w:r>
          </w:p>
          <w:p w14:paraId="235A5335" w14:textId="48230C77" w:rsidR="000647D8" w:rsidRPr="002855DE" w:rsidRDefault="000647D8" w:rsidP="00C320B6">
            <w:pPr>
              <w:spacing w:before="40" w:after="40"/>
              <w:rPr>
                <w:rFonts w:eastAsiaTheme="majorEastAsia"/>
                <w:sz w:val="20"/>
                <w:szCs w:val="20"/>
              </w:rPr>
            </w:pPr>
            <w:r w:rsidRPr="000647D8">
              <w:rPr>
                <w:rFonts w:eastAsiaTheme="majorEastAsia"/>
                <w:sz w:val="20"/>
                <w:szCs w:val="20"/>
              </w:rPr>
              <w:t>Back to the future: a practice led transition program from assistant in nursing to enrolled nurse</w:t>
            </w:r>
            <w:r w:rsidR="00ED4951">
              <w:rPr>
                <w:rFonts w:eastAsiaTheme="majorEastAsia"/>
                <w:sz w:val="20"/>
                <w:szCs w:val="20"/>
              </w:rPr>
              <w:t>.</w:t>
            </w:r>
            <w:r>
              <w:rPr>
                <w:rFonts w:eastAsiaTheme="majorEastAsia"/>
                <w:sz w:val="20"/>
                <w:szCs w:val="20"/>
              </w:rPr>
              <w:fldChar w:fldCharType="begin"/>
            </w:r>
            <w:r w:rsidR="00C320B6">
              <w:rPr>
                <w:rFonts w:eastAsiaTheme="majorEastAsia"/>
                <w:sz w:val="20"/>
                <w:szCs w:val="20"/>
              </w:rPr>
              <w:instrText xml:space="preserve"> ADDIN EN.CITE &lt;EndNote&gt;&lt;Cite&gt;&lt;Author&gt;Faithfull-Byrne&lt;/Author&gt;&lt;Year&gt;2017&lt;/Year&gt;&lt;RecNum&gt;152&lt;/RecNum&gt;&lt;DisplayText&gt;&lt;style face="superscript"&gt;132&lt;/style&gt;&lt;/DisplayText&gt;&lt;record&gt;&lt;rec-number&gt;152&lt;/rec-number&gt;&lt;foreign-keys&gt;&lt;key app="EN" db-id="vpd502rtjrpt98e29265920cp2d9x2ddp950" timestamp="1552276438"&gt;152&lt;/key&gt;&lt;/foreign-keys&gt;&lt;ref-type name="Journal Article"&gt;17&lt;/ref-type&gt;&lt;contributors&gt;&lt;authors&gt;&lt;author&gt;Faithfull-Byrne, Annette&lt;/author&gt;&lt;author&gt;Thompson, Lorraine&lt;/author&gt;&lt;author&gt;Welch, Tony&lt;/author&gt;&lt;author&gt;Williamson, Moira&lt;/author&gt;&lt;author&gt;Schafer, Keppel&lt;/author&gt;&lt;author&gt;Hallinan, Claire&lt;/author&gt;&lt;/authors&gt;&lt;/contributors&gt;&lt;auth-address&gt;Practice Development Unit, Sunshine Coast Hospital &amp;amp; Health Service, PO Box 547, Nambour, Queensland, Australia&amp;#xD;Central Queensland University, School of Nursing and Midwifery, 96 Goodchap St, Noosaville, Queensland 4566, Australia&lt;/auth-address&gt;&lt;titles&gt;&lt;title&gt;Back to the future: a practice led transition program from assistant in nursing to enrolled nurse&lt;/title&gt;&lt;secondary-title&gt;Nurse Education in Practice&lt;/secondary-title&gt;&lt;/titles&gt;&lt;periodical&gt;&lt;full-title&gt;Nurse Education in Practice&lt;/full-title&gt;&lt;/periodical&gt;&lt;pages&gt;83-88&lt;/pages&gt;&lt;volume&gt;22&lt;/volume&gt;&lt;keywords&gt;&lt;keyword&gt;n&lt;/keyword&gt;&lt;/keywords&gt;&lt;dates&gt;&lt;year&gt;2017&lt;/year&gt;&lt;/dates&gt;&lt;pub-location&gt;Philadelphia, Pennsylvania&lt;/pub-location&gt;&lt;publisher&gt;Elsevier B.V.&lt;/publisher&gt;&lt;isbn&gt;1471-5953&lt;/isbn&gt;&lt;accession-num&gt;121244979. Language: English. Entry Date: 20170215. Revision Date: 20170215. Publication Type: Article&lt;/accession-num&gt;&lt;urls&gt;&lt;related-urls&gt;&lt;url&gt;http://ezproxy.uow.edu.au/login?url=https://search.ebscohost.com/login.aspx?direct=true&amp;amp;db=rzh&amp;amp;AN=121244979&amp;amp;site=ehost-live&lt;/url&gt;&lt;/related-urls&gt;&lt;/urls&gt;&lt;electronic-resource-num&gt;10.1016/j.nepr.2016.11.005&lt;/electronic-resource-num&gt;&lt;remote-database-name&gt;rzh&lt;/remote-database-name&gt;&lt;remote-database-provider&gt;EBSCOhost&lt;/remote-database-provider&gt;&lt;/record&gt;&lt;/Cite&gt;&lt;/EndNote&gt;</w:instrText>
            </w:r>
            <w:r>
              <w:rPr>
                <w:rFonts w:eastAsiaTheme="majorEastAsia"/>
                <w:sz w:val="20"/>
                <w:szCs w:val="20"/>
              </w:rPr>
              <w:fldChar w:fldCharType="separate"/>
            </w:r>
            <w:r w:rsidR="00C320B6" w:rsidRPr="00C320B6">
              <w:rPr>
                <w:rFonts w:eastAsiaTheme="majorEastAsia"/>
                <w:noProof/>
                <w:sz w:val="20"/>
                <w:szCs w:val="20"/>
                <w:vertAlign w:val="superscript"/>
              </w:rPr>
              <w:t>132</w:t>
            </w:r>
            <w:r>
              <w:rPr>
                <w:rFonts w:eastAsiaTheme="majorEastAsia"/>
                <w:sz w:val="20"/>
                <w:szCs w:val="20"/>
              </w:rPr>
              <w:fldChar w:fldCharType="end"/>
            </w:r>
          </w:p>
        </w:tc>
        <w:tc>
          <w:tcPr>
            <w:tcW w:w="6237" w:type="dxa"/>
          </w:tcPr>
          <w:p w14:paraId="5B36CA74" w14:textId="308907ED" w:rsidR="000647D8" w:rsidRDefault="00E053D6" w:rsidP="007F35E0">
            <w:pPr>
              <w:spacing w:before="40" w:after="40"/>
              <w:rPr>
                <w:rFonts w:eastAsiaTheme="majorEastAsia"/>
                <w:sz w:val="20"/>
                <w:szCs w:val="20"/>
              </w:rPr>
            </w:pPr>
            <w:r>
              <w:rPr>
                <w:rFonts w:eastAsiaTheme="majorEastAsia"/>
                <w:sz w:val="20"/>
                <w:szCs w:val="20"/>
              </w:rPr>
              <w:t xml:space="preserve">Describes a Queensland </w:t>
            </w:r>
            <w:r w:rsidR="007F35E0">
              <w:rPr>
                <w:rFonts w:eastAsiaTheme="majorEastAsia"/>
                <w:sz w:val="20"/>
                <w:szCs w:val="20"/>
              </w:rPr>
              <w:t xml:space="preserve">project </w:t>
            </w:r>
            <w:r>
              <w:rPr>
                <w:rFonts w:eastAsiaTheme="majorEastAsia"/>
                <w:sz w:val="20"/>
                <w:szCs w:val="20"/>
              </w:rPr>
              <w:t xml:space="preserve">in which a health service and Institute of </w:t>
            </w:r>
            <w:r w:rsidR="00255B68">
              <w:rPr>
                <w:rFonts w:eastAsiaTheme="majorEastAsia"/>
                <w:sz w:val="20"/>
                <w:szCs w:val="20"/>
              </w:rPr>
              <w:t xml:space="preserve">Tertiary and </w:t>
            </w:r>
            <w:r>
              <w:rPr>
                <w:rFonts w:eastAsiaTheme="majorEastAsia"/>
                <w:sz w:val="20"/>
                <w:szCs w:val="20"/>
              </w:rPr>
              <w:t xml:space="preserve">Further Education collaborated in the delivery of a </w:t>
            </w:r>
            <w:r w:rsidR="00255B68">
              <w:rPr>
                <w:rFonts w:eastAsiaTheme="majorEastAsia"/>
                <w:sz w:val="20"/>
                <w:szCs w:val="20"/>
              </w:rPr>
              <w:t xml:space="preserve">hospital-based </w:t>
            </w:r>
            <w:r>
              <w:rPr>
                <w:rFonts w:eastAsiaTheme="majorEastAsia"/>
                <w:sz w:val="20"/>
                <w:szCs w:val="20"/>
              </w:rPr>
              <w:t xml:space="preserve">Diploma of Nursing Program. The program was open to assistants in nursing already </w:t>
            </w:r>
            <w:r w:rsidR="00255B68">
              <w:rPr>
                <w:rFonts w:eastAsiaTheme="majorEastAsia"/>
                <w:sz w:val="20"/>
                <w:szCs w:val="20"/>
              </w:rPr>
              <w:t xml:space="preserve">employed </w:t>
            </w:r>
            <w:r>
              <w:rPr>
                <w:rFonts w:eastAsiaTheme="majorEastAsia"/>
                <w:sz w:val="20"/>
                <w:szCs w:val="20"/>
              </w:rPr>
              <w:t xml:space="preserve">in the hospital. </w:t>
            </w:r>
            <w:r w:rsidR="00255B68">
              <w:rPr>
                <w:rFonts w:eastAsiaTheme="majorEastAsia"/>
                <w:sz w:val="20"/>
                <w:szCs w:val="20"/>
              </w:rPr>
              <w:t>N</w:t>
            </w:r>
            <w:r>
              <w:rPr>
                <w:rFonts w:eastAsiaTheme="majorEastAsia"/>
                <w:sz w:val="20"/>
                <w:szCs w:val="20"/>
              </w:rPr>
              <w:t>urse educators delivered the theoretical and practical components of the program.</w:t>
            </w:r>
          </w:p>
        </w:tc>
        <w:tc>
          <w:tcPr>
            <w:tcW w:w="5606" w:type="dxa"/>
          </w:tcPr>
          <w:p w14:paraId="6001B8CD" w14:textId="60C71D80" w:rsidR="000647D8" w:rsidRDefault="00E053D6" w:rsidP="00255B68">
            <w:pPr>
              <w:spacing w:before="40" w:after="40"/>
              <w:rPr>
                <w:rFonts w:eastAsiaTheme="majorEastAsia"/>
                <w:sz w:val="20"/>
                <w:szCs w:val="20"/>
              </w:rPr>
            </w:pPr>
            <w:r>
              <w:rPr>
                <w:rFonts w:eastAsiaTheme="majorEastAsia"/>
                <w:sz w:val="20"/>
                <w:szCs w:val="20"/>
              </w:rPr>
              <w:t xml:space="preserve">The paper frames this project as a quality improvement initiative rather than a research study. </w:t>
            </w:r>
            <w:r w:rsidR="00255B68">
              <w:rPr>
                <w:rFonts w:eastAsiaTheme="majorEastAsia"/>
                <w:sz w:val="20"/>
                <w:szCs w:val="20"/>
              </w:rPr>
              <w:t xml:space="preserve">Program </w:t>
            </w:r>
            <w:r>
              <w:rPr>
                <w:rFonts w:eastAsiaTheme="majorEastAsia"/>
                <w:sz w:val="20"/>
                <w:szCs w:val="20"/>
              </w:rPr>
              <w:t xml:space="preserve">costs </w:t>
            </w:r>
            <w:r w:rsidR="00255B68">
              <w:rPr>
                <w:rFonts w:eastAsiaTheme="majorEastAsia"/>
                <w:sz w:val="20"/>
                <w:szCs w:val="20"/>
              </w:rPr>
              <w:t>w</w:t>
            </w:r>
            <w:r>
              <w:rPr>
                <w:rFonts w:eastAsiaTheme="majorEastAsia"/>
                <w:sz w:val="20"/>
                <w:szCs w:val="20"/>
              </w:rPr>
              <w:t xml:space="preserve">ere high, for both students and the hospital. The only outcomes reported were completion rate </w:t>
            </w:r>
            <w:r w:rsidR="00255B68">
              <w:rPr>
                <w:rFonts w:eastAsiaTheme="majorEastAsia"/>
                <w:sz w:val="20"/>
                <w:szCs w:val="20"/>
              </w:rPr>
              <w:t xml:space="preserve">(78%) </w:t>
            </w:r>
            <w:r>
              <w:rPr>
                <w:rFonts w:eastAsiaTheme="majorEastAsia"/>
                <w:sz w:val="20"/>
                <w:szCs w:val="20"/>
              </w:rPr>
              <w:t>and employment rate (all graduates of the program were employed).</w:t>
            </w:r>
          </w:p>
        </w:tc>
      </w:tr>
      <w:tr w:rsidR="002855DE" w:rsidRPr="002855DE" w14:paraId="3615D09E" w14:textId="77777777" w:rsidTr="00E31C06">
        <w:tc>
          <w:tcPr>
            <w:tcW w:w="2830" w:type="dxa"/>
          </w:tcPr>
          <w:p w14:paraId="7F9A4200" w14:textId="6E33BEC9" w:rsidR="00ED4951" w:rsidRDefault="00ED4951" w:rsidP="00703974">
            <w:pPr>
              <w:spacing w:before="40" w:after="40"/>
              <w:rPr>
                <w:rFonts w:eastAsiaTheme="majorEastAsia"/>
                <w:sz w:val="20"/>
                <w:szCs w:val="20"/>
              </w:rPr>
            </w:pPr>
            <w:r>
              <w:rPr>
                <w:rFonts w:eastAsiaTheme="majorEastAsia"/>
                <w:sz w:val="20"/>
                <w:szCs w:val="20"/>
              </w:rPr>
              <w:t>Healy &amp; Reed, 2015.</w:t>
            </w:r>
          </w:p>
          <w:p w14:paraId="35414ACA" w14:textId="64F30903" w:rsidR="002855DE" w:rsidRPr="002855DE" w:rsidRDefault="002855DE" w:rsidP="00C320B6">
            <w:pPr>
              <w:spacing w:before="40" w:after="40"/>
              <w:rPr>
                <w:rFonts w:eastAsiaTheme="majorEastAsia"/>
                <w:sz w:val="20"/>
                <w:szCs w:val="20"/>
              </w:rPr>
            </w:pPr>
            <w:r w:rsidRPr="002855DE">
              <w:rPr>
                <w:rFonts w:eastAsiaTheme="majorEastAsia"/>
                <w:sz w:val="20"/>
                <w:szCs w:val="20"/>
              </w:rPr>
              <w:t>Report on the transition to practice needs of newly graduated enrolled nurses and postgraduate (entry to practice) midwives</w:t>
            </w:r>
            <w:r w:rsidR="00ED4951">
              <w:rPr>
                <w:rFonts w:eastAsiaTheme="majorEastAsia"/>
                <w:sz w:val="20"/>
                <w:szCs w:val="20"/>
              </w:rPr>
              <w:t>.</w:t>
            </w:r>
            <w:r>
              <w:rPr>
                <w:rFonts w:eastAsiaTheme="majorEastAsia"/>
                <w:sz w:val="20"/>
                <w:szCs w:val="20"/>
              </w:rPr>
              <w:fldChar w:fldCharType="begin"/>
            </w:r>
            <w:r w:rsidR="00C320B6">
              <w:rPr>
                <w:rFonts w:eastAsiaTheme="majorEastAsia"/>
                <w:sz w:val="20"/>
                <w:szCs w:val="20"/>
              </w:rPr>
              <w:instrText xml:space="preserve"> ADDIN EN.CITE &lt;EndNote&gt;&lt;Cite&gt;&lt;Author&gt;Healy&lt;/Author&gt;&lt;Year&gt;2015&lt;/Year&gt;&lt;RecNum&gt;149&lt;/RecNum&gt;&lt;DisplayText&gt;&lt;style face="superscript"&gt;133&lt;/style&gt;&lt;/DisplayText&gt;&lt;record&gt;&lt;rec-number&gt;149&lt;/rec-number&gt;&lt;foreign-keys&gt;&lt;key app="EN" db-id="vpd502rtjrpt98e29265920cp2d9x2ddp950" timestamp="1552199025"&gt;149&lt;/key&gt;&lt;/foreign-keys&gt;&lt;ref-type name="Report"&gt;27&lt;/ref-type&gt;&lt;contributors&gt;&lt;authors&gt;&lt;author&gt;Healy, M.&lt;/author&gt;&lt;author&gt;Reed, C.&lt;/author&gt;&lt;/authors&gt;&lt;/contributors&gt;&lt;titles&gt;&lt;title&gt;Report on the transition to practice needs of newly graduated enrolled nurses and postgraduate (entry to practice) midwives&lt;/title&gt;&lt;/titles&gt;&lt;dates&gt;&lt;year&gt;2015&lt;/year&gt;&lt;/dates&gt;&lt;pub-location&gt;Melbourne&lt;/pub-location&gt;&lt;publisher&gt;Nursing and Midwifery Workforce, Department of Health Victoria&lt;/publisher&gt;&lt;urls&gt;&lt;/urls&gt;&lt;/record&gt;&lt;/Cite&gt;&lt;/EndNote&gt;</w:instrText>
            </w:r>
            <w:r>
              <w:rPr>
                <w:rFonts w:eastAsiaTheme="majorEastAsia"/>
                <w:sz w:val="20"/>
                <w:szCs w:val="20"/>
              </w:rPr>
              <w:fldChar w:fldCharType="separate"/>
            </w:r>
            <w:r w:rsidR="00C320B6" w:rsidRPr="00C320B6">
              <w:rPr>
                <w:rFonts w:eastAsiaTheme="majorEastAsia"/>
                <w:noProof/>
                <w:sz w:val="20"/>
                <w:szCs w:val="20"/>
                <w:vertAlign w:val="superscript"/>
              </w:rPr>
              <w:t>133</w:t>
            </w:r>
            <w:r>
              <w:rPr>
                <w:rFonts w:eastAsiaTheme="majorEastAsia"/>
                <w:sz w:val="20"/>
                <w:szCs w:val="20"/>
              </w:rPr>
              <w:fldChar w:fldCharType="end"/>
            </w:r>
          </w:p>
        </w:tc>
        <w:tc>
          <w:tcPr>
            <w:tcW w:w="6237" w:type="dxa"/>
          </w:tcPr>
          <w:p w14:paraId="24DF0A24" w14:textId="0053A629" w:rsidR="004B0171" w:rsidRPr="002855DE" w:rsidRDefault="000D1EDF" w:rsidP="00E31C06">
            <w:pPr>
              <w:spacing w:before="40" w:after="40"/>
              <w:rPr>
                <w:rFonts w:eastAsiaTheme="majorEastAsia"/>
                <w:sz w:val="20"/>
                <w:szCs w:val="20"/>
              </w:rPr>
            </w:pPr>
            <w:r>
              <w:rPr>
                <w:rFonts w:eastAsiaTheme="majorEastAsia"/>
                <w:sz w:val="20"/>
                <w:szCs w:val="20"/>
              </w:rPr>
              <w:t xml:space="preserve">Project </w:t>
            </w:r>
            <w:r w:rsidR="00753D80" w:rsidRPr="00753D80">
              <w:rPr>
                <w:rFonts w:eastAsiaTheme="majorEastAsia"/>
                <w:sz w:val="20"/>
                <w:szCs w:val="20"/>
              </w:rPr>
              <w:t xml:space="preserve">commissioned by </w:t>
            </w:r>
            <w:r w:rsidR="00753D80">
              <w:rPr>
                <w:rFonts w:eastAsiaTheme="majorEastAsia"/>
                <w:sz w:val="20"/>
                <w:szCs w:val="20"/>
              </w:rPr>
              <w:t xml:space="preserve">the </w:t>
            </w:r>
            <w:r w:rsidR="00753D80" w:rsidRPr="00753D80">
              <w:rPr>
                <w:rFonts w:eastAsiaTheme="majorEastAsia"/>
                <w:sz w:val="20"/>
                <w:szCs w:val="20"/>
              </w:rPr>
              <w:t>Department of</w:t>
            </w:r>
            <w:r w:rsidR="00753D80">
              <w:rPr>
                <w:rFonts w:eastAsiaTheme="majorEastAsia"/>
                <w:sz w:val="20"/>
                <w:szCs w:val="20"/>
              </w:rPr>
              <w:t xml:space="preserve"> </w:t>
            </w:r>
            <w:r w:rsidR="00753D80" w:rsidRPr="00753D80">
              <w:rPr>
                <w:rFonts w:eastAsiaTheme="majorEastAsia"/>
                <w:sz w:val="20"/>
                <w:szCs w:val="20"/>
              </w:rPr>
              <w:t>Health Victoria</w:t>
            </w:r>
            <w:r w:rsidR="00753D80">
              <w:rPr>
                <w:rFonts w:eastAsiaTheme="majorEastAsia"/>
                <w:sz w:val="20"/>
                <w:szCs w:val="20"/>
              </w:rPr>
              <w:t xml:space="preserve"> to identify the </w:t>
            </w:r>
            <w:r w:rsidR="00753D80" w:rsidRPr="00753D80">
              <w:rPr>
                <w:rFonts w:eastAsiaTheme="majorEastAsia"/>
                <w:sz w:val="20"/>
                <w:szCs w:val="20"/>
              </w:rPr>
              <w:t xml:space="preserve">transition to practice needs of </w:t>
            </w:r>
            <w:r w:rsidR="00B42112">
              <w:rPr>
                <w:rFonts w:eastAsiaTheme="majorEastAsia"/>
                <w:sz w:val="20"/>
                <w:szCs w:val="20"/>
              </w:rPr>
              <w:t>new-graduate</w:t>
            </w:r>
            <w:r w:rsidR="00753D80">
              <w:rPr>
                <w:rFonts w:eastAsiaTheme="majorEastAsia"/>
                <w:sz w:val="20"/>
                <w:szCs w:val="20"/>
              </w:rPr>
              <w:t xml:space="preserve"> </w:t>
            </w:r>
            <w:r w:rsidR="007F35E0">
              <w:rPr>
                <w:rFonts w:eastAsiaTheme="majorEastAsia"/>
                <w:sz w:val="20"/>
                <w:szCs w:val="20"/>
              </w:rPr>
              <w:t xml:space="preserve">ENs </w:t>
            </w:r>
            <w:r w:rsidR="004B0171">
              <w:rPr>
                <w:rFonts w:eastAsiaTheme="majorEastAsia"/>
                <w:sz w:val="20"/>
                <w:szCs w:val="20"/>
              </w:rPr>
              <w:t xml:space="preserve">as part of a larger study that included </w:t>
            </w:r>
            <w:r w:rsidR="00753D80" w:rsidRPr="00753D80">
              <w:rPr>
                <w:rFonts w:eastAsiaTheme="majorEastAsia"/>
                <w:sz w:val="20"/>
                <w:szCs w:val="20"/>
              </w:rPr>
              <w:t>midwives.</w:t>
            </w:r>
            <w:r w:rsidR="00753D80">
              <w:rPr>
                <w:rFonts w:eastAsiaTheme="majorEastAsia"/>
                <w:sz w:val="20"/>
                <w:szCs w:val="20"/>
              </w:rPr>
              <w:t xml:space="preserve"> </w:t>
            </w:r>
            <w:r w:rsidR="004B0171">
              <w:rPr>
                <w:rFonts w:eastAsiaTheme="majorEastAsia"/>
                <w:sz w:val="20"/>
                <w:szCs w:val="20"/>
              </w:rPr>
              <w:t>M</w:t>
            </w:r>
            <w:r w:rsidR="00753D80">
              <w:rPr>
                <w:rFonts w:eastAsiaTheme="majorEastAsia"/>
                <w:sz w:val="20"/>
                <w:szCs w:val="20"/>
              </w:rPr>
              <w:t>ethods included a literature review, consultation</w:t>
            </w:r>
            <w:r w:rsidR="00F47822">
              <w:rPr>
                <w:rFonts w:eastAsiaTheme="majorEastAsia"/>
                <w:sz w:val="20"/>
                <w:szCs w:val="20"/>
              </w:rPr>
              <w:t xml:space="preserve"> </w:t>
            </w:r>
            <w:r w:rsidR="00753D80">
              <w:rPr>
                <w:rFonts w:eastAsiaTheme="majorEastAsia"/>
                <w:sz w:val="20"/>
                <w:szCs w:val="20"/>
              </w:rPr>
              <w:t xml:space="preserve">with stakeholders, </w:t>
            </w:r>
            <w:r w:rsidR="004B0171">
              <w:rPr>
                <w:rFonts w:eastAsiaTheme="majorEastAsia"/>
                <w:sz w:val="20"/>
                <w:szCs w:val="20"/>
              </w:rPr>
              <w:t xml:space="preserve">and a Graduate Enrolled Nurses Survey </w:t>
            </w:r>
            <w:r w:rsidR="004B0171" w:rsidRPr="004B0171">
              <w:rPr>
                <w:rFonts w:eastAsiaTheme="majorEastAsia"/>
                <w:sz w:val="20"/>
                <w:szCs w:val="20"/>
              </w:rPr>
              <w:t xml:space="preserve">distributed to managers involved with </w:t>
            </w:r>
            <w:r w:rsidR="007F35E0">
              <w:rPr>
                <w:rFonts w:eastAsiaTheme="majorEastAsia"/>
                <w:sz w:val="20"/>
                <w:szCs w:val="20"/>
              </w:rPr>
              <w:t>ENs</w:t>
            </w:r>
            <w:r w:rsidR="004B0171" w:rsidRPr="004B0171">
              <w:rPr>
                <w:rFonts w:eastAsiaTheme="majorEastAsia"/>
                <w:sz w:val="20"/>
                <w:szCs w:val="20"/>
              </w:rPr>
              <w:t xml:space="preserve"> in all</w:t>
            </w:r>
            <w:r w:rsidR="004B0171">
              <w:rPr>
                <w:rFonts w:eastAsiaTheme="majorEastAsia"/>
                <w:sz w:val="20"/>
                <w:szCs w:val="20"/>
              </w:rPr>
              <w:t xml:space="preserve"> </w:t>
            </w:r>
            <w:r w:rsidR="004B0171" w:rsidRPr="004B0171">
              <w:rPr>
                <w:rFonts w:eastAsiaTheme="majorEastAsia"/>
                <w:sz w:val="20"/>
                <w:szCs w:val="20"/>
              </w:rPr>
              <w:t xml:space="preserve">Victorian hospitals. </w:t>
            </w:r>
            <w:r w:rsidR="004B0171">
              <w:rPr>
                <w:rFonts w:eastAsiaTheme="majorEastAsia"/>
                <w:sz w:val="20"/>
                <w:szCs w:val="20"/>
              </w:rPr>
              <w:t>38 responses to the survey but response rate unreported.</w:t>
            </w:r>
          </w:p>
        </w:tc>
        <w:tc>
          <w:tcPr>
            <w:tcW w:w="5606" w:type="dxa"/>
          </w:tcPr>
          <w:p w14:paraId="1B94C9FE" w14:textId="6B24B13A" w:rsidR="002855DE" w:rsidRPr="002855DE" w:rsidRDefault="00F47822" w:rsidP="00C55C5A">
            <w:pPr>
              <w:spacing w:before="40" w:after="40"/>
              <w:rPr>
                <w:rFonts w:eastAsiaTheme="majorEastAsia"/>
                <w:sz w:val="20"/>
                <w:szCs w:val="20"/>
              </w:rPr>
            </w:pPr>
            <w:r>
              <w:rPr>
                <w:rFonts w:eastAsiaTheme="majorEastAsia"/>
                <w:sz w:val="20"/>
                <w:szCs w:val="20"/>
              </w:rPr>
              <w:t xml:space="preserve">Stakeholders strongly </w:t>
            </w:r>
            <w:r w:rsidR="00C55C5A">
              <w:rPr>
                <w:rFonts w:eastAsiaTheme="majorEastAsia"/>
                <w:sz w:val="20"/>
                <w:szCs w:val="20"/>
              </w:rPr>
              <w:t xml:space="preserve">believed </w:t>
            </w:r>
            <w:r>
              <w:rPr>
                <w:rFonts w:eastAsiaTheme="majorEastAsia"/>
                <w:sz w:val="20"/>
                <w:szCs w:val="20"/>
              </w:rPr>
              <w:t xml:space="preserve">that </w:t>
            </w:r>
            <w:r w:rsidR="00C55C5A">
              <w:rPr>
                <w:rFonts w:eastAsiaTheme="majorEastAsia"/>
                <w:sz w:val="20"/>
                <w:szCs w:val="20"/>
              </w:rPr>
              <w:t xml:space="preserve">the new </w:t>
            </w:r>
            <w:r w:rsidRPr="00F47822">
              <w:rPr>
                <w:rFonts w:eastAsiaTheme="majorEastAsia"/>
                <w:sz w:val="20"/>
                <w:szCs w:val="20"/>
              </w:rPr>
              <w:t xml:space="preserve">Diploma of Nursing </w:t>
            </w:r>
            <w:r>
              <w:rPr>
                <w:rFonts w:eastAsiaTheme="majorEastAsia"/>
                <w:sz w:val="20"/>
                <w:szCs w:val="20"/>
              </w:rPr>
              <w:t>‘</w:t>
            </w:r>
            <w:r w:rsidRPr="00F47822">
              <w:rPr>
                <w:rFonts w:eastAsiaTheme="majorEastAsia"/>
                <w:sz w:val="20"/>
                <w:szCs w:val="20"/>
              </w:rPr>
              <w:t>signalled a change in the status of enrolled</w:t>
            </w:r>
            <w:r>
              <w:rPr>
                <w:rFonts w:eastAsiaTheme="majorEastAsia"/>
                <w:sz w:val="20"/>
                <w:szCs w:val="20"/>
              </w:rPr>
              <w:t xml:space="preserve"> </w:t>
            </w:r>
            <w:r w:rsidRPr="00F47822">
              <w:rPr>
                <w:rFonts w:eastAsiaTheme="majorEastAsia"/>
                <w:sz w:val="20"/>
                <w:szCs w:val="20"/>
              </w:rPr>
              <w:t>nurses</w:t>
            </w:r>
            <w:r>
              <w:rPr>
                <w:rFonts w:eastAsiaTheme="majorEastAsia"/>
                <w:sz w:val="20"/>
                <w:szCs w:val="20"/>
              </w:rPr>
              <w:t xml:space="preserve">’ (p 29). </w:t>
            </w:r>
            <w:r w:rsidRPr="00F47822">
              <w:rPr>
                <w:rFonts w:eastAsiaTheme="majorEastAsia"/>
                <w:sz w:val="20"/>
                <w:szCs w:val="20"/>
              </w:rPr>
              <w:t xml:space="preserve">In </w:t>
            </w:r>
            <w:r>
              <w:rPr>
                <w:rFonts w:eastAsiaTheme="majorEastAsia"/>
                <w:sz w:val="20"/>
                <w:szCs w:val="20"/>
              </w:rPr>
              <w:t xml:space="preserve">general, </w:t>
            </w:r>
            <w:r w:rsidR="00C55C5A">
              <w:rPr>
                <w:rFonts w:eastAsiaTheme="majorEastAsia"/>
                <w:sz w:val="20"/>
                <w:szCs w:val="20"/>
              </w:rPr>
              <w:t xml:space="preserve">EN </w:t>
            </w:r>
            <w:r w:rsidRPr="00F47822">
              <w:rPr>
                <w:rFonts w:eastAsiaTheme="majorEastAsia"/>
                <w:sz w:val="20"/>
                <w:szCs w:val="20"/>
              </w:rPr>
              <w:t>transition</w:t>
            </w:r>
            <w:r>
              <w:rPr>
                <w:rFonts w:eastAsiaTheme="majorEastAsia"/>
                <w:sz w:val="20"/>
                <w:szCs w:val="20"/>
              </w:rPr>
              <w:t>-</w:t>
            </w:r>
            <w:r w:rsidRPr="00F47822">
              <w:rPr>
                <w:rFonts w:eastAsiaTheme="majorEastAsia"/>
                <w:sz w:val="20"/>
                <w:szCs w:val="20"/>
              </w:rPr>
              <w:t>to</w:t>
            </w:r>
            <w:r>
              <w:rPr>
                <w:rFonts w:eastAsiaTheme="majorEastAsia"/>
                <w:sz w:val="20"/>
                <w:szCs w:val="20"/>
              </w:rPr>
              <w:t>-</w:t>
            </w:r>
            <w:r w:rsidRPr="00F47822">
              <w:rPr>
                <w:rFonts w:eastAsiaTheme="majorEastAsia"/>
                <w:sz w:val="20"/>
                <w:szCs w:val="20"/>
              </w:rPr>
              <w:t>practice activity was supported</w:t>
            </w:r>
            <w:r>
              <w:rPr>
                <w:rFonts w:eastAsiaTheme="majorEastAsia"/>
                <w:sz w:val="20"/>
                <w:szCs w:val="20"/>
              </w:rPr>
              <w:t xml:space="preserve"> and perceived to lead to benefits </w:t>
            </w:r>
            <w:r w:rsidR="007F35E0">
              <w:rPr>
                <w:rFonts w:eastAsiaTheme="majorEastAsia"/>
                <w:sz w:val="20"/>
                <w:szCs w:val="20"/>
              </w:rPr>
              <w:t xml:space="preserve">(e.g. </w:t>
            </w:r>
            <w:r w:rsidRPr="00F47822">
              <w:rPr>
                <w:rFonts w:eastAsiaTheme="majorEastAsia"/>
                <w:sz w:val="20"/>
                <w:szCs w:val="20"/>
              </w:rPr>
              <w:t>improved clinical skills and knowledge</w:t>
            </w:r>
            <w:r w:rsidR="007F35E0">
              <w:rPr>
                <w:rFonts w:eastAsiaTheme="majorEastAsia"/>
                <w:sz w:val="20"/>
                <w:szCs w:val="20"/>
              </w:rPr>
              <w:t>)</w:t>
            </w:r>
            <w:r>
              <w:rPr>
                <w:rFonts w:eastAsiaTheme="majorEastAsia"/>
                <w:sz w:val="20"/>
                <w:szCs w:val="20"/>
              </w:rPr>
              <w:t>. Some believed that because ENs are meant to be supervised by RNs, they do not need transitional support.</w:t>
            </w:r>
          </w:p>
        </w:tc>
      </w:tr>
      <w:tr w:rsidR="002855DE" w:rsidRPr="002855DE" w14:paraId="6CC6CBD5" w14:textId="77777777" w:rsidTr="00E31C06">
        <w:tc>
          <w:tcPr>
            <w:tcW w:w="2830" w:type="dxa"/>
          </w:tcPr>
          <w:p w14:paraId="50D4992B" w14:textId="0018432A" w:rsidR="00ED4951" w:rsidRDefault="00ED4951" w:rsidP="00703974">
            <w:pPr>
              <w:spacing w:before="40" w:after="40"/>
              <w:rPr>
                <w:rFonts w:eastAsiaTheme="majorEastAsia"/>
                <w:sz w:val="20"/>
                <w:szCs w:val="20"/>
              </w:rPr>
            </w:pPr>
            <w:r>
              <w:rPr>
                <w:rFonts w:eastAsiaTheme="majorEastAsia"/>
                <w:sz w:val="20"/>
                <w:szCs w:val="20"/>
              </w:rPr>
              <w:t>Hegney et al., 2013.</w:t>
            </w:r>
          </w:p>
          <w:p w14:paraId="2FF213B7" w14:textId="59F0E446" w:rsidR="0069634E" w:rsidRPr="002855DE" w:rsidRDefault="002855DE" w:rsidP="00C320B6">
            <w:pPr>
              <w:spacing w:before="40" w:after="40"/>
              <w:rPr>
                <w:rFonts w:eastAsiaTheme="majorEastAsia"/>
                <w:sz w:val="20"/>
                <w:szCs w:val="20"/>
              </w:rPr>
            </w:pPr>
            <w:r w:rsidRPr="002855DE">
              <w:rPr>
                <w:rFonts w:eastAsiaTheme="majorEastAsia"/>
                <w:sz w:val="20"/>
                <w:szCs w:val="20"/>
              </w:rPr>
              <w:t>Queensland nursing staffs' perceptions of the preparation for practice of registered and enrolled nurses</w:t>
            </w:r>
            <w:r w:rsidR="00ED4951">
              <w:rPr>
                <w:rFonts w:eastAsiaTheme="majorEastAsia"/>
                <w:sz w:val="20"/>
                <w:szCs w:val="20"/>
              </w:rPr>
              <w:t>.</w:t>
            </w:r>
            <w:r>
              <w:rPr>
                <w:rFonts w:eastAsiaTheme="majorEastAsia"/>
                <w:sz w:val="20"/>
                <w:szCs w:val="20"/>
              </w:rPr>
              <w:fldChar w:fldCharType="begin"/>
            </w:r>
            <w:r w:rsidR="00C320B6">
              <w:rPr>
                <w:rFonts w:eastAsiaTheme="majorEastAsia"/>
                <w:sz w:val="20"/>
                <w:szCs w:val="20"/>
              </w:rPr>
              <w:instrText xml:space="preserve"> ADDIN EN.CITE &lt;EndNote&gt;&lt;Cite&gt;&lt;Author&gt;Hegney&lt;/Author&gt;&lt;Year&gt;2013&lt;/Year&gt;&lt;RecNum&gt;131&lt;/RecNum&gt;&lt;DisplayText&gt;&lt;style face="superscript"&gt;134&lt;/style&gt;&lt;/DisplayText&gt;&lt;record&gt;&lt;rec-number&gt;131&lt;/rec-number&gt;&lt;foreign-keys&gt;&lt;key app="EN" db-id="vpd502rtjrpt98e29265920cp2d9x2ddp950" timestamp="1552180967"&gt;131&lt;/key&gt;&lt;/foreign-keys&gt;&lt;ref-type name="Journal Article"&gt;17&lt;/ref-type&gt;&lt;contributors&gt;&lt;authors&gt;&lt;author&gt;Hegney, D.&lt;/author&gt;&lt;author&gt;Eley, R.&lt;/author&gt;&lt;author&gt;Francis, K.&lt;/author&gt;&lt;/authors&gt;&lt;/contributors&gt;&lt;titles&gt;&lt;title&gt;Queensland nursing staffs&amp;apos; perceptions of the preparation for practice of registered and enrolled nurses&lt;/title&gt;&lt;secondary-title&gt;Nurse Education Today&lt;/secondary-title&gt;&lt;/titles&gt;&lt;periodical&gt;&lt;full-title&gt;Nurse Education Today&lt;/full-title&gt;&lt;/periodical&gt;&lt;pages&gt;1148-1152&lt;/pages&gt;&lt;volume&gt;33&lt;/volume&gt;&lt;dates&gt;&lt;year&gt;2013&lt;/year&gt;&lt;pub-dates&gt;&lt;date&gt;10/1/October 2013&lt;/date&gt;&lt;/pub-dates&gt;&lt;/dates&gt;&lt;publisher&gt;Elsevier Ltd&lt;/publisher&gt;&lt;isbn&gt;0260-6917&lt;/isbn&gt;&lt;accession-num&gt;S0260691712003966&lt;/accession-num&gt;&lt;work-type&gt;Article&lt;/work-type&gt;&lt;urls&gt;&lt;related-urls&gt;&lt;url&gt;http://ezproxy.uow.edu.au/login?url=https://search.ebscohost.com/login.aspx?direct=true&amp;amp;db=edselp&amp;amp;AN=S0260691712003966&amp;amp;site=eds-live&lt;/url&gt;&lt;/related-urls&gt;&lt;/urls&gt;&lt;electronic-resource-num&gt;10.1016/j.nedt.2012.11.023&lt;/electronic-resource-num&gt;&lt;remote-database-name&gt;edselp&lt;/remote-database-name&gt;&lt;remote-database-provider&gt;EBSCOhost&lt;/remote-database-provider&gt;&lt;/record&gt;&lt;/Cite&gt;&lt;/EndNote&gt;</w:instrText>
            </w:r>
            <w:r>
              <w:rPr>
                <w:rFonts w:eastAsiaTheme="majorEastAsia"/>
                <w:sz w:val="20"/>
                <w:szCs w:val="20"/>
              </w:rPr>
              <w:fldChar w:fldCharType="separate"/>
            </w:r>
            <w:r w:rsidR="00C320B6" w:rsidRPr="00C320B6">
              <w:rPr>
                <w:rFonts w:eastAsiaTheme="majorEastAsia"/>
                <w:noProof/>
                <w:sz w:val="20"/>
                <w:szCs w:val="20"/>
                <w:vertAlign w:val="superscript"/>
              </w:rPr>
              <w:t>134</w:t>
            </w:r>
            <w:r>
              <w:rPr>
                <w:rFonts w:eastAsiaTheme="majorEastAsia"/>
                <w:sz w:val="20"/>
                <w:szCs w:val="20"/>
              </w:rPr>
              <w:fldChar w:fldCharType="end"/>
            </w:r>
          </w:p>
        </w:tc>
        <w:tc>
          <w:tcPr>
            <w:tcW w:w="6237" w:type="dxa"/>
          </w:tcPr>
          <w:p w14:paraId="74EB139E" w14:textId="6D217AB0" w:rsidR="002855DE" w:rsidRPr="002855DE" w:rsidRDefault="007F35E0" w:rsidP="00C55C5A">
            <w:pPr>
              <w:spacing w:before="40" w:after="40"/>
              <w:rPr>
                <w:rFonts w:eastAsiaTheme="majorEastAsia"/>
                <w:sz w:val="20"/>
                <w:szCs w:val="20"/>
              </w:rPr>
            </w:pPr>
            <w:r>
              <w:rPr>
                <w:rFonts w:eastAsiaTheme="majorEastAsia"/>
                <w:sz w:val="20"/>
                <w:szCs w:val="20"/>
              </w:rPr>
              <w:t>R</w:t>
            </w:r>
            <w:r w:rsidR="005D3EB2">
              <w:rPr>
                <w:rFonts w:eastAsiaTheme="majorEastAsia"/>
                <w:sz w:val="20"/>
                <w:szCs w:val="20"/>
              </w:rPr>
              <w:t xml:space="preserve">eports </w:t>
            </w:r>
            <w:r w:rsidR="00C55C5A">
              <w:rPr>
                <w:rFonts w:eastAsiaTheme="majorEastAsia"/>
                <w:sz w:val="20"/>
                <w:szCs w:val="20"/>
              </w:rPr>
              <w:t xml:space="preserve">the findings from </w:t>
            </w:r>
            <w:r w:rsidR="005D3EB2">
              <w:rPr>
                <w:rFonts w:eastAsiaTheme="majorEastAsia"/>
                <w:sz w:val="20"/>
                <w:szCs w:val="20"/>
              </w:rPr>
              <w:t>responses to one open-ended question in a 70-item questionnaire sent to members of</w:t>
            </w:r>
            <w:r w:rsidR="005D3EB2" w:rsidRPr="005D3EB2">
              <w:rPr>
                <w:rFonts w:eastAsiaTheme="majorEastAsia"/>
                <w:sz w:val="20"/>
                <w:szCs w:val="20"/>
              </w:rPr>
              <w:t xml:space="preserve"> the Queensland Nurses Union of Employees</w:t>
            </w:r>
            <w:r w:rsidR="005D3EB2">
              <w:rPr>
                <w:rFonts w:eastAsiaTheme="majorEastAsia"/>
                <w:sz w:val="20"/>
                <w:szCs w:val="20"/>
              </w:rPr>
              <w:t xml:space="preserve"> in 2007 and 2010</w:t>
            </w:r>
            <w:r>
              <w:rPr>
                <w:rFonts w:eastAsiaTheme="majorEastAsia"/>
                <w:sz w:val="20"/>
                <w:szCs w:val="20"/>
              </w:rPr>
              <w:t xml:space="preserve"> (</w:t>
            </w:r>
            <w:r w:rsidR="005D3EB2">
              <w:rPr>
                <w:rFonts w:eastAsiaTheme="majorEastAsia"/>
                <w:sz w:val="20"/>
                <w:szCs w:val="20"/>
              </w:rPr>
              <w:t>‘</w:t>
            </w:r>
            <w:r w:rsidR="005D3EB2" w:rsidRPr="005D3EB2">
              <w:rPr>
                <w:rFonts w:eastAsiaTheme="majorEastAsia"/>
                <w:sz w:val="20"/>
                <w:szCs w:val="20"/>
              </w:rPr>
              <w:t>please list for us five key issues and</w:t>
            </w:r>
            <w:r w:rsidR="005D3EB2">
              <w:rPr>
                <w:rFonts w:eastAsiaTheme="majorEastAsia"/>
                <w:sz w:val="20"/>
                <w:szCs w:val="20"/>
              </w:rPr>
              <w:t xml:space="preserve"> </w:t>
            </w:r>
            <w:r w:rsidR="005D3EB2" w:rsidRPr="005D3EB2">
              <w:rPr>
                <w:rFonts w:eastAsiaTheme="majorEastAsia"/>
                <w:sz w:val="20"/>
                <w:szCs w:val="20"/>
              </w:rPr>
              <w:t>strategies that you see could i</w:t>
            </w:r>
            <w:r w:rsidR="00562BBE">
              <w:rPr>
                <w:rFonts w:eastAsiaTheme="majorEastAsia"/>
                <w:sz w:val="20"/>
                <w:szCs w:val="20"/>
              </w:rPr>
              <w:t>mprove nursing and nursing work’</w:t>
            </w:r>
            <w:r>
              <w:rPr>
                <w:rFonts w:eastAsiaTheme="majorEastAsia"/>
                <w:sz w:val="20"/>
                <w:szCs w:val="20"/>
              </w:rPr>
              <w:t>)</w:t>
            </w:r>
            <w:r w:rsidR="005D3EB2" w:rsidRPr="005D3EB2">
              <w:rPr>
                <w:rFonts w:eastAsiaTheme="majorEastAsia"/>
                <w:sz w:val="20"/>
                <w:szCs w:val="20"/>
              </w:rPr>
              <w:t>.</w:t>
            </w:r>
            <w:r w:rsidR="00562BBE">
              <w:rPr>
                <w:rFonts w:eastAsiaTheme="majorEastAsia"/>
                <w:sz w:val="20"/>
                <w:szCs w:val="20"/>
              </w:rPr>
              <w:t xml:space="preserve"> </w:t>
            </w:r>
            <w:r w:rsidR="00C55C5A">
              <w:rPr>
                <w:rFonts w:eastAsiaTheme="majorEastAsia"/>
                <w:sz w:val="20"/>
                <w:szCs w:val="20"/>
              </w:rPr>
              <w:t>D</w:t>
            </w:r>
            <w:r w:rsidR="00562BBE">
              <w:rPr>
                <w:rFonts w:eastAsiaTheme="majorEastAsia"/>
                <w:sz w:val="20"/>
                <w:szCs w:val="20"/>
              </w:rPr>
              <w:t xml:space="preserve">ata in the paper indicates the </w:t>
            </w:r>
            <w:r w:rsidR="00E31C06">
              <w:rPr>
                <w:rFonts w:eastAsiaTheme="majorEastAsia"/>
                <w:sz w:val="20"/>
                <w:szCs w:val="20"/>
              </w:rPr>
              <w:t xml:space="preserve">combined </w:t>
            </w:r>
            <w:r w:rsidR="00562BBE">
              <w:rPr>
                <w:rFonts w:eastAsiaTheme="majorEastAsia"/>
                <w:sz w:val="20"/>
                <w:szCs w:val="20"/>
              </w:rPr>
              <w:t xml:space="preserve">response rate was </w:t>
            </w:r>
            <w:r w:rsidR="00E31C06">
              <w:rPr>
                <w:rFonts w:eastAsiaTheme="majorEastAsia"/>
                <w:sz w:val="20"/>
                <w:szCs w:val="20"/>
              </w:rPr>
              <w:t>about 22%.</w:t>
            </w:r>
          </w:p>
        </w:tc>
        <w:tc>
          <w:tcPr>
            <w:tcW w:w="5606" w:type="dxa"/>
          </w:tcPr>
          <w:p w14:paraId="795C80D1" w14:textId="3E046D00" w:rsidR="00562BBE" w:rsidRPr="002855DE" w:rsidRDefault="002662DF" w:rsidP="00C55C5A">
            <w:pPr>
              <w:spacing w:before="40" w:after="40"/>
              <w:rPr>
                <w:rFonts w:eastAsiaTheme="majorEastAsia"/>
                <w:sz w:val="20"/>
                <w:szCs w:val="20"/>
              </w:rPr>
            </w:pPr>
            <w:r>
              <w:rPr>
                <w:rFonts w:eastAsiaTheme="majorEastAsia"/>
                <w:sz w:val="20"/>
                <w:szCs w:val="20"/>
              </w:rPr>
              <w:t>There are no findings specific to enrolled nurses. The authors conclude that the majority of respondents believe that RNs and ENs are not adequately prepared for the workplace, with insufficient clinical experience and inappropriate curriculum content.</w:t>
            </w:r>
          </w:p>
        </w:tc>
      </w:tr>
      <w:tr w:rsidR="00703974" w:rsidRPr="002855DE" w14:paraId="6028ACC7" w14:textId="77777777" w:rsidTr="00E31C06">
        <w:tc>
          <w:tcPr>
            <w:tcW w:w="2830" w:type="dxa"/>
          </w:tcPr>
          <w:p w14:paraId="44C1D75A" w14:textId="5346173D" w:rsidR="00ED4951" w:rsidRDefault="00ED4951" w:rsidP="00703974">
            <w:pPr>
              <w:spacing w:before="40" w:after="40"/>
              <w:rPr>
                <w:rFonts w:eastAsiaTheme="majorEastAsia"/>
                <w:sz w:val="20"/>
                <w:szCs w:val="20"/>
              </w:rPr>
            </w:pPr>
            <w:r>
              <w:rPr>
                <w:rFonts w:eastAsiaTheme="majorEastAsia"/>
                <w:sz w:val="20"/>
                <w:szCs w:val="20"/>
              </w:rPr>
              <w:t>Porter et al., 2017.</w:t>
            </w:r>
          </w:p>
          <w:p w14:paraId="7D68B7A0" w14:textId="66665A21" w:rsidR="00703974" w:rsidRPr="002855DE" w:rsidRDefault="00703974" w:rsidP="00C320B6">
            <w:pPr>
              <w:spacing w:before="40" w:after="40"/>
              <w:rPr>
                <w:rFonts w:eastAsiaTheme="majorEastAsia"/>
                <w:sz w:val="20"/>
                <w:szCs w:val="20"/>
              </w:rPr>
            </w:pPr>
            <w:r w:rsidRPr="002855DE">
              <w:rPr>
                <w:rFonts w:eastAsiaTheme="majorEastAsia"/>
                <w:sz w:val="20"/>
                <w:szCs w:val="20"/>
              </w:rPr>
              <w:t>Transition to practice program: new directions for recruiting and retaining enrolled nurses in mental health</w:t>
            </w:r>
            <w:r w:rsidR="00ED4951">
              <w:rPr>
                <w:rFonts w:eastAsiaTheme="majorEastAsia"/>
                <w:sz w:val="20"/>
                <w:szCs w:val="20"/>
              </w:rPr>
              <w:t>.</w:t>
            </w:r>
            <w:r>
              <w:rPr>
                <w:rFonts w:eastAsiaTheme="majorEastAsia"/>
                <w:sz w:val="20"/>
                <w:szCs w:val="20"/>
              </w:rPr>
              <w:fldChar w:fldCharType="begin"/>
            </w:r>
            <w:r w:rsidR="00C320B6">
              <w:rPr>
                <w:rFonts w:eastAsiaTheme="majorEastAsia"/>
                <w:sz w:val="20"/>
                <w:szCs w:val="20"/>
              </w:rPr>
              <w:instrText xml:space="preserve"> ADDIN EN.CITE &lt;EndNote&gt;&lt;Cite&gt;&lt;Author&gt;Porter&lt;/Author&gt;&lt;Year&gt;2017&lt;/Year&gt;&lt;RecNum&gt;111&lt;/RecNum&gt;&lt;DisplayText&gt;&lt;style face="superscript"&gt;135&lt;/style&gt;&lt;/DisplayText&gt;&lt;record&gt;&lt;rec-number&gt;111&lt;/rec-number&gt;&lt;foreign-keys&gt;&lt;key app="EN" db-id="vpd502rtjrpt98e29265920cp2d9x2ddp950" timestamp="1552180742"&gt;111&lt;/key&gt;&lt;/foreign-keys&gt;&lt;ref-type name="Journal Article"&gt;17&lt;/ref-type&gt;&lt;contributors&gt;&lt;authors&gt;&lt;author&gt;Porter, V.&lt;/author&gt;&lt;author&gt;Ham, C.&lt;/author&gt;&lt;author&gt;Grealish, L.&lt;/author&gt;&lt;/authors&gt;&lt;/contributors&gt;&lt;auth-address&gt;[Porter, Valerie; Ham, Corey; Grealish, Laurie] Gold Coast Mental Hlth &amp;amp; Specialist Serv, Southport, Qld, Australia. [Grealish, Laurie] Griffith Univ, Southport, Qld, Australia.&lt;/auth-address&gt;&lt;titles&gt;&lt;title&gt;Transition to practice program: new directions for recruiting and retaining enrolled nurses in mental health&lt;/title&gt;&lt;secondary-title&gt;Journal for Nurses in Professional Development&lt;/secondary-title&gt;&lt;alt-title&gt;Int. J. Ment. Health Nurs.&lt;/alt-title&gt;&lt;/titles&gt;&lt;periodical&gt;&lt;full-title&gt;Journal for Nurses in Professional Development&lt;/full-title&gt;&lt;/periodical&gt;&lt;pages&gt;299-305&lt;/pages&gt;&lt;volume&gt;32&lt;/volume&gt;&lt;number&gt;6&lt;/number&gt;&lt;keywords&gt;&lt;keyword&gt;Nursing&lt;/keyword&gt;&lt;keyword&gt;Psychiatry&lt;/keyword&gt;&lt;/keywords&gt;&lt;dates&gt;&lt;year&gt;2017&lt;/year&gt;&lt;pub-dates&gt;&lt;date&gt;Oct&lt;/date&gt;&lt;/pub-dates&gt;&lt;/dates&gt;&lt;isbn&gt;1445-8330&lt;/isbn&gt;&lt;work-type&gt;Meeting Abstract&lt;/work-type&gt;&lt;urls&gt;&lt;related-urls&gt;&lt;url&gt;&amp;lt;Go to ISI&amp;gt;://WOS:000412135800065&lt;/url&gt;&lt;/related-urls&gt;&lt;/urls&gt;&lt;language&gt;English&lt;/language&gt;&lt;/record&gt;&lt;/Cite&gt;&lt;/EndNote&gt;</w:instrText>
            </w:r>
            <w:r>
              <w:rPr>
                <w:rFonts w:eastAsiaTheme="majorEastAsia"/>
                <w:sz w:val="20"/>
                <w:szCs w:val="20"/>
              </w:rPr>
              <w:fldChar w:fldCharType="separate"/>
            </w:r>
            <w:r w:rsidR="00C320B6" w:rsidRPr="00C320B6">
              <w:rPr>
                <w:rFonts w:eastAsiaTheme="majorEastAsia"/>
                <w:noProof/>
                <w:sz w:val="20"/>
                <w:szCs w:val="20"/>
                <w:vertAlign w:val="superscript"/>
              </w:rPr>
              <w:t>135</w:t>
            </w:r>
            <w:r>
              <w:rPr>
                <w:rFonts w:eastAsiaTheme="majorEastAsia"/>
                <w:sz w:val="20"/>
                <w:szCs w:val="20"/>
              </w:rPr>
              <w:fldChar w:fldCharType="end"/>
            </w:r>
          </w:p>
        </w:tc>
        <w:tc>
          <w:tcPr>
            <w:tcW w:w="6237" w:type="dxa"/>
          </w:tcPr>
          <w:p w14:paraId="355974E2" w14:textId="1A47C875" w:rsidR="00703974" w:rsidRDefault="00C55C5A" w:rsidP="00E31C06">
            <w:pPr>
              <w:spacing w:before="40" w:after="40"/>
              <w:rPr>
                <w:rFonts w:eastAsiaTheme="majorEastAsia"/>
                <w:sz w:val="20"/>
                <w:szCs w:val="20"/>
              </w:rPr>
            </w:pPr>
            <w:r>
              <w:rPr>
                <w:rFonts w:eastAsiaTheme="majorEastAsia"/>
                <w:sz w:val="20"/>
                <w:szCs w:val="20"/>
              </w:rPr>
              <w:t xml:space="preserve">Evaluation of </w:t>
            </w:r>
            <w:r w:rsidR="00703974">
              <w:rPr>
                <w:rFonts w:eastAsiaTheme="majorEastAsia"/>
                <w:sz w:val="20"/>
                <w:szCs w:val="20"/>
              </w:rPr>
              <w:t xml:space="preserve">transition program </w:t>
            </w:r>
            <w:r>
              <w:rPr>
                <w:rFonts w:eastAsiaTheme="majorEastAsia"/>
                <w:sz w:val="20"/>
                <w:szCs w:val="20"/>
              </w:rPr>
              <w:t xml:space="preserve">in mental health for </w:t>
            </w:r>
            <w:r w:rsidR="00B42112">
              <w:rPr>
                <w:rFonts w:eastAsiaTheme="majorEastAsia"/>
                <w:sz w:val="20"/>
                <w:szCs w:val="20"/>
              </w:rPr>
              <w:t>new-graduate</w:t>
            </w:r>
            <w:r w:rsidR="00703974">
              <w:rPr>
                <w:rFonts w:eastAsiaTheme="majorEastAsia"/>
                <w:sz w:val="20"/>
                <w:szCs w:val="20"/>
              </w:rPr>
              <w:t xml:space="preserve"> ENs.</w:t>
            </w:r>
            <w:r>
              <w:rPr>
                <w:rFonts w:eastAsiaTheme="majorEastAsia"/>
                <w:sz w:val="20"/>
                <w:szCs w:val="20"/>
              </w:rPr>
              <w:t xml:space="preserve"> </w:t>
            </w:r>
            <w:r w:rsidR="007F35E0">
              <w:rPr>
                <w:rFonts w:eastAsiaTheme="majorEastAsia"/>
                <w:sz w:val="20"/>
                <w:szCs w:val="20"/>
              </w:rPr>
              <w:t>J</w:t>
            </w:r>
            <w:r w:rsidR="00703974">
              <w:rPr>
                <w:rFonts w:eastAsiaTheme="majorEastAsia"/>
                <w:sz w:val="20"/>
                <w:szCs w:val="20"/>
              </w:rPr>
              <w:t xml:space="preserve">urisdiction not specified. </w:t>
            </w:r>
            <w:r w:rsidR="007F35E0">
              <w:rPr>
                <w:rFonts w:eastAsiaTheme="majorEastAsia"/>
                <w:sz w:val="20"/>
                <w:szCs w:val="20"/>
              </w:rPr>
              <w:t>P</w:t>
            </w:r>
            <w:r w:rsidR="00703974">
              <w:rPr>
                <w:rFonts w:eastAsiaTheme="majorEastAsia"/>
                <w:sz w:val="20"/>
                <w:szCs w:val="20"/>
              </w:rPr>
              <w:t xml:space="preserve">rogram delivered by hospital-based nurse educators and recognised as equivalent to 3 units of an Advanced Diploma of Mental Health. Each EN assigned an RN or EN preceptor. </w:t>
            </w:r>
            <w:r w:rsidR="00E31C06">
              <w:rPr>
                <w:rFonts w:eastAsiaTheme="majorEastAsia"/>
                <w:sz w:val="20"/>
                <w:szCs w:val="20"/>
              </w:rPr>
              <w:t>C</w:t>
            </w:r>
            <w:r w:rsidR="00703974">
              <w:rPr>
                <w:rFonts w:eastAsiaTheme="majorEastAsia"/>
                <w:sz w:val="20"/>
                <w:szCs w:val="20"/>
              </w:rPr>
              <w:t>onfidence survey completed during the program.</w:t>
            </w:r>
          </w:p>
        </w:tc>
        <w:tc>
          <w:tcPr>
            <w:tcW w:w="5606" w:type="dxa"/>
          </w:tcPr>
          <w:p w14:paraId="43E5C0F7" w14:textId="68B9D68E" w:rsidR="00703974" w:rsidRDefault="00703974" w:rsidP="00C55C5A">
            <w:pPr>
              <w:spacing w:before="40" w:after="40"/>
              <w:rPr>
                <w:rFonts w:eastAsiaTheme="majorEastAsia"/>
                <w:sz w:val="20"/>
                <w:szCs w:val="20"/>
              </w:rPr>
            </w:pPr>
            <w:r>
              <w:rPr>
                <w:rFonts w:eastAsiaTheme="majorEastAsia"/>
                <w:sz w:val="20"/>
                <w:szCs w:val="20"/>
              </w:rPr>
              <w:t xml:space="preserve">7 ENs completed the program, of which 4 responded to the survey. The </w:t>
            </w:r>
            <w:r w:rsidR="00C55C5A">
              <w:rPr>
                <w:rFonts w:eastAsiaTheme="majorEastAsia"/>
                <w:sz w:val="20"/>
                <w:szCs w:val="20"/>
              </w:rPr>
              <w:t xml:space="preserve">survey </w:t>
            </w:r>
            <w:r>
              <w:rPr>
                <w:rFonts w:eastAsiaTheme="majorEastAsia"/>
                <w:sz w:val="20"/>
                <w:szCs w:val="20"/>
              </w:rPr>
              <w:t xml:space="preserve">scores indicated that the ENs felt confident to work in the mental health setting (answers ranged from 3-5 on </w:t>
            </w:r>
            <w:r w:rsidR="00C55C5A">
              <w:rPr>
                <w:rFonts w:eastAsiaTheme="majorEastAsia"/>
                <w:sz w:val="20"/>
                <w:szCs w:val="20"/>
              </w:rPr>
              <w:t xml:space="preserve">a </w:t>
            </w:r>
            <w:r>
              <w:rPr>
                <w:rFonts w:eastAsiaTheme="majorEastAsia"/>
                <w:sz w:val="20"/>
                <w:szCs w:val="20"/>
              </w:rPr>
              <w:t xml:space="preserve">5-point </w:t>
            </w:r>
            <w:r w:rsidR="00C55C5A">
              <w:rPr>
                <w:rFonts w:eastAsiaTheme="majorEastAsia"/>
                <w:sz w:val="20"/>
                <w:szCs w:val="20"/>
              </w:rPr>
              <w:t xml:space="preserve">Likert </w:t>
            </w:r>
            <w:r>
              <w:rPr>
                <w:rFonts w:eastAsiaTheme="majorEastAsia"/>
                <w:sz w:val="20"/>
                <w:szCs w:val="20"/>
              </w:rPr>
              <w:t>scale, with 5 equating to ‘extremely confident’).</w:t>
            </w:r>
          </w:p>
        </w:tc>
      </w:tr>
      <w:tr w:rsidR="00703974" w:rsidRPr="002855DE" w14:paraId="29F94550" w14:textId="77777777" w:rsidTr="00E31C06">
        <w:tc>
          <w:tcPr>
            <w:tcW w:w="2830" w:type="dxa"/>
          </w:tcPr>
          <w:p w14:paraId="50EEEAD1" w14:textId="33D4EEB4" w:rsidR="00ED4951" w:rsidRDefault="00ED4951" w:rsidP="00703974">
            <w:pPr>
              <w:spacing w:before="40" w:after="40"/>
              <w:rPr>
                <w:rFonts w:eastAsiaTheme="majorEastAsia"/>
                <w:sz w:val="20"/>
                <w:szCs w:val="20"/>
              </w:rPr>
            </w:pPr>
            <w:r>
              <w:rPr>
                <w:rFonts w:eastAsiaTheme="majorEastAsia"/>
                <w:sz w:val="20"/>
                <w:szCs w:val="20"/>
              </w:rPr>
              <w:t>Quinn, 2016.</w:t>
            </w:r>
          </w:p>
          <w:p w14:paraId="3A4CB6B6" w14:textId="057E8A48" w:rsidR="00703974" w:rsidRPr="002855DE" w:rsidRDefault="00703974" w:rsidP="00C320B6">
            <w:pPr>
              <w:spacing w:before="40" w:after="40"/>
              <w:rPr>
                <w:rFonts w:eastAsiaTheme="majorEastAsia"/>
                <w:sz w:val="20"/>
                <w:szCs w:val="20"/>
              </w:rPr>
            </w:pPr>
            <w:r w:rsidRPr="000647D8">
              <w:rPr>
                <w:rFonts w:eastAsiaTheme="majorEastAsia"/>
                <w:sz w:val="20"/>
                <w:szCs w:val="20"/>
              </w:rPr>
              <w:t>A mental health nursing transition program for enrolled nurses at a forensic mental health hospital</w:t>
            </w:r>
            <w:r w:rsidR="0057688D">
              <w:rPr>
                <w:rFonts w:eastAsiaTheme="majorEastAsia"/>
                <w:sz w:val="20"/>
                <w:szCs w:val="20"/>
              </w:rPr>
              <w:t>.</w:t>
            </w:r>
            <w:r>
              <w:rPr>
                <w:rFonts w:eastAsiaTheme="majorEastAsia"/>
                <w:sz w:val="20"/>
                <w:szCs w:val="20"/>
              </w:rPr>
              <w:fldChar w:fldCharType="begin"/>
            </w:r>
            <w:r w:rsidR="00C320B6">
              <w:rPr>
                <w:rFonts w:eastAsiaTheme="majorEastAsia"/>
                <w:sz w:val="20"/>
                <w:szCs w:val="20"/>
              </w:rPr>
              <w:instrText xml:space="preserve"> ADDIN EN.CITE &lt;EndNote&gt;&lt;Cite&gt;&lt;Author&gt;Quinn&lt;/Author&gt;&lt;Year&gt;2016&lt;/Year&gt;&lt;RecNum&gt;151&lt;/RecNum&gt;&lt;DisplayText&gt;&lt;style face="superscript"&gt;130&lt;/style&gt;&lt;/DisplayText&gt;&lt;record&gt;&lt;rec-number&gt;151&lt;/rec-number&gt;&lt;foreign-keys&gt;&lt;key app="EN" db-id="vpd502rtjrpt98e29265920cp2d9x2ddp950" timestamp="1552276438"&gt;151&lt;/key&gt;&lt;/foreign-keys&gt;&lt;ref-type name="Journal Article"&gt;17&lt;/ref-type&gt;&lt;contributors&gt;&lt;authors&gt;&lt;author&gt;Quinn, Chris&lt;/author&gt;&lt;/authors&gt;&lt;/contributors&gt;&lt;auth-address&gt;Bed Director of Nursing, Forensicare Thomas Embling Hospital, Yarra Bend Road Locked Bag 10, Fairfield, Victoria, Australia&lt;/auth-address&gt;&lt;titles&gt;&lt;title&gt;A mental health nursing transition program for enrolled nurses at a forensic mental health hospital&lt;/title&gt;&lt;secondary-title&gt;Australian Journal of Advanced Nursing&lt;/secondary-title&gt;&lt;/titles&gt;&lt;periodical&gt;&lt;full-title&gt;Australian Journal of Advanced Nursing&lt;/full-title&gt;&lt;/periodical&gt;&lt;pages&gt;14-22&lt;/pages&gt;&lt;volume&gt;34&lt;/volume&gt;&lt;number&gt;1&lt;/number&gt;&lt;dates&gt;&lt;year&gt;2016&lt;/year&gt;&lt;/dates&gt;&lt;pub-location&gt;Melbourne, &amp;lt;Blank&amp;gt;&lt;/pub-location&gt;&lt;publisher&gt;Australian Nursing &amp;amp; Midwifery Federation&lt;/publisher&gt;&lt;isbn&gt;0813-0531&lt;/isbn&gt;&lt;accession-num&gt;117755065. Language: English. Entry Date: 20160902. Revision Date: 20160906. Publication Type: Article&lt;/accession-num&gt;&lt;urls&gt;&lt;related-urls&gt;&lt;url&gt;http://ezproxy.uow.edu.au/login?url=https://search.ebscohost.com/login.aspx?direct=true&amp;amp;db=rzh&amp;amp;AN=117755065&amp;amp;site=ehost-live&lt;/url&gt;&lt;/related-urls&gt;&lt;/urls&gt;&lt;remote-database-name&gt;rzh&lt;/remote-database-name&gt;&lt;remote-database-provider&gt;EBSCOhost&lt;/remote-database-provider&gt;&lt;/record&gt;&lt;/Cite&gt;&lt;/EndNote&gt;</w:instrText>
            </w:r>
            <w:r>
              <w:rPr>
                <w:rFonts w:eastAsiaTheme="majorEastAsia"/>
                <w:sz w:val="20"/>
                <w:szCs w:val="20"/>
              </w:rPr>
              <w:fldChar w:fldCharType="separate"/>
            </w:r>
            <w:r w:rsidR="00C320B6" w:rsidRPr="00C320B6">
              <w:rPr>
                <w:rFonts w:eastAsiaTheme="majorEastAsia"/>
                <w:noProof/>
                <w:sz w:val="20"/>
                <w:szCs w:val="20"/>
                <w:vertAlign w:val="superscript"/>
              </w:rPr>
              <w:t>130</w:t>
            </w:r>
            <w:r>
              <w:rPr>
                <w:rFonts w:eastAsiaTheme="majorEastAsia"/>
                <w:sz w:val="20"/>
                <w:szCs w:val="20"/>
              </w:rPr>
              <w:fldChar w:fldCharType="end"/>
            </w:r>
          </w:p>
        </w:tc>
        <w:tc>
          <w:tcPr>
            <w:tcW w:w="6237" w:type="dxa"/>
          </w:tcPr>
          <w:p w14:paraId="2C0A32F1" w14:textId="71B9EFF7" w:rsidR="00703974" w:rsidRDefault="00703974" w:rsidP="00E31C06">
            <w:pPr>
              <w:spacing w:before="40" w:after="40"/>
              <w:rPr>
                <w:rFonts w:eastAsiaTheme="majorEastAsia"/>
                <w:sz w:val="20"/>
                <w:szCs w:val="20"/>
              </w:rPr>
            </w:pPr>
            <w:r>
              <w:rPr>
                <w:rFonts w:eastAsiaTheme="majorEastAsia"/>
                <w:sz w:val="20"/>
                <w:szCs w:val="20"/>
              </w:rPr>
              <w:t xml:space="preserve">Study involving 9 </w:t>
            </w:r>
            <w:r w:rsidR="007F35E0">
              <w:rPr>
                <w:rFonts w:eastAsiaTheme="majorEastAsia"/>
                <w:sz w:val="20"/>
                <w:szCs w:val="20"/>
              </w:rPr>
              <w:t xml:space="preserve">ENs </w:t>
            </w:r>
            <w:r>
              <w:rPr>
                <w:rFonts w:eastAsiaTheme="majorEastAsia"/>
                <w:sz w:val="20"/>
                <w:szCs w:val="20"/>
              </w:rPr>
              <w:t xml:space="preserve">who had completed a Diploma of Nursing enrolled in a 6-month transition program in a forensic mental health hospital in Victoria. Not restricted to new graduates, 6 of those enrolled in the program had completed their training within 2 years of program commencement. Evaluation comprised 3 surveys, administered </w:t>
            </w:r>
            <w:r w:rsidR="00E31C06">
              <w:rPr>
                <w:rFonts w:eastAsiaTheme="majorEastAsia"/>
                <w:sz w:val="20"/>
                <w:szCs w:val="20"/>
              </w:rPr>
              <w:t xml:space="preserve">at </w:t>
            </w:r>
            <w:r>
              <w:rPr>
                <w:rFonts w:eastAsiaTheme="majorEastAsia"/>
                <w:sz w:val="20"/>
                <w:szCs w:val="20"/>
              </w:rPr>
              <w:t>initial orientation, 2-4 weeks after orientation, and at program completion.</w:t>
            </w:r>
          </w:p>
        </w:tc>
        <w:tc>
          <w:tcPr>
            <w:tcW w:w="5606" w:type="dxa"/>
          </w:tcPr>
          <w:p w14:paraId="1E5124B0" w14:textId="187AA304" w:rsidR="00703974" w:rsidRDefault="00703974" w:rsidP="0039383D">
            <w:pPr>
              <w:spacing w:before="40" w:after="40"/>
              <w:rPr>
                <w:rFonts w:eastAsiaTheme="majorEastAsia"/>
                <w:sz w:val="20"/>
                <w:szCs w:val="20"/>
              </w:rPr>
            </w:pPr>
            <w:r>
              <w:rPr>
                <w:rFonts w:eastAsiaTheme="majorEastAsia"/>
                <w:sz w:val="20"/>
                <w:szCs w:val="20"/>
              </w:rPr>
              <w:t>ENs were satisfied with the program and ‘</w:t>
            </w:r>
            <w:r w:rsidRPr="00716678">
              <w:rPr>
                <w:rFonts w:eastAsiaTheme="majorEastAsia"/>
                <w:sz w:val="20"/>
                <w:szCs w:val="20"/>
              </w:rPr>
              <w:t>expressed that staff were accepting of them and welcomed</w:t>
            </w:r>
            <w:r>
              <w:rPr>
                <w:rFonts w:eastAsiaTheme="majorEastAsia"/>
                <w:sz w:val="20"/>
                <w:szCs w:val="20"/>
              </w:rPr>
              <w:t xml:space="preserve"> </w:t>
            </w:r>
            <w:r w:rsidRPr="00716678">
              <w:rPr>
                <w:rFonts w:eastAsiaTheme="majorEastAsia"/>
                <w:sz w:val="20"/>
                <w:szCs w:val="20"/>
              </w:rPr>
              <w:t>their clinical input</w:t>
            </w:r>
            <w:r w:rsidR="0039383D">
              <w:rPr>
                <w:rFonts w:eastAsiaTheme="majorEastAsia"/>
                <w:sz w:val="20"/>
                <w:szCs w:val="20"/>
              </w:rPr>
              <w:t>’ (p 20). They identified the support of preceptors and clinical nurse educators as important aspects of the program.</w:t>
            </w:r>
            <w:r>
              <w:rPr>
                <w:rFonts w:eastAsiaTheme="majorEastAsia"/>
                <w:sz w:val="20"/>
                <w:szCs w:val="20"/>
              </w:rPr>
              <w:t xml:space="preserve"> The ENs demonstrated a </w:t>
            </w:r>
            <w:r w:rsidRPr="00716678">
              <w:rPr>
                <w:rFonts w:eastAsiaTheme="majorEastAsia"/>
                <w:sz w:val="20"/>
                <w:szCs w:val="20"/>
              </w:rPr>
              <w:t xml:space="preserve">lack of knowledge </w:t>
            </w:r>
            <w:r>
              <w:rPr>
                <w:rFonts w:eastAsiaTheme="majorEastAsia"/>
                <w:sz w:val="20"/>
                <w:szCs w:val="20"/>
              </w:rPr>
              <w:t>of the ‘</w:t>
            </w:r>
            <w:r w:rsidRPr="00716678">
              <w:rPr>
                <w:rFonts w:eastAsiaTheme="majorEastAsia"/>
                <w:sz w:val="20"/>
                <w:szCs w:val="20"/>
              </w:rPr>
              <w:t>core foundations of mental health nursing</w:t>
            </w:r>
            <w:r w:rsidR="0039383D">
              <w:rPr>
                <w:rFonts w:eastAsiaTheme="majorEastAsia"/>
                <w:sz w:val="20"/>
                <w:szCs w:val="20"/>
              </w:rPr>
              <w:t>’</w:t>
            </w:r>
            <w:r>
              <w:rPr>
                <w:rFonts w:eastAsiaTheme="majorEastAsia"/>
                <w:sz w:val="20"/>
                <w:szCs w:val="20"/>
              </w:rPr>
              <w:t>.</w:t>
            </w:r>
          </w:p>
        </w:tc>
      </w:tr>
    </w:tbl>
    <w:p w14:paraId="0B9FFF62" w14:textId="2F6AEC1C" w:rsidR="002855DE" w:rsidRDefault="002855DE">
      <w:pPr>
        <w:rPr>
          <w:rFonts w:eastAsiaTheme="majorEastAsia"/>
        </w:rPr>
      </w:pPr>
    </w:p>
    <w:p w14:paraId="33C59A97" w14:textId="77777777" w:rsidR="002855DE" w:rsidRDefault="002855DE">
      <w:pPr>
        <w:rPr>
          <w:rFonts w:eastAsiaTheme="majorEastAsia"/>
        </w:rPr>
        <w:sectPr w:rsidR="002855DE" w:rsidSect="002855DE">
          <w:headerReference w:type="even" r:id="rId68"/>
          <w:headerReference w:type="default" r:id="rId69"/>
          <w:footerReference w:type="default" r:id="rId70"/>
          <w:headerReference w:type="first" r:id="rId71"/>
          <w:pgSz w:w="16838" w:h="11906" w:orient="landscape"/>
          <w:pgMar w:top="1418" w:right="1134" w:bottom="1134" w:left="1021" w:header="709" w:footer="709" w:gutter="0"/>
          <w:cols w:space="708"/>
          <w:docGrid w:linePitch="360"/>
        </w:sectPr>
      </w:pPr>
    </w:p>
    <w:p w14:paraId="32E4371F" w14:textId="5B59D061" w:rsidR="007F24F4" w:rsidRPr="00BD139F" w:rsidRDefault="007F24F4" w:rsidP="007F24F4">
      <w:pPr>
        <w:pStyle w:val="Heading1"/>
        <w:rPr>
          <w:color w:val="auto"/>
        </w:rPr>
      </w:pPr>
      <w:bookmarkStart w:id="123" w:name="_Toc5470016"/>
      <w:r w:rsidRPr="00BD139F">
        <w:rPr>
          <w:color w:val="auto"/>
        </w:rPr>
        <w:t>Results – nurse practitioners</w:t>
      </w:r>
      <w:bookmarkEnd w:id="123"/>
    </w:p>
    <w:p w14:paraId="0E0EC41F" w14:textId="49026C44" w:rsidR="005D1359" w:rsidRDefault="00B35ADA">
      <w:pPr>
        <w:rPr>
          <w:rFonts w:eastAsiaTheme="majorEastAsia"/>
        </w:rPr>
      </w:pPr>
      <w:r>
        <w:rPr>
          <w:rFonts w:eastAsiaTheme="majorEastAsia"/>
        </w:rPr>
        <w:t xml:space="preserve">Seven </w:t>
      </w:r>
      <w:r w:rsidR="00D63461">
        <w:rPr>
          <w:rFonts w:eastAsiaTheme="majorEastAsia"/>
        </w:rPr>
        <w:t xml:space="preserve">literature reviews and </w:t>
      </w:r>
      <w:r>
        <w:rPr>
          <w:rFonts w:eastAsiaTheme="majorEastAsia"/>
        </w:rPr>
        <w:t>three A</w:t>
      </w:r>
      <w:r w:rsidR="005D1359">
        <w:rPr>
          <w:rFonts w:eastAsiaTheme="majorEastAsia"/>
        </w:rPr>
        <w:t>ustralian studies relevant to NPs and Topic 1</w:t>
      </w:r>
      <w:r w:rsidR="00463F27">
        <w:rPr>
          <w:rFonts w:eastAsiaTheme="majorEastAsia"/>
        </w:rPr>
        <w:t xml:space="preserve"> were identified and included</w:t>
      </w:r>
      <w:r w:rsidR="005D1359">
        <w:rPr>
          <w:rFonts w:eastAsiaTheme="majorEastAsia"/>
        </w:rPr>
        <w:t>.</w:t>
      </w:r>
      <w:r w:rsidR="0046495A">
        <w:rPr>
          <w:rFonts w:eastAsiaTheme="majorEastAsia"/>
        </w:rPr>
        <w:t xml:space="preserve"> </w:t>
      </w:r>
      <w:r>
        <w:rPr>
          <w:rFonts w:eastAsiaTheme="majorEastAsia"/>
        </w:rPr>
        <w:t>One Australian stud</w:t>
      </w:r>
      <w:r w:rsidR="00871A2A">
        <w:rPr>
          <w:rFonts w:eastAsiaTheme="majorEastAsia"/>
        </w:rPr>
        <w:t>y</w:t>
      </w:r>
      <w:r>
        <w:rPr>
          <w:rFonts w:eastAsiaTheme="majorEastAsia"/>
        </w:rPr>
        <w:t xml:space="preserve"> was reported in three separate papers. </w:t>
      </w:r>
      <w:r w:rsidR="0046495A">
        <w:rPr>
          <w:rFonts w:eastAsiaTheme="majorEastAsia"/>
        </w:rPr>
        <w:t>In deciding what to include, the key issue was whether the paper focused on (1) preparedness for practice of new NPs; (2) the process of transition from RN to NP, or (3) any sort of progr</w:t>
      </w:r>
      <w:r w:rsidR="00211A1C">
        <w:rPr>
          <w:rFonts w:eastAsiaTheme="majorEastAsia"/>
        </w:rPr>
        <w:t xml:space="preserve">am to prepare </w:t>
      </w:r>
      <w:r>
        <w:rPr>
          <w:rFonts w:eastAsiaTheme="majorEastAsia"/>
        </w:rPr>
        <w:t>RNs f</w:t>
      </w:r>
      <w:r w:rsidR="00211A1C">
        <w:rPr>
          <w:rFonts w:eastAsiaTheme="majorEastAsia"/>
        </w:rPr>
        <w:t>or practice</w:t>
      </w:r>
      <w:r w:rsidR="00463F27">
        <w:rPr>
          <w:rFonts w:eastAsiaTheme="majorEastAsia"/>
        </w:rPr>
        <w:t xml:space="preserve"> as a </w:t>
      </w:r>
      <w:r w:rsidR="00B42112">
        <w:rPr>
          <w:rFonts w:eastAsiaTheme="majorEastAsia"/>
        </w:rPr>
        <w:t>new-graduate</w:t>
      </w:r>
      <w:r w:rsidR="00463F27">
        <w:rPr>
          <w:rFonts w:eastAsiaTheme="majorEastAsia"/>
        </w:rPr>
        <w:t xml:space="preserve"> NP. </w:t>
      </w:r>
      <w:r w:rsidR="0046495A">
        <w:rPr>
          <w:rFonts w:eastAsiaTheme="majorEastAsia"/>
        </w:rPr>
        <w:t xml:space="preserve">Some elements of all three are potentially </w:t>
      </w:r>
      <w:r w:rsidR="00871A2A">
        <w:rPr>
          <w:rFonts w:eastAsiaTheme="majorEastAsia"/>
        </w:rPr>
        <w:t xml:space="preserve">present </w:t>
      </w:r>
      <w:r w:rsidR="0046495A">
        <w:rPr>
          <w:rFonts w:eastAsiaTheme="majorEastAsia"/>
        </w:rPr>
        <w:t>in just about any published study about NPs</w:t>
      </w:r>
      <w:r w:rsidR="00871A2A">
        <w:rPr>
          <w:rFonts w:eastAsiaTheme="majorEastAsia"/>
        </w:rPr>
        <w:t xml:space="preserve">. However, </w:t>
      </w:r>
      <w:r w:rsidR="0046495A">
        <w:rPr>
          <w:rFonts w:eastAsiaTheme="majorEastAsia"/>
        </w:rPr>
        <w:t xml:space="preserve">reviewing all of the NP literature was beyond the scope of this review. A review of the Australian research regarding NPs published in 2014 was included </w:t>
      </w:r>
      <w:r w:rsidR="00FE1ADE">
        <w:rPr>
          <w:rFonts w:eastAsiaTheme="majorEastAsia"/>
        </w:rPr>
        <w:t xml:space="preserve">as </w:t>
      </w:r>
      <w:r w:rsidR="0046495A">
        <w:rPr>
          <w:rFonts w:eastAsiaTheme="majorEastAsia"/>
        </w:rPr>
        <w:t>it provide</w:t>
      </w:r>
      <w:r w:rsidR="00FE1ADE">
        <w:rPr>
          <w:rFonts w:eastAsiaTheme="majorEastAsia"/>
        </w:rPr>
        <w:t>s</w:t>
      </w:r>
      <w:r w:rsidR="0046495A">
        <w:rPr>
          <w:rFonts w:eastAsiaTheme="majorEastAsia"/>
        </w:rPr>
        <w:t xml:space="preserve"> insights into some of the </w:t>
      </w:r>
      <w:r w:rsidR="00703974">
        <w:rPr>
          <w:rFonts w:eastAsiaTheme="majorEastAsia"/>
        </w:rPr>
        <w:t xml:space="preserve">transition </w:t>
      </w:r>
      <w:r w:rsidR="0046495A">
        <w:rPr>
          <w:rFonts w:eastAsiaTheme="majorEastAsia"/>
        </w:rPr>
        <w:t>issues to be found in the broader NP literature</w:t>
      </w:r>
      <w:r w:rsidR="00C867B9">
        <w:rPr>
          <w:rFonts w:eastAsiaTheme="majorEastAsia"/>
        </w:rPr>
        <w:t>, particularly factors influencing implementation of the role</w:t>
      </w:r>
      <w:r w:rsidR="0057688D">
        <w:rPr>
          <w:rFonts w:eastAsiaTheme="majorEastAsia"/>
        </w:rPr>
        <w:t>.</w:t>
      </w:r>
      <w:r w:rsidR="0046495A">
        <w:rPr>
          <w:rFonts w:eastAsiaTheme="majorEastAsia"/>
        </w:rPr>
        <w:fldChar w:fldCharType="begin"/>
      </w:r>
      <w:r w:rsidR="00C320B6">
        <w:rPr>
          <w:rFonts w:eastAsiaTheme="majorEastAsia"/>
        </w:rPr>
        <w:instrText xml:space="preserve"> ADDIN EN.CITE &lt;EndNote&gt;&lt;Cite&gt;&lt;Author&gt;Masso&lt;/Author&gt;&lt;Year&gt;2014&lt;/Year&gt;&lt;RecNum&gt;201&lt;/RecNum&gt;&lt;DisplayText&gt;&lt;style face="superscript"&gt;136&lt;/style&gt;&lt;/DisplayText&gt;&lt;record&gt;&lt;rec-number&gt;201&lt;/rec-number&gt;&lt;foreign-keys&gt;&lt;key app="EN" db-id="vpd502rtjrpt98e29265920cp2d9x2ddp950" timestamp="1552549568"&gt;201&lt;/key&gt;&lt;/foreign-keys&gt;&lt;ref-type name="Report"&gt;27&lt;/ref-type&gt;&lt;contributors&gt;&lt;authors&gt;&lt;author&gt;Masso, M.&lt;/author&gt;&lt;author&gt;Thompson, C. .&lt;/author&gt;&lt;/authors&gt;&lt;/contributors&gt;&lt;titles&gt;&lt;title&gt;Nurse practitioners in NSW ‘Gaining Momentum’: rapid review of the nurse practitioner literature&lt;/title&gt;&lt;/titles&gt;&lt;dates&gt;&lt;year&gt;2014&lt;/year&gt;&lt;/dates&gt;&lt;pub-location&gt;North Sydney&lt;/pub-location&gt;&lt;publisher&gt;NSW Minstry of Health; Centre for Health Service Development, University of Wollongong&lt;/publisher&gt;&lt;urls&gt;&lt;/urls&gt;&lt;/record&gt;&lt;/Cite&gt;&lt;/EndNote&gt;</w:instrText>
      </w:r>
      <w:r w:rsidR="0046495A">
        <w:rPr>
          <w:rFonts w:eastAsiaTheme="majorEastAsia"/>
        </w:rPr>
        <w:fldChar w:fldCharType="separate"/>
      </w:r>
      <w:r w:rsidR="00C320B6" w:rsidRPr="00C320B6">
        <w:rPr>
          <w:rFonts w:eastAsiaTheme="majorEastAsia"/>
          <w:noProof/>
          <w:vertAlign w:val="superscript"/>
        </w:rPr>
        <w:t>136</w:t>
      </w:r>
      <w:r w:rsidR="0046495A">
        <w:rPr>
          <w:rFonts w:eastAsiaTheme="majorEastAsia"/>
        </w:rPr>
        <w:fldChar w:fldCharType="end"/>
      </w:r>
    </w:p>
    <w:p w14:paraId="14AEB03F" w14:textId="68086798" w:rsidR="00B431ED" w:rsidRDefault="00463F27" w:rsidP="00BD139F">
      <w:pPr>
        <w:spacing w:before="240"/>
        <w:rPr>
          <w:rFonts w:eastAsiaTheme="majorEastAsia"/>
        </w:rPr>
      </w:pPr>
      <w:r>
        <w:rPr>
          <w:rFonts w:eastAsiaTheme="majorEastAsia"/>
        </w:rPr>
        <w:t xml:space="preserve">In searching the literature it was apparent that there has been </w:t>
      </w:r>
      <w:r w:rsidR="006E036E">
        <w:rPr>
          <w:rFonts w:eastAsiaTheme="majorEastAsia"/>
        </w:rPr>
        <w:t xml:space="preserve">heightened interest in the topic of </w:t>
      </w:r>
      <w:r>
        <w:rPr>
          <w:rFonts w:eastAsiaTheme="majorEastAsia"/>
        </w:rPr>
        <w:t xml:space="preserve">NP </w:t>
      </w:r>
      <w:r w:rsidR="006E036E">
        <w:rPr>
          <w:rFonts w:eastAsiaTheme="majorEastAsia"/>
        </w:rPr>
        <w:t xml:space="preserve">role transition </w:t>
      </w:r>
      <w:r>
        <w:rPr>
          <w:rFonts w:eastAsiaTheme="majorEastAsia"/>
        </w:rPr>
        <w:t>in recent years</w:t>
      </w:r>
      <w:r w:rsidR="006E036E">
        <w:rPr>
          <w:rFonts w:eastAsiaTheme="majorEastAsia"/>
        </w:rPr>
        <w:t xml:space="preserve">. </w:t>
      </w:r>
      <w:r>
        <w:rPr>
          <w:rFonts w:eastAsiaTheme="majorEastAsia"/>
        </w:rPr>
        <w:t xml:space="preserve">Studies of NP role transition and the use of transition programs of one form or another have almost exclusively been conducted in the </w:t>
      </w:r>
      <w:r w:rsidR="0075098D">
        <w:rPr>
          <w:rFonts w:eastAsiaTheme="majorEastAsia"/>
        </w:rPr>
        <w:t>US</w:t>
      </w:r>
      <w:r>
        <w:rPr>
          <w:rFonts w:eastAsiaTheme="majorEastAsia"/>
        </w:rPr>
        <w:t>, often as part of NPs completing doctoral dissertations. However, these studies are not considered here because this review is limited to international reviews of the literat</w:t>
      </w:r>
      <w:r w:rsidR="00BD139F">
        <w:rPr>
          <w:rFonts w:eastAsiaTheme="majorEastAsia"/>
        </w:rPr>
        <w:t>ure and Australian studies.</w:t>
      </w:r>
    </w:p>
    <w:p w14:paraId="65BDE79B" w14:textId="76895F2A" w:rsidR="00BE6198" w:rsidRDefault="00896115" w:rsidP="00BD139F">
      <w:pPr>
        <w:spacing w:before="240"/>
        <w:rPr>
          <w:rFonts w:eastAsiaTheme="majorEastAsia"/>
        </w:rPr>
      </w:pPr>
      <w:r>
        <w:rPr>
          <w:rFonts w:eastAsiaTheme="majorEastAsia"/>
        </w:rPr>
        <w:t xml:space="preserve">In 2015, two researchers, one Australian and one from the </w:t>
      </w:r>
      <w:r w:rsidR="0075098D">
        <w:rPr>
          <w:rFonts w:eastAsiaTheme="majorEastAsia"/>
        </w:rPr>
        <w:t>US</w:t>
      </w:r>
      <w:r>
        <w:rPr>
          <w:rFonts w:eastAsiaTheme="majorEastAsia"/>
        </w:rPr>
        <w:t>, published papers with identical titles (</w:t>
      </w:r>
      <w:r w:rsidRPr="00896115">
        <w:rPr>
          <w:rFonts w:eastAsiaTheme="majorEastAsia"/>
        </w:rPr>
        <w:t>Nurse practitioner role transition: a concept analysis</w:t>
      </w:r>
      <w:r>
        <w:rPr>
          <w:rFonts w:eastAsiaTheme="majorEastAsia"/>
        </w:rPr>
        <w:t xml:space="preserve">) </w:t>
      </w:r>
      <w:r w:rsidR="002101B6">
        <w:rPr>
          <w:rFonts w:eastAsiaTheme="majorEastAsia"/>
        </w:rPr>
        <w:t>which included reviews of the literature to develop the concept of NP role transition</w:t>
      </w:r>
      <w:r w:rsidR="0057688D">
        <w:rPr>
          <w:rFonts w:eastAsiaTheme="majorEastAsia"/>
        </w:rPr>
        <w:t>.</w:t>
      </w:r>
      <w:r w:rsidR="00B35ADA">
        <w:rPr>
          <w:rFonts w:eastAsiaTheme="majorEastAsia"/>
        </w:rPr>
        <w:fldChar w:fldCharType="begin">
          <w:fldData xml:space="preserve">PEVuZE5vdGU+PENpdGU+PEF1dGhvcj5CYXJuZXM8L0F1dGhvcj48WWVhcj4yMDE1PC9ZZWFyPjxS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</w:fldData>
        </w:fldChar>
      </w:r>
      <w:r w:rsidR="00C320B6">
        <w:rPr>
          <w:rFonts w:eastAsiaTheme="majorEastAsia"/>
        </w:rPr>
        <w:instrText xml:space="preserve"> ADDIN EN.CITE </w:instrText>
      </w:r>
      <w:r w:rsidR="00C320B6">
        <w:rPr>
          <w:rFonts w:eastAsiaTheme="majorEastAsia"/>
        </w:rPr>
        <w:fldChar w:fldCharType="begin">
          <w:fldData xml:space="preserve">PEVuZE5vdGU+PENpdGU+PEF1dGhvcj5CYXJuZXM8L0F1dGhvcj48WWVhcj4yMDE1PC9ZZWFyPjxS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</w:fldData>
        </w:fldChar>
      </w:r>
      <w:r w:rsidR="00C320B6">
        <w:rPr>
          <w:rFonts w:eastAsiaTheme="majorEastAsia"/>
        </w:rPr>
        <w:instrText xml:space="preserve"> ADDIN EN.CITE.DATA </w:instrText>
      </w:r>
      <w:r w:rsidR="00C320B6">
        <w:rPr>
          <w:rFonts w:eastAsiaTheme="majorEastAsia"/>
        </w:rPr>
      </w:r>
      <w:r w:rsidR="00C320B6">
        <w:rPr>
          <w:rFonts w:eastAsiaTheme="majorEastAsia"/>
        </w:rPr>
        <w:fldChar w:fldCharType="end"/>
      </w:r>
      <w:r w:rsidR="00B35ADA">
        <w:rPr>
          <w:rFonts w:eastAsiaTheme="majorEastAsia"/>
        </w:rPr>
      </w:r>
      <w:r w:rsidR="00B35ADA">
        <w:rPr>
          <w:rFonts w:eastAsiaTheme="majorEastAsia"/>
        </w:rPr>
        <w:fldChar w:fldCharType="separate"/>
      </w:r>
      <w:r w:rsidR="00C320B6" w:rsidRPr="00C320B6">
        <w:rPr>
          <w:rFonts w:eastAsiaTheme="majorEastAsia"/>
          <w:noProof/>
          <w:vertAlign w:val="superscript"/>
        </w:rPr>
        <w:t>137,138</w:t>
      </w:r>
      <w:r w:rsidR="00B35ADA">
        <w:rPr>
          <w:rFonts w:eastAsiaTheme="majorEastAsia"/>
        </w:rPr>
        <w:fldChar w:fldCharType="end"/>
      </w:r>
      <w:r w:rsidR="002101B6">
        <w:rPr>
          <w:rFonts w:eastAsiaTheme="majorEastAsia"/>
        </w:rPr>
        <w:t xml:space="preserve"> As far as can be ascertained, these were the first </w:t>
      </w:r>
      <w:r w:rsidR="00ED7FF9">
        <w:rPr>
          <w:rFonts w:eastAsiaTheme="majorEastAsia"/>
        </w:rPr>
        <w:t xml:space="preserve">published </w:t>
      </w:r>
      <w:r w:rsidR="002101B6">
        <w:rPr>
          <w:rFonts w:eastAsiaTheme="majorEastAsia"/>
        </w:rPr>
        <w:t xml:space="preserve">papers </w:t>
      </w:r>
      <w:r w:rsidR="00ED7FF9">
        <w:rPr>
          <w:rFonts w:eastAsiaTheme="majorEastAsia"/>
        </w:rPr>
        <w:t xml:space="preserve">to </w:t>
      </w:r>
      <w:r w:rsidR="002101B6">
        <w:rPr>
          <w:rFonts w:eastAsiaTheme="majorEastAsia"/>
        </w:rPr>
        <w:t>address th</w:t>
      </w:r>
      <w:r w:rsidR="00ED7FF9">
        <w:rPr>
          <w:rFonts w:eastAsiaTheme="majorEastAsia"/>
        </w:rPr>
        <w:t>e</w:t>
      </w:r>
      <w:r w:rsidR="002101B6">
        <w:rPr>
          <w:rFonts w:eastAsiaTheme="majorEastAsia"/>
        </w:rPr>
        <w:t xml:space="preserve"> issue</w:t>
      </w:r>
      <w:r>
        <w:rPr>
          <w:rFonts w:eastAsiaTheme="majorEastAsia"/>
        </w:rPr>
        <w:t>:</w:t>
      </w:r>
    </w:p>
    <w:p w14:paraId="40838999" w14:textId="5C930D60" w:rsidR="00896115" w:rsidRDefault="00896115" w:rsidP="002101B6">
      <w:pPr>
        <w:pStyle w:val="Bullets"/>
        <w:rPr>
          <w:rFonts w:eastAsiaTheme="majorEastAsia"/>
        </w:rPr>
      </w:pPr>
      <w:r>
        <w:rPr>
          <w:rFonts w:eastAsiaTheme="majorEastAsia"/>
        </w:rPr>
        <w:t>The Australian r</w:t>
      </w:r>
      <w:r w:rsidRPr="00896115">
        <w:rPr>
          <w:rFonts w:eastAsiaTheme="majorEastAsia"/>
        </w:rPr>
        <w:t xml:space="preserve">eview </w:t>
      </w:r>
      <w:r w:rsidR="002101B6">
        <w:rPr>
          <w:rFonts w:eastAsiaTheme="majorEastAsia"/>
        </w:rPr>
        <w:t xml:space="preserve">did not specify the </w:t>
      </w:r>
      <w:r>
        <w:rPr>
          <w:rFonts w:eastAsiaTheme="majorEastAsia"/>
        </w:rPr>
        <w:t xml:space="preserve">number of </w:t>
      </w:r>
      <w:r w:rsidRPr="00896115">
        <w:rPr>
          <w:rFonts w:eastAsiaTheme="majorEastAsia"/>
        </w:rPr>
        <w:t xml:space="preserve">included papers </w:t>
      </w:r>
      <w:r w:rsidR="002101B6">
        <w:rPr>
          <w:rFonts w:eastAsiaTheme="majorEastAsia"/>
        </w:rPr>
        <w:t>b</w:t>
      </w:r>
      <w:r w:rsidRPr="00896115">
        <w:rPr>
          <w:rFonts w:eastAsiaTheme="majorEastAsia"/>
        </w:rPr>
        <w:t xml:space="preserve">ut </w:t>
      </w:r>
      <w:r w:rsidR="002101B6">
        <w:rPr>
          <w:rFonts w:eastAsiaTheme="majorEastAsia"/>
        </w:rPr>
        <w:t xml:space="preserve">indicated that most </w:t>
      </w:r>
      <w:r>
        <w:rPr>
          <w:rFonts w:eastAsiaTheme="majorEastAsia"/>
        </w:rPr>
        <w:t xml:space="preserve">came </w:t>
      </w:r>
      <w:r w:rsidRPr="00896115">
        <w:rPr>
          <w:rFonts w:eastAsiaTheme="majorEastAsia"/>
        </w:rPr>
        <w:t xml:space="preserve">from the </w:t>
      </w:r>
      <w:r w:rsidR="0075098D">
        <w:rPr>
          <w:rFonts w:eastAsiaTheme="majorEastAsia"/>
        </w:rPr>
        <w:t>US</w:t>
      </w:r>
      <w:r w:rsidRPr="00896115">
        <w:rPr>
          <w:rFonts w:eastAsiaTheme="majorEastAsia"/>
        </w:rPr>
        <w:t>, UK and Taiwan</w:t>
      </w:r>
      <w:r w:rsidR="00871A2A">
        <w:rPr>
          <w:rFonts w:eastAsiaTheme="majorEastAsia"/>
        </w:rPr>
        <w:t xml:space="preserve"> </w:t>
      </w:r>
      <w:r w:rsidR="00871A2A">
        <w:rPr>
          <w:rFonts w:eastAsiaTheme="majorEastAsia"/>
        </w:rPr>
        <w:fldChar w:fldCharType="begin"/>
      </w:r>
      <w:r w:rsidR="00C320B6">
        <w:rPr>
          <w:rFonts w:eastAsiaTheme="majorEastAsia"/>
        </w:rPr>
        <w:instrText xml:space="preserve"> ADDIN EN.CITE &lt;EndNote&gt;&lt;Cite&gt;&lt;Author&gt;MacLellan&lt;/Author&gt;&lt;Year&gt;2015&lt;/Year&gt;&lt;RecNum&gt;69&lt;/RecNum&gt;&lt;DisplayText&gt;&lt;style face="superscript"&gt;138&lt;/style&gt;&lt;/DisplayText&gt;&lt;record&gt;&lt;rec-number&gt;69&lt;/rec-number&gt;&lt;foreign-keys&gt;&lt;key app="EN" db-id="vpd502rtjrpt98e29265920cp2d9x2ddp950" timestamp="1550820834"&gt;69&lt;/key&gt;&lt;/foreign-keys&gt;&lt;ref-type name="Journal Article"&gt;17&lt;/ref-type&gt;&lt;contributors&gt;&lt;authors&gt;&lt;author&gt;MacLellan, Lorna&lt;/author&gt;&lt;author&gt;Levett-Jones, Tracy&lt;/author&gt;&lt;author&gt;Higgins, Isabel&lt;/author&gt;&lt;/authors&gt;&lt;/contributors&gt;&lt;titles&gt;&lt;title&gt;Nurse practitioner role transition: a concept analysis&lt;/title&gt;&lt;secondary-title&gt;Journal of the American Association of Nurse Practitioners&lt;/secondary-title&gt;&lt;/titles&gt;&lt;periodical&gt;&lt;full-title&gt;Journal of the American Association of Nurse Practitioners&lt;/full-title&gt;&lt;/periodical&gt;&lt;pages&gt;389-397&lt;/pages&gt;&lt;volume&gt;27&lt;/volume&gt;&lt;number&gt;7&lt;/number&gt;&lt;dates&gt;&lt;year&gt;2015&lt;/year&gt;&lt;/dates&gt;&lt;urls&gt;&lt;related-urls&gt;&lt;url&gt;https://onlinelibrary.wiley.com/doi/abs/10.1002/2327-6924.12165&lt;/url&gt;&lt;/related-urls&gt;&lt;/urls&gt;&lt;electronic-resource-num&gt;doi:10.1002/2327-6924.12165&lt;/electronic-resource-num&gt;&lt;/record&gt;&lt;/Cite&gt;&lt;/EndNote&gt;</w:instrText>
      </w:r>
      <w:r w:rsidR="00871A2A">
        <w:rPr>
          <w:rFonts w:eastAsiaTheme="majorEastAsia"/>
        </w:rPr>
        <w:fldChar w:fldCharType="separate"/>
      </w:r>
      <w:r w:rsidR="00C320B6" w:rsidRPr="00C320B6">
        <w:rPr>
          <w:rFonts w:eastAsiaTheme="majorEastAsia"/>
          <w:noProof/>
          <w:vertAlign w:val="superscript"/>
        </w:rPr>
        <w:t>138</w:t>
      </w:r>
      <w:r w:rsidR="00871A2A">
        <w:rPr>
          <w:rFonts w:eastAsiaTheme="majorEastAsia"/>
        </w:rPr>
        <w:fldChar w:fldCharType="end"/>
      </w:r>
      <w:r w:rsidRPr="00896115">
        <w:rPr>
          <w:rFonts w:eastAsiaTheme="majorEastAsia"/>
        </w:rPr>
        <w:t>.</w:t>
      </w:r>
      <w:r w:rsidR="002101B6">
        <w:rPr>
          <w:rFonts w:eastAsiaTheme="majorEastAsia"/>
        </w:rPr>
        <w:t xml:space="preserve"> </w:t>
      </w:r>
      <w:r w:rsidR="002101B6" w:rsidRPr="002101B6">
        <w:rPr>
          <w:rFonts w:eastAsiaTheme="majorEastAsia"/>
        </w:rPr>
        <w:t>The review identified the importance of a supportive professional and organisational structure. It was concluded that ‘transition is a multiphase experience that requires a period of adjustment by the NP and often an attitudinal change by the other members of the healthcare team’</w:t>
      </w:r>
      <w:r w:rsidR="0057688D">
        <w:rPr>
          <w:rFonts w:eastAsiaTheme="majorEastAsia"/>
        </w:rPr>
        <w:t>.</w:t>
      </w:r>
      <w:r w:rsidR="002101B6">
        <w:rPr>
          <w:rFonts w:eastAsiaTheme="majorEastAsia"/>
        </w:rPr>
        <w:fldChar w:fldCharType="begin"/>
      </w:r>
      <w:r w:rsidR="00C320B6">
        <w:rPr>
          <w:rFonts w:eastAsiaTheme="majorEastAsia"/>
        </w:rPr>
        <w:instrText xml:space="preserve"> ADDIN EN.CITE &lt;EndNote&gt;&lt;Cite&gt;&lt;Author&gt;MacLellan&lt;/Author&gt;&lt;Year&gt;2015&lt;/Year&gt;&lt;RecNum&gt;69&lt;/RecNum&gt;&lt;Suffix&gt;`, p 396&lt;/Suffix&gt;&lt;DisplayText&gt;&lt;style face="superscript"&gt;138, p 396&lt;/style&gt;&lt;/DisplayText&gt;&lt;record&gt;&lt;rec-number&gt;69&lt;/rec-number&gt;&lt;foreign-keys&gt;&lt;key app="EN" db-id="vpd502rtjrpt98e29265920cp2d9x2ddp950" timestamp="1550820834"&gt;69&lt;/key&gt;&lt;/foreign-keys&gt;&lt;ref-type name="Journal Article"&gt;17&lt;/ref-type&gt;&lt;contributors&gt;&lt;authors&gt;&lt;author&gt;MacLellan, Lorna&lt;/author&gt;&lt;author&gt;Levett-Jones, Tracy&lt;/author&gt;&lt;author&gt;Higgins, Isabel&lt;/author&gt;&lt;/authors&gt;&lt;/contributors&gt;&lt;titles&gt;&lt;title&gt;Nurse practitioner role transition: a concept analysis&lt;/title&gt;&lt;secondary-title&gt;Journal of the American Association of Nurse Practitioners&lt;/secondary-title&gt;&lt;/titles&gt;&lt;periodical&gt;&lt;full-title&gt;Journal of the American Association of Nurse Practitioners&lt;/full-title&gt;&lt;/periodical&gt;&lt;pages&gt;389-397&lt;/pages&gt;&lt;volume&gt;27&lt;/volume&gt;&lt;number&gt;7&lt;/number&gt;&lt;dates&gt;&lt;year&gt;2015&lt;/year&gt;&lt;/dates&gt;&lt;urls&gt;&lt;related-urls&gt;&lt;url&gt;https://onlinelibrary.wiley.com/doi/abs/10.1002/2327-6924.12165&lt;/url&gt;&lt;/related-urls&gt;&lt;/urls&gt;&lt;electronic-resource-num&gt;doi:10.1002/2327-6924.12165&lt;/electronic-resource-num&gt;&lt;/record&gt;&lt;/Cite&gt;&lt;/EndNote&gt;</w:instrText>
      </w:r>
      <w:r w:rsidR="002101B6">
        <w:rPr>
          <w:rFonts w:eastAsiaTheme="majorEastAsia"/>
        </w:rPr>
        <w:fldChar w:fldCharType="separate"/>
      </w:r>
      <w:r w:rsidR="00C320B6" w:rsidRPr="00C320B6">
        <w:rPr>
          <w:rFonts w:eastAsiaTheme="majorEastAsia"/>
          <w:noProof/>
          <w:vertAlign w:val="superscript"/>
        </w:rPr>
        <w:t>138, p 396</w:t>
      </w:r>
      <w:r w:rsidR="002101B6">
        <w:rPr>
          <w:rFonts w:eastAsiaTheme="majorEastAsia"/>
        </w:rPr>
        <w:fldChar w:fldCharType="end"/>
      </w:r>
    </w:p>
    <w:p w14:paraId="199B4F70" w14:textId="71375A4C" w:rsidR="009D2C1B" w:rsidRPr="00ED7FF9" w:rsidRDefault="002101B6" w:rsidP="00ED7FF9">
      <w:pPr>
        <w:pStyle w:val="Bullets"/>
        <w:rPr>
          <w:rFonts w:eastAsiaTheme="majorEastAsia"/>
        </w:rPr>
      </w:pPr>
      <w:r w:rsidRPr="00ED7FF9">
        <w:rPr>
          <w:rFonts w:eastAsiaTheme="majorEastAsia"/>
        </w:rPr>
        <w:t>The second review included 30 papers</w:t>
      </w:r>
      <w:r w:rsidR="00ED7FF9">
        <w:rPr>
          <w:rFonts w:eastAsiaTheme="majorEastAsia"/>
        </w:rPr>
        <w:t>:</w:t>
      </w:r>
      <w:r w:rsidRPr="00ED7FF9">
        <w:rPr>
          <w:rFonts w:eastAsiaTheme="majorEastAsia"/>
        </w:rPr>
        <w:t xml:space="preserve"> 12 examining NP role transition; </w:t>
      </w:r>
      <w:r w:rsidR="00ED7FF9">
        <w:rPr>
          <w:rFonts w:eastAsiaTheme="majorEastAsia"/>
        </w:rPr>
        <w:t>seven e</w:t>
      </w:r>
      <w:r w:rsidRPr="00ED7FF9">
        <w:rPr>
          <w:rFonts w:eastAsiaTheme="majorEastAsia"/>
        </w:rPr>
        <w:t xml:space="preserve">xamining transitions in other nursing roles; </w:t>
      </w:r>
      <w:r w:rsidR="00ED7FF9">
        <w:rPr>
          <w:rFonts w:eastAsiaTheme="majorEastAsia"/>
        </w:rPr>
        <w:t xml:space="preserve">five </w:t>
      </w:r>
      <w:r w:rsidRPr="00ED7FF9">
        <w:rPr>
          <w:rFonts w:eastAsiaTheme="majorEastAsia"/>
        </w:rPr>
        <w:t xml:space="preserve">theoretical papers focusing on transition; and </w:t>
      </w:r>
      <w:r w:rsidR="00ED7FF9">
        <w:rPr>
          <w:rFonts w:eastAsiaTheme="majorEastAsia"/>
        </w:rPr>
        <w:t xml:space="preserve">six </w:t>
      </w:r>
      <w:r w:rsidRPr="00ED7FF9">
        <w:rPr>
          <w:rFonts w:eastAsiaTheme="majorEastAsia"/>
        </w:rPr>
        <w:t>papers from the business and psychology literature</w:t>
      </w:r>
      <w:r w:rsidR="0057688D">
        <w:rPr>
          <w:rFonts w:eastAsiaTheme="majorEastAsia"/>
        </w:rPr>
        <w:t>.</w:t>
      </w:r>
      <w:r w:rsidR="00871A2A">
        <w:rPr>
          <w:rFonts w:eastAsiaTheme="majorEastAsia"/>
        </w:rPr>
        <w:fldChar w:fldCharType="begin"/>
      </w:r>
      <w:r w:rsidR="00C320B6">
        <w:rPr>
          <w:rFonts w:eastAsiaTheme="majorEastAsia"/>
        </w:rPr>
        <w:instrText xml:space="preserve"> ADDIN EN.CITE &lt;EndNote&gt;&lt;Cite&gt;&lt;Author&gt;Barnes&lt;/Author&gt;&lt;Year&gt;2015&lt;/Year&gt;&lt;RecNum&gt;5&lt;/RecNum&gt;&lt;DisplayText&gt;&lt;style face="superscript"&gt;137&lt;/style&gt;&lt;/DisplayText&gt;&lt;record&gt;&lt;rec-number&gt;5&lt;/rec-number&gt;&lt;foreign-keys&gt;&lt;key app="EN" db-id="vpd502rtjrpt98e29265920cp2d9x2ddp950" timestamp="1550730501"&gt;5&lt;/key&gt;&lt;/foreign-keys&gt;&lt;ref-type name="Journal Article"&gt;17&lt;/ref-type&gt;&lt;contributors&gt;&lt;authors&gt;&lt;author&gt;Barnes, Hilary&lt;/author&gt;&lt;/authors&gt;&lt;/contributors&gt;&lt;titles&gt;&lt;title&gt;Nurse practitioner role transition: a concept analysis&lt;/title&gt;&lt;secondary-title&gt;Nursing Forum&lt;/secondary-title&gt;&lt;/titles&gt;&lt;periodical&gt;&lt;full-title&gt;Nursing Forum&lt;/full-title&gt;&lt;/periodical&gt;&lt;pages&gt;137-146&lt;/pages&gt;&lt;volume&gt;50&lt;/volume&gt;&lt;number&gt;3&lt;/number&gt;&lt;dates&gt;&lt;year&gt;2015&lt;/year&gt;&lt;/dates&gt;&lt;isbn&gt;00296473&lt;/isbn&gt;&lt;accession-num&gt;109015873&lt;/accession-num&gt;&lt;work-type&gt;Article&lt;/work-type&gt;&lt;urls&gt;&lt;related-urls&gt;&lt;url&gt;http://ezproxy.uow.edu.au/login?url=https://search.ebscohost.com/login.aspx?direct=true&amp;amp;db=hch&amp;amp;AN=109015873&amp;amp;site=ehost-live&lt;/url&gt;&lt;/related-urls&gt;&lt;/urls&gt;&lt;electronic-resource-num&gt;10.1111/nuf.12078&lt;/electronic-resource-num&gt;&lt;remote-database-name&gt;hch&lt;/remote-database-name&gt;&lt;remote-database-provider&gt;EBSCOhost&lt;/remote-database-provider&gt;&lt;/record&gt;&lt;/Cite&gt;&lt;/EndNote&gt;</w:instrText>
      </w:r>
      <w:r w:rsidR="00871A2A">
        <w:rPr>
          <w:rFonts w:eastAsiaTheme="majorEastAsia"/>
        </w:rPr>
        <w:fldChar w:fldCharType="separate"/>
      </w:r>
      <w:r w:rsidR="00C320B6" w:rsidRPr="00C320B6">
        <w:rPr>
          <w:rFonts w:eastAsiaTheme="majorEastAsia"/>
          <w:noProof/>
          <w:vertAlign w:val="superscript"/>
        </w:rPr>
        <w:t>137</w:t>
      </w:r>
      <w:r w:rsidR="00871A2A">
        <w:rPr>
          <w:rFonts w:eastAsiaTheme="majorEastAsia"/>
        </w:rPr>
        <w:fldChar w:fldCharType="end"/>
      </w:r>
      <w:r w:rsidR="00ED7FF9" w:rsidRPr="00ED7FF9">
        <w:rPr>
          <w:rFonts w:eastAsiaTheme="majorEastAsia"/>
        </w:rPr>
        <w:t xml:space="preserve"> It was concluded that there is no comprehensive definition of the concept of NP role transition but that </w:t>
      </w:r>
      <w:r w:rsidR="00ED7FF9">
        <w:rPr>
          <w:rFonts w:eastAsiaTheme="majorEastAsia"/>
        </w:rPr>
        <w:t xml:space="preserve">the concept has </w:t>
      </w:r>
      <w:r w:rsidR="0077322B" w:rsidRPr="00ED7FF9">
        <w:rPr>
          <w:rFonts w:eastAsiaTheme="majorEastAsia"/>
        </w:rPr>
        <w:t>four ‘defining at</w:t>
      </w:r>
      <w:r w:rsidR="00ED7FF9">
        <w:rPr>
          <w:rFonts w:eastAsiaTheme="majorEastAsia"/>
        </w:rPr>
        <w:t>tributes’:</w:t>
      </w:r>
    </w:p>
    <w:p w14:paraId="78326FD3" w14:textId="0E0AFECB" w:rsidR="00CC351F" w:rsidRPr="00CC351F" w:rsidRDefault="00CC351F" w:rsidP="00B14687">
      <w:pPr>
        <w:pStyle w:val="Bullets"/>
        <w:numPr>
          <w:ilvl w:val="0"/>
          <w:numId w:val="8"/>
        </w:numPr>
        <w:rPr>
          <w:rFonts w:eastAsiaTheme="majorEastAsia"/>
        </w:rPr>
      </w:pPr>
      <w:r w:rsidRPr="00CC351F">
        <w:rPr>
          <w:rFonts w:eastAsiaTheme="majorEastAsia"/>
        </w:rPr>
        <w:t>A</w:t>
      </w:r>
      <w:r w:rsidR="0077322B" w:rsidRPr="00CC351F">
        <w:rPr>
          <w:rFonts w:eastAsiaTheme="majorEastAsia"/>
        </w:rPr>
        <w:t>bsorption of the role</w:t>
      </w:r>
      <w:r w:rsidRPr="00CC351F">
        <w:rPr>
          <w:rFonts w:eastAsiaTheme="majorEastAsia"/>
        </w:rPr>
        <w:t xml:space="preserve">, as the nurse moves from the RN role </w:t>
      </w:r>
      <w:r>
        <w:rPr>
          <w:rFonts w:eastAsiaTheme="majorEastAsia"/>
        </w:rPr>
        <w:t xml:space="preserve">to the </w:t>
      </w:r>
      <w:r w:rsidRPr="00CC351F">
        <w:rPr>
          <w:rFonts w:eastAsiaTheme="majorEastAsia"/>
        </w:rPr>
        <w:t>NP role</w:t>
      </w:r>
      <w:r>
        <w:rPr>
          <w:rFonts w:eastAsiaTheme="majorEastAsia"/>
        </w:rPr>
        <w:t>.</w:t>
      </w:r>
    </w:p>
    <w:p w14:paraId="7F0AF4D0" w14:textId="42DE001C" w:rsidR="00CC351F" w:rsidRPr="00CC351F" w:rsidRDefault="00CC351F" w:rsidP="00B14687">
      <w:pPr>
        <w:pStyle w:val="Bullets"/>
        <w:numPr>
          <w:ilvl w:val="0"/>
          <w:numId w:val="8"/>
        </w:numPr>
        <w:rPr>
          <w:rFonts w:eastAsiaTheme="majorEastAsia"/>
        </w:rPr>
      </w:pPr>
      <w:r w:rsidRPr="00CC351F">
        <w:rPr>
          <w:rFonts w:eastAsiaTheme="majorEastAsia"/>
        </w:rPr>
        <w:t>T</w:t>
      </w:r>
      <w:r w:rsidR="0077322B" w:rsidRPr="00CC351F">
        <w:rPr>
          <w:rFonts w:eastAsiaTheme="majorEastAsia"/>
        </w:rPr>
        <w:t>he</w:t>
      </w:r>
      <w:r w:rsidRPr="00CC351F">
        <w:rPr>
          <w:rFonts w:eastAsiaTheme="majorEastAsia"/>
        </w:rPr>
        <w:t xml:space="preserve"> </w:t>
      </w:r>
      <w:r w:rsidR="0077322B" w:rsidRPr="00CC351F">
        <w:rPr>
          <w:rFonts w:eastAsiaTheme="majorEastAsia"/>
        </w:rPr>
        <w:t>shift from provider of care to prescriber of care</w:t>
      </w:r>
      <w:r w:rsidRPr="00CC351F">
        <w:rPr>
          <w:rFonts w:eastAsiaTheme="majorEastAsia"/>
        </w:rPr>
        <w:t>. This results in what is described as ‘a dramatic increase in the clinician’s autonomy and responsibility toward the patient’s health care’, which can be both an ‘exciting and positive’ change but also a daunting</w:t>
      </w:r>
      <w:r>
        <w:rPr>
          <w:rFonts w:eastAsiaTheme="majorEastAsia"/>
        </w:rPr>
        <w:t xml:space="preserve"> change.</w:t>
      </w:r>
    </w:p>
    <w:p w14:paraId="67047D0E" w14:textId="20539E61" w:rsidR="00CC351F" w:rsidRDefault="00CC351F" w:rsidP="00B14687">
      <w:pPr>
        <w:pStyle w:val="Bullets"/>
        <w:numPr>
          <w:ilvl w:val="0"/>
          <w:numId w:val="8"/>
        </w:numPr>
        <w:rPr>
          <w:rFonts w:eastAsiaTheme="majorEastAsia"/>
        </w:rPr>
      </w:pPr>
      <w:r w:rsidRPr="00CC351F">
        <w:rPr>
          <w:rFonts w:eastAsiaTheme="majorEastAsia"/>
        </w:rPr>
        <w:t>S</w:t>
      </w:r>
      <w:r w:rsidR="0077322B" w:rsidRPr="00CC351F">
        <w:rPr>
          <w:rFonts w:eastAsiaTheme="majorEastAsia"/>
        </w:rPr>
        <w:t>traddling</w:t>
      </w:r>
      <w:r w:rsidRPr="00CC351F">
        <w:rPr>
          <w:rFonts w:eastAsiaTheme="majorEastAsia"/>
        </w:rPr>
        <w:t xml:space="preserve"> </w:t>
      </w:r>
      <w:r w:rsidR="0077322B" w:rsidRPr="00CC351F">
        <w:rPr>
          <w:rFonts w:eastAsiaTheme="majorEastAsia"/>
        </w:rPr>
        <w:t>two identities</w:t>
      </w:r>
      <w:r w:rsidRPr="00CC351F">
        <w:rPr>
          <w:rFonts w:eastAsiaTheme="majorEastAsia"/>
        </w:rPr>
        <w:t xml:space="preserve"> – the NP has moved beyond the RN role they are used to </w:t>
      </w:r>
      <w:r w:rsidR="00FE1ADE">
        <w:rPr>
          <w:rFonts w:eastAsiaTheme="majorEastAsia"/>
        </w:rPr>
        <w:t xml:space="preserve">and </w:t>
      </w:r>
      <w:r w:rsidRPr="00CC351F">
        <w:rPr>
          <w:rFonts w:eastAsiaTheme="majorEastAsia"/>
        </w:rPr>
        <w:t>is not a doctor.</w:t>
      </w:r>
      <w:r>
        <w:rPr>
          <w:rFonts w:eastAsiaTheme="majorEastAsia"/>
        </w:rPr>
        <w:t xml:space="preserve"> Some </w:t>
      </w:r>
      <w:r w:rsidR="00BE6198">
        <w:rPr>
          <w:rFonts w:eastAsiaTheme="majorEastAsia"/>
        </w:rPr>
        <w:t xml:space="preserve">NPs </w:t>
      </w:r>
      <w:r>
        <w:rPr>
          <w:rFonts w:eastAsiaTheme="majorEastAsia"/>
        </w:rPr>
        <w:t>feel like they are an ‘imposter’.</w:t>
      </w:r>
    </w:p>
    <w:p w14:paraId="5C352A4D" w14:textId="34644B92" w:rsidR="0077322B" w:rsidRPr="00CC351F" w:rsidRDefault="00CC351F" w:rsidP="00B14687">
      <w:pPr>
        <w:pStyle w:val="Bullets"/>
        <w:numPr>
          <w:ilvl w:val="0"/>
          <w:numId w:val="8"/>
        </w:numPr>
        <w:rPr>
          <w:rFonts w:eastAsiaTheme="majorEastAsia"/>
        </w:rPr>
      </w:pPr>
      <w:r w:rsidRPr="00CC351F">
        <w:rPr>
          <w:rFonts w:eastAsiaTheme="majorEastAsia"/>
        </w:rPr>
        <w:t>M</w:t>
      </w:r>
      <w:r w:rsidR="0077322B" w:rsidRPr="00CC351F">
        <w:rPr>
          <w:rFonts w:eastAsiaTheme="majorEastAsia"/>
        </w:rPr>
        <w:t>ixed emotions</w:t>
      </w:r>
      <w:r w:rsidR="00FE1ADE">
        <w:rPr>
          <w:rFonts w:eastAsiaTheme="majorEastAsia"/>
        </w:rPr>
        <w:t xml:space="preserve">. This is </w:t>
      </w:r>
      <w:r w:rsidRPr="00CC351F">
        <w:rPr>
          <w:rFonts w:eastAsiaTheme="majorEastAsia"/>
        </w:rPr>
        <w:t>most frequently cited in the literature as ‘exciting, stressful, anxiety, nervous, overwhelmed, frustrated, feelings of inadequacy especially surrounding knowing and not knowing, ambivalence about the role, uncertainty, not fitting in or not belonging and isolation, and a longing to return to the prior role</w:t>
      </w:r>
      <w:r w:rsidR="00BE6198">
        <w:rPr>
          <w:rFonts w:eastAsiaTheme="majorEastAsia"/>
        </w:rPr>
        <w:t>’</w:t>
      </w:r>
      <w:r w:rsidRPr="00CC351F">
        <w:rPr>
          <w:rFonts w:eastAsiaTheme="majorEastAsia"/>
        </w:rPr>
        <w:t xml:space="preserve">. </w:t>
      </w:r>
      <w:r w:rsidR="00BE6198">
        <w:rPr>
          <w:rFonts w:eastAsiaTheme="majorEastAsia"/>
        </w:rPr>
        <w:t>All except the first are negative emotions</w:t>
      </w:r>
      <w:r w:rsidR="0057688D">
        <w:rPr>
          <w:rFonts w:eastAsiaTheme="majorEastAsia"/>
        </w:rPr>
        <w:t>.</w:t>
      </w:r>
      <w:r w:rsidRPr="00CC351F">
        <w:rPr>
          <w:rFonts w:eastAsiaTheme="majorEastAsia"/>
        </w:rPr>
        <w:fldChar w:fldCharType="begin"/>
      </w:r>
      <w:r w:rsidR="00C320B6">
        <w:rPr>
          <w:rFonts w:eastAsiaTheme="majorEastAsia"/>
        </w:rPr>
        <w:instrText xml:space="preserve"> ADDIN EN.CITE &lt;EndNote&gt;&lt;Cite&gt;&lt;Author&gt;Barnes&lt;/Author&gt;&lt;Year&gt;2015&lt;/Year&gt;&lt;RecNum&gt;5&lt;/RecNum&gt;&lt;Suffix&gt;`, p 140&lt;/Suffix&gt;&lt;DisplayText&gt;&lt;style face="superscript"&gt;137, p 140&lt;/style&gt;&lt;/DisplayText&gt;&lt;record&gt;&lt;rec-number&gt;5&lt;/rec-number&gt;&lt;foreign-keys&gt;&lt;key app="EN" db-id="vpd502rtjrpt98e29265920cp2d9x2ddp950" timestamp="1550730501"&gt;5&lt;/key&gt;&lt;/foreign-keys&gt;&lt;ref-type name="Journal Article"&gt;17&lt;/ref-type&gt;&lt;contributors&gt;&lt;authors&gt;&lt;author&gt;Barnes, Hilary&lt;/author&gt;&lt;/authors&gt;&lt;/contributors&gt;&lt;titles&gt;&lt;title&gt;Nurse practitioner role transition: a concept analysis&lt;/title&gt;&lt;secondary-title&gt;Nursing Forum&lt;/secondary-title&gt;&lt;/titles&gt;&lt;periodical&gt;&lt;full-title&gt;Nursing Forum&lt;/full-title&gt;&lt;/periodical&gt;&lt;pages&gt;137-146&lt;/pages&gt;&lt;volume&gt;50&lt;/volume&gt;&lt;number&gt;3&lt;/number&gt;&lt;dates&gt;&lt;year&gt;2015&lt;/year&gt;&lt;/dates&gt;&lt;isbn&gt;00296473&lt;/isbn&gt;&lt;accession-num&gt;109015873&lt;/accession-num&gt;&lt;work-type&gt;Article&lt;/work-type&gt;&lt;urls&gt;&lt;related-urls&gt;&lt;url&gt;http://ezproxy.uow.edu.au/login?url=https://search.ebscohost.com/login.aspx?direct=true&amp;amp;db=hch&amp;amp;AN=109015873&amp;amp;site=ehost-live&lt;/url&gt;&lt;/related-urls&gt;&lt;/urls&gt;&lt;electronic-resource-num&gt;10.1111/nuf.12078&lt;/electronic-resource-num&gt;&lt;remote-database-name&gt;hch&lt;/remote-database-name&gt;&lt;remote-database-provider&gt;EBSCOhost&lt;/remote-database-provider&gt;&lt;/record&gt;&lt;/Cite&gt;&lt;/EndNote&gt;</w:instrText>
      </w:r>
      <w:r w:rsidRPr="00CC351F">
        <w:rPr>
          <w:rFonts w:eastAsiaTheme="majorEastAsia"/>
        </w:rPr>
        <w:fldChar w:fldCharType="separate"/>
      </w:r>
      <w:r w:rsidR="00C320B6" w:rsidRPr="00C320B6">
        <w:rPr>
          <w:rFonts w:eastAsiaTheme="majorEastAsia"/>
          <w:noProof/>
          <w:vertAlign w:val="superscript"/>
        </w:rPr>
        <w:t>137, p 140</w:t>
      </w:r>
      <w:r w:rsidRPr="00CC351F">
        <w:rPr>
          <w:rFonts w:eastAsiaTheme="majorEastAsia"/>
        </w:rPr>
        <w:fldChar w:fldCharType="end"/>
      </w:r>
    </w:p>
    <w:p w14:paraId="0005DC46" w14:textId="6D8DC036" w:rsidR="0077322B" w:rsidRDefault="00C867B9" w:rsidP="00BD139F">
      <w:pPr>
        <w:spacing w:before="240"/>
        <w:rPr>
          <w:rFonts w:eastAsiaTheme="majorEastAsia"/>
        </w:rPr>
      </w:pPr>
      <w:r>
        <w:rPr>
          <w:rFonts w:eastAsiaTheme="majorEastAsia"/>
        </w:rPr>
        <w:t xml:space="preserve">Both papers referenced the work of Benner on nursing expertise and </w:t>
      </w:r>
      <w:r w:rsidRPr="00A91DF0">
        <w:rPr>
          <w:rFonts w:eastAsiaTheme="majorEastAsia"/>
        </w:rPr>
        <w:t>Duchscher</w:t>
      </w:r>
      <w:r>
        <w:rPr>
          <w:rFonts w:eastAsiaTheme="majorEastAsia"/>
        </w:rPr>
        <w:t xml:space="preserve"> on transition shock (see Section </w:t>
      </w:r>
      <w:r>
        <w:rPr>
          <w:rFonts w:eastAsiaTheme="majorEastAsia"/>
        </w:rPr>
        <w:fldChar w:fldCharType="begin"/>
      </w:r>
      <w:r>
        <w:rPr>
          <w:rFonts w:eastAsiaTheme="majorEastAsia"/>
        </w:rPr>
        <w:instrText xml:space="preserve"> REF _Ref2874178 \r \h </w:instrText>
      </w:r>
      <w:r>
        <w:rPr>
          <w:rFonts w:eastAsiaTheme="majorEastAsia"/>
        </w:rPr>
      </w:r>
      <w:r>
        <w:rPr>
          <w:rFonts w:eastAsiaTheme="majorEastAsia"/>
        </w:rPr>
        <w:fldChar w:fldCharType="separate"/>
      </w:r>
      <w:r w:rsidR="00246BA0">
        <w:rPr>
          <w:rFonts w:eastAsiaTheme="majorEastAsia"/>
        </w:rPr>
        <w:t>2</w:t>
      </w:r>
      <w:r>
        <w:rPr>
          <w:rFonts w:eastAsiaTheme="majorEastAsia"/>
        </w:rPr>
        <w:fldChar w:fldCharType="end"/>
      </w:r>
      <w:r>
        <w:rPr>
          <w:rFonts w:eastAsiaTheme="majorEastAsia"/>
        </w:rPr>
        <w:t>).</w:t>
      </w:r>
      <w:r w:rsidR="008B266C">
        <w:rPr>
          <w:rFonts w:eastAsiaTheme="majorEastAsia"/>
        </w:rPr>
        <w:t xml:space="preserve"> </w:t>
      </w:r>
      <w:r>
        <w:rPr>
          <w:rFonts w:eastAsiaTheme="majorEastAsia"/>
        </w:rPr>
        <w:t xml:space="preserve">As the result of </w:t>
      </w:r>
      <w:r w:rsidR="00613CC7">
        <w:rPr>
          <w:rFonts w:eastAsiaTheme="majorEastAsia"/>
        </w:rPr>
        <w:t>the second review</w:t>
      </w:r>
      <w:r>
        <w:rPr>
          <w:rFonts w:eastAsiaTheme="majorEastAsia"/>
        </w:rPr>
        <w:t xml:space="preserve">, </w:t>
      </w:r>
      <w:r w:rsidR="00BE6198">
        <w:rPr>
          <w:rFonts w:eastAsiaTheme="majorEastAsia"/>
        </w:rPr>
        <w:t>a definition of NP role transition</w:t>
      </w:r>
      <w:r w:rsidR="00613CC7">
        <w:rPr>
          <w:rFonts w:eastAsiaTheme="majorEastAsia"/>
        </w:rPr>
        <w:t xml:space="preserve"> was proposed</w:t>
      </w:r>
      <w:r w:rsidR="00BE6198">
        <w:rPr>
          <w:rFonts w:eastAsiaTheme="majorEastAsia"/>
        </w:rPr>
        <w:t>:</w:t>
      </w:r>
    </w:p>
    <w:p w14:paraId="7CDA002F" w14:textId="0D226014" w:rsidR="00BE6198" w:rsidRDefault="00BE6198" w:rsidP="00BE6198">
      <w:pPr>
        <w:pStyle w:val="Quote"/>
        <w:rPr>
          <w:rFonts w:eastAsiaTheme="majorEastAsia"/>
        </w:rPr>
      </w:pPr>
      <w:r w:rsidRPr="00BE6198">
        <w:rPr>
          <w:rFonts w:eastAsiaTheme="majorEastAsia"/>
        </w:rPr>
        <w:t>NP role transition is a process consisting of multiple</w:t>
      </w:r>
      <w:r>
        <w:rPr>
          <w:rFonts w:eastAsiaTheme="majorEastAsia"/>
        </w:rPr>
        <w:t xml:space="preserve"> </w:t>
      </w:r>
      <w:r w:rsidRPr="00BE6198">
        <w:rPr>
          <w:rFonts w:eastAsiaTheme="majorEastAsia"/>
        </w:rPr>
        <w:t>mixed emotions that occurs over time, and is a period</w:t>
      </w:r>
      <w:r>
        <w:rPr>
          <w:rFonts w:eastAsiaTheme="majorEastAsia"/>
        </w:rPr>
        <w:t xml:space="preserve"> </w:t>
      </w:r>
      <w:r w:rsidRPr="00BE6198">
        <w:rPr>
          <w:rFonts w:eastAsiaTheme="majorEastAsia"/>
        </w:rPr>
        <w:t>of great personal development and learning as the</w:t>
      </w:r>
      <w:r>
        <w:rPr>
          <w:rFonts w:eastAsiaTheme="majorEastAsia"/>
        </w:rPr>
        <w:t xml:space="preserve"> </w:t>
      </w:r>
      <w:r w:rsidRPr="00BE6198">
        <w:rPr>
          <w:rFonts w:eastAsiaTheme="majorEastAsia"/>
        </w:rPr>
        <w:t>NP takes on new autonomy and responsibility for</w:t>
      </w:r>
      <w:r>
        <w:rPr>
          <w:rFonts w:eastAsiaTheme="majorEastAsia"/>
        </w:rPr>
        <w:t xml:space="preserve"> </w:t>
      </w:r>
      <w:r w:rsidRPr="00BE6198">
        <w:rPr>
          <w:rFonts w:eastAsiaTheme="majorEastAsia"/>
        </w:rPr>
        <w:t>patients. This process occurs as the new NP moves out</w:t>
      </w:r>
      <w:r>
        <w:rPr>
          <w:rFonts w:eastAsiaTheme="majorEastAsia"/>
        </w:rPr>
        <w:t xml:space="preserve"> </w:t>
      </w:r>
      <w:r w:rsidRPr="00BE6198">
        <w:rPr>
          <w:rFonts w:eastAsiaTheme="majorEastAsia"/>
        </w:rPr>
        <w:t>of the RN role and absorbs the NP role, and is affected</w:t>
      </w:r>
      <w:r>
        <w:rPr>
          <w:rFonts w:eastAsiaTheme="majorEastAsia"/>
        </w:rPr>
        <w:t xml:space="preserve"> </w:t>
      </w:r>
      <w:r w:rsidRPr="00BE6198">
        <w:rPr>
          <w:rFonts w:eastAsiaTheme="majorEastAsia"/>
        </w:rPr>
        <w:t>by personal and environmental antecedents, which</w:t>
      </w:r>
      <w:r>
        <w:rPr>
          <w:rFonts w:eastAsiaTheme="majorEastAsia"/>
        </w:rPr>
        <w:t xml:space="preserve"> </w:t>
      </w:r>
      <w:r w:rsidRPr="00BE6198">
        <w:rPr>
          <w:rFonts w:eastAsiaTheme="majorEastAsia"/>
        </w:rPr>
        <w:t>can lead to a successful or unsuccessful role transition</w:t>
      </w:r>
      <w:r w:rsidR="0057688D">
        <w:rPr>
          <w:rFonts w:eastAsiaTheme="majorEastAsia"/>
        </w:rPr>
        <w:t>.</w:t>
      </w:r>
      <w:r>
        <w:rPr>
          <w:rFonts w:eastAsiaTheme="majorEastAsia"/>
        </w:rPr>
        <w:fldChar w:fldCharType="begin"/>
      </w:r>
      <w:r w:rsidR="00C320B6">
        <w:rPr>
          <w:rFonts w:eastAsiaTheme="majorEastAsia"/>
        </w:rPr>
        <w:instrText xml:space="preserve"> ADDIN EN.CITE &lt;EndNote&gt;&lt;Cite&gt;&lt;Author&gt;Barnes&lt;/Author&gt;&lt;Year&gt;2015&lt;/Year&gt;&lt;RecNum&gt;5&lt;/RecNum&gt;&lt;Suffix&gt;`, p 142&lt;/Suffix&gt;&lt;DisplayText&gt;&lt;style face="superscript"&gt;137, p 142&lt;/style&gt;&lt;/DisplayText&gt;&lt;record&gt;&lt;rec-number&gt;5&lt;/rec-number&gt;&lt;foreign-keys&gt;&lt;key app="EN" db-id="vpd502rtjrpt98e29265920cp2d9x2ddp950" timestamp="1550730501"&gt;5&lt;/key&gt;&lt;/foreign-keys&gt;&lt;ref-type name="Journal Article"&gt;17&lt;/ref-type&gt;&lt;contributors&gt;&lt;authors&gt;&lt;author&gt;Barnes, Hilary&lt;/author&gt;&lt;/authors&gt;&lt;/contributors&gt;&lt;titles&gt;&lt;title&gt;Nurse practitioner role transition: a concept analysis&lt;/title&gt;&lt;secondary-title&gt;Nursing Forum&lt;/secondary-title&gt;&lt;/titles&gt;&lt;periodical&gt;&lt;full-title&gt;Nursing Forum&lt;/full-title&gt;&lt;/periodical&gt;&lt;pages&gt;137-146&lt;/pages&gt;&lt;volume&gt;50&lt;/volume&gt;&lt;number&gt;3&lt;/number&gt;&lt;dates&gt;&lt;year&gt;2015&lt;/year&gt;&lt;/dates&gt;&lt;isbn&gt;00296473&lt;/isbn&gt;&lt;accession-num&gt;109015873&lt;/accession-num&gt;&lt;work-type&gt;Article&lt;/work-type&gt;&lt;urls&gt;&lt;related-urls&gt;&lt;url&gt;http://ezproxy.uow.edu.au/login?url=https://search.ebscohost.com/login.aspx?direct=true&amp;amp;db=hch&amp;amp;AN=109015873&amp;amp;site=ehost-live&lt;/url&gt;&lt;/related-urls&gt;&lt;/urls&gt;&lt;electronic-resource-num&gt;10.1111/nuf.12078&lt;/electronic-resource-num&gt;&lt;remote-database-name&gt;hch&lt;/remote-database-name&gt;&lt;remote-database-provider&gt;EBSCOhost&lt;/remote-database-provider&gt;&lt;/record&gt;&lt;/Cite&gt;&lt;/EndNote&gt;</w:instrText>
      </w:r>
      <w:r>
        <w:rPr>
          <w:rFonts w:eastAsiaTheme="majorEastAsia"/>
        </w:rPr>
        <w:fldChar w:fldCharType="separate"/>
      </w:r>
      <w:r w:rsidR="00C320B6" w:rsidRPr="00C320B6">
        <w:rPr>
          <w:rFonts w:eastAsiaTheme="majorEastAsia"/>
          <w:noProof/>
          <w:vertAlign w:val="superscript"/>
        </w:rPr>
        <w:t>137, p 142</w:t>
      </w:r>
      <w:r>
        <w:rPr>
          <w:rFonts w:eastAsiaTheme="majorEastAsia"/>
        </w:rPr>
        <w:fldChar w:fldCharType="end"/>
      </w:r>
    </w:p>
    <w:p w14:paraId="6959F26D" w14:textId="11EEBC93" w:rsidR="00BD4D2A" w:rsidRDefault="00BD4D2A" w:rsidP="00BD4D2A">
      <w:pPr>
        <w:rPr>
          <w:rFonts w:eastAsiaTheme="majorEastAsia"/>
        </w:rPr>
      </w:pPr>
      <w:r>
        <w:rPr>
          <w:rFonts w:eastAsiaTheme="majorEastAsia"/>
        </w:rPr>
        <w:t>In addition to the reviews of the literature in these two ‘concept’ papers, Moran and Nairn</w:t>
      </w:r>
      <w:r>
        <w:rPr>
          <w:rFonts w:eastAsiaTheme="majorEastAsia"/>
        </w:rPr>
        <w:fldChar w:fldCharType="begin"/>
      </w:r>
      <w:r w:rsidR="00C320B6">
        <w:rPr>
          <w:rFonts w:eastAsiaTheme="majorEastAsia"/>
        </w:rPr>
        <w:instrText xml:space="preserve"> ADDIN EN.CITE &lt;EndNote&gt;&lt;Cite ExcludeAuth="1"&gt;&lt;Author&gt;Moran&lt;/Author&gt;&lt;Year&gt;2018&lt;/Year&gt;&lt;RecNum&gt;36&lt;/RecNum&gt;&lt;DisplayText&gt;&lt;style face="superscript"&gt;139&lt;/style&gt;&lt;/DisplayText&gt;&lt;record&gt;&lt;rec-number&gt;36&lt;/rec-number&gt;&lt;foreign-keys&gt;&lt;key app="EN" db-id="vpd502rtjrpt98e29265920cp2d9x2ddp950" timestamp="1550732488"&gt;36&lt;/key&gt;&lt;/foreign-keys&gt;&lt;ref-type name="Journal Article"&gt;17&lt;/ref-type&gt;&lt;contributors&gt;&lt;authors&gt;&lt;author&gt;Moran, G. M.&lt;/author&gt;&lt;author&gt;Nairn, S.&lt;/author&gt;&lt;/authors&gt;&lt;/contributors&gt;&lt;titles&gt;&lt;title&gt;How does role transition affect the experience of trainee advanced clinical practitioners: qualitative evidence synthesis&lt;/title&gt;&lt;secondary-title&gt;Journal of Advanced Nursing&lt;/secondary-title&gt;&lt;/titles&gt;&lt;periodical&gt;&lt;full-title&gt;Journal of Advanced Nursing&lt;/full-title&gt;&lt;/periodical&gt;&lt;pages&gt;251-262&lt;/pages&gt;&lt;volume&gt;74&lt;/volume&gt;&lt;number&gt;2&lt;/number&gt;&lt;dates&gt;&lt;year&gt;2018&lt;/year&gt;&lt;/dates&gt;&lt;work-type&gt;Review&lt;/work-type&gt;&lt;urls&gt;&lt;related-urls&gt;&lt;url&gt;https://www.scopus.com/inward/record.uri?eid=2-s2.0-85030692222&amp;amp;doi=10.1111%2fjan.13446&amp;amp;partnerID=40&amp;amp;md5=1a32d9c24a6f27b2a2501b5ccde1c844&lt;/url&gt;&lt;/related-urls&gt;&lt;/urls&gt;&lt;electronic-resource-num&gt;10.1111/jan.13446&lt;/electronic-resource-num&gt;&lt;remote-database-name&gt;Scopus&lt;/remote-database-name&gt;&lt;/record&gt;&lt;/Cite&gt;&lt;/EndNote&gt;</w:instrText>
      </w:r>
      <w:r>
        <w:rPr>
          <w:rFonts w:eastAsiaTheme="majorEastAsia"/>
        </w:rPr>
        <w:fldChar w:fldCharType="separate"/>
      </w:r>
      <w:r w:rsidR="00C320B6" w:rsidRPr="00C320B6">
        <w:rPr>
          <w:rFonts w:eastAsiaTheme="majorEastAsia"/>
          <w:noProof/>
          <w:vertAlign w:val="superscript"/>
        </w:rPr>
        <w:t>139</w:t>
      </w:r>
      <w:r>
        <w:rPr>
          <w:rFonts w:eastAsiaTheme="majorEastAsia"/>
        </w:rPr>
        <w:fldChar w:fldCharType="end"/>
      </w:r>
      <w:r>
        <w:rPr>
          <w:rFonts w:eastAsiaTheme="majorEastAsia"/>
        </w:rPr>
        <w:t xml:space="preserve"> synthesised the evidence from qualitative studies of role transition as it affected trainee advanced clinical practitioners (the term they used </w:t>
      </w:r>
      <w:r w:rsidR="00B35ADA">
        <w:rPr>
          <w:rFonts w:eastAsiaTheme="majorEastAsia"/>
        </w:rPr>
        <w:t xml:space="preserve">in </w:t>
      </w:r>
      <w:r>
        <w:rPr>
          <w:rFonts w:eastAsiaTheme="majorEastAsia"/>
        </w:rPr>
        <w:t xml:space="preserve">their paper). Although this is a broader </w:t>
      </w:r>
      <w:r w:rsidR="00871A2A">
        <w:rPr>
          <w:rFonts w:eastAsiaTheme="majorEastAsia"/>
        </w:rPr>
        <w:t>perspective t</w:t>
      </w:r>
      <w:r>
        <w:rPr>
          <w:rFonts w:eastAsiaTheme="majorEastAsia"/>
        </w:rPr>
        <w:t xml:space="preserve">han ‘nurse practitioner’, </w:t>
      </w:r>
      <w:r w:rsidR="009B2BCB">
        <w:rPr>
          <w:rFonts w:eastAsiaTheme="majorEastAsia"/>
        </w:rPr>
        <w:t xml:space="preserve">9 of the 11 included studies used the term ‘nurse practitioner’. Five of the included studies were from the </w:t>
      </w:r>
      <w:r w:rsidR="0075098D">
        <w:rPr>
          <w:rFonts w:eastAsiaTheme="majorEastAsia"/>
        </w:rPr>
        <w:t>US</w:t>
      </w:r>
      <w:r w:rsidR="009B2BCB">
        <w:rPr>
          <w:rFonts w:eastAsiaTheme="majorEastAsia"/>
        </w:rPr>
        <w:t>, four from England and one each from Canada and Holland. Relevant findings included:</w:t>
      </w:r>
    </w:p>
    <w:p w14:paraId="0A8BD76F" w14:textId="1736D527" w:rsidR="009B2BCB" w:rsidRDefault="009B2BCB" w:rsidP="00B35ADA">
      <w:pPr>
        <w:pStyle w:val="Bullets"/>
        <w:rPr>
          <w:rFonts w:eastAsiaTheme="majorEastAsia"/>
        </w:rPr>
      </w:pPr>
      <w:r>
        <w:rPr>
          <w:rFonts w:eastAsiaTheme="majorEastAsia"/>
        </w:rPr>
        <w:t>Many NPs ‘seriously underestimated’ the difficult and challenging nature of transition.</w:t>
      </w:r>
    </w:p>
    <w:p w14:paraId="2D9C06E8" w14:textId="06B00056" w:rsidR="009B2BCB" w:rsidRDefault="009B2BCB" w:rsidP="00B35ADA">
      <w:pPr>
        <w:pStyle w:val="Bullets"/>
        <w:rPr>
          <w:rFonts w:eastAsiaTheme="majorEastAsia"/>
        </w:rPr>
      </w:pPr>
      <w:r>
        <w:rPr>
          <w:rFonts w:eastAsiaTheme="majorEastAsia"/>
        </w:rPr>
        <w:t>Support from mentors was the main positive influence on transition.</w:t>
      </w:r>
    </w:p>
    <w:p w14:paraId="29098496" w14:textId="308FB95E" w:rsidR="009B2BCB" w:rsidRDefault="009B2BCB" w:rsidP="00B35ADA">
      <w:pPr>
        <w:pStyle w:val="Bullets"/>
        <w:rPr>
          <w:rFonts w:eastAsiaTheme="majorEastAsia"/>
        </w:rPr>
      </w:pPr>
      <w:r>
        <w:rPr>
          <w:rFonts w:eastAsiaTheme="majorEastAsia"/>
        </w:rPr>
        <w:t>There were many problems instituting and maintaining a model of clinical supervision for NPs.</w:t>
      </w:r>
    </w:p>
    <w:p w14:paraId="2755FC28" w14:textId="71E2C170" w:rsidR="009B2BCB" w:rsidRDefault="009B2BCB" w:rsidP="00B35ADA">
      <w:pPr>
        <w:pStyle w:val="Bullets"/>
        <w:rPr>
          <w:rFonts w:eastAsiaTheme="majorEastAsia"/>
        </w:rPr>
      </w:pPr>
      <w:r>
        <w:rPr>
          <w:rFonts w:eastAsiaTheme="majorEastAsia"/>
        </w:rPr>
        <w:t>Some NPs perceive they are inadequately prepared for the role</w:t>
      </w:r>
      <w:r w:rsidR="0057688D">
        <w:rPr>
          <w:rFonts w:eastAsiaTheme="majorEastAsia"/>
        </w:rPr>
        <w:t>.</w:t>
      </w:r>
      <w:r w:rsidR="00B35ADA">
        <w:rPr>
          <w:rFonts w:eastAsiaTheme="majorEastAsia"/>
        </w:rPr>
        <w:fldChar w:fldCharType="begin"/>
      </w:r>
      <w:r w:rsidR="00C320B6">
        <w:rPr>
          <w:rFonts w:eastAsiaTheme="majorEastAsia"/>
        </w:rPr>
        <w:instrText xml:space="preserve"> ADDIN EN.CITE &lt;EndNote&gt;&lt;Cite&gt;&lt;Author&gt;Moran&lt;/Author&gt;&lt;Year&gt;2018&lt;/Year&gt;&lt;RecNum&gt;36&lt;/RecNum&gt;&lt;DisplayText&gt;&lt;style face="superscript"&gt;139&lt;/style&gt;&lt;/DisplayText&gt;&lt;record&gt;&lt;rec-number&gt;36&lt;/rec-number&gt;&lt;foreign-keys&gt;&lt;key app="EN" db-id="vpd502rtjrpt98e29265920cp2d9x2ddp950" timestamp="1550732488"&gt;36&lt;/key&gt;&lt;/foreign-keys&gt;&lt;ref-type name="Journal Article"&gt;17&lt;/ref-type&gt;&lt;contributors&gt;&lt;authors&gt;&lt;author&gt;Moran, G. M.&lt;/author&gt;&lt;author&gt;Nairn, S.&lt;/author&gt;&lt;/authors&gt;&lt;/contributors&gt;&lt;titles&gt;&lt;title&gt;How does role transition affect the experience of trainee advanced clinical practitioners: qualitative evidence synthesis&lt;/title&gt;&lt;secondary-title&gt;Journal of Advanced Nursing&lt;/secondary-title&gt;&lt;/titles&gt;&lt;periodical&gt;&lt;full-title&gt;Journal of Advanced Nursing&lt;/full-title&gt;&lt;/periodical&gt;&lt;pages&gt;251-262&lt;/pages&gt;&lt;volume&gt;74&lt;/volume&gt;&lt;number&gt;2&lt;/number&gt;&lt;dates&gt;&lt;year&gt;2018&lt;/year&gt;&lt;/dates&gt;&lt;work-type&gt;Review&lt;/work-type&gt;&lt;urls&gt;&lt;related-urls&gt;&lt;url&gt;https://www.scopus.com/inward/record.uri?eid=2-s2.0-85030692222&amp;amp;doi=10.1111%2fjan.13446&amp;amp;partnerID=40&amp;amp;md5=1a32d9c24a6f27b2a2501b5ccde1c844&lt;/url&gt;&lt;/related-urls&gt;&lt;/urls&gt;&lt;electronic-resource-num&gt;10.1111/jan.13446&lt;/electronic-resource-num&gt;&lt;remote-database-name&gt;Scopus&lt;/remote-database-name&gt;&lt;/record&gt;&lt;/Cite&gt;&lt;/EndNote&gt;</w:instrText>
      </w:r>
      <w:r w:rsidR="00B35ADA">
        <w:rPr>
          <w:rFonts w:eastAsiaTheme="majorEastAsia"/>
        </w:rPr>
        <w:fldChar w:fldCharType="separate"/>
      </w:r>
      <w:r w:rsidR="00C320B6" w:rsidRPr="00C320B6">
        <w:rPr>
          <w:rFonts w:eastAsiaTheme="majorEastAsia"/>
          <w:noProof/>
          <w:vertAlign w:val="superscript"/>
        </w:rPr>
        <w:t>139</w:t>
      </w:r>
      <w:r w:rsidR="00B35ADA">
        <w:rPr>
          <w:rFonts w:eastAsiaTheme="majorEastAsia"/>
        </w:rPr>
        <w:fldChar w:fldCharType="end"/>
      </w:r>
    </w:p>
    <w:p w14:paraId="4BFE71A2" w14:textId="199703E1" w:rsidR="00C9573B" w:rsidRDefault="000B1EBF" w:rsidP="00BD139F">
      <w:pPr>
        <w:spacing w:before="240" w:after="240"/>
        <w:rPr>
          <w:rFonts w:eastAsiaTheme="majorEastAsia"/>
        </w:rPr>
      </w:pPr>
      <w:r>
        <w:rPr>
          <w:rFonts w:eastAsiaTheme="majorEastAsia"/>
        </w:rPr>
        <w:fldChar w:fldCharType="begin"/>
      </w:r>
      <w:r>
        <w:rPr>
          <w:rFonts w:eastAsiaTheme="majorEastAsia"/>
        </w:rPr>
        <w:instrText xml:space="preserve"> REF _Ref3472936 \h </w:instrText>
      </w:r>
      <w:r>
        <w:rPr>
          <w:rFonts w:eastAsiaTheme="majorEastAsia"/>
        </w:rPr>
      </w:r>
      <w:r>
        <w:rPr>
          <w:rFonts w:eastAsiaTheme="majorEastAsia"/>
        </w:rPr>
        <w:fldChar w:fldCharType="separate"/>
      </w:r>
      <w:r w:rsidR="00246BA0" w:rsidRPr="00BD139F">
        <w:t xml:space="preserve">Table </w:t>
      </w:r>
      <w:r w:rsidR="00246BA0">
        <w:rPr>
          <w:noProof/>
        </w:rPr>
        <w:t>13</w:t>
      </w:r>
      <w:r>
        <w:rPr>
          <w:rFonts w:eastAsiaTheme="majorEastAsia"/>
        </w:rPr>
        <w:fldChar w:fldCharType="end"/>
      </w:r>
      <w:r>
        <w:rPr>
          <w:rFonts w:eastAsiaTheme="majorEastAsia"/>
        </w:rPr>
        <w:t xml:space="preserve"> </w:t>
      </w:r>
      <w:r w:rsidR="00A45269">
        <w:rPr>
          <w:rFonts w:eastAsiaTheme="majorEastAsia"/>
        </w:rPr>
        <w:t xml:space="preserve">summarises the </w:t>
      </w:r>
      <w:r>
        <w:rPr>
          <w:rFonts w:eastAsiaTheme="majorEastAsia"/>
        </w:rPr>
        <w:t>Australian studies which investigated the experiences of role transition for NPs</w:t>
      </w:r>
      <w:r w:rsidR="00071179">
        <w:rPr>
          <w:rFonts w:eastAsiaTheme="majorEastAsia"/>
        </w:rPr>
        <w:t xml:space="preserve">. </w:t>
      </w:r>
      <w:r w:rsidR="00BE7365">
        <w:rPr>
          <w:rFonts w:eastAsiaTheme="majorEastAsia"/>
        </w:rPr>
        <w:t xml:space="preserve">The findings </w:t>
      </w:r>
      <w:r w:rsidR="00A45269">
        <w:rPr>
          <w:rFonts w:eastAsiaTheme="majorEastAsia"/>
        </w:rPr>
        <w:t xml:space="preserve">of </w:t>
      </w:r>
      <w:r w:rsidR="00211A1C">
        <w:rPr>
          <w:rFonts w:eastAsiaTheme="majorEastAsia"/>
        </w:rPr>
        <w:t>MacLellan et al.</w:t>
      </w:r>
      <w:r w:rsidR="00211A1C">
        <w:rPr>
          <w:rFonts w:eastAsiaTheme="majorEastAsia"/>
        </w:rPr>
        <w:fldChar w:fldCharType="begin"/>
      </w:r>
      <w:r w:rsidR="00C320B6">
        <w:rPr>
          <w:rFonts w:eastAsiaTheme="majorEastAsia"/>
        </w:rPr>
        <w:instrText xml:space="preserve"> ADDIN EN.CITE &lt;EndNote&gt;&lt;Cite ExcludeAuth="1"&gt;&lt;Author&gt;MacLellan&lt;/Author&gt;&lt;Year&gt;2017&lt;/Year&gt;&lt;RecNum&gt;94&lt;/RecNum&gt;&lt;DisplayText&gt;&lt;style face="superscript"&gt;140&lt;/style&gt;&lt;/DisplayText&gt;&lt;record&gt;&lt;rec-number&gt;94&lt;/rec-number&gt;&lt;foreign-keys&gt;&lt;key app="EN" db-id="vpd502rtjrpt98e29265920cp2d9x2ddp950" timestamp="1551766299"&gt;94&lt;/key&gt;&lt;/foreign-keys&gt;&lt;ref-type name="Journal Article"&gt;17&lt;/ref-type&gt;&lt;contributors&gt;&lt;authors&gt;&lt;author&gt;MacLellan, L.&lt;/author&gt;&lt;author&gt;Higgins, I.&lt;/author&gt;&lt;author&gt;Levett-Jones, T.&lt;/author&gt;&lt;/authors&gt;&lt;/contributors&gt;&lt;titles&gt;&lt;title&gt;An exploration of the factors that influence nurse practitioner transition in Australia: a story of turmoil, tenacity, and triumph&lt;/title&gt;&lt;secondary-title&gt;Journal of the American Association of Nurse Practitioners&lt;/secondary-title&gt;&lt;/titles&gt;&lt;periodical&gt;&lt;full-title&gt;Journal of the American Association of Nurse Practitioners&lt;/full-title&gt;&lt;/periodical&gt;&lt;pages&gt;149-156&lt;/pages&gt;&lt;volume&gt;29&lt;/volume&gt;&lt;number&gt;3&lt;/number&gt;&lt;dates&gt;&lt;year&gt;2017&lt;/year&gt;&lt;/dates&gt;&lt;urls&gt;&lt;related-urls&gt;&lt;url&gt;https://onlinelibrary.wiley.com/doi/abs/10.1002/2327-6924.12423&lt;/url&gt;&lt;/related-urls&gt;&lt;/urls&gt;&lt;electronic-resource-num&gt;doi:10.1002/2327-6924.12423&lt;/electronic-resource-num&gt;&lt;/record&gt;&lt;/Cite&gt;&lt;/EndNote&gt;</w:instrText>
      </w:r>
      <w:r w:rsidR="00211A1C">
        <w:rPr>
          <w:rFonts w:eastAsiaTheme="majorEastAsia"/>
        </w:rPr>
        <w:fldChar w:fldCharType="separate"/>
      </w:r>
      <w:r w:rsidR="00C320B6" w:rsidRPr="00C320B6">
        <w:rPr>
          <w:rFonts w:eastAsiaTheme="majorEastAsia"/>
          <w:noProof/>
          <w:vertAlign w:val="superscript"/>
        </w:rPr>
        <w:t>140</w:t>
      </w:r>
      <w:r w:rsidR="00211A1C">
        <w:rPr>
          <w:rFonts w:eastAsiaTheme="majorEastAsia"/>
        </w:rPr>
        <w:fldChar w:fldCharType="end"/>
      </w:r>
      <w:r w:rsidR="00211A1C">
        <w:rPr>
          <w:rFonts w:eastAsiaTheme="majorEastAsia"/>
        </w:rPr>
        <w:t xml:space="preserve"> </w:t>
      </w:r>
      <w:r w:rsidR="00BE7365">
        <w:rPr>
          <w:rFonts w:eastAsiaTheme="majorEastAsia"/>
        </w:rPr>
        <w:t xml:space="preserve">very much mirror the experiences of </w:t>
      </w:r>
      <w:r w:rsidR="00B42112">
        <w:rPr>
          <w:rFonts w:eastAsiaTheme="majorEastAsia"/>
        </w:rPr>
        <w:t>new-graduate</w:t>
      </w:r>
      <w:r w:rsidR="00BE7365">
        <w:rPr>
          <w:rFonts w:eastAsiaTheme="majorEastAsia"/>
        </w:rPr>
        <w:t xml:space="preserve"> RNs entering the workforce for the first time (</w:t>
      </w:r>
      <w:r w:rsidR="000872A0">
        <w:rPr>
          <w:rFonts w:eastAsiaTheme="majorEastAsia"/>
        </w:rPr>
        <w:t xml:space="preserve">a </w:t>
      </w:r>
      <w:r w:rsidR="00BE7365">
        <w:rPr>
          <w:rFonts w:eastAsiaTheme="majorEastAsia"/>
        </w:rPr>
        <w:t>mix of personal, inter-personal and organisational factors)</w:t>
      </w:r>
      <w:r w:rsidR="00C9573B">
        <w:rPr>
          <w:rFonts w:eastAsiaTheme="majorEastAsia"/>
        </w:rPr>
        <w:t>.</w:t>
      </w:r>
      <w:r w:rsidR="00BE7365">
        <w:rPr>
          <w:rFonts w:eastAsiaTheme="majorEastAsia"/>
        </w:rPr>
        <w:t xml:space="preserve"> </w:t>
      </w:r>
      <w:r w:rsidR="003D1005">
        <w:rPr>
          <w:rFonts w:eastAsiaTheme="majorEastAsia"/>
        </w:rPr>
        <w:t>A second paper resulting from the same study highlights the difficulties encountered by nurses seeking endorsement as an NP during the change from state-based to national registration but also emphasises some of the broader issues, described as ‘</w:t>
      </w:r>
      <w:r w:rsidR="003D1005" w:rsidRPr="003D1005">
        <w:rPr>
          <w:rFonts w:eastAsiaTheme="majorEastAsia"/>
        </w:rPr>
        <w:t>ongoing</w:t>
      </w:r>
      <w:r w:rsidR="003D1005">
        <w:rPr>
          <w:rFonts w:eastAsiaTheme="majorEastAsia"/>
        </w:rPr>
        <w:t xml:space="preserve"> </w:t>
      </w:r>
      <w:r w:rsidR="003D1005" w:rsidRPr="003D1005">
        <w:rPr>
          <w:rFonts w:eastAsiaTheme="majorEastAsia"/>
        </w:rPr>
        <w:t>political agendas, turf wars, and professional hierarchies</w:t>
      </w:r>
      <w:r w:rsidR="003D1005">
        <w:rPr>
          <w:rFonts w:eastAsiaTheme="majorEastAsia"/>
        </w:rPr>
        <w:t>’</w:t>
      </w:r>
      <w:r w:rsidR="0057688D">
        <w:rPr>
          <w:rFonts w:eastAsiaTheme="majorEastAsia"/>
        </w:rPr>
        <w:t>.</w:t>
      </w:r>
      <w:r w:rsidR="003D1005">
        <w:rPr>
          <w:rFonts w:eastAsiaTheme="majorEastAsia"/>
        </w:rPr>
        <w:fldChar w:fldCharType="begin"/>
      </w:r>
      <w:r w:rsidR="00C320B6">
        <w:rPr>
          <w:rFonts w:eastAsiaTheme="majorEastAsia"/>
        </w:rPr>
        <w:instrText xml:space="preserve"> ADDIN EN.CITE &lt;EndNote&gt;&lt;Cite&gt;&lt;Author&gt;MacLellan&lt;/Author&gt;&lt;Year&gt;2015&lt;/Year&gt;&lt;RecNum&gt;106&lt;/RecNum&gt;&lt;Suffix&gt;`, p 146&lt;/Suffix&gt;&lt;DisplayText&gt;&lt;style face="superscript"&gt;141, p 146&lt;/style&gt;&lt;/DisplayText&gt;&lt;record&gt;&lt;rec-number&gt;106&lt;/rec-number&gt;&lt;foreign-keys&gt;&lt;key app="EN" db-id="vpd502rtjrpt98e29265920cp2d9x2ddp950" timestamp="1552026104"&gt;106&lt;/key&gt;&lt;/foreign-keys&gt;&lt;ref-type name="Journal Article"&gt;17&lt;/ref-type&gt;&lt;contributors&gt;&lt;authors&gt;&lt;author&gt;MacLellan, Lorna&lt;/author&gt;&lt;author&gt;Higgins, Isabel&lt;/author&gt;&lt;author&gt;Levett-Jones, Tracy&lt;/author&gt;&lt;/authors&gt;&lt;/contributors&gt;&lt;titles&gt;&lt;title&gt;A game of snakes and ladders: negotiating the &amp;apos;ups and downs&amp;apos; of endorsement as a nurse practitioner in Australia&lt;/title&gt;&lt;secondary-title&gt;Contemporary Nurse&lt;/secondary-title&gt;&lt;/titles&gt;&lt;periodical&gt;&lt;full-title&gt;Contemporary Nurse&lt;/full-title&gt;&lt;/periodical&gt;&lt;pages&gt;139-148&lt;/pages&gt;&lt;volume&gt;50&lt;/volume&gt;&lt;number&gt;2-3&lt;/number&gt;&lt;dates&gt;&lt;year&gt;2015&lt;/year&gt;&lt;/dates&gt;&lt;pub-location&gt;United States&lt;/pub-location&gt;&lt;publisher&gt;Taylor &amp;amp; Francis&lt;/publisher&gt;&lt;accession-num&gt;26414672&lt;/accession-num&gt;&lt;urls&gt;&lt;related-urls&gt;&lt;url&gt;http://ezproxy.uow.edu.au/login?url=https://search.ebscohost.com/login.aspx?direct=true&amp;amp;db=cmedm&amp;amp;AN=26414672&amp;amp;site=ehost-live&lt;/url&gt;&lt;url&gt;https://www.tandfonline.com/doi/full/10.1080/10376178.2015.1101351&lt;/url&gt;&lt;/related-urls&gt;&lt;/urls&gt;&lt;electronic-resource-num&gt;10.1080/10376178.2015.1101351&lt;/electronic-resource-num&gt;&lt;remote-database-name&gt;cmedm&lt;/remote-database-name&gt;&lt;remote-database-provider&gt;EBSCOhost&lt;/remote-database-provider&gt;&lt;/record&gt;&lt;/Cite&gt;&lt;/EndNote&gt;</w:instrText>
      </w:r>
      <w:r w:rsidR="003D1005">
        <w:rPr>
          <w:rFonts w:eastAsiaTheme="majorEastAsia"/>
        </w:rPr>
        <w:fldChar w:fldCharType="separate"/>
      </w:r>
      <w:r w:rsidR="00C320B6" w:rsidRPr="00C320B6">
        <w:rPr>
          <w:rFonts w:eastAsiaTheme="majorEastAsia"/>
          <w:noProof/>
          <w:vertAlign w:val="superscript"/>
        </w:rPr>
        <w:t>141, p 146</w:t>
      </w:r>
      <w:r w:rsidR="003D1005">
        <w:rPr>
          <w:rFonts w:eastAsiaTheme="majorEastAsia"/>
        </w:rPr>
        <w:fldChar w:fldCharType="end"/>
      </w:r>
      <w:r w:rsidR="003D1005">
        <w:rPr>
          <w:rFonts w:eastAsiaTheme="majorEastAsia"/>
        </w:rPr>
        <w:t xml:space="preserve"> A third paper from th</w:t>
      </w:r>
      <w:r w:rsidR="00A45269">
        <w:rPr>
          <w:rFonts w:eastAsiaTheme="majorEastAsia"/>
        </w:rPr>
        <w:t>is</w:t>
      </w:r>
      <w:r w:rsidR="003D1005">
        <w:rPr>
          <w:rFonts w:eastAsiaTheme="majorEastAsia"/>
        </w:rPr>
        <w:t xml:space="preserve"> study expands on the difficulties </w:t>
      </w:r>
      <w:r w:rsidR="00924C0D">
        <w:rPr>
          <w:rFonts w:eastAsiaTheme="majorEastAsia"/>
        </w:rPr>
        <w:t xml:space="preserve">encountered by </w:t>
      </w:r>
      <w:r w:rsidR="003D1005">
        <w:rPr>
          <w:rFonts w:eastAsiaTheme="majorEastAsia"/>
        </w:rPr>
        <w:t xml:space="preserve">NPs </w:t>
      </w:r>
      <w:r w:rsidR="00924C0D">
        <w:rPr>
          <w:rFonts w:eastAsiaTheme="majorEastAsia"/>
        </w:rPr>
        <w:t xml:space="preserve">working with other nurses and </w:t>
      </w:r>
      <w:r w:rsidR="003D1005">
        <w:rPr>
          <w:rFonts w:eastAsiaTheme="majorEastAsia"/>
        </w:rPr>
        <w:t>health professionals from other disciplines</w:t>
      </w:r>
      <w:r w:rsidR="00A45269">
        <w:rPr>
          <w:rFonts w:eastAsiaTheme="majorEastAsia"/>
        </w:rPr>
        <w:t xml:space="preserve">. The paper concludes </w:t>
      </w:r>
      <w:r w:rsidR="00924C0D">
        <w:rPr>
          <w:rFonts w:eastAsiaTheme="majorEastAsia"/>
        </w:rPr>
        <w:t>with an</w:t>
      </w:r>
      <w:r w:rsidR="00211A1C">
        <w:rPr>
          <w:rFonts w:eastAsiaTheme="majorEastAsia"/>
        </w:rPr>
        <w:t xml:space="preserve"> </w:t>
      </w:r>
      <w:r w:rsidR="00924C0D">
        <w:rPr>
          <w:rFonts w:eastAsiaTheme="majorEastAsia"/>
        </w:rPr>
        <w:t xml:space="preserve">observation </w:t>
      </w:r>
      <w:r w:rsidR="008B266C">
        <w:rPr>
          <w:rFonts w:eastAsiaTheme="majorEastAsia"/>
        </w:rPr>
        <w:t>that ‘t</w:t>
      </w:r>
      <w:r w:rsidR="00924C0D" w:rsidRPr="00924C0D">
        <w:rPr>
          <w:rFonts w:eastAsiaTheme="majorEastAsia"/>
        </w:rPr>
        <w:t>here</w:t>
      </w:r>
      <w:r w:rsidR="00924C0D">
        <w:rPr>
          <w:rFonts w:eastAsiaTheme="majorEastAsia"/>
        </w:rPr>
        <w:t xml:space="preserve"> </w:t>
      </w:r>
      <w:r w:rsidR="00924C0D" w:rsidRPr="00924C0D">
        <w:rPr>
          <w:rFonts w:eastAsiaTheme="majorEastAsia"/>
        </w:rPr>
        <w:t>seem</w:t>
      </w:r>
      <w:r>
        <w:rPr>
          <w:rFonts w:eastAsiaTheme="majorEastAsia" w:cstheme="minorHAnsi"/>
        </w:rPr>
        <w:t>[</w:t>
      </w:r>
      <w:r>
        <w:rPr>
          <w:rFonts w:eastAsiaTheme="majorEastAsia"/>
        </w:rPr>
        <w:t>sic</w:t>
      </w:r>
      <w:r>
        <w:rPr>
          <w:rFonts w:eastAsiaTheme="majorEastAsia" w:cstheme="minorHAnsi"/>
        </w:rPr>
        <w:t>]</w:t>
      </w:r>
      <w:r w:rsidR="00924C0D">
        <w:rPr>
          <w:rFonts w:eastAsiaTheme="majorEastAsia"/>
        </w:rPr>
        <w:t xml:space="preserve"> </w:t>
      </w:r>
      <w:r w:rsidR="00924C0D" w:rsidRPr="00924C0D">
        <w:rPr>
          <w:rFonts w:eastAsiaTheme="majorEastAsia"/>
        </w:rPr>
        <w:t>to</w:t>
      </w:r>
      <w:r w:rsidR="00924C0D">
        <w:rPr>
          <w:rFonts w:eastAsiaTheme="majorEastAsia"/>
        </w:rPr>
        <w:t xml:space="preserve"> </w:t>
      </w:r>
      <w:r w:rsidR="00924C0D" w:rsidRPr="00924C0D">
        <w:rPr>
          <w:rFonts w:eastAsiaTheme="majorEastAsia"/>
        </w:rPr>
        <w:t>be</w:t>
      </w:r>
      <w:r w:rsidR="00924C0D">
        <w:rPr>
          <w:rFonts w:eastAsiaTheme="majorEastAsia"/>
        </w:rPr>
        <w:t xml:space="preserve"> </w:t>
      </w:r>
      <w:r w:rsidR="00924C0D" w:rsidRPr="00924C0D">
        <w:rPr>
          <w:rFonts w:eastAsiaTheme="majorEastAsia"/>
        </w:rPr>
        <w:t>an</w:t>
      </w:r>
      <w:r w:rsidR="00924C0D">
        <w:rPr>
          <w:rFonts w:eastAsiaTheme="majorEastAsia"/>
        </w:rPr>
        <w:t xml:space="preserve"> </w:t>
      </w:r>
      <w:r w:rsidR="00924C0D" w:rsidRPr="00924C0D">
        <w:rPr>
          <w:rFonts w:eastAsiaTheme="majorEastAsia"/>
        </w:rPr>
        <w:t>unmet assumption</w:t>
      </w:r>
      <w:r w:rsidR="00924C0D">
        <w:rPr>
          <w:rFonts w:eastAsiaTheme="majorEastAsia"/>
        </w:rPr>
        <w:t xml:space="preserve"> </w:t>
      </w:r>
      <w:r w:rsidR="00924C0D" w:rsidRPr="00924C0D">
        <w:rPr>
          <w:rFonts w:eastAsiaTheme="majorEastAsia"/>
        </w:rPr>
        <w:t>that</w:t>
      </w:r>
      <w:r w:rsidR="00924C0D">
        <w:rPr>
          <w:rFonts w:eastAsiaTheme="majorEastAsia"/>
        </w:rPr>
        <w:t xml:space="preserve"> </w:t>
      </w:r>
      <w:r w:rsidR="00924C0D" w:rsidRPr="00924C0D">
        <w:rPr>
          <w:rFonts w:eastAsiaTheme="majorEastAsia"/>
        </w:rPr>
        <w:t>these</w:t>
      </w:r>
      <w:r w:rsidR="00924C0D">
        <w:rPr>
          <w:rFonts w:eastAsiaTheme="majorEastAsia"/>
        </w:rPr>
        <w:t xml:space="preserve"> </w:t>
      </w:r>
      <w:r w:rsidR="00924C0D" w:rsidRPr="00924C0D">
        <w:rPr>
          <w:rFonts w:eastAsiaTheme="majorEastAsia"/>
        </w:rPr>
        <w:t>expert</w:t>
      </w:r>
      <w:r w:rsidR="00924C0D">
        <w:rPr>
          <w:rFonts w:eastAsiaTheme="majorEastAsia"/>
        </w:rPr>
        <w:t xml:space="preserve"> </w:t>
      </w:r>
      <w:r w:rsidR="00924C0D" w:rsidRPr="00924C0D">
        <w:rPr>
          <w:rFonts w:eastAsiaTheme="majorEastAsia"/>
        </w:rPr>
        <w:t>clinicians</w:t>
      </w:r>
      <w:r w:rsidR="00924C0D">
        <w:rPr>
          <w:rFonts w:eastAsiaTheme="majorEastAsia"/>
        </w:rPr>
        <w:t xml:space="preserve"> </w:t>
      </w:r>
      <w:r w:rsidR="00924C0D" w:rsidRPr="00924C0D">
        <w:rPr>
          <w:rFonts w:eastAsiaTheme="majorEastAsia"/>
        </w:rPr>
        <w:t>would</w:t>
      </w:r>
      <w:r w:rsidR="00924C0D">
        <w:rPr>
          <w:rFonts w:eastAsiaTheme="majorEastAsia"/>
        </w:rPr>
        <w:t xml:space="preserve"> </w:t>
      </w:r>
      <w:r w:rsidR="00924C0D" w:rsidRPr="00924C0D">
        <w:rPr>
          <w:rFonts w:eastAsiaTheme="majorEastAsia"/>
        </w:rPr>
        <w:t>be</w:t>
      </w:r>
      <w:r w:rsidR="00924C0D">
        <w:rPr>
          <w:rFonts w:eastAsiaTheme="majorEastAsia"/>
        </w:rPr>
        <w:t xml:space="preserve"> </w:t>
      </w:r>
      <w:r w:rsidR="00924C0D" w:rsidRPr="00924C0D">
        <w:rPr>
          <w:rFonts w:eastAsiaTheme="majorEastAsia"/>
        </w:rPr>
        <w:t>able</w:t>
      </w:r>
      <w:r w:rsidR="00924C0D">
        <w:rPr>
          <w:rFonts w:eastAsiaTheme="majorEastAsia"/>
        </w:rPr>
        <w:t xml:space="preserve"> </w:t>
      </w:r>
      <w:r w:rsidR="00924C0D" w:rsidRPr="00924C0D">
        <w:rPr>
          <w:rFonts w:eastAsiaTheme="majorEastAsia"/>
        </w:rPr>
        <w:t>to</w:t>
      </w:r>
      <w:r w:rsidR="00924C0D">
        <w:rPr>
          <w:rFonts w:eastAsiaTheme="majorEastAsia"/>
        </w:rPr>
        <w:t xml:space="preserve"> </w:t>
      </w:r>
      <w:r w:rsidR="00924C0D" w:rsidRPr="00924C0D">
        <w:rPr>
          <w:rFonts w:eastAsiaTheme="majorEastAsia"/>
        </w:rPr>
        <w:t>‘hit the</w:t>
      </w:r>
      <w:r w:rsidR="00924C0D">
        <w:rPr>
          <w:rFonts w:eastAsiaTheme="majorEastAsia"/>
        </w:rPr>
        <w:t xml:space="preserve"> </w:t>
      </w:r>
      <w:r w:rsidR="00924C0D" w:rsidRPr="00924C0D">
        <w:rPr>
          <w:rFonts w:eastAsiaTheme="majorEastAsia"/>
        </w:rPr>
        <w:t>ground</w:t>
      </w:r>
      <w:r w:rsidR="00924C0D">
        <w:rPr>
          <w:rFonts w:eastAsiaTheme="majorEastAsia"/>
        </w:rPr>
        <w:t xml:space="preserve"> </w:t>
      </w:r>
      <w:r w:rsidR="00924C0D" w:rsidRPr="00924C0D">
        <w:rPr>
          <w:rFonts w:eastAsiaTheme="majorEastAsia"/>
        </w:rPr>
        <w:t>running’ and for</w:t>
      </w:r>
      <w:r w:rsidR="00924C0D">
        <w:rPr>
          <w:rFonts w:eastAsiaTheme="majorEastAsia"/>
        </w:rPr>
        <w:t xml:space="preserve"> </w:t>
      </w:r>
      <w:r w:rsidR="00924C0D" w:rsidRPr="00924C0D">
        <w:rPr>
          <w:rFonts w:eastAsiaTheme="majorEastAsia"/>
        </w:rPr>
        <w:t>this</w:t>
      </w:r>
      <w:r w:rsidR="00924C0D">
        <w:rPr>
          <w:rFonts w:eastAsiaTheme="majorEastAsia"/>
        </w:rPr>
        <w:t xml:space="preserve"> </w:t>
      </w:r>
      <w:r w:rsidR="00924C0D" w:rsidRPr="00924C0D">
        <w:rPr>
          <w:rFonts w:eastAsiaTheme="majorEastAsia"/>
        </w:rPr>
        <w:t>reason</w:t>
      </w:r>
      <w:r w:rsidR="00924C0D">
        <w:rPr>
          <w:rFonts w:eastAsiaTheme="majorEastAsia"/>
        </w:rPr>
        <w:t xml:space="preserve"> </w:t>
      </w:r>
      <w:r w:rsidR="00924C0D" w:rsidRPr="00924C0D">
        <w:rPr>
          <w:rFonts w:eastAsiaTheme="majorEastAsia"/>
        </w:rPr>
        <w:t>few</w:t>
      </w:r>
      <w:r w:rsidR="00924C0D">
        <w:rPr>
          <w:rFonts w:eastAsiaTheme="majorEastAsia"/>
        </w:rPr>
        <w:t xml:space="preserve"> </w:t>
      </w:r>
      <w:r w:rsidR="00924C0D" w:rsidRPr="00924C0D">
        <w:rPr>
          <w:rFonts w:eastAsiaTheme="majorEastAsia"/>
        </w:rPr>
        <w:t>were</w:t>
      </w:r>
      <w:r w:rsidR="00924C0D">
        <w:rPr>
          <w:rFonts w:eastAsiaTheme="majorEastAsia"/>
        </w:rPr>
        <w:t xml:space="preserve"> </w:t>
      </w:r>
      <w:r w:rsidR="00924C0D" w:rsidRPr="00924C0D">
        <w:rPr>
          <w:rFonts w:eastAsiaTheme="majorEastAsia"/>
        </w:rPr>
        <w:t>provided</w:t>
      </w:r>
      <w:r w:rsidR="00924C0D">
        <w:rPr>
          <w:rFonts w:eastAsiaTheme="majorEastAsia"/>
        </w:rPr>
        <w:t xml:space="preserve"> </w:t>
      </w:r>
      <w:r w:rsidR="00924C0D" w:rsidRPr="00924C0D">
        <w:rPr>
          <w:rFonts w:eastAsiaTheme="majorEastAsia"/>
        </w:rPr>
        <w:t>with formal</w:t>
      </w:r>
      <w:r w:rsidR="00924C0D">
        <w:rPr>
          <w:rFonts w:eastAsiaTheme="majorEastAsia"/>
        </w:rPr>
        <w:t xml:space="preserve"> </w:t>
      </w:r>
      <w:r w:rsidR="00924C0D" w:rsidRPr="00924C0D">
        <w:rPr>
          <w:rFonts w:eastAsiaTheme="majorEastAsia"/>
        </w:rPr>
        <w:t>mentorship</w:t>
      </w:r>
      <w:r w:rsidR="00924C0D">
        <w:rPr>
          <w:rFonts w:eastAsiaTheme="majorEastAsia"/>
        </w:rPr>
        <w:t xml:space="preserve"> </w:t>
      </w:r>
      <w:r w:rsidR="00924C0D" w:rsidRPr="00924C0D">
        <w:rPr>
          <w:rFonts w:eastAsiaTheme="majorEastAsia"/>
        </w:rPr>
        <w:t>or</w:t>
      </w:r>
      <w:r w:rsidR="00924C0D">
        <w:rPr>
          <w:rFonts w:eastAsiaTheme="majorEastAsia"/>
        </w:rPr>
        <w:t xml:space="preserve"> </w:t>
      </w:r>
      <w:r w:rsidR="00924C0D" w:rsidRPr="00924C0D">
        <w:rPr>
          <w:rFonts w:eastAsiaTheme="majorEastAsia"/>
        </w:rPr>
        <w:t>regular</w:t>
      </w:r>
      <w:r w:rsidR="00924C0D">
        <w:rPr>
          <w:rFonts w:eastAsiaTheme="majorEastAsia"/>
        </w:rPr>
        <w:t xml:space="preserve"> </w:t>
      </w:r>
      <w:r w:rsidR="00924C0D" w:rsidRPr="00924C0D">
        <w:rPr>
          <w:rFonts w:eastAsiaTheme="majorEastAsia"/>
        </w:rPr>
        <w:t>opportunities</w:t>
      </w:r>
      <w:r w:rsidR="00924C0D">
        <w:rPr>
          <w:rFonts w:eastAsiaTheme="majorEastAsia"/>
        </w:rPr>
        <w:t xml:space="preserve"> </w:t>
      </w:r>
      <w:r w:rsidR="00924C0D" w:rsidRPr="00924C0D">
        <w:rPr>
          <w:rFonts w:eastAsiaTheme="majorEastAsia"/>
        </w:rPr>
        <w:t>for</w:t>
      </w:r>
      <w:r w:rsidR="00924C0D">
        <w:rPr>
          <w:rFonts w:eastAsiaTheme="majorEastAsia"/>
        </w:rPr>
        <w:t xml:space="preserve"> </w:t>
      </w:r>
      <w:r w:rsidR="00924C0D" w:rsidRPr="00924C0D">
        <w:rPr>
          <w:rFonts w:eastAsiaTheme="majorEastAsia"/>
        </w:rPr>
        <w:t>clinical</w:t>
      </w:r>
      <w:r w:rsidR="00924C0D">
        <w:rPr>
          <w:rFonts w:eastAsiaTheme="majorEastAsia"/>
        </w:rPr>
        <w:t xml:space="preserve"> </w:t>
      </w:r>
      <w:r w:rsidR="00924C0D" w:rsidRPr="00924C0D">
        <w:rPr>
          <w:rFonts w:eastAsiaTheme="majorEastAsia"/>
        </w:rPr>
        <w:t>supervision</w:t>
      </w:r>
      <w:r w:rsidR="008B266C">
        <w:rPr>
          <w:rFonts w:eastAsiaTheme="majorEastAsia"/>
        </w:rPr>
        <w:t>’</w:t>
      </w:r>
      <w:r w:rsidR="0057688D">
        <w:rPr>
          <w:rFonts w:eastAsiaTheme="majorEastAsia"/>
        </w:rPr>
        <w:t>.</w:t>
      </w:r>
      <w:r w:rsidR="00924C0D">
        <w:rPr>
          <w:rFonts w:eastAsiaTheme="majorEastAsia"/>
        </w:rPr>
        <w:fldChar w:fldCharType="begin"/>
      </w:r>
      <w:r w:rsidR="00C320B6">
        <w:rPr>
          <w:rFonts w:eastAsiaTheme="majorEastAsia"/>
        </w:rPr>
        <w:instrText xml:space="preserve"> ADDIN EN.CITE &lt;EndNote&gt;&lt;Cite&gt;&lt;Author&gt;MacLellan&lt;/Author&gt;&lt;Year&gt;2016&lt;/Year&gt;&lt;RecNum&gt;92&lt;/RecNum&gt;&lt;Suffix&gt;`, p 5&lt;/Suffix&gt;&lt;DisplayText&gt;&lt;style face="superscript"&gt;142, p 5&lt;/style&gt;&lt;/DisplayText&gt;&lt;record&gt;&lt;rec-number&gt;92&lt;/rec-number&gt;&lt;foreign-keys&gt;&lt;key app="EN" db-id="vpd502rtjrpt98e29265920cp2d9x2ddp950" timestamp="1551766071"&gt;92&lt;/key&gt;&lt;/foreign-keys&gt;&lt;ref-type name="Journal Article"&gt;17&lt;/ref-type&gt;&lt;contributors&gt;&lt;authors&gt;&lt;author&gt;MacLellan, L.&lt;/author&gt;&lt;author&gt;Levett-Jones, T.&lt;/author&gt;&lt;author&gt;Higgins, I.&lt;/author&gt;&lt;/authors&gt;&lt;/contributors&gt;&lt;titles&gt;&lt;title&gt;The enemy within: power and politics in the transition to nurse practitioner&lt;/title&gt;&lt;secondary-title&gt;NursingPlus Open&lt;/secondary-title&gt;&lt;/titles&gt;&lt;periodical&gt;&lt;full-title&gt;NursingPlus Open&lt;/full-title&gt;&lt;/periodical&gt;&lt;pages&gt;1-7&lt;/pages&gt;&lt;volume&gt;2&lt;/volume&gt;&lt;keywords&gt;&lt;keyword&gt;Nurse practitioner&lt;/keyword&gt;&lt;keyword&gt;Transition&lt;/keyword&gt;&lt;keyword&gt;Power&lt;/keyword&gt;&lt;keyword&gt;Powerlessness&lt;/keyword&gt;&lt;keyword&gt;Politics&lt;/keyword&gt;&lt;keyword&gt;Australia&lt;/keyword&gt;&lt;/keywords&gt;&lt;dates&gt;&lt;year&gt;2016&lt;/year&gt;&lt;pub-dates&gt;&lt;date&gt;2016/01/01/&lt;/date&gt;&lt;/pub-dates&gt;&lt;/dates&gt;&lt;isbn&gt;2352-9008&lt;/isbn&gt;&lt;urls&gt;&lt;related-urls&gt;&lt;url&gt;http://www.sciencedirect.com/science/article/pii/S2352900816000042&lt;/url&gt;&lt;/related-urls&gt;&lt;/urls&gt;&lt;electronic-resource-num&gt;https://doi.org/10.1016/j.npls.2016.01.003&lt;/electronic-resource-num&gt;&lt;/record&gt;&lt;/Cite&gt;&lt;/EndNote&gt;</w:instrText>
      </w:r>
      <w:r w:rsidR="00924C0D">
        <w:rPr>
          <w:rFonts w:eastAsiaTheme="majorEastAsia"/>
        </w:rPr>
        <w:fldChar w:fldCharType="separate"/>
      </w:r>
      <w:r w:rsidR="00C320B6" w:rsidRPr="00C320B6">
        <w:rPr>
          <w:rFonts w:eastAsiaTheme="majorEastAsia"/>
          <w:noProof/>
          <w:vertAlign w:val="superscript"/>
        </w:rPr>
        <w:t>142, p 5</w:t>
      </w:r>
      <w:r w:rsidR="00924C0D">
        <w:rPr>
          <w:rFonts w:eastAsiaTheme="majorEastAsia"/>
        </w:rPr>
        <w:fldChar w:fldCharType="end"/>
      </w:r>
    </w:p>
    <w:p w14:paraId="7A28B2A2" w14:textId="77777777" w:rsidR="008B266C" w:rsidRPr="00C867B9" w:rsidRDefault="008B266C" w:rsidP="008B266C">
      <w:pPr>
        <w:rPr>
          <w:rFonts w:eastAsiaTheme="majorEastAsia"/>
        </w:rPr>
      </w:pPr>
    </w:p>
    <w:p w14:paraId="5308B5F8" w14:textId="77777777" w:rsidR="009D2C1B" w:rsidRDefault="009D2C1B">
      <w:pPr>
        <w:rPr>
          <w:rFonts w:eastAsiaTheme="majorEastAsia"/>
        </w:rPr>
        <w:sectPr w:rsidR="009D2C1B" w:rsidSect="00B068E1">
          <w:headerReference w:type="even" r:id="rId72"/>
          <w:headerReference w:type="default" r:id="rId73"/>
          <w:footerReference w:type="default" r:id="rId74"/>
          <w:headerReference w:type="first" r:id="rId75"/>
          <w:pgSz w:w="11906" w:h="16838"/>
          <w:pgMar w:top="1134" w:right="1134" w:bottom="1021" w:left="1418" w:header="709" w:footer="567" w:gutter="0"/>
          <w:cols w:space="708"/>
          <w:docGrid w:linePitch="360"/>
        </w:sectPr>
      </w:pPr>
    </w:p>
    <w:p w14:paraId="77697A8F" w14:textId="4D855123" w:rsidR="009D2C1B" w:rsidRPr="00BD139F" w:rsidRDefault="00ED7FF9" w:rsidP="00ED7FF9">
      <w:pPr>
        <w:pStyle w:val="Caption"/>
        <w:rPr>
          <w:rFonts w:eastAsiaTheme="majorEastAsia"/>
          <w:color w:val="auto"/>
        </w:rPr>
      </w:pPr>
      <w:bookmarkStart w:id="124" w:name="_Ref3472936"/>
      <w:bookmarkStart w:id="125" w:name="_Toc5644763"/>
      <w:r w:rsidRPr="00BD139F">
        <w:rPr>
          <w:color w:val="auto"/>
        </w:rPr>
        <w:t xml:space="preserve">Table </w:t>
      </w:r>
      <w:r w:rsidR="00000D46" w:rsidRPr="00BD139F">
        <w:rPr>
          <w:noProof/>
          <w:color w:val="auto"/>
        </w:rPr>
        <w:fldChar w:fldCharType="begin"/>
      </w:r>
      <w:r w:rsidR="00000D46" w:rsidRPr="00BD139F">
        <w:rPr>
          <w:noProof/>
          <w:color w:val="auto"/>
        </w:rPr>
        <w:instrText xml:space="preserve"> SEQ Table \* ARABIC </w:instrText>
      </w:r>
      <w:r w:rsidR="00000D46" w:rsidRPr="00BD139F">
        <w:rPr>
          <w:noProof/>
          <w:color w:val="auto"/>
        </w:rPr>
        <w:fldChar w:fldCharType="separate"/>
      </w:r>
      <w:r w:rsidR="00246BA0">
        <w:rPr>
          <w:noProof/>
          <w:color w:val="auto"/>
        </w:rPr>
        <w:t>13</w:t>
      </w:r>
      <w:r w:rsidR="00000D46" w:rsidRPr="00BD139F">
        <w:rPr>
          <w:noProof/>
          <w:color w:val="auto"/>
        </w:rPr>
        <w:fldChar w:fldCharType="end"/>
      </w:r>
      <w:bookmarkEnd w:id="124"/>
      <w:r w:rsidRPr="00BD139F">
        <w:rPr>
          <w:color w:val="auto"/>
        </w:rPr>
        <w:tab/>
        <w:t xml:space="preserve">The experience of </w:t>
      </w:r>
      <w:r w:rsidR="00BE7365" w:rsidRPr="00BD139F">
        <w:rPr>
          <w:color w:val="auto"/>
        </w:rPr>
        <w:t xml:space="preserve">NP </w:t>
      </w:r>
      <w:r w:rsidRPr="00BD139F">
        <w:rPr>
          <w:color w:val="auto"/>
        </w:rPr>
        <w:t>role transition</w:t>
      </w:r>
      <w:r w:rsidR="00BE7365" w:rsidRPr="00BD139F">
        <w:rPr>
          <w:color w:val="auto"/>
        </w:rPr>
        <w:t xml:space="preserve"> in Australia</w:t>
      </w:r>
      <w:bookmarkEnd w:id="125"/>
    </w:p>
    <w:tbl>
      <w:tblPr>
        <w:tblStyle w:val="TableGrid"/>
        <w:tblW w:w="0" w:type="auto"/>
        <w:tblLook w:val="04A0" w:firstRow="1" w:lastRow="0" w:firstColumn="1" w:lastColumn="0" w:noHBand="0" w:noVBand="1"/>
        <w:tblDescription w:val="This table lists publications about the experience of NP role tranisition in Australia. It should be read as a series of rows from left to right ('Authors / Year published / Title / Reference' then 'Description of the review / included studies' then 'Findings')."/>
      </w:tblPr>
      <w:tblGrid>
        <w:gridCol w:w="3256"/>
        <w:gridCol w:w="4252"/>
        <w:gridCol w:w="7165"/>
      </w:tblGrid>
      <w:tr w:rsidR="009D2C1B" w:rsidRPr="009D2C1B" w14:paraId="6442FE1C" w14:textId="77777777" w:rsidTr="001C0F25">
        <w:trPr>
          <w:tblHeader/>
        </w:trPr>
        <w:tc>
          <w:tcPr>
            <w:tcW w:w="3256" w:type="dxa"/>
          </w:tcPr>
          <w:p w14:paraId="3D20DCFB" w14:textId="592302E1" w:rsidR="009D2C1B" w:rsidRPr="009D2C1B" w:rsidRDefault="0057688D" w:rsidP="0057688D">
            <w:pPr>
              <w:spacing w:before="40" w:after="40"/>
              <w:rPr>
                <w:rFonts w:eastAsiaTheme="majorEastAsia"/>
                <w:sz w:val="20"/>
                <w:szCs w:val="20"/>
              </w:rPr>
            </w:pPr>
            <w:bookmarkStart w:id="126" w:name="ColumnTitle_13" w:colFirst="0" w:colLast="0"/>
            <w:r>
              <w:rPr>
                <w:b/>
                <w:sz w:val="20"/>
                <w:szCs w:val="20"/>
              </w:rPr>
              <w:t xml:space="preserve">Authors / Year published / </w:t>
            </w:r>
            <w:r w:rsidR="009D2C1B" w:rsidRPr="00665211">
              <w:rPr>
                <w:b/>
                <w:sz w:val="20"/>
                <w:szCs w:val="20"/>
              </w:rPr>
              <w:t xml:space="preserve">Title / </w:t>
            </w:r>
            <w:r>
              <w:rPr>
                <w:b/>
                <w:sz w:val="20"/>
                <w:szCs w:val="20"/>
              </w:rPr>
              <w:t>R</w:t>
            </w:r>
            <w:r w:rsidR="009D2C1B" w:rsidRPr="00665211">
              <w:rPr>
                <w:b/>
                <w:sz w:val="20"/>
                <w:szCs w:val="20"/>
              </w:rPr>
              <w:t>eference</w:t>
            </w:r>
          </w:p>
        </w:tc>
        <w:tc>
          <w:tcPr>
            <w:tcW w:w="4252" w:type="dxa"/>
          </w:tcPr>
          <w:p w14:paraId="30CA5862" w14:textId="00B8C5CF" w:rsidR="009D2C1B" w:rsidRPr="009D2C1B" w:rsidRDefault="009D2C1B" w:rsidP="009D2C1B">
            <w:pPr>
              <w:spacing w:before="40" w:after="40"/>
              <w:rPr>
                <w:rFonts w:eastAsiaTheme="majorEastAsia"/>
                <w:sz w:val="20"/>
                <w:szCs w:val="20"/>
              </w:rPr>
            </w:pPr>
            <w:r w:rsidRPr="00665211">
              <w:rPr>
                <w:b/>
                <w:sz w:val="20"/>
                <w:szCs w:val="20"/>
              </w:rPr>
              <w:t>Description of the review</w:t>
            </w:r>
            <w:r>
              <w:rPr>
                <w:b/>
                <w:sz w:val="20"/>
                <w:szCs w:val="20"/>
              </w:rPr>
              <w:t xml:space="preserve"> / included studies</w:t>
            </w:r>
          </w:p>
        </w:tc>
        <w:tc>
          <w:tcPr>
            <w:tcW w:w="7165" w:type="dxa"/>
          </w:tcPr>
          <w:p w14:paraId="5DAD8137" w14:textId="4B893A17" w:rsidR="009D2C1B" w:rsidRPr="009D2C1B" w:rsidRDefault="009D2C1B" w:rsidP="009D2C1B">
            <w:pPr>
              <w:spacing w:before="40" w:after="40"/>
              <w:rPr>
                <w:rFonts w:eastAsiaTheme="majorEastAsia"/>
                <w:sz w:val="20"/>
                <w:szCs w:val="20"/>
              </w:rPr>
            </w:pPr>
            <w:r w:rsidRPr="00665211">
              <w:rPr>
                <w:b/>
                <w:sz w:val="20"/>
                <w:szCs w:val="20"/>
              </w:rPr>
              <w:t>Findings</w:t>
            </w:r>
          </w:p>
        </w:tc>
      </w:tr>
      <w:bookmarkEnd w:id="126"/>
      <w:tr w:rsidR="00535E63" w:rsidRPr="009D2C1B" w14:paraId="73E611B8" w14:textId="77777777" w:rsidTr="001C0F25">
        <w:tc>
          <w:tcPr>
            <w:tcW w:w="3256" w:type="dxa"/>
          </w:tcPr>
          <w:p w14:paraId="4B24451A" w14:textId="18CB1675" w:rsidR="0057688D" w:rsidRDefault="0057688D" w:rsidP="00C9573B">
            <w:pPr>
              <w:spacing w:before="40" w:after="40"/>
              <w:rPr>
                <w:rFonts w:eastAsiaTheme="majorEastAsia"/>
                <w:sz w:val="20"/>
                <w:szCs w:val="20"/>
              </w:rPr>
            </w:pPr>
            <w:r>
              <w:rPr>
                <w:rFonts w:eastAsiaTheme="majorEastAsia"/>
                <w:sz w:val="20"/>
                <w:szCs w:val="20"/>
              </w:rPr>
              <w:t>Leidel et al., 2018.</w:t>
            </w:r>
          </w:p>
          <w:p w14:paraId="5749FA39" w14:textId="23A4DD70" w:rsidR="00535E63" w:rsidRPr="00535E63" w:rsidRDefault="0057688D" w:rsidP="00C320B6">
            <w:pPr>
              <w:spacing w:before="40" w:after="40"/>
              <w:rPr>
                <w:rFonts w:eastAsiaTheme="majorEastAsia"/>
                <w:sz w:val="20"/>
                <w:szCs w:val="20"/>
              </w:rPr>
            </w:pPr>
            <w:r w:rsidRPr="0057688D">
              <w:rPr>
                <w:rFonts w:eastAsiaTheme="majorEastAsia"/>
                <w:sz w:val="20"/>
                <w:szCs w:val="20"/>
              </w:rPr>
              <w:t>“It's about fitting in with the organisation”: a qualitative study of employers of nurse practitioners</w:t>
            </w:r>
            <w:r>
              <w:rPr>
                <w:rFonts w:eastAsiaTheme="majorEastAsia"/>
                <w:sz w:val="20"/>
                <w:szCs w:val="20"/>
              </w:rPr>
              <w:t>.</w:t>
            </w:r>
            <w:r w:rsidR="00535E63">
              <w:rPr>
                <w:rFonts w:eastAsiaTheme="majorEastAsia"/>
                <w:sz w:val="20"/>
                <w:szCs w:val="20"/>
              </w:rPr>
              <w:fldChar w:fldCharType="begin"/>
            </w:r>
            <w:r w:rsidR="00C320B6">
              <w:rPr>
                <w:rFonts w:eastAsiaTheme="majorEastAsia"/>
                <w:sz w:val="20"/>
                <w:szCs w:val="20"/>
              </w:rPr>
              <w:instrText xml:space="preserve"> ADDIN EN.CITE &lt;EndNote&gt;&lt;Cite&gt;&lt;Author&gt;Leidel&lt;/Author&gt;&lt;Year&gt;2018&lt;/Year&gt;&lt;RecNum&gt;95&lt;/RecNum&gt;&lt;DisplayText&gt;&lt;style face="superscript"&gt;143&lt;/style&gt;&lt;/DisplayText&gt;&lt;record&gt;&lt;rec-number&gt;95&lt;/rec-number&gt;&lt;foreign-keys&gt;&lt;key app="EN" db-id="vpd502rtjrpt98e29265920cp2d9x2ddp950" timestamp="1551766523"&gt;95&lt;/key&gt;&lt;/foreign-keys&gt;&lt;ref-type name="Journal Article"&gt;17&lt;/ref-type&gt;&lt;contributors&gt;&lt;authors&gt;&lt;author&gt;Leidel, Stacy&lt;/author&gt;&lt;author&gt;Hauck, Yvonne&lt;/author&gt;&lt;author&gt;McGough, Shirley&lt;/author&gt;&lt;/authors&gt;&lt;/contributors&gt;&lt;titles&gt;&lt;title&gt;“It&amp;apos;s about fitting in with the organisation”: a qualitative study of employers of nurse practitioners&lt;/title&gt;&lt;secondary-title&gt;Journal of Clinical Nursing&lt;/secondary-title&gt;&lt;/titles&gt;&lt;periodical&gt;&lt;full-title&gt;Journal of Clinical Nursing&lt;/full-title&gt;&lt;/periodical&gt;&lt;pages&gt;e1529-e1536&lt;/pages&gt;&lt;volume&gt;27&lt;/volume&gt;&lt;number&gt;7-8&lt;/number&gt;&lt;dates&gt;&lt;year&gt;2018&lt;/year&gt;&lt;/dates&gt;&lt;urls&gt;&lt;related-urls&gt;&lt;url&gt;https://onlinelibrary.wiley.com/doi/abs/10.1111/jocn.14282&lt;/url&gt;&lt;/related-urls&gt;&lt;/urls&gt;&lt;electronic-resource-num&gt;doi:10.1111/jocn.14282&lt;/electronic-resource-num&gt;&lt;/record&gt;&lt;/Cite&gt;&lt;/EndNote&gt;</w:instrText>
            </w:r>
            <w:r w:rsidR="00535E63">
              <w:rPr>
                <w:rFonts w:eastAsiaTheme="majorEastAsia"/>
                <w:sz w:val="20"/>
                <w:szCs w:val="20"/>
              </w:rPr>
              <w:fldChar w:fldCharType="separate"/>
            </w:r>
            <w:r w:rsidR="00C320B6" w:rsidRPr="00C320B6">
              <w:rPr>
                <w:rFonts w:eastAsiaTheme="majorEastAsia"/>
                <w:noProof/>
                <w:sz w:val="20"/>
                <w:szCs w:val="20"/>
                <w:vertAlign w:val="superscript"/>
              </w:rPr>
              <w:t>143</w:t>
            </w:r>
            <w:r w:rsidR="00535E63">
              <w:rPr>
                <w:rFonts w:eastAsiaTheme="majorEastAsia"/>
                <w:sz w:val="20"/>
                <w:szCs w:val="20"/>
              </w:rPr>
              <w:fldChar w:fldCharType="end"/>
            </w:r>
          </w:p>
        </w:tc>
        <w:tc>
          <w:tcPr>
            <w:tcW w:w="4252" w:type="dxa"/>
          </w:tcPr>
          <w:p w14:paraId="4C113CC4" w14:textId="7937581F" w:rsidR="00535E63" w:rsidRPr="009D2C1B" w:rsidRDefault="00984876" w:rsidP="00D72BFC">
            <w:pPr>
              <w:spacing w:before="40" w:after="40"/>
              <w:rPr>
                <w:rFonts w:eastAsiaTheme="majorEastAsia"/>
                <w:sz w:val="20"/>
                <w:szCs w:val="20"/>
              </w:rPr>
            </w:pPr>
            <w:r>
              <w:rPr>
                <w:rFonts w:eastAsiaTheme="majorEastAsia"/>
                <w:sz w:val="20"/>
                <w:szCs w:val="20"/>
              </w:rPr>
              <w:t xml:space="preserve">Semi-structured interviews </w:t>
            </w:r>
            <w:r w:rsidR="00D72BFC">
              <w:rPr>
                <w:rFonts w:eastAsiaTheme="majorEastAsia"/>
                <w:sz w:val="20"/>
                <w:szCs w:val="20"/>
              </w:rPr>
              <w:t xml:space="preserve">with </w:t>
            </w:r>
            <w:r>
              <w:rPr>
                <w:rFonts w:eastAsiaTheme="majorEastAsia"/>
                <w:sz w:val="20"/>
                <w:szCs w:val="20"/>
              </w:rPr>
              <w:t>23 employers of NPs in the public and private sector in Western Australia</w:t>
            </w:r>
            <w:r w:rsidR="00D72BFC">
              <w:rPr>
                <w:rFonts w:eastAsiaTheme="majorEastAsia"/>
                <w:sz w:val="20"/>
                <w:szCs w:val="20"/>
              </w:rPr>
              <w:t xml:space="preserve">, from </w:t>
            </w:r>
            <w:r>
              <w:rPr>
                <w:rFonts w:eastAsiaTheme="majorEastAsia"/>
                <w:sz w:val="20"/>
                <w:szCs w:val="20"/>
              </w:rPr>
              <w:t xml:space="preserve">hospitals, pharmacies, aged care facilities and </w:t>
            </w:r>
            <w:r w:rsidR="00D72BFC">
              <w:rPr>
                <w:rFonts w:eastAsiaTheme="majorEastAsia"/>
                <w:sz w:val="20"/>
                <w:szCs w:val="20"/>
              </w:rPr>
              <w:t>general practices.</w:t>
            </w:r>
          </w:p>
        </w:tc>
        <w:tc>
          <w:tcPr>
            <w:tcW w:w="7165" w:type="dxa"/>
          </w:tcPr>
          <w:p w14:paraId="4C54FFCC" w14:textId="45C59A07" w:rsidR="00535E63" w:rsidRPr="009D2C1B" w:rsidRDefault="00D72BFC" w:rsidP="009D2C1B">
            <w:pPr>
              <w:spacing w:before="40" w:after="40"/>
              <w:rPr>
                <w:rFonts w:eastAsiaTheme="majorEastAsia"/>
                <w:sz w:val="20"/>
                <w:szCs w:val="20"/>
              </w:rPr>
            </w:pPr>
            <w:r>
              <w:rPr>
                <w:rFonts w:eastAsiaTheme="majorEastAsia"/>
                <w:sz w:val="20"/>
                <w:szCs w:val="20"/>
              </w:rPr>
              <w:t>Employers recognised the benefits of employing NPs (e.g. improved health outcomes) but also identified 5 barriers to employing NPs: (1) there is no financial benefit; (2) NPs were unnecessary because they do not fill a gap in existing services: (3) NPs lacked experience and qualifications; (4) some NPs lack commitment to the organisation; (5) resistance from other health professionals, particular</w:t>
            </w:r>
            <w:r w:rsidR="003064DA">
              <w:rPr>
                <w:rFonts w:eastAsiaTheme="majorEastAsia"/>
                <w:sz w:val="20"/>
                <w:szCs w:val="20"/>
              </w:rPr>
              <w:t>ly</w:t>
            </w:r>
            <w:r>
              <w:rPr>
                <w:rFonts w:eastAsiaTheme="majorEastAsia"/>
                <w:sz w:val="20"/>
                <w:szCs w:val="20"/>
              </w:rPr>
              <w:t xml:space="preserve"> doctors and nurses.</w:t>
            </w:r>
          </w:p>
        </w:tc>
      </w:tr>
      <w:tr w:rsidR="00984876" w:rsidRPr="009D2C1B" w14:paraId="341A751A" w14:textId="77777777" w:rsidTr="001C0F25">
        <w:tc>
          <w:tcPr>
            <w:tcW w:w="3256" w:type="dxa"/>
          </w:tcPr>
          <w:p w14:paraId="35342CDA" w14:textId="0F3821FC" w:rsidR="0057688D" w:rsidRDefault="0057688D" w:rsidP="00C9573B">
            <w:pPr>
              <w:spacing w:before="40" w:after="40"/>
              <w:rPr>
                <w:rFonts w:eastAsiaTheme="majorEastAsia"/>
                <w:sz w:val="20"/>
                <w:szCs w:val="20"/>
              </w:rPr>
            </w:pPr>
            <w:r>
              <w:rPr>
                <w:rFonts w:eastAsiaTheme="majorEastAsia"/>
                <w:sz w:val="20"/>
                <w:szCs w:val="20"/>
              </w:rPr>
              <w:t>Lowe et al., 2016.</w:t>
            </w:r>
          </w:p>
          <w:p w14:paraId="7198AF23" w14:textId="55417C74" w:rsidR="00984876" w:rsidRDefault="0057688D" w:rsidP="00C320B6">
            <w:pPr>
              <w:spacing w:before="40" w:after="40"/>
              <w:rPr>
                <w:rFonts w:eastAsiaTheme="majorEastAsia"/>
                <w:sz w:val="20"/>
                <w:szCs w:val="20"/>
              </w:rPr>
            </w:pPr>
            <w:r w:rsidRPr="0057688D">
              <w:rPr>
                <w:rFonts w:eastAsiaTheme="majorEastAsia"/>
                <w:sz w:val="20"/>
                <w:szCs w:val="20"/>
              </w:rPr>
              <w:t>Perceptions of NP Roles in Australia: nurse practitioners, managers, and policy advisors</w:t>
            </w:r>
            <w:r>
              <w:rPr>
                <w:rFonts w:eastAsiaTheme="majorEastAsia"/>
                <w:sz w:val="20"/>
                <w:szCs w:val="20"/>
              </w:rPr>
              <w:t>.</w:t>
            </w:r>
            <w:r w:rsidR="00984876">
              <w:rPr>
                <w:rFonts w:eastAsiaTheme="majorEastAsia"/>
                <w:sz w:val="20"/>
                <w:szCs w:val="20"/>
              </w:rPr>
              <w:fldChar w:fldCharType="begin"/>
            </w:r>
            <w:r w:rsidR="00C320B6">
              <w:rPr>
                <w:rFonts w:eastAsiaTheme="majorEastAsia"/>
                <w:sz w:val="20"/>
                <w:szCs w:val="20"/>
              </w:rPr>
              <w:instrText xml:space="preserve"> ADDIN EN.CITE &lt;EndNote&gt;&lt;Cite&gt;&lt;Author&gt;Lowe&lt;/Author&gt;&lt;Year&gt;2016&lt;/Year&gt;&lt;RecNum&gt;99&lt;/RecNum&gt;&lt;DisplayText&gt;&lt;style face="superscript"&gt;144&lt;/style&gt;&lt;/DisplayText&gt;&lt;record&gt;&lt;rec-number&gt;99&lt;/rec-number&gt;&lt;foreign-keys&gt;&lt;key app="EN" db-id="vpd502rtjrpt98e29265920cp2d9x2ddp950" timestamp="1551912039"&gt;99&lt;/key&gt;&lt;/foreign-keys&gt;&lt;ref-type name="Journal Article"&gt;17&lt;/ref-type&gt;&lt;contributors&gt;&lt;authors&gt;&lt;author&gt;Lowe, Grainne&lt;/author&gt;&lt;author&gt;Plummer, Virginia&lt;/author&gt;&lt;author&gt;Boyd, Leanne&lt;/author&gt;&lt;/authors&gt;&lt;/contributors&gt;&lt;titles&gt;&lt;title&gt;Perceptions of NP Roles in Australia: nurse practitioners, managers, and policy advisors&lt;/title&gt;&lt;secondary-title&gt;The Journal for Nurse Practitioners&lt;/secondary-title&gt;&lt;/titles&gt;&lt;periodical&gt;&lt;full-title&gt;The Journal for Nurse Practitioners&lt;/full-title&gt;&lt;/periodical&gt;&lt;pages&gt;e303-e310&lt;/pages&gt;&lt;volume&gt;12&lt;/volume&gt;&lt;number&gt;7&lt;/number&gt;&lt;keywords&gt;&lt;keyword&gt;nurse manager&lt;/keyword&gt;&lt;keyword&gt;nurse practitioner&lt;/keyword&gt;&lt;keyword&gt;policy&lt;/keyword&gt;&lt;keyword&gt;policy adviser&lt;/keyword&gt;&lt;keyword&gt;role perception&lt;/keyword&gt;&lt;/keywords&gt;&lt;dates&gt;&lt;year&gt;2016&lt;/year&gt;&lt;pub-dates&gt;&lt;date&gt;2016/07/01/&lt;/date&gt;&lt;/pub-dates&gt;&lt;/dates&gt;&lt;isbn&gt;1555-4155&lt;/isbn&gt;&lt;urls&gt;&lt;related-urls&gt;&lt;url&gt;http://www.sciencedirect.com/science/article/pii/S1555415516301155&lt;/url&gt;&lt;/related-urls&gt;&lt;/urls&gt;&lt;electronic-resource-num&gt;https://doi.org/10.1016/j.nurpra.2016.04.023&lt;/electronic-resource-num&gt;&lt;/record&gt;&lt;/Cite&gt;&lt;/EndNote&gt;</w:instrText>
            </w:r>
            <w:r w:rsidR="00984876">
              <w:rPr>
                <w:rFonts w:eastAsiaTheme="majorEastAsia"/>
                <w:sz w:val="20"/>
                <w:szCs w:val="20"/>
              </w:rPr>
              <w:fldChar w:fldCharType="separate"/>
            </w:r>
            <w:r w:rsidR="00C320B6" w:rsidRPr="00C320B6">
              <w:rPr>
                <w:rFonts w:eastAsiaTheme="majorEastAsia"/>
                <w:noProof/>
                <w:sz w:val="20"/>
                <w:szCs w:val="20"/>
                <w:vertAlign w:val="superscript"/>
              </w:rPr>
              <w:t>144</w:t>
            </w:r>
            <w:r w:rsidR="00984876">
              <w:rPr>
                <w:rFonts w:eastAsiaTheme="majorEastAsia"/>
                <w:sz w:val="20"/>
                <w:szCs w:val="20"/>
              </w:rPr>
              <w:fldChar w:fldCharType="end"/>
            </w:r>
          </w:p>
        </w:tc>
        <w:tc>
          <w:tcPr>
            <w:tcW w:w="4252" w:type="dxa"/>
          </w:tcPr>
          <w:p w14:paraId="0983D4C5" w14:textId="1CF94C17" w:rsidR="00984876" w:rsidRDefault="00D72BFC" w:rsidP="00EB7B86">
            <w:pPr>
              <w:spacing w:before="40" w:after="40"/>
              <w:rPr>
                <w:rFonts w:eastAsiaTheme="majorEastAsia"/>
                <w:sz w:val="20"/>
                <w:szCs w:val="20"/>
              </w:rPr>
            </w:pPr>
            <w:r>
              <w:rPr>
                <w:rFonts w:eastAsiaTheme="majorEastAsia"/>
                <w:sz w:val="20"/>
                <w:szCs w:val="20"/>
              </w:rPr>
              <w:t xml:space="preserve">Survey of </w:t>
            </w:r>
            <w:r w:rsidRPr="00D72BFC">
              <w:rPr>
                <w:rFonts w:eastAsiaTheme="majorEastAsia"/>
                <w:sz w:val="20"/>
                <w:szCs w:val="20"/>
              </w:rPr>
              <w:t>NPs, nurse managers</w:t>
            </w:r>
            <w:r w:rsidR="00D32497">
              <w:rPr>
                <w:rFonts w:eastAsiaTheme="majorEastAsia"/>
                <w:sz w:val="20"/>
                <w:szCs w:val="20"/>
              </w:rPr>
              <w:t xml:space="preserve"> and nurse policy advisers</w:t>
            </w:r>
            <w:r w:rsidR="00EB7B86">
              <w:rPr>
                <w:rFonts w:eastAsiaTheme="majorEastAsia"/>
                <w:sz w:val="20"/>
                <w:szCs w:val="20"/>
              </w:rPr>
              <w:t xml:space="preserve">, which included many questions with a 5-point or 6-point Likert scale. Summation of responses was used to determine an overall perception rating of the NP. There was a </w:t>
            </w:r>
            <w:r w:rsidR="00D32497">
              <w:rPr>
                <w:rFonts w:eastAsiaTheme="majorEastAsia"/>
                <w:sz w:val="20"/>
                <w:szCs w:val="20"/>
              </w:rPr>
              <w:t>31% response rate (171/544) although the authors claim a 36% response rate.</w:t>
            </w:r>
          </w:p>
        </w:tc>
        <w:tc>
          <w:tcPr>
            <w:tcW w:w="7165" w:type="dxa"/>
          </w:tcPr>
          <w:p w14:paraId="21863135" w14:textId="1BD65413" w:rsidR="00984876" w:rsidRPr="009D2C1B" w:rsidRDefault="00EB7B86" w:rsidP="008741DA">
            <w:pPr>
              <w:spacing w:before="40" w:after="40"/>
              <w:rPr>
                <w:rFonts w:eastAsiaTheme="majorEastAsia"/>
                <w:sz w:val="20"/>
                <w:szCs w:val="20"/>
              </w:rPr>
            </w:pPr>
            <w:r>
              <w:rPr>
                <w:rFonts w:eastAsiaTheme="majorEastAsia"/>
                <w:sz w:val="20"/>
                <w:szCs w:val="20"/>
              </w:rPr>
              <w:t xml:space="preserve">Respondents in NP and nurse manager positions had similar overall (favourable) rating of the NP role. </w:t>
            </w:r>
            <w:r w:rsidR="008741DA">
              <w:rPr>
                <w:rFonts w:eastAsiaTheme="majorEastAsia"/>
                <w:sz w:val="20"/>
                <w:szCs w:val="20"/>
              </w:rPr>
              <w:t>N</w:t>
            </w:r>
            <w:r w:rsidR="00783A8B">
              <w:rPr>
                <w:rFonts w:eastAsiaTheme="majorEastAsia"/>
                <w:sz w:val="20"/>
                <w:szCs w:val="20"/>
              </w:rPr>
              <w:t xml:space="preserve">urse </w:t>
            </w:r>
            <w:r w:rsidRPr="00EB7B86">
              <w:rPr>
                <w:rFonts w:eastAsiaTheme="majorEastAsia"/>
                <w:sz w:val="20"/>
                <w:szCs w:val="20"/>
              </w:rPr>
              <w:t>policy</w:t>
            </w:r>
            <w:r w:rsidR="00783A8B">
              <w:rPr>
                <w:rFonts w:eastAsiaTheme="majorEastAsia"/>
                <w:sz w:val="20"/>
                <w:szCs w:val="20"/>
              </w:rPr>
              <w:t xml:space="preserve"> advisers had </w:t>
            </w:r>
            <w:r w:rsidRPr="00EB7B86">
              <w:rPr>
                <w:rFonts w:eastAsiaTheme="majorEastAsia"/>
                <w:sz w:val="20"/>
                <w:szCs w:val="20"/>
              </w:rPr>
              <w:t xml:space="preserve">a much lower overall </w:t>
            </w:r>
            <w:r w:rsidR="00783A8B">
              <w:rPr>
                <w:rFonts w:eastAsiaTheme="majorEastAsia"/>
                <w:sz w:val="20"/>
                <w:szCs w:val="20"/>
              </w:rPr>
              <w:t xml:space="preserve">rating of their </w:t>
            </w:r>
            <w:r w:rsidRPr="00EB7B86">
              <w:rPr>
                <w:rFonts w:eastAsiaTheme="majorEastAsia"/>
                <w:sz w:val="20"/>
                <w:szCs w:val="20"/>
              </w:rPr>
              <w:t xml:space="preserve">perception </w:t>
            </w:r>
            <w:r w:rsidR="00783A8B">
              <w:rPr>
                <w:rFonts w:eastAsiaTheme="majorEastAsia"/>
                <w:sz w:val="20"/>
                <w:szCs w:val="20"/>
              </w:rPr>
              <w:t xml:space="preserve">of the NP role. However, this may mean very little as the nurse policy advisers constituted by far the smallest group of respondents (7), compared to NPs (87) and nurse managers (77). Even a small change in the number of nurse policy advisers responding to the survey could have materially impacted the results. </w:t>
            </w:r>
            <w:r w:rsidR="008741DA">
              <w:rPr>
                <w:rFonts w:eastAsiaTheme="majorEastAsia"/>
                <w:sz w:val="20"/>
                <w:szCs w:val="20"/>
              </w:rPr>
              <w:t>T</w:t>
            </w:r>
            <w:r w:rsidR="00783A8B">
              <w:rPr>
                <w:rFonts w:eastAsiaTheme="majorEastAsia"/>
                <w:sz w:val="20"/>
                <w:szCs w:val="20"/>
              </w:rPr>
              <w:t xml:space="preserve">he paper does not present the results for individual questions, which may have provided useful information about certain aspects of NP role transition (e.g. confusion about the NP role, how the </w:t>
            </w:r>
            <w:r w:rsidR="00783A8B" w:rsidRPr="00783A8B">
              <w:rPr>
                <w:rFonts w:eastAsiaTheme="majorEastAsia"/>
                <w:sz w:val="20"/>
                <w:szCs w:val="20"/>
              </w:rPr>
              <w:t xml:space="preserve">NP roles fit into </w:t>
            </w:r>
            <w:r w:rsidR="00783A8B">
              <w:rPr>
                <w:rFonts w:eastAsiaTheme="majorEastAsia"/>
                <w:sz w:val="20"/>
                <w:szCs w:val="20"/>
              </w:rPr>
              <w:t>existing services.</w:t>
            </w:r>
          </w:p>
        </w:tc>
      </w:tr>
      <w:tr w:rsidR="00535E63" w:rsidRPr="009D2C1B" w14:paraId="3A700933" w14:textId="77777777" w:rsidTr="001C0F25">
        <w:tc>
          <w:tcPr>
            <w:tcW w:w="3256" w:type="dxa"/>
          </w:tcPr>
          <w:p w14:paraId="5AF7B697" w14:textId="59AD0CFC" w:rsidR="0057688D" w:rsidRDefault="0057688D" w:rsidP="00A45269">
            <w:pPr>
              <w:spacing w:before="40" w:after="40"/>
              <w:rPr>
                <w:rFonts w:eastAsiaTheme="majorEastAsia"/>
                <w:sz w:val="20"/>
                <w:szCs w:val="20"/>
              </w:rPr>
            </w:pPr>
            <w:r>
              <w:rPr>
                <w:rFonts w:eastAsiaTheme="majorEastAsia"/>
                <w:sz w:val="20"/>
                <w:szCs w:val="20"/>
              </w:rPr>
              <w:t>MacLellan et al., 2017.</w:t>
            </w:r>
          </w:p>
          <w:p w14:paraId="5CA8FFAD" w14:textId="4A62142F" w:rsidR="0057688D" w:rsidRDefault="0057688D" w:rsidP="00A45269">
            <w:pPr>
              <w:spacing w:before="40" w:after="40"/>
              <w:rPr>
                <w:rFonts w:eastAsiaTheme="majorEastAsia"/>
                <w:sz w:val="20"/>
                <w:szCs w:val="20"/>
              </w:rPr>
            </w:pPr>
            <w:r w:rsidRPr="0057688D">
              <w:rPr>
                <w:rFonts w:eastAsiaTheme="majorEastAsia"/>
                <w:sz w:val="20"/>
                <w:szCs w:val="20"/>
              </w:rPr>
              <w:t>An exploration of the factors that influence nurse practitioner transition in Australia: a story of turmoil, tenacity, and triumph</w:t>
            </w:r>
            <w:r w:rsidR="00C6793E">
              <w:rPr>
                <w:rFonts w:eastAsiaTheme="majorEastAsia"/>
                <w:sz w:val="20"/>
                <w:szCs w:val="20"/>
              </w:rPr>
              <w:t>.</w:t>
            </w:r>
            <w:r w:rsidR="00C6793E">
              <w:rPr>
                <w:rFonts w:eastAsiaTheme="majorEastAsia"/>
                <w:sz w:val="20"/>
                <w:szCs w:val="20"/>
              </w:rPr>
              <w:fldChar w:fldCharType="begin"/>
            </w:r>
            <w:r w:rsidR="00C320B6">
              <w:rPr>
                <w:rFonts w:eastAsiaTheme="majorEastAsia"/>
                <w:sz w:val="20"/>
                <w:szCs w:val="20"/>
              </w:rPr>
              <w:instrText xml:space="preserve"> ADDIN EN.CITE &lt;EndNote&gt;&lt;Cite&gt;&lt;Author&gt;MacLellan&lt;/Author&gt;&lt;Year&gt;2017&lt;/Year&gt;&lt;RecNum&gt;94&lt;/RecNum&gt;&lt;DisplayText&gt;&lt;style face="superscript"&gt;140&lt;/style&gt;&lt;/DisplayText&gt;&lt;record&gt;&lt;rec-number&gt;94&lt;/rec-number&gt;&lt;foreign-keys&gt;&lt;key app="EN" db-id="vpd502rtjrpt98e29265920cp2d9x2ddp950" timestamp="1551766299"&gt;94&lt;/key&gt;&lt;/foreign-keys&gt;&lt;ref-type name="Journal Article"&gt;17&lt;/ref-type&gt;&lt;contributors&gt;&lt;authors&gt;&lt;author&gt;MacLellan, L.&lt;/author&gt;&lt;author&gt;Higgins, I.&lt;/author&gt;&lt;author&gt;Levett-Jones, T.&lt;/author&gt;&lt;/authors&gt;&lt;/contributors&gt;&lt;titles&gt;&lt;title&gt;An exploration of the factors that influence nurse practitioner transition in Australia: a story of turmoil, tenacity, and triumph&lt;/title&gt;&lt;secondary-title&gt;Journal of the American Association of Nurse Practitioners&lt;/secondary-title&gt;&lt;/titles&gt;&lt;periodical&gt;&lt;full-title&gt;Journal of the American Association of Nurse Practitioners&lt;/full-title&gt;&lt;/periodical&gt;&lt;pages&gt;149-156&lt;/pages&gt;&lt;volume&gt;29&lt;/volume&gt;&lt;number&gt;3&lt;/number&gt;&lt;dates&gt;&lt;year&gt;2017&lt;/year&gt;&lt;/dates&gt;&lt;urls&gt;&lt;related-urls&gt;&lt;url&gt;https://onlinelibrary.wiley.com/doi/abs/10.1002/2327-6924.12423&lt;/url&gt;&lt;/related-urls&gt;&lt;/urls&gt;&lt;electronic-resource-num&gt;doi:10.1002/2327-6924.12423&lt;/electronic-resource-num&gt;&lt;/record&gt;&lt;/Cite&gt;&lt;/EndNote&gt;</w:instrText>
            </w:r>
            <w:r w:rsidR="00C6793E">
              <w:rPr>
                <w:rFonts w:eastAsiaTheme="majorEastAsia"/>
                <w:sz w:val="20"/>
                <w:szCs w:val="20"/>
              </w:rPr>
              <w:fldChar w:fldCharType="separate"/>
            </w:r>
            <w:r w:rsidR="00C320B6" w:rsidRPr="00C320B6">
              <w:rPr>
                <w:rFonts w:eastAsiaTheme="majorEastAsia"/>
                <w:noProof/>
                <w:sz w:val="20"/>
                <w:szCs w:val="20"/>
                <w:vertAlign w:val="superscript"/>
              </w:rPr>
              <w:t>140</w:t>
            </w:r>
            <w:r w:rsidR="00C6793E">
              <w:rPr>
                <w:rFonts w:eastAsiaTheme="majorEastAsia"/>
                <w:sz w:val="20"/>
                <w:szCs w:val="20"/>
              </w:rPr>
              <w:fldChar w:fldCharType="end"/>
            </w:r>
          </w:p>
          <w:p w14:paraId="0911F4DC" w14:textId="1128CC9A" w:rsidR="006E036E" w:rsidRPr="000D45E1" w:rsidRDefault="00C6793E" w:rsidP="00C320B6">
            <w:pPr>
              <w:spacing w:before="40" w:after="40"/>
              <w:rPr>
                <w:rFonts w:eastAsiaTheme="majorEastAsia"/>
                <w:sz w:val="20"/>
                <w:szCs w:val="20"/>
              </w:rPr>
            </w:pPr>
            <w:r>
              <w:rPr>
                <w:rFonts w:eastAsiaTheme="majorEastAsia"/>
                <w:sz w:val="20"/>
                <w:szCs w:val="20"/>
              </w:rPr>
              <w:t>Two other papers report findings of the same study.</w:t>
            </w:r>
            <w:r>
              <w:rPr>
                <w:rFonts w:eastAsiaTheme="majorEastAsia"/>
                <w:sz w:val="20"/>
                <w:szCs w:val="20"/>
              </w:rPr>
              <w:fldChar w:fldCharType="begin">
                <w:fldData xml:space="preserve">PEVuZE5vdGU+PENpdGU+PEF1dGhvcj5NYWNMZWxsYW48L0F1dGhvcj48WWVhcj4yMDE1PC9ZZWFy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</w:fldData>
              </w:fldChar>
            </w:r>
            <w:r w:rsidR="00C320B6">
              <w:rPr>
                <w:rFonts w:eastAsiaTheme="majorEastAsia"/>
                <w:sz w:val="20"/>
                <w:szCs w:val="20"/>
              </w:rPr>
              <w:instrText xml:space="preserve"> ADDIN EN.CITE </w:instrText>
            </w:r>
            <w:r w:rsidR="00C320B6">
              <w:rPr>
                <w:rFonts w:eastAsiaTheme="majorEastAsia"/>
                <w:sz w:val="20"/>
                <w:szCs w:val="20"/>
              </w:rPr>
              <w:fldChar w:fldCharType="begin">
                <w:fldData xml:space="preserve">PEVuZE5vdGU+PENpdGU+PEF1dGhvcj5NYWNMZWxsYW48L0F1dGhvcj48WWVhcj4yMDE1PC9ZZWFy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</w:fldData>
              </w:fldChar>
            </w:r>
            <w:r w:rsidR="00C320B6">
              <w:rPr>
                <w:rFonts w:eastAsiaTheme="majorEastAsia"/>
                <w:sz w:val="20"/>
                <w:szCs w:val="20"/>
              </w:rPr>
              <w:instrText xml:space="preserve"> ADDIN EN.CITE.DATA </w:instrText>
            </w:r>
            <w:r w:rsidR="00C320B6">
              <w:rPr>
                <w:rFonts w:eastAsiaTheme="majorEastAsia"/>
                <w:sz w:val="20"/>
                <w:szCs w:val="20"/>
              </w:rPr>
            </w:r>
            <w:r w:rsidR="00C320B6">
              <w:rPr>
                <w:rFonts w:eastAsiaTheme="majorEastAsia"/>
                <w:sz w:val="20"/>
                <w:szCs w:val="20"/>
              </w:rPr>
              <w:fldChar w:fldCharType="end"/>
            </w:r>
            <w:r>
              <w:rPr>
                <w:rFonts w:eastAsiaTheme="majorEastAsia"/>
                <w:sz w:val="20"/>
                <w:szCs w:val="20"/>
              </w:rPr>
            </w:r>
            <w:r>
              <w:rPr>
                <w:rFonts w:eastAsiaTheme="majorEastAsia"/>
                <w:sz w:val="20"/>
                <w:szCs w:val="20"/>
              </w:rPr>
              <w:fldChar w:fldCharType="separate"/>
            </w:r>
            <w:r w:rsidR="00C320B6" w:rsidRPr="00C320B6">
              <w:rPr>
                <w:rFonts w:eastAsiaTheme="majorEastAsia"/>
                <w:noProof/>
                <w:sz w:val="20"/>
                <w:szCs w:val="20"/>
                <w:vertAlign w:val="superscript"/>
              </w:rPr>
              <w:t>141,142</w:t>
            </w:r>
            <w:r>
              <w:rPr>
                <w:rFonts w:eastAsiaTheme="majorEastAsia"/>
                <w:sz w:val="20"/>
                <w:szCs w:val="20"/>
              </w:rPr>
              <w:fldChar w:fldCharType="end"/>
            </w:r>
          </w:p>
        </w:tc>
        <w:tc>
          <w:tcPr>
            <w:tcW w:w="4252" w:type="dxa"/>
          </w:tcPr>
          <w:p w14:paraId="10EB5984" w14:textId="26A95850" w:rsidR="00535E63" w:rsidRPr="009D2C1B" w:rsidRDefault="0017034C" w:rsidP="0017034C">
            <w:pPr>
              <w:spacing w:before="40" w:after="40"/>
              <w:rPr>
                <w:rFonts w:eastAsiaTheme="majorEastAsia"/>
                <w:sz w:val="20"/>
                <w:szCs w:val="20"/>
              </w:rPr>
            </w:pPr>
            <w:r>
              <w:rPr>
                <w:rFonts w:eastAsiaTheme="majorEastAsia"/>
                <w:sz w:val="20"/>
                <w:szCs w:val="20"/>
              </w:rPr>
              <w:t xml:space="preserve">10 </w:t>
            </w:r>
            <w:r w:rsidRPr="0017034C">
              <w:rPr>
                <w:rFonts w:eastAsiaTheme="majorEastAsia"/>
                <w:sz w:val="20"/>
                <w:szCs w:val="20"/>
              </w:rPr>
              <w:t>newly</w:t>
            </w:r>
            <w:r>
              <w:rPr>
                <w:rFonts w:eastAsiaTheme="majorEastAsia"/>
                <w:sz w:val="20"/>
                <w:szCs w:val="20"/>
              </w:rPr>
              <w:t>-appointed NPs were each interviewed 3-4 times over a 12-month period, 32 interviews in total.</w:t>
            </w:r>
          </w:p>
        </w:tc>
        <w:tc>
          <w:tcPr>
            <w:tcW w:w="7165" w:type="dxa"/>
          </w:tcPr>
          <w:p w14:paraId="2FD5DC45" w14:textId="0A522DE0" w:rsidR="00535E63" w:rsidRPr="009D2C1B" w:rsidRDefault="0017034C" w:rsidP="009D2C1B">
            <w:pPr>
              <w:spacing w:before="40" w:after="40"/>
              <w:rPr>
                <w:rFonts w:eastAsiaTheme="majorEastAsia"/>
                <w:sz w:val="20"/>
                <w:szCs w:val="20"/>
              </w:rPr>
            </w:pPr>
            <w:r>
              <w:rPr>
                <w:rFonts w:eastAsiaTheme="majorEastAsia"/>
                <w:sz w:val="20"/>
                <w:szCs w:val="20"/>
              </w:rPr>
              <w:t>The findings were framed in terms of personal factors (e.g. inability to meet own expectations and the expectations of colleagues); intra-professional factors (e.g. professional jealousy of other nurses</w:t>
            </w:r>
            <w:r w:rsidR="00BE7365">
              <w:rPr>
                <w:rFonts w:eastAsiaTheme="majorEastAsia"/>
                <w:sz w:val="20"/>
                <w:szCs w:val="20"/>
              </w:rPr>
              <w:t>); inter-professional factors (developing relationships with doctors and allied health staff); and organisational factors (particularly due to the changeover from state-based to national regulation)</w:t>
            </w:r>
            <w:r w:rsidR="00BD139F">
              <w:rPr>
                <w:rFonts w:eastAsiaTheme="majorEastAsia"/>
                <w:sz w:val="20"/>
                <w:szCs w:val="20"/>
              </w:rPr>
              <w:t>.</w:t>
            </w:r>
          </w:p>
        </w:tc>
      </w:tr>
    </w:tbl>
    <w:p w14:paraId="500D1D42" w14:textId="64D50C2A" w:rsidR="009D2C1B" w:rsidRDefault="009D2C1B">
      <w:pPr>
        <w:rPr>
          <w:rFonts w:eastAsiaTheme="majorEastAsia"/>
        </w:rPr>
      </w:pPr>
    </w:p>
    <w:bookmarkEnd w:id="73"/>
    <w:p w14:paraId="1ACD7774" w14:textId="77777777" w:rsidR="00F808B7" w:rsidRDefault="00F808B7" w:rsidP="00AD6240"/>
    <w:p w14:paraId="78F05B30" w14:textId="77777777" w:rsidR="009D2C1B" w:rsidRDefault="009D2C1B" w:rsidP="00AD6240">
      <w:pPr>
        <w:sectPr w:rsidR="009D2C1B" w:rsidSect="009D2C1B">
          <w:headerReference w:type="even" r:id="rId76"/>
          <w:headerReference w:type="default" r:id="rId77"/>
          <w:footerReference w:type="default" r:id="rId78"/>
          <w:headerReference w:type="first" r:id="rId79"/>
          <w:pgSz w:w="16838" w:h="11906" w:orient="landscape"/>
          <w:pgMar w:top="1418" w:right="1134" w:bottom="1134" w:left="1021" w:header="709" w:footer="709" w:gutter="0"/>
          <w:cols w:space="708"/>
          <w:docGrid w:linePitch="360"/>
        </w:sectPr>
      </w:pPr>
    </w:p>
    <w:p w14:paraId="2325577E" w14:textId="4FEF8285" w:rsidR="008B266C" w:rsidRDefault="008B266C" w:rsidP="008B266C">
      <w:pPr>
        <w:rPr>
          <w:rFonts w:eastAsiaTheme="majorEastAsia"/>
        </w:rPr>
      </w:pPr>
      <w:r>
        <w:rPr>
          <w:rFonts w:eastAsiaTheme="majorEastAsia"/>
        </w:rPr>
        <w:t xml:space="preserve">The studies in </w:t>
      </w:r>
      <w:r>
        <w:rPr>
          <w:rFonts w:eastAsiaTheme="majorEastAsia"/>
        </w:rPr>
        <w:fldChar w:fldCharType="begin"/>
      </w:r>
      <w:r>
        <w:rPr>
          <w:rFonts w:eastAsiaTheme="majorEastAsia"/>
        </w:rPr>
        <w:instrText xml:space="preserve"> REF _Ref3472936 \h </w:instrText>
      </w:r>
      <w:r>
        <w:rPr>
          <w:rFonts w:eastAsiaTheme="majorEastAsia"/>
        </w:rPr>
      </w:r>
      <w:r>
        <w:rPr>
          <w:rFonts w:eastAsiaTheme="majorEastAsia"/>
        </w:rPr>
        <w:fldChar w:fldCharType="separate"/>
      </w:r>
      <w:r w:rsidR="00246BA0" w:rsidRPr="00BD139F">
        <w:t xml:space="preserve">Table </w:t>
      </w:r>
      <w:r w:rsidR="00246BA0">
        <w:rPr>
          <w:noProof/>
        </w:rPr>
        <w:t>13</w:t>
      </w:r>
      <w:r>
        <w:rPr>
          <w:rFonts w:eastAsiaTheme="majorEastAsia"/>
        </w:rPr>
        <w:fldChar w:fldCharType="end"/>
      </w:r>
      <w:r>
        <w:rPr>
          <w:rFonts w:eastAsiaTheme="majorEastAsia"/>
        </w:rPr>
        <w:t xml:space="preserve"> are </w:t>
      </w:r>
      <w:r w:rsidR="00A45269">
        <w:rPr>
          <w:rFonts w:eastAsiaTheme="majorEastAsia"/>
        </w:rPr>
        <w:t xml:space="preserve">all </w:t>
      </w:r>
      <w:r>
        <w:rPr>
          <w:rFonts w:eastAsiaTheme="majorEastAsia"/>
        </w:rPr>
        <w:t>small in scale and constitute a relatively modest evidence base upon which to base any conclusions. However, many of the factors are strikingly similar to th</w:t>
      </w:r>
      <w:r w:rsidR="00A45269">
        <w:rPr>
          <w:rFonts w:eastAsiaTheme="majorEastAsia"/>
        </w:rPr>
        <w:t xml:space="preserve">ose </w:t>
      </w:r>
      <w:r>
        <w:rPr>
          <w:rFonts w:eastAsiaTheme="majorEastAsia"/>
        </w:rPr>
        <w:t xml:space="preserve">influencing the transition experiences of </w:t>
      </w:r>
      <w:r w:rsidR="00B42112">
        <w:rPr>
          <w:rFonts w:eastAsiaTheme="majorEastAsia"/>
        </w:rPr>
        <w:t>new-graduate</w:t>
      </w:r>
      <w:r>
        <w:rPr>
          <w:rFonts w:eastAsiaTheme="majorEastAsia"/>
        </w:rPr>
        <w:t xml:space="preserve"> RNs making the change from student to clinician, overlaid with a set of factors specific to the RN role: lack of clarity about the role of NPs; meeting the expectations of others about the role; and lack of clarity about how the role ‘fits’ with existing services</w:t>
      </w:r>
      <w:r w:rsidR="00C6793E">
        <w:rPr>
          <w:rFonts w:eastAsiaTheme="majorEastAsia"/>
        </w:rPr>
        <w:t>.</w:t>
      </w:r>
      <w:r>
        <w:rPr>
          <w:rFonts w:eastAsiaTheme="majorEastAsia"/>
        </w:rPr>
        <w:fldChar w:fldCharType="begin"/>
      </w:r>
      <w:r w:rsidR="00C320B6">
        <w:rPr>
          <w:rFonts w:eastAsiaTheme="majorEastAsia"/>
        </w:rPr>
        <w:instrText xml:space="preserve"> ADDIN EN.CITE &lt;EndNote&gt;&lt;Cite&gt;&lt;Author&gt;MacLellan&lt;/Author&gt;&lt;Year&gt;2017&lt;/Year&gt;&lt;RecNum&gt;94&lt;/RecNum&gt;&lt;DisplayText&gt;&lt;style face="superscript"&gt;140&lt;/style&gt;&lt;/DisplayText&gt;&lt;record&gt;&lt;rec-number&gt;94&lt;/rec-number&gt;&lt;foreign-keys&gt;&lt;key app="EN" db-id="vpd502rtjrpt98e29265920cp2d9x2ddp950" timestamp="1551766299"&gt;94&lt;/key&gt;&lt;/foreign-keys&gt;&lt;ref-type name="Journal Article"&gt;17&lt;/ref-type&gt;&lt;contributors&gt;&lt;authors&gt;&lt;author&gt;MacLellan, L.&lt;/author&gt;&lt;author&gt;Higgins, I.&lt;/author&gt;&lt;author&gt;Levett-Jones, T.&lt;/author&gt;&lt;/authors&gt;&lt;/contributors&gt;&lt;titles&gt;&lt;title&gt;An exploration of the factors that influence nurse practitioner transition in Australia: a story of turmoil, tenacity, and triumph&lt;/title&gt;&lt;secondary-title&gt;Journal of the American Association of Nurse Practitioners&lt;/secondary-title&gt;&lt;/titles&gt;&lt;periodical&gt;&lt;full-title&gt;Journal of the American Association of Nurse Practitioners&lt;/full-title&gt;&lt;/periodical&gt;&lt;pages&gt;149-156&lt;/pages&gt;&lt;volume&gt;29&lt;/volume&gt;&lt;number&gt;3&lt;/number&gt;&lt;dates&gt;&lt;year&gt;2017&lt;/year&gt;&lt;/dates&gt;&lt;urls&gt;&lt;related-urls&gt;&lt;url&gt;https://onlinelibrary.wiley.com/doi/abs/10.1002/2327-6924.12423&lt;/url&gt;&lt;/related-urls&gt;&lt;/urls&gt;&lt;electronic-resource-num&gt;doi:10.1002/2327-6924.12423&lt;/electronic-resource-num&gt;&lt;/record&gt;&lt;/Cite&gt;&lt;/EndNote&gt;</w:instrText>
      </w:r>
      <w:r>
        <w:rPr>
          <w:rFonts w:eastAsiaTheme="majorEastAsia"/>
        </w:rPr>
        <w:fldChar w:fldCharType="separate"/>
      </w:r>
      <w:r w:rsidR="00C320B6" w:rsidRPr="00C320B6">
        <w:rPr>
          <w:rFonts w:eastAsiaTheme="majorEastAsia"/>
          <w:noProof/>
          <w:vertAlign w:val="superscript"/>
        </w:rPr>
        <w:t>140</w:t>
      </w:r>
      <w:r>
        <w:rPr>
          <w:rFonts w:eastAsiaTheme="majorEastAsia"/>
        </w:rPr>
        <w:fldChar w:fldCharType="end"/>
      </w:r>
    </w:p>
    <w:p w14:paraId="3D305FC3" w14:textId="3BA0C382" w:rsidR="008B266C" w:rsidRDefault="008B266C" w:rsidP="00BD139F">
      <w:pPr>
        <w:spacing w:before="240"/>
        <w:rPr>
          <w:rFonts w:eastAsiaTheme="majorEastAsia"/>
        </w:rPr>
      </w:pPr>
      <w:r>
        <w:rPr>
          <w:rFonts w:eastAsiaTheme="majorEastAsia"/>
        </w:rPr>
        <w:t>Additional support for the complex nature of the transition process comes from the previously mentioned review of Australian studies</w:t>
      </w:r>
      <w:r w:rsidR="00A45269">
        <w:rPr>
          <w:rFonts w:eastAsiaTheme="majorEastAsia"/>
        </w:rPr>
        <w:t xml:space="preserve"> on the NP role</w:t>
      </w:r>
      <w:r>
        <w:rPr>
          <w:rFonts w:eastAsiaTheme="majorEastAsia"/>
        </w:rPr>
        <w:t>. Although not specifically focused on transition, the review identified a similar set of issues to those outlined above:</w:t>
      </w:r>
    </w:p>
    <w:p w14:paraId="03D682CD" w14:textId="77777777" w:rsidR="008B266C" w:rsidRDefault="008B266C" w:rsidP="008B266C">
      <w:pPr>
        <w:pStyle w:val="Bullets"/>
        <w:rPr>
          <w:rFonts w:eastAsiaTheme="majorEastAsia"/>
        </w:rPr>
      </w:pPr>
      <w:r>
        <w:rPr>
          <w:rFonts w:eastAsiaTheme="majorEastAsia"/>
        </w:rPr>
        <w:t>L</w:t>
      </w:r>
      <w:r w:rsidRPr="005D1359">
        <w:rPr>
          <w:rFonts w:eastAsiaTheme="majorEastAsia"/>
        </w:rPr>
        <w:t>ack of</w:t>
      </w:r>
      <w:r>
        <w:rPr>
          <w:rFonts w:eastAsiaTheme="majorEastAsia"/>
        </w:rPr>
        <w:t xml:space="preserve"> understanding of NP roles.</w:t>
      </w:r>
    </w:p>
    <w:p w14:paraId="5764A679" w14:textId="77777777" w:rsidR="008B266C" w:rsidRDefault="008B266C" w:rsidP="008B266C">
      <w:pPr>
        <w:pStyle w:val="Bullets"/>
        <w:rPr>
          <w:rFonts w:eastAsiaTheme="majorEastAsia"/>
        </w:rPr>
      </w:pPr>
      <w:r>
        <w:rPr>
          <w:rFonts w:eastAsiaTheme="majorEastAsia"/>
        </w:rPr>
        <w:t>NP roles can be challenging, particularly in the first 12 months.</w:t>
      </w:r>
    </w:p>
    <w:p w14:paraId="4B534C0B" w14:textId="77777777" w:rsidR="008B266C" w:rsidRDefault="008B266C" w:rsidP="008B266C">
      <w:pPr>
        <w:pStyle w:val="Bullets"/>
        <w:rPr>
          <w:rFonts w:eastAsiaTheme="majorEastAsia"/>
        </w:rPr>
      </w:pPr>
      <w:r>
        <w:rPr>
          <w:rFonts w:eastAsiaTheme="majorEastAsia"/>
        </w:rPr>
        <w:t>The ability to work collaboratively with other health care providers is a key component of being an NP.</w:t>
      </w:r>
    </w:p>
    <w:p w14:paraId="559924E7" w14:textId="77777777" w:rsidR="008B266C" w:rsidRDefault="008B266C" w:rsidP="008B266C">
      <w:pPr>
        <w:pStyle w:val="Bullets"/>
        <w:rPr>
          <w:rFonts w:eastAsiaTheme="majorEastAsia"/>
        </w:rPr>
      </w:pPr>
      <w:r>
        <w:rPr>
          <w:rFonts w:eastAsiaTheme="majorEastAsia"/>
        </w:rPr>
        <w:t>L</w:t>
      </w:r>
      <w:r w:rsidRPr="007934A1">
        <w:rPr>
          <w:rFonts w:eastAsiaTheme="majorEastAsia"/>
        </w:rPr>
        <w:t>ack of organisational</w:t>
      </w:r>
      <w:r>
        <w:rPr>
          <w:rFonts w:eastAsiaTheme="majorEastAsia"/>
        </w:rPr>
        <w:t xml:space="preserve"> </w:t>
      </w:r>
      <w:r w:rsidRPr="007934A1">
        <w:rPr>
          <w:rFonts w:eastAsiaTheme="majorEastAsia"/>
        </w:rPr>
        <w:t>support</w:t>
      </w:r>
      <w:r>
        <w:rPr>
          <w:rFonts w:eastAsiaTheme="majorEastAsia"/>
        </w:rPr>
        <w:t xml:space="preserve"> for the NP role, </w:t>
      </w:r>
      <w:r w:rsidRPr="007934A1">
        <w:rPr>
          <w:rFonts w:eastAsiaTheme="majorEastAsia"/>
        </w:rPr>
        <w:t xml:space="preserve">particularly </w:t>
      </w:r>
      <w:r>
        <w:rPr>
          <w:rFonts w:eastAsiaTheme="majorEastAsia"/>
        </w:rPr>
        <w:t>from other nurses.</w:t>
      </w:r>
    </w:p>
    <w:p w14:paraId="6F2982C3" w14:textId="29BCF4E1" w:rsidR="008B266C" w:rsidRDefault="008B266C" w:rsidP="008B266C">
      <w:pPr>
        <w:pStyle w:val="Bullets"/>
        <w:rPr>
          <w:rFonts w:eastAsiaTheme="majorEastAsia"/>
        </w:rPr>
      </w:pPr>
      <w:r w:rsidRPr="00C867B9">
        <w:rPr>
          <w:rFonts w:eastAsiaTheme="majorEastAsia"/>
        </w:rPr>
        <w:t>Support and acceptance by medical staff is important to the development of the NP role</w:t>
      </w:r>
      <w:r w:rsidR="00C6793E">
        <w:rPr>
          <w:rFonts w:eastAsiaTheme="majorEastAsia"/>
        </w:rPr>
        <w:t>.</w:t>
      </w:r>
      <w:r w:rsidRPr="00C867B9">
        <w:rPr>
          <w:rFonts w:eastAsiaTheme="majorEastAsia"/>
        </w:rPr>
        <w:fldChar w:fldCharType="begin"/>
      </w:r>
      <w:r w:rsidR="00C320B6">
        <w:rPr>
          <w:rFonts w:eastAsiaTheme="majorEastAsia"/>
        </w:rPr>
        <w:instrText xml:space="preserve"> ADDIN EN.CITE &lt;EndNote&gt;&lt;Cite&gt;&lt;Author&gt;Masso&lt;/Author&gt;&lt;Year&gt;2014&lt;/Year&gt;&lt;RecNum&gt;201&lt;/RecNum&gt;&lt;DisplayText&gt;&lt;style face="superscript"&gt;136&lt;/style&gt;&lt;/DisplayText&gt;&lt;record&gt;&lt;rec-number&gt;201&lt;/rec-number&gt;&lt;foreign-keys&gt;&lt;key app="EN" db-id="vpd502rtjrpt98e29265920cp2d9x2ddp950" timestamp="1552549568"&gt;201&lt;/key&gt;&lt;/foreign-keys&gt;&lt;ref-type name="Report"&gt;27&lt;/ref-type&gt;&lt;contributors&gt;&lt;authors&gt;&lt;author&gt;Masso, M.&lt;/author&gt;&lt;author&gt;Thompson, C. .&lt;/author&gt;&lt;/authors&gt;&lt;/contributors&gt;&lt;titles&gt;&lt;title&gt;Nurse practitioners in NSW ‘Gaining Momentum’: rapid review of the nurse practitioner literature&lt;/title&gt;&lt;/titles&gt;&lt;dates&gt;&lt;year&gt;2014&lt;/year&gt;&lt;/dates&gt;&lt;pub-location&gt;North Sydney&lt;/pub-location&gt;&lt;publisher&gt;NSW Minstry of Health; Centre for Health Service Development, University of Wollongong&lt;/publisher&gt;&lt;urls&gt;&lt;/urls&gt;&lt;/record&gt;&lt;/Cite&gt;&lt;/EndNote&gt;</w:instrText>
      </w:r>
      <w:r w:rsidRPr="00C867B9">
        <w:rPr>
          <w:rFonts w:eastAsiaTheme="majorEastAsia"/>
        </w:rPr>
        <w:fldChar w:fldCharType="separate"/>
      </w:r>
      <w:r w:rsidR="00C320B6" w:rsidRPr="00C320B6">
        <w:rPr>
          <w:rFonts w:eastAsiaTheme="majorEastAsia"/>
          <w:noProof/>
          <w:vertAlign w:val="superscript"/>
        </w:rPr>
        <w:t>136</w:t>
      </w:r>
      <w:r w:rsidRPr="00C867B9">
        <w:rPr>
          <w:rFonts w:eastAsiaTheme="majorEastAsia"/>
        </w:rPr>
        <w:fldChar w:fldCharType="end"/>
      </w:r>
    </w:p>
    <w:p w14:paraId="6AA52923" w14:textId="72618DA1" w:rsidR="00BE7365" w:rsidRPr="00BD139F" w:rsidRDefault="00BE7365" w:rsidP="00BE7365">
      <w:pPr>
        <w:pStyle w:val="Heading2"/>
        <w:rPr>
          <w:color w:val="auto"/>
        </w:rPr>
      </w:pPr>
      <w:bookmarkStart w:id="127" w:name="_Toc5470017"/>
      <w:r w:rsidRPr="00BD139F">
        <w:rPr>
          <w:color w:val="auto"/>
        </w:rPr>
        <w:t>Effectiveness of transition programs</w:t>
      </w:r>
      <w:r w:rsidR="0075312B" w:rsidRPr="00BD139F">
        <w:rPr>
          <w:color w:val="auto"/>
        </w:rPr>
        <w:t xml:space="preserve"> for NPs</w:t>
      </w:r>
      <w:bookmarkEnd w:id="127"/>
    </w:p>
    <w:p w14:paraId="19D1AF9D" w14:textId="2707CE8F" w:rsidR="00BE7365" w:rsidRDefault="00BE7365" w:rsidP="00AC3C49">
      <w:r>
        <w:rPr>
          <w:rFonts w:eastAsiaTheme="majorEastAsia"/>
        </w:rPr>
        <w:t>Two review</w:t>
      </w:r>
      <w:r w:rsidR="00211A1C">
        <w:rPr>
          <w:rFonts w:eastAsiaTheme="majorEastAsia"/>
        </w:rPr>
        <w:t xml:space="preserve">s </w:t>
      </w:r>
      <w:r>
        <w:rPr>
          <w:rFonts w:eastAsiaTheme="majorEastAsia"/>
        </w:rPr>
        <w:t>were identi</w:t>
      </w:r>
      <w:r w:rsidR="00211A1C">
        <w:rPr>
          <w:rFonts w:eastAsiaTheme="majorEastAsia"/>
        </w:rPr>
        <w:t>fied of relevance to th</w:t>
      </w:r>
      <w:r w:rsidR="00A45269">
        <w:rPr>
          <w:rFonts w:eastAsiaTheme="majorEastAsia"/>
        </w:rPr>
        <w:t>e</w:t>
      </w:r>
      <w:r w:rsidR="00211A1C">
        <w:rPr>
          <w:rFonts w:eastAsiaTheme="majorEastAsia"/>
        </w:rPr>
        <w:t xml:space="preserve"> </w:t>
      </w:r>
      <w:r w:rsidR="00A45269">
        <w:rPr>
          <w:rFonts w:eastAsiaTheme="majorEastAsia"/>
        </w:rPr>
        <w:t>effectiveness of NP transition programs</w:t>
      </w:r>
      <w:r w:rsidR="00211A1C">
        <w:rPr>
          <w:rFonts w:eastAsiaTheme="majorEastAsia"/>
        </w:rPr>
        <w:t xml:space="preserve">. The first </w:t>
      </w:r>
      <w:r w:rsidR="00C867B9">
        <w:t xml:space="preserve">is not a review of the research literature, </w:t>
      </w:r>
      <w:r w:rsidR="006A0910">
        <w:t xml:space="preserve">rather </w:t>
      </w:r>
      <w:r w:rsidR="00C867B9">
        <w:t>a</w:t>
      </w:r>
      <w:r w:rsidR="00AC3C49">
        <w:t xml:space="preserve">n environmental scan of </w:t>
      </w:r>
      <w:r w:rsidR="00C867B9">
        <w:t xml:space="preserve">NP residency and fellowship programs in the </w:t>
      </w:r>
      <w:r w:rsidR="0075098D">
        <w:t>US</w:t>
      </w:r>
      <w:r w:rsidR="00C867B9">
        <w:t xml:space="preserve">. </w:t>
      </w:r>
      <w:r w:rsidR="00AC3C49">
        <w:t>Such programs are relatively new and according to the review ‘lack standardization in terms of organisation, management and structure’</w:t>
      </w:r>
      <w:r w:rsidR="00C6793E">
        <w:t>.</w:t>
      </w:r>
      <w:r w:rsidR="00AC3C49">
        <w:fldChar w:fldCharType="begin"/>
      </w:r>
      <w:r w:rsidR="00C320B6">
        <w:instrText xml:space="preserve"> ADDIN EN.CITE &lt;EndNote&gt;&lt;Cite&gt;&lt;Author&gt;Martsolf&lt;/Author&gt;&lt;Year&gt;2017&lt;/Year&gt;&lt;RecNum&gt;104&lt;/RecNum&gt;&lt;Suffix&gt;`, p 483&lt;/Suffix&gt;&lt;DisplayText&gt;&lt;style face="superscript"&gt;145, p 483&lt;/style&gt;&lt;/DisplayText&gt;&lt;record&gt;&lt;rec-number&gt;104&lt;/rec-number&gt;&lt;foreign-keys&gt;&lt;key app="EN" db-id="vpd502rtjrpt98e29265920cp2d9x2ddp950" timestamp="1551914660"&gt;104&lt;/key&gt;&lt;/foreign-keys&gt;&lt;ref-type name="Journal Article"&gt;17&lt;/ref-type&gt;&lt;contributors&gt;&lt;authors&gt;&lt;author&gt;Martsolf, Grant R.&lt;/author&gt;&lt;author&gt;Nguyen, PhuongGiang&lt;/author&gt;&lt;author&gt;Freund, Deborah&lt;/author&gt;&lt;author&gt;Poghosyan, Lusine&lt;/author&gt;&lt;/authors&gt;&lt;/contributors&gt;&lt;titles&gt;&lt;title&gt;What we know about postgraduate nurse practitioner residency and fellowship programs&lt;/title&gt;&lt;secondary-title&gt;The Journal for Nurse Practitioners&lt;/secondary-title&gt;&lt;/titles&gt;&lt;periodical&gt;&lt;full-title&gt;The Journal for Nurse Practitioners&lt;/full-title&gt;&lt;/periodical&gt;&lt;pages&gt;482-487&lt;/pages&gt;&lt;volume&gt;13&lt;/volume&gt;&lt;number&gt;7&lt;/number&gt;&lt;keywords&gt;&lt;keyword&gt;education&lt;/keyword&gt;&lt;keyword&gt;nurse practitioners&lt;/keyword&gt;&lt;keyword&gt;residency and fellowship programs&lt;/keyword&gt;&lt;/keywords&gt;&lt;dates&gt;&lt;year&gt;2017&lt;/year&gt;&lt;pub-dates&gt;&lt;date&gt;2017/07/01/&lt;/date&gt;&lt;/pub-dates&gt;&lt;/dates&gt;&lt;isbn&gt;1555-4155&lt;/isbn&gt;&lt;urls&gt;&lt;related-urls&gt;&lt;url&gt;http://www.sciencedirect.com/science/article/pii/S1555415517304300&lt;/url&gt;&lt;/related-urls&gt;&lt;/urls&gt;&lt;electronic-resource-num&gt;https://doi.org/10.1016/j.nurpra.2017.05.013&lt;/electronic-resource-num&gt;&lt;/record&gt;&lt;/Cite&gt;&lt;/EndNote&gt;</w:instrText>
      </w:r>
      <w:r w:rsidR="00AC3C49">
        <w:fldChar w:fldCharType="separate"/>
      </w:r>
      <w:r w:rsidR="00C320B6" w:rsidRPr="00C320B6">
        <w:rPr>
          <w:noProof/>
          <w:vertAlign w:val="superscript"/>
        </w:rPr>
        <w:t>145, p 483</w:t>
      </w:r>
      <w:r w:rsidR="00AC3C49">
        <w:fldChar w:fldCharType="end"/>
      </w:r>
      <w:r w:rsidR="00AC3C49">
        <w:t xml:space="preserve"> Sixty-eight programs were identified, comprising 31 residency programs and 37 fellowship programs. About 90% of the programs were 12 months in length</w:t>
      </w:r>
      <w:r w:rsidR="00211A1C">
        <w:t xml:space="preserve">, covering a diverse range of </w:t>
      </w:r>
      <w:r w:rsidR="00AC3C49">
        <w:t>clinical specialties. There is some confusion about the nomenclature, but residenc</w:t>
      </w:r>
      <w:r w:rsidR="00211A1C">
        <w:t>y</w:t>
      </w:r>
      <w:r w:rsidR="00AC3C49">
        <w:t xml:space="preserve"> programs tend to be run in community settings and fellowship programs in hospital settings. The paper contains no information about the outcomes achieved by these programs but does note that ‘little evidence exists as to whether these programs successfully prepare NPs to deliver better care’</w:t>
      </w:r>
      <w:r w:rsidR="00C6793E">
        <w:t>.</w:t>
      </w:r>
      <w:r w:rsidR="00AC3C49">
        <w:fldChar w:fldCharType="begin"/>
      </w:r>
      <w:r w:rsidR="00C320B6">
        <w:instrText xml:space="preserve"> ADDIN EN.CITE &lt;EndNote&gt;&lt;Cite&gt;&lt;Author&gt;Martsolf&lt;/Author&gt;&lt;Year&gt;2017&lt;/Year&gt;&lt;RecNum&gt;104&lt;/RecNum&gt;&lt;Suffix&gt;`, p 486&lt;/Suffix&gt;&lt;DisplayText&gt;&lt;style face="superscript"&gt;145, p 486&lt;/style&gt;&lt;/DisplayText&gt;&lt;record&gt;&lt;rec-number&gt;104&lt;/rec-number&gt;&lt;foreign-keys&gt;&lt;key app="EN" db-id="vpd502rtjrpt98e29265920cp2d9x2ddp950" timestamp="1551914660"&gt;104&lt;/key&gt;&lt;/foreign-keys&gt;&lt;ref-type name="Journal Article"&gt;17&lt;/ref-type&gt;&lt;contributors&gt;&lt;authors&gt;&lt;author&gt;Martsolf, Grant R.&lt;/author&gt;&lt;author&gt;Nguyen, PhuongGiang&lt;/author&gt;&lt;author&gt;Freund, Deborah&lt;/author&gt;&lt;author&gt;Poghosyan, Lusine&lt;/author&gt;&lt;/authors&gt;&lt;/contributors&gt;&lt;titles&gt;&lt;title&gt;What we know about postgraduate nurse practitioner residency and fellowship programs&lt;/title&gt;&lt;secondary-title&gt;The Journal for Nurse Practitioners&lt;/secondary-title&gt;&lt;/titles&gt;&lt;periodical&gt;&lt;full-title&gt;The Journal for Nurse Practitioners&lt;/full-title&gt;&lt;/periodical&gt;&lt;pages&gt;482-487&lt;/pages&gt;&lt;volume&gt;13&lt;/volume&gt;&lt;number&gt;7&lt;/number&gt;&lt;keywords&gt;&lt;keyword&gt;education&lt;/keyword&gt;&lt;keyword&gt;nurse practitioners&lt;/keyword&gt;&lt;keyword&gt;residency and fellowship programs&lt;/keyword&gt;&lt;/keywords&gt;&lt;dates&gt;&lt;year&gt;2017&lt;/year&gt;&lt;pub-dates&gt;&lt;date&gt;2017/07/01/&lt;/date&gt;&lt;/pub-dates&gt;&lt;/dates&gt;&lt;isbn&gt;1555-4155&lt;/isbn&gt;&lt;urls&gt;&lt;related-urls&gt;&lt;url&gt;http://www.sciencedirect.com/science/article/pii/S1555415517304300&lt;/url&gt;&lt;/related-urls&gt;&lt;/urls&gt;&lt;electronic-resource-num&gt;https://doi.org/10.1016/j.nurpra.2017.05.013&lt;/electronic-resource-num&gt;&lt;/record&gt;&lt;/Cite&gt;&lt;/EndNote&gt;</w:instrText>
      </w:r>
      <w:r w:rsidR="00AC3C49">
        <w:fldChar w:fldCharType="separate"/>
      </w:r>
      <w:r w:rsidR="00C320B6" w:rsidRPr="00C320B6">
        <w:rPr>
          <w:noProof/>
          <w:vertAlign w:val="superscript"/>
        </w:rPr>
        <w:t>145, p 486</w:t>
      </w:r>
      <w:r w:rsidR="00AC3C49">
        <w:fldChar w:fldCharType="end"/>
      </w:r>
    </w:p>
    <w:p w14:paraId="11EE3E57" w14:textId="079F6891" w:rsidR="00BE7365" w:rsidRDefault="001C08F5" w:rsidP="00BD139F">
      <w:pPr>
        <w:spacing w:before="240"/>
      </w:pPr>
      <w:r>
        <w:t xml:space="preserve">Another review, also of residency and fellowship programs in the </w:t>
      </w:r>
      <w:r w:rsidR="0075098D">
        <w:t>US</w:t>
      </w:r>
      <w:r>
        <w:t xml:space="preserve">, </w:t>
      </w:r>
      <w:r w:rsidR="00D068A6">
        <w:t>provided a summary of the methods used to evaluate the programs, based on the 19 included papers</w:t>
      </w:r>
      <w:r w:rsidR="00C6793E">
        <w:t>.</w:t>
      </w:r>
      <w:r w:rsidR="00A45269">
        <w:fldChar w:fldCharType="begin"/>
      </w:r>
      <w:r w:rsidR="00C320B6">
        <w:instrText xml:space="preserve"> ADDIN EN.CITE &lt;EndNote&gt;&lt;Cite&gt;&lt;Author&gt;Sciacca&lt;/Author&gt;&lt;Year&gt;2016&lt;/Year&gt;&lt;RecNum&gt;103&lt;/RecNum&gt;&lt;DisplayText&gt;&lt;style face="superscript"&gt;146&lt;/style&gt;&lt;/DisplayText&gt;&lt;record&gt;&lt;rec-number&gt;103&lt;/rec-number&gt;&lt;foreign-keys&gt;&lt;key app="EN" db-id="vpd502rtjrpt98e29265920cp2d9x2ddp950" timestamp="1551914521"&gt;103&lt;/key&gt;&lt;/foreign-keys&gt;&lt;ref-type name="Journal Article"&gt;17&lt;/ref-type&gt;&lt;contributors&gt;&lt;authors&gt;&lt;author&gt;Sciacca, Kate&lt;/author&gt;&lt;author&gt;Reville, Barbara&lt;/author&gt;&lt;/authors&gt;&lt;/contributors&gt;&lt;titles&gt;&lt;title&gt;Evaluation of nurse practitioners enrolled in fellowship and residency programs: methods and trends&lt;/title&gt;&lt;secondary-title&gt;The Journal for Nurse Practitioners&lt;/secondary-title&gt;&lt;/titles&gt;&lt;periodical&gt;&lt;full-title&gt;The Journal for Nurse Practitioners&lt;/full-title&gt;&lt;/periodical&gt;&lt;pages&gt;e275-e280&lt;/pages&gt;&lt;volume&gt;12&lt;/volume&gt;&lt;number&gt;6&lt;/number&gt;&lt;keywords&gt;&lt;keyword&gt;competency and capability assessment&lt;/keyword&gt;&lt;keyword&gt;evaluation&lt;/keyword&gt;&lt;keyword&gt;fellowship&lt;/keyword&gt;&lt;keyword&gt;nurse practitioner&lt;/keyword&gt;&lt;keyword&gt;postgraduate education&lt;/keyword&gt;&lt;/keywords&gt;&lt;dates&gt;&lt;year&gt;2016&lt;/year&gt;&lt;pub-dates&gt;&lt;date&gt;2016/06/01/&lt;/date&gt;&lt;/pub-dates&gt;&lt;/dates&gt;&lt;isbn&gt;1555-4155&lt;/isbn&gt;&lt;urls&gt;&lt;related-urls&gt;&lt;url&gt;http://www.sciencedirect.com/science/article/pii/S1555415516001756&lt;/url&gt;&lt;/related-urls&gt;&lt;/urls&gt;&lt;electronic-resource-num&gt;https://doi.org/10.1016/j.nurpra.2016.02.011&lt;/electronic-resource-num&gt;&lt;/record&gt;&lt;/Cite&gt;&lt;/EndNote&gt;</w:instrText>
      </w:r>
      <w:r w:rsidR="00A45269">
        <w:fldChar w:fldCharType="separate"/>
      </w:r>
      <w:r w:rsidR="00C320B6" w:rsidRPr="00C320B6">
        <w:rPr>
          <w:noProof/>
          <w:vertAlign w:val="superscript"/>
        </w:rPr>
        <w:t>146</w:t>
      </w:r>
      <w:r w:rsidR="00A45269">
        <w:fldChar w:fldCharType="end"/>
      </w:r>
      <w:r>
        <w:t xml:space="preserve"> </w:t>
      </w:r>
      <w:r w:rsidR="006A0910">
        <w:t xml:space="preserve">Evaluation </w:t>
      </w:r>
      <w:r w:rsidR="00D068A6">
        <w:t>methods included self-assessment, measures of competency, mentoring, development of portfolios by NPs, simulation-based learning, and written evaluation. Each of these methods serves the dual purpose of professional development for the NP and evaluation of the program</w:t>
      </w:r>
      <w:r w:rsidR="00C6793E">
        <w:t>.</w:t>
      </w:r>
      <w:r w:rsidR="00D068A6">
        <w:fldChar w:fldCharType="begin"/>
      </w:r>
      <w:r w:rsidR="00C320B6">
        <w:instrText xml:space="preserve"> ADDIN EN.CITE &lt;EndNote&gt;&lt;Cite&gt;&lt;Author&gt;Sciacca&lt;/Author&gt;&lt;Year&gt;2016&lt;/Year&gt;&lt;RecNum&gt;103&lt;/RecNum&gt;&lt;DisplayText&gt;&lt;style face="superscript"&gt;146&lt;/style&gt;&lt;/DisplayText&gt;&lt;record&gt;&lt;rec-number&gt;103&lt;/rec-number&gt;&lt;foreign-keys&gt;&lt;key app="EN" db-id="vpd502rtjrpt98e29265920cp2d9x2ddp950" timestamp="1551914521"&gt;103&lt;/key&gt;&lt;/foreign-keys&gt;&lt;ref-type name="Journal Article"&gt;17&lt;/ref-type&gt;&lt;contributors&gt;&lt;authors&gt;&lt;author&gt;Sciacca, Kate&lt;/author&gt;&lt;author&gt;Reville, Barbara&lt;/author&gt;&lt;/authors&gt;&lt;/contributors&gt;&lt;titles&gt;&lt;title&gt;Evaluation of nurse practitioners enrolled in fellowship and residency programs: methods and trends&lt;/title&gt;&lt;secondary-title&gt;The Journal for Nurse Practitioners&lt;/secondary-title&gt;&lt;/titles&gt;&lt;periodical&gt;&lt;full-title&gt;The Journal for Nurse Practitioners&lt;/full-title&gt;&lt;/periodical&gt;&lt;pages&gt;e275-e280&lt;/pages&gt;&lt;volume&gt;12&lt;/volume&gt;&lt;number&gt;6&lt;/number&gt;&lt;keywords&gt;&lt;keyword&gt;competency and capability assessment&lt;/keyword&gt;&lt;keyword&gt;evaluation&lt;/keyword&gt;&lt;keyword&gt;fellowship&lt;/keyword&gt;&lt;keyword&gt;nurse practitioner&lt;/keyword&gt;&lt;keyword&gt;postgraduate education&lt;/keyword&gt;&lt;/keywords&gt;&lt;dates&gt;&lt;year&gt;2016&lt;/year&gt;&lt;pub-dates&gt;&lt;date&gt;2016/06/01/&lt;/date&gt;&lt;/pub-dates&gt;&lt;/dates&gt;&lt;isbn&gt;1555-4155&lt;/isbn&gt;&lt;urls&gt;&lt;related-urls&gt;&lt;url&gt;http://www.sciencedirect.com/science/article/pii/S1555415516001756&lt;/url&gt;&lt;/related-urls&gt;&lt;/urls&gt;&lt;electronic-resource-num&gt;https://doi.org/10.1016/j.nurpra.2016.02.011&lt;/electronic-resource-num&gt;&lt;/record&gt;&lt;/Cite&gt;&lt;/EndNote&gt;</w:instrText>
      </w:r>
      <w:r w:rsidR="00D068A6">
        <w:fldChar w:fldCharType="separate"/>
      </w:r>
      <w:r w:rsidR="00C320B6" w:rsidRPr="00C320B6">
        <w:rPr>
          <w:noProof/>
          <w:vertAlign w:val="superscript"/>
        </w:rPr>
        <w:t>146</w:t>
      </w:r>
      <w:r w:rsidR="00D068A6">
        <w:fldChar w:fldCharType="end"/>
      </w:r>
      <w:r w:rsidR="00D068A6">
        <w:t xml:space="preserve"> Unfortunately, as with the </w:t>
      </w:r>
      <w:r w:rsidR="00211A1C">
        <w:t>first review</w:t>
      </w:r>
      <w:r w:rsidR="00D068A6">
        <w:t>, the paper contains no data about the resul</w:t>
      </w:r>
      <w:r w:rsidR="00BD139F">
        <w:t>ts of these evaluation methods.</w:t>
      </w:r>
    </w:p>
    <w:p w14:paraId="0FAA4A5D" w14:textId="000D592B" w:rsidR="00015C00" w:rsidRDefault="00A45269" w:rsidP="00BD139F">
      <w:pPr>
        <w:spacing w:before="240"/>
      </w:pPr>
      <w:r>
        <w:t>O</w:t>
      </w:r>
      <w:r w:rsidR="00556116">
        <w:t xml:space="preserve">ne review of the international literature was identified focusing on NP transition into </w:t>
      </w:r>
      <w:r>
        <w:t>a specific practice area</w:t>
      </w:r>
      <w:r w:rsidR="00C6793E">
        <w:t xml:space="preserve">; </w:t>
      </w:r>
      <w:r w:rsidR="00F63E01">
        <w:t xml:space="preserve">a systematic review of the evidence regarding </w:t>
      </w:r>
      <w:r w:rsidR="00C4144F">
        <w:t>the perceptions of primary care NPs of their preparedness for their initial NP role and the barriers and facilitators influencing role transition.</w:t>
      </w:r>
      <w:r w:rsidR="00C6793E">
        <w:fldChar w:fldCharType="begin"/>
      </w:r>
      <w:r w:rsidR="00C320B6">
        <w:instrText xml:space="preserve"> ADDIN EN.CITE &lt;EndNote&gt;&lt;Cite&gt;&lt;Author&gt;Faraz&lt;/Author&gt;&lt;Year&gt;2016&lt;/Year&gt;&lt;RecNum&gt;46&lt;/RecNum&gt;&lt;DisplayText&gt;&lt;style face="superscript"&gt;147&lt;/style&gt;&lt;/DisplayText&gt;&lt;record&gt;&lt;rec-number&gt;46&lt;/rec-number&gt;&lt;foreign-keys&gt;&lt;key app="EN" db-id="vpd502rtjrpt98e29265920cp2d9x2ddp950" timestamp="1550800329"&gt;46&lt;/key&gt;&lt;/foreign-keys&gt;&lt;ref-type name="Journal Article"&gt;17&lt;/ref-type&gt;&lt;contributors&gt;&lt;authors&gt;&lt;author&gt;Faraz, Asefeh&lt;/author&gt;&lt;/authors&gt;&lt;/contributors&gt;&lt;titles&gt;&lt;title&gt;Novice nurse practitioner workforce transition into primary care: a literature review&lt;/title&gt;&lt;secondary-title&gt;Western Journal of Nursing Research&lt;/secondary-title&gt;&lt;/titles&gt;&lt;periodical&gt;&lt;full-title&gt;Western Journal of Nursing Research&lt;/full-title&gt;&lt;/periodical&gt;&lt;pages&gt;1531-1545&lt;/pages&gt;&lt;volume&gt;38&lt;/volume&gt;&lt;number&gt;11&lt;/number&gt;&lt;keywords&gt;&lt;keyword&gt;novice,nurse practitioner,workforce transition,primary care&lt;/keyword&gt;&lt;/keywords&gt;&lt;dates&gt;&lt;year&gt;2016&lt;/year&gt;&lt;/dates&gt;&lt;urls&gt;&lt;related-urls&gt;&lt;url&gt;https://journals.sagepub.com/doi/abs/10.1177/0193945916649587&lt;/url&gt;&lt;/related-urls&gt;&lt;/urls&gt;&lt;electronic-resource-num&gt;10.1177/0193945916649587&lt;/electronic-resource-num&gt;&lt;/record&gt;&lt;/Cite&gt;&lt;/EndNote&gt;</w:instrText>
      </w:r>
      <w:r w:rsidR="00C6793E">
        <w:fldChar w:fldCharType="separate"/>
      </w:r>
      <w:r w:rsidR="00C320B6" w:rsidRPr="00C320B6">
        <w:rPr>
          <w:noProof/>
          <w:vertAlign w:val="superscript"/>
        </w:rPr>
        <w:t>147</w:t>
      </w:r>
      <w:r w:rsidR="00C6793E">
        <w:fldChar w:fldCharType="end"/>
      </w:r>
      <w:r w:rsidR="00C4144F">
        <w:t xml:space="preserve"> Nine articles were included in the review, </w:t>
      </w:r>
      <w:r w:rsidR="00015C00">
        <w:t xml:space="preserve">including seven studies utilising focus groups, interviews and surveys to collect data. The findings were similar to those from the papers referred to earlier in this section </w:t>
      </w:r>
      <w:r w:rsidR="00AB7C59">
        <w:t xml:space="preserve">and included </w:t>
      </w:r>
      <w:r w:rsidR="00015C00">
        <w:t xml:space="preserve">role ambiguity (the feeling of being an ‘imposter’ was raised again); lack of understanding by colleagues of the NP role; </w:t>
      </w:r>
      <w:r w:rsidR="008B266C">
        <w:t xml:space="preserve">and </w:t>
      </w:r>
      <w:r w:rsidR="00015C00">
        <w:t>negativity about the role expressed by colleagues. Most of the included studies referred to NPs’ self-doubt and lack of preparation for the role</w:t>
      </w:r>
      <w:r w:rsidR="00C6793E">
        <w:t>.</w:t>
      </w:r>
      <w:r w:rsidR="00015C00">
        <w:fldChar w:fldCharType="begin"/>
      </w:r>
      <w:r w:rsidR="00C320B6">
        <w:instrText xml:space="preserve"> ADDIN EN.CITE &lt;EndNote&gt;&lt;Cite&gt;&lt;Author&gt;Faraz&lt;/Author&gt;&lt;Year&gt;2016&lt;/Year&gt;&lt;RecNum&gt;46&lt;/RecNum&gt;&lt;DisplayText&gt;&lt;style face="superscript"&gt;147&lt;/style&gt;&lt;/DisplayText&gt;&lt;record&gt;&lt;rec-number&gt;46&lt;/rec-number&gt;&lt;foreign-keys&gt;&lt;key app="EN" db-id="vpd502rtjrpt98e29265920cp2d9x2ddp950" timestamp="1550800329"&gt;46&lt;/key&gt;&lt;/foreign-keys&gt;&lt;ref-type name="Journal Article"&gt;17&lt;/ref-type&gt;&lt;contributors&gt;&lt;authors&gt;&lt;author&gt;Faraz, Asefeh&lt;/author&gt;&lt;/authors&gt;&lt;/contributors&gt;&lt;titles&gt;&lt;title&gt;Novice nurse practitioner workforce transition into primary care: a literature review&lt;/title&gt;&lt;secondary-title&gt;Western Journal of Nursing Research&lt;/secondary-title&gt;&lt;/titles&gt;&lt;periodical&gt;&lt;full-title&gt;Western Journal of Nursing Research&lt;/full-title&gt;&lt;/periodical&gt;&lt;pages&gt;1531-1545&lt;/pages&gt;&lt;volume&gt;38&lt;/volume&gt;&lt;number&gt;11&lt;/number&gt;&lt;keywords&gt;&lt;keyword&gt;novice,nurse practitioner,workforce transition,primary care&lt;/keyword&gt;&lt;/keywords&gt;&lt;dates&gt;&lt;year&gt;2016&lt;/year&gt;&lt;/dates&gt;&lt;urls&gt;&lt;related-urls&gt;&lt;url&gt;https://journals.sagepub.com/doi/abs/10.1177/0193945916649587&lt;/url&gt;&lt;/related-urls&gt;&lt;/urls&gt;&lt;electronic-resource-num&gt;10.1177/0193945916649587&lt;/electronic-resource-num&gt;&lt;/record&gt;&lt;/Cite&gt;&lt;/EndNote&gt;</w:instrText>
      </w:r>
      <w:r w:rsidR="00015C00">
        <w:fldChar w:fldCharType="separate"/>
      </w:r>
      <w:r w:rsidR="00C320B6" w:rsidRPr="00C320B6">
        <w:rPr>
          <w:noProof/>
          <w:vertAlign w:val="superscript"/>
        </w:rPr>
        <w:t>147</w:t>
      </w:r>
      <w:r w:rsidR="00015C00">
        <w:fldChar w:fldCharType="end"/>
      </w:r>
      <w:r w:rsidR="00015C00">
        <w:t xml:space="preserve"> Given the nature of the included studies, the review contained no findings about effectiveness of transition programs.</w:t>
      </w:r>
    </w:p>
    <w:p w14:paraId="56EBC33F" w14:textId="3A9C79BA" w:rsidR="00F63E01" w:rsidRDefault="00F63E01">
      <w:r>
        <w:br w:type="page"/>
      </w:r>
    </w:p>
    <w:p w14:paraId="6F3FC3FF" w14:textId="39F20F0C" w:rsidR="00255B68" w:rsidRPr="00147EAA" w:rsidRDefault="00255B68" w:rsidP="00255B68">
      <w:pPr>
        <w:pStyle w:val="Heading1"/>
        <w:rPr>
          <w:color w:val="auto"/>
        </w:rPr>
      </w:pPr>
      <w:bookmarkStart w:id="128" w:name="_Ref4037798"/>
      <w:bookmarkStart w:id="129" w:name="_Toc5470018"/>
      <w:r w:rsidRPr="00147EAA">
        <w:rPr>
          <w:color w:val="auto"/>
        </w:rPr>
        <w:t xml:space="preserve">Summary of the </w:t>
      </w:r>
      <w:r w:rsidR="007D2D8B" w:rsidRPr="00147EAA">
        <w:rPr>
          <w:color w:val="auto"/>
        </w:rPr>
        <w:t>results</w:t>
      </w:r>
      <w:bookmarkEnd w:id="128"/>
      <w:bookmarkEnd w:id="129"/>
    </w:p>
    <w:p w14:paraId="3A427C6F" w14:textId="2F084AFC" w:rsidR="00532D52" w:rsidRPr="00147EAA" w:rsidRDefault="00532D52" w:rsidP="00532D52">
      <w:pPr>
        <w:pStyle w:val="Heading2"/>
        <w:rPr>
          <w:color w:val="auto"/>
        </w:rPr>
      </w:pPr>
      <w:bookmarkStart w:id="130" w:name="_Toc5470019"/>
      <w:r w:rsidRPr="00147EAA">
        <w:rPr>
          <w:color w:val="auto"/>
        </w:rPr>
        <w:t>Registered nurses</w:t>
      </w:r>
      <w:bookmarkEnd w:id="130"/>
    </w:p>
    <w:p w14:paraId="6C318035" w14:textId="3E4C8598" w:rsidR="00AE3D3A" w:rsidRDefault="00AE3D3A" w:rsidP="00AE3D3A">
      <w:pPr>
        <w:rPr>
          <w:b/>
        </w:rPr>
      </w:pPr>
      <w:r w:rsidRPr="00AE3D3A">
        <w:rPr>
          <w:b/>
        </w:rPr>
        <w:t>Search results</w:t>
      </w:r>
    </w:p>
    <w:p w14:paraId="18ADEC97" w14:textId="571A16FF" w:rsidR="00AE3D3A" w:rsidRDefault="00AE3D3A" w:rsidP="00AE3D3A">
      <w:pPr>
        <w:pStyle w:val="Bullets"/>
      </w:pPr>
      <w:r>
        <w:t>Forty-</w:t>
      </w:r>
      <w:r w:rsidR="0062241B">
        <w:t>one</w:t>
      </w:r>
      <w:r>
        <w:t xml:space="preserve"> </w:t>
      </w:r>
      <w:r w:rsidRPr="00AE3D3A">
        <w:t>international literature reviews and 3</w:t>
      </w:r>
      <w:r w:rsidR="0062241B">
        <w:t>9</w:t>
      </w:r>
      <w:r w:rsidRPr="00AE3D3A">
        <w:t xml:space="preserve"> Australian studies were identified which explored the competency of </w:t>
      </w:r>
      <w:r w:rsidR="00B42112">
        <w:t>new-graduate</w:t>
      </w:r>
      <w:r w:rsidRPr="00AE3D3A">
        <w:t xml:space="preserve"> RNs, the experiences of </w:t>
      </w:r>
      <w:r w:rsidR="00B42112">
        <w:t>new-graduate</w:t>
      </w:r>
      <w:r w:rsidRPr="00AE3D3A">
        <w:t xml:space="preserve"> RNs during transition, and the effectiveness of transition programs for new graduates in both generalist and specialist settings</w:t>
      </w:r>
      <w:r w:rsidR="00160BEA">
        <w:t>.</w:t>
      </w:r>
    </w:p>
    <w:p w14:paraId="1AF48142" w14:textId="4B036F0E" w:rsidR="00160BEA" w:rsidRPr="00160BEA" w:rsidRDefault="00160BEA" w:rsidP="00160BEA">
      <w:pPr>
        <w:pStyle w:val="Bullets"/>
      </w:pPr>
      <w:r>
        <w:t>Despite the wide-ranging nature of the international literature, m</w:t>
      </w:r>
      <w:r w:rsidRPr="00160BEA">
        <w:t>uch of the evidence</w:t>
      </w:r>
      <w:r>
        <w:t xml:space="preserve"> within each </w:t>
      </w:r>
      <w:r w:rsidR="003064DA">
        <w:t xml:space="preserve">literature </w:t>
      </w:r>
      <w:r>
        <w:t>review</w:t>
      </w:r>
      <w:r w:rsidRPr="00160BEA">
        <w:t xml:space="preserve"> is weak, with ‘findings’ often relying on the results of one or two </w:t>
      </w:r>
      <w:r w:rsidR="00A45269">
        <w:t xml:space="preserve">small </w:t>
      </w:r>
      <w:r w:rsidRPr="00160BEA">
        <w:t>studies.</w:t>
      </w:r>
    </w:p>
    <w:p w14:paraId="73727B82" w14:textId="61EE393A" w:rsidR="00160BEA" w:rsidRDefault="00160BEA" w:rsidP="00A45269">
      <w:pPr>
        <w:pStyle w:val="Bullets"/>
      </w:pPr>
      <w:r w:rsidRPr="00160BEA">
        <w:t xml:space="preserve">Australian studies </w:t>
      </w:r>
      <w:r w:rsidR="003064DA">
        <w:t xml:space="preserve">have </w:t>
      </w:r>
      <w:r w:rsidRPr="00160BEA">
        <w:t>employed a wide variety of methods including quantitative, qualitative and mixed methods designs</w:t>
      </w:r>
      <w:r>
        <w:t>, with qualitative research predominating</w:t>
      </w:r>
      <w:r w:rsidRPr="00160BEA">
        <w:t>.</w:t>
      </w:r>
      <w:r w:rsidR="00A45269">
        <w:t xml:space="preserve"> However, few used well-</w:t>
      </w:r>
      <w:r w:rsidR="00A45269" w:rsidRPr="00A45269">
        <w:t>validated scales for measuring outcomes.</w:t>
      </w:r>
    </w:p>
    <w:p w14:paraId="52113354" w14:textId="1608703B" w:rsidR="00160BEA" w:rsidRDefault="00160BEA" w:rsidP="00160BEA">
      <w:pPr>
        <w:pStyle w:val="Bullets"/>
      </w:pPr>
      <w:r w:rsidRPr="00160BEA">
        <w:t xml:space="preserve">No </w:t>
      </w:r>
      <w:r>
        <w:t xml:space="preserve">Australian studies </w:t>
      </w:r>
      <w:r w:rsidRPr="00160BEA">
        <w:t>were found that explored patients</w:t>
      </w:r>
      <w:r>
        <w:t>’</w:t>
      </w:r>
      <w:r w:rsidRPr="00160BEA">
        <w:t xml:space="preserve"> </w:t>
      </w:r>
      <w:r w:rsidR="00A45269">
        <w:t xml:space="preserve">/ </w:t>
      </w:r>
      <w:r w:rsidRPr="00160BEA">
        <w:t>consumers</w:t>
      </w:r>
      <w:r>
        <w:t>’</w:t>
      </w:r>
      <w:r w:rsidRPr="00160BEA">
        <w:t xml:space="preserve"> perspectives of new-graduate RNs</w:t>
      </w:r>
      <w:r>
        <w:t>’</w:t>
      </w:r>
      <w:r w:rsidRPr="00160BEA">
        <w:t xml:space="preserve"> competence in the first year of practice.</w:t>
      </w:r>
    </w:p>
    <w:p w14:paraId="2C4F9D99" w14:textId="10AA8AB0" w:rsidR="00160BEA" w:rsidRPr="00160BEA" w:rsidRDefault="00160BEA" w:rsidP="00160BEA">
      <w:pPr>
        <w:pStyle w:val="Bullets"/>
      </w:pPr>
      <w:r>
        <w:t>N</w:t>
      </w:r>
      <w:r w:rsidRPr="00160BEA">
        <w:t xml:space="preserve">o </w:t>
      </w:r>
      <w:r>
        <w:t xml:space="preserve">Australian </w:t>
      </w:r>
      <w:r w:rsidRPr="00160BEA">
        <w:t xml:space="preserve">studies </w:t>
      </w:r>
      <w:r>
        <w:t xml:space="preserve">were </w:t>
      </w:r>
      <w:r w:rsidRPr="00160BEA">
        <w:t xml:space="preserve">identified that examined the experiences of </w:t>
      </w:r>
      <w:r w:rsidR="00B42112">
        <w:t>new-graduate</w:t>
      </w:r>
      <w:r w:rsidRPr="00160BEA">
        <w:t xml:space="preserve"> RNs who were not employed in transition programs.</w:t>
      </w:r>
    </w:p>
    <w:p w14:paraId="5B3168D1" w14:textId="7B31430B" w:rsidR="00532D52" w:rsidRPr="002B289C" w:rsidRDefault="002B289C" w:rsidP="00556116">
      <w:pPr>
        <w:rPr>
          <w:b/>
        </w:rPr>
      </w:pPr>
      <w:r w:rsidRPr="002B289C">
        <w:rPr>
          <w:b/>
        </w:rPr>
        <w:t>Fit for purpose / work ready / transition to practice</w:t>
      </w:r>
    </w:p>
    <w:p w14:paraId="5F5B1CE6" w14:textId="07E463A6" w:rsidR="001F6C2C" w:rsidRDefault="001F6C2C" w:rsidP="001F6C2C">
      <w:pPr>
        <w:pStyle w:val="Bullets"/>
      </w:pPr>
      <w:r>
        <w:t xml:space="preserve">Research on work readiness has largely relied on surveys, interviews or focus groups to investigate the perceptions of </w:t>
      </w:r>
      <w:r w:rsidR="00B42112">
        <w:t>new-graduate</w:t>
      </w:r>
      <w:r>
        <w:t xml:space="preserve"> nurses about their own skills and knowledge, or the perceptions of their colleagues.</w:t>
      </w:r>
    </w:p>
    <w:p w14:paraId="638FE832" w14:textId="26920555" w:rsidR="001F6C2C" w:rsidRDefault="001F6C2C" w:rsidP="001F6C2C">
      <w:pPr>
        <w:pStyle w:val="Bullets"/>
      </w:pPr>
      <w:r>
        <w:t xml:space="preserve">Validated tools to measure different </w:t>
      </w:r>
      <w:r w:rsidR="00216648">
        <w:t>aspects of work readiness have been developed but not been utilised to any great extent, particularly in research conducted in Australia.</w:t>
      </w:r>
    </w:p>
    <w:p w14:paraId="214AD367" w14:textId="3ACBDF74" w:rsidR="00160BEA" w:rsidRDefault="001F6C2C" w:rsidP="001B3593">
      <w:pPr>
        <w:pStyle w:val="Bullets"/>
      </w:pPr>
      <w:r>
        <w:t>The international and Australian literature describes l</w:t>
      </w:r>
      <w:r w:rsidR="002B289C">
        <w:t xml:space="preserve">ack of work readiness </w:t>
      </w:r>
      <w:r>
        <w:t xml:space="preserve">of </w:t>
      </w:r>
      <w:r w:rsidR="00B42112">
        <w:t>new-graduate</w:t>
      </w:r>
      <w:r>
        <w:t xml:space="preserve"> RNs as </w:t>
      </w:r>
      <w:r w:rsidR="00160BEA">
        <w:t>occurring in nine areas: clinical or technica</w:t>
      </w:r>
      <w:r>
        <w:t xml:space="preserve">l skills; communication skills; knowledge; </w:t>
      </w:r>
      <w:r w:rsidR="00160BEA">
        <w:t>confidence</w:t>
      </w:r>
      <w:r>
        <w:t>; critical thinking; end-of-life care; inter-professional collaboration; organisational skills; and priority setting.</w:t>
      </w:r>
    </w:p>
    <w:p w14:paraId="059C08A4" w14:textId="6AD05829" w:rsidR="00AE3D3A" w:rsidRDefault="00AE3D3A" w:rsidP="00AE3D3A">
      <w:pPr>
        <w:pStyle w:val="Bullets"/>
      </w:pPr>
      <w:r>
        <w:t xml:space="preserve">Transition from being a student in a university to a clinician </w:t>
      </w:r>
      <w:r w:rsidR="00BB0967">
        <w:t>r</w:t>
      </w:r>
      <w:r>
        <w:t xml:space="preserve">esults in what has been described as ‘reality shock’ or ‘transition shock’ when nurses realise </w:t>
      </w:r>
      <w:r w:rsidRPr="00AE3D3A">
        <w:t>they have not been adequately prepared for the work that awaits them.</w:t>
      </w:r>
      <w:r>
        <w:t xml:space="preserve"> This phenomenon has been well recognised in the literature for many years.</w:t>
      </w:r>
    </w:p>
    <w:p w14:paraId="1D7F0131" w14:textId="6DC52907" w:rsidR="00AE3D3A" w:rsidRDefault="002B289C" w:rsidP="002B289C">
      <w:pPr>
        <w:pStyle w:val="Bullets"/>
      </w:pPr>
      <w:r>
        <w:t>Trans</w:t>
      </w:r>
      <w:r w:rsidR="00AE3D3A">
        <w:t xml:space="preserve">ition from student to clinician, including the ability to function effectively in the workplace, </w:t>
      </w:r>
      <w:r>
        <w:t>is influenced by</w:t>
      </w:r>
      <w:r w:rsidR="00AE3D3A">
        <w:t xml:space="preserve"> </w:t>
      </w:r>
      <w:r w:rsidR="00F617A7">
        <w:t xml:space="preserve">many factors other </w:t>
      </w:r>
      <w:r w:rsidR="00AE3D3A">
        <w:t>than the skills, knowledge and attributes of individual nurses.</w:t>
      </w:r>
    </w:p>
    <w:p w14:paraId="2BE5F51C" w14:textId="386F9BB1" w:rsidR="002B289C" w:rsidRDefault="00AE3D3A" w:rsidP="008B4FC9">
      <w:pPr>
        <w:pStyle w:val="Bullets"/>
      </w:pPr>
      <w:r>
        <w:t xml:space="preserve">The international and Australian literature indicates that factors influencing transition from student to clinician can be categorised into three elements: (1) </w:t>
      </w:r>
      <w:r w:rsidR="002B289C">
        <w:t>the personal characteristics of each nurse (e.g. prior experience, resilience)</w:t>
      </w:r>
      <w:r>
        <w:t xml:space="preserve">; (2) </w:t>
      </w:r>
      <w:r w:rsidR="002B289C">
        <w:t>their interpersonal relationships with colleagues (which may inclu</w:t>
      </w:r>
      <w:r>
        <w:t>de a fair amount of incivility);</w:t>
      </w:r>
      <w:r w:rsidR="002B289C">
        <w:t xml:space="preserve"> and </w:t>
      </w:r>
      <w:r>
        <w:t xml:space="preserve">(3) </w:t>
      </w:r>
      <w:r w:rsidR="002B289C">
        <w:t>the context within which they work (e.</w:t>
      </w:r>
      <w:r w:rsidR="00147EAA">
        <w:t>g. staffing levels, rostering).</w:t>
      </w:r>
    </w:p>
    <w:p w14:paraId="1043626E" w14:textId="77777777" w:rsidR="00F617A7" w:rsidRDefault="00F617A7">
      <w:pPr>
        <w:rPr>
          <w:b/>
        </w:rPr>
      </w:pPr>
      <w:r>
        <w:rPr>
          <w:b/>
        </w:rPr>
        <w:br w:type="page"/>
      </w:r>
    </w:p>
    <w:p w14:paraId="20CEA49B" w14:textId="3DAC263A" w:rsidR="002B289C" w:rsidRPr="002B289C" w:rsidRDefault="002B289C" w:rsidP="00556116">
      <w:pPr>
        <w:rPr>
          <w:b/>
        </w:rPr>
      </w:pPr>
      <w:r w:rsidRPr="002B289C">
        <w:rPr>
          <w:b/>
        </w:rPr>
        <w:t>Transition programs</w:t>
      </w:r>
    </w:p>
    <w:p w14:paraId="312E19EF" w14:textId="75440F0E" w:rsidR="002B289C" w:rsidRDefault="002B289C" w:rsidP="002B289C">
      <w:pPr>
        <w:pStyle w:val="Bullets"/>
      </w:pPr>
      <w:r>
        <w:t>The structure and content of transition programs vary widely, making it almost impossible to aggregate findings about program effectiveness and to ‘separate out’ what improvements may be due to transition programs and what may be due to other factors.</w:t>
      </w:r>
    </w:p>
    <w:p w14:paraId="0F575EC2" w14:textId="3A986EF9" w:rsidR="002B289C" w:rsidRDefault="002B289C" w:rsidP="002B289C">
      <w:pPr>
        <w:pStyle w:val="Bullets"/>
      </w:pPr>
      <w:r>
        <w:t xml:space="preserve">Studies of transition program effectiveness have focused on organisational outcomes (e.g. staff turnover and retention, cost effectiveness), rather than improvements in the skills, knowledge and attributes of </w:t>
      </w:r>
      <w:r w:rsidR="00B42112">
        <w:t>new-graduate</w:t>
      </w:r>
      <w:r>
        <w:t xml:space="preserve"> nurses.</w:t>
      </w:r>
    </w:p>
    <w:p w14:paraId="7525EF91" w14:textId="508C0D78" w:rsidR="00216648" w:rsidRDefault="00216648" w:rsidP="002B289C">
      <w:pPr>
        <w:pStyle w:val="Bullets"/>
      </w:pPr>
      <w:r>
        <w:t xml:space="preserve">There has been </w:t>
      </w:r>
      <w:r w:rsidR="00BB0967">
        <w:t xml:space="preserve">limited </w:t>
      </w:r>
      <w:r>
        <w:t xml:space="preserve">Australian research evaluating the </w:t>
      </w:r>
      <w:r w:rsidR="00F617A7">
        <w:t xml:space="preserve">effectiveness </w:t>
      </w:r>
      <w:r>
        <w:t>of transition programs.</w:t>
      </w:r>
    </w:p>
    <w:p w14:paraId="624BC68F" w14:textId="0054787B" w:rsidR="00216648" w:rsidRPr="00216648" w:rsidRDefault="00216648" w:rsidP="00216648">
      <w:pPr>
        <w:pStyle w:val="Bullets"/>
      </w:pPr>
      <w:r w:rsidRPr="00216648">
        <w:t xml:space="preserve">The </w:t>
      </w:r>
      <w:r>
        <w:t xml:space="preserve">international literature indicates that the </w:t>
      </w:r>
      <w:r w:rsidRPr="00216648">
        <w:t xml:space="preserve">main attribute improved by transition programs is the self-confidence of </w:t>
      </w:r>
      <w:r w:rsidR="00B42112">
        <w:t>new-graduate</w:t>
      </w:r>
      <w:r w:rsidRPr="00216648">
        <w:t xml:space="preserve"> RNs.</w:t>
      </w:r>
    </w:p>
    <w:p w14:paraId="50A5AE81" w14:textId="4909BF62" w:rsidR="002B289C" w:rsidRDefault="002B289C" w:rsidP="002B289C">
      <w:pPr>
        <w:pStyle w:val="Bullets"/>
      </w:pPr>
      <w:r>
        <w:t>The general impressi</w:t>
      </w:r>
      <w:r w:rsidR="00F617A7">
        <w:t>o</w:t>
      </w:r>
      <w:r>
        <w:t>n from the Australian and international literature is that transition programs are seen more as a recruitment and retention strategy to maintain staffing levels rather than as a way</w:t>
      </w:r>
      <w:r w:rsidR="00BB0967">
        <w:t xml:space="preserve"> of improving nursing expertise or quality of nursing care.</w:t>
      </w:r>
    </w:p>
    <w:p w14:paraId="2E5CC2E2" w14:textId="509AB980" w:rsidR="00216648" w:rsidRPr="00216648" w:rsidRDefault="00216648" w:rsidP="00216648">
      <w:pPr>
        <w:pStyle w:val="Bullets"/>
      </w:pPr>
      <w:r w:rsidRPr="00216648">
        <w:t>In general, the findings support</w:t>
      </w:r>
      <w:r>
        <w:t xml:space="preserve"> the use of </w:t>
      </w:r>
      <w:r w:rsidRPr="00216648">
        <w:t xml:space="preserve">mentorship </w:t>
      </w:r>
      <w:r w:rsidR="00BB0967">
        <w:t xml:space="preserve">/ </w:t>
      </w:r>
      <w:r w:rsidRPr="00216648">
        <w:t xml:space="preserve">preceptorship as </w:t>
      </w:r>
      <w:r w:rsidR="00BB0967">
        <w:t xml:space="preserve">a </w:t>
      </w:r>
      <w:r w:rsidRPr="00216648">
        <w:t xml:space="preserve">practical </w:t>
      </w:r>
      <w:r w:rsidR="00BB0967">
        <w:t xml:space="preserve">strategy </w:t>
      </w:r>
      <w:r w:rsidRPr="00216648">
        <w:t xml:space="preserve">for supporting the transition of </w:t>
      </w:r>
      <w:r w:rsidR="00B42112">
        <w:t>new-graduate</w:t>
      </w:r>
      <w:r w:rsidRPr="00216648">
        <w:t xml:space="preserve"> RNs.</w:t>
      </w:r>
    </w:p>
    <w:p w14:paraId="2D355E20" w14:textId="2EB07B32" w:rsidR="002B289C" w:rsidRDefault="002B289C" w:rsidP="002B289C">
      <w:pPr>
        <w:pStyle w:val="Bullets"/>
      </w:pPr>
      <w:r>
        <w:t>There is an a</w:t>
      </w:r>
      <w:r w:rsidR="00BB0967">
        <w:t xml:space="preserve">bsence </w:t>
      </w:r>
      <w:r>
        <w:t xml:space="preserve">of studies comparing outcomes between those who complete a transition program and those </w:t>
      </w:r>
      <w:r w:rsidR="003064DA">
        <w:t xml:space="preserve">who </w:t>
      </w:r>
      <w:r>
        <w:t>do not, particularly in Australia.</w:t>
      </w:r>
    </w:p>
    <w:p w14:paraId="4AC5DD26" w14:textId="17823562" w:rsidR="002B289C" w:rsidRDefault="00B42112" w:rsidP="002B289C">
      <w:pPr>
        <w:pStyle w:val="Bullets"/>
      </w:pPr>
      <w:r>
        <w:t>New-graduate</w:t>
      </w:r>
      <w:r w:rsidR="002B289C">
        <w:t xml:space="preserve"> nurses are likely to be on a ‘steep learning curve’</w:t>
      </w:r>
      <w:r w:rsidR="00BB0967">
        <w:t xml:space="preserve"> during their transition into employment</w:t>
      </w:r>
      <w:r w:rsidR="002B289C">
        <w:t>, irrespective of whether they are involved in a transition program or not, thus confounding the results of any study which does not have a control group.</w:t>
      </w:r>
    </w:p>
    <w:p w14:paraId="1ED37F52" w14:textId="29C26898" w:rsidR="006519FA" w:rsidRPr="006519FA" w:rsidRDefault="006519FA" w:rsidP="006519FA">
      <w:pPr>
        <w:rPr>
          <w:b/>
        </w:rPr>
      </w:pPr>
      <w:r w:rsidRPr="006519FA">
        <w:rPr>
          <w:b/>
        </w:rPr>
        <w:t>Specialty transition programs</w:t>
      </w:r>
    </w:p>
    <w:p w14:paraId="1227D5AF" w14:textId="64F1461B" w:rsidR="00216648" w:rsidRDefault="00216648" w:rsidP="002B289C">
      <w:pPr>
        <w:pStyle w:val="Bullets"/>
      </w:pPr>
      <w:r>
        <w:t xml:space="preserve">The international literature </w:t>
      </w:r>
      <w:r w:rsidR="006519FA">
        <w:t>on the outcomes achieved by specialty transition programs is sparse and does not allow meaningful conclusions to be drawn about effectiveness.</w:t>
      </w:r>
    </w:p>
    <w:p w14:paraId="4950A80D" w14:textId="12FB0047" w:rsidR="006519FA" w:rsidRDefault="006519FA" w:rsidP="002B289C">
      <w:pPr>
        <w:pStyle w:val="Bullets"/>
      </w:pPr>
      <w:r>
        <w:t>Australian studies of specialist transition programs are limited to primary care and rural settings. The results of these studies reflect the broader literature on transition programs.</w:t>
      </w:r>
    </w:p>
    <w:p w14:paraId="16E10E7E" w14:textId="0E4E4F85" w:rsidR="002B289C" w:rsidRPr="002B289C" w:rsidRDefault="002B289C" w:rsidP="00556116">
      <w:pPr>
        <w:rPr>
          <w:b/>
        </w:rPr>
      </w:pPr>
      <w:r w:rsidRPr="002B289C">
        <w:rPr>
          <w:b/>
        </w:rPr>
        <w:t>Independent external assessments such as pre-registration examinations</w:t>
      </w:r>
    </w:p>
    <w:p w14:paraId="6D4D5550" w14:textId="4907A3EC" w:rsidR="002B289C" w:rsidRDefault="00671C2F" w:rsidP="00671C2F">
      <w:pPr>
        <w:pStyle w:val="Bullets"/>
      </w:pPr>
      <w:r>
        <w:t xml:space="preserve">The NCLEX-RN examination has been used throughout the US for many years as a standardised examination prior to registration. No studies were identified </w:t>
      </w:r>
      <w:r w:rsidRPr="00671C2F">
        <w:t xml:space="preserve">which demonstrated that the NCLEX improved the skills, knowledge and attributes of </w:t>
      </w:r>
      <w:r w:rsidR="00B42112">
        <w:t>new-graduate</w:t>
      </w:r>
      <w:r w:rsidRPr="00671C2F">
        <w:t xml:space="preserve"> RNs.</w:t>
      </w:r>
      <w:r>
        <w:t xml:space="preserve"> Much of the focus of the literature is about how to pass the exam and the importance of pass rates for nursing faculties.</w:t>
      </w:r>
    </w:p>
    <w:p w14:paraId="69FD927E" w14:textId="3D0D1CF4" w:rsidR="002B289C" w:rsidRDefault="002B289C" w:rsidP="00556116">
      <w:pPr>
        <w:rPr>
          <w:b/>
        </w:rPr>
      </w:pPr>
      <w:r w:rsidRPr="002B289C">
        <w:rPr>
          <w:b/>
        </w:rPr>
        <w:t xml:space="preserve">Utilisation of </w:t>
      </w:r>
      <w:r w:rsidR="00F121A3">
        <w:rPr>
          <w:b/>
        </w:rPr>
        <w:t>pre-requisites</w:t>
      </w:r>
      <w:r w:rsidRPr="002B289C">
        <w:rPr>
          <w:b/>
        </w:rPr>
        <w:t xml:space="preserve"> for entry to pre-registration programs</w:t>
      </w:r>
    </w:p>
    <w:p w14:paraId="2E6B6691" w14:textId="71F57261" w:rsidR="00671C2F" w:rsidRDefault="00671C2F" w:rsidP="00671C2F">
      <w:pPr>
        <w:pStyle w:val="Bullets"/>
      </w:pPr>
      <w:r>
        <w:t xml:space="preserve">There is very limited research, particularly from Australia, on using </w:t>
      </w:r>
      <w:r w:rsidR="00F121A3">
        <w:t>pre-requisites</w:t>
      </w:r>
      <w:r>
        <w:t xml:space="preserve"> for entry to pre-registration programs to improve the skills, knowledge and attributes of students completing </w:t>
      </w:r>
      <w:r w:rsidR="00BB0967">
        <w:t>n</w:t>
      </w:r>
      <w:r w:rsidR="00147EAA">
        <w:t>ursing programs.</w:t>
      </w:r>
    </w:p>
    <w:p w14:paraId="691AA10D" w14:textId="3BE34156" w:rsidR="00671C2F" w:rsidRDefault="00671C2F" w:rsidP="00671C2F">
      <w:pPr>
        <w:pStyle w:val="Bullets"/>
      </w:pPr>
      <w:r>
        <w:t xml:space="preserve">Potential </w:t>
      </w:r>
      <w:r w:rsidR="00F121A3">
        <w:t>pre-requisites</w:t>
      </w:r>
      <w:r>
        <w:t xml:space="preserve"> reported in the literature include previous higher education qualifications; previous academic achievement; previous studies in science</w:t>
      </w:r>
      <w:r w:rsidR="00BB0967">
        <w:t xml:space="preserve"> or mathematics</w:t>
      </w:r>
      <w:r>
        <w:t xml:space="preserve">, either at school or university; proficiency in English; achievement in admission assessment examinations; and </w:t>
      </w:r>
      <w:r w:rsidR="00F617A7">
        <w:t>t</w:t>
      </w:r>
      <w:r>
        <w:t>ertiary entrance score.</w:t>
      </w:r>
    </w:p>
    <w:p w14:paraId="184E64B9" w14:textId="24BC92AC" w:rsidR="00BB0967" w:rsidRPr="00671C2F" w:rsidRDefault="00BB0967" w:rsidP="00BB0967">
      <w:pPr>
        <w:pStyle w:val="Bullets"/>
      </w:pPr>
      <w:r>
        <w:t xml:space="preserve">New-graduate RNs transitioning into the workplace with previous experience as an EN do not appear to have any </w:t>
      </w:r>
      <w:r w:rsidRPr="00BB0967">
        <w:t xml:space="preserve">advantage </w:t>
      </w:r>
      <w:r>
        <w:t>over new-graduates making that transition without that experience.</w:t>
      </w:r>
    </w:p>
    <w:p w14:paraId="468DC76D" w14:textId="653E15D3" w:rsidR="00532D52" w:rsidRPr="00147EAA" w:rsidRDefault="00532D52" w:rsidP="00532D52">
      <w:pPr>
        <w:pStyle w:val="Heading2"/>
        <w:rPr>
          <w:color w:val="auto"/>
        </w:rPr>
      </w:pPr>
      <w:bookmarkStart w:id="131" w:name="_Toc5470020"/>
      <w:r w:rsidRPr="00147EAA">
        <w:rPr>
          <w:color w:val="auto"/>
        </w:rPr>
        <w:t>Enrolled nurses</w:t>
      </w:r>
      <w:bookmarkEnd w:id="131"/>
    </w:p>
    <w:p w14:paraId="4C94F8C2" w14:textId="3CB09D5B" w:rsidR="006519FA" w:rsidRPr="006519FA" w:rsidRDefault="006519FA" w:rsidP="006519FA">
      <w:pPr>
        <w:pStyle w:val="Bullets"/>
      </w:pPr>
      <w:r w:rsidRPr="006519FA">
        <w:t xml:space="preserve">Searching the literature identified no literature reviews focusing on </w:t>
      </w:r>
      <w:r w:rsidR="00B42112">
        <w:t>new-graduate</w:t>
      </w:r>
      <w:r w:rsidRPr="006519FA">
        <w:t xml:space="preserve"> </w:t>
      </w:r>
      <w:r w:rsidR="00BB4AA1">
        <w:t xml:space="preserve">ENs </w:t>
      </w:r>
      <w:r w:rsidRPr="006519FA">
        <w:t xml:space="preserve">(or their equivalent in other countries) and only five Australian studies focusing on either the skills, knowledge </w:t>
      </w:r>
      <w:r w:rsidR="00BB4AA1">
        <w:t xml:space="preserve">and </w:t>
      </w:r>
      <w:r w:rsidRPr="006519FA">
        <w:t xml:space="preserve">attributes of </w:t>
      </w:r>
      <w:r w:rsidR="00BB4AA1">
        <w:t>ENs</w:t>
      </w:r>
      <w:r w:rsidR="00F617A7">
        <w:t>,</w:t>
      </w:r>
      <w:r w:rsidR="00BB4AA1">
        <w:t xml:space="preserve"> </w:t>
      </w:r>
      <w:r w:rsidRPr="006519FA">
        <w:t xml:space="preserve">or transition programs for </w:t>
      </w:r>
      <w:r w:rsidR="00BB4AA1">
        <w:t>ENs</w:t>
      </w:r>
      <w:r>
        <w:t>.</w:t>
      </w:r>
    </w:p>
    <w:p w14:paraId="19D82781" w14:textId="115A2841" w:rsidR="00532D52" w:rsidRDefault="006519FA" w:rsidP="002B289C">
      <w:pPr>
        <w:pStyle w:val="Bullets"/>
      </w:pPr>
      <w:r>
        <w:t xml:space="preserve">The paucity of research on the transition of </w:t>
      </w:r>
      <w:r w:rsidR="00B42112">
        <w:t>new-graduate</w:t>
      </w:r>
      <w:r>
        <w:t xml:space="preserve"> ENs to the workplace is insufficient to </w:t>
      </w:r>
      <w:r w:rsidR="002B289C" w:rsidRPr="002B289C">
        <w:t>guide decisions about how best to facilitate transition.</w:t>
      </w:r>
    </w:p>
    <w:p w14:paraId="32140756" w14:textId="252BD67B" w:rsidR="00532D52" w:rsidRPr="00147EAA" w:rsidRDefault="00532D52" w:rsidP="00532D52">
      <w:pPr>
        <w:pStyle w:val="Heading2"/>
        <w:rPr>
          <w:color w:val="auto"/>
        </w:rPr>
      </w:pPr>
      <w:bookmarkStart w:id="132" w:name="_Toc5470021"/>
      <w:r w:rsidRPr="00147EAA">
        <w:rPr>
          <w:color w:val="auto"/>
        </w:rPr>
        <w:t>Nurse practitioners</w:t>
      </w:r>
      <w:bookmarkEnd w:id="132"/>
    </w:p>
    <w:p w14:paraId="3E9E1F39" w14:textId="0D1BAAFB" w:rsidR="006519FA" w:rsidRDefault="006519FA" w:rsidP="006519FA">
      <w:pPr>
        <w:pStyle w:val="Bullets"/>
      </w:pPr>
      <w:r w:rsidRPr="006519FA">
        <w:t xml:space="preserve">Seven literature reviews and three Australian studies </w:t>
      </w:r>
      <w:r>
        <w:t xml:space="preserve">focused on </w:t>
      </w:r>
      <w:r w:rsidRPr="006519FA">
        <w:t>NP</w:t>
      </w:r>
      <w:r w:rsidR="00BB4AA1">
        <w:t xml:space="preserve"> role transition w</w:t>
      </w:r>
      <w:r>
        <w:t xml:space="preserve">ere included in the review. </w:t>
      </w:r>
      <w:r w:rsidRPr="006519FA">
        <w:t>One Australian stud</w:t>
      </w:r>
      <w:r w:rsidR="00D56219">
        <w:t>y</w:t>
      </w:r>
      <w:r w:rsidRPr="006519FA">
        <w:t xml:space="preserve"> was reported in three separate papers</w:t>
      </w:r>
      <w:r>
        <w:t>.</w:t>
      </w:r>
    </w:p>
    <w:p w14:paraId="21B1E5AF" w14:textId="42997A60" w:rsidR="00532D52" w:rsidRDefault="006519FA" w:rsidP="008B4FC9">
      <w:pPr>
        <w:pStyle w:val="Bullets"/>
      </w:pPr>
      <w:r>
        <w:t>The international and Australian literature indicates a heightened interest</w:t>
      </w:r>
      <w:r w:rsidR="00BB4AA1">
        <w:t xml:space="preserve"> in recent years</w:t>
      </w:r>
      <w:r>
        <w:t xml:space="preserve"> in the topic of </w:t>
      </w:r>
      <w:r w:rsidR="003064DA">
        <w:t xml:space="preserve">nurses transitioning from RN to </w:t>
      </w:r>
      <w:r>
        <w:t>NP</w:t>
      </w:r>
      <w:r w:rsidR="00BB4AA1">
        <w:t>.</w:t>
      </w:r>
    </w:p>
    <w:p w14:paraId="664A05EB" w14:textId="526E037D" w:rsidR="003064DA" w:rsidRDefault="003064DA" w:rsidP="00291CD6">
      <w:pPr>
        <w:pStyle w:val="Bullets"/>
        <w:spacing w:after="480"/>
        <w:ind w:left="357" w:hanging="357"/>
      </w:pPr>
      <w:r>
        <w:t xml:space="preserve">Despite the limited scope of the international and Australian literature, the findings about role transition for NPs are very similar to those identified for </w:t>
      </w:r>
      <w:r w:rsidR="00B42112">
        <w:t>new-graduate</w:t>
      </w:r>
      <w:r>
        <w:t xml:space="preserve"> RNs</w:t>
      </w:r>
      <w:r w:rsidR="00AB7C59">
        <w:t>. M</w:t>
      </w:r>
      <w:r>
        <w:t>any NPs underestimat</w:t>
      </w:r>
      <w:r w:rsidR="00AB7C59">
        <w:t>e</w:t>
      </w:r>
      <w:r>
        <w:t xml:space="preserve"> the difficult and challenging nature of transition; some NPs are inadequately prepared for the role; </w:t>
      </w:r>
      <w:r w:rsidR="00F617A7">
        <w:t xml:space="preserve">and </w:t>
      </w:r>
      <w:r>
        <w:t>there can be active resistance to a new NP role from other health professionals.</w:t>
      </w:r>
    </w:p>
    <w:p w14:paraId="78ED8516" w14:textId="3EF4C194" w:rsidR="00255B68" w:rsidRDefault="00255B68">
      <w:r>
        <w:br w:type="page"/>
      </w:r>
    </w:p>
    <w:p w14:paraId="087452E5" w14:textId="16E1CB45" w:rsidR="003B4F4D" w:rsidRPr="00E90991" w:rsidRDefault="00F808B7" w:rsidP="00556F67">
      <w:pPr>
        <w:pStyle w:val="Heading1"/>
        <w:rPr>
          <w:color w:val="auto"/>
        </w:rPr>
      </w:pPr>
      <w:bookmarkStart w:id="133" w:name="_Toc5470022"/>
      <w:r w:rsidRPr="00E90991">
        <w:rPr>
          <w:color w:val="auto"/>
        </w:rPr>
        <w:t>Discussion</w:t>
      </w:r>
      <w:bookmarkEnd w:id="133"/>
    </w:p>
    <w:p w14:paraId="653C0D54" w14:textId="6B60A7D5" w:rsidR="00FF09FC" w:rsidRDefault="00FF09FC" w:rsidP="00FF09FC">
      <w:r>
        <w:t xml:space="preserve">As is typically the case with reviews of the literature, this review includes many observations about the quality of the available research, not just the quality of individual studies but also the limited scope of many of the </w:t>
      </w:r>
      <w:r w:rsidR="00D56219">
        <w:t xml:space="preserve">included </w:t>
      </w:r>
      <w:r>
        <w:t>studies. However, simply saying there is not enough evidence (there is never enough) is not useful to anyone. Despite the limitation</w:t>
      </w:r>
      <w:r w:rsidR="00D56219">
        <w:t xml:space="preserve">s, it has been possible to develop a comprehensive set of </w:t>
      </w:r>
      <w:r>
        <w:t xml:space="preserve">findings (Section </w:t>
      </w:r>
      <w:r>
        <w:fldChar w:fldCharType="begin"/>
      </w:r>
      <w:r>
        <w:instrText xml:space="preserve"> REF _Ref4037798 \r \h </w:instrText>
      </w:r>
      <w:r>
        <w:fldChar w:fldCharType="separate"/>
      </w:r>
      <w:r w:rsidR="00246BA0">
        <w:t>8</w:t>
      </w:r>
      <w:r>
        <w:fldChar w:fldCharType="end"/>
      </w:r>
      <w:r>
        <w:t>) which can form the basis for discussing the issues outlined in this review.</w:t>
      </w:r>
    </w:p>
    <w:p w14:paraId="2FA68163" w14:textId="4CC1FAF4" w:rsidR="00EC53DA" w:rsidRPr="00E90991" w:rsidRDefault="00F221F2" w:rsidP="00EC53DA">
      <w:pPr>
        <w:pStyle w:val="Heading2"/>
        <w:rPr>
          <w:color w:val="auto"/>
        </w:rPr>
      </w:pPr>
      <w:bookmarkStart w:id="134" w:name="_Toc5470023"/>
      <w:r w:rsidRPr="00E90991">
        <w:rPr>
          <w:color w:val="auto"/>
        </w:rPr>
        <w:t>Work readiness</w:t>
      </w:r>
      <w:bookmarkEnd w:id="134"/>
    </w:p>
    <w:p w14:paraId="248E9F22" w14:textId="2A6BE4B8" w:rsidR="00EC53DA" w:rsidRDefault="00EC53DA" w:rsidP="00EC53DA">
      <w:r>
        <w:t xml:space="preserve">None of the </w:t>
      </w:r>
      <w:r w:rsidR="00F221F2">
        <w:t xml:space="preserve">papers </w:t>
      </w:r>
      <w:r>
        <w:t xml:space="preserve">included </w:t>
      </w:r>
      <w:r w:rsidR="00F221F2">
        <w:t xml:space="preserve">in this review </w:t>
      </w:r>
      <w:r>
        <w:t xml:space="preserve">used the terms ‘fit for purpose’ or ‘fit for practice’ when referring to the skills, knowledge or attributes of </w:t>
      </w:r>
      <w:r w:rsidR="00B42112">
        <w:t>new-graduate</w:t>
      </w:r>
      <w:r>
        <w:t xml:space="preserve"> RNs. There were occasional references to the need for nurses to ‘hit the ground running’</w:t>
      </w:r>
      <w:r w:rsidR="00F221F2">
        <w:t xml:space="preserve"> when entering the workforce</w:t>
      </w:r>
      <w:r w:rsidR="00E45DA7">
        <w:t xml:space="preserve"> but the </w:t>
      </w:r>
      <w:r>
        <w:t xml:space="preserve">most frequent way in which the issue </w:t>
      </w:r>
      <w:r w:rsidR="00CD5180">
        <w:t xml:space="preserve">was </w:t>
      </w:r>
      <w:r>
        <w:t xml:space="preserve">framed </w:t>
      </w:r>
      <w:r w:rsidR="00CD5180">
        <w:t>was</w:t>
      </w:r>
      <w:r w:rsidR="00D87235">
        <w:t xml:space="preserve"> </w:t>
      </w:r>
      <w:r>
        <w:t>with the term ‘work read</w:t>
      </w:r>
      <w:r w:rsidR="003D0711">
        <w:t>iness</w:t>
      </w:r>
      <w:r>
        <w:t>’.</w:t>
      </w:r>
    </w:p>
    <w:p w14:paraId="5184DC6A" w14:textId="7C1BBEFB" w:rsidR="00E45DA7" w:rsidRDefault="00D56219" w:rsidP="00E90991">
      <w:pPr>
        <w:spacing w:before="240"/>
      </w:pPr>
      <w:r>
        <w:t>Validated t</w:t>
      </w:r>
      <w:r w:rsidR="00E45DA7">
        <w:t xml:space="preserve">ools to measure work readiness are available but are rarely used. For example, the Work Readiness Scale (developed in Australia) has been used in only two studies, apart from the studies to develop and refine the tool. One study involved 96 nurses in two hospitals to </w:t>
      </w:r>
      <w:r w:rsidR="00E45DA7" w:rsidRPr="006B7F78">
        <w:t>examine</w:t>
      </w:r>
      <w:r w:rsidR="00E45DA7">
        <w:t xml:space="preserve"> </w:t>
      </w:r>
      <w:r w:rsidR="00E45DA7" w:rsidRPr="006B7F78">
        <w:t>the impact of work readiness on job satisfaction, work enga</w:t>
      </w:r>
      <w:r w:rsidR="00E45DA7">
        <w:t>gement and intention to remain</w:t>
      </w:r>
      <w:r w:rsidR="00C6793E">
        <w:t>;</w:t>
      </w:r>
      <w:r w:rsidR="00E45DA7">
        <w:fldChar w:fldCharType="begin"/>
      </w:r>
      <w:r w:rsidR="00E63D67">
        <w:instrText xml:space="preserve"> ADDIN EN.CITE &lt;EndNote&gt;&lt;Cite&gt;&lt;Author&gt;Walker&lt;/Author&gt;&lt;Year&gt;2013&lt;/Year&gt;&lt;RecNum&gt;136&lt;/RecNum&gt;&lt;DisplayText&gt;&lt;style face="superscript"&gt;44&lt;/style&gt;&lt;/DisplayText&gt;&lt;record&gt;&lt;rec-number&gt;136&lt;/rec-number&gt;&lt;foreign-keys&gt;&lt;key app="EN" db-id="vpd502rtjrpt98e29265920cp2d9x2ddp950" timestamp="1552180967"&gt;136&lt;/key&gt;&lt;/foreign-keys&gt;&lt;ref-type name="Journal Article"&gt;17&lt;/ref-type&gt;&lt;contributors&gt;&lt;authors&gt;&lt;author&gt;Walker, Arlene&lt;/author&gt;&lt;author&gt;Campbell, Kimberley&lt;/author&gt;&lt;/authors&gt;&lt;/contributors&gt;&lt;titles&gt;&lt;title&gt;Work readiness of graduate nurses and the impact on job satisfaction, work engagement and intention to remain&lt;/title&gt;&lt;secondary-title&gt;Nurse Education Today&lt;/secondary-title&gt;&lt;/titles&gt;&lt;periodical&gt;&lt;full-title&gt;Nurse Education Today&lt;/full-title&gt;&lt;/periodical&gt;&lt;pages&gt;1490-1495&lt;/pages&gt;&lt;volume&gt;33&lt;/volume&gt;&lt;dates&gt;&lt;year&gt;2013&lt;/year&gt;&lt;pub-dates&gt;&lt;date&gt;12/1/December 2013&lt;/date&gt;&lt;/pub-dates&gt;&lt;/dates&gt;&lt;publisher&gt;Elsevier Ltd&lt;/publisher&gt;&lt;isbn&gt;0260-6917&lt;/isbn&gt;&lt;accession-num&gt;S0260691713001718&lt;/accession-num&gt;&lt;work-type&gt;Article&lt;/work-type&gt;&lt;urls&gt;&lt;related-urls&gt;&lt;url&gt;http://ezproxy.uow.edu.au/login?url=https://search.ebscohost.com/login.aspx?direct=true&amp;amp;db=edselp&amp;amp;AN=S0260691713001718&amp;amp;site=eds-live&lt;/url&gt;&lt;/related-urls&gt;&lt;/urls&gt;&lt;electronic-resource-num&gt;10.1016/j.nedt.2013.05.008&lt;/electronic-resource-num&gt;&lt;remote-database-name&gt;edselp&lt;/remote-database-name&gt;&lt;remote-database-provider&gt;EBSCOhost&lt;/remote-database-provider&gt;&lt;/record&gt;&lt;/Cite&gt;&lt;/EndNote&gt;</w:instrText>
      </w:r>
      <w:r w:rsidR="00E45DA7">
        <w:fldChar w:fldCharType="separate"/>
      </w:r>
      <w:r w:rsidR="00E63D67" w:rsidRPr="00E63D67">
        <w:rPr>
          <w:noProof/>
          <w:vertAlign w:val="superscript"/>
        </w:rPr>
        <w:t>44</w:t>
      </w:r>
      <w:r w:rsidR="00E45DA7">
        <w:fldChar w:fldCharType="end"/>
      </w:r>
      <w:r w:rsidR="00E45DA7">
        <w:t xml:space="preserve"> and the other study involved even fewer nurses (28)</w:t>
      </w:r>
      <w:r w:rsidR="00C6793E">
        <w:t>.</w:t>
      </w:r>
      <w:r w:rsidR="00E45DA7">
        <w:fldChar w:fldCharType="begin"/>
      </w:r>
      <w:r w:rsidR="00E63D67">
        <w:instrText xml:space="preserve"> ADDIN EN.CITE &lt;EndNote&gt;&lt;Cite&gt;&lt;Author&gt;Patterson&lt;/Author&gt;&lt;Year&gt;2017&lt;/Year&gt;&lt;RecNum&gt;134&lt;/RecNum&gt;&lt;DisplayText&gt;&lt;style face="superscript"&gt;32&lt;/style&gt;&lt;/DisplayText&gt;&lt;record&gt;&lt;rec-number&gt;134&lt;/rec-number&gt;&lt;foreign-keys&gt;&lt;key app="EN" db-id="vpd502rtjrpt98e29265920cp2d9x2ddp950" timestamp="1552180967"&gt;134&lt;/key&gt;&lt;/foreign-keys&gt;&lt;ref-type name="Journal Article"&gt;17&lt;/ref-type&gt;&lt;contributors&gt;&lt;authors&gt;&lt;author&gt;Patterson, Emma E. B.&lt;/author&gt;&lt;author&gt;Boyd, Leanne&lt;/author&gt;&lt;author&gt;Mnatzaganian, George&lt;/author&gt;&lt;/authors&gt;&lt;/contributors&gt;&lt;titles&gt;&lt;title&gt;The impact of undergraduate clinical teaching models on the perceptions of work-readiness among new graduate nurses: a cross sectional study&lt;/title&gt;&lt;secondary-title&gt;Nurse Education Today&lt;/secondary-title&gt;&lt;/titles&gt;&lt;periodical&gt;&lt;full-title&gt;Nurse Education Today&lt;/full-title&gt;&lt;/periodical&gt;&lt;pages&gt;101-106&lt;/pages&gt;&lt;volume&gt;55&lt;/volume&gt;&lt;dates&gt;&lt;year&gt;2017&lt;/year&gt;&lt;pub-dates&gt;&lt;date&gt;8/1/August 2017&lt;/date&gt;&lt;/pub-dates&gt;&lt;/dates&gt;&lt;publisher&gt;Elsevier Ltd&lt;/publisher&gt;&lt;isbn&gt;0260-6917&lt;/isbn&gt;&lt;accession-num&gt;S0260691717301132&lt;/accession-num&gt;&lt;work-type&gt;Article&lt;/work-type&gt;&lt;urls&gt;&lt;related-urls&gt;&lt;url&gt;http://ezproxy.uow.edu.au/login?url=https://search.ebscohost.com/login.aspx?direct=true&amp;amp;db=edselp&amp;amp;AN=S0260691717301132&amp;amp;site=eds-live&lt;/url&gt;&lt;/related-urls&gt;&lt;/urls&gt;&lt;electronic-resource-num&gt;10.1016/j.nedt.2017.05.010&lt;/electronic-resource-num&gt;&lt;remote-database-name&gt;edselp&lt;/remote-database-name&gt;&lt;remote-database-provider&gt;EBSCOhost&lt;/remote-database-provider&gt;&lt;/record&gt;&lt;/Cite&gt;&lt;/EndNote&gt;</w:instrText>
      </w:r>
      <w:r w:rsidR="00E45DA7">
        <w:fldChar w:fldCharType="separate"/>
      </w:r>
      <w:r w:rsidR="00E63D67" w:rsidRPr="00E63D67">
        <w:rPr>
          <w:noProof/>
          <w:vertAlign w:val="superscript"/>
        </w:rPr>
        <w:t>32</w:t>
      </w:r>
      <w:r w:rsidR="00E45DA7">
        <w:fldChar w:fldCharType="end"/>
      </w:r>
      <w:r w:rsidR="00E45DA7">
        <w:t xml:space="preserve"> In saying this, it needs to be borne in mind that the Work Readiness Scale is a relatively new tool.</w:t>
      </w:r>
    </w:p>
    <w:p w14:paraId="749215A9" w14:textId="6784CF75" w:rsidR="00D87235" w:rsidRDefault="008F2A59" w:rsidP="00E90991">
      <w:pPr>
        <w:spacing w:before="240"/>
      </w:pPr>
      <w:r>
        <w:t xml:space="preserve">The lack of quantitative data </w:t>
      </w:r>
      <w:r w:rsidR="003D0711">
        <w:t xml:space="preserve">from research using </w:t>
      </w:r>
      <w:r w:rsidR="00D56219">
        <w:t xml:space="preserve">validated work-readiness </w:t>
      </w:r>
      <w:r w:rsidR="003D0711">
        <w:t xml:space="preserve">tools </w:t>
      </w:r>
      <w:r>
        <w:t xml:space="preserve">does not allow for comparison between the many different </w:t>
      </w:r>
      <w:r w:rsidR="00D56219">
        <w:t xml:space="preserve">pre-registration </w:t>
      </w:r>
      <w:r>
        <w:t xml:space="preserve">nursing programs preparing students to become RNs. Some nursing programs may be preparing </w:t>
      </w:r>
      <w:r w:rsidR="00D56219">
        <w:t xml:space="preserve">their graduates </w:t>
      </w:r>
      <w:r>
        <w:t xml:space="preserve">very well for the workplace, </w:t>
      </w:r>
      <w:r w:rsidR="00D56219">
        <w:t>others m</w:t>
      </w:r>
      <w:r>
        <w:t xml:space="preserve">ay not. The evidence to </w:t>
      </w:r>
      <w:r w:rsidR="00D56219">
        <w:t>identify w</w:t>
      </w:r>
      <w:r>
        <w:t>hich program</w:t>
      </w:r>
      <w:r w:rsidR="00E45DA7">
        <w:t>s</w:t>
      </w:r>
      <w:r>
        <w:t xml:space="preserve"> may fall into which group is simply not available. Although there may be some intuitive appeal in using a standardised examination such as the NCLEX to ensure that RNs meet a common </w:t>
      </w:r>
      <w:r w:rsidR="00D56219">
        <w:t xml:space="preserve">national </w:t>
      </w:r>
      <w:r>
        <w:t xml:space="preserve">standard, there </w:t>
      </w:r>
      <w:r w:rsidR="00D56219">
        <w:t xml:space="preserve">is </w:t>
      </w:r>
      <w:r>
        <w:t xml:space="preserve">a lack of evidence to indicate the impact such an examination would have on ‘work readiness’ (see Section </w:t>
      </w:r>
      <w:r>
        <w:fldChar w:fldCharType="begin"/>
      </w:r>
      <w:r>
        <w:instrText xml:space="preserve"> REF _Ref3973963 \r \h </w:instrText>
      </w:r>
      <w:r>
        <w:fldChar w:fldCharType="separate"/>
      </w:r>
      <w:r w:rsidR="00246BA0">
        <w:t>5.6</w:t>
      </w:r>
      <w:r>
        <w:fldChar w:fldCharType="end"/>
      </w:r>
      <w:r>
        <w:t xml:space="preserve">). An alternative </w:t>
      </w:r>
      <w:r w:rsidR="00E45DA7">
        <w:t xml:space="preserve">approach </w:t>
      </w:r>
      <w:r>
        <w:t>might be to conduct large-scale studies of work readiness</w:t>
      </w:r>
      <w:r w:rsidR="00E45DA7">
        <w:t xml:space="preserve"> every few years </w:t>
      </w:r>
      <w:r>
        <w:t xml:space="preserve">and use the results of those studies to </w:t>
      </w:r>
      <w:r w:rsidR="00E45DA7">
        <w:t xml:space="preserve">not only inform what happens in the workplace but also guide </w:t>
      </w:r>
      <w:r>
        <w:t xml:space="preserve">improvements </w:t>
      </w:r>
      <w:r w:rsidR="001306F9">
        <w:t xml:space="preserve">in </w:t>
      </w:r>
      <w:r>
        <w:t>the preparation of student nurses</w:t>
      </w:r>
      <w:r w:rsidR="00E45DA7">
        <w:t xml:space="preserve"> in universities.</w:t>
      </w:r>
    </w:p>
    <w:p w14:paraId="7147824A" w14:textId="0E6DB453" w:rsidR="00E45DA7" w:rsidRDefault="00E45DA7" w:rsidP="00E90991">
      <w:pPr>
        <w:spacing w:before="240" w:after="240"/>
      </w:pPr>
      <w:r>
        <w:t>The research on work readiness (</w:t>
      </w:r>
      <w:r w:rsidR="00FF09FC">
        <w:t xml:space="preserve">even though </w:t>
      </w:r>
      <w:r>
        <w:t xml:space="preserve">much of it </w:t>
      </w:r>
      <w:r w:rsidR="00FF09FC">
        <w:t xml:space="preserve">does not use that </w:t>
      </w:r>
      <w:r>
        <w:t xml:space="preserve">term) has, for </w:t>
      </w:r>
      <w:r w:rsidR="006241AF">
        <w:t xml:space="preserve">many </w:t>
      </w:r>
      <w:r>
        <w:t xml:space="preserve">years, identified the disconnect between </w:t>
      </w:r>
      <w:r w:rsidR="00FF09FC">
        <w:t xml:space="preserve">the expectations of students when </w:t>
      </w:r>
      <w:r>
        <w:t xml:space="preserve">preparing to work as </w:t>
      </w:r>
      <w:r w:rsidR="00FF09FC">
        <w:t xml:space="preserve">an RN </w:t>
      </w:r>
      <w:r>
        <w:t>and what happens when they enter the workforce – the concept of reality shock address</w:t>
      </w:r>
      <w:r w:rsidR="00FF09FC">
        <w:t>ed</w:t>
      </w:r>
      <w:r>
        <w:t xml:space="preserve"> in the next section.</w:t>
      </w:r>
      <w:r w:rsidR="00FF09FC">
        <w:t xml:space="preserve"> This disconnect is also evident when comparing what nurses ‘should’ be able to do </w:t>
      </w:r>
      <w:r w:rsidR="00AC36A6">
        <w:t xml:space="preserve">with </w:t>
      </w:r>
      <w:r w:rsidR="00FF09FC">
        <w:t>what they are able to do</w:t>
      </w:r>
      <w:r w:rsidR="006241AF">
        <w:t xml:space="preserve">. The former is most commonly detailed in the standards and competencies specified by nursing registration authorities. However, these are usually written in a way that </w:t>
      </w:r>
      <w:r w:rsidR="00AC36A6">
        <w:t xml:space="preserve">is difficult to interpret </w:t>
      </w:r>
      <w:r w:rsidR="006241AF">
        <w:t xml:space="preserve">in the workplace. </w:t>
      </w:r>
    </w:p>
    <w:p w14:paraId="21E6EDE0" w14:textId="77777777" w:rsidR="007A2D46" w:rsidRDefault="007A2D46">
      <w:r>
        <w:br w:type="page"/>
      </w:r>
    </w:p>
    <w:p w14:paraId="7C2E26AE" w14:textId="0D12B643" w:rsidR="006241AF" w:rsidRDefault="005A6B08" w:rsidP="006241AF">
      <w:r>
        <w:t>T</w:t>
      </w:r>
      <w:r w:rsidR="006241AF">
        <w:t xml:space="preserve">he </w:t>
      </w:r>
      <w:r w:rsidR="006241AF" w:rsidRPr="006241AF">
        <w:rPr>
          <w:i/>
        </w:rPr>
        <w:t>Registered nurses standards for practice</w:t>
      </w:r>
      <w:r w:rsidR="006241AF">
        <w:t xml:space="preserve"> produced by the </w:t>
      </w:r>
      <w:r w:rsidR="006241AF" w:rsidRPr="006241AF">
        <w:t>Nursing and Midwifery Board of Australia</w:t>
      </w:r>
      <w:r w:rsidR="006241AF">
        <w:t xml:space="preserve"> consists of seven standards:</w:t>
      </w:r>
    </w:p>
    <w:p w14:paraId="271F20CB" w14:textId="77777777" w:rsidR="006241AF" w:rsidRDefault="006241AF" w:rsidP="006241AF">
      <w:pPr>
        <w:pStyle w:val="Bullets"/>
        <w:numPr>
          <w:ilvl w:val="0"/>
          <w:numId w:val="15"/>
        </w:numPr>
      </w:pPr>
      <w:r>
        <w:t>Thinks critically and analyses nursing practice.</w:t>
      </w:r>
    </w:p>
    <w:p w14:paraId="764692E3" w14:textId="740C1A47" w:rsidR="006241AF" w:rsidRDefault="006241AF" w:rsidP="006241AF">
      <w:pPr>
        <w:pStyle w:val="Bullets"/>
        <w:numPr>
          <w:ilvl w:val="0"/>
          <w:numId w:val="15"/>
        </w:numPr>
      </w:pPr>
      <w:r>
        <w:t>Engages in therapeutic and professional relationships.</w:t>
      </w:r>
    </w:p>
    <w:p w14:paraId="0C7E102B" w14:textId="1BD0B3B0" w:rsidR="006241AF" w:rsidRDefault="006241AF" w:rsidP="006241AF">
      <w:pPr>
        <w:pStyle w:val="Bullets"/>
        <w:numPr>
          <w:ilvl w:val="0"/>
          <w:numId w:val="15"/>
        </w:numPr>
      </w:pPr>
      <w:r>
        <w:t>Maintains the capability for practice.</w:t>
      </w:r>
    </w:p>
    <w:p w14:paraId="5B3F0548" w14:textId="1033A901" w:rsidR="006241AF" w:rsidRDefault="006241AF" w:rsidP="006241AF">
      <w:pPr>
        <w:pStyle w:val="Bullets"/>
        <w:numPr>
          <w:ilvl w:val="0"/>
          <w:numId w:val="15"/>
        </w:numPr>
      </w:pPr>
      <w:r>
        <w:t>Comprehensively conducts assessments.</w:t>
      </w:r>
    </w:p>
    <w:p w14:paraId="1BBA75D2" w14:textId="08062407" w:rsidR="006241AF" w:rsidRDefault="006241AF" w:rsidP="006241AF">
      <w:pPr>
        <w:pStyle w:val="Bullets"/>
        <w:numPr>
          <w:ilvl w:val="0"/>
          <w:numId w:val="15"/>
        </w:numPr>
      </w:pPr>
      <w:r>
        <w:t>Develops a plan for nursing practice.</w:t>
      </w:r>
    </w:p>
    <w:p w14:paraId="45E238E3" w14:textId="3DDB65E6" w:rsidR="006241AF" w:rsidRDefault="006241AF" w:rsidP="006241AF">
      <w:pPr>
        <w:pStyle w:val="Bullets"/>
        <w:numPr>
          <w:ilvl w:val="0"/>
          <w:numId w:val="15"/>
        </w:numPr>
      </w:pPr>
      <w:r>
        <w:t>Provides safe, appropriate and responsive quality nursing practice.</w:t>
      </w:r>
    </w:p>
    <w:p w14:paraId="50267B0D" w14:textId="27718D21" w:rsidR="006241AF" w:rsidRDefault="006241AF" w:rsidP="006241AF">
      <w:pPr>
        <w:pStyle w:val="Bullets"/>
        <w:numPr>
          <w:ilvl w:val="0"/>
          <w:numId w:val="15"/>
        </w:numPr>
      </w:pPr>
      <w:r>
        <w:t>Evaluates outcomes to inform nursing practice</w:t>
      </w:r>
      <w:r w:rsidR="00A319A8">
        <w:t>.</w:t>
      </w:r>
      <w:r w:rsidR="00C22993">
        <w:fldChar w:fldCharType="begin"/>
      </w:r>
      <w:r w:rsidR="00C320B6">
        <w:instrText xml:space="preserve"> ADDIN EN.CITE &lt;EndNote&gt;&lt;Cite&gt;&lt;Author&gt;Nursing and Midwifery Board of Australia&lt;/Author&gt;&lt;Year&gt;2016&lt;/Year&gt;&lt;RecNum&gt;264&lt;/RecNum&gt;&lt;DisplayText&gt;&lt;style face="superscript"&gt;148&lt;/style&gt;&lt;/DisplayText&gt;&lt;record&gt;&lt;rec-number&gt;264&lt;/rec-number&gt;&lt;foreign-keys&gt;&lt;key app="EN" db-id="vpd502rtjrpt98e29265920cp2d9x2ddp950" timestamp="1553133932"&gt;264&lt;/key&gt;&lt;/foreign-keys&gt;&lt;ref-type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practice&lt;/title&gt;&lt;/titles&gt;&lt;dates&gt;&lt;year&gt;2016&lt;/year&gt;&lt;/dates&gt;&lt;publisher&gt;Nursing and Midwifery Board of Australia&lt;/publisher&gt;&lt;urls&gt;&lt;/urls&gt;&lt;/record&gt;&lt;/Cite&gt;&lt;/EndNote&gt;</w:instrText>
      </w:r>
      <w:r w:rsidR="00C22993">
        <w:fldChar w:fldCharType="separate"/>
      </w:r>
      <w:r w:rsidR="00C320B6" w:rsidRPr="00C320B6">
        <w:rPr>
          <w:noProof/>
          <w:vertAlign w:val="superscript"/>
        </w:rPr>
        <w:t>148</w:t>
      </w:r>
      <w:r w:rsidR="00C22993">
        <w:fldChar w:fldCharType="end"/>
      </w:r>
    </w:p>
    <w:p w14:paraId="0B8F1D86" w14:textId="1412EF76" w:rsidR="005A6B08" w:rsidRDefault="00A05397" w:rsidP="00E90991">
      <w:pPr>
        <w:spacing w:before="240"/>
      </w:pPr>
      <w:r>
        <w:t xml:space="preserve">The standards contain phrases such as ‘uses ethical frameworks when making decisions’, ‘conducts assessments that are holistic as well as culturally appropriate’ and ‘documents, evaluates and modifies plans accordingly to facilitate the agreed outcomes’. This language appears to have little relationship to the language used by </w:t>
      </w:r>
      <w:r w:rsidR="00B42112">
        <w:t>new-graduate</w:t>
      </w:r>
      <w:r>
        <w:t xml:space="preserve"> RNs or their colleagues when describing the skills, knowledge and attributes required in the workplace</w:t>
      </w:r>
      <w:r w:rsidR="005A6B08">
        <w:t>, as identified in the literature included in this review</w:t>
      </w:r>
      <w:r>
        <w:t>.</w:t>
      </w:r>
    </w:p>
    <w:p w14:paraId="173CC30C" w14:textId="20A33DB8" w:rsidR="005A6B08" w:rsidRDefault="00A05397" w:rsidP="00E90991">
      <w:pPr>
        <w:spacing w:before="240"/>
      </w:pPr>
      <w:r>
        <w:t xml:space="preserve">There may be some value in trying to reduce this disconnect as, for example, they are trying to do in the UK where </w:t>
      </w:r>
      <w:r w:rsidR="005A6B08">
        <w:t xml:space="preserve">the Nursing and Midwifery Council has recently published the document </w:t>
      </w:r>
      <w:r w:rsidR="005A6B08" w:rsidRPr="005A6B08">
        <w:rPr>
          <w:i/>
        </w:rPr>
        <w:t>Future nurse: standards of proficiency for registered nurses</w:t>
      </w:r>
      <w:r w:rsidR="00A319A8">
        <w:t>.</w:t>
      </w:r>
      <w:r w:rsidR="005A6B08">
        <w:fldChar w:fldCharType="begin"/>
      </w:r>
      <w:r w:rsidR="00C320B6">
        <w:instrText xml:space="preserve"> ADDIN EN.CITE &lt;EndNote&gt;&lt;Cite&gt;&lt;Author&gt;Nursing and Midwifery Council&lt;/Author&gt;&lt;Year&gt;2018&lt;/Year&gt;&lt;RecNum&gt;249&lt;/RecNum&gt;&lt;DisplayText&gt;&lt;style face="superscript"&gt;149&lt;/style&gt;&lt;/DisplayText&gt;&lt;record&gt;&lt;rec-number&gt;249&lt;/rec-number&gt;&lt;foreign-keys&gt;&lt;key app="EN" db-id="vpd502rtjrpt98e29265920cp2d9x2ddp950" timestamp="1553107507"&gt;249&lt;/key&gt;&lt;/foreign-keys&gt;&lt;ref-type name="Report"&gt;27&lt;/ref-type&gt;&lt;contributors&gt;&lt;authors&gt;&lt;author&gt;Nursing and Midwifery Council,&lt;/author&gt;&lt;/authors&gt;&lt;/contributors&gt;&lt;titles&gt;&lt;title&gt;Future nurse: standards of proficiency for registered nurses&lt;/title&gt;&lt;/titles&gt;&lt;dates&gt;&lt;year&gt;2018&lt;/year&gt;&lt;/dates&gt;&lt;pub-location&gt;London&lt;/pub-location&gt;&lt;publisher&gt;Nursing and Midwifery Council&lt;/publisher&gt;&lt;urls&gt;&lt;/urls&gt;&lt;/record&gt;&lt;/Cite&gt;&lt;/EndNote&gt;</w:instrText>
      </w:r>
      <w:r w:rsidR="005A6B08">
        <w:fldChar w:fldCharType="separate"/>
      </w:r>
      <w:r w:rsidR="00C320B6" w:rsidRPr="00C320B6">
        <w:rPr>
          <w:noProof/>
          <w:vertAlign w:val="superscript"/>
        </w:rPr>
        <w:t>149</w:t>
      </w:r>
      <w:r w:rsidR="005A6B08">
        <w:fldChar w:fldCharType="end"/>
      </w:r>
      <w:r w:rsidR="005A6B08">
        <w:t xml:space="preserve"> </w:t>
      </w:r>
      <w:r w:rsidR="000441D8">
        <w:t>T</w:t>
      </w:r>
      <w:r w:rsidR="005A6B08">
        <w:t>he document includes an ‘Annexe B: Nursing procedures’ which details ‘the nursing procedures that a newly registered nurse must be able to demonstrate in order to meet the proficiency outcomes, outlined in the main body of this document’</w:t>
      </w:r>
      <w:r w:rsidR="00A319A8">
        <w:t>.</w:t>
      </w:r>
      <w:r w:rsidR="005A6B08">
        <w:fldChar w:fldCharType="begin"/>
      </w:r>
      <w:r w:rsidR="00C320B6">
        <w:instrText xml:space="preserve"> ADDIN EN.CITE &lt;EndNote&gt;&lt;Cite&gt;&lt;Author&gt;Nursing and Midwifery Council&lt;/Author&gt;&lt;Year&gt;2018&lt;/Year&gt;&lt;RecNum&gt;249&lt;/RecNum&gt;&lt;Suffix&gt;`, p 31&lt;/Suffix&gt;&lt;DisplayText&gt;&lt;style face="superscript"&gt;149, p 31&lt;/style&gt;&lt;/DisplayText&gt;&lt;record&gt;&lt;rec-number&gt;249&lt;/rec-number&gt;&lt;foreign-keys&gt;&lt;key app="EN" db-id="vpd502rtjrpt98e29265920cp2d9x2ddp950" timestamp="1553107507"&gt;249&lt;/key&gt;&lt;/foreign-keys&gt;&lt;ref-type name="Report"&gt;27&lt;/ref-type&gt;&lt;contributors&gt;&lt;authors&gt;&lt;author&gt;Nursing and Midwifery Council,&lt;/author&gt;&lt;/authors&gt;&lt;/contributors&gt;&lt;titles&gt;&lt;title&gt;Future nurse: standards of proficiency for registered nurses&lt;/title&gt;&lt;/titles&gt;&lt;dates&gt;&lt;year&gt;2018&lt;/year&gt;&lt;/dates&gt;&lt;pub-location&gt;London&lt;/pub-location&gt;&lt;publisher&gt;Nursing and Midwifery Council&lt;/publisher&gt;&lt;urls&gt;&lt;/urls&gt;&lt;/record&gt;&lt;/Cite&gt;&lt;/EndNote&gt;</w:instrText>
      </w:r>
      <w:r w:rsidR="005A6B08">
        <w:fldChar w:fldCharType="separate"/>
      </w:r>
      <w:r w:rsidR="00C320B6" w:rsidRPr="00C320B6">
        <w:rPr>
          <w:noProof/>
          <w:vertAlign w:val="superscript"/>
        </w:rPr>
        <w:t>149, p 31</w:t>
      </w:r>
      <w:r w:rsidR="005A6B08">
        <w:fldChar w:fldCharType="end"/>
      </w:r>
      <w:r w:rsidR="005A6B08">
        <w:t xml:space="preserve"> </w:t>
      </w:r>
      <w:r w:rsidR="000441D8">
        <w:t xml:space="preserve">To complement these nursing procedures, the document also includes an Annexe A which sets out the communication and relationship management skills required of new-graduate RNs to meet the proficiency outcomes specified in the ‘future nurse’ standards. </w:t>
      </w:r>
      <w:r w:rsidR="005A6B08">
        <w:t xml:space="preserve">Too heavy an emphasis on </w:t>
      </w:r>
      <w:r w:rsidR="000441D8">
        <w:t>the nursing</w:t>
      </w:r>
      <w:r w:rsidR="005A6B08">
        <w:t xml:space="preserve"> procedures runs the risk of not giving due recognition to the holistic </w:t>
      </w:r>
      <w:r w:rsidR="00D56219">
        <w:t xml:space="preserve">and varied </w:t>
      </w:r>
      <w:r w:rsidR="005A6B08">
        <w:t>nature of nursing practice</w:t>
      </w:r>
      <w:r w:rsidR="00D56219">
        <w:t xml:space="preserve"> across diverse clinical settings. Additionally</w:t>
      </w:r>
      <w:r w:rsidR="005A6B08">
        <w:t xml:space="preserve">, </w:t>
      </w:r>
      <w:r w:rsidR="00D56219" w:rsidRPr="00D56219">
        <w:t>it has the potential to reduce the nursing role to a series of mechanistic tasks. However,</w:t>
      </w:r>
      <w:r w:rsidR="00D56219">
        <w:t xml:space="preserve"> </w:t>
      </w:r>
      <w:r w:rsidR="000441D8">
        <w:t>the list of nursing procedures</w:t>
      </w:r>
      <w:r w:rsidR="005A6B08">
        <w:t xml:space="preserve"> provide</w:t>
      </w:r>
      <w:r w:rsidR="000441D8">
        <w:t>s</w:t>
      </w:r>
      <w:r w:rsidR="005A6B08">
        <w:t xml:space="preserve"> a </w:t>
      </w:r>
      <w:r w:rsidR="00D56219">
        <w:t xml:space="preserve">potential strategy to assist in </w:t>
      </w:r>
      <w:r w:rsidR="005A6B08">
        <w:t>‘translating’ a set of standards into something which is more meaningful in the workplace.</w:t>
      </w:r>
    </w:p>
    <w:p w14:paraId="3D3139BC" w14:textId="3A154668" w:rsidR="00C40780" w:rsidRDefault="00D56219" w:rsidP="00E90991">
      <w:pPr>
        <w:spacing w:before="240" w:after="240"/>
      </w:pPr>
      <w:r>
        <w:t>T</w:t>
      </w:r>
      <w:r w:rsidR="006241AF">
        <w:t xml:space="preserve">his review describes lack of work readiness of </w:t>
      </w:r>
      <w:r w:rsidR="00B42112">
        <w:t>new-graduate</w:t>
      </w:r>
      <w:r w:rsidR="006241AF">
        <w:t xml:space="preserve"> RNs as occurring in n</w:t>
      </w:r>
      <w:r w:rsidR="005A6B08">
        <w:t>ine areas</w:t>
      </w:r>
      <w:r w:rsidR="00AC36A6">
        <w:t xml:space="preserve">: clinical or technical skills; communication skills; knowledge; confidence; critical thinking; end-of-life care; inter-professional collaboration; organisational skills; and priority setting. </w:t>
      </w:r>
      <w:r w:rsidR="00C40780">
        <w:t xml:space="preserve">Of these, the self-confidence </w:t>
      </w:r>
      <w:r w:rsidR="007A2D46">
        <w:t xml:space="preserve">of </w:t>
      </w:r>
      <w:r w:rsidR="00B42112">
        <w:t>new-graduate</w:t>
      </w:r>
      <w:r w:rsidR="007A2D46">
        <w:t xml:space="preserve"> RNs transitioning </w:t>
      </w:r>
      <w:r w:rsidR="00C40780">
        <w:t xml:space="preserve">to the workplace is </w:t>
      </w:r>
      <w:r w:rsidR="007A2D46">
        <w:t xml:space="preserve">perhaps the most </w:t>
      </w:r>
      <w:r w:rsidR="00C40780">
        <w:t>important</w:t>
      </w:r>
      <w:r w:rsidR="007A2D46">
        <w:t>.</w:t>
      </w:r>
    </w:p>
    <w:p w14:paraId="6C33A254" w14:textId="77777777" w:rsidR="0039383D" w:rsidRDefault="0039383D">
      <w:r>
        <w:br w:type="page"/>
      </w:r>
    </w:p>
    <w:p w14:paraId="1F0DF7C5" w14:textId="320E5DDD" w:rsidR="00AC36A6" w:rsidRDefault="007A2D46" w:rsidP="00AC36A6">
      <w:r>
        <w:t>T</w:t>
      </w:r>
      <w:r w:rsidR="00AC36A6">
        <w:t xml:space="preserve">he research on which this finding is based has largely relied on surveys, interviews or focus groups to investigate the perceptions of </w:t>
      </w:r>
      <w:r w:rsidR="00B42112">
        <w:t>new-graduate</w:t>
      </w:r>
      <w:r w:rsidR="00AC36A6">
        <w:t xml:space="preserve"> nurses about their own skills and knowledge, or the perceptions of their colleagues. This provides useful insights into the concept of work readiness and how it manifests in practice but the lack of quantitative data has two major implications:</w:t>
      </w:r>
    </w:p>
    <w:p w14:paraId="1CC99675" w14:textId="1DCEC555" w:rsidR="00AC36A6" w:rsidRDefault="00AC36A6" w:rsidP="00AC36A6">
      <w:pPr>
        <w:pStyle w:val="Bullets"/>
      </w:pPr>
      <w:r>
        <w:t>It is not possible to prioritise which of these areas is more or less important than any other.</w:t>
      </w:r>
    </w:p>
    <w:p w14:paraId="29F9FE51" w14:textId="004426EF" w:rsidR="00AC36A6" w:rsidRDefault="00AC36A6" w:rsidP="00AC36A6">
      <w:pPr>
        <w:pStyle w:val="Bullets"/>
      </w:pPr>
      <w:r>
        <w:t xml:space="preserve">It is difficult for policy makers and decision makers to respond with strategies to improve the work readiness of </w:t>
      </w:r>
      <w:r w:rsidR="00B42112">
        <w:t>new-graduate</w:t>
      </w:r>
      <w:r>
        <w:t xml:space="preserve"> nurses, either in a general sense or </w:t>
      </w:r>
      <w:r w:rsidR="007A2D46">
        <w:t xml:space="preserve">to </w:t>
      </w:r>
      <w:r>
        <w:t>address deficits in particular skills, knowledge or attributes.</w:t>
      </w:r>
    </w:p>
    <w:p w14:paraId="35246057" w14:textId="3188FF39" w:rsidR="00394219" w:rsidRPr="000C69F7" w:rsidRDefault="00EC53DA" w:rsidP="00394219">
      <w:pPr>
        <w:pStyle w:val="Heading2"/>
        <w:rPr>
          <w:color w:val="auto"/>
        </w:rPr>
      </w:pPr>
      <w:bookmarkStart w:id="135" w:name="_Toc5470024"/>
      <w:r w:rsidRPr="000C69F7">
        <w:rPr>
          <w:color w:val="auto"/>
        </w:rPr>
        <w:t>Transition to practice</w:t>
      </w:r>
      <w:bookmarkEnd w:id="135"/>
    </w:p>
    <w:p w14:paraId="318A2919" w14:textId="002C1001" w:rsidR="00F221F2" w:rsidRDefault="00F221F2" w:rsidP="00AC36A6">
      <w:r>
        <w:t xml:space="preserve">The term ‘reality shock’ </w:t>
      </w:r>
      <w:r w:rsidR="00AC36A6">
        <w:t xml:space="preserve">has been used for many years </w:t>
      </w:r>
      <w:r>
        <w:t xml:space="preserve">to describe the </w:t>
      </w:r>
      <w:r w:rsidRPr="001C62DC">
        <w:t xml:space="preserve">‘shock’ </w:t>
      </w:r>
      <w:r>
        <w:t xml:space="preserve">experienced by nursing students when they join the workforce and realise they have not been </w:t>
      </w:r>
      <w:r w:rsidRPr="001C62DC">
        <w:t>adequately prepared</w:t>
      </w:r>
      <w:r>
        <w:t xml:space="preserve"> for the work that awaits them. </w:t>
      </w:r>
      <w:r w:rsidR="00AC36A6">
        <w:t>It is difficult to escape the conclusion that very little has changed – reality shock is still alive and well.</w:t>
      </w:r>
    </w:p>
    <w:p w14:paraId="1494E661" w14:textId="420A661E" w:rsidR="00394219" w:rsidRDefault="008076DD" w:rsidP="000C69F7">
      <w:pPr>
        <w:spacing w:before="240"/>
      </w:pPr>
      <w:r>
        <w:t>The evidence outlined in this review indicates that the transition from student to clinician is influenced by many factors, including t</w:t>
      </w:r>
      <w:r w:rsidR="007C0740" w:rsidRPr="008076DD">
        <w:t xml:space="preserve">he personal characteristics of each nurse (e.g. prior experience, resilience), their interpersonal relationships with colleagues (which may include a fair amount of incivility), and the </w:t>
      </w:r>
      <w:r w:rsidR="00D56219">
        <w:t xml:space="preserve">environmental </w:t>
      </w:r>
      <w:r w:rsidR="007C0740" w:rsidRPr="008076DD">
        <w:t>context in which they work (e.g. staffing levels, rostering). The skills, knowledge and attributes that each nurse brings to the workplace is only one component of bei</w:t>
      </w:r>
      <w:r>
        <w:t xml:space="preserve">ng able to function effectively, as reflected in the conclusion from one of the literature reviews referred to in Section </w:t>
      </w:r>
      <w:r>
        <w:fldChar w:fldCharType="begin"/>
      </w:r>
      <w:r>
        <w:instrText xml:space="preserve"> REF _Ref4040942 \r \h </w:instrText>
      </w:r>
      <w:r>
        <w:fldChar w:fldCharType="separate"/>
      </w:r>
      <w:r w:rsidR="00246BA0">
        <w:t>5.3.1</w:t>
      </w:r>
      <w:r>
        <w:fldChar w:fldCharType="end"/>
      </w:r>
      <w:r>
        <w:t>:</w:t>
      </w:r>
    </w:p>
    <w:p w14:paraId="4E261532" w14:textId="0226D12E" w:rsidR="00901912" w:rsidRDefault="00901912" w:rsidP="008B3635">
      <w:pPr>
        <w:pStyle w:val="Quote"/>
      </w:pPr>
      <w:r>
        <w:t>The complex interplay between characteristics of the novice nurse, their workplace relationships, and the</w:t>
      </w:r>
      <w:r w:rsidR="008B3635">
        <w:t>ir</w:t>
      </w:r>
      <w:r>
        <w:t xml:space="preserve"> practice environment contribute to a variety of positive and negative transition outcomes</w:t>
      </w:r>
      <w:r w:rsidR="008B3635">
        <w:t>. Improving transition into practice experiences among new graduate nurses necessitates an approach that addresses factors across all three levels of influence</w:t>
      </w:r>
      <w:r w:rsidR="00A319A8">
        <w:t>.</w:t>
      </w:r>
      <w:r w:rsidR="008B3635">
        <w:fldChar w:fldCharType="begin"/>
      </w:r>
      <w:r w:rsidR="00E63D67">
        <w:instrText xml:space="preserve"> ADDIN EN.CITE &lt;EndNote&gt;&lt;Cite&gt;&lt;Author&gt;Dwyer&lt;/Author&gt;&lt;Year&gt;2016&lt;/Year&gt;&lt;RecNum&gt;79&lt;/RecNum&gt;&lt;Suffix&gt;`, p 118&lt;/Suffix&gt;&lt;DisplayText&gt;&lt;style face="superscript"&gt;56, p 118&lt;/style&gt;&lt;/DisplayText&gt;&lt;record&gt;&lt;rec-number&gt;79&lt;/rec-number&gt;&lt;foreign-keys&gt;&lt;key app="EN" db-id="vpd502rtjrpt98e29265920cp2d9x2ddp950" timestamp="1550994805"&gt;79&lt;/key&gt;&lt;/foreign-keys&gt;&lt;ref-type name="Journal Article"&gt;17&lt;/ref-type&gt;&lt;contributors&gt;&lt;authors&gt;&lt;author&gt;Dwyer, P. A.&lt;/author&gt;&lt;author&gt;Hunter Revell, S. M.&lt;/author&gt;&lt;/authors&gt;&lt;/contributors&gt;&lt;titles&gt;&lt;title&gt;Multilevel influences on new graduate nurse transition: a literature review&lt;/title&gt;&lt;secondary-title&gt;Journal for Nurses in Professional Development&lt;/secondary-title&gt;&lt;/titles&gt;&lt;periodical&gt;&lt;full-title&gt;Journal for Nurses in Professional Development&lt;/full-title&gt;&lt;/periodical&gt;&lt;pages&gt;112-121&lt;/pages&gt;&lt;volume&gt;32&lt;/volume&gt;&lt;number&gt;3&lt;/number&gt;&lt;dates&gt;&lt;year&gt;2016&lt;/year&gt;&lt;/dates&gt;&lt;urls&gt;&lt;/urls&gt;&lt;/record&gt;&lt;/Cite&gt;&lt;/EndNote&gt;</w:instrText>
      </w:r>
      <w:r w:rsidR="008B3635">
        <w:fldChar w:fldCharType="separate"/>
      </w:r>
      <w:r w:rsidR="00E63D67" w:rsidRPr="00E63D67">
        <w:rPr>
          <w:noProof/>
          <w:vertAlign w:val="superscript"/>
        </w:rPr>
        <w:t>56, p 118</w:t>
      </w:r>
      <w:r w:rsidR="008B3635">
        <w:fldChar w:fldCharType="end"/>
      </w:r>
    </w:p>
    <w:p w14:paraId="5D105840" w14:textId="3BD48511" w:rsidR="008B3635" w:rsidRDefault="008B3635">
      <w:r>
        <w:t>This finding has two important implications for transition programs:</w:t>
      </w:r>
    </w:p>
    <w:p w14:paraId="2BFBE5D1" w14:textId="37602E33" w:rsidR="008B3635" w:rsidRDefault="008B3635" w:rsidP="00C40780">
      <w:pPr>
        <w:pStyle w:val="Bullets"/>
      </w:pPr>
      <w:r>
        <w:t xml:space="preserve">The best transition program in the world can only address some of the issues faced by </w:t>
      </w:r>
      <w:r w:rsidR="00B42112">
        <w:t>new-graduate</w:t>
      </w:r>
      <w:r>
        <w:t xml:space="preserve"> RNs.</w:t>
      </w:r>
    </w:p>
    <w:p w14:paraId="09B36798" w14:textId="479F4937" w:rsidR="008B3635" w:rsidRDefault="008B3635" w:rsidP="00C40780">
      <w:pPr>
        <w:pStyle w:val="Bullets"/>
      </w:pPr>
      <w:r>
        <w:t>Transition outcomes will be influenced by much more than the structure and content of a transition program, including the personal characteristics of each RN and the culture of the workplace.</w:t>
      </w:r>
    </w:p>
    <w:p w14:paraId="27ECCE9E" w14:textId="7A354C15" w:rsidR="008B3635" w:rsidRDefault="00D56219" w:rsidP="000C69F7">
      <w:pPr>
        <w:spacing w:before="240"/>
      </w:pPr>
      <w:r w:rsidRPr="00D56219">
        <w:t>These concepts reinforce the need for employers, managers and policy makers to ensure that strategies are implemented to moderate the environment of the workplace to ensure that it is conducive to a supported transition.</w:t>
      </w:r>
    </w:p>
    <w:p w14:paraId="18471382" w14:textId="7E98B280" w:rsidR="002A4463" w:rsidRDefault="00CA5CB3" w:rsidP="000C69F7">
      <w:pPr>
        <w:spacing w:before="240"/>
      </w:pPr>
      <w:r>
        <w:t>The findings of this review are worth considering in the context of what is known about workplace learning.</w:t>
      </w:r>
      <w:r w:rsidR="00C40780">
        <w:t xml:space="preserve"> </w:t>
      </w:r>
      <w:r w:rsidR="00A319A8">
        <w:t xml:space="preserve">In 2007, </w:t>
      </w:r>
      <w:r w:rsidR="00262571">
        <w:t>Eraut</w:t>
      </w:r>
      <w:r w:rsidR="00A319A8">
        <w:t xml:space="preserve"> </w:t>
      </w:r>
      <w:r w:rsidR="00263280">
        <w:t>classified learning processes in the workplace according to whether the main driver is working or learning (</w:t>
      </w:r>
      <w:r w:rsidR="00263280">
        <w:fldChar w:fldCharType="begin"/>
      </w:r>
      <w:r w:rsidR="00263280">
        <w:instrText xml:space="preserve"> REF _Ref3292808 \h </w:instrText>
      </w:r>
      <w:r w:rsidR="00263280">
        <w:fldChar w:fldCharType="separate"/>
      </w:r>
      <w:r w:rsidR="00246BA0" w:rsidRPr="000C69F7">
        <w:t xml:space="preserve">Table </w:t>
      </w:r>
      <w:r w:rsidR="00246BA0">
        <w:rPr>
          <w:noProof/>
        </w:rPr>
        <w:t>14</w:t>
      </w:r>
      <w:r w:rsidR="00263280">
        <w:fldChar w:fldCharType="end"/>
      </w:r>
      <w:r w:rsidR="00263280">
        <w:t xml:space="preserve">), based on his </w:t>
      </w:r>
      <w:r w:rsidR="00262571">
        <w:t>longitudinal study of professional learning in the first three years of employment for three cohorts: (1) newly qualified nurses; (2) graduate engineers seeking chartered status; and (3) trainee chartered accountants.</w:t>
      </w:r>
      <w:r w:rsidR="00A319A8">
        <w:fldChar w:fldCharType="begin"/>
      </w:r>
      <w:r w:rsidR="00C320B6">
        <w:instrText xml:space="preserve"> ADDIN EN.CITE &lt;EndNote&gt;&lt;Cite&gt;&lt;Author&gt;Eraut&lt;/Author&gt;&lt;Year&gt;2007&lt;/Year&gt;&lt;RecNum&gt;156&lt;/RecNum&gt;&lt;DisplayText&gt;&lt;style face="superscript"&gt;150&lt;/style&gt;&lt;/DisplayText&gt;&lt;record&gt;&lt;rec-number&gt;156&lt;/rec-number&gt;&lt;foreign-keys&gt;&lt;key app="EN" db-id="vpd502rtjrpt98e29265920cp2d9x2ddp950" timestamp="1552351014"&gt;156&lt;/key&gt;&lt;/foreign-keys&gt;&lt;ref-type name="Journal Article"&gt;17&lt;/ref-type&gt;&lt;contributors&gt;&lt;authors&gt;&lt;author&gt;Eraut, M.&lt;/author&gt;&lt;/authors&gt;&lt;/contributors&gt;&lt;titles&gt;&lt;title&gt;Learning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Education&lt;/full-title&gt;&lt;/periodical&gt;&lt;pages&gt;403-422&lt;/pages&gt;&lt;volume&gt;33&lt;/volume&gt;&lt;number&gt;4&lt;/number&gt;&lt;dates&gt;&lt;year&gt;2007&lt;/year&gt;&lt;/dates&gt;&lt;urls&gt;&lt;/urls&gt;&lt;/record&gt;&lt;/Cite&gt;&lt;/EndNote&gt;</w:instrText>
      </w:r>
      <w:r w:rsidR="00A319A8">
        <w:fldChar w:fldCharType="separate"/>
      </w:r>
      <w:r w:rsidR="00C320B6" w:rsidRPr="00C320B6">
        <w:rPr>
          <w:noProof/>
          <w:vertAlign w:val="superscript"/>
        </w:rPr>
        <w:t>150</w:t>
      </w:r>
      <w:r w:rsidR="00A319A8">
        <w:fldChar w:fldCharType="end"/>
      </w:r>
    </w:p>
    <w:p w14:paraId="4B928047" w14:textId="3EFFC5A8" w:rsidR="00C40780" w:rsidRDefault="00C40780" w:rsidP="000C69F7">
      <w:pPr>
        <w:spacing w:before="240"/>
      </w:pPr>
      <w:r>
        <w:t xml:space="preserve">The work processes with learning as a by-product listed in the left-hand column </w:t>
      </w:r>
      <w:r w:rsidR="007A2D46">
        <w:t xml:space="preserve">of the table </w:t>
      </w:r>
      <w:r>
        <w:t xml:space="preserve">‘accounted for a very high proportion’ of reported learning, with successful learning heavily dependent on favourable working relationships with colleagues. The learning processes in the right-hand column are listed in accordance with proximity to the workplace (e.g. supervision and mentoring occur in or very near the workplace). The learning activities in the central column </w:t>
      </w:r>
      <w:r w:rsidR="007A2D46">
        <w:t xml:space="preserve">are </w:t>
      </w:r>
      <w:r>
        <w:t>embedded in most work processes and learning processes, but also occurred at other times ‘in short opportunistic episodes’.</w:t>
      </w:r>
    </w:p>
    <w:p w14:paraId="0CC89ABD" w14:textId="6938C817" w:rsidR="000C6333" w:rsidRPr="000C69F7" w:rsidRDefault="002A4463" w:rsidP="002A4463">
      <w:pPr>
        <w:pStyle w:val="Caption"/>
        <w:rPr>
          <w:color w:val="auto"/>
        </w:rPr>
      </w:pPr>
      <w:bookmarkStart w:id="136" w:name="_Ref3292808"/>
      <w:bookmarkStart w:id="137" w:name="_Toc5644764"/>
      <w:r w:rsidRPr="000C69F7">
        <w:rPr>
          <w:color w:val="auto"/>
        </w:rPr>
        <w:t xml:space="preserve">Table </w:t>
      </w:r>
      <w:r w:rsidR="00BC06D3" w:rsidRPr="000C69F7">
        <w:rPr>
          <w:noProof/>
          <w:color w:val="auto"/>
        </w:rPr>
        <w:fldChar w:fldCharType="begin"/>
      </w:r>
      <w:r w:rsidR="00BC06D3" w:rsidRPr="000C69F7">
        <w:rPr>
          <w:noProof/>
          <w:color w:val="auto"/>
        </w:rPr>
        <w:instrText xml:space="preserve"> SEQ Table \* ARABIC </w:instrText>
      </w:r>
      <w:r w:rsidR="00BC06D3" w:rsidRPr="000C69F7">
        <w:rPr>
          <w:noProof/>
          <w:color w:val="auto"/>
        </w:rPr>
        <w:fldChar w:fldCharType="separate"/>
      </w:r>
      <w:r w:rsidR="00246BA0">
        <w:rPr>
          <w:noProof/>
          <w:color w:val="auto"/>
        </w:rPr>
        <w:t>14</w:t>
      </w:r>
      <w:r w:rsidR="00BC06D3" w:rsidRPr="000C69F7">
        <w:rPr>
          <w:noProof/>
          <w:color w:val="auto"/>
        </w:rPr>
        <w:fldChar w:fldCharType="end"/>
      </w:r>
      <w:bookmarkEnd w:id="136"/>
      <w:r w:rsidRPr="000C69F7">
        <w:rPr>
          <w:color w:val="auto"/>
        </w:rPr>
        <w:tab/>
        <w:t>A typology of early career learning</w:t>
      </w:r>
      <w:bookmarkEnd w:id="137"/>
    </w:p>
    <w:tbl>
      <w:tblPr>
        <w:tblStyle w:val="TableGrid"/>
        <w:tblW w:w="0" w:type="auto"/>
        <w:tblLook w:val="04A0" w:firstRow="1" w:lastRow="0" w:firstColumn="1" w:lastColumn="0" w:noHBand="0" w:noVBand="1"/>
        <w:tblDescription w:val="This table presents a typology of early career learning.  It should be read as a series of rows from left to right ('Work Process with learning as a by-product' then 'Learning Activities located within work or learning process' then 'Learning Process a or near the workplace')."/>
      </w:tblPr>
      <w:tblGrid>
        <w:gridCol w:w="3114"/>
        <w:gridCol w:w="3115"/>
        <w:gridCol w:w="3115"/>
      </w:tblGrid>
      <w:tr w:rsidR="002A4463" w:rsidRPr="002A4463" w14:paraId="1D16DFD1" w14:textId="77777777" w:rsidTr="000C69F7">
        <w:trPr>
          <w:tblHeader/>
        </w:trPr>
        <w:tc>
          <w:tcPr>
            <w:tcW w:w="3114" w:type="dxa"/>
          </w:tcPr>
          <w:p w14:paraId="4C40E978" w14:textId="247CE7F7" w:rsidR="002A4463" w:rsidRPr="002A4463" w:rsidRDefault="002A4463" w:rsidP="002A4463">
            <w:pPr>
              <w:spacing w:before="40" w:after="40"/>
              <w:rPr>
                <w:sz w:val="20"/>
                <w:szCs w:val="20"/>
              </w:rPr>
            </w:pPr>
            <w:bookmarkStart w:id="138" w:name="ColumnTitle_14" w:colFirst="0" w:colLast="0"/>
            <w:r w:rsidRPr="002A4463">
              <w:rPr>
                <w:b/>
                <w:sz w:val="20"/>
                <w:szCs w:val="20"/>
              </w:rPr>
              <w:t>Work Processes</w:t>
            </w:r>
            <w:r w:rsidRPr="002A4463">
              <w:rPr>
                <w:sz w:val="20"/>
                <w:szCs w:val="20"/>
              </w:rPr>
              <w:t xml:space="preserve"> with learning as a</w:t>
            </w:r>
            <w:r>
              <w:rPr>
                <w:sz w:val="20"/>
                <w:szCs w:val="20"/>
              </w:rPr>
              <w:t xml:space="preserve"> </w:t>
            </w:r>
            <w:r w:rsidRPr="002A4463">
              <w:rPr>
                <w:sz w:val="20"/>
                <w:szCs w:val="20"/>
              </w:rPr>
              <w:t>by-product</w:t>
            </w:r>
          </w:p>
        </w:tc>
        <w:tc>
          <w:tcPr>
            <w:tcW w:w="3115" w:type="dxa"/>
          </w:tcPr>
          <w:p w14:paraId="714988F7" w14:textId="18DDA3DB" w:rsidR="002A4463" w:rsidRPr="002A4463" w:rsidRDefault="002A4463" w:rsidP="002A4463">
            <w:pPr>
              <w:spacing w:before="40" w:after="40"/>
              <w:rPr>
                <w:sz w:val="20"/>
                <w:szCs w:val="20"/>
              </w:rPr>
            </w:pPr>
            <w:r w:rsidRPr="002A4463">
              <w:rPr>
                <w:b/>
                <w:sz w:val="20"/>
                <w:szCs w:val="20"/>
              </w:rPr>
              <w:t>Learning Activities</w:t>
            </w:r>
            <w:r w:rsidRPr="002A4463">
              <w:rPr>
                <w:sz w:val="20"/>
                <w:szCs w:val="20"/>
              </w:rPr>
              <w:t xml:space="preserve"> located</w:t>
            </w:r>
            <w:r>
              <w:rPr>
                <w:sz w:val="20"/>
                <w:szCs w:val="20"/>
              </w:rPr>
              <w:t xml:space="preserve"> </w:t>
            </w:r>
            <w:r w:rsidRPr="002A4463">
              <w:rPr>
                <w:sz w:val="20"/>
                <w:szCs w:val="20"/>
              </w:rPr>
              <w:t>within work or learning</w:t>
            </w:r>
            <w:r>
              <w:rPr>
                <w:sz w:val="20"/>
                <w:szCs w:val="20"/>
              </w:rPr>
              <w:t xml:space="preserve"> </w:t>
            </w:r>
            <w:r w:rsidRPr="002A4463">
              <w:rPr>
                <w:sz w:val="20"/>
                <w:szCs w:val="20"/>
              </w:rPr>
              <w:t>processes</w:t>
            </w:r>
          </w:p>
        </w:tc>
        <w:tc>
          <w:tcPr>
            <w:tcW w:w="3115" w:type="dxa"/>
          </w:tcPr>
          <w:p w14:paraId="2D186CE9" w14:textId="266D8082" w:rsidR="002A4463" w:rsidRPr="002A4463" w:rsidRDefault="002A4463" w:rsidP="002A4463">
            <w:pPr>
              <w:spacing w:before="40" w:after="40"/>
              <w:rPr>
                <w:sz w:val="20"/>
                <w:szCs w:val="20"/>
              </w:rPr>
            </w:pPr>
            <w:r w:rsidRPr="002A4463">
              <w:rPr>
                <w:b/>
                <w:sz w:val="20"/>
                <w:szCs w:val="20"/>
              </w:rPr>
              <w:t>Learning Processes</w:t>
            </w:r>
            <w:r w:rsidRPr="002A4463">
              <w:rPr>
                <w:sz w:val="20"/>
                <w:szCs w:val="20"/>
              </w:rPr>
              <w:t xml:space="preserve"> at or</w:t>
            </w:r>
            <w:r>
              <w:rPr>
                <w:sz w:val="20"/>
                <w:szCs w:val="20"/>
              </w:rPr>
              <w:t xml:space="preserve"> </w:t>
            </w:r>
            <w:r w:rsidRPr="002A4463">
              <w:rPr>
                <w:sz w:val="20"/>
                <w:szCs w:val="20"/>
              </w:rPr>
              <w:t>near the workplace</w:t>
            </w:r>
          </w:p>
        </w:tc>
      </w:tr>
      <w:bookmarkEnd w:id="138"/>
      <w:tr w:rsidR="002A4463" w:rsidRPr="002A4463" w14:paraId="44DECB0D" w14:textId="77777777" w:rsidTr="000C69F7">
        <w:tc>
          <w:tcPr>
            <w:tcW w:w="3114" w:type="dxa"/>
          </w:tcPr>
          <w:p w14:paraId="08834A36" w14:textId="77777777" w:rsidR="002A4463" w:rsidRPr="002A4463" w:rsidRDefault="002A4463" w:rsidP="002A4463">
            <w:pPr>
              <w:spacing w:before="40" w:after="40"/>
              <w:rPr>
                <w:sz w:val="20"/>
                <w:szCs w:val="20"/>
              </w:rPr>
            </w:pPr>
            <w:r w:rsidRPr="002A4463">
              <w:rPr>
                <w:sz w:val="20"/>
                <w:szCs w:val="20"/>
              </w:rPr>
              <w:t>Participation in group processes</w:t>
            </w:r>
          </w:p>
          <w:p w14:paraId="2FC2B4BD" w14:textId="77777777" w:rsidR="002A4463" w:rsidRPr="002A4463" w:rsidRDefault="002A4463" w:rsidP="002A4463">
            <w:pPr>
              <w:spacing w:before="40" w:after="40"/>
              <w:rPr>
                <w:sz w:val="20"/>
                <w:szCs w:val="20"/>
              </w:rPr>
            </w:pPr>
            <w:r w:rsidRPr="002A4463">
              <w:rPr>
                <w:sz w:val="20"/>
                <w:szCs w:val="20"/>
              </w:rPr>
              <w:t>Working alongside others</w:t>
            </w:r>
          </w:p>
          <w:p w14:paraId="5B9C7633" w14:textId="77777777" w:rsidR="002A4463" w:rsidRPr="002A4463" w:rsidRDefault="002A4463" w:rsidP="002A4463">
            <w:pPr>
              <w:spacing w:before="40" w:after="40"/>
              <w:rPr>
                <w:sz w:val="20"/>
                <w:szCs w:val="20"/>
              </w:rPr>
            </w:pPr>
            <w:r w:rsidRPr="002A4463">
              <w:rPr>
                <w:sz w:val="20"/>
                <w:szCs w:val="20"/>
              </w:rPr>
              <w:t>Consultation</w:t>
            </w:r>
          </w:p>
          <w:p w14:paraId="1C6F5D91" w14:textId="77777777" w:rsidR="002A4463" w:rsidRPr="002A4463" w:rsidRDefault="002A4463" w:rsidP="002A4463">
            <w:pPr>
              <w:spacing w:before="40" w:after="40"/>
              <w:rPr>
                <w:sz w:val="20"/>
                <w:szCs w:val="20"/>
              </w:rPr>
            </w:pPr>
            <w:r w:rsidRPr="002A4463">
              <w:rPr>
                <w:sz w:val="20"/>
                <w:szCs w:val="20"/>
              </w:rPr>
              <w:t>Tackling challenging tasks and roles</w:t>
            </w:r>
          </w:p>
          <w:p w14:paraId="776551BF" w14:textId="77777777" w:rsidR="002A4463" w:rsidRPr="002A4463" w:rsidRDefault="002A4463" w:rsidP="002A4463">
            <w:pPr>
              <w:spacing w:before="40" w:after="40"/>
              <w:rPr>
                <w:sz w:val="20"/>
                <w:szCs w:val="20"/>
              </w:rPr>
            </w:pPr>
            <w:r w:rsidRPr="002A4463">
              <w:rPr>
                <w:sz w:val="20"/>
                <w:szCs w:val="20"/>
              </w:rPr>
              <w:t>Problem solving</w:t>
            </w:r>
          </w:p>
          <w:p w14:paraId="04FE16EF" w14:textId="77777777" w:rsidR="002A4463" w:rsidRPr="002A4463" w:rsidRDefault="002A4463" w:rsidP="002A4463">
            <w:pPr>
              <w:spacing w:before="40" w:after="40"/>
              <w:rPr>
                <w:sz w:val="20"/>
                <w:szCs w:val="20"/>
              </w:rPr>
            </w:pPr>
            <w:r w:rsidRPr="002A4463">
              <w:rPr>
                <w:sz w:val="20"/>
                <w:szCs w:val="20"/>
              </w:rPr>
              <w:t>Trying things out</w:t>
            </w:r>
          </w:p>
          <w:p w14:paraId="1A38DF38" w14:textId="3A8710BA" w:rsidR="002A4463" w:rsidRPr="002A4463" w:rsidRDefault="002A4463" w:rsidP="002A4463">
            <w:pPr>
              <w:spacing w:before="40" w:after="40"/>
              <w:rPr>
                <w:sz w:val="20"/>
                <w:szCs w:val="20"/>
              </w:rPr>
            </w:pPr>
            <w:r w:rsidRPr="002A4463">
              <w:rPr>
                <w:sz w:val="20"/>
                <w:szCs w:val="20"/>
              </w:rPr>
              <w:t>Consolidating, extending and</w:t>
            </w:r>
            <w:r>
              <w:rPr>
                <w:sz w:val="20"/>
                <w:szCs w:val="20"/>
              </w:rPr>
              <w:t xml:space="preserve"> </w:t>
            </w:r>
            <w:r w:rsidRPr="002A4463">
              <w:rPr>
                <w:sz w:val="20"/>
                <w:szCs w:val="20"/>
              </w:rPr>
              <w:t>refining skills</w:t>
            </w:r>
          </w:p>
          <w:p w14:paraId="11951F1C" w14:textId="12D8186D" w:rsidR="002A4463" w:rsidRPr="002A4463" w:rsidRDefault="002A4463" w:rsidP="002A4463">
            <w:pPr>
              <w:spacing w:before="40" w:after="40"/>
              <w:rPr>
                <w:sz w:val="20"/>
                <w:szCs w:val="20"/>
              </w:rPr>
            </w:pPr>
            <w:r w:rsidRPr="002A4463">
              <w:rPr>
                <w:sz w:val="20"/>
                <w:szCs w:val="20"/>
              </w:rPr>
              <w:t>Working with clients</w:t>
            </w:r>
          </w:p>
        </w:tc>
        <w:tc>
          <w:tcPr>
            <w:tcW w:w="3115" w:type="dxa"/>
          </w:tcPr>
          <w:p w14:paraId="75D5F47D" w14:textId="77777777" w:rsidR="002A4463" w:rsidRPr="002A4463" w:rsidRDefault="002A4463" w:rsidP="002A4463">
            <w:pPr>
              <w:spacing w:before="40" w:after="40"/>
              <w:rPr>
                <w:sz w:val="20"/>
                <w:szCs w:val="20"/>
              </w:rPr>
            </w:pPr>
            <w:r w:rsidRPr="002A4463">
              <w:rPr>
                <w:sz w:val="20"/>
                <w:szCs w:val="20"/>
              </w:rPr>
              <w:t>Asking questions</w:t>
            </w:r>
          </w:p>
          <w:p w14:paraId="2C116070" w14:textId="77777777" w:rsidR="002A4463" w:rsidRPr="002A4463" w:rsidRDefault="002A4463" w:rsidP="002A4463">
            <w:pPr>
              <w:spacing w:before="40" w:after="40"/>
              <w:rPr>
                <w:sz w:val="20"/>
                <w:szCs w:val="20"/>
              </w:rPr>
            </w:pPr>
            <w:r w:rsidRPr="002A4463">
              <w:rPr>
                <w:sz w:val="20"/>
                <w:szCs w:val="20"/>
              </w:rPr>
              <w:t>Getting information</w:t>
            </w:r>
          </w:p>
          <w:p w14:paraId="31AD7A6F" w14:textId="77777777" w:rsidR="002A4463" w:rsidRPr="002A4463" w:rsidRDefault="002A4463" w:rsidP="002A4463">
            <w:pPr>
              <w:spacing w:before="40" w:after="40"/>
              <w:rPr>
                <w:sz w:val="20"/>
                <w:szCs w:val="20"/>
              </w:rPr>
            </w:pPr>
            <w:r w:rsidRPr="002A4463">
              <w:rPr>
                <w:sz w:val="20"/>
                <w:szCs w:val="20"/>
              </w:rPr>
              <w:t>Locating resource people</w:t>
            </w:r>
          </w:p>
          <w:p w14:paraId="673ED4AE" w14:textId="77777777" w:rsidR="002A4463" w:rsidRPr="002A4463" w:rsidRDefault="002A4463" w:rsidP="002A4463">
            <w:pPr>
              <w:spacing w:before="40" w:after="40"/>
              <w:rPr>
                <w:sz w:val="20"/>
                <w:szCs w:val="20"/>
              </w:rPr>
            </w:pPr>
            <w:r w:rsidRPr="002A4463">
              <w:rPr>
                <w:sz w:val="20"/>
                <w:szCs w:val="20"/>
              </w:rPr>
              <w:t>Listening and observing</w:t>
            </w:r>
          </w:p>
          <w:p w14:paraId="707207AD" w14:textId="77777777" w:rsidR="002A4463" w:rsidRPr="002A4463" w:rsidRDefault="002A4463" w:rsidP="002A4463">
            <w:pPr>
              <w:spacing w:before="40" w:after="40"/>
              <w:rPr>
                <w:sz w:val="20"/>
                <w:szCs w:val="20"/>
              </w:rPr>
            </w:pPr>
            <w:r w:rsidRPr="002A4463">
              <w:rPr>
                <w:sz w:val="20"/>
                <w:szCs w:val="20"/>
              </w:rPr>
              <w:t>Reflecting</w:t>
            </w:r>
          </w:p>
          <w:p w14:paraId="619D6A56" w14:textId="77777777" w:rsidR="002A4463" w:rsidRPr="002A4463" w:rsidRDefault="002A4463" w:rsidP="002A4463">
            <w:pPr>
              <w:spacing w:before="40" w:after="40"/>
              <w:rPr>
                <w:sz w:val="20"/>
                <w:szCs w:val="20"/>
              </w:rPr>
            </w:pPr>
            <w:r w:rsidRPr="002A4463">
              <w:rPr>
                <w:sz w:val="20"/>
                <w:szCs w:val="20"/>
              </w:rPr>
              <w:t>Learning from mistakes</w:t>
            </w:r>
          </w:p>
          <w:p w14:paraId="6F05540F" w14:textId="77777777" w:rsidR="002A4463" w:rsidRPr="002A4463" w:rsidRDefault="002A4463" w:rsidP="002A4463">
            <w:pPr>
              <w:spacing w:before="40" w:after="40"/>
              <w:rPr>
                <w:sz w:val="20"/>
                <w:szCs w:val="20"/>
              </w:rPr>
            </w:pPr>
            <w:r w:rsidRPr="002A4463">
              <w:rPr>
                <w:sz w:val="20"/>
                <w:szCs w:val="20"/>
              </w:rPr>
              <w:t>Giving and receiving feedback</w:t>
            </w:r>
          </w:p>
          <w:p w14:paraId="20D721E8" w14:textId="3A76B617" w:rsidR="002A4463" w:rsidRPr="002A4463" w:rsidRDefault="002A4463" w:rsidP="002A4463">
            <w:pPr>
              <w:spacing w:before="40" w:after="40"/>
              <w:rPr>
                <w:sz w:val="20"/>
                <w:szCs w:val="20"/>
              </w:rPr>
            </w:pPr>
            <w:r w:rsidRPr="002A4463">
              <w:rPr>
                <w:sz w:val="20"/>
                <w:szCs w:val="20"/>
              </w:rPr>
              <w:t>Use of mediating artifacts</w:t>
            </w:r>
          </w:p>
        </w:tc>
        <w:tc>
          <w:tcPr>
            <w:tcW w:w="3115" w:type="dxa"/>
          </w:tcPr>
          <w:p w14:paraId="475F7414" w14:textId="77777777" w:rsidR="002A4463" w:rsidRPr="002A4463" w:rsidRDefault="002A4463" w:rsidP="002A4463">
            <w:pPr>
              <w:spacing w:before="40" w:after="40"/>
              <w:rPr>
                <w:sz w:val="20"/>
                <w:szCs w:val="20"/>
              </w:rPr>
            </w:pPr>
            <w:r w:rsidRPr="002A4463">
              <w:rPr>
                <w:sz w:val="20"/>
                <w:szCs w:val="20"/>
              </w:rPr>
              <w:t>Being supervised</w:t>
            </w:r>
          </w:p>
          <w:p w14:paraId="33F4F0AB" w14:textId="77777777" w:rsidR="002A4463" w:rsidRPr="002A4463" w:rsidRDefault="002A4463" w:rsidP="002A4463">
            <w:pPr>
              <w:spacing w:before="40" w:after="40"/>
              <w:rPr>
                <w:sz w:val="20"/>
                <w:szCs w:val="20"/>
              </w:rPr>
            </w:pPr>
            <w:r w:rsidRPr="002A4463">
              <w:rPr>
                <w:sz w:val="20"/>
                <w:szCs w:val="20"/>
              </w:rPr>
              <w:t>Being coached</w:t>
            </w:r>
          </w:p>
          <w:p w14:paraId="56C19BF3" w14:textId="77777777" w:rsidR="002A4463" w:rsidRPr="002A4463" w:rsidRDefault="002A4463" w:rsidP="002A4463">
            <w:pPr>
              <w:spacing w:before="40" w:after="40"/>
              <w:rPr>
                <w:sz w:val="20"/>
                <w:szCs w:val="20"/>
              </w:rPr>
            </w:pPr>
            <w:r w:rsidRPr="002A4463">
              <w:rPr>
                <w:sz w:val="20"/>
                <w:szCs w:val="20"/>
              </w:rPr>
              <w:t>Being mentored</w:t>
            </w:r>
          </w:p>
          <w:p w14:paraId="5C888C39" w14:textId="77777777" w:rsidR="002A4463" w:rsidRPr="002A4463" w:rsidRDefault="002A4463" w:rsidP="002A4463">
            <w:pPr>
              <w:spacing w:before="40" w:after="40"/>
              <w:rPr>
                <w:sz w:val="20"/>
                <w:szCs w:val="20"/>
              </w:rPr>
            </w:pPr>
            <w:r w:rsidRPr="002A4463">
              <w:rPr>
                <w:sz w:val="20"/>
                <w:szCs w:val="20"/>
              </w:rPr>
              <w:t>Shadowing</w:t>
            </w:r>
          </w:p>
          <w:p w14:paraId="7D784377" w14:textId="77777777" w:rsidR="002A4463" w:rsidRPr="002A4463" w:rsidRDefault="002A4463" w:rsidP="002A4463">
            <w:pPr>
              <w:spacing w:before="40" w:after="40"/>
              <w:rPr>
                <w:sz w:val="20"/>
                <w:szCs w:val="20"/>
              </w:rPr>
            </w:pPr>
            <w:r w:rsidRPr="002A4463">
              <w:rPr>
                <w:sz w:val="20"/>
                <w:szCs w:val="20"/>
              </w:rPr>
              <w:t>Visiting other sites</w:t>
            </w:r>
          </w:p>
          <w:p w14:paraId="09C1277E" w14:textId="77777777" w:rsidR="002A4463" w:rsidRPr="002A4463" w:rsidRDefault="002A4463" w:rsidP="002A4463">
            <w:pPr>
              <w:spacing w:before="40" w:after="40"/>
              <w:rPr>
                <w:sz w:val="20"/>
                <w:szCs w:val="20"/>
              </w:rPr>
            </w:pPr>
            <w:r w:rsidRPr="002A4463">
              <w:rPr>
                <w:sz w:val="20"/>
                <w:szCs w:val="20"/>
              </w:rPr>
              <w:t>Conferences</w:t>
            </w:r>
          </w:p>
          <w:p w14:paraId="5214B89B" w14:textId="77777777" w:rsidR="002A4463" w:rsidRPr="002A4463" w:rsidRDefault="002A4463" w:rsidP="002A4463">
            <w:pPr>
              <w:spacing w:before="40" w:after="40"/>
              <w:rPr>
                <w:sz w:val="20"/>
                <w:szCs w:val="20"/>
              </w:rPr>
            </w:pPr>
            <w:r w:rsidRPr="002A4463">
              <w:rPr>
                <w:sz w:val="20"/>
                <w:szCs w:val="20"/>
              </w:rPr>
              <w:t>Short courses</w:t>
            </w:r>
          </w:p>
          <w:p w14:paraId="7FFAF61C" w14:textId="77777777" w:rsidR="002A4463" w:rsidRPr="002A4463" w:rsidRDefault="002A4463" w:rsidP="002A4463">
            <w:pPr>
              <w:spacing w:before="40" w:after="40"/>
              <w:rPr>
                <w:sz w:val="20"/>
                <w:szCs w:val="20"/>
              </w:rPr>
            </w:pPr>
            <w:r w:rsidRPr="002A4463">
              <w:rPr>
                <w:sz w:val="20"/>
                <w:szCs w:val="20"/>
              </w:rPr>
              <w:t>Working for a qualification</w:t>
            </w:r>
          </w:p>
          <w:p w14:paraId="783C859D" w14:textId="59C08E46" w:rsidR="002A4463" w:rsidRPr="002A4463" w:rsidRDefault="002A4463" w:rsidP="002A4463">
            <w:pPr>
              <w:spacing w:before="40" w:after="40"/>
              <w:rPr>
                <w:sz w:val="20"/>
                <w:szCs w:val="20"/>
              </w:rPr>
            </w:pPr>
            <w:r w:rsidRPr="002A4463">
              <w:rPr>
                <w:sz w:val="20"/>
                <w:szCs w:val="20"/>
              </w:rPr>
              <w:t>Independent study</w:t>
            </w:r>
          </w:p>
        </w:tc>
      </w:tr>
    </w:tbl>
    <w:p w14:paraId="66B66C3F" w14:textId="79A50A9A" w:rsidR="002A4463" w:rsidRPr="002A4463" w:rsidRDefault="002A4463">
      <w:pPr>
        <w:rPr>
          <w:sz w:val="20"/>
          <w:szCs w:val="20"/>
        </w:rPr>
      </w:pPr>
      <w:r w:rsidRPr="002A4463">
        <w:rPr>
          <w:sz w:val="20"/>
          <w:szCs w:val="20"/>
        </w:rPr>
        <w:t>Note: taken from Eraut</w:t>
      </w:r>
      <w:r w:rsidR="00262571">
        <w:rPr>
          <w:sz w:val="20"/>
          <w:szCs w:val="20"/>
        </w:rPr>
        <w:t xml:space="preserve">’s paper </w:t>
      </w:r>
      <w:r w:rsidR="00262571" w:rsidRPr="00262571">
        <w:rPr>
          <w:i/>
          <w:sz w:val="20"/>
          <w:szCs w:val="20"/>
        </w:rPr>
        <w:t>Learning from other people in the workplace</w:t>
      </w:r>
      <w:r w:rsidR="00C9573B">
        <w:rPr>
          <w:sz w:val="20"/>
          <w:szCs w:val="20"/>
        </w:rPr>
        <w:t>.</w:t>
      </w:r>
      <w:r w:rsidR="00A319A8">
        <w:rPr>
          <w:sz w:val="20"/>
          <w:szCs w:val="20"/>
        </w:rPr>
        <w:fldChar w:fldCharType="begin"/>
      </w:r>
      <w:r w:rsidR="00C320B6">
        <w:rPr>
          <w:sz w:val="20"/>
          <w:szCs w:val="20"/>
        </w:rPr>
        <w:instrText xml:space="preserve"> ADDIN EN.CITE &lt;EndNote&gt;&lt;Cite&gt;&lt;Author&gt;Eraut&lt;/Author&gt;&lt;Year&gt;2007&lt;/Year&gt;&lt;RecNum&gt;156&lt;/RecNum&gt;&lt;DisplayText&gt;&lt;style face="superscript"&gt;150&lt;/style&gt;&lt;/DisplayText&gt;&lt;record&gt;&lt;rec-number&gt;156&lt;/rec-number&gt;&lt;foreign-keys&gt;&lt;key app="EN" db-id="vpd502rtjrpt98e29265920cp2d9x2ddp950" timestamp="1552351014"&gt;156&lt;/key&gt;&lt;/foreign-keys&gt;&lt;ref-type name="Journal Article"&gt;17&lt;/ref-type&gt;&lt;contributors&gt;&lt;authors&gt;&lt;author&gt;Eraut, M.&lt;/author&gt;&lt;/authors&gt;&lt;/contributors&gt;&lt;titles&gt;&lt;title&gt;Learning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Education&lt;/full-title&gt;&lt;/periodical&gt;&lt;pages&gt;403-422&lt;/pages&gt;&lt;volume&gt;33&lt;/volume&gt;&lt;number&gt;4&lt;/number&gt;&lt;dates&gt;&lt;year&gt;2007&lt;/year&gt;&lt;/dates&gt;&lt;urls&gt;&lt;/urls&gt;&lt;/record&gt;&lt;/Cite&gt;&lt;/EndNote&gt;</w:instrText>
      </w:r>
      <w:r w:rsidR="00A319A8">
        <w:rPr>
          <w:sz w:val="20"/>
          <w:szCs w:val="20"/>
        </w:rPr>
        <w:fldChar w:fldCharType="separate"/>
      </w:r>
      <w:r w:rsidR="00C320B6" w:rsidRPr="00C320B6">
        <w:rPr>
          <w:noProof/>
          <w:sz w:val="20"/>
          <w:szCs w:val="20"/>
          <w:vertAlign w:val="superscript"/>
        </w:rPr>
        <w:t>150</w:t>
      </w:r>
      <w:r w:rsidR="00A319A8">
        <w:rPr>
          <w:sz w:val="20"/>
          <w:szCs w:val="20"/>
        </w:rPr>
        <w:fldChar w:fldCharType="end"/>
      </w:r>
    </w:p>
    <w:p w14:paraId="4ADC1206" w14:textId="4825A991" w:rsidR="002A4463" w:rsidRDefault="00443201" w:rsidP="002D34F0">
      <w:pPr>
        <w:spacing w:before="240"/>
      </w:pPr>
      <w:r>
        <w:t xml:space="preserve">In the context of the finding about the critical importance of confidence in </w:t>
      </w:r>
      <w:r w:rsidR="00B42112">
        <w:t>new-graduate</w:t>
      </w:r>
      <w:r>
        <w:t xml:space="preserve"> RNs</w:t>
      </w:r>
      <w:r w:rsidR="007A2D46">
        <w:t>’</w:t>
      </w:r>
      <w:r>
        <w:t xml:space="preserve"> transition to the workplace, </w:t>
      </w:r>
      <w:r w:rsidR="000C263F">
        <w:t>Er</w:t>
      </w:r>
      <w:r>
        <w:t>aut made a key observation</w:t>
      </w:r>
      <w:r w:rsidR="000C263F">
        <w:t>:</w:t>
      </w:r>
    </w:p>
    <w:p w14:paraId="5C9923C0" w14:textId="18B03488" w:rsidR="000C263F" w:rsidRDefault="000C263F" w:rsidP="000C263F">
      <w:pPr>
        <w:pStyle w:val="Quote"/>
      </w:pPr>
      <w:r>
        <w:t>Much learning at work occurs through doing things and being proactive in seeking learning opportunities; and this requires confidence. Moreover, we noted that confidence arose from successfully meeting challenges in one’s work, while the confidence to take on such challenges depended on the extent to which learners felt supported in that endeavour by colleagues, either while doing the job or as back up when working independently</w:t>
      </w:r>
      <w:r w:rsidR="00A319A8">
        <w:t>.</w:t>
      </w:r>
      <w:r>
        <w:fldChar w:fldCharType="begin"/>
      </w:r>
      <w:r w:rsidR="00C320B6">
        <w:instrText xml:space="preserve"> ADDIN EN.CITE &lt;EndNote&gt;&lt;Cite&gt;&lt;Author&gt;Eraut&lt;/Author&gt;&lt;Year&gt;2007&lt;/Year&gt;&lt;RecNum&gt;156&lt;/RecNum&gt;&lt;Suffix&gt;`, p 417&lt;/Suffix&gt;&lt;DisplayText&gt;&lt;style face="superscript"&gt;150, p 417&lt;/style&gt;&lt;/DisplayText&gt;&lt;record&gt;&lt;rec-number&gt;156&lt;/rec-number&gt;&lt;foreign-keys&gt;&lt;key app="EN" db-id="vpd502rtjrpt98e29265920cp2d9x2ddp950" timestamp="1552351014"&gt;156&lt;/key&gt;&lt;/foreign-keys&gt;&lt;ref-type name="Journal Article"&gt;17&lt;/ref-type&gt;&lt;contributors&gt;&lt;authors&gt;&lt;author&gt;Eraut, M.&lt;/author&gt;&lt;/authors&gt;&lt;/contributors&gt;&lt;titles&gt;&lt;title&gt;Learning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Education&lt;/full-title&gt;&lt;/periodical&gt;&lt;pages&gt;403-422&lt;/pages&gt;&lt;volume&gt;33&lt;/volume&gt;&lt;number&gt;4&lt;/number&gt;&lt;dates&gt;&lt;year&gt;2007&lt;/year&gt;&lt;/dates&gt;&lt;urls&gt;&lt;/urls&gt;&lt;/record&gt;&lt;/Cite&gt;&lt;/EndNote&gt;</w:instrText>
      </w:r>
      <w:r>
        <w:fldChar w:fldCharType="separate"/>
      </w:r>
      <w:r w:rsidR="00C320B6" w:rsidRPr="00C320B6">
        <w:rPr>
          <w:noProof/>
          <w:vertAlign w:val="superscript"/>
        </w:rPr>
        <w:t>150, p 417</w:t>
      </w:r>
      <w:r>
        <w:fldChar w:fldCharType="end"/>
      </w:r>
    </w:p>
    <w:p w14:paraId="20FEEB4A" w14:textId="38369328" w:rsidR="000E1990" w:rsidRDefault="00443201" w:rsidP="00443201">
      <w:r>
        <w:t>Eraut refers to the ‘triangular relationship between challenge, support and confidence’.</w:t>
      </w:r>
      <w:r w:rsidR="003C7E10">
        <w:t xml:space="preserve"> </w:t>
      </w:r>
      <w:r w:rsidR="000E1990">
        <w:t>More recently, in her thesis</w:t>
      </w:r>
      <w:r w:rsidR="00C9573B">
        <w:t>,</w:t>
      </w:r>
      <w:r w:rsidR="000E1990">
        <w:t xml:space="preserve"> Gregory has made the point that ‘l</w:t>
      </w:r>
      <w:r w:rsidR="000E1990" w:rsidRPr="000E1990">
        <w:t>earning is not planned but occurs as practices unfold and as opportunities arise for observing, receiving feedback and attending to challenging tas</w:t>
      </w:r>
      <w:r w:rsidR="000E1990">
        <w:t>ks under the guidance of others’</w:t>
      </w:r>
      <w:r w:rsidR="00A319A8">
        <w:t>.</w:t>
      </w:r>
      <w:r w:rsidR="000E1990">
        <w:fldChar w:fldCharType="begin"/>
      </w:r>
      <w:r w:rsidR="00C320B6">
        <w:instrText xml:space="preserve"> ADDIN EN.CITE &lt;EndNote&gt;&lt;Cite&gt;&lt;Author&gt;Gregory&lt;/Author&gt;&lt;Year&gt;2016&lt;/Year&gt;&lt;RecNum&gt;157&lt;/RecNum&gt;&lt;Suffix&gt;`, p 17&lt;/Suffix&gt;&lt;DisplayText&gt;&lt;style face="superscript"&gt;151, p 17&lt;/style&gt;&lt;/DisplayText&gt;&lt;record&gt;&lt;rec-number&gt;157&lt;/rec-number&gt;&lt;foreign-keys&gt;&lt;key app="EN" db-id="vpd502rtjrpt98e29265920cp2d9x2ddp950" timestamp="1552351642"&gt;157&lt;/key&gt;&lt;/foreign-keys&gt;&lt;ref-type name="Thesis"&gt;32&lt;/ref-type&gt;&lt;contributors&gt;&lt;authors&gt;&lt;author&gt;Gregory, L. R.&lt;/author&gt;&lt;/authors&gt;&lt;/contributors&gt;&lt;titles&gt;&lt;title&gt;Learning with and from others in clinical practice&lt;/title&gt;&lt;secondary-title&gt;Faculty of Arts and Social Sciences&lt;/secondary-title&gt;&lt;/titles&gt;&lt;volume&gt;Doctor of Education&lt;/volume&gt;&lt;dates&gt;&lt;year&gt;2016&lt;/year&gt;&lt;/dates&gt;&lt;pub-location&gt;Sydney&lt;/pub-location&gt;&lt;publisher&gt;University of Technology&lt;/publisher&gt;&lt;urls&gt;&lt;/urls&gt;&lt;/record&gt;&lt;/Cite&gt;&lt;/EndNote&gt;</w:instrText>
      </w:r>
      <w:r w:rsidR="000E1990">
        <w:fldChar w:fldCharType="separate"/>
      </w:r>
      <w:r w:rsidR="00C320B6" w:rsidRPr="00C320B6">
        <w:rPr>
          <w:noProof/>
          <w:vertAlign w:val="superscript"/>
        </w:rPr>
        <w:t>151, p 17</w:t>
      </w:r>
      <w:r w:rsidR="000E1990">
        <w:fldChar w:fldCharType="end"/>
      </w:r>
    </w:p>
    <w:p w14:paraId="75718139" w14:textId="25C12656" w:rsidR="007C0740" w:rsidRPr="002D34F0" w:rsidRDefault="00F221F2" w:rsidP="007C0740">
      <w:pPr>
        <w:pStyle w:val="Heading2"/>
        <w:rPr>
          <w:color w:val="auto"/>
        </w:rPr>
      </w:pPr>
      <w:bookmarkStart w:id="139" w:name="_Toc5470025"/>
      <w:r w:rsidRPr="002D34F0">
        <w:rPr>
          <w:color w:val="auto"/>
        </w:rPr>
        <w:t>Role and e</w:t>
      </w:r>
      <w:r w:rsidR="007C0740" w:rsidRPr="002D34F0">
        <w:rPr>
          <w:color w:val="auto"/>
        </w:rPr>
        <w:t>ffectiveness of transition programs</w:t>
      </w:r>
      <w:bookmarkEnd w:id="139"/>
    </w:p>
    <w:p w14:paraId="34035201" w14:textId="25698A7F" w:rsidR="004B2AF4" w:rsidRDefault="004B2AF4" w:rsidP="004B2AF4">
      <w:r>
        <w:t>The structure and content of transition programs vary widely. The majority of programs, both internationally and in Australia, are 12-months long but vary in length from 6 weeks to 18 months. Clinical rotation is a common feature of transition programs, with differences in the number</w:t>
      </w:r>
      <w:r w:rsidR="009C2629">
        <w:t>, selection</w:t>
      </w:r>
      <w:r>
        <w:t xml:space="preserve"> and length of rotations. Educational content takes many forms, including didactic teaching sessions, case studies, simulations and role plays. This variation makes it almost impossible to aggregate findings about program effectiveness and to ‘separate out’ what improvements may be due to transition programs and wh</w:t>
      </w:r>
      <w:r w:rsidR="002D34F0">
        <w:t>at may be due to other factors.</w:t>
      </w:r>
    </w:p>
    <w:p w14:paraId="2E6D01E5" w14:textId="1C4F1064" w:rsidR="00CA5CB3" w:rsidRDefault="00CA5CB3" w:rsidP="002D34F0">
      <w:pPr>
        <w:spacing w:before="240"/>
      </w:pPr>
      <w:r w:rsidRPr="004B2AF4">
        <w:t xml:space="preserve">Studies of transition program effectiveness have focused on organisational outcomes (e.g. staff turnover and retention, cost effectiveness), rather than improvements in the skills, knowledge and attributes of </w:t>
      </w:r>
      <w:r w:rsidR="00B42112">
        <w:t>new-graduate</w:t>
      </w:r>
      <w:r w:rsidRPr="004B2AF4">
        <w:t xml:space="preserve"> nurses. This suggests that transition programs are seen more as a recruitment and retention strategy to maintain staffing levels rather than as a way of improving nursing expertise</w:t>
      </w:r>
      <w:r w:rsidR="00D370DB">
        <w:t xml:space="preserve"> or quality of nursing care</w:t>
      </w:r>
      <w:r w:rsidR="004B2AF4">
        <w:t>, as indicated by these comments/findings fr</w:t>
      </w:r>
      <w:r w:rsidR="007A2D46">
        <w:t>om the international literature:</w:t>
      </w:r>
    </w:p>
    <w:p w14:paraId="26A4502D" w14:textId="448A5C93" w:rsidR="004B2AF4" w:rsidRDefault="004B2AF4" w:rsidP="004B2AF4">
      <w:pPr>
        <w:pStyle w:val="Bullets"/>
      </w:pPr>
      <w:r>
        <w:t>Implementing two rotations in a 12-month period rather than one rotation because that was seen as ‘a more positive recruitment strategy’</w:t>
      </w:r>
      <w:r w:rsidR="00A319A8">
        <w:t>.</w:t>
      </w:r>
      <w:r>
        <w:fldChar w:fldCharType="begin"/>
      </w:r>
      <w:r w:rsidR="00E63D67">
        <w:instrText xml:space="preserve"> ADDIN EN.CITE &lt;EndNote&gt;&lt;Cite&gt;&lt;Author&gt;Adams&lt;/Author&gt;&lt;Year&gt;2016&lt;/Year&gt;&lt;RecNum&gt;1&lt;/RecNum&gt;&lt;DisplayText&gt;&lt;style face="superscript"&gt;41&lt;/style&gt;&lt;/DisplayText&gt;&lt;record&gt;&lt;rec-number&gt;1&lt;/rec-number&gt;&lt;foreign-keys&gt;&lt;key app="EN" db-id="vpd502rtjrpt98e29265920cp2d9x2ddp950" timestamp="1550730501"&gt;1&lt;/key&gt;&lt;/foreign-keys&gt;&lt;ref-type name="Journal Article"&gt;17&lt;/ref-type&gt;&lt;contributors&gt;&lt;authors&gt;&lt;author&gt;Adams, Jillian Elizabeth&lt;/author&gt;&lt;author&gt;Gillman, Lucia&lt;/author&gt;&lt;/authors&gt;&lt;/contributors&gt;&lt;titles&gt;&lt;title&gt;Developing an evidence-based transition program for graduate nurses&lt;/title&gt;&lt;secondary-title&gt;Contemporary Nurse&lt;/secondary-title&gt;&lt;/titles&gt;&lt;periodical&gt;&lt;full-title&gt;Contemporary Nurse&lt;/full-title&gt;&lt;/periodical&gt;&lt;pages&gt;511-521&lt;/pages&gt;&lt;volume&gt;52&lt;/volume&gt;&lt;number&gt;5&lt;/number&gt;&lt;dates&gt;&lt;year&gt;2016&lt;/year&gt;&lt;/dates&gt;&lt;pub-location&gt;Oxfordshire, &amp;lt;Blank&amp;gt;&lt;/pub-location&gt;&lt;publisher&gt;Routledge&lt;/publisher&gt;&lt;urls&gt;&lt;related-urls&gt;&lt;url&gt;http://ezproxy.uow.edu.au/login?url=https://search.ebscohost.com/login.aspx?direct=true&amp;amp;db=rzh&amp;amp;AN=120603892&amp;amp;site=ehost-live&lt;/url&gt;&lt;/related-urls&gt;&lt;/urls&gt;&lt;electronic-resource-num&gt;10.1080/10376178.2016.1238287&lt;/electronic-resource-num&gt;&lt;remote-database-name&gt;rzh&lt;/remote-database-name&gt;&lt;remote-database-provider&gt;EBSCOhost&lt;/remote-database-provider&gt;&lt;/record&gt;&lt;/Cite&gt;&lt;/EndNote&gt;</w:instrText>
      </w:r>
      <w:r>
        <w:fldChar w:fldCharType="separate"/>
      </w:r>
      <w:r w:rsidR="00E63D67" w:rsidRPr="00E63D67">
        <w:rPr>
          <w:noProof/>
          <w:vertAlign w:val="superscript"/>
        </w:rPr>
        <w:t>41</w:t>
      </w:r>
      <w:r>
        <w:fldChar w:fldCharType="end"/>
      </w:r>
    </w:p>
    <w:p w14:paraId="08A4A69E" w14:textId="23AE2697" w:rsidR="004B2AF4" w:rsidRDefault="00D370DB" w:rsidP="004B2AF4">
      <w:pPr>
        <w:pStyle w:val="Bullets"/>
      </w:pPr>
      <w:r>
        <w:t>I</w:t>
      </w:r>
      <w:r w:rsidR="004B2AF4">
        <w:t>t would be fiscally irresponsible not to use transition programs as a recruitment and retention strategy</w:t>
      </w:r>
      <w:r w:rsidR="00A319A8">
        <w:t>.</w:t>
      </w:r>
      <w:r w:rsidR="004B2AF4">
        <w:fldChar w:fldCharType="begin"/>
      </w:r>
      <w:r w:rsidR="00C320B6">
        <w:instrText xml:space="preserve"> ADDIN EN.CITE &lt;EndNote&gt;&lt;Cite&gt;&lt;Author&gt;Bakon&lt;/Author&gt;&lt;Year&gt;2018&lt;/Year&gt;&lt;RecNum&gt;109&lt;/RecNum&gt;&lt;DisplayText&gt;&lt;style face="superscript"&gt;69&lt;/style&gt;&lt;/DisplayText&gt;&lt;record&gt;&lt;rec-number&gt;109&lt;/rec-number&gt;&lt;foreign-keys&gt;&lt;key app="EN" db-id="vpd502rtjrpt98e29265920cp2d9x2ddp950" timestamp="1552074786"&gt;109&lt;/key&gt;&lt;/foreign-keys&gt;&lt;ref-type name="Journal Article"&gt;17&lt;/ref-type&gt;&lt;contributors&gt;&lt;authors&gt;&lt;author&gt;Bakon, Shannon&lt;/author&gt;&lt;author&gt;Craft, Judy&lt;/author&gt;&lt;author&gt;Wirihana, Lisa&lt;/author&gt;&lt;author&gt;Christensen, Martin&lt;/author&gt;&lt;author&gt;Barr, Jennie&lt;/author&gt;&lt;author&gt;Tsai, Lily&lt;/author&gt;&lt;/authors&gt;&lt;/contributors&gt;&lt;titles&gt;&lt;title&gt;An integrative review of graduate transition programmes: developmental considerations for nursing management&lt;/title&gt;&lt;secondary-title&gt;Nurse Education in Practice&lt;/secondary-title&gt;&lt;/titles&gt;&lt;periodical&gt;&lt;full-title&gt;Nurse Education in Practice&lt;/full-title&gt;&lt;/periodical&gt;&lt;pages&gt;80-85&lt;/pages&gt;&lt;volume&gt;28&lt;/volume&gt;&lt;keywords&gt;&lt;keyword&gt;Nurse&lt;/keyword&gt;&lt;keyword&gt;Programme&lt;/keyword&gt;&lt;keyword&gt;Transition graduate&lt;/keyword&gt;&lt;keyword&gt;Neophyte&lt;/keyword&gt;&lt;/keywords&gt;&lt;dates&gt;&lt;year&gt;2018&lt;/year&gt;&lt;pub-dates&gt;&lt;date&gt;2018/01/01/&lt;/date&gt;&lt;/pub-dates&gt;&lt;/dates&gt;&lt;isbn&gt;1471-5953&lt;/isbn&gt;&lt;urls&gt;&lt;related-urls&gt;&lt;url&gt;http://www.sciencedirect.com/science/article/pii/S1471595316301457&lt;/url&gt;&lt;/related-urls&gt;&lt;/urls&gt;&lt;electronic-resource-num&gt;https://doi.org/10.1016/j.nepr.2017.10.009&lt;/electronic-resource-num&gt;&lt;/record&gt;&lt;/Cite&gt;&lt;/EndNote&gt;</w:instrText>
      </w:r>
      <w:r w:rsidR="004B2AF4">
        <w:fldChar w:fldCharType="separate"/>
      </w:r>
      <w:r w:rsidR="00C320B6" w:rsidRPr="00C320B6">
        <w:rPr>
          <w:noProof/>
          <w:vertAlign w:val="superscript"/>
        </w:rPr>
        <w:t>69</w:t>
      </w:r>
      <w:r w:rsidR="004B2AF4">
        <w:fldChar w:fldCharType="end"/>
      </w:r>
    </w:p>
    <w:p w14:paraId="2F98ADD4" w14:textId="2B21101F" w:rsidR="004B2AF4" w:rsidRDefault="004B2AF4" w:rsidP="004B2AF4">
      <w:pPr>
        <w:pStyle w:val="Bullets"/>
      </w:pPr>
      <w:r>
        <w:t>Offering a transition program ‘of any description … is enough to positively inﬂuence recruitment and retention’</w:t>
      </w:r>
      <w:r w:rsidR="00A319A8">
        <w:t>.</w:t>
      </w:r>
      <w:r>
        <w:fldChar w:fldCharType="begin"/>
      </w:r>
      <w:r w:rsidR="00C320B6">
        <w:instrText xml:space="preserve"> ADDIN EN.CITE &lt;EndNote&gt;&lt;Cite&gt;&lt;Author&gt;Brook&lt;/Author&gt;&lt;Year&gt;2019&lt;/Year&gt;&lt;RecNum&gt;61&lt;/RecNum&gt;&lt;Suffix&gt;`, p 48&lt;/Suffix&gt;&lt;DisplayText&gt;&lt;style face="superscript"&gt;70, p 48&lt;/style&gt;&lt;/DisplayText&gt;&lt;record&gt;&lt;rec-number&gt;61&lt;/rec-number&gt;&lt;foreign-keys&gt;&lt;key app="EN" db-id="vpd502rtjrpt98e29265920cp2d9x2ddp950" timestamp="1550818563"&gt;61&lt;/key&gt;&lt;/foreign-keys&gt;&lt;ref-type name="Journal Article"&gt;17&lt;/ref-type&gt;&lt;contributors&gt;&lt;authors&gt;&lt;author&gt;Brook, Judy&lt;/author&gt;&lt;author&gt;Aitken, Leanne&lt;/author&gt;&lt;author&gt;Webb, Rebecca&lt;/author&gt;&lt;author&gt;MacLaren, Julie&lt;/author&gt;&lt;author&gt;Salmon, Debra&lt;/author&gt;&lt;/authors&gt;&lt;/contributors&gt;&lt;titles&gt;&lt;title&gt;Characteristics of successful interventions to reduce turnover and increase retention of early career nurses: a systematic review&lt;/title&gt;&lt;secondary-title&gt;International Journal of Nursing Studies&lt;/secondary-title&gt;&lt;/titles&gt;&lt;periodical&gt;&lt;full-title&gt;International Journal of Nursing Studies&lt;/full-title&gt;&lt;/periodical&gt;&lt;pages&gt;47-59&lt;/pages&gt;&lt;volume&gt;91&lt;/volume&gt;&lt;keywords&gt;&lt;keyword&gt;Attrition&lt;/keyword&gt;&lt;keyword&gt;Intervention&lt;/keyword&gt;&lt;keyword&gt;Nurse retention&lt;/keyword&gt;&lt;keyword&gt;Nurse turnover&lt;/keyword&gt;&lt;keyword&gt;Nurse workforce&lt;/keyword&gt;&lt;keyword&gt;Transition&lt;/keyword&gt;&lt;keyword&gt;Preceptorship&lt;/keyword&gt;&lt;keyword&gt;Residency&lt;/keyword&gt;&lt;keyword&gt;Internship&lt;/keyword&gt;&lt;keyword&gt;Mentorship&lt;/keyword&gt;&lt;/keywords&gt;&lt;dates&gt;&lt;year&gt;2019&lt;/year&gt;&lt;pub-dates&gt;&lt;date&gt;2019/03/01/&lt;/date&gt;&lt;/pub-dates&gt;&lt;/dates&gt;&lt;isbn&gt;0020-7489&lt;/isbn&gt;&lt;urls&gt;&lt;related-urls&gt;&lt;url&gt;http://www.sciencedirect.com/science/article/pii/S0020748918302591&lt;/url&gt;&lt;/related-urls&gt;&lt;/urls&gt;&lt;electronic-resource-num&gt;https://doi.org/10.1016/j.ijnurstu.2018.11.003&lt;/electronic-resource-num&gt;&lt;/record&gt;&lt;/Cite&gt;&lt;/EndNote&gt;</w:instrText>
      </w:r>
      <w:r>
        <w:fldChar w:fldCharType="separate"/>
      </w:r>
      <w:r w:rsidR="00C320B6" w:rsidRPr="00C320B6">
        <w:rPr>
          <w:noProof/>
          <w:vertAlign w:val="superscript"/>
        </w:rPr>
        <w:t>70, p 48</w:t>
      </w:r>
      <w:r>
        <w:fldChar w:fldCharType="end"/>
      </w:r>
    </w:p>
    <w:p w14:paraId="558BC20B" w14:textId="213EA2CD" w:rsidR="00EF1A98" w:rsidRDefault="004B2AF4" w:rsidP="002D34F0">
      <w:pPr>
        <w:spacing w:before="240" w:after="240"/>
      </w:pPr>
      <w:r>
        <w:t xml:space="preserve">It may be appropriate to shift the emphasis </w:t>
      </w:r>
      <w:r w:rsidR="00EF1A98">
        <w:t xml:space="preserve">to have more of a focus on facilitating a supportive learning environment for </w:t>
      </w:r>
      <w:r w:rsidR="00B42112">
        <w:t>new-graduate</w:t>
      </w:r>
      <w:r w:rsidR="00EF1A98">
        <w:t xml:space="preserve"> nurses. For example, a </w:t>
      </w:r>
      <w:r w:rsidRPr="004B2AF4">
        <w:t>review of existing guidelines for ‘facilitating transition of final year nursing students to professional nurses’</w:t>
      </w:r>
      <w:r w:rsidR="00EF1A98">
        <w:t xml:space="preserve"> </w:t>
      </w:r>
      <w:r w:rsidR="004C7095">
        <w:t xml:space="preserve">found </w:t>
      </w:r>
      <w:r w:rsidR="00EF1A98">
        <w:t xml:space="preserve">three </w:t>
      </w:r>
      <w:r w:rsidR="004C7095">
        <w:t xml:space="preserve">main </w:t>
      </w:r>
      <w:r w:rsidRPr="004B2AF4">
        <w:t>factors</w:t>
      </w:r>
      <w:r w:rsidR="004C7095">
        <w:t xml:space="preserve"> for facilitating transition</w:t>
      </w:r>
      <w:r w:rsidR="00EF1A98">
        <w:t>:</w:t>
      </w:r>
    </w:p>
    <w:p w14:paraId="32A1128D" w14:textId="6351F981" w:rsidR="00EF1A98" w:rsidRDefault="00EF1A98" w:rsidP="00EF1A98">
      <w:pPr>
        <w:pStyle w:val="Bullets"/>
        <w:numPr>
          <w:ilvl w:val="0"/>
          <w:numId w:val="16"/>
        </w:numPr>
      </w:pPr>
      <w:r>
        <w:t>S</w:t>
      </w:r>
      <w:r w:rsidR="004B2AF4" w:rsidRPr="004B2AF4">
        <w:t>upport for new graduates</w:t>
      </w:r>
      <w:r>
        <w:t>, which may include a designated person such as a mentor or preceptor to provide that support.</w:t>
      </w:r>
    </w:p>
    <w:p w14:paraId="2F882D6B" w14:textId="25EA5B8C" w:rsidR="004B2AF4" w:rsidRPr="004B2AF4" w:rsidRDefault="00EF1A98" w:rsidP="00EF1A98">
      <w:pPr>
        <w:pStyle w:val="Bullets"/>
        <w:numPr>
          <w:ilvl w:val="0"/>
          <w:numId w:val="16"/>
        </w:numPr>
      </w:pPr>
      <w:r>
        <w:t>T</w:t>
      </w:r>
      <w:r w:rsidR="004B2AF4" w:rsidRPr="004B2AF4">
        <w:t xml:space="preserve">he </w:t>
      </w:r>
      <w:r>
        <w:t xml:space="preserve">need for the </w:t>
      </w:r>
      <w:r w:rsidR="00B42112">
        <w:t>new-graduate</w:t>
      </w:r>
      <w:r>
        <w:t xml:space="preserve"> nurse to feel accepted by colleagues and part of the organisation.</w:t>
      </w:r>
    </w:p>
    <w:p w14:paraId="164324EF" w14:textId="5425E98C" w:rsidR="004B2AF4" w:rsidRDefault="00EF1A98" w:rsidP="00EF1A98">
      <w:pPr>
        <w:pStyle w:val="Bullets"/>
        <w:numPr>
          <w:ilvl w:val="0"/>
          <w:numId w:val="16"/>
        </w:numPr>
      </w:pPr>
      <w:r>
        <w:t xml:space="preserve">The provision of a </w:t>
      </w:r>
      <w:r w:rsidR="004B2AF4" w:rsidRPr="004B2AF4">
        <w:t>positive learning environment</w:t>
      </w:r>
      <w:r w:rsidR="00A319A8">
        <w:t>.</w:t>
      </w:r>
      <w:r w:rsidR="004B2AF4" w:rsidRPr="004B2AF4">
        <w:fldChar w:fldCharType="begin"/>
      </w:r>
      <w:r w:rsidR="00C320B6">
        <w:instrText xml:space="preserve"> ADDIN EN.CITE &lt;EndNote&gt;&lt;Cite&gt;&lt;Author&gt;van Rooyen&lt;/Author&gt;&lt;Year&gt;2018&lt;/Year&gt;&lt;RecNum&gt;58&lt;/RecNum&gt;&lt;DisplayText&gt;&lt;style face="superscript"&gt;152&lt;/style&gt;&lt;/DisplayText&gt;&lt;record&gt;&lt;rec-number&gt;58&lt;/rec-number&gt;&lt;foreign-keys&gt;&lt;key app="EN" db-id="vpd502rtjrpt98e29265920cp2d9x2ddp950" timestamp="1550803135"&gt;58&lt;/key&gt;&lt;/foreign-keys&gt;&lt;ref-type name="Journal Article"&gt;17&lt;/ref-type&gt;&lt;contributors&gt;&lt;authors&gt;&lt;author&gt;van Rooyen, Dalena R. M.&lt;/author&gt;&lt;author&gt;Jordan, Portia J.&lt;/author&gt;&lt;author&gt;ten Ham-Baloyi, Wilma&lt;/author&gt;&lt;author&gt;Caka, Ernestina M.&lt;/author&gt;&lt;/authors&gt;&lt;/contributors&gt;&lt;titles&gt;&lt;title&gt;A comprehensive literature review of guidelines facilitating transition of newly graduated nurses to professional nurses&lt;/title&gt;&lt;secondary-title&gt;Nurse Education in Practice&lt;/secondary-title&gt;&lt;/titles&gt;&lt;periodical&gt;&lt;full-title&gt;Nurse Education in Practice&lt;/full-title&gt;&lt;/periodical&gt;&lt;pages&gt;35-41&lt;/pages&gt;&lt;volume&gt;30&lt;/volume&gt;&lt;keywords&gt;&lt;keyword&gt;Transition&lt;/keyword&gt;&lt;keyword&gt;Final year nursing student&lt;/keyword&gt;&lt;keyword&gt;Professional nurse&lt;/keyword&gt;&lt;keyword&gt;Support&lt;/keyword&gt;&lt;/keywords&gt;&lt;dates&gt;&lt;year&gt;2018&lt;/year&gt;&lt;pub-dates&gt;&lt;date&gt;2018/05/01/&lt;/date&gt;&lt;/pub-dates&gt;&lt;/dates&gt;&lt;isbn&gt;1471-5953&lt;/isbn&gt;&lt;urls&gt;&lt;related-urls&gt;&lt;url&gt;http://www.sciencedirect.com/science/article/pii/S1471595317303311&lt;/url&gt;&lt;/related-urls&gt;&lt;/urls&gt;&lt;electronic-resource-num&gt;https://doi.org/10.1016/j.nepr.2018.02.010&lt;/electronic-resource-num&gt;&lt;/record&gt;&lt;/Cite&gt;&lt;/EndNote&gt;</w:instrText>
      </w:r>
      <w:r w:rsidR="004B2AF4" w:rsidRPr="004B2AF4">
        <w:fldChar w:fldCharType="separate"/>
      </w:r>
      <w:r w:rsidR="00C320B6" w:rsidRPr="00C320B6">
        <w:rPr>
          <w:noProof/>
          <w:vertAlign w:val="superscript"/>
        </w:rPr>
        <w:t>152</w:t>
      </w:r>
      <w:r w:rsidR="004B2AF4" w:rsidRPr="004B2AF4">
        <w:fldChar w:fldCharType="end"/>
      </w:r>
    </w:p>
    <w:p w14:paraId="76CC1BBD" w14:textId="25A45184" w:rsidR="00CA5CB3" w:rsidRPr="004C7095" w:rsidRDefault="004C7095" w:rsidP="002D34F0">
      <w:pPr>
        <w:spacing w:before="240"/>
      </w:pPr>
      <w:r w:rsidRPr="004C7095">
        <w:t>The findings of this review are consistent with all three factors.</w:t>
      </w:r>
    </w:p>
    <w:p w14:paraId="18D60FA0" w14:textId="31E79017" w:rsidR="004C7095" w:rsidRDefault="004C7095" w:rsidP="002D34F0">
      <w:pPr>
        <w:spacing w:before="240"/>
      </w:pPr>
      <w:r>
        <w:t>From the perspective of transition programs, the structuring of workplace learning referred to in the previous section is interesting (</w:t>
      </w:r>
      <w:r>
        <w:fldChar w:fldCharType="begin"/>
      </w:r>
      <w:r>
        <w:instrText xml:space="preserve"> REF _Ref3292808 \h </w:instrText>
      </w:r>
      <w:r>
        <w:fldChar w:fldCharType="separate"/>
      </w:r>
      <w:r w:rsidR="00246BA0" w:rsidRPr="000C69F7">
        <w:t xml:space="preserve">Table </w:t>
      </w:r>
      <w:r w:rsidR="00246BA0">
        <w:rPr>
          <w:noProof/>
        </w:rPr>
        <w:t>14</w:t>
      </w:r>
      <w:r>
        <w:fldChar w:fldCharType="end"/>
      </w:r>
      <w:r>
        <w:t>). Transition programs focus on learning processes (e.g. use of mentors, study days) and provide opportunities for learning activities (e.g. opportunities for reflection, locating resource people) but the activities described as ‘w</w:t>
      </w:r>
      <w:r w:rsidRPr="004C7095">
        <w:t xml:space="preserve">ork </w:t>
      </w:r>
      <w:r>
        <w:t>p</w:t>
      </w:r>
      <w:r w:rsidRPr="004C7095">
        <w:t>rocesses with learning as a by-product</w:t>
      </w:r>
      <w:r>
        <w:t>’ (e.g. working with patients, working alongside others), which account for the most learning, have little to do with</w:t>
      </w:r>
      <w:r w:rsidR="00C40780">
        <w:t xml:space="preserve"> transition programs</w:t>
      </w:r>
      <w:r>
        <w:t xml:space="preserve">. If one accepts Eraut’s typology of workplace learning, the corollary is that transition programs can only ever provide part of the answer to facilitating the transition from student to practitioner and ensuring that </w:t>
      </w:r>
      <w:r w:rsidR="00B42112">
        <w:t>new-graduate</w:t>
      </w:r>
      <w:r>
        <w:t xml:space="preserve"> RNs have the necessary skills, knowledge and attributes to function effectively in the workplace.</w:t>
      </w:r>
    </w:p>
    <w:p w14:paraId="3D7EF2A7" w14:textId="13BBBAB4" w:rsidR="00D370DB" w:rsidRDefault="00C40780" w:rsidP="002D34F0">
      <w:pPr>
        <w:spacing w:before="240" w:after="240"/>
      </w:pPr>
      <w:r w:rsidRPr="003D0711">
        <w:t>This suggests, for example, that there may be little point in setting up an accreditation process</w:t>
      </w:r>
      <w:r>
        <w:t xml:space="preserve"> for transition programs</w:t>
      </w:r>
      <w:r w:rsidR="003D0711">
        <w:t xml:space="preserve"> as, for example, happens in the US</w:t>
      </w:r>
      <w:r w:rsidR="003D0711">
        <w:fldChar w:fldCharType="begin"/>
      </w:r>
      <w:r w:rsidR="00C320B6">
        <w:instrText xml:space="preserve"> ADDIN EN.CITE &lt;EndNote&gt;&lt;Cite&gt;&lt;Author&gt;Tyo&lt;/Author&gt;&lt;Year&gt;2018&lt;/Year&gt;&lt;RecNum&gt;263&lt;/RecNum&gt;&lt;DisplayText&gt;&lt;style face="superscript"&gt;153&lt;/style&gt;&lt;/DisplayText&gt;&lt;record&gt;&lt;rec-number&gt;263&lt;/rec-number&gt;&lt;foreign-keys&gt;&lt;key app="EN" db-id="vpd502rtjrpt98e29265920cp2d9x2ddp950" timestamp="1553116041"&gt;263&lt;/key&gt;&lt;/foreign-keys&gt;&lt;ref-type name="Journal Article"&gt;17&lt;/ref-type&gt;&lt;contributors&gt;&lt;authors&gt;&lt;author&gt;Tyo, M. B.&lt;/author&gt;&lt;author&gt;Gundlach, M.&lt;/author&gt;&lt;author&gt;Brennan, C.&lt;/author&gt;&lt;author&gt;Esdale, L.&lt;/author&gt;&lt;author&gt;Knight, A.&lt;/author&gt;&lt;author&gt;Provencher, S.&lt;/author&gt;&lt;author&gt;Tardy, K.&lt;/author&gt;&lt;/authors&gt;&lt;/contributors&gt;&lt;titles&gt;&lt;title&gt;Achievement of national accreditation for a nurse residency program&lt;/title&gt;&lt;secondary-title&gt;Journal for Nurses in Professional Development&lt;/secondary-title&gt;&lt;/titles&gt;&lt;periodical&gt;&lt;full-title&gt;Journal for Nurses in Professional Development&lt;/full-title&gt;&lt;/periodical&gt;&lt;pages&gt;270-276&lt;/pages&gt;&lt;volume&gt;34&lt;/volume&gt;&lt;number&gt;5&lt;/number&gt;&lt;dates&gt;&lt;year&gt;2018&lt;/year&gt;&lt;/dates&gt;&lt;urls&gt;&lt;/urls&gt;&lt;/record&gt;&lt;/Cite&gt;&lt;/EndNote&gt;</w:instrText>
      </w:r>
      <w:r w:rsidR="003D0711">
        <w:fldChar w:fldCharType="separate"/>
      </w:r>
      <w:r w:rsidR="00C320B6" w:rsidRPr="00C320B6">
        <w:rPr>
          <w:noProof/>
          <w:vertAlign w:val="superscript"/>
        </w:rPr>
        <w:t>153</w:t>
      </w:r>
      <w:r w:rsidR="003D0711">
        <w:fldChar w:fldCharType="end"/>
      </w:r>
      <w:r>
        <w:t xml:space="preserve"> when transition programs are only part of the answer to the question of how best to support the transition experience.</w:t>
      </w:r>
    </w:p>
    <w:p w14:paraId="12D05123" w14:textId="77777777" w:rsidR="00D370DB" w:rsidRDefault="00D370DB">
      <w:r>
        <w:br w:type="page"/>
      </w:r>
    </w:p>
    <w:p w14:paraId="3A508D41" w14:textId="528D6568" w:rsidR="00C40780" w:rsidRDefault="00C40780" w:rsidP="00C40780">
      <w:r>
        <w:t xml:space="preserve">A framework such as that developed by </w:t>
      </w:r>
      <w:r w:rsidRPr="00CA5CB3">
        <w:t>Australian and New Zealand Council of Chief</w:t>
      </w:r>
      <w:r>
        <w:t xml:space="preserve"> Nursing and Midwifery Officers may be more appropriate</w:t>
      </w:r>
      <w:r w:rsidR="00A319A8">
        <w:t>.</w:t>
      </w:r>
      <w:r>
        <w:fldChar w:fldCharType="begin"/>
      </w:r>
      <w:r w:rsidR="00C320B6">
        <w:instrText xml:space="preserve"> ADDIN EN.CITE &lt;EndNote&gt;&lt;Cite&gt;&lt;Author&gt;Australian and New Zealand Council of Chief Nursing and Midwifery Officers&lt;/Author&gt;&lt;Year&gt;2015&lt;/Year&gt;&lt;RecNum&gt;250&lt;/RecNum&gt;&lt;DisplayText&gt;&lt;style face="superscript"&gt;154&lt;/style&gt;&lt;/DisplayText&gt;&lt;record&gt;&lt;rec-number&gt;250&lt;/rec-number&gt;&lt;foreign-keys&gt;&lt;key app="EN" db-id="vpd502rtjrpt98e29265920cp2d9x2ddp950" timestamp="1553109283"&gt;250&lt;/key&gt;&lt;/foreign-keys&gt;&lt;ref-type name="Report"&gt;27&lt;/ref-type&gt;&lt;contributors&gt;&lt;authors&gt;&lt;author&gt;Australian and New Zealand Council of Chief Nursing and Midwifery Officers,&lt;/author&gt;&lt;/authors&gt;&lt;/contributors&gt;&lt;titles&gt;&lt;title&gt;Transition to Practice Framework for new graduate registered nurses, enrolled nurses and midwives in Australia&lt;/title&gt;&lt;/titles&gt;&lt;dates&gt;&lt;year&gt;2015&lt;/year&gt;&lt;/dates&gt;&lt;urls&gt;&lt;/urls&gt;&lt;/record&gt;&lt;/Cite&gt;&lt;/EndNote&gt;</w:instrText>
      </w:r>
      <w:r>
        <w:fldChar w:fldCharType="separate"/>
      </w:r>
      <w:r w:rsidR="00C320B6" w:rsidRPr="00C320B6">
        <w:rPr>
          <w:noProof/>
          <w:vertAlign w:val="superscript"/>
        </w:rPr>
        <w:t>154</w:t>
      </w:r>
      <w:r>
        <w:fldChar w:fldCharType="end"/>
      </w:r>
      <w:r>
        <w:t xml:space="preserve"> </w:t>
      </w:r>
      <w:r w:rsidR="00D370DB">
        <w:t>The principles in the framework are as follows:</w:t>
      </w:r>
    </w:p>
    <w:p w14:paraId="3F47BA46" w14:textId="4A6729B0" w:rsidR="00C40780" w:rsidRDefault="00C40780" w:rsidP="00C40780">
      <w:pPr>
        <w:pStyle w:val="Bullets"/>
      </w:pPr>
      <w:r>
        <w:t>Principle 1: Successful transition requires a safe working environment which respects the individual’s experience and professional scope of practice</w:t>
      </w:r>
      <w:r w:rsidR="00A319A8">
        <w:t>.</w:t>
      </w:r>
    </w:p>
    <w:p w14:paraId="3DC1EA18" w14:textId="6D7C3305" w:rsidR="00C40780" w:rsidRDefault="00C40780" w:rsidP="00C40780">
      <w:pPr>
        <w:pStyle w:val="Bullets"/>
      </w:pPr>
      <w:r>
        <w:t>Principle 2: Successful transition requires support from skilled preceptors and colleagues, who are enabled to participate in this process</w:t>
      </w:r>
      <w:r w:rsidR="00A319A8">
        <w:t>.</w:t>
      </w:r>
    </w:p>
    <w:p w14:paraId="533E6C51" w14:textId="00247CA8" w:rsidR="00C40780" w:rsidRDefault="00C40780" w:rsidP="00C40780">
      <w:pPr>
        <w:pStyle w:val="Bullets"/>
      </w:pPr>
      <w:r>
        <w:t>Principle 3: Successful transition requires consolidation of clinical practice as the focus, within a positive, collaborative environment, where opportunities for experiential learning are maximised</w:t>
      </w:r>
      <w:r w:rsidR="00A319A8">
        <w:t>.</w:t>
      </w:r>
    </w:p>
    <w:p w14:paraId="1CCE31D9" w14:textId="6E0129F3" w:rsidR="00C40780" w:rsidRDefault="00C40780" w:rsidP="00C40780">
      <w:pPr>
        <w:pStyle w:val="Bullets"/>
      </w:pPr>
      <w:r>
        <w:t>Principle 4: Successful transition requires constructive feedback to be used as a positive tool to facilitate professional growth</w:t>
      </w:r>
      <w:r w:rsidR="00A319A8">
        <w:t>.</w:t>
      </w:r>
      <w:r>
        <w:fldChar w:fldCharType="begin"/>
      </w:r>
      <w:r w:rsidR="00C320B6">
        <w:instrText xml:space="preserve"> ADDIN EN.CITE &lt;EndNote&gt;&lt;Cite&gt;&lt;Author&gt;Australian and New Zealand Council of Chief Nursing and Midwifery Officers&lt;/Author&gt;&lt;Year&gt;2015&lt;/Year&gt;&lt;RecNum&gt;250&lt;/RecNum&gt;&lt;DisplayText&gt;&lt;style face="superscript"&gt;154&lt;/style&gt;&lt;/DisplayText&gt;&lt;record&gt;&lt;rec-number&gt;250&lt;/rec-number&gt;&lt;foreign-keys&gt;&lt;key app="EN" db-id="vpd502rtjrpt98e29265920cp2d9x2ddp950" timestamp="1553109283"&gt;250&lt;/key&gt;&lt;/foreign-keys&gt;&lt;ref-type name="Report"&gt;27&lt;/ref-type&gt;&lt;contributors&gt;&lt;authors&gt;&lt;author&gt;Australian and New Zealand Council of Chief Nursing and Midwifery Officers,&lt;/author&gt;&lt;/authors&gt;&lt;/contributors&gt;&lt;titles&gt;&lt;title&gt;Transition to Practice Framework for new graduate registered nurses, enrolled nurses and midwives in Australia&lt;/title&gt;&lt;/titles&gt;&lt;dates&gt;&lt;year&gt;2015&lt;/year&gt;&lt;/dates&gt;&lt;urls&gt;&lt;/urls&gt;&lt;/record&gt;&lt;/Cite&gt;&lt;/EndNote&gt;</w:instrText>
      </w:r>
      <w:r>
        <w:fldChar w:fldCharType="separate"/>
      </w:r>
      <w:r w:rsidR="00C320B6" w:rsidRPr="00C320B6">
        <w:rPr>
          <w:noProof/>
          <w:vertAlign w:val="superscript"/>
        </w:rPr>
        <w:t>154</w:t>
      </w:r>
      <w:r>
        <w:fldChar w:fldCharType="end"/>
      </w:r>
    </w:p>
    <w:p w14:paraId="4723A86D" w14:textId="28C45246" w:rsidR="00D370DB" w:rsidRDefault="00D370DB" w:rsidP="002D34F0">
      <w:pPr>
        <w:spacing w:before="240"/>
      </w:pPr>
      <w:r>
        <w:t>The findings of this review are consistent with these four principles.</w:t>
      </w:r>
    </w:p>
    <w:p w14:paraId="482FF0E3" w14:textId="73216B07" w:rsidR="00F221F2" w:rsidRPr="002D34F0" w:rsidRDefault="00F221F2" w:rsidP="00C40780">
      <w:pPr>
        <w:pStyle w:val="Heading2"/>
        <w:rPr>
          <w:color w:val="auto"/>
        </w:rPr>
      </w:pPr>
      <w:bookmarkStart w:id="140" w:name="_Toc5470026"/>
      <w:r w:rsidRPr="002D34F0">
        <w:rPr>
          <w:color w:val="auto"/>
        </w:rPr>
        <w:t>Utilisation of independent external assessments such as pre-registration examinations</w:t>
      </w:r>
      <w:bookmarkEnd w:id="140"/>
    </w:p>
    <w:p w14:paraId="6413E513" w14:textId="416EDFDD" w:rsidR="00C40780" w:rsidRDefault="007C710A" w:rsidP="007C710A">
      <w:r w:rsidRPr="007C710A">
        <w:t xml:space="preserve">In 2016, a comparison of accreditation systems for registered health professionals between Australia, Canada, Ireland, New Zealand, the UK and the US was undertaken by the Accreditation Liaison Group for the Australian Health </w:t>
      </w:r>
      <w:r w:rsidR="00D370DB">
        <w:t>Practitioners Regulation Agency</w:t>
      </w:r>
      <w:r w:rsidR="000B35F7">
        <w:t>.</w:t>
      </w:r>
      <w:r>
        <w:fldChar w:fldCharType="begin"/>
      </w:r>
      <w:r w:rsidR="00C320B6">
        <w:instrText xml:space="preserve"> ADDIN EN.CITE &lt;EndNote&gt;&lt;Cite&gt;&lt;Author&gt;Australian Health Practitioner Regulation Agency&lt;/Author&gt;&lt;Year&gt;2016&lt;/Year&gt;&lt;RecNum&gt;251&lt;/RecNum&gt;&lt;DisplayText&gt;&lt;style face="superscript"&gt;155&lt;/style&gt;&lt;/DisplayText&gt;&lt;record&gt;&lt;rec-number&gt;251&lt;/rec-number&gt;&lt;foreign-keys&gt;&lt;key app="EN" db-id="vpd502rtjrpt98e29265920cp2d9x2ddp950" timestamp="1553112846"&gt;251&lt;/key&gt;&lt;/foreign-keys&gt;&lt;ref-type name="Report"&gt;27&lt;/ref-type&gt;&lt;contributors&gt;&lt;authors&gt;&lt;author&gt;Australian Health Practitioner Regulation Agency,&lt;/author&gt;&lt;/authors&gt;&lt;/contributors&gt;&lt;titles&gt;&lt;title&gt;Comparison of international accreditation systems for registered health professions&lt;/title&gt;&lt;/titles&gt;&lt;dates&gt;&lt;year&gt;2016&lt;/year&gt;&lt;/dates&gt;&lt;pub-location&gt;Sydney&lt;/pub-location&gt;&lt;publisher&gt;Australian Health Practitioner Regulation Agency&lt;/publisher&gt;&lt;urls&gt;&lt;/urls&gt;&lt;/record&gt;&lt;/Cite&gt;&lt;/EndNote&gt;</w:instrText>
      </w:r>
      <w:r>
        <w:fldChar w:fldCharType="separate"/>
      </w:r>
      <w:r w:rsidR="00C320B6" w:rsidRPr="00C320B6">
        <w:rPr>
          <w:noProof/>
          <w:vertAlign w:val="superscript"/>
        </w:rPr>
        <w:t>155</w:t>
      </w:r>
      <w:r>
        <w:fldChar w:fldCharType="end"/>
      </w:r>
      <w:r w:rsidRPr="007C710A">
        <w:t xml:space="preserve"> It was reported that Ireland and the UK were similar to Australia for registered nurses in that there was no standardised testing required, while Canada, New Zealand and the US did have standardised testing requirements for registration/licensure (</w:t>
      </w:r>
      <w:r w:rsidR="00D370DB">
        <w:t xml:space="preserve">ENs </w:t>
      </w:r>
      <w:r w:rsidRPr="007C710A">
        <w:t>or the equivalent were not included in the report).</w:t>
      </w:r>
    </w:p>
    <w:p w14:paraId="73B47FA5" w14:textId="52389417" w:rsidR="007C710A" w:rsidRPr="007C710A" w:rsidRDefault="007C710A" w:rsidP="002D34F0">
      <w:pPr>
        <w:spacing w:before="240"/>
      </w:pPr>
      <w:r w:rsidRPr="007C710A">
        <w:t>The NCLEX used in the US and Canada is developed by the National Council of State Boards of Nursing</w:t>
      </w:r>
      <w:r w:rsidR="000B35F7">
        <w:t>.</w:t>
      </w:r>
      <w:r w:rsidRPr="007C710A">
        <w:t xml:space="preserve">(NCSBN) In order to ensure the NCLEX remains valid in the changing health care environment, the NCSBN undertakes cyclical analyses of nursing practices for both RNs and </w:t>
      </w:r>
      <w:r w:rsidR="00553D85">
        <w:t xml:space="preserve">the equivalent of </w:t>
      </w:r>
      <w:r w:rsidR="00D370DB">
        <w:t xml:space="preserve">ENs </w:t>
      </w:r>
      <w:r w:rsidR="00553D85">
        <w:t>in Australia</w:t>
      </w:r>
      <w:r w:rsidR="000B35F7">
        <w:t>.</w:t>
      </w:r>
      <w:r w:rsidR="00553D85">
        <w:fldChar w:fldCharType="begin"/>
      </w:r>
      <w:r w:rsidR="00C320B6">
        <w:instrText xml:space="preserve"> ADDIN EN.CITE &lt;EndNote&gt;&lt;Cite&gt;&lt;Author&gt;National Council of State Boards of Nursing&lt;/Author&gt;&lt;Year&gt;2016&lt;/Year&gt;&lt;RecNum&gt;257&lt;/RecNum&gt;&lt;DisplayText&gt;&lt;style face="superscript"&gt;156,157&lt;/style&gt;&lt;/DisplayText&gt;&lt;record&gt;&lt;rec-number&gt;257&lt;/rec-number&gt;&lt;foreign-keys&gt;&lt;key app="EN" db-id="vpd502rtjrpt98e29265920cp2d9x2ddp950" timestamp="1553113102"&gt;257&lt;/key&gt;&lt;/foreign-keys&gt;&lt;ref-type name="Report"&gt;27&lt;/ref-type&gt;&lt;contributors&gt;&lt;authors&gt;&lt;author&gt;National Council of State Boards of Nursing,&lt;/author&gt;&lt;/authors&gt;&lt;/contributors&gt;&lt;titles&gt;&lt;title&gt;2015 LPN/VN Practice Analysis: Linking the NCLEX-PN® Examination to Practice&lt;/title&gt;&lt;/titles&gt;&lt;dates&gt;&lt;year&gt;2016&lt;/year&gt;&lt;/dates&gt;&lt;pub-location&gt;Chicago&lt;/pub-location&gt;&lt;publisher&gt;National Council of State Boards of Nursing&lt;/publisher&gt;&lt;urls&gt;&lt;/urls&gt;&lt;/record&gt;&lt;/Cite&gt;&lt;Cite&gt;&lt;Author&gt;National Council of State Boards of Nursing&lt;/Author&gt;&lt;Year&gt;2018&lt;/Year&gt;&lt;RecNum&gt;258&lt;/RecNum&gt;&lt;record&gt;&lt;rec-number&gt;258&lt;/rec-number&gt;&lt;foreign-keys&gt;&lt;key app="EN" db-id="vpd502rtjrpt98e29265920cp2d9x2ddp950" timestamp="1553113102"&gt;258&lt;/key&gt;&lt;/foreign-keys&gt;&lt;ref-type name="Report"&gt;27&lt;/ref-type&gt;&lt;contributors&gt;&lt;authors&gt;&lt;author&gt;National Council of State Boards of Nursing,&lt;/author&gt;&lt;/authors&gt;&lt;/contributors&gt;&lt;titles&gt;&lt;title&gt;2017 RN Practice Analysis: Linking the NCLEX-RN® Examination to Practice: U.S. and Canada&lt;/title&gt;&lt;/titles&gt;&lt;dates&gt;&lt;year&gt;2018&lt;/year&gt;&lt;/dates&gt;&lt;pub-location&gt;Chicago&lt;/pub-location&gt;&lt;publisher&gt;National Council of State Boards of Nursing&lt;/publisher&gt;&lt;urls&gt;&lt;/urls&gt;&lt;/record&gt;&lt;/Cite&gt;&lt;/EndNote&gt;</w:instrText>
      </w:r>
      <w:r w:rsidR="00553D85">
        <w:fldChar w:fldCharType="separate"/>
      </w:r>
      <w:r w:rsidR="00C320B6" w:rsidRPr="00C320B6">
        <w:rPr>
          <w:noProof/>
          <w:vertAlign w:val="superscript"/>
        </w:rPr>
        <w:t>156,157</w:t>
      </w:r>
      <w:r w:rsidR="00553D85">
        <w:fldChar w:fldCharType="end"/>
      </w:r>
      <w:r w:rsidRPr="007C710A">
        <w:t xml:space="preserve"> Prior to Canada replacing the Canadian Registered Nurse Examination with the NCLEX-RN in 2015, the NCSBN undertook a review of the applicability of the test in the Canadian test population</w:t>
      </w:r>
      <w:r w:rsidR="000B35F7">
        <w:t>.</w:t>
      </w:r>
      <w:r w:rsidR="00553D85">
        <w:fldChar w:fldCharType="begin"/>
      </w:r>
      <w:r w:rsidR="00C320B6">
        <w:instrText xml:space="preserve"> ADDIN EN.CITE &lt;EndNote&gt;&lt;Cite&gt;&lt;Author&gt;National Council of State Boards of Nursing&lt;/Author&gt;&lt;Year&gt;2014&lt;/Year&gt;&lt;RecNum&gt;256&lt;/RecNum&gt;&lt;DisplayText&gt;&lt;style face="superscript"&gt;158&lt;/style&gt;&lt;/DisplayText&gt;&lt;record&gt;&lt;rec-number&gt;256&lt;/rec-number&gt;&lt;foreign-keys&gt;&lt;key app="EN" db-id="vpd502rtjrpt98e29265920cp2d9x2ddp950" timestamp="1553113102"&gt;256&lt;/key&gt;&lt;/foreign-keys&gt;&lt;ref-type name="Report"&gt;27&lt;/ref-type&gt;&lt;contributors&gt;&lt;authors&gt;&lt;author&gt;National Council of State Boards of Nursing,&lt;/author&gt;&lt;/authors&gt;&lt;/contributors&gt;&lt;titles&gt;&lt;title&gt;2013 Canadian RN Practice Analysis: Applicability of the 2013 NCLEX-RN® Test Plan to the Canadian Testing Population&lt;/title&gt;&lt;/titles&gt;&lt;dates&gt;&lt;year&gt;2014&lt;/year&gt;&lt;/dates&gt;&lt;pub-location&gt;Chicago&lt;/pub-location&gt;&lt;publisher&gt;National Council of State Boards of Nursing&lt;/publisher&gt;&lt;urls&gt;&lt;/urls&gt;&lt;/record&gt;&lt;/Cite&gt;&lt;/EndNote&gt;</w:instrText>
      </w:r>
      <w:r w:rsidR="00553D85">
        <w:fldChar w:fldCharType="separate"/>
      </w:r>
      <w:r w:rsidR="00C320B6" w:rsidRPr="00C320B6">
        <w:rPr>
          <w:noProof/>
          <w:vertAlign w:val="superscript"/>
        </w:rPr>
        <w:t>158</w:t>
      </w:r>
      <w:r w:rsidR="00553D85">
        <w:fldChar w:fldCharType="end"/>
      </w:r>
    </w:p>
    <w:p w14:paraId="72390E4D" w14:textId="0FF01137" w:rsidR="00F221F2" w:rsidRPr="00EC53DA" w:rsidRDefault="00553D85" w:rsidP="002D34F0">
      <w:pPr>
        <w:spacing w:before="240"/>
      </w:pPr>
      <w:r>
        <w:t xml:space="preserve">Despite all this work in the US and Canada, no </w:t>
      </w:r>
      <w:r w:rsidR="00F221F2" w:rsidRPr="00EC53DA">
        <w:t xml:space="preserve">studies were identified which demonstrated that the NCLEX improved the skills, knowledge and attributes of </w:t>
      </w:r>
      <w:r w:rsidR="00B42112">
        <w:t>new-graduate</w:t>
      </w:r>
      <w:r w:rsidR="00F221F2" w:rsidRPr="00EC53DA">
        <w:t xml:space="preserve"> RNs. Much of the focus of the literature is about how to pass the exam and the importance of pass rates for nursing faculties.</w:t>
      </w:r>
    </w:p>
    <w:p w14:paraId="14C16C18" w14:textId="1186ED9E" w:rsidR="00F221F2" w:rsidRPr="002D34F0" w:rsidRDefault="00553D85" w:rsidP="00553D85">
      <w:pPr>
        <w:pStyle w:val="Heading2"/>
        <w:rPr>
          <w:color w:val="auto"/>
        </w:rPr>
      </w:pPr>
      <w:bookmarkStart w:id="141" w:name="_Toc5470027"/>
      <w:r w:rsidRPr="002D34F0">
        <w:rPr>
          <w:color w:val="auto"/>
        </w:rPr>
        <w:t>Utilisation of pre-</w:t>
      </w:r>
      <w:r w:rsidR="00F221F2" w:rsidRPr="002D34F0">
        <w:rPr>
          <w:color w:val="auto"/>
        </w:rPr>
        <w:t>requisites for entry to pre-registration programs</w:t>
      </w:r>
      <w:bookmarkEnd w:id="141"/>
    </w:p>
    <w:p w14:paraId="5B5C8F29" w14:textId="1E3BB927" w:rsidR="00F221F2" w:rsidRDefault="00F221F2" w:rsidP="002D34F0">
      <w:pPr>
        <w:spacing w:after="240"/>
      </w:pPr>
      <w:r w:rsidRPr="00EC53DA">
        <w:t>There is very limited research, particularly from Australia, on using pre-requisites for entry to pre-registration programs to improve the skills, knowledge and attributes of students completing university-based nursing programs but various potential pre-requisites have been reported in the literature (e.g. previous academic achievement; previous studies in science; proficiency in English).</w:t>
      </w:r>
    </w:p>
    <w:p w14:paraId="73690B8B" w14:textId="72B9C8E5" w:rsidR="00553D85" w:rsidRDefault="00553D85" w:rsidP="00553D85">
      <w:r>
        <w:t>The only Australian study on the issue of pre-requisites for pre-registration programs identified in this review (a survey of nurse academics) found that pre-requisite subject areas including basic knowledge of science and mathematics were important to student success</w:t>
      </w:r>
      <w:r w:rsidR="000B35F7">
        <w:t>.</w:t>
      </w:r>
      <w:r>
        <w:fldChar w:fldCharType="begin"/>
      </w:r>
      <w:r w:rsidR="00C320B6">
        <w:instrText xml:space="preserve"> ADDIN EN.CITE &lt;EndNote&gt;&lt;Cite&gt;&lt;Author&gt;Ralph&lt;/Author&gt;&lt;Year&gt;2019&lt;/Year&gt;&lt;RecNum&gt;81&lt;/RecNum&gt;&lt;DisplayText&gt;&lt;style face="superscript"&gt;124&lt;/style&gt;&lt;/DisplayText&gt;&lt;record&gt;&lt;rec-number&gt;81&lt;/rec-number&gt;&lt;foreign-keys&gt;&lt;key app="EN" db-id="vpd502rtjrpt98e29265920cp2d9x2ddp950" timestamp="1551045602"&gt;81&lt;/key&gt;&lt;/foreign-keys&gt;&lt;ref-type name="Journal Article"&gt;17&lt;/ref-type&gt;&lt;contributors&gt;&lt;authors&gt;&lt;author&gt;Ralph, N.&lt;/author&gt;&lt;author&gt;Graham, C.&lt;/author&gt;&lt;author&gt;Beccaria, L.&lt;/author&gt;&lt;author&gt;Rogers, C.&lt;/author&gt;&lt;/authors&gt;&lt;/contributors&gt;&lt;titles&gt;&lt;title&gt;Entry requirements in nursing: results from a national survey of nurse academics on entry requirements in Australian bachelor of nursing programs&lt;/title&gt;&lt;secondary-title&gt;Collegian&lt;/secondary-title&gt;&lt;/titles&gt;&lt;periodical&gt;&lt;full-title&gt;Collegian&lt;/full-title&gt;&lt;/periodical&gt;&lt;pages&gt;140-145&lt;/pages&gt;&lt;volume&gt;26&lt;/volume&gt;&lt;number&gt;1&lt;/number&gt;&lt;dates&gt;&lt;year&gt;2019&lt;/year&gt;&lt;/dates&gt;&lt;urls&gt;&lt;/urls&gt;&lt;/record&gt;&lt;/Cite&gt;&lt;/EndNote&gt;</w:instrText>
      </w:r>
      <w:r>
        <w:fldChar w:fldCharType="separate"/>
      </w:r>
      <w:r w:rsidR="00C320B6" w:rsidRPr="00C320B6">
        <w:rPr>
          <w:noProof/>
          <w:vertAlign w:val="superscript"/>
        </w:rPr>
        <w:t>124</w:t>
      </w:r>
      <w:r>
        <w:fldChar w:fldCharType="end"/>
      </w:r>
      <w:r>
        <w:t xml:space="preserve"> The majority of those surveyed also believed that a minimum tertiary entrance score should be set and that international students should be required to demonstrate English language proficiency equivalent to the registration standards for Australian nurses.</w:t>
      </w:r>
    </w:p>
    <w:p w14:paraId="2D78B106" w14:textId="52A1418C" w:rsidR="00F221F2" w:rsidRPr="002D34F0" w:rsidRDefault="00553D85" w:rsidP="00553D85">
      <w:pPr>
        <w:pStyle w:val="Heading2"/>
        <w:rPr>
          <w:color w:val="auto"/>
        </w:rPr>
      </w:pPr>
      <w:bookmarkStart w:id="142" w:name="_Toc5470028"/>
      <w:r w:rsidRPr="002D34F0">
        <w:rPr>
          <w:color w:val="auto"/>
        </w:rPr>
        <w:t>Enrolled nurses</w:t>
      </w:r>
      <w:bookmarkEnd w:id="142"/>
    </w:p>
    <w:p w14:paraId="6E1CF7F1" w14:textId="528D1B8F" w:rsidR="009D1E2B" w:rsidRDefault="00553D85" w:rsidP="00553D85">
      <w:r w:rsidRPr="009D1E2B">
        <w:t xml:space="preserve">Searching the literature identified no literature reviews focusing on </w:t>
      </w:r>
      <w:r w:rsidR="00B42112">
        <w:t>new-graduate</w:t>
      </w:r>
      <w:r w:rsidRPr="009D1E2B">
        <w:t xml:space="preserve"> </w:t>
      </w:r>
      <w:r w:rsidR="00D370DB">
        <w:t>ENs</w:t>
      </w:r>
      <w:r w:rsidRPr="009D1E2B">
        <w:t xml:space="preserve"> (or their equivalent in other countries) and only five Australian studies focusing on either the skills, knowledge or attributes of enrolled nurses or transition programs</w:t>
      </w:r>
      <w:r w:rsidR="009D1E2B">
        <w:t xml:space="preserve"> for </w:t>
      </w:r>
      <w:r w:rsidR="00DE0D38">
        <w:t>ENs</w:t>
      </w:r>
      <w:r w:rsidR="00CC19C3">
        <w:t>.</w:t>
      </w:r>
    </w:p>
    <w:p w14:paraId="5BCE8F56" w14:textId="62C46AAC" w:rsidR="009D1E2B" w:rsidRDefault="00553D85" w:rsidP="002D34F0">
      <w:pPr>
        <w:spacing w:before="240"/>
      </w:pPr>
      <w:r w:rsidRPr="009D1E2B">
        <w:t>The studies were generally small in scale and of poor quality</w:t>
      </w:r>
      <w:r w:rsidR="00EE2534">
        <w:t xml:space="preserve">. </w:t>
      </w:r>
      <w:r w:rsidRPr="009D1E2B">
        <w:t xml:space="preserve">There is insufficient evidence from these studies to guide future interventions </w:t>
      </w:r>
      <w:r w:rsidR="009D1E2B">
        <w:t xml:space="preserve">to improve the </w:t>
      </w:r>
      <w:r w:rsidRPr="009D1E2B">
        <w:t xml:space="preserve">skills, knowledge and attributes of </w:t>
      </w:r>
      <w:r w:rsidR="00B42112">
        <w:t>new-graduate</w:t>
      </w:r>
      <w:r w:rsidRPr="009D1E2B">
        <w:t xml:space="preserve"> ENs or </w:t>
      </w:r>
      <w:r w:rsidR="009D1E2B">
        <w:t xml:space="preserve">design transition programs for </w:t>
      </w:r>
      <w:r w:rsidRPr="009D1E2B">
        <w:t>ENs</w:t>
      </w:r>
      <w:r w:rsidR="009D1E2B">
        <w:t>. However, there is no reason to believe that the findings regarding the transition of RNs and the best way of designing transition programs for RNs would not apply to ENs. For example, providing appropriate support in the workplace; the need to feel accepted by colleagues; and the provision of a positive learning environment.</w:t>
      </w:r>
    </w:p>
    <w:p w14:paraId="17C72A52" w14:textId="46B651A9" w:rsidR="00DE0D38" w:rsidRDefault="009D1E2B" w:rsidP="002D34F0">
      <w:pPr>
        <w:spacing w:before="240"/>
      </w:pPr>
      <w:r>
        <w:t xml:space="preserve">It is interesting to note the results of a </w:t>
      </w:r>
      <w:r w:rsidR="00DE0D38">
        <w:t xml:space="preserve">Victorian </w:t>
      </w:r>
      <w:r>
        <w:t xml:space="preserve">study </w:t>
      </w:r>
      <w:r w:rsidR="00DE0D38">
        <w:t xml:space="preserve">of </w:t>
      </w:r>
      <w:r>
        <w:t>senior nurses</w:t>
      </w:r>
      <w:r w:rsidR="00DE0D38">
        <w:t xml:space="preserve"> which revealed </w:t>
      </w:r>
      <w:r w:rsidR="00553D85" w:rsidRPr="009D1E2B">
        <w:t>‘considerable variation</w:t>
      </w:r>
      <w:r>
        <w:t xml:space="preserve">’ in what was expected of </w:t>
      </w:r>
      <w:r w:rsidR="00B42112">
        <w:t>new-graduate</w:t>
      </w:r>
      <w:r>
        <w:t xml:space="preserve"> ENs</w:t>
      </w:r>
      <w:r w:rsidR="000B35F7">
        <w:t>,</w:t>
      </w:r>
      <w:r>
        <w:fldChar w:fldCharType="begin"/>
      </w:r>
      <w:r w:rsidR="00E63D67">
        <w:instrText xml:space="preserve"> ADDIN EN.CITE &lt;EndNote&gt;&lt;Cite&gt;&lt;Author&gt;Jacob&lt;/Author&gt;&lt;Year&gt;2014a&lt;/Year&gt;&lt;RecNum&gt;110&lt;/RecNum&gt;&lt;DisplayText&gt;&lt;style face="superscript"&gt;33&lt;/style&gt;&lt;/DisplayText&gt;&lt;record&gt;&lt;rec-number&gt;110&lt;/rec-number&gt;&lt;foreign-keys&gt;&lt;key app="EN" db-id="vpd502rtjrpt98e29265920cp2d9x2ddp950" timestamp="1552180742"&gt;110&lt;/key&gt;&lt;/foreign-keys&gt;&lt;ref-type name="Journal Article"&gt;17&lt;/ref-type&gt;&lt;contributors&gt;&lt;authors&gt;&lt;author&gt;Jacob, E. R.&lt;/author&gt;&lt;author&gt;McKenna, L.&lt;/author&gt;&lt;author&gt;D&amp;apos;Amore, A.&lt;/author&gt;&lt;/authors&gt;&lt;/contributors&gt;&lt;titles&gt;&lt;title&gt;Senior nurse role expectations of graduate registered and enrolled nurses on commencement to practice&lt;/title&gt;&lt;secondary-title&gt;Australian Health Review&lt;/secondary-title&gt;&lt;/titles&gt;&lt;periodical&gt;&lt;full-title&gt;Australian Health Review&lt;/full-title&gt;&lt;/periodical&gt;&lt;pages&gt;432-439&lt;/pages&gt;&lt;volume&gt;38&lt;/volume&gt;&lt;number&gt;4&lt;/number&gt;&lt;dates&gt;&lt;year&gt;2014a&lt;/year&gt;&lt;pub-dates&gt;&lt;date&gt;2014&amp;#xD;2016-04-16&lt;/date&gt;&lt;/pub-dates&gt;&lt;/dates&gt;&lt;pub-location&gt;Collingwood&lt;/pub-location&gt;&lt;publisher&gt;CSIRO&lt;/publisher&gt;&lt;isbn&gt;01565788&lt;/isbn&gt;&lt;accession-num&gt;1645091206; 25001075&lt;/accession-num&gt;&lt;urls&gt;&lt;related-urls&gt;&lt;url&gt;http://ezproxy.uow.edu.au/login?url=https://search.proquest.com/docview/1645091206?accountid=15112&lt;/url&gt;&lt;url&gt;http://EY9FF7JB6L.search.serialssolutions.com?ctx_ver=Z39.88-2004&amp;amp;ctx_enc=info:ofi/enc:UTF-8&amp;amp;rfr_id=info:sid/ProQ%3Aabiglobal&amp;amp;rft_val_fmt=info:ofi/fmt:kev:mtx:journal&amp;amp;rft.genre=article&amp;amp;rft.jtitle=Australian+Health+Review&amp;amp;rft.atitle=Senior+nurse+role+expectations+of+graduate+registered+and+enrolled+nurses+on+commencement+to+practice&amp;amp;rft.au=Jacob%2C+Elisabeth+R%2C+MEd%2C+RN%2C+PhD%3BMcKenna%2C+Lisa%2C+PhD%2C+RN%2C+RM%3BD%27Amore%2C+Angelo%2C+PhD%2C+BSc&amp;amp;rft.aulast=Jacob&amp;amp;rft.aufirst=Elisabeth&amp;amp;rft.date=2014-07-01&amp;amp;rft.volume=38&amp;amp;rft.issue=4&amp;amp;rft.spage=432&amp;amp;rft.isbn=&amp;amp;rft.btitle=&amp;amp;rft.title=Australian+Health+Review&amp;amp;rft.issn=01565788&amp;amp;rft_id=info:doi/&lt;/url&gt;&lt;/related-urls&gt;&lt;/urls&gt;&lt;remote-database-name&gt;ProQuest Central&lt;/remote-database-name&gt;&lt;language&gt;English&lt;/language&gt;&lt;/record&gt;&lt;/Cite&gt;&lt;/EndNote&gt;</w:instrText>
      </w:r>
      <w:r>
        <w:fldChar w:fldCharType="separate"/>
      </w:r>
      <w:r w:rsidR="00E63D67" w:rsidRPr="00E63D67">
        <w:rPr>
          <w:noProof/>
          <w:vertAlign w:val="superscript"/>
        </w:rPr>
        <w:t>33</w:t>
      </w:r>
      <w:r>
        <w:fldChar w:fldCharType="end"/>
      </w:r>
      <w:r>
        <w:t xml:space="preserve"> and a </w:t>
      </w:r>
      <w:r w:rsidR="00553D85" w:rsidRPr="009D1E2B">
        <w:t>perception that differences in the roles of ENs and RNs had decreased</w:t>
      </w:r>
      <w:r w:rsidR="000B35F7">
        <w:t>.</w:t>
      </w:r>
      <w:r>
        <w:fldChar w:fldCharType="begin"/>
      </w:r>
      <w:r w:rsidR="00C320B6">
        <w:instrText xml:space="preserve"> ADDIN EN.CITE &lt;EndNote&gt;&lt;Cite&gt;&lt;Author&gt;Jacob&lt;/Author&gt;&lt;Year&gt;2014b&lt;/Year&gt;&lt;RecNum&gt;150&lt;/RecNum&gt;&lt;DisplayText&gt;&lt;style face="superscript"&gt;131&lt;/style&gt;&lt;/DisplayText&gt;&lt;record&gt;&lt;rec-number&gt;150&lt;/rec-number&gt;&lt;foreign-keys&gt;&lt;key app="EN" db-id="vpd502rtjrpt98e29265920cp2d9x2ddp950" timestamp="1552204029"&gt;150&lt;/key&gt;&lt;/foreign-keys&gt;&lt;ref-type name="Journal Article"&gt;17&lt;/ref-type&gt;&lt;contributors&gt;&lt;authors&gt;&lt;author&gt;Jacob, E. R.&lt;/author&gt;&lt;author&gt;McKenna, L.&lt;/author&gt;&lt;author&gt;D’Amore, A.&lt;/author&gt;&lt;/authors&gt;&lt;/contributors&gt;&lt;titles&gt;&lt;title&gt;Senior nurse role expectations of graduate registered and enrolled nurses in Australia: Content analysis of open-ended survey questions&lt;/title&gt;&lt;secondary-title&gt;Contemporary Nurse&lt;/secondary-title&gt;&lt;/titles&gt;&lt;periodical&gt;&lt;full-title&gt;Contemporary Nurse&lt;/full-title&gt;&lt;/periodical&gt;&lt;pages&gt;212-218&lt;/pages&gt;&lt;volume&gt;48&lt;/volume&gt;&lt;number&gt;2&lt;/number&gt;&lt;dates&gt;&lt;year&gt;2014b&lt;/year&gt;&lt;pub-dates&gt;&lt;date&gt;2014/10/01&lt;/date&gt;&lt;/pub-dates&gt;&lt;/dates&gt;&lt;publisher&gt;Routledge&lt;/publisher&gt;&lt;isbn&gt;1037-6178&lt;/isbn&gt;&lt;urls&gt;&lt;related-urls&gt;&lt;url&gt;https://doi.org/10.1080/10376178.2014.11081943&lt;/url&gt;&lt;/related-urls&gt;&lt;/urls&gt;&lt;electronic-resource-num&gt;10.1080/10376178.2014.11081943&lt;/electronic-resource-num&gt;&lt;/record&gt;&lt;/Cite&gt;&lt;/EndNote&gt;</w:instrText>
      </w:r>
      <w:r>
        <w:fldChar w:fldCharType="separate"/>
      </w:r>
      <w:r w:rsidR="00C320B6" w:rsidRPr="00C320B6">
        <w:rPr>
          <w:noProof/>
          <w:vertAlign w:val="superscript"/>
        </w:rPr>
        <w:t>131</w:t>
      </w:r>
      <w:r>
        <w:fldChar w:fldCharType="end"/>
      </w:r>
      <w:r w:rsidR="00DE0D38">
        <w:t xml:space="preserve"> </w:t>
      </w:r>
      <w:r w:rsidR="00DE0D38" w:rsidRPr="00DE0D38">
        <w:t xml:space="preserve">This finding highlights a potential for role ambiguity </w:t>
      </w:r>
      <w:r w:rsidR="000B35F7">
        <w:t>regarding t</w:t>
      </w:r>
      <w:r w:rsidR="00DE0D38" w:rsidRPr="00DE0D38">
        <w:t>he preparation of ENs and their subsequent skills and knowledge.</w:t>
      </w:r>
    </w:p>
    <w:p w14:paraId="7644473C" w14:textId="3BFB29D8" w:rsidR="00F221F2" w:rsidRPr="002D34F0" w:rsidRDefault="009D1E2B" w:rsidP="009D1E2B">
      <w:pPr>
        <w:pStyle w:val="Heading2"/>
        <w:rPr>
          <w:color w:val="auto"/>
        </w:rPr>
      </w:pPr>
      <w:bookmarkStart w:id="143" w:name="_Toc5470029"/>
      <w:r w:rsidRPr="002D34F0">
        <w:rPr>
          <w:color w:val="auto"/>
        </w:rPr>
        <w:t>Nurse practitioners</w:t>
      </w:r>
      <w:bookmarkEnd w:id="143"/>
    </w:p>
    <w:p w14:paraId="67BFCF10" w14:textId="71305A28" w:rsidR="009D1E2B" w:rsidRDefault="009D1E2B" w:rsidP="009D1E2B">
      <w:r>
        <w:rPr>
          <w:rFonts w:eastAsiaTheme="majorEastAsia"/>
        </w:rPr>
        <w:t xml:space="preserve">In searching the literature it was apparent that there has been heightened interest in the topic of NP role transition in recent years. </w:t>
      </w:r>
      <w:r w:rsidR="0088318C">
        <w:rPr>
          <w:rFonts w:eastAsiaTheme="majorEastAsia"/>
        </w:rPr>
        <w:t xml:space="preserve">However, only three studies were found which </w:t>
      </w:r>
      <w:r w:rsidR="0088318C" w:rsidRPr="0088318C">
        <w:t>investigated the experiences of transition for NPs</w:t>
      </w:r>
      <w:r w:rsidR="00B334EC">
        <w:t xml:space="preserve"> in Australia</w:t>
      </w:r>
      <w:r w:rsidR="0088318C" w:rsidRPr="0088318C">
        <w:t xml:space="preserve">. </w:t>
      </w:r>
      <w:r w:rsidR="00B334EC">
        <w:t>Although these s</w:t>
      </w:r>
      <w:r w:rsidR="0088318C" w:rsidRPr="0088318C">
        <w:t xml:space="preserve">tudies </w:t>
      </w:r>
      <w:r w:rsidR="000B35F7">
        <w:t xml:space="preserve">were </w:t>
      </w:r>
      <w:r w:rsidR="0088318C" w:rsidRPr="0088318C">
        <w:t>small in scale and constitute a relatively modest evidence base</w:t>
      </w:r>
      <w:r w:rsidR="00F363C9">
        <w:t xml:space="preserve">, </w:t>
      </w:r>
      <w:r w:rsidR="0088318C" w:rsidRPr="0088318C">
        <w:t xml:space="preserve">many of the factors </w:t>
      </w:r>
      <w:r w:rsidR="00B334EC">
        <w:t xml:space="preserve">identified by NPs </w:t>
      </w:r>
      <w:r w:rsidR="0088318C" w:rsidRPr="0088318C">
        <w:t xml:space="preserve">are </w:t>
      </w:r>
      <w:r w:rsidR="00DE0D38">
        <w:t xml:space="preserve">very </w:t>
      </w:r>
      <w:r w:rsidR="0088318C" w:rsidRPr="0088318C">
        <w:t>similar to the factors influencing the transition exp</w:t>
      </w:r>
      <w:r w:rsidR="00F363C9">
        <w:t xml:space="preserve">eriences of </w:t>
      </w:r>
      <w:r w:rsidR="00B42112">
        <w:t>new-graduate</w:t>
      </w:r>
      <w:r w:rsidR="00F363C9">
        <w:t xml:space="preserve"> RNs</w:t>
      </w:r>
      <w:r w:rsidR="00DE0D38">
        <w:t xml:space="preserve">. In addition, NPs face a </w:t>
      </w:r>
      <w:r w:rsidR="0088318C" w:rsidRPr="0088318C">
        <w:t>set of factors specific to the N</w:t>
      </w:r>
      <w:r w:rsidR="00DE0D38">
        <w:t>P</w:t>
      </w:r>
      <w:r w:rsidR="0088318C" w:rsidRPr="0088318C">
        <w:t xml:space="preserve"> role: lack of clarity about the role of NPs; meeting the expectations of others about the role; and lack of clarity about how the role ‘fits’ with existing services</w:t>
      </w:r>
      <w:r w:rsidR="000B35F7">
        <w:t>.</w:t>
      </w:r>
      <w:r w:rsidR="00B334EC">
        <w:fldChar w:fldCharType="begin"/>
      </w:r>
      <w:r w:rsidR="00C320B6">
        <w:instrText xml:space="preserve"> ADDIN EN.CITE &lt;EndNote&gt;&lt;Cite&gt;&lt;Author&gt;MacLellan&lt;/Author&gt;&lt;Year&gt;2017&lt;/Year&gt;&lt;RecNum&gt;94&lt;/RecNum&gt;&lt;DisplayText&gt;&lt;style face="superscript"&gt;140&lt;/style&gt;&lt;/DisplayText&gt;&lt;record&gt;&lt;rec-number&gt;94&lt;/rec-number&gt;&lt;foreign-keys&gt;&lt;key app="EN" db-id="vpd502rtjrpt98e29265920cp2d9x2ddp950" timestamp="1551766299"&gt;94&lt;/key&gt;&lt;/foreign-keys&gt;&lt;ref-type name="Journal Article"&gt;17&lt;/ref-type&gt;&lt;contributors&gt;&lt;authors&gt;&lt;author&gt;MacLellan, L.&lt;/author&gt;&lt;author&gt;Higgins, I.&lt;/author&gt;&lt;author&gt;Levett-Jones, T.&lt;/author&gt;&lt;/authors&gt;&lt;/contributors&gt;&lt;titles&gt;&lt;title&gt;An exploration of the factors that influence nurse practitioner transition in Australia: a story of turmoil, tenacity, and triumph&lt;/title&gt;&lt;secondary-title&gt;Journal of the American Association of Nurse Practitioners&lt;/secondary-title&gt;&lt;/titles&gt;&lt;periodical&gt;&lt;full-title&gt;Journal of the American Association of Nurse Practitioners&lt;/full-title&gt;&lt;/periodical&gt;&lt;pages&gt;149-156&lt;/pages&gt;&lt;volume&gt;29&lt;/volume&gt;&lt;number&gt;3&lt;/number&gt;&lt;dates&gt;&lt;year&gt;2017&lt;/year&gt;&lt;/dates&gt;&lt;urls&gt;&lt;related-urls&gt;&lt;url&gt;https://onlinelibrary.wiley.com/doi/abs/10.1002/2327-6924.12423&lt;/url&gt;&lt;/related-urls&gt;&lt;/urls&gt;&lt;electronic-resource-num&gt;doi:10.1002/2327-6924.12423&lt;/electronic-resource-num&gt;&lt;/record&gt;&lt;/Cite&gt;&lt;/EndNote&gt;</w:instrText>
      </w:r>
      <w:r w:rsidR="00B334EC">
        <w:fldChar w:fldCharType="separate"/>
      </w:r>
      <w:r w:rsidR="00C320B6" w:rsidRPr="00C320B6">
        <w:rPr>
          <w:noProof/>
          <w:vertAlign w:val="superscript"/>
        </w:rPr>
        <w:t>140</w:t>
      </w:r>
      <w:r w:rsidR="00B334EC">
        <w:fldChar w:fldCharType="end"/>
      </w:r>
    </w:p>
    <w:p w14:paraId="1C88E7E4" w14:textId="7ECA9ACA" w:rsidR="0088318C" w:rsidRDefault="0088318C" w:rsidP="002D34F0">
      <w:pPr>
        <w:spacing w:before="240"/>
      </w:pPr>
      <w:r>
        <w:t xml:space="preserve">Two reviews </w:t>
      </w:r>
      <w:r w:rsidR="00F363C9">
        <w:t xml:space="preserve">of </w:t>
      </w:r>
      <w:r w:rsidR="00F363C9" w:rsidRPr="00F363C9">
        <w:t>transition programs for NPs</w:t>
      </w:r>
      <w:r w:rsidR="00F363C9">
        <w:t xml:space="preserve"> in the US were found, but neither included any information about the outcomes achieved by these programs. </w:t>
      </w:r>
      <w:r w:rsidR="003D0711">
        <w:t>This may be due to the fact that t</w:t>
      </w:r>
      <w:r w:rsidR="00F363C9">
        <w:t xml:space="preserve">ransition programs for NPs are </w:t>
      </w:r>
      <w:r>
        <w:t>relatively new</w:t>
      </w:r>
      <w:r w:rsidR="003D0711">
        <w:t xml:space="preserve">. </w:t>
      </w:r>
      <w:r w:rsidR="00F363C9">
        <w:t xml:space="preserve">Most of the programs are </w:t>
      </w:r>
      <w:r>
        <w:t>12 months in length</w:t>
      </w:r>
      <w:r w:rsidR="003D0711">
        <w:t xml:space="preserve"> and are available for </w:t>
      </w:r>
      <w:r>
        <w:t>a diverse</w:t>
      </w:r>
      <w:r w:rsidR="002D34F0">
        <w:t xml:space="preserve"> range of clinical specialties.</w:t>
      </w:r>
    </w:p>
    <w:p w14:paraId="76036C2D" w14:textId="072C71B0" w:rsidR="00DE0D38" w:rsidRDefault="00DE0D38">
      <w:r>
        <w:br w:type="page"/>
      </w:r>
    </w:p>
    <w:p w14:paraId="68E98472" w14:textId="5F5FEC6D" w:rsidR="00CF7872" w:rsidRPr="002D34F0" w:rsidRDefault="00CF7872" w:rsidP="00CF7872">
      <w:pPr>
        <w:pStyle w:val="Heading2"/>
        <w:rPr>
          <w:color w:val="auto"/>
        </w:rPr>
      </w:pPr>
      <w:bookmarkStart w:id="144" w:name="_Toc5470030"/>
      <w:r w:rsidRPr="002D34F0">
        <w:rPr>
          <w:color w:val="auto"/>
        </w:rPr>
        <w:t>Recommended issues for further consultation</w:t>
      </w:r>
      <w:bookmarkEnd w:id="144"/>
    </w:p>
    <w:p w14:paraId="73BE1046" w14:textId="789EB8EE" w:rsidR="008255A9" w:rsidRDefault="00DE0D38" w:rsidP="008255A9">
      <w:r w:rsidRPr="00DE0D38">
        <w:t xml:space="preserve">From this review of the literature </w:t>
      </w:r>
      <w:r>
        <w:t xml:space="preserve">various issues have emerged that are worthy of </w:t>
      </w:r>
      <w:r w:rsidRPr="00DE0D38">
        <w:t>further consultation</w:t>
      </w:r>
      <w:r>
        <w:t xml:space="preserve">. </w:t>
      </w:r>
      <w:r w:rsidR="008255A9">
        <w:t xml:space="preserve">The following questions are provided to inform </w:t>
      </w:r>
      <w:r>
        <w:t>that consul</w:t>
      </w:r>
      <w:r w:rsidR="008255A9">
        <w:t>tation. Several of these questions are more suited to discussions with particular stakeholder groups:</w:t>
      </w:r>
    </w:p>
    <w:p w14:paraId="5D833C06" w14:textId="7A45E079" w:rsidR="008255A9" w:rsidRDefault="008255A9" w:rsidP="008255A9">
      <w:pPr>
        <w:pStyle w:val="Bullets"/>
      </w:pPr>
      <w:r>
        <w:t>What changes, if any, to pre-requisites for entry to pre-registration programs might improve the skills, knowledge and attributes of students completing university-based nursing programs?</w:t>
      </w:r>
    </w:p>
    <w:p w14:paraId="0EA28FEB" w14:textId="65394F05" w:rsidR="008255A9" w:rsidRDefault="008255A9" w:rsidP="008255A9">
      <w:pPr>
        <w:pStyle w:val="Bullets"/>
      </w:pPr>
      <w:r>
        <w:t>Transition outcomes will be influenced by much more than the structure and content of a transition program, including the personal characteristics of each RN, interpersonal relationships with colleagues and the culture of the workplace. How can support for newly registered nurses be improved, as they commence work in the Australian health system?</w:t>
      </w:r>
    </w:p>
    <w:p w14:paraId="0D77E6C4" w14:textId="5B36922E" w:rsidR="008255A9" w:rsidRDefault="008255A9" w:rsidP="008255A9">
      <w:pPr>
        <w:pStyle w:val="Bullets"/>
      </w:pPr>
      <w:r>
        <w:t xml:space="preserve">Are the current expectations of employers relating to work-readiness of nurses fair and reasonable? For example, is more expected of nurses than other health professionals in terms of work-readiness of </w:t>
      </w:r>
      <w:r w:rsidR="00D850FC">
        <w:t>new-graduate</w:t>
      </w:r>
      <w:r>
        <w:t xml:space="preserve"> RNs?</w:t>
      </w:r>
    </w:p>
    <w:p w14:paraId="4BDCB01D" w14:textId="711D64E1" w:rsidR="008255A9" w:rsidRDefault="008255A9" w:rsidP="008255A9">
      <w:pPr>
        <w:pStyle w:val="Bullets"/>
      </w:pPr>
      <w:r>
        <w:t>How do employers assess the effectiveness of transition programs in the health care setting?</w:t>
      </w:r>
    </w:p>
    <w:p w14:paraId="6C5D2A3D" w14:textId="1D6D4F51" w:rsidR="008255A9" w:rsidRDefault="008255A9" w:rsidP="008255A9">
      <w:pPr>
        <w:pStyle w:val="Bullets"/>
      </w:pPr>
      <w:r>
        <w:t>Other countries use a standardised examination prior to registration, however there appears to be a lack of evidence to indicate the impact such an examination has on ‘work readiness’. How are standardised examinations viewed by the profession?</w:t>
      </w:r>
    </w:p>
    <w:p w14:paraId="4D2A60F8" w14:textId="35E5E235" w:rsidR="008255A9" w:rsidRDefault="008255A9" w:rsidP="008255A9">
      <w:pPr>
        <w:pStyle w:val="Bullets"/>
      </w:pPr>
      <w:r>
        <w:t>There appears to be a disconnect when comparing what nurses ‘should’ be able to do with what they are able to do. The former is most commonly detailed in the standards and competencies specified by nursing registration authorities. However, these are usually written in a way that is difficult to interpret in the workplace. How might this be improved?</w:t>
      </w:r>
    </w:p>
    <w:p w14:paraId="7D5E1B3E" w14:textId="72004ABE" w:rsidR="00EE2534" w:rsidRDefault="008255A9" w:rsidP="008255A9">
      <w:pPr>
        <w:pStyle w:val="Bullets"/>
      </w:pPr>
      <w:r>
        <w:t>Is there value in strengthening capacity to compare university nursing programs preparing students to become RNs?</w:t>
      </w:r>
    </w:p>
    <w:p w14:paraId="7D6ABF7F" w14:textId="71C827C8" w:rsidR="00DE0D38" w:rsidRDefault="00DE0D38" w:rsidP="00DE0D38">
      <w:pPr>
        <w:pStyle w:val="Bullets"/>
      </w:pPr>
      <w:r>
        <w:t>What particular issues need to be addressed f</w:t>
      </w:r>
      <w:r w:rsidRPr="00DE0D38">
        <w:t>or new graduates commencing nursing employment in settings outside metropolitan acute care facilities</w:t>
      </w:r>
      <w:r>
        <w:t>?</w:t>
      </w:r>
    </w:p>
    <w:p w14:paraId="26AB0E95" w14:textId="440E6CB8" w:rsidR="00DE0D38" w:rsidRPr="00DE0D38" w:rsidRDefault="00DE0D38" w:rsidP="00DE0D38">
      <w:pPr>
        <w:pStyle w:val="Bullets"/>
      </w:pPr>
      <w:r>
        <w:t xml:space="preserve">What, if anything, needs to be done for new graduates who have not completed a transition </w:t>
      </w:r>
      <w:r w:rsidR="00CC19C3">
        <w:t>program?</w:t>
      </w:r>
    </w:p>
    <w:p w14:paraId="10405ED3" w14:textId="24E4E38C" w:rsidR="00DE0D38" w:rsidRPr="00EE2534" w:rsidRDefault="00DE0D38" w:rsidP="002D34F0">
      <w:pPr>
        <w:pStyle w:val="Bullets"/>
        <w:spacing w:after="600"/>
        <w:ind w:left="357" w:hanging="357"/>
      </w:pPr>
      <w:r>
        <w:t>What needs to be done to provide appropriate transition support for new-graduate ENs?</w:t>
      </w:r>
    </w:p>
    <w:p w14:paraId="4E8D33F6" w14:textId="4A7FCD0D" w:rsidR="00E938F9" w:rsidRDefault="00E938F9">
      <w:r>
        <w:br w:type="page"/>
      </w:r>
    </w:p>
    <w:p w14:paraId="79E254DC" w14:textId="77777777" w:rsidR="008C24FA" w:rsidRPr="002D34F0" w:rsidRDefault="008C24FA" w:rsidP="00F808B7">
      <w:pPr>
        <w:pStyle w:val="Heading1"/>
        <w:numPr>
          <w:ilvl w:val="0"/>
          <w:numId w:val="0"/>
        </w:numPr>
        <w:ind w:left="432" w:hanging="432"/>
        <w:rPr>
          <w:color w:val="auto"/>
        </w:rPr>
      </w:pPr>
      <w:bookmarkStart w:id="145" w:name="_Toc500316994"/>
      <w:bookmarkStart w:id="146" w:name="_Toc501280415"/>
      <w:bookmarkStart w:id="147" w:name="_Toc5470031"/>
      <w:r w:rsidRPr="002D34F0">
        <w:rPr>
          <w:color w:val="auto"/>
        </w:rPr>
        <w:t>References</w:t>
      </w:r>
      <w:bookmarkEnd w:id="145"/>
      <w:bookmarkEnd w:id="146"/>
      <w:bookmarkEnd w:id="147"/>
    </w:p>
    <w:p w14:paraId="6B28A490" w14:textId="77777777" w:rsidR="000A7335" w:rsidRPr="000A7335" w:rsidRDefault="00416B5A" w:rsidP="003A34B1">
      <w:pPr>
        <w:pStyle w:val="EndNoteBibliography"/>
        <w:spacing w:after="240"/>
        <w:ind w:left="567" w:hanging="567"/>
      </w:pPr>
      <w:r>
        <w:fldChar w:fldCharType="begin"/>
      </w:r>
      <w:r>
        <w:instrText xml:space="preserve"> ADDIN EN.REFLIST </w:instrText>
      </w:r>
      <w:r>
        <w:fldChar w:fldCharType="separate"/>
      </w:r>
      <w:r w:rsidR="000A7335" w:rsidRPr="000A7335">
        <w:t>1.</w:t>
      </w:r>
      <w:r w:rsidR="000A7335" w:rsidRPr="000A7335">
        <w:tab/>
        <w:t>Kramer M. Reality Shock: why nurses leave nursing. St Louis, Missouri: C.V Mosby Company; 1974.</w:t>
      </w:r>
    </w:p>
    <w:p w14:paraId="13A03B70" w14:textId="77777777" w:rsidR="000A7335" w:rsidRPr="000A7335" w:rsidRDefault="000A7335" w:rsidP="003A34B1">
      <w:pPr>
        <w:pStyle w:val="EndNoteBibliography"/>
        <w:spacing w:after="240"/>
        <w:ind w:left="567" w:hanging="567"/>
      </w:pPr>
      <w:r w:rsidRPr="000A7335">
        <w:t>2.</w:t>
      </w:r>
      <w:r w:rsidRPr="000A7335">
        <w:tab/>
        <w:t>Nursing and Midwifery Board of Australia. Code of conduct for nurses: Nursing and Midwifery Board of Australia, 2018.</w:t>
      </w:r>
    </w:p>
    <w:p w14:paraId="56087085" w14:textId="77777777" w:rsidR="000A7335" w:rsidRPr="000A7335" w:rsidRDefault="000A7335" w:rsidP="003A34B1">
      <w:pPr>
        <w:pStyle w:val="EndNoteBibliography"/>
        <w:spacing w:after="240"/>
        <w:ind w:left="567" w:hanging="567"/>
      </w:pPr>
      <w:r w:rsidRPr="000A7335">
        <w:t>3.</w:t>
      </w:r>
      <w:r w:rsidRPr="000A7335">
        <w:tab/>
        <w:t xml:space="preserve">Grant MJ, Booth A. A typology of reviews: an analysis of 14 review types and associated methodologies. </w:t>
      </w:r>
      <w:r w:rsidRPr="000A7335">
        <w:rPr>
          <w:i/>
        </w:rPr>
        <w:t>Health Information &amp; Libraries Journal</w:t>
      </w:r>
      <w:r w:rsidRPr="000A7335">
        <w:t xml:space="preserve"> 2009; </w:t>
      </w:r>
      <w:r w:rsidRPr="000A7335">
        <w:rPr>
          <w:b/>
        </w:rPr>
        <w:t>26</w:t>
      </w:r>
      <w:r w:rsidRPr="000A7335">
        <w:t>(2): 91-108.</w:t>
      </w:r>
    </w:p>
    <w:p w14:paraId="2F28B818" w14:textId="77777777" w:rsidR="000A7335" w:rsidRPr="000A7335" w:rsidRDefault="000A7335" w:rsidP="003A34B1">
      <w:pPr>
        <w:pStyle w:val="EndNoteBibliography"/>
        <w:spacing w:after="240"/>
        <w:ind w:left="567" w:hanging="567"/>
      </w:pPr>
      <w:r w:rsidRPr="000A7335">
        <w:t>4.</w:t>
      </w:r>
      <w:r w:rsidRPr="000A7335">
        <w:tab/>
        <w:t xml:space="preserve">Halcomb E, Fernandez R. Systematic reviews: a guide for the novice researcher. </w:t>
      </w:r>
      <w:r w:rsidRPr="000A7335">
        <w:rPr>
          <w:i/>
        </w:rPr>
        <w:t>Nursing Standard</w:t>
      </w:r>
      <w:r w:rsidRPr="000A7335">
        <w:t xml:space="preserve"> 2015; </w:t>
      </w:r>
      <w:r w:rsidRPr="000A7335">
        <w:rPr>
          <w:b/>
        </w:rPr>
        <w:t>29</w:t>
      </w:r>
      <w:r w:rsidRPr="000A7335">
        <w:t>(33): 45-51.</w:t>
      </w:r>
    </w:p>
    <w:p w14:paraId="6968749E" w14:textId="77777777" w:rsidR="000A7335" w:rsidRPr="000A7335" w:rsidRDefault="000A7335" w:rsidP="003A34B1">
      <w:pPr>
        <w:pStyle w:val="EndNoteBibliography"/>
        <w:spacing w:after="240"/>
        <w:ind w:left="567" w:hanging="567"/>
      </w:pPr>
      <w:r w:rsidRPr="000A7335">
        <w:t>5.</w:t>
      </w:r>
      <w:r w:rsidRPr="000A7335">
        <w:tab/>
        <w:t>National Health and Medical Research Council. Guidelines for guidelines: synthesising evidence. National Health and Medical Research Council; 2018.</w:t>
      </w:r>
    </w:p>
    <w:p w14:paraId="69FAA814" w14:textId="77777777" w:rsidR="000A7335" w:rsidRPr="000A7335" w:rsidRDefault="000A7335" w:rsidP="003A34B1">
      <w:pPr>
        <w:pStyle w:val="EndNoteBibliography"/>
        <w:spacing w:after="240"/>
        <w:ind w:left="567" w:hanging="567"/>
      </w:pPr>
      <w:r w:rsidRPr="000A7335">
        <w:t>6.</w:t>
      </w:r>
      <w:r w:rsidRPr="000A7335">
        <w:tab/>
        <w:t xml:space="preserve">Whittemore R, Knafl K. The integrative review: updated methodology. </w:t>
      </w:r>
      <w:r w:rsidRPr="000A7335">
        <w:rPr>
          <w:i/>
        </w:rPr>
        <w:t>Journal of Advanced Nursing</w:t>
      </w:r>
      <w:r w:rsidRPr="000A7335">
        <w:t xml:space="preserve"> 2005; </w:t>
      </w:r>
      <w:r w:rsidRPr="000A7335">
        <w:rPr>
          <w:b/>
        </w:rPr>
        <w:t>52</w:t>
      </w:r>
      <w:r w:rsidRPr="000A7335">
        <w:t>(5): 546-53.</w:t>
      </w:r>
    </w:p>
    <w:p w14:paraId="6ADAE10F" w14:textId="77777777" w:rsidR="000A7335" w:rsidRPr="000A7335" w:rsidRDefault="000A7335" w:rsidP="003A34B1">
      <w:pPr>
        <w:pStyle w:val="EndNoteBibliography"/>
        <w:spacing w:after="240"/>
        <w:ind w:left="567" w:hanging="567"/>
      </w:pPr>
      <w:r w:rsidRPr="000A7335">
        <w:t>7.</w:t>
      </w:r>
      <w:r w:rsidRPr="000A7335">
        <w:tab/>
        <w:t xml:space="preserve">Thorne S. Rediscovering the “narrative” review. </w:t>
      </w:r>
      <w:r w:rsidRPr="000A7335">
        <w:rPr>
          <w:i/>
        </w:rPr>
        <w:t>Nursing Inquiry</w:t>
      </w:r>
      <w:r w:rsidRPr="000A7335">
        <w:t xml:space="preserve"> 2018; </w:t>
      </w:r>
      <w:r w:rsidRPr="000A7335">
        <w:rPr>
          <w:b/>
        </w:rPr>
        <w:t>25</w:t>
      </w:r>
      <w:r w:rsidRPr="000A7335">
        <w:t>(3): e12257.</w:t>
      </w:r>
    </w:p>
    <w:p w14:paraId="30E45A72" w14:textId="77777777" w:rsidR="000A7335" w:rsidRPr="000A7335" w:rsidRDefault="000A7335" w:rsidP="003A34B1">
      <w:pPr>
        <w:pStyle w:val="EndNoteBibliography"/>
        <w:spacing w:after="240"/>
        <w:ind w:left="567" w:hanging="567"/>
      </w:pPr>
      <w:r w:rsidRPr="000A7335">
        <w:t>8.</w:t>
      </w:r>
      <w:r w:rsidRPr="000A7335">
        <w:tab/>
        <w:t xml:space="preserve">Greenhalgh T, Thorne S, Malterud K. Time to challenge the spurious hierarchy of systematic over narrative reviews? </w:t>
      </w:r>
      <w:r w:rsidRPr="000A7335">
        <w:rPr>
          <w:i/>
        </w:rPr>
        <w:t>European Journal of Clinical Investigation</w:t>
      </w:r>
      <w:r w:rsidRPr="000A7335">
        <w:t xml:space="preserve"> 2018; </w:t>
      </w:r>
      <w:r w:rsidRPr="000A7335">
        <w:rPr>
          <w:b/>
        </w:rPr>
        <w:t>48</w:t>
      </w:r>
      <w:r w:rsidRPr="000A7335">
        <w:t>(6): e12931.</w:t>
      </w:r>
    </w:p>
    <w:p w14:paraId="067D88AB" w14:textId="77777777" w:rsidR="000A7335" w:rsidRPr="000A7335" w:rsidRDefault="000A7335" w:rsidP="003A34B1">
      <w:pPr>
        <w:pStyle w:val="EndNoteBibliography"/>
        <w:spacing w:after="240"/>
        <w:ind w:left="567" w:hanging="567"/>
      </w:pPr>
      <w:r w:rsidRPr="000A7335">
        <w:t>9.</w:t>
      </w:r>
      <w:r w:rsidRPr="000A7335">
        <w:tab/>
        <w:t>NVivo. NVivo qualitative data analysis software, Version 12: QSR International Pty Ltd, 2018.</w:t>
      </w:r>
    </w:p>
    <w:p w14:paraId="4ABEAA19" w14:textId="77777777" w:rsidR="000A7335" w:rsidRPr="000A7335" w:rsidRDefault="000A7335" w:rsidP="003A34B1">
      <w:pPr>
        <w:pStyle w:val="EndNoteBibliography"/>
        <w:spacing w:after="240"/>
        <w:ind w:left="567" w:hanging="567"/>
      </w:pPr>
      <w:r w:rsidRPr="000A7335">
        <w:t>10.</w:t>
      </w:r>
      <w:r w:rsidRPr="000A7335">
        <w:tab/>
        <w:t xml:space="preserve">Ackerson K, Stiles KA. Value of nurse residency programs in retaining new graduate nurses and their potential effect on the nursing shortage. </w:t>
      </w:r>
      <w:r w:rsidRPr="000A7335">
        <w:rPr>
          <w:i/>
        </w:rPr>
        <w:t>The Journal of Continuing Education in Nursing</w:t>
      </w:r>
      <w:r w:rsidRPr="000A7335">
        <w:t xml:space="preserve"> 2018; </w:t>
      </w:r>
      <w:r w:rsidRPr="000A7335">
        <w:rPr>
          <w:b/>
        </w:rPr>
        <w:t>49</w:t>
      </w:r>
      <w:r w:rsidRPr="000A7335">
        <w:t>(6): 282-8.</w:t>
      </w:r>
    </w:p>
    <w:p w14:paraId="44FD6096" w14:textId="77777777" w:rsidR="000A7335" w:rsidRPr="000A7335" w:rsidRDefault="000A7335" w:rsidP="003A34B1">
      <w:pPr>
        <w:pStyle w:val="EndNoteBibliography"/>
        <w:spacing w:after="240"/>
        <w:ind w:left="567" w:hanging="567"/>
      </w:pPr>
      <w:r w:rsidRPr="000A7335">
        <w:t>11.</w:t>
      </w:r>
      <w:r w:rsidRPr="000A7335">
        <w:tab/>
        <w:t xml:space="preserve">Edwards D, Hawker C, Carrier J, Rees C. A systematic review of the effectiveness of strategies and interventions to improve the transition from student to newly qualified nurse. </w:t>
      </w:r>
      <w:r w:rsidRPr="000A7335">
        <w:rPr>
          <w:i/>
        </w:rPr>
        <w:t>International Journal of Nursing Studies</w:t>
      </w:r>
      <w:r w:rsidRPr="000A7335">
        <w:t xml:space="preserve"> 2015; </w:t>
      </w:r>
      <w:r w:rsidRPr="000A7335">
        <w:rPr>
          <w:b/>
        </w:rPr>
        <w:t>52</w:t>
      </w:r>
      <w:r w:rsidRPr="000A7335">
        <w:t>(7): 1254-68.</w:t>
      </w:r>
    </w:p>
    <w:p w14:paraId="0749DDAC" w14:textId="77777777" w:rsidR="000A7335" w:rsidRPr="000A7335" w:rsidRDefault="000A7335" w:rsidP="003A34B1">
      <w:pPr>
        <w:pStyle w:val="EndNoteBibliography"/>
        <w:spacing w:after="240"/>
        <w:ind w:left="567" w:hanging="567"/>
      </w:pPr>
      <w:r w:rsidRPr="000A7335">
        <w:t>12.</w:t>
      </w:r>
      <w:r w:rsidRPr="000A7335">
        <w:tab/>
        <w:t xml:space="preserve">Tyndall DE, Firnhaber GC, Scott ES. The impact of new graduate nurse transition programs on competency development and patient safety: an integrative review. </w:t>
      </w:r>
      <w:r w:rsidRPr="000A7335">
        <w:rPr>
          <w:i/>
        </w:rPr>
        <w:t>Advances in Nursing Science</w:t>
      </w:r>
      <w:r w:rsidRPr="000A7335">
        <w:t xml:space="preserve"> 2018; </w:t>
      </w:r>
      <w:r w:rsidRPr="000A7335">
        <w:rPr>
          <w:b/>
        </w:rPr>
        <w:t>41</w:t>
      </w:r>
      <w:r w:rsidRPr="000A7335">
        <w:t>(4): E26-E52.</w:t>
      </w:r>
    </w:p>
    <w:p w14:paraId="5348FD87" w14:textId="77777777" w:rsidR="000A7335" w:rsidRPr="000A7335" w:rsidRDefault="000A7335" w:rsidP="003A34B1">
      <w:pPr>
        <w:pStyle w:val="EndNoteBibliography"/>
        <w:spacing w:after="240"/>
        <w:ind w:left="567" w:hanging="567"/>
      </w:pPr>
      <w:r w:rsidRPr="000A7335">
        <w:t>13.</w:t>
      </w:r>
      <w:r w:rsidRPr="000A7335">
        <w:tab/>
        <w:t xml:space="preserve">Rush KL, Adamack M, Gordon J, Lilly M, Janke R. Best practices of formal new graduate nurse transition programs: an integrative review. </w:t>
      </w:r>
      <w:r w:rsidRPr="000A7335">
        <w:rPr>
          <w:i/>
        </w:rPr>
        <w:t>International Journal of Nursing Studies</w:t>
      </w:r>
      <w:r w:rsidRPr="000A7335">
        <w:t xml:space="preserve"> 2013; </w:t>
      </w:r>
      <w:r w:rsidRPr="000A7335">
        <w:rPr>
          <w:b/>
        </w:rPr>
        <w:t>50</w:t>
      </w:r>
      <w:r w:rsidRPr="000A7335">
        <w:t>(3): 345-56.</w:t>
      </w:r>
    </w:p>
    <w:p w14:paraId="11285361" w14:textId="77777777" w:rsidR="000A7335" w:rsidRPr="000A7335" w:rsidRDefault="000A7335" w:rsidP="003A34B1">
      <w:pPr>
        <w:pStyle w:val="EndNoteBibliography"/>
        <w:spacing w:after="240"/>
        <w:ind w:left="567" w:hanging="567"/>
      </w:pPr>
      <w:r w:rsidRPr="000A7335">
        <w:t>14.</w:t>
      </w:r>
      <w:r w:rsidRPr="000A7335">
        <w:tab/>
        <w:t>El Haddad M. Grounded theory examination of the perspective of practice and education sectors regarding graduate registered nurse practice readiness in the Australian context. Wollongong: University of Wollongong; 2016.</w:t>
      </w:r>
    </w:p>
    <w:p w14:paraId="2A1A33BE" w14:textId="77777777" w:rsidR="000A7335" w:rsidRPr="000A7335" w:rsidRDefault="000A7335" w:rsidP="003A34B1">
      <w:pPr>
        <w:pStyle w:val="EndNoteBibliography"/>
        <w:spacing w:after="240"/>
        <w:ind w:left="567" w:hanging="567"/>
      </w:pPr>
      <w:r w:rsidRPr="000A7335">
        <w:t>15.</w:t>
      </w:r>
      <w:r w:rsidRPr="000A7335">
        <w:tab/>
        <w:t>Benner P. From novice to expert, excellence and power in clinical nursing practice. Menlo Park, California: Addison‐Wesley Publishing Company; 1984.</w:t>
      </w:r>
    </w:p>
    <w:p w14:paraId="7F5DB547" w14:textId="77777777" w:rsidR="000A7335" w:rsidRPr="000A7335" w:rsidRDefault="000A7335" w:rsidP="003A34B1">
      <w:pPr>
        <w:pStyle w:val="EndNoteBibliography"/>
        <w:spacing w:after="240"/>
        <w:ind w:left="567" w:hanging="567"/>
      </w:pPr>
      <w:r w:rsidRPr="000A7335">
        <w:t>16.</w:t>
      </w:r>
      <w:r w:rsidRPr="000A7335">
        <w:tab/>
        <w:t xml:space="preserve">Duchscher JEB. Transition shock: the initial stage of role adaptation for newly graduated Registered Nurses. </w:t>
      </w:r>
      <w:r w:rsidRPr="000A7335">
        <w:rPr>
          <w:i/>
        </w:rPr>
        <w:t>Journal of Advanced Nursing</w:t>
      </w:r>
      <w:r w:rsidRPr="000A7335">
        <w:t xml:space="preserve"> 2009; </w:t>
      </w:r>
      <w:r w:rsidRPr="000A7335">
        <w:rPr>
          <w:b/>
        </w:rPr>
        <w:t>65</w:t>
      </w:r>
      <w:r w:rsidRPr="000A7335">
        <w:t>(5): 1103-13.</w:t>
      </w:r>
    </w:p>
    <w:p w14:paraId="2FA816F4" w14:textId="77777777" w:rsidR="000A7335" w:rsidRPr="000A7335" w:rsidRDefault="000A7335" w:rsidP="003A34B1">
      <w:pPr>
        <w:pStyle w:val="EndNoteBibliography"/>
        <w:spacing w:after="240"/>
        <w:ind w:left="567" w:hanging="567"/>
      </w:pPr>
      <w:r w:rsidRPr="000A7335">
        <w:t>17.</w:t>
      </w:r>
      <w:r w:rsidRPr="000A7335">
        <w:tab/>
        <w:t xml:space="preserve">Duchscher JB. A process of becoming; the stages of new nursing graduate professional role transition. </w:t>
      </w:r>
      <w:r w:rsidRPr="000A7335">
        <w:rPr>
          <w:i/>
        </w:rPr>
        <w:t>Journal of Continuing Education in Nursing</w:t>
      </w:r>
      <w:r w:rsidRPr="000A7335">
        <w:t xml:space="preserve"> 2008; </w:t>
      </w:r>
      <w:r w:rsidRPr="000A7335">
        <w:rPr>
          <w:b/>
        </w:rPr>
        <w:t>39</w:t>
      </w:r>
      <w:r w:rsidRPr="000A7335">
        <w:t>(10): 441-50.</w:t>
      </w:r>
    </w:p>
    <w:p w14:paraId="03590196" w14:textId="77777777" w:rsidR="000A7335" w:rsidRPr="000A7335" w:rsidRDefault="000A7335" w:rsidP="003A34B1">
      <w:pPr>
        <w:pStyle w:val="EndNoteBibliography"/>
        <w:spacing w:after="240"/>
        <w:ind w:left="567" w:hanging="567"/>
      </w:pPr>
      <w:r w:rsidRPr="000A7335">
        <w:t>18.</w:t>
      </w:r>
      <w:r w:rsidRPr="000A7335">
        <w:tab/>
        <w:t xml:space="preserve">Murray M, Sundin D, Cope V. Benner's model and Duchscher's theory: Providing the framework for understanding new graduate nurses' transition to practice. </w:t>
      </w:r>
      <w:r w:rsidRPr="000A7335">
        <w:rPr>
          <w:i/>
        </w:rPr>
        <w:t>Nurse Education in Practice</w:t>
      </w:r>
      <w:r w:rsidRPr="000A7335">
        <w:t xml:space="preserve"> 2019; </w:t>
      </w:r>
      <w:r w:rsidRPr="000A7335">
        <w:rPr>
          <w:b/>
        </w:rPr>
        <w:t>34</w:t>
      </w:r>
      <w:r w:rsidRPr="000A7335">
        <w:t>: 199-203.</w:t>
      </w:r>
    </w:p>
    <w:p w14:paraId="184A4640" w14:textId="77777777" w:rsidR="000A7335" w:rsidRPr="000A7335" w:rsidRDefault="000A7335" w:rsidP="003A34B1">
      <w:pPr>
        <w:pStyle w:val="EndNoteBibliography"/>
        <w:spacing w:after="240"/>
        <w:ind w:left="567" w:hanging="567"/>
      </w:pPr>
      <w:r w:rsidRPr="000A7335">
        <w:t>19.</w:t>
      </w:r>
      <w:r w:rsidRPr="000A7335">
        <w:tab/>
        <w:t xml:space="preserve">Baumann A, Crea-Arsenio M, Hunsberger M, Fleming-Carroll B, Keatings M. Work readiness, transition, and integration: the challenge of specialty practice. </w:t>
      </w:r>
      <w:r w:rsidRPr="000A7335">
        <w:rPr>
          <w:i/>
        </w:rPr>
        <w:t>Journal of Advanced Nursing</w:t>
      </w:r>
      <w:r w:rsidRPr="000A7335">
        <w:t>, 27 November 2018.  (accessed 18 February 2019).</w:t>
      </w:r>
    </w:p>
    <w:p w14:paraId="005B2B3D" w14:textId="77777777" w:rsidR="000A7335" w:rsidRPr="000A7335" w:rsidRDefault="000A7335" w:rsidP="003A34B1">
      <w:pPr>
        <w:pStyle w:val="EndNoteBibliography"/>
        <w:spacing w:after="240"/>
        <w:ind w:left="567" w:hanging="567"/>
      </w:pPr>
      <w:r w:rsidRPr="000A7335">
        <w:t>20.</w:t>
      </w:r>
      <w:r w:rsidRPr="000A7335">
        <w:tab/>
        <w:t xml:space="preserve">Missen K, McKenna L, Beauchamp A. Registered nurses’ perceptions of new nursing graduates’ clinical competence: a systematic integrative review. </w:t>
      </w:r>
      <w:r w:rsidRPr="000A7335">
        <w:rPr>
          <w:i/>
        </w:rPr>
        <w:t>Nursing &amp; Health Sciences</w:t>
      </w:r>
      <w:r w:rsidRPr="000A7335">
        <w:t xml:space="preserve"> 2016a; </w:t>
      </w:r>
      <w:r w:rsidRPr="000A7335">
        <w:rPr>
          <w:b/>
        </w:rPr>
        <w:t>18</w:t>
      </w:r>
      <w:r w:rsidRPr="000A7335">
        <w:t>(2): 143-53.</w:t>
      </w:r>
    </w:p>
    <w:p w14:paraId="5BBC781A" w14:textId="77777777" w:rsidR="000A7335" w:rsidRPr="000A7335" w:rsidRDefault="000A7335" w:rsidP="003A34B1">
      <w:pPr>
        <w:pStyle w:val="EndNoteBibliography"/>
        <w:spacing w:after="240"/>
        <w:ind w:left="567" w:hanging="567"/>
      </w:pPr>
      <w:r w:rsidRPr="000A7335">
        <w:t>21.</w:t>
      </w:r>
      <w:r w:rsidRPr="000A7335">
        <w:tab/>
        <w:t xml:space="preserve">Freeling M, Parker S. Exploring experienced nurses' attitudes, views and expectations of new graduate nurses: a critical review. </w:t>
      </w:r>
      <w:r w:rsidRPr="000A7335">
        <w:rPr>
          <w:i/>
        </w:rPr>
        <w:t>Nurse Education Today</w:t>
      </w:r>
      <w:r w:rsidRPr="000A7335">
        <w:t xml:space="preserve"> 2015; </w:t>
      </w:r>
      <w:r w:rsidRPr="000A7335">
        <w:rPr>
          <w:b/>
        </w:rPr>
        <w:t>35</w:t>
      </w:r>
      <w:r w:rsidRPr="000A7335">
        <w:t>(2): e42-e9.</w:t>
      </w:r>
    </w:p>
    <w:p w14:paraId="40D54A6F" w14:textId="77777777" w:rsidR="000A7335" w:rsidRPr="000A7335" w:rsidRDefault="000A7335" w:rsidP="003A34B1">
      <w:pPr>
        <w:pStyle w:val="EndNoteBibliography"/>
        <w:spacing w:after="240"/>
        <w:ind w:left="567" w:hanging="567"/>
      </w:pPr>
      <w:r w:rsidRPr="000A7335">
        <w:t>22.</w:t>
      </w:r>
      <w:r w:rsidRPr="000A7335">
        <w:tab/>
        <w:t xml:space="preserve">Pfaff K, Baxter P, Jack S, Ploeg J. An integrative review of the factors influencing new graduate nurse engagement in interprofessional collaboration. </w:t>
      </w:r>
      <w:r w:rsidRPr="000A7335">
        <w:rPr>
          <w:i/>
        </w:rPr>
        <w:t>Journal of Advanced Nursing</w:t>
      </w:r>
      <w:r w:rsidRPr="000A7335">
        <w:t xml:space="preserve"> 2014; </w:t>
      </w:r>
      <w:r w:rsidRPr="000A7335">
        <w:rPr>
          <w:b/>
        </w:rPr>
        <w:t>70</w:t>
      </w:r>
      <w:r w:rsidRPr="000A7335">
        <w:t>(1): 4-20.</w:t>
      </w:r>
    </w:p>
    <w:p w14:paraId="7B5A61F7" w14:textId="77777777" w:rsidR="000A7335" w:rsidRPr="000A7335" w:rsidRDefault="000A7335" w:rsidP="003A34B1">
      <w:pPr>
        <w:pStyle w:val="EndNoteBibliography"/>
        <w:spacing w:after="240"/>
        <w:ind w:left="567" w:hanging="567"/>
      </w:pPr>
      <w:r w:rsidRPr="000A7335">
        <w:t>23.</w:t>
      </w:r>
      <w:r w:rsidRPr="000A7335">
        <w:tab/>
        <w:t xml:space="preserve">Theisen JL, Sandau KE. Competency of new graduate nurses: a review of their weaknesses and strategies for success. </w:t>
      </w:r>
      <w:r w:rsidRPr="000A7335">
        <w:rPr>
          <w:i/>
        </w:rPr>
        <w:t>Journal of Continuing Education in Nursing</w:t>
      </w:r>
      <w:r w:rsidRPr="000A7335">
        <w:t xml:space="preserve"> 2013; </w:t>
      </w:r>
      <w:r w:rsidRPr="000A7335">
        <w:rPr>
          <w:b/>
        </w:rPr>
        <w:t>44</w:t>
      </w:r>
      <w:r w:rsidRPr="000A7335">
        <w:t>(9): 406-14.</w:t>
      </w:r>
    </w:p>
    <w:p w14:paraId="36D6E31A" w14:textId="77777777" w:rsidR="000A7335" w:rsidRPr="000A7335" w:rsidRDefault="000A7335" w:rsidP="003A34B1">
      <w:pPr>
        <w:pStyle w:val="EndNoteBibliography"/>
        <w:spacing w:after="240"/>
        <w:ind w:left="567" w:hanging="567"/>
      </w:pPr>
      <w:r w:rsidRPr="000A7335">
        <w:t>24.</w:t>
      </w:r>
      <w:r w:rsidRPr="000A7335">
        <w:tab/>
        <w:t xml:space="preserve">Voldbjerg SL, Grønkjær M, Sørensen EE, Hall EOC. Newly graduated nurses’ use of knowledge sources: a meta-ethnography. </w:t>
      </w:r>
      <w:r w:rsidRPr="000A7335">
        <w:rPr>
          <w:i/>
        </w:rPr>
        <w:t>Journal of Advanced Nursing</w:t>
      </w:r>
      <w:r w:rsidRPr="000A7335">
        <w:t xml:space="preserve"> 2016; </w:t>
      </w:r>
      <w:r w:rsidRPr="000A7335">
        <w:rPr>
          <w:b/>
        </w:rPr>
        <w:t>72</w:t>
      </w:r>
      <w:r w:rsidRPr="000A7335">
        <w:t>(8): 1751-65.</w:t>
      </w:r>
    </w:p>
    <w:p w14:paraId="7EFB92FF" w14:textId="77777777" w:rsidR="000A7335" w:rsidRPr="000A7335" w:rsidRDefault="000A7335" w:rsidP="003A34B1">
      <w:pPr>
        <w:pStyle w:val="EndNoteBibliography"/>
        <w:spacing w:after="240"/>
        <w:ind w:left="567" w:hanging="567"/>
      </w:pPr>
      <w:r w:rsidRPr="000A7335">
        <w:t>25.</w:t>
      </w:r>
      <w:r w:rsidRPr="000A7335">
        <w:tab/>
        <w:t xml:space="preserve">Zheng R, Lee SF, Bloomer MJ. How new graduate nurses experience patient death: a systematic review and qualitative meta-synthesis. </w:t>
      </w:r>
      <w:r w:rsidRPr="000A7335">
        <w:rPr>
          <w:i/>
        </w:rPr>
        <w:t>International Journal of Nursing Studies</w:t>
      </w:r>
      <w:r w:rsidRPr="000A7335">
        <w:t xml:space="preserve"> 2016; </w:t>
      </w:r>
      <w:r w:rsidRPr="000A7335">
        <w:rPr>
          <w:b/>
        </w:rPr>
        <w:t>53</w:t>
      </w:r>
      <w:r w:rsidRPr="000A7335">
        <w:t>: 320-30.</w:t>
      </w:r>
    </w:p>
    <w:p w14:paraId="5D53AECD" w14:textId="77777777" w:rsidR="000A7335" w:rsidRPr="000A7335" w:rsidRDefault="000A7335" w:rsidP="003A34B1">
      <w:pPr>
        <w:pStyle w:val="EndNoteBibliography"/>
        <w:spacing w:after="240"/>
        <w:ind w:left="567" w:hanging="567"/>
      </w:pPr>
      <w:r w:rsidRPr="000A7335">
        <w:t>26.</w:t>
      </w:r>
      <w:r w:rsidRPr="000A7335">
        <w:tab/>
        <w:t xml:space="preserve">Brown RA, Crookes PA. What level of competency do experienced nurses expect from a newly graduated registered nurse? Results of an Australian modified Delphi study. </w:t>
      </w:r>
      <w:r w:rsidRPr="000A7335">
        <w:rPr>
          <w:i/>
        </w:rPr>
        <w:t>BMC Nursing</w:t>
      </w:r>
      <w:r w:rsidRPr="000A7335">
        <w:t xml:space="preserve"> 2016a; </w:t>
      </w:r>
      <w:r w:rsidRPr="000A7335">
        <w:rPr>
          <w:b/>
        </w:rPr>
        <w:t>15</w:t>
      </w:r>
      <w:r w:rsidRPr="000A7335">
        <w:t>: 1-8.</w:t>
      </w:r>
    </w:p>
    <w:p w14:paraId="15F0B9DB" w14:textId="77777777" w:rsidR="000A7335" w:rsidRPr="000A7335" w:rsidRDefault="000A7335" w:rsidP="003A34B1">
      <w:pPr>
        <w:pStyle w:val="EndNoteBibliography"/>
        <w:spacing w:after="240"/>
        <w:ind w:left="567" w:hanging="567"/>
      </w:pPr>
      <w:r w:rsidRPr="000A7335">
        <w:t>27.</w:t>
      </w:r>
      <w:r w:rsidRPr="000A7335">
        <w:tab/>
        <w:t xml:space="preserve">Brown RA, Crookes PA. What are the ‘necessary’ skills for a newly graduating RN? Results of an Australian survey. </w:t>
      </w:r>
      <w:r w:rsidRPr="000A7335">
        <w:rPr>
          <w:i/>
        </w:rPr>
        <w:t>BMC Nursing</w:t>
      </w:r>
      <w:r w:rsidRPr="000A7335">
        <w:t xml:space="preserve"> 2016b; </w:t>
      </w:r>
      <w:r w:rsidRPr="000A7335">
        <w:rPr>
          <w:b/>
        </w:rPr>
        <w:t>15</w:t>
      </w:r>
      <w:r w:rsidRPr="000A7335">
        <w:t>(1): 23.</w:t>
      </w:r>
    </w:p>
    <w:p w14:paraId="34D4E97D" w14:textId="77777777" w:rsidR="000A7335" w:rsidRPr="000A7335" w:rsidRDefault="000A7335" w:rsidP="003A34B1">
      <w:pPr>
        <w:pStyle w:val="EndNoteBibliography"/>
        <w:spacing w:after="240"/>
        <w:ind w:left="567" w:hanging="567"/>
      </w:pPr>
      <w:r w:rsidRPr="000A7335">
        <w:t>28.</w:t>
      </w:r>
      <w:r w:rsidRPr="000A7335">
        <w:tab/>
        <w:t xml:space="preserve">Lima S, Newall F, Jordan HL, Hamilton B, Kinney S. Development of competence in the first year of graduate nursing practice: a longitudinal study. </w:t>
      </w:r>
      <w:r w:rsidRPr="000A7335">
        <w:rPr>
          <w:i/>
        </w:rPr>
        <w:t>Journal of Advanced Nursing</w:t>
      </w:r>
      <w:r w:rsidRPr="000A7335">
        <w:t xml:space="preserve"> 2016; </w:t>
      </w:r>
      <w:r w:rsidRPr="000A7335">
        <w:rPr>
          <w:b/>
        </w:rPr>
        <w:t>72</w:t>
      </w:r>
      <w:r w:rsidRPr="000A7335">
        <w:t>(4): 878-88.</w:t>
      </w:r>
    </w:p>
    <w:p w14:paraId="716A3440" w14:textId="77777777" w:rsidR="000A7335" w:rsidRPr="000A7335" w:rsidRDefault="000A7335" w:rsidP="003A34B1">
      <w:pPr>
        <w:pStyle w:val="EndNoteBibliography"/>
        <w:spacing w:after="240"/>
        <w:ind w:left="567" w:hanging="567"/>
      </w:pPr>
      <w:r w:rsidRPr="000A7335">
        <w:t>29.</w:t>
      </w:r>
      <w:r w:rsidRPr="000A7335">
        <w:tab/>
        <w:t xml:space="preserve">Lima S, Newall F, Kinney S, Jordan HL, Hamilton B. How competent are they? Graduate nurses self-assessment of competence at the start of their careers. </w:t>
      </w:r>
      <w:r w:rsidRPr="000A7335">
        <w:rPr>
          <w:i/>
        </w:rPr>
        <w:t>Collegian</w:t>
      </w:r>
      <w:r w:rsidRPr="000A7335">
        <w:t xml:space="preserve"> 2014; </w:t>
      </w:r>
      <w:r w:rsidRPr="000A7335">
        <w:rPr>
          <w:b/>
        </w:rPr>
        <w:t>21</w:t>
      </w:r>
      <w:r w:rsidRPr="000A7335">
        <w:t>(4): 353-8.</w:t>
      </w:r>
    </w:p>
    <w:p w14:paraId="5EC89179" w14:textId="77777777" w:rsidR="000A7335" w:rsidRPr="000A7335" w:rsidRDefault="000A7335" w:rsidP="003A34B1">
      <w:pPr>
        <w:pStyle w:val="EndNoteBibliography"/>
        <w:spacing w:after="240"/>
        <w:ind w:left="567" w:hanging="567"/>
      </w:pPr>
      <w:r w:rsidRPr="000A7335">
        <w:t>30.</w:t>
      </w:r>
      <w:r w:rsidRPr="000A7335">
        <w:tab/>
        <w:t xml:space="preserve">Missen K, McKenna L, Beauchamp A. Work readiness of nursing graduates: current perspectives of graduate nurse program coordinators. </w:t>
      </w:r>
      <w:r w:rsidRPr="000A7335">
        <w:rPr>
          <w:i/>
        </w:rPr>
        <w:t>Contemporary Nurse</w:t>
      </w:r>
      <w:r w:rsidRPr="000A7335">
        <w:t xml:space="preserve"> 2015; </w:t>
      </w:r>
      <w:r w:rsidRPr="000A7335">
        <w:rPr>
          <w:b/>
        </w:rPr>
        <w:t>51</w:t>
      </w:r>
      <w:r w:rsidRPr="000A7335">
        <w:t>(1): 27-38.</w:t>
      </w:r>
    </w:p>
    <w:p w14:paraId="7010414C" w14:textId="77777777" w:rsidR="000A7335" w:rsidRPr="000A7335" w:rsidRDefault="000A7335" w:rsidP="003A34B1">
      <w:pPr>
        <w:pStyle w:val="EndNoteBibliography"/>
        <w:spacing w:after="240"/>
        <w:ind w:left="567" w:hanging="567"/>
      </w:pPr>
      <w:r w:rsidRPr="000A7335">
        <w:t>31.</w:t>
      </w:r>
      <w:r w:rsidRPr="000A7335">
        <w:tab/>
        <w:t xml:space="preserve">Missen K, McKenna L, Beauchamp A, Larkins J-A. Qualified nurses' rate new nursing graduates as lacking skills in key clinical areas. </w:t>
      </w:r>
      <w:r w:rsidRPr="000A7335">
        <w:rPr>
          <w:i/>
        </w:rPr>
        <w:t>Journal of Clinical Nursing</w:t>
      </w:r>
      <w:r w:rsidRPr="000A7335">
        <w:t xml:space="preserve"> 2016b; </w:t>
      </w:r>
      <w:r w:rsidRPr="000A7335">
        <w:rPr>
          <w:b/>
        </w:rPr>
        <w:t>25</w:t>
      </w:r>
      <w:r w:rsidRPr="000A7335">
        <w:t>(15-16): 2134-43.</w:t>
      </w:r>
    </w:p>
    <w:p w14:paraId="7088AC64" w14:textId="77777777" w:rsidR="000A7335" w:rsidRPr="000A7335" w:rsidRDefault="000A7335" w:rsidP="003A34B1">
      <w:pPr>
        <w:pStyle w:val="EndNoteBibliography"/>
        <w:spacing w:after="240"/>
        <w:ind w:left="567" w:hanging="567"/>
      </w:pPr>
      <w:r w:rsidRPr="000A7335">
        <w:t>32.</w:t>
      </w:r>
      <w:r w:rsidRPr="000A7335">
        <w:tab/>
        <w:t xml:space="preserve">Patterson EEB, Boyd L, Mnatzaganian G. The impact of undergraduate clinical teaching models on the perceptions of work-readiness among new graduate nurses: a cross sectional study. </w:t>
      </w:r>
      <w:r w:rsidRPr="000A7335">
        <w:rPr>
          <w:i/>
        </w:rPr>
        <w:t>Nurse Education Today</w:t>
      </w:r>
      <w:r w:rsidRPr="000A7335">
        <w:t xml:space="preserve"> 2017; </w:t>
      </w:r>
      <w:r w:rsidRPr="000A7335">
        <w:rPr>
          <w:b/>
        </w:rPr>
        <w:t>55</w:t>
      </w:r>
      <w:r w:rsidRPr="000A7335">
        <w:t>: 101-6.</w:t>
      </w:r>
    </w:p>
    <w:p w14:paraId="2D7B3F25" w14:textId="77777777" w:rsidR="000A7335" w:rsidRPr="000A7335" w:rsidRDefault="000A7335" w:rsidP="003A34B1">
      <w:pPr>
        <w:pStyle w:val="EndNoteBibliography"/>
        <w:spacing w:after="240"/>
        <w:ind w:left="567" w:hanging="567"/>
      </w:pPr>
      <w:r w:rsidRPr="000A7335">
        <w:t>33.</w:t>
      </w:r>
      <w:r w:rsidRPr="000A7335">
        <w:tab/>
        <w:t xml:space="preserve">Jacob ER, McKenna L, D'Amore A. Senior nurse role expectations of graduate registered and enrolled nurses on commencement to practice. </w:t>
      </w:r>
      <w:r w:rsidRPr="000A7335">
        <w:rPr>
          <w:i/>
        </w:rPr>
        <w:t>Australian Health Review</w:t>
      </w:r>
      <w:r w:rsidRPr="000A7335">
        <w:t xml:space="preserve"> 2014a; </w:t>
      </w:r>
      <w:r w:rsidRPr="000A7335">
        <w:rPr>
          <w:b/>
        </w:rPr>
        <w:t>38</w:t>
      </w:r>
      <w:r w:rsidRPr="000A7335">
        <w:t>(4): 432-9.</w:t>
      </w:r>
    </w:p>
    <w:p w14:paraId="29598BAC" w14:textId="77777777" w:rsidR="000A7335" w:rsidRPr="000A7335" w:rsidRDefault="000A7335" w:rsidP="003A34B1">
      <w:pPr>
        <w:pStyle w:val="EndNoteBibliography"/>
        <w:spacing w:after="240"/>
        <w:ind w:left="567" w:hanging="567"/>
      </w:pPr>
      <w:r w:rsidRPr="000A7335">
        <w:t>34.</w:t>
      </w:r>
      <w:r w:rsidRPr="000A7335">
        <w:tab/>
        <w:t xml:space="preserve">Brown RA, Crookes PA, Iverson D. An audit of skills taught in registered nursing preparation programmes in Australia. </w:t>
      </w:r>
      <w:r w:rsidRPr="000A7335">
        <w:rPr>
          <w:i/>
        </w:rPr>
        <w:t>BMC Nursing</w:t>
      </w:r>
      <w:r w:rsidRPr="000A7335">
        <w:t xml:space="preserve"> 2015; </w:t>
      </w:r>
      <w:r w:rsidRPr="000A7335">
        <w:rPr>
          <w:b/>
        </w:rPr>
        <w:t>14</w:t>
      </w:r>
      <w:r w:rsidRPr="000A7335">
        <w:t>(68).</w:t>
      </w:r>
    </w:p>
    <w:p w14:paraId="45018DE8" w14:textId="77777777" w:rsidR="000A7335" w:rsidRPr="000A7335" w:rsidRDefault="000A7335" w:rsidP="003A34B1">
      <w:pPr>
        <w:pStyle w:val="EndNoteBibliography"/>
        <w:spacing w:after="240"/>
        <w:ind w:left="567" w:hanging="567"/>
      </w:pPr>
      <w:r w:rsidRPr="000A7335">
        <w:t>35.</w:t>
      </w:r>
      <w:r w:rsidRPr="000A7335">
        <w:tab/>
        <w:t xml:space="preserve">Arrowsmith V, Lau‐Walker M, Norman I, Maben J. Nurses' perceptions and experiences of work role transitions: a mixed methods systematic review of the literature. </w:t>
      </w:r>
      <w:r w:rsidRPr="000A7335">
        <w:rPr>
          <w:i/>
        </w:rPr>
        <w:t>Journal of Advanced Nursing</w:t>
      </w:r>
      <w:r w:rsidRPr="000A7335">
        <w:t xml:space="preserve"> 2016; </w:t>
      </w:r>
      <w:r w:rsidRPr="000A7335">
        <w:rPr>
          <w:b/>
        </w:rPr>
        <w:t>72</w:t>
      </w:r>
      <w:r w:rsidRPr="000A7335">
        <w:t>(8): 1735-50.</w:t>
      </w:r>
    </w:p>
    <w:p w14:paraId="13C94A70" w14:textId="77777777" w:rsidR="000A7335" w:rsidRPr="000A7335" w:rsidRDefault="000A7335" w:rsidP="003A34B1">
      <w:pPr>
        <w:pStyle w:val="EndNoteBibliography"/>
        <w:spacing w:after="240"/>
        <w:ind w:left="567" w:hanging="567"/>
      </w:pPr>
      <w:r w:rsidRPr="000A7335">
        <w:t>36.</w:t>
      </w:r>
      <w:r w:rsidRPr="000A7335">
        <w:tab/>
        <w:t xml:space="preserve">Ankers MD, Parry YK, Barton CA. A phenomenological exploration of graduate nurse transition to professional practice within a transition to practice program. </w:t>
      </w:r>
      <w:r w:rsidRPr="000A7335">
        <w:rPr>
          <w:i/>
        </w:rPr>
        <w:t>Collegian</w:t>
      </w:r>
      <w:r w:rsidRPr="000A7335">
        <w:t xml:space="preserve"> 2018; </w:t>
      </w:r>
      <w:r w:rsidRPr="000A7335">
        <w:rPr>
          <w:b/>
        </w:rPr>
        <w:t>25</w:t>
      </w:r>
      <w:r w:rsidRPr="000A7335">
        <w:t>(3): 319-25.</w:t>
      </w:r>
    </w:p>
    <w:p w14:paraId="129F3369" w14:textId="77777777" w:rsidR="000A7335" w:rsidRPr="000A7335" w:rsidRDefault="000A7335" w:rsidP="003A34B1">
      <w:pPr>
        <w:pStyle w:val="EndNoteBibliography"/>
        <w:spacing w:after="240"/>
        <w:ind w:left="567" w:hanging="567"/>
      </w:pPr>
      <w:r w:rsidRPr="000A7335">
        <w:t>37.</w:t>
      </w:r>
      <w:r w:rsidRPr="000A7335">
        <w:tab/>
        <w:t xml:space="preserve">Cantlay A, Salamanca J, Golaw C, Wolf D, Maas C, Nicholson P. Self-perception of readiness for clinical practice: A survey of accelerated Masters program graduate registered nurses. </w:t>
      </w:r>
      <w:r w:rsidRPr="000A7335">
        <w:rPr>
          <w:i/>
        </w:rPr>
        <w:t>Nurse Education in Practice</w:t>
      </w:r>
      <w:r w:rsidRPr="000A7335">
        <w:t xml:space="preserve"> 2017; </w:t>
      </w:r>
      <w:r w:rsidRPr="000A7335">
        <w:rPr>
          <w:b/>
        </w:rPr>
        <w:t>24</w:t>
      </w:r>
      <w:r w:rsidRPr="000A7335">
        <w:t>: 34-42.</w:t>
      </w:r>
    </w:p>
    <w:p w14:paraId="08A2917E" w14:textId="77777777" w:rsidR="000A7335" w:rsidRPr="000A7335" w:rsidRDefault="000A7335" w:rsidP="003A34B1">
      <w:pPr>
        <w:pStyle w:val="EndNoteBibliography"/>
        <w:spacing w:after="240"/>
        <w:ind w:left="567" w:hanging="567"/>
      </w:pPr>
      <w:r w:rsidRPr="000A7335">
        <w:t>38.</w:t>
      </w:r>
      <w:r w:rsidRPr="000A7335">
        <w:tab/>
        <w:t xml:space="preserve">Sahay A, Hutchinson M, East L. Exploring the influence of workplace supports and relationships on safe medication practice: a pilot study of Australian graduate nurses. </w:t>
      </w:r>
      <w:r w:rsidRPr="000A7335">
        <w:rPr>
          <w:i/>
        </w:rPr>
        <w:t>Nurse Education Today</w:t>
      </w:r>
      <w:r w:rsidRPr="000A7335">
        <w:t xml:space="preserve"> 2015; </w:t>
      </w:r>
      <w:r w:rsidRPr="000A7335">
        <w:rPr>
          <w:b/>
        </w:rPr>
        <w:t>35</w:t>
      </w:r>
      <w:r w:rsidRPr="000A7335">
        <w:t>(5): e21-e6.</w:t>
      </w:r>
    </w:p>
    <w:p w14:paraId="1342672F" w14:textId="77777777" w:rsidR="000A7335" w:rsidRPr="000A7335" w:rsidRDefault="000A7335" w:rsidP="003A34B1">
      <w:pPr>
        <w:pStyle w:val="EndNoteBibliography"/>
        <w:spacing w:after="240"/>
        <w:ind w:left="567" w:hanging="567"/>
      </w:pPr>
      <w:r w:rsidRPr="000A7335">
        <w:t>39.</w:t>
      </w:r>
      <w:r w:rsidRPr="000A7335">
        <w:tab/>
        <w:t xml:space="preserve">Walker A, Costa BM, Foster AM, de Bruin RL. Transition and integration experiences of Australian graduate nurses: a qualitative systematic review. </w:t>
      </w:r>
      <w:r w:rsidRPr="000A7335">
        <w:rPr>
          <w:i/>
        </w:rPr>
        <w:t>Collegian</w:t>
      </w:r>
      <w:r w:rsidRPr="000A7335">
        <w:t xml:space="preserve"> 2017; </w:t>
      </w:r>
      <w:r w:rsidRPr="000A7335">
        <w:rPr>
          <w:b/>
        </w:rPr>
        <w:t>24</w:t>
      </w:r>
      <w:r w:rsidRPr="000A7335">
        <w:t>(5): 505-12.</w:t>
      </w:r>
    </w:p>
    <w:p w14:paraId="5CBE62C2" w14:textId="77777777" w:rsidR="000A7335" w:rsidRPr="000A7335" w:rsidRDefault="000A7335" w:rsidP="003A34B1">
      <w:pPr>
        <w:pStyle w:val="EndNoteBibliography"/>
        <w:spacing w:after="240"/>
        <w:ind w:left="567" w:hanging="567"/>
      </w:pPr>
      <w:r w:rsidRPr="000A7335">
        <w:t>40.</w:t>
      </w:r>
      <w:r w:rsidRPr="000A7335">
        <w:tab/>
        <w:t xml:space="preserve">Gardiner I, Sheen J. Graduate nurse experiences of support: a review. </w:t>
      </w:r>
      <w:r w:rsidRPr="000A7335">
        <w:rPr>
          <w:i/>
        </w:rPr>
        <w:t>Nurse Education Today</w:t>
      </w:r>
      <w:r w:rsidRPr="000A7335">
        <w:t xml:space="preserve"> 2016; </w:t>
      </w:r>
      <w:r w:rsidRPr="000A7335">
        <w:rPr>
          <w:b/>
        </w:rPr>
        <w:t>40</w:t>
      </w:r>
      <w:r w:rsidRPr="000A7335">
        <w:t>: 7-12.</w:t>
      </w:r>
    </w:p>
    <w:p w14:paraId="47211E99" w14:textId="77777777" w:rsidR="000A7335" w:rsidRPr="000A7335" w:rsidRDefault="000A7335" w:rsidP="003A34B1">
      <w:pPr>
        <w:pStyle w:val="EndNoteBibliography"/>
        <w:spacing w:after="240"/>
        <w:ind w:left="567" w:hanging="567"/>
      </w:pPr>
      <w:r w:rsidRPr="000A7335">
        <w:t>41.</w:t>
      </w:r>
      <w:r w:rsidRPr="000A7335">
        <w:tab/>
        <w:t xml:space="preserve">Adams JE, Gillman L. Developing an evidence-based transition program for graduate nurses. </w:t>
      </w:r>
      <w:r w:rsidRPr="000A7335">
        <w:rPr>
          <w:i/>
        </w:rPr>
        <w:t>Contemporary Nurse</w:t>
      </w:r>
      <w:r w:rsidRPr="000A7335">
        <w:t xml:space="preserve"> 2016; </w:t>
      </w:r>
      <w:r w:rsidRPr="000A7335">
        <w:rPr>
          <w:b/>
        </w:rPr>
        <w:t>52</w:t>
      </w:r>
      <w:r w:rsidRPr="000A7335">
        <w:t>(5): 511-21.</w:t>
      </w:r>
    </w:p>
    <w:p w14:paraId="682EE13E" w14:textId="77777777" w:rsidR="000A7335" w:rsidRPr="000A7335" w:rsidRDefault="000A7335" w:rsidP="003A34B1">
      <w:pPr>
        <w:pStyle w:val="EndNoteBibliography"/>
        <w:spacing w:after="240"/>
        <w:ind w:left="567" w:hanging="567"/>
      </w:pPr>
      <w:r w:rsidRPr="000A7335">
        <w:t>42.</w:t>
      </w:r>
      <w:r w:rsidRPr="000A7335">
        <w:tab/>
        <w:t xml:space="preserve">Fowler AC, Twigg D, Jacob E, Nattabi B. An integrative review of rural and remote nursing graduate programmes and experiences of nursing graduates. </w:t>
      </w:r>
      <w:r w:rsidRPr="000A7335">
        <w:rPr>
          <w:i/>
        </w:rPr>
        <w:t>Journal of Clinical Nursing</w:t>
      </w:r>
      <w:r w:rsidRPr="000A7335">
        <w:t xml:space="preserve"> 2018; </w:t>
      </w:r>
      <w:r w:rsidRPr="000A7335">
        <w:rPr>
          <w:b/>
        </w:rPr>
        <w:t>27</w:t>
      </w:r>
      <w:r w:rsidRPr="000A7335">
        <w:t>(5-6): e753-e66.</w:t>
      </w:r>
    </w:p>
    <w:p w14:paraId="06BC582E" w14:textId="77777777" w:rsidR="000A7335" w:rsidRPr="000A7335" w:rsidRDefault="000A7335" w:rsidP="003A34B1">
      <w:pPr>
        <w:pStyle w:val="EndNoteBibliography"/>
        <w:spacing w:after="240"/>
        <w:ind w:left="567" w:hanging="567"/>
      </w:pPr>
      <w:r w:rsidRPr="000A7335">
        <w:t>43.</w:t>
      </w:r>
      <w:r w:rsidRPr="000A7335">
        <w:tab/>
        <w:t xml:space="preserve">Lea J, Cruickshank M. The support needs of new graduate nurses making the transition to rural nursing practice in Australia. </w:t>
      </w:r>
      <w:r w:rsidRPr="000A7335">
        <w:rPr>
          <w:i/>
        </w:rPr>
        <w:t>Journal of Clinical Nursing</w:t>
      </w:r>
      <w:r w:rsidRPr="000A7335">
        <w:t xml:space="preserve"> 2015; </w:t>
      </w:r>
      <w:r w:rsidRPr="000A7335">
        <w:rPr>
          <w:b/>
        </w:rPr>
        <w:t>24</w:t>
      </w:r>
      <w:r w:rsidRPr="000A7335">
        <w:t>(7-8): 948-60.</w:t>
      </w:r>
    </w:p>
    <w:p w14:paraId="10C4BBDA" w14:textId="77777777" w:rsidR="000A7335" w:rsidRPr="000A7335" w:rsidRDefault="000A7335" w:rsidP="003A34B1">
      <w:pPr>
        <w:pStyle w:val="EndNoteBibliography"/>
        <w:spacing w:after="240"/>
        <w:ind w:left="567" w:hanging="567"/>
      </w:pPr>
      <w:r w:rsidRPr="000A7335">
        <w:t>44.</w:t>
      </w:r>
      <w:r w:rsidRPr="000A7335">
        <w:tab/>
        <w:t xml:space="preserve">Walker A, Campbell K. Work readiness of graduate nurses and the impact on job satisfaction, work engagement and intention to remain. </w:t>
      </w:r>
      <w:r w:rsidRPr="000A7335">
        <w:rPr>
          <w:i/>
        </w:rPr>
        <w:t>Nurse Education Today</w:t>
      </w:r>
      <w:r w:rsidRPr="000A7335">
        <w:t xml:space="preserve"> 2013; </w:t>
      </w:r>
      <w:r w:rsidRPr="000A7335">
        <w:rPr>
          <w:b/>
        </w:rPr>
        <w:t>33</w:t>
      </w:r>
      <w:r w:rsidRPr="000A7335">
        <w:t>: 1490-5.</w:t>
      </w:r>
    </w:p>
    <w:p w14:paraId="505E4AB5" w14:textId="77777777" w:rsidR="000A7335" w:rsidRPr="000A7335" w:rsidRDefault="000A7335" w:rsidP="003A34B1">
      <w:pPr>
        <w:pStyle w:val="EndNoteBibliography"/>
        <w:spacing w:after="240"/>
        <w:ind w:left="567" w:hanging="567"/>
      </w:pPr>
      <w:r w:rsidRPr="000A7335">
        <w:t>45.</w:t>
      </w:r>
      <w:r w:rsidRPr="000A7335">
        <w:tab/>
        <w:t xml:space="preserve">Walker A, Earl C, Costa B, Cuddihy L. Graduate nurses' transition and integration into the workplace: a qualitative comparison of graduate nurses' and nurse unit managers' perspectives. </w:t>
      </w:r>
      <w:r w:rsidRPr="000A7335">
        <w:rPr>
          <w:i/>
        </w:rPr>
        <w:t>Nurse Education Today</w:t>
      </w:r>
      <w:r w:rsidRPr="000A7335">
        <w:t xml:space="preserve"> 2013; </w:t>
      </w:r>
      <w:r w:rsidRPr="000A7335">
        <w:rPr>
          <w:b/>
        </w:rPr>
        <w:t>33</w:t>
      </w:r>
      <w:r w:rsidRPr="000A7335">
        <w:t>(3): 291-6.</w:t>
      </w:r>
    </w:p>
    <w:p w14:paraId="42DF2714" w14:textId="77777777" w:rsidR="000A7335" w:rsidRPr="000A7335" w:rsidRDefault="000A7335" w:rsidP="003A34B1">
      <w:pPr>
        <w:pStyle w:val="EndNoteBibliography"/>
        <w:spacing w:after="240"/>
        <w:ind w:left="567" w:hanging="567"/>
      </w:pPr>
      <w:r w:rsidRPr="000A7335">
        <w:t>46.</w:t>
      </w:r>
      <w:r w:rsidRPr="000A7335">
        <w:tab/>
        <w:t xml:space="preserve">Irwin C, Bliss J, Poole K. Does preceptorship improve confidence and competence in newly qualified nurses: a systematic literature review. </w:t>
      </w:r>
      <w:r w:rsidRPr="000A7335">
        <w:rPr>
          <w:i/>
        </w:rPr>
        <w:t>Nurse Education Today</w:t>
      </w:r>
      <w:r w:rsidRPr="000A7335">
        <w:t xml:space="preserve"> 2018; </w:t>
      </w:r>
      <w:r w:rsidRPr="000A7335">
        <w:rPr>
          <w:b/>
        </w:rPr>
        <w:t>60</w:t>
      </w:r>
      <w:r w:rsidRPr="000A7335">
        <w:t>: 35-46.</w:t>
      </w:r>
    </w:p>
    <w:p w14:paraId="32846F51" w14:textId="77777777" w:rsidR="000A7335" w:rsidRPr="000A7335" w:rsidRDefault="000A7335" w:rsidP="003A34B1">
      <w:pPr>
        <w:pStyle w:val="EndNoteBibliography"/>
        <w:spacing w:after="240"/>
        <w:ind w:left="567" w:hanging="567"/>
      </w:pPr>
      <w:r w:rsidRPr="000A7335">
        <w:t>47.</w:t>
      </w:r>
      <w:r w:rsidRPr="000A7335">
        <w:tab/>
        <w:t xml:space="preserve">Teoh YTE, Pua LH, Chan MF. Lost in transition - a review of qualitative literature of newly qualified registered nurses' experiences in their transition to practice journey. </w:t>
      </w:r>
      <w:r w:rsidRPr="000A7335">
        <w:rPr>
          <w:i/>
        </w:rPr>
        <w:t>Nurse Education Today</w:t>
      </w:r>
      <w:r w:rsidRPr="000A7335">
        <w:t xml:space="preserve"> 2013; </w:t>
      </w:r>
      <w:r w:rsidRPr="000A7335">
        <w:rPr>
          <w:b/>
        </w:rPr>
        <w:t>33</w:t>
      </w:r>
      <w:r w:rsidRPr="000A7335">
        <w:t>(2): 143-7.</w:t>
      </w:r>
    </w:p>
    <w:p w14:paraId="65EF9D2E" w14:textId="77777777" w:rsidR="000A7335" w:rsidRPr="000A7335" w:rsidRDefault="000A7335" w:rsidP="003A34B1">
      <w:pPr>
        <w:pStyle w:val="EndNoteBibliography"/>
        <w:spacing w:after="240"/>
        <w:ind w:left="567" w:hanging="567"/>
      </w:pPr>
      <w:r w:rsidRPr="000A7335">
        <w:t>48.</w:t>
      </w:r>
      <w:r w:rsidRPr="000A7335">
        <w:tab/>
        <w:t xml:space="preserve">Mellor P, Greenhill J. A patient safety focused registered nurse transition to practice program. </w:t>
      </w:r>
      <w:r w:rsidRPr="000A7335">
        <w:rPr>
          <w:i/>
        </w:rPr>
        <w:t>Contemporary Nurse</w:t>
      </w:r>
      <w:r w:rsidRPr="000A7335">
        <w:t xml:space="preserve"> 2014; </w:t>
      </w:r>
      <w:r w:rsidRPr="000A7335">
        <w:rPr>
          <w:b/>
        </w:rPr>
        <w:t>47</w:t>
      </w:r>
      <w:r w:rsidRPr="000A7335">
        <w:t>(1/2): 51-60.</w:t>
      </w:r>
    </w:p>
    <w:p w14:paraId="5E49BB13" w14:textId="77777777" w:rsidR="000A7335" w:rsidRPr="000A7335" w:rsidRDefault="000A7335" w:rsidP="003A34B1">
      <w:pPr>
        <w:pStyle w:val="EndNoteBibliography"/>
        <w:spacing w:after="240"/>
        <w:ind w:left="567" w:hanging="567"/>
      </w:pPr>
      <w:r w:rsidRPr="000A7335">
        <w:t>49.</w:t>
      </w:r>
      <w:r w:rsidRPr="000A7335">
        <w:tab/>
        <w:t xml:space="preserve">Hawkins N, Jeong S, Smith T. Coming ready or not! An integrative review examining new graduate nurses' transition in acute care. </w:t>
      </w:r>
      <w:r w:rsidRPr="000A7335">
        <w:rPr>
          <w:i/>
        </w:rPr>
        <w:t>International Journal of Nursing Practice</w:t>
      </w:r>
      <w:r w:rsidRPr="000A7335">
        <w:t>, 9 December 2018.  (accessed 22 February 2019).</w:t>
      </w:r>
    </w:p>
    <w:p w14:paraId="42A8ABC3" w14:textId="77777777" w:rsidR="000A7335" w:rsidRPr="000A7335" w:rsidRDefault="000A7335" w:rsidP="003A34B1">
      <w:pPr>
        <w:pStyle w:val="EndNoteBibliography"/>
        <w:spacing w:after="240"/>
        <w:ind w:left="567" w:hanging="567"/>
      </w:pPr>
      <w:r w:rsidRPr="000A7335">
        <w:t>50.</w:t>
      </w:r>
      <w:r w:rsidRPr="000A7335">
        <w:tab/>
        <w:t xml:space="preserve">Cochran C. Effectiveness and best practice of nurse residency programs: a literature review. </w:t>
      </w:r>
      <w:r w:rsidRPr="000A7335">
        <w:rPr>
          <w:i/>
        </w:rPr>
        <w:t>MedSurg Nursing</w:t>
      </w:r>
      <w:r w:rsidRPr="000A7335">
        <w:t xml:space="preserve"> 2017; </w:t>
      </w:r>
      <w:r w:rsidRPr="000A7335">
        <w:rPr>
          <w:b/>
        </w:rPr>
        <w:t>26</w:t>
      </w:r>
      <w:r w:rsidRPr="000A7335">
        <w:t>(1): 53-63.</w:t>
      </w:r>
    </w:p>
    <w:p w14:paraId="288C801C" w14:textId="77777777" w:rsidR="000A7335" w:rsidRPr="000A7335" w:rsidRDefault="000A7335" w:rsidP="003A34B1">
      <w:pPr>
        <w:pStyle w:val="EndNoteBibliography"/>
        <w:spacing w:after="240"/>
        <w:ind w:left="567" w:hanging="567"/>
      </w:pPr>
      <w:r w:rsidRPr="000A7335">
        <w:t>51.</w:t>
      </w:r>
      <w:r w:rsidRPr="000A7335">
        <w:tab/>
        <w:t xml:space="preserve">Mellor P, Gregoric C, Gillham D. Strategies new graduate registered nurses require to care and advocate for themselves: a literature review. </w:t>
      </w:r>
      <w:r w:rsidRPr="000A7335">
        <w:rPr>
          <w:i/>
        </w:rPr>
        <w:t>Contemporary Nurse</w:t>
      </w:r>
      <w:r w:rsidRPr="000A7335">
        <w:t xml:space="preserve"> 2017; </w:t>
      </w:r>
      <w:r w:rsidRPr="000A7335">
        <w:rPr>
          <w:b/>
        </w:rPr>
        <w:t>53</w:t>
      </w:r>
      <w:r w:rsidRPr="000A7335">
        <w:t>(3): 390-405.</w:t>
      </w:r>
    </w:p>
    <w:p w14:paraId="2C8F552A" w14:textId="77777777" w:rsidR="000A7335" w:rsidRPr="000A7335" w:rsidRDefault="000A7335" w:rsidP="003A34B1">
      <w:pPr>
        <w:pStyle w:val="EndNoteBibliography"/>
        <w:spacing w:after="240"/>
        <w:ind w:left="567" w:hanging="567"/>
      </w:pPr>
      <w:r w:rsidRPr="000A7335">
        <w:t>52.</w:t>
      </w:r>
      <w:r w:rsidRPr="000A7335">
        <w:tab/>
        <w:t xml:space="preserve">Hazelwood T, Murray CM, Baker A, Stanley M. Ethical tensions: A qualitative systematic review of new graduate perceptions (in press). </w:t>
      </w:r>
      <w:r w:rsidRPr="000A7335">
        <w:rPr>
          <w:i/>
        </w:rPr>
        <w:t>Nursing Ethics</w:t>
      </w:r>
      <w:r w:rsidRPr="000A7335">
        <w:t xml:space="preserve"> 2017.</w:t>
      </w:r>
    </w:p>
    <w:p w14:paraId="33C6A524" w14:textId="77777777" w:rsidR="000A7335" w:rsidRPr="000A7335" w:rsidRDefault="000A7335" w:rsidP="003A34B1">
      <w:pPr>
        <w:pStyle w:val="EndNoteBibliography"/>
        <w:spacing w:after="240"/>
        <w:ind w:left="567" w:hanging="567"/>
      </w:pPr>
      <w:r w:rsidRPr="000A7335">
        <w:t>53.</w:t>
      </w:r>
      <w:r w:rsidRPr="000A7335">
        <w:tab/>
        <w:t xml:space="preserve">Zhang Y, Qian Y, Wu J, Wen F, Zhang Y. The effectiveness and implementation of mentoring program for newly graduated nurses: a systematic review. </w:t>
      </w:r>
      <w:r w:rsidRPr="000A7335">
        <w:rPr>
          <w:i/>
        </w:rPr>
        <w:t>Nurse Education Today</w:t>
      </w:r>
      <w:r w:rsidRPr="000A7335">
        <w:t xml:space="preserve"> 2016; </w:t>
      </w:r>
      <w:r w:rsidRPr="000A7335">
        <w:rPr>
          <w:b/>
        </w:rPr>
        <w:t>37</w:t>
      </w:r>
      <w:r w:rsidRPr="000A7335">
        <w:t>: 136-44.</w:t>
      </w:r>
    </w:p>
    <w:p w14:paraId="0BC818BB" w14:textId="77777777" w:rsidR="000A7335" w:rsidRPr="000A7335" w:rsidRDefault="000A7335" w:rsidP="003A34B1">
      <w:pPr>
        <w:pStyle w:val="EndNoteBibliography"/>
        <w:spacing w:after="240"/>
        <w:ind w:left="567" w:hanging="567"/>
      </w:pPr>
      <w:r w:rsidRPr="000A7335">
        <w:t>54.</w:t>
      </w:r>
      <w:r w:rsidRPr="000A7335">
        <w:tab/>
        <w:t xml:space="preserve">D'ambra AM, Andrews DR. Incivility, retention and new graduate nurses: an integrated review of the literature. </w:t>
      </w:r>
      <w:r w:rsidRPr="000A7335">
        <w:rPr>
          <w:i/>
        </w:rPr>
        <w:t>Journal of Nursing Management</w:t>
      </w:r>
      <w:r w:rsidRPr="000A7335">
        <w:t xml:space="preserve"> 2014; </w:t>
      </w:r>
      <w:r w:rsidRPr="000A7335">
        <w:rPr>
          <w:b/>
        </w:rPr>
        <w:t>22</w:t>
      </w:r>
      <w:r w:rsidRPr="000A7335">
        <w:t>(6): 735-42.</w:t>
      </w:r>
    </w:p>
    <w:p w14:paraId="16CBF363" w14:textId="77777777" w:rsidR="000A7335" w:rsidRPr="000A7335" w:rsidRDefault="000A7335" w:rsidP="003A34B1">
      <w:pPr>
        <w:pStyle w:val="EndNoteBibliography"/>
        <w:spacing w:after="240"/>
        <w:ind w:left="567" w:hanging="567"/>
      </w:pPr>
      <w:r w:rsidRPr="000A7335">
        <w:t>55.</w:t>
      </w:r>
      <w:r w:rsidRPr="000A7335">
        <w:tab/>
        <w:t xml:space="preserve">Hawkins N, Jeong S, Smith T. New graduate registered nurses’ exposure to negative workplace behaviour in the acute care setting: an integrative review. </w:t>
      </w:r>
      <w:r w:rsidRPr="000A7335">
        <w:rPr>
          <w:i/>
        </w:rPr>
        <w:t>International Journal of Nursing Studies</w:t>
      </w:r>
      <w:r w:rsidRPr="000A7335">
        <w:t xml:space="preserve"> 2019; </w:t>
      </w:r>
      <w:r w:rsidRPr="000A7335">
        <w:rPr>
          <w:b/>
        </w:rPr>
        <w:t>93</w:t>
      </w:r>
      <w:r w:rsidRPr="000A7335">
        <w:t>: 41-54.</w:t>
      </w:r>
    </w:p>
    <w:p w14:paraId="2C23EBDF" w14:textId="77777777" w:rsidR="000A7335" w:rsidRPr="000A7335" w:rsidRDefault="000A7335" w:rsidP="003A34B1">
      <w:pPr>
        <w:pStyle w:val="EndNoteBibliography"/>
        <w:spacing w:after="240"/>
        <w:ind w:left="567" w:hanging="567"/>
      </w:pPr>
      <w:r w:rsidRPr="000A7335">
        <w:t>56.</w:t>
      </w:r>
      <w:r w:rsidRPr="000A7335">
        <w:tab/>
        <w:t xml:space="preserve">Dwyer PA, Hunter Revell SM. Multilevel influences on new graduate nurse transition: a literature review. </w:t>
      </w:r>
      <w:r w:rsidRPr="000A7335">
        <w:rPr>
          <w:i/>
        </w:rPr>
        <w:t>Journal for Nurses in Professional Development</w:t>
      </w:r>
      <w:r w:rsidRPr="000A7335">
        <w:t xml:space="preserve"> 2016; </w:t>
      </w:r>
      <w:r w:rsidRPr="000A7335">
        <w:rPr>
          <w:b/>
        </w:rPr>
        <w:t>32</w:t>
      </w:r>
      <w:r w:rsidRPr="000A7335">
        <w:t>(3): 112-21.</w:t>
      </w:r>
    </w:p>
    <w:p w14:paraId="5620A968" w14:textId="77777777" w:rsidR="000A7335" w:rsidRPr="000A7335" w:rsidRDefault="000A7335" w:rsidP="003A34B1">
      <w:pPr>
        <w:pStyle w:val="EndNoteBibliography"/>
        <w:spacing w:after="240"/>
        <w:ind w:left="567" w:hanging="567"/>
      </w:pPr>
      <w:r w:rsidRPr="000A7335">
        <w:t>57.</w:t>
      </w:r>
      <w:r w:rsidRPr="000A7335">
        <w:tab/>
        <w:t xml:space="preserve">Parker V, Giles M, Lantry G, McMillan M. New graduate nurses' experiences in their first year of practice. </w:t>
      </w:r>
      <w:r w:rsidRPr="000A7335">
        <w:rPr>
          <w:i/>
        </w:rPr>
        <w:t>Nurse Education Today</w:t>
      </w:r>
      <w:r w:rsidRPr="000A7335">
        <w:t xml:space="preserve"> 2014; </w:t>
      </w:r>
      <w:r w:rsidRPr="000A7335">
        <w:rPr>
          <w:b/>
        </w:rPr>
        <w:t>34</w:t>
      </w:r>
      <w:r w:rsidRPr="000A7335">
        <w:t>(1): 150-6.</w:t>
      </w:r>
    </w:p>
    <w:p w14:paraId="26C67EE9" w14:textId="77777777" w:rsidR="000A7335" w:rsidRPr="000A7335" w:rsidRDefault="000A7335" w:rsidP="003A34B1">
      <w:pPr>
        <w:pStyle w:val="EndNoteBibliography"/>
        <w:spacing w:after="240"/>
        <w:ind w:left="567" w:hanging="567"/>
      </w:pPr>
      <w:r w:rsidRPr="000A7335">
        <w:t>58.</w:t>
      </w:r>
      <w:r w:rsidRPr="000A7335">
        <w:tab/>
        <w:t xml:space="preserve">Brown C, Baker A, Jessup M, Marshall AP. EN2RN – transitioning to a new scope of practice. </w:t>
      </w:r>
      <w:r w:rsidRPr="000A7335">
        <w:rPr>
          <w:i/>
        </w:rPr>
        <w:t>Contemporary Nurse</w:t>
      </w:r>
      <w:r w:rsidRPr="000A7335">
        <w:t xml:space="preserve"> 2015; </w:t>
      </w:r>
      <w:r w:rsidRPr="000A7335">
        <w:rPr>
          <w:b/>
        </w:rPr>
        <w:t>50</w:t>
      </w:r>
      <w:r w:rsidRPr="000A7335">
        <w:t>(2-3): 196-205.</w:t>
      </w:r>
    </w:p>
    <w:p w14:paraId="11737F98" w14:textId="77777777" w:rsidR="000A7335" w:rsidRPr="000A7335" w:rsidRDefault="000A7335" w:rsidP="003A34B1">
      <w:pPr>
        <w:pStyle w:val="EndNoteBibliography"/>
        <w:spacing w:after="240"/>
        <w:ind w:left="567" w:hanging="567"/>
      </w:pPr>
      <w:r w:rsidRPr="000A7335">
        <w:t>59.</w:t>
      </w:r>
      <w:r w:rsidRPr="000A7335">
        <w:tab/>
        <w:t xml:space="preserve">Cubit K, Lopez V. Qualitative study of enrolled nurses transition to registered nurses. </w:t>
      </w:r>
      <w:r w:rsidRPr="000A7335">
        <w:rPr>
          <w:i/>
        </w:rPr>
        <w:t>Journal of Advanced Nursing</w:t>
      </w:r>
      <w:r w:rsidRPr="000A7335">
        <w:t xml:space="preserve"> 2012; </w:t>
      </w:r>
      <w:r w:rsidRPr="000A7335">
        <w:rPr>
          <w:b/>
        </w:rPr>
        <w:t>68</w:t>
      </w:r>
      <w:r w:rsidRPr="000A7335">
        <w:t>(1): 206-11.</w:t>
      </w:r>
    </w:p>
    <w:p w14:paraId="4151478D" w14:textId="77777777" w:rsidR="000A7335" w:rsidRPr="000A7335" w:rsidRDefault="000A7335" w:rsidP="003A34B1">
      <w:pPr>
        <w:pStyle w:val="EndNoteBibliography"/>
        <w:spacing w:after="240"/>
        <w:ind w:left="567" w:hanging="567"/>
      </w:pPr>
      <w:r w:rsidRPr="000A7335">
        <w:t>60.</w:t>
      </w:r>
      <w:r w:rsidRPr="000A7335">
        <w:tab/>
        <w:t xml:space="preserve">Mellor P, Gregoric C. Ways of being: preparing nursing students for transition to professional practice. </w:t>
      </w:r>
      <w:r w:rsidRPr="000A7335">
        <w:rPr>
          <w:i/>
        </w:rPr>
        <w:t>Journal of Continuing Education In Nursing</w:t>
      </w:r>
      <w:r w:rsidRPr="000A7335">
        <w:t xml:space="preserve"> 2016; </w:t>
      </w:r>
      <w:r w:rsidRPr="000A7335">
        <w:rPr>
          <w:b/>
        </w:rPr>
        <w:t>47</w:t>
      </w:r>
      <w:r w:rsidRPr="000A7335">
        <w:t>(7): 330-40.</w:t>
      </w:r>
    </w:p>
    <w:p w14:paraId="6ADB53CF" w14:textId="77777777" w:rsidR="000A7335" w:rsidRPr="000A7335" w:rsidRDefault="000A7335" w:rsidP="003A34B1">
      <w:pPr>
        <w:pStyle w:val="EndNoteBibliography"/>
        <w:spacing w:after="240"/>
        <w:ind w:left="567" w:hanging="567"/>
      </w:pPr>
      <w:r w:rsidRPr="000A7335">
        <w:t>61.</w:t>
      </w:r>
      <w:r w:rsidRPr="000A7335">
        <w:tab/>
        <w:t xml:space="preserve">Ostini F, Bonner A. Australian new graduate experiences during their transition program in a rural/regional acute care setting. </w:t>
      </w:r>
      <w:r w:rsidRPr="000A7335">
        <w:rPr>
          <w:i/>
        </w:rPr>
        <w:t>Contemporary Nurse</w:t>
      </w:r>
      <w:r w:rsidRPr="000A7335">
        <w:t xml:space="preserve"> 2012; </w:t>
      </w:r>
      <w:r w:rsidRPr="000A7335">
        <w:rPr>
          <w:b/>
        </w:rPr>
        <w:t>41</w:t>
      </w:r>
      <w:r w:rsidRPr="000A7335">
        <w:t>(2): 242-52.</w:t>
      </w:r>
    </w:p>
    <w:p w14:paraId="3E56CB00" w14:textId="77777777" w:rsidR="000A7335" w:rsidRPr="000A7335" w:rsidRDefault="000A7335" w:rsidP="003A34B1">
      <w:pPr>
        <w:pStyle w:val="EndNoteBibliography"/>
        <w:spacing w:after="240"/>
        <w:ind w:left="567" w:hanging="567"/>
      </w:pPr>
      <w:r w:rsidRPr="000A7335">
        <w:t>62.</w:t>
      </w:r>
      <w:r w:rsidRPr="000A7335">
        <w:tab/>
        <w:t xml:space="preserve">Feltrin C, Newton JM, Willetts G. How graduate nurses adapt to individual ward culture: a grounded theory study. </w:t>
      </w:r>
      <w:r w:rsidRPr="000A7335">
        <w:rPr>
          <w:i/>
        </w:rPr>
        <w:t>Journal of Advanced Nursing</w:t>
      </w:r>
      <w:r w:rsidRPr="000A7335">
        <w:t xml:space="preserve"> 2019; </w:t>
      </w:r>
      <w:r w:rsidRPr="000A7335">
        <w:rPr>
          <w:b/>
        </w:rPr>
        <w:t>75</w:t>
      </w:r>
      <w:r w:rsidRPr="000A7335">
        <w:t>(3): 616-27.</w:t>
      </w:r>
    </w:p>
    <w:p w14:paraId="330CC1B0" w14:textId="77777777" w:rsidR="000A7335" w:rsidRPr="000A7335" w:rsidRDefault="000A7335" w:rsidP="003A34B1">
      <w:pPr>
        <w:pStyle w:val="EndNoteBibliography"/>
        <w:spacing w:after="240"/>
        <w:ind w:left="567" w:hanging="567"/>
      </w:pPr>
      <w:r w:rsidRPr="000A7335">
        <w:t>63.</w:t>
      </w:r>
      <w:r w:rsidRPr="000A7335">
        <w:tab/>
        <w:t xml:space="preserve">Phillips C, Esterman A, Kenny A. Supporting graduate nurse transition to practice through a quality assurance feedback loop. </w:t>
      </w:r>
      <w:r w:rsidRPr="000A7335">
        <w:rPr>
          <w:i/>
        </w:rPr>
        <w:t>Nurse Education in Practice</w:t>
      </w:r>
      <w:r w:rsidRPr="000A7335">
        <w:t xml:space="preserve"> 2017; </w:t>
      </w:r>
      <w:r w:rsidRPr="000A7335">
        <w:rPr>
          <w:b/>
        </w:rPr>
        <w:t>27</w:t>
      </w:r>
      <w:r w:rsidRPr="000A7335">
        <w:t>: 121-7.</w:t>
      </w:r>
    </w:p>
    <w:p w14:paraId="2B581210" w14:textId="77777777" w:rsidR="000A7335" w:rsidRPr="000A7335" w:rsidRDefault="000A7335" w:rsidP="003A34B1">
      <w:pPr>
        <w:pStyle w:val="EndNoteBibliography"/>
        <w:spacing w:after="240"/>
        <w:ind w:left="567" w:hanging="567"/>
      </w:pPr>
      <w:r w:rsidRPr="000A7335">
        <w:t>64.</w:t>
      </w:r>
      <w:r w:rsidRPr="000A7335">
        <w:tab/>
        <w:t xml:space="preserve">Phillips C, Kenny A, Esterman A, Smith C. A secondary data analysis examining the needs of graduate nurses in their transition to a new role. </w:t>
      </w:r>
      <w:r w:rsidRPr="000A7335">
        <w:rPr>
          <w:i/>
        </w:rPr>
        <w:t>Nurse Education In Practice</w:t>
      </w:r>
      <w:r w:rsidRPr="000A7335">
        <w:t xml:space="preserve"> 2014a; </w:t>
      </w:r>
      <w:r w:rsidRPr="000A7335">
        <w:rPr>
          <w:b/>
        </w:rPr>
        <w:t>14</w:t>
      </w:r>
      <w:r w:rsidRPr="000A7335">
        <w:t>(2): 106-11.</w:t>
      </w:r>
    </w:p>
    <w:p w14:paraId="16CEBEB4" w14:textId="77777777" w:rsidR="000A7335" w:rsidRPr="000A7335" w:rsidRDefault="000A7335" w:rsidP="003A34B1">
      <w:pPr>
        <w:pStyle w:val="EndNoteBibliography"/>
        <w:spacing w:after="240"/>
        <w:ind w:left="567" w:hanging="567"/>
      </w:pPr>
      <w:r w:rsidRPr="000A7335">
        <w:t>65.</w:t>
      </w:r>
      <w:r w:rsidRPr="000A7335">
        <w:tab/>
        <w:t xml:space="preserve">Phillips C, Kenny A, Esterman A, Smith C. Does the choice of pre-registration paid employment impact on graduate nurse transition: an Australian study. </w:t>
      </w:r>
      <w:r w:rsidRPr="000A7335">
        <w:rPr>
          <w:i/>
        </w:rPr>
        <w:t>Nurse Education Today</w:t>
      </w:r>
      <w:r w:rsidRPr="000A7335">
        <w:t xml:space="preserve"> 2014b; </w:t>
      </w:r>
      <w:r w:rsidRPr="000A7335">
        <w:rPr>
          <w:b/>
        </w:rPr>
        <w:t>34</w:t>
      </w:r>
      <w:r w:rsidRPr="000A7335">
        <w:t>(4): 532-7.</w:t>
      </w:r>
    </w:p>
    <w:p w14:paraId="2A1A506A" w14:textId="77777777" w:rsidR="000A7335" w:rsidRPr="000A7335" w:rsidRDefault="000A7335" w:rsidP="003A34B1">
      <w:pPr>
        <w:pStyle w:val="EndNoteBibliography"/>
        <w:spacing w:after="240"/>
        <w:ind w:left="567" w:hanging="567"/>
      </w:pPr>
      <w:r w:rsidRPr="000A7335">
        <w:t>66.</w:t>
      </w:r>
      <w:r w:rsidRPr="000A7335">
        <w:tab/>
        <w:t xml:space="preserve">Hussein R, Everett B, Hu W, et al. Predictors of new graduate nurses’ satisfaction with their transitional support programme. </w:t>
      </w:r>
      <w:r w:rsidRPr="000A7335">
        <w:rPr>
          <w:i/>
        </w:rPr>
        <w:t>Journal of Nursing Management</w:t>
      </w:r>
      <w:r w:rsidRPr="000A7335">
        <w:t xml:space="preserve"> 2016; </w:t>
      </w:r>
      <w:r w:rsidRPr="000A7335">
        <w:rPr>
          <w:b/>
        </w:rPr>
        <w:t>24</w:t>
      </w:r>
      <w:r w:rsidRPr="000A7335">
        <w:t>(3): 319-26.</w:t>
      </w:r>
    </w:p>
    <w:p w14:paraId="613B2253" w14:textId="77777777" w:rsidR="000A7335" w:rsidRPr="000A7335" w:rsidRDefault="000A7335" w:rsidP="003A34B1">
      <w:pPr>
        <w:pStyle w:val="EndNoteBibliography"/>
        <w:spacing w:after="240"/>
        <w:ind w:left="567" w:hanging="567"/>
      </w:pPr>
      <w:r w:rsidRPr="000A7335">
        <w:t>67.</w:t>
      </w:r>
      <w:r w:rsidRPr="000A7335">
        <w:tab/>
        <w:t xml:space="preserve">Al-Dossary R, Kitsantas P, Maddox PJ. The impact of residency programs on new nurse graduates' clinical decision-making and leadership skills: a systematic review. </w:t>
      </w:r>
      <w:r w:rsidRPr="000A7335">
        <w:rPr>
          <w:i/>
        </w:rPr>
        <w:t>Nurse Education Today</w:t>
      </w:r>
      <w:r w:rsidRPr="000A7335">
        <w:t xml:space="preserve"> 2014; </w:t>
      </w:r>
      <w:r w:rsidRPr="000A7335">
        <w:rPr>
          <w:b/>
        </w:rPr>
        <w:t>34</w:t>
      </w:r>
      <w:r w:rsidRPr="000A7335">
        <w:t>(6): 1024-8.</w:t>
      </w:r>
    </w:p>
    <w:p w14:paraId="36677129" w14:textId="77777777" w:rsidR="000A7335" w:rsidRPr="000A7335" w:rsidRDefault="000A7335" w:rsidP="003A34B1">
      <w:pPr>
        <w:pStyle w:val="EndNoteBibliography"/>
        <w:spacing w:after="240"/>
        <w:ind w:left="567" w:hanging="567"/>
      </w:pPr>
      <w:r w:rsidRPr="000A7335">
        <w:t>68.</w:t>
      </w:r>
      <w:r w:rsidRPr="000A7335">
        <w:tab/>
        <w:t xml:space="preserve">Pasila K, Elo S, Kääriäinen M. Newly graduated nurses’ orientation experiences: a systematic review of qualitative studies. </w:t>
      </w:r>
      <w:r w:rsidRPr="000A7335">
        <w:rPr>
          <w:i/>
        </w:rPr>
        <w:t>International Journal of Nursing Studies</w:t>
      </w:r>
      <w:r w:rsidRPr="000A7335">
        <w:t xml:space="preserve"> 2017; </w:t>
      </w:r>
      <w:r w:rsidRPr="000A7335">
        <w:rPr>
          <w:b/>
        </w:rPr>
        <w:t>71</w:t>
      </w:r>
      <w:r w:rsidRPr="000A7335">
        <w:t>: 17-27.</w:t>
      </w:r>
    </w:p>
    <w:p w14:paraId="289725A6" w14:textId="77777777" w:rsidR="000A7335" w:rsidRPr="000A7335" w:rsidRDefault="000A7335" w:rsidP="003A34B1">
      <w:pPr>
        <w:pStyle w:val="EndNoteBibliography"/>
        <w:spacing w:after="240"/>
        <w:ind w:left="567" w:hanging="567"/>
      </w:pPr>
      <w:r w:rsidRPr="000A7335">
        <w:t>69.</w:t>
      </w:r>
      <w:r w:rsidRPr="000A7335">
        <w:tab/>
        <w:t xml:space="preserve">Bakon S, Craft J, Wirihana L, Christensen M, Barr J, Tsai L. An integrative review of graduate transition programmes: developmental considerations for nursing management. </w:t>
      </w:r>
      <w:r w:rsidRPr="000A7335">
        <w:rPr>
          <w:i/>
        </w:rPr>
        <w:t>Nurse Education in Practice</w:t>
      </w:r>
      <w:r w:rsidRPr="000A7335">
        <w:t xml:space="preserve"> 2018; </w:t>
      </w:r>
      <w:r w:rsidRPr="000A7335">
        <w:rPr>
          <w:b/>
        </w:rPr>
        <w:t>28</w:t>
      </w:r>
      <w:r w:rsidRPr="000A7335">
        <w:t>: 80-5.</w:t>
      </w:r>
    </w:p>
    <w:p w14:paraId="516E1FBA" w14:textId="77777777" w:rsidR="000A7335" w:rsidRPr="000A7335" w:rsidRDefault="000A7335" w:rsidP="003A34B1">
      <w:pPr>
        <w:pStyle w:val="EndNoteBibliography"/>
        <w:spacing w:after="240"/>
        <w:ind w:left="567" w:hanging="567"/>
      </w:pPr>
      <w:r w:rsidRPr="000A7335">
        <w:t>70.</w:t>
      </w:r>
      <w:r w:rsidRPr="000A7335">
        <w:tab/>
        <w:t xml:space="preserve">Brook J, Aitken L, Webb R, MacLaren J, Salmon D. Characteristics of successful interventions to reduce turnover and increase retention of early career nurses: a systematic review. </w:t>
      </w:r>
      <w:r w:rsidRPr="000A7335">
        <w:rPr>
          <w:i/>
        </w:rPr>
        <w:t>International Journal of Nursing Studies</w:t>
      </w:r>
      <w:r w:rsidRPr="000A7335">
        <w:t xml:space="preserve"> 2019; </w:t>
      </w:r>
      <w:r w:rsidRPr="000A7335">
        <w:rPr>
          <w:b/>
        </w:rPr>
        <w:t>91</w:t>
      </w:r>
      <w:r w:rsidRPr="000A7335">
        <w:t>: 47-59.</w:t>
      </w:r>
    </w:p>
    <w:p w14:paraId="5DAF6456" w14:textId="77777777" w:rsidR="000A7335" w:rsidRPr="000A7335" w:rsidRDefault="000A7335" w:rsidP="003A34B1">
      <w:pPr>
        <w:pStyle w:val="EndNoteBibliography"/>
        <w:spacing w:after="240"/>
        <w:ind w:left="567" w:hanging="567"/>
      </w:pPr>
      <w:r w:rsidRPr="000A7335">
        <w:t>71.</w:t>
      </w:r>
      <w:r w:rsidRPr="000A7335">
        <w:tab/>
        <w:t>Aspex Consulting. Review of nursing and midwifery graduate transition to practice programs in Victoria - final report. Victoria: Department of Health and Human Services, Victorian Government, 2017.</w:t>
      </w:r>
    </w:p>
    <w:p w14:paraId="70CCB896" w14:textId="77777777" w:rsidR="000A7335" w:rsidRPr="000A7335" w:rsidRDefault="000A7335" w:rsidP="003A34B1">
      <w:pPr>
        <w:pStyle w:val="EndNoteBibliography"/>
        <w:spacing w:after="240"/>
        <w:ind w:left="567" w:hanging="567"/>
      </w:pPr>
      <w:r w:rsidRPr="000A7335">
        <w:t>72.</w:t>
      </w:r>
      <w:r w:rsidRPr="000A7335">
        <w:tab/>
        <w:t xml:space="preserve">Letourneau RM, Fater KH. Nurse residency programs: an integrative review of the literature. </w:t>
      </w:r>
      <w:r w:rsidRPr="000A7335">
        <w:rPr>
          <w:i/>
        </w:rPr>
        <w:t xml:space="preserve">Nursing Education Perspectives </w:t>
      </w:r>
      <w:r w:rsidRPr="000A7335">
        <w:t xml:space="preserve">2015; </w:t>
      </w:r>
      <w:r w:rsidRPr="000A7335">
        <w:rPr>
          <w:b/>
        </w:rPr>
        <w:t>36</w:t>
      </w:r>
      <w:r w:rsidRPr="000A7335">
        <w:t>(2): 96-101.</w:t>
      </w:r>
    </w:p>
    <w:p w14:paraId="01B9EE83" w14:textId="77777777" w:rsidR="000A7335" w:rsidRPr="000A7335" w:rsidRDefault="000A7335" w:rsidP="003A34B1">
      <w:pPr>
        <w:pStyle w:val="EndNoteBibliography"/>
        <w:spacing w:after="240"/>
        <w:ind w:left="567" w:hanging="567"/>
      </w:pPr>
      <w:r w:rsidRPr="000A7335">
        <w:t>73.</w:t>
      </w:r>
      <w:r w:rsidRPr="000A7335">
        <w:tab/>
        <w:t xml:space="preserve">Eckerson CM. The impact of nurse residency programs in the United States on improving retention and satisfaction of new nurse hires: an evidence-based literature review. </w:t>
      </w:r>
      <w:r w:rsidRPr="000A7335">
        <w:rPr>
          <w:i/>
        </w:rPr>
        <w:t>Nurse Education Today</w:t>
      </w:r>
      <w:r w:rsidRPr="000A7335">
        <w:t xml:space="preserve"> 2018; </w:t>
      </w:r>
      <w:r w:rsidRPr="000A7335">
        <w:rPr>
          <w:b/>
        </w:rPr>
        <w:t>71</w:t>
      </w:r>
      <w:r w:rsidRPr="000A7335">
        <w:t>: 84-90.</w:t>
      </w:r>
    </w:p>
    <w:p w14:paraId="3C339DB6" w14:textId="77777777" w:rsidR="000A7335" w:rsidRPr="000A7335" w:rsidRDefault="000A7335" w:rsidP="003A34B1">
      <w:pPr>
        <w:pStyle w:val="EndNoteBibliography"/>
        <w:spacing w:after="240"/>
        <w:ind w:left="567" w:hanging="567"/>
      </w:pPr>
      <w:r w:rsidRPr="000A7335">
        <w:t>74.</w:t>
      </w:r>
      <w:r w:rsidRPr="000A7335">
        <w:tab/>
        <w:t xml:space="preserve">van Camp J, Chappy S. The effectiveness of nurse residency programs on retention: a systematic review. </w:t>
      </w:r>
      <w:r w:rsidRPr="000A7335">
        <w:rPr>
          <w:i/>
        </w:rPr>
        <w:t xml:space="preserve">AORN Journal </w:t>
      </w:r>
      <w:r w:rsidRPr="000A7335">
        <w:t xml:space="preserve">2017; </w:t>
      </w:r>
      <w:r w:rsidRPr="000A7335">
        <w:rPr>
          <w:b/>
        </w:rPr>
        <w:t>106</w:t>
      </w:r>
      <w:r w:rsidRPr="000A7335">
        <w:t>(2): 128-44.</w:t>
      </w:r>
    </w:p>
    <w:p w14:paraId="7199FBFB" w14:textId="77777777" w:rsidR="000A7335" w:rsidRPr="000A7335" w:rsidRDefault="000A7335" w:rsidP="003A34B1">
      <w:pPr>
        <w:pStyle w:val="EndNoteBibliography"/>
        <w:spacing w:after="240"/>
        <w:ind w:left="567" w:hanging="567"/>
      </w:pPr>
      <w:r w:rsidRPr="000A7335">
        <w:t>75.</w:t>
      </w:r>
      <w:r w:rsidRPr="000A7335">
        <w:tab/>
        <w:t xml:space="preserve">LIn PS, Viscardi MK, McHugh MD. Factors inﬂuencing job satisfaction of new graduate nurses participating in nurse residency programs: a systematic review </w:t>
      </w:r>
      <w:r w:rsidRPr="000A7335">
        <w:rPr>
          <w:i/>
        </w:rPr>
        <w:t>Journal of Continuing Education in Nursing</w:t>
      </w:r>
      <w:r w:rsidRPr="000A7335">
        <w:t xml:space="preserve"> 2014; </w:t>
      </w:r>
      <w:r w:rsidRPr="000A7335">
        <w:rPr>
          <w:b/>
        </w:rPr>
        <w:t>45</w:t>
      </w:r>
      <w:r w:rsidRPr="000A7335">
        <w:t>(10): 439-50.</w:t>
      </w:r>
    </w:p>
    <w:p w14:paraId="5FAFCCA0" w14:textId="77777777" w:rsidR="000A7335" w:rsidRPr="000A7335" w:rsidRDefault="000A7335" w:rsidP="003A34B1">
      <w:pPr>
        <w:pStyle w:val="EndNoteBibliography"/>
        <w:spacing w:after="240"/>
        <w:ind w:left="567" w:hanging="567"/>
      </w:pPr>
      <w:r w:rsidRPr="000A7335">
        <w:t>76.</w:t>
      </w:r>
      <w:r w:rsidRPr="000A7335">
        <w:tab/>
        <w:t xml:space="preserve">Missen K, McKenna L, Beauchamp A. Satisfaction of newly graduated nurses enrolled in transition-to-practice programmes in their first year of employment: a systematic review. </w:t>
      </w:r>
      <w:r w:rsidRPr="000A7335">
        <w:rPr>
          <w:i/>
        </w:rPr>
        <w:t>Journal of Advanced Nursing</w:t>
      </w:r>
      <w:r w:rsidRPr="000A7335">
        <w:t xml:space="preserve"> 2014; </w:t>
      </w:r>
      <w:r w:rsidRPr="000A7335">
        <w:rPr>
          <w:b/>
        </w:rPr>
        <w:t>70</w:t>
      </w:r>
      <w:r w:rsidRPr="000A7335">
        <w:t>(11): 2419-33.</w:t>
      </w:r>
    </w:p>
    <w:p w14:paraId="1BF20FB9" w14:textId="77777777" w:rsidR="000A7335" w:rsidRPr="000A7335" w:rsidRDefault="000A7335" w:rsidP="003A34B1">
      <w:pPr>
        <w:pStyle w:val="EndNoteBibliography"/>
        <w:spacing w:after="240"/>
        <w:ind w:left="567" w:hanging="567"/>
      </w:pPr>
      <w:r w:rsidRPr="000A7335">
        <w:t>77.</w:t>
      </w:r>
      <w:r w:rsidRPr="000A7335">
        <w:tab/>
        <w:t xml:space="preserve">Chappell KB, Richards KC. New graduate nurses, new graduate nurse transition programs, and clinical leadership skill. </w:t>
      </w:r>
      <w:r w:rsidRPr="000A7335">
        <w:rPr>
          <w:i/>
        </w:rPr>
        <w:t>Journal for Nurses in Professional Development</w:t>
      </w:r>
      <w:r w:rsidRPr="000A7335">
        <w:t xml:space="preserve"> 2015; </w:t>
      </w:r>
      <w:r w:rsidRPr="000A7335">
        <w:rPr>
          <w:b/>
        </w:rPr>
        <w:t>31</w:t>
      </w:r>
      <w:r w:rsidRPr="000A7335">
        <w:t>(3): 128-37.</w:t>
      </w:r>
    </w:p>
    <w:p w14:paraId="7CF294A2" w14:textId="77777777" w:rsidR="000A7335" w:rsidRPr="000A7335" w:rsidRDefault="000A7335" w:rsidP="003A34B1">
      <w:pPr>
        <w:pStyle w:val="EndNoteBibliography"/>
        <w:spacing w:after="240"/>
        <w:ind w:left="567" w:hanging="567"/>
      </w:pPr>
      <w:r w:rsidRPr="000A7335">
        <w:t>78.</w:t>
      </w:r>
      <w:r w:rsidRPr="000A7335">
        <w:tab/>
        <w:t>Healy M, Howe V. Study of Victorian early graduate programs for nurses and midwives - final research report. Hawthorn, Victoria: Department of Health / TNS Social Research Consultants, 2012.</w:t>
      </w:r>
    </w:p>
    <w:p w14:paraId="6F5F597B" w14:textId="77777777" w:rsidR="000A7335" w:rsidRPr="000A7335" w:rsidRDefault="000A7335" w:rsidP="003A34B1">
      <w:pPr>
        <w:pStyle w:val="EndNoteBibliography"/>
        <w:spacing w:after="240"/>
        <w:ind w:left="567" w:hanging="567"/>
      </w:pPr>
      <w:r w:rsidRPr="000A7335">
        <w:t>79.</w:t>
      </w:r>
      <w:r w:rsidRPr="000A7335">
        <w:tab/>
        <w:t xml:space="preserve">Bull R, Shearer T, Youl L, Campbell S. Enhancing graduate nurse transition: report of the evaluation of the clinical honors program. </w:t>
      </w:r>
      <w:r w:rsidRPr="000A7335">
        <w:rPr>
          <w:i/>
        </w:rPr>
        <w:t>Journal of Continuing Education in Nursing</w:t>
      </w:r>
      <w:r w:rsidRPr="000A7335">
        <w:t xml:space="preserve"> 2018; </w:t>
      </w:r>
      <w:r w:rsidRPr="000A7335">
        <w:rPr>
          <w:b/>
        </w:rPr>
        <w:t>49</w:t>
      </w:r>
      <w:r w:rsidRPr="000A7335">
        <w:t>(8): 348-55.</w:t>
      </w:r>
    </w:p>
    <w:p w14:paraId="5E1F3612" w14:textId="77777777" w:rsidR="000A7335" w:rsidRPr="000A7335" w:rsidRDefault="000A7335" w:rsidP="003A34B1">
      <w:pPr>
        <w:pStyle w:val="EndNoteBibliography"/>
        <w:spacing w:after="240"/>
        <w:ind w:left="567" w:hanging="567"/>
      </w:pPr>
      <w:r w:rsidRPr="000A7335">
        <w:t>80.</w:t>
      </w:r>
      <w:r w:rsidRPr="000A7335">
        <w:tab/>
        <w:t xml:space="preserve">Henderson A, Ossenberg C, Tyler S. ‘What matters to graduates’: An evaluation of a structured clinical support program for newly graduated nurses. </w:t>
      </w:r>
      <w:r w:rsidRPr="000A7335">
        <w:rPr>
          <w:i/>
        </w:rPr>
        <w:t>Nurse Education in Practice</w:t>
      </w:r>
      <w:r w:rsidRPr="000A7335">
        <w:t xml:space="preserve"> 2015; </w:t>
      </w:r>
      <w:r w:rsidRPr="000A7335">
        <w:rPr>
          <w:b/>
        </w:rPr>
        <w:t>15</w:t>
      </w:r>
      <w:r w:rsidRPr="000A7335">
        <w:t>(3): 225-31.</w:t>
      </w:r>
    </w:p>
    <w:p w14:paraId="53EDB961" w14:textId="77777777" w:rsidR="000A7335" w:rsidRPr="000A7335" w:rsidRDefault="000A7335" w:rsidP="003A34B1">
      <w:pPr>
        <w:pStyle w:val="EndNoteBibliography"/>
        <w:spacing w:after="240"/>
        <w:ind w:left="567" w:hanging="567"/>
      </w:pPr>
      <w:r w:rsidRPr="000A7335">
        <w:t>81.</w:t>
      </w:r>
      <w:r w:rsidRPr="000A7335">
        <w:tab/>
        <w:t xml:space="preserve">Smyth W, Pianta P, Perkins R. New nurses' positive evaluation of transition-to-practice programs. </w:t>
      </w:r>
      <w:r w:rsidRPr="000A7335">
        <w:rPr>
          <w:i/>
        </w:rPr>
        <w:t>Journal of Continuing Education in Nursing</w:t>
      </w:r>
      <w:r w:rsidRPr="000A7335">
        <w:t xml:space="preserve"> 2018; </w:t>
      </w:r>
      <w:r w:rsidRPr="000A7335">
        <w:rPr>
          <w:b/>
        </w:rPr>
        <w:t>49</w:t>
      </w:r>
      <w:r w:rsidRPr="000A7335">
        <w:t>(11): 500-6.</w:t>
      </w:r>
    </w:p>
    <w:p w14:paraId="32632396" w14:textId="77777777" w:rsidR="000A7335" w:rsidRPr="000A7335" w:rsidRDefault="000A7335" w:rsidP="003A34B1">
      <w:pPr>
        <w:pStyle w:val="EndNoteBibliography"/>
        <w:spacing w:after="240"/>
        <w:ind w:left="567" w:hanging="567"/>
      </w:pPr>
      <w:r w:rsidRPr="000A7335">
        <w:t>82.</w:t>
      </w:r>
      <w:r w:rsidRPr="000A7335">
        <w:tab/>
        <w:t xml:space="preserve">Quek GJH, Shorey S. Perceptions, experiences, and needs of nursing preceptors and their preceptees on preceptorship: an integrative review. </w:t>
      </w:r>
      <w:r w:rsidRPr="000A7335">
        <w:rPr>
          <w:i/>
        </w:rPr>
        <w:t>Journal of Professional Nursing</w:t>
      </w:r>
      <w:r w:rsidRPr="000A7335">
        <w:t xml:space="preserve"> 2018; </w:t>
      </w:r>
      <w:r w:rsidRPr="000A7335">
        <w:rPr>
          <w:b/>
        </w:rPr>
        <w:t>34</w:t>
      </w:r>
      <w:r w:rsidRPr="000A7335">
        <w:t>(5): 417-28.</w:t>
      </w:r>
    </w:p>
    <w:p w14:paraId="10A1E9BF" w14:textId="77777777" w:rsidR="000A7335" w:rsidRPr="000A7335" w:rsidRDefault="000A7335" w:rsidP="003A34B1">
      <w:pPr>
        <w:pStyle w:val="EndNoteBibliography"/>
        <w:spacing w:after="240"/>
        <w:ind w:left="567" w:hanging="567"/>
      </w:pPr>
      <w:r w:rsidRPr="000A7335">
        <w:t>83.</w:t>
      </w:r>
      <w:r w:rsidRPr="000A7335">
        <w:tab/>
        <w:t xml:space="preserve">Whitehead B, Owen P, Holmes D, et al. Supporting newly qualified nurses in the UK: a systematic literature review. </w:t>
      </w:r>
      <w:r w:rsidRPr="000A7335">
        <w:rPr>
          <w:i/>
        </w:rPr>
        <w:t>Nurse Education Today</w:t>
      </w:r>
      <w:r w:rsidRPr="000A7335">
        <w:t xml:space="preserve"> 2013; </w:t>
      </w:r>
      <w:r w:rsidRPr="000A7335">
        <w:rPr>
          <w:b/>
        </w:rPr>
        <w:t>33</w:t>
      </w:r>
      <w:r w:rsidRPr="000A7335">
        <w:t>(4): 370-7.</w:t>
      </w:r>
    </w:p>
    <w:p w14:paraId="44BE5BA7" w14:textId="77777777" w:rsidR="000A7335" w:rsidRPr="000A7335" w:rsidRDefault="000A7335" w:rsidP="003A34B1">
      <w:pPr>
        <w:pStyle w:val="EndNoteBibliography"/>
        <w:spacing w:after="240"/>
        <w:ind w:left="567" w:hanging="567"/>
      </w:pPr>
      <w:r w:rsidRPr="000A7335">
        <w:t>84.</w:t>
      </w:r>
      <w:r w:rsidRPr="000A7335">
        <w:tab/>
        <w:t xml:space="preserve">Aggar C, Gordon CJ, Thomas THT, Wadsworth L, Bloomfield J. Evaluation of a community transition to professional practice program for graduate registered nurses in Australia. </w:t>
      </w:r>
      <w:r w:rsidRPr="000A7335">
        <w:rPr>
          <w:i/>
        </w:rPr>
        <w:t>Nurse Education in Practice</w:t>
      </w:r>
      <w:r w:rsidRPr="000A7335">
        <w:t xml:space="preserve"> 2018; </w:t>
      </w:r>
      <w:r w:rsidRPr="000A7335">
        <w:rPr>
          <w:b/>
        </w:rPr>
        <w:t>32</w:t>
      </w:r>
      <w:r w:rsidRPr="000A7335">
        <w:t>: 101-7.</w:t>
      </w:r>
    </w:p>
    <w:p w14:paraId="57E41524" w14:textId="77777777" w:rsidR="000A7335" w:rsidRPr="000A7335" w:rsidRDefault="000A7335" w:rsidP="003A34B1">
      <w:pPr>
        <w:pStyle w:val="EndNoteBibliography"/>
        <w:spacing w:after="240"/>
        <w:ind w:left="567" w:hanging="567"/>
      </w:pPr>
      <w:r w:rsidRPr="000A7335">
        <w:t>85.</w:t>
      </w:r>
      <w:r w:rsidRPr="000A7335">
        <w:tab/>
        <w:t xml:space="preserve">Aggar C, Bloomfield J, Thomas TH, Gordon CJ. Australia's first transition to professional practice in primary care program for graduate registered nurses: a pilot study. </w:t>
      </w:r>
      <w:r w:rsidRPr="000A7335">
        <w:rPr>
          <w:i/>
        </w:rPr>
        <w:t>BMC Nursing</w:t>
      </w:r>
      <w:r w:rsidRPr="000A7335">
        <w:t xml:space="preserve"> 2017; </w:t>
      </w:r>
      <w:r w:rsidRPr="000A7335">
        <w:rPr>
          <w:b/>
        </w:rPr>
        <w:t>16</w:t>
      </w:r>
      <w:r w:rsidRPr="000A7335">
        <w:t>(1).</w:t>
      </w:r>
    </w:p>
    <w:p w14:paraId="1F35A825" w14:textId="77777777" w:rsidR="000A7335" w:rsidRPr="000A7335" w:rsidRDefault="000A7335" w:rsidP="003A34B1">
      <w:pPr>
        <w:pStyle w:val="EndNoteBibliography"/>
        <w:spacing w:after="240"/>
        <w:ind w:left="567" w:hanging="567"/>
      </w:pPr>
      <w:r w:rsidRPr="000A7335">
        <w:t>86.</w:t>
      </w:r>
      <w:r w:rsidRPr="000A7335">
        <w:tab/>
        <w:t xml:space="preserve">Wardrop R, Coyne E, Needham J. Exploring the expectations of preceptors in graduate nurse transition; a qualitative interpretative study. </w:t>
      </w:r>
      <w:r w:rsidRPr="000A7335">
        <w:rPr>
          <w:i/>
        </w:rPr>
        <w:t>Nurse Education in Practice</w:t>
      </w:r>
      <w:r w:rsidRPr="000A7335">
        <w:t xml:space="preserve"> 2019; </w:t>
      </w:r>
      <w:r w:rsidRPr="000A7335">
        <w:rPr>
          <w:b/>
        </w:rPr>
        <w:t>34</w:t>
      </w:r>
      <w:r w:rsidRPr="000A7335">
        <w:t>: 97-103.</w:t>
      </w:r>
    </w:p>
    <w:p w14:paraId="57D2D518" w14:textId="77777777" w:rsidR="000A7335" w:rsidRPr="000A7335" w:rsidRDefault="000A7335" w:rsidP="003A34B1">
      <w:pPr>
        <w:pStyle w:val="EndNoteBibliography"/>
        <w:spacing w:after="240"/>
        <w:ind w:left="567" w:hanging="567"/>
      </w:pPr>
      <w:r w:rsidRPr="000A7335">
        <w:t>87.</w:t>
      </w:r>
      <w:r w:rsidRPr="000A7335">
        <w:tab/>
        <w:t xml:space="preserve">Hooper M-E, Browne G, O'Brien AP. Graduate nurses' experiences of mental health services in their first year of practice: An integrative review. </w:t>
      </w:r>
      <w:r w:rsidRPr="000A7335">
        <w:rPr>
          <w:i/>
        </w:rPr>
        <w:t>International Journal of Mental Health Nursing</w:t>
      </w:r>
      <w:r w:rsidRPr="000A7335">
        <w:t xml:space="preserve"> 2016; </w:t>
      </w:r>
      <w:r w:rsidRPr="000A7335">
        <w:rPr>
          <w:b/>
        </w:rPr>
        <w:t>25</w:t>
      </w:r>
      <w:r w:rsidRPr="000A7335">
        <w:t>(4): 286-98.</w:t>
      </w:r>
    </w:p>
    <w:p w14:paraId="6C01DBA2" w14:textId="77777777" w:rsidR="000A7335" w:rsidRPr="000A7335" w:rsidRDefault="000A7335" w:rsidP="003A34B1">
      <w:pPr>
        <w:pStyle w:val="EndNoteBibliography"/>
        <w:spacing w:after="240"/>
        <w:ind w:left="567" w:hanging="567"/>
      </w:pPr>
      <w:r w:rsidRPr="000A7335">
        <w:t>88.</w:t>
      </w:r>
      <w:r w:rsidRPr="000A7335">
        <w:tab/>
        <w:t xml:space="preserve">Tingleff EB, Gildberg FA. New graduate nurses in transition: a review of transition programmes and transition experiences within mental health care. </w:t>
      </w:r>
      <w:r w:rsidRPr="000A7335">
        <w:rPr>
          <w:i/>
        </w:rPr>
        <w:t>International Journal of Mental Health Nursing</w:t>
      </w:r>
      <w:r w:rsidRPr="000A7335">
        <w:t xml:space="preserve"> 2014; </w:t>
      </w:r>
      <w:r w:rsidRPr="000A7335">
        <w:rPr>
          <w:b/>
        </w:rPr>
        <w:t>23</w:t>
      </w:r>
      <w:r w:rsidRPr="000A7335">
        <w:t>(6): 534-44.</w:t>
      </w:r>
    </w:p>
    <w:p w14:paraId="0EE64441" w14:textId="77777777" w:rsidR="000A7335" w:rsidRPr="000A7335" w:rsidRDefault="000A7335" w:rsidP="003A34B1">
      <w:pPr>
        <w:pStyle w:val="EndNoteBibliography"/>
        <w:spacing w:after="240"/>
        <w:ind w:left="567" w:hanging="567"/>
      </w:pPr>
      <w:r w:rsidRPr="000A7335">
        <w:t>89.</w:t>
      </w:r>
      <w:r w:rsidRPr="000A7335">
        <w:tab/>
        <w:t xml:space="preserve">Innes T, Calleja P. Transition support for new graduate and novice nurses in critical care settings: an integrative review of the literature. </w:t>
      </w:r>
      <w:r w:rsidRPr="000A7335">
        <w:rPr>
          <w:i/>
        </w:rPr>
        <w:t>Nurse Education in Practice</w:t>
      </w:r>
      <w:r w:rsidRPr="000A7335">
        <w:t xml:space="preserve"> 2018; </w:t>
      </w:r>
      <w:r w:rsidRPr="000A7335">
        <w:rPr>
          <w:b/>
        </w:rPr>
        <w:t>30</w:t>
      </w:r>
      <w:r w:rsidRPr="000A7335">
        <w:t>: 62-72.</w:t>
      </w:r>
    </w:p>
    <w:p w14:paraId="3CBFA81B" w14:textId="77777777" w:rsidR="000A7335" w:rsidRPr="000A7335" w:rsidRDefault="000A7335" w:rsidP="003A34B1">
      <w:pPr>
        <w:pStyle w:val="EndNoteBibliography"/>
        <w:spacing w:after="240"/>
        <w:ind w:left="567" w:hanging="567"/>
      </w:pPr>
      <w:r w:rsidRPr="000A7335">
        <w:t>90.</w:t>
      </w:r>
      <w:r w:rsidRPr="000A7335">
        <w:tab/>
        <w:t xml:space="preserve">Foley A. New graduate nurses' transition to home healthcare: an integrative review. </w:t>
      </w:r>
      <w:r w:rsidRPr="000A7335">
        <w:rPr>
          <w:i/>
        </w:rPr>
        <w:t>Home Healthcare Now</w:t>
      </w:r>
      <w:r w:rsidRPr="000A7335">
        <w:t xml:space="preserve"> 2013; </w:t>
      </w:r>
      <w:r w:rsidRPr="000A7335">
        <w:rPr>
          <w:b/>
        </w:rPr>
        <w:t>31</w:t>
      </w:r>
      <w:r w:rsidRPr="000A7335">
        <w:t>(3): 127-33.</w:t>
      </w:r>
    </w:p>
    <w:p w14:paraId="4CF89B03" w14:textId="77777777" w:rsidR="000A7335" w:rsidRPr="000A7335" w:rsidRDefault="000A7335" w:rsidP="003A34B1">
      <w:pPr>
        <w:pStyle w:val="EndNoteBibliography"/>
        <w:spacing w:after="240"/>
        <w:ind w:left="567" w:hanging="567"/>
      </w:pPr>
      <w:r w:rsidRPr="000A7335">
        <w:t>91.</w:t>
      </w:r>
      <w:r w:rsidRPr="000A7335">
        <w:tab/>
        <w:t xml:space="preserve">Murray-Parahi P, DiGiacomo M, Jackson D, Davidson PM. New graduate registered nurse transition into primary health care roles: an integrative literature review. </w:t>
      </w:r>
      <w:r w:rsidRPr="000A7335">
        <w:rPr>
          <w:i/>
        </w:rPr>
        <w:t>Journal of Clinical Nursing</w:t>
      </w:r>
      <w:r w:rsidRPr="000A7335">
        <w:t xml:space="preserve"> 2016; </w:t>
      </w:r>
      <w:r w:rsidRPr="000A7335">
        <w:rPr>
          <w:b/>
        </w:rPr>
        <w:t>25</w:t>
      </w:r>
      <w:r w:rsidRPr="000A7335">
        <w:t>(21-22): 3084-101.</w:t>
      </w:r>
    </w:p>
    <w:p w14:paraId="059A9A66" w14:textId="77777777" w:rsidR="000A7335" w:rsidRPr="000A7335" w:rsidRDefault="000A7335" w:rsidP="003A34B1">
      <w:pPr>
        <w:pStyle w:val="EndNoteBibliography"/>
        <w:spacing w:after="240"/>
        <w:ind w:left="567" w:hanging="567"/>
      </w:pPr>
      <w:r w:rsidRPr="000A7335">
        <w:t>92.</w:t>
      </w:r>
      <w:r w:rsidRPr="000A7335">
        <w:tab/>
        <w:t xml:space="preserve">Calleja P, Adonteng-Kissi B, Romero B. Transition support for new graduate nurses to rural and remote practice: a scoping review. </w:t>
      </w:r>
      <w:r w:rsidRPr="000A7335">
        <w:rPr>
          <w:i/>
        </w:rPr>
        <w:t>Nurse Education Today</w:t>
      </w:r>
      <w:r w:rsidRPr="000A7335">
        <w:t xml:space="preserve"> 2019; </w:t>
      </w:r>
      <w:r w:rsidRPr="000A7335">
        <w:rPr>
          <w:b/>
        </w:rPr>
        <w:t>76</w:t>
      </w:r>
      <w:r w:rsidRPr="000A7335">
        <w:t>: 8-20.</w:t>
      </w:r>
    </w:p>
    <w:p w14:paraId="14BC1877" w14:textId="77777777" w:rsidR="000A7335" w:rsidRPr="000A7335" w:rsidRDefault="000A7335" w:rsidP="003A34B1">
      <w:pPr>
        <w:pStyle w:val="EndNoteBibliography"/>
        <w:spacing w:after="240"/>
        <w:ind w:left="567" w:hanging="567"/>
      </w:pPr>
      <w:r w:rsidRPr="000A7335">
        <w:t>93.</w:t>
      </w:r>
      <w:r w:rsidRPr="000A7335">
        <w:tab/>
        <w:t xml:space="preserve">Thomas THT, Bloomfield JG, Gordon CJ, Aggar C. Australia’s first Transition to Professional Practice in Primary Care Program: qualitative findings from a mixed-method evaluation. </w:t>
      </w:r>
      <w:r w:rsidRPr="000A7335">
        <w:rPr>
          <w:i/>
        </w:rPr>
        <w:t>Collegian</w:t>
      </w:r>
      <w:r w:rsidRPr="000A7335">
        <w:t xml:space="preserve"> 2018; </w:t>
      </w:r>
      <w:r w:rsidRPr="000A7335">
        <w:rPr>
          <w:b/>
        </w:rPr>
        <w:t>25</w:t>
      </w:r>
      <w:r w:rsidRPr="000A7335">
        <w:t>(2): 201-8.</w:t>
      </w:r>
    </w:p>
    <w:p w14:paraId="36ACB501" w14:textId="77777777" w:rsidR="000A7335" w:rsidRPr="000A7335" w:rsidRDefault="000A7335" w:rsidP="003A34B1">
      <w:pPr>
        <w:pStyle w:val="EndNoteBibliography"/>
        <w:spacing w:after="240"/>
        <w:ind w:left="567" w:hanging="567"/>
      </w:pPr>
      <w:r w:rsidRPr="000A7335">
        <w:t>94.</w:t>
      </w:r>
      <w:r w:rsidRPr="000A7335">
        <w:tab/>
        <w:t xml:space="preserve">Newhouse RP, Hoffman JJ, Suflita J, Hairston DP. Evaluating an innovative program to improve new nurse graduate socialization into the acute healthcare setting. </w:t>
      </w:r>
      <w:r w:rsidRPr="000A7335">
        <w:rPr>
          <w:i/>
        </w:rPr>
        <w:t>Nursing Administration Quarterly</w:t>
      </w:r>
      <w:r w:rsidRPr="000A7335">
        <w:t xml:space="preserve"> 2007; </w:t>
      </w:r>
      <w:r w:rsidRPr="000A7335">
        <w:rPr>
          <w:b/>
        </w:rPr>
        <w:t>31</w:t>
      </w:r>
      <w:r w:rsidRPr="000A7335">
        <w:t>(1): 50-60.</w:t>
      </w:r>
    </w:p>
    <w:p w14:paraId="228222BB" w14:textId="77777777" w:rsidR="000A7335" w:rsidRPr="000A7335" w:rsidRDefault="000A7335" w:rsidP="003A34B1">
      <w:pPr>
        <w:pStyle w:val="EndNoteBibliography"/>
        <w:spacing w:after="240"/>
        <w:ind w:left="567" w:hanging="567"/>
      </w:pPr>
      <w:r w:rsidRPr="000A7335">
        <w:t>95.</w:t>
      </w:r>
      <w:r w:rsidRPr="000A7335">
        <w:tab/>
        <w:t xml:space="preserve">Blanzola C, Lindeman R, King L. Nurse internship pathway to clinical comfort, confidence, and competency. </w:t>
      </w:r>
      <w:r w:rsidRPr="000A7335">
        <w:rPr>
          <w:i/>
        </w:rPr>
        <w:t>Journal for Nurses in Staff Development</w:t>
      </w:r>
      <w:r w:rsidRPr="000A7335">
        <w:t xml:space="preserve"> 2004; </w:t>
      </w:r>
      <w:r w:rsidRPr="000A7335">
        <w:rPr>
          <w:b/>
        </w:rPr>
        <w:t>20</w:t>
      </w:r>
      <w:r w:rsidRPr="000A7335">
        <w:t>(1): 27-37.</w:t>
      </w:r>
    </w:p>
    <w:p w14:paraId="11396B91" w14:textId="77777777" w:rsidR="000A7335" w:rsidRPr="000A7335" w:rsidRDefault="000A7335" w:rsidP="003A34B1">
      <w:pPr>
        <w:pStyle w:val="EndNoteBibliography"/>
        <w:spacing w:after="240"/>
        <w:ind w:left="567" w:hanging="567"/>
      </w:pPr>
      <w:r w:rsidRPr="000A7335">
        <w:t>96.</w:t>
      </w:r>
      <w:r w:rsidRPr="000A7335">
        <w:tab/>
        <w:t xml:space="preserve">Spector N, Blegen MA, Silvestre J, et al. Transition to practice study in hospital settings. </w:t>
      </w:r>
      <w:r w:rsidRPr="000A7335">
        <w:rPr>
          <w:i/>
        </w:rPr>
        <w:t>Journal of Nursing Regulation</w:t>
      </w:r>
      <w:r w:rsidRPr="000A7335">
        <w:t xml:space="preserve"> 2015; </w:t>
      </w:r>
      <w:r w:rsidRPr="000A7335">
        <w:rPr>
          <w:b/>
        </w:rPr>
        <w:t>5</w:t>
      </w:r>
      <w:r w:rsidRPr="000A7335">
        <w:t>(4): 24-38.</w:t>
      </w:r>
    </w:p>
    <w:p w14:paraId="38F12F06" w14:textId="77777777" w:rsidR="000A7335" w:rsidRPr="000A7335" w:rsidRDefault="000A7335" w:rsidP="003A34B1">
      <w:pPr>
        <w:pStyle w:val="EndNoteBibliography"/>
        <w:spacing w:after="240"/>
        <w:ind w:left="567" w:hanging="567"/>
      </w:pPr>
      <w:r w:rsidRPr="000A7335">
        <w:t>97.</w:t>
      </w:r>
      <w:r w:rsidRPr="000A7335">
        <w:tab/>
        <w:t xml:space="preserve">Stephenson JK, Cosme S. Instruments to evaluate nurse residency programs: a review of the literature. </w:t>
      </w:r>
      <w:r w:rsidRPr="000A7335">
        <w:rPr>
          <w:i/>
        </w:rPr>
        <w:t>Journal for Nurses in Professional Development</w:t>
      </w:r>
      <w:r w:rsidRPr="000A7335">
        <w:t xml:space="preserve"> 2018; </w:t>
      </w:r>
      <w:r w:rsidRPr="000A7335">
        <w:rPr>
          <w:b/>
        </w:rPr>
        <w:t>34</w:t>
      </w:r>
      <w:r w:rsidRPr="000A7335">
        <w:t>(3): 123-32.</w:t>
      </w:r>
    </w:p>
    <w:p w14:paraId="4E74E965" w14:textId="1AEEEE31" w:rsidR="000A7335" w:rsidRPr="000A7335" w:rsidRDefault="000A7335" w:rsidP="003A34B1">
      <w:pPr>
        <w:pStyle w:val="EndNoteBibliography"/>
        <w:spacing w:after="240"/>
        <w:ind w:left="567" w:hanging="567"/>
      </w:pPr>
      <w:r w:rsidRPr="000A7335">
        <w:t>98.</w:t>
      </w:r>
      <w:r w:rsidRPr="000A7335">
        <w:tab/>
        <w:t xml:space="preserve">Casey K, Fink R. Casey-Fink Graduate Nurse Experience Survey (revised). 2006. </w:t>
      </w:r>
      <w:hyperlink r:id="rId80" w:history="1">
        <w:r w:rsidRPr="000A7335">
          <w:rPr>
            <w:rStyle w:val="Hyperlink"/>
          </w:rPr>
          <w:t>https://www.uchealth.org/wp-content/uploads/2016/10/PROF-CF-survey-2006.pdf</w:t>
        </w:r>
      </w:hyperlink>
      <w:r w:rsidRPr="000A7335">
        <w:t xml:space="preserve"> (accessed 1 March 2019.</w:t>
      </w:r>
    </w:p>
    <w:p w14:paraId="5DF39F86" w14:textId="77777777" w:rsidR="000A7335" w:rsidRPr="000A7335" w:rsidRDefault="000A7335" w:rsidP="003A34B1">
      <w:pPr>
        <w:pStyle w:val="EndNoteBibliography"/>
        <w:spacing w:after="240"/>
        <w:ind w:left="567" w:hanging="567"/>
      </w:pPr>
      <w:r w:rsidRPr="000A7335">
        <w:t>99.</w:t>
      </w:r>
      <w:r w:rsidRPr="000A7335">
        <w:tab/>
        <w:t xml:space="preserve">Casey K, Fink R, Krugman M, Propst J. The graduate nurse experience. </w:t>
      </w:r>
      <w:r w:rsidRPr="000A7335">
        <w:rPr>
          <w:i/>
        </w:rPr>
        <w:t>Journal of Nursing Administration</w:t>
      </w:r>
      <w:r w:rsidRPr="000A7335">
        <w:t xml:space="preserve"> 2004; </w:t>
      </w:r>
      <w:r w:rsidRPr="000A7335">
        <w:rPr>
          <w:b/>
        </w:rPr>
        <w:t>34</w:t>
      </w:r>
      <w:r w:rsidRPr="000A7335">
        <w:t>(6): 303-11.</w:t>
      </w:r>
    </w:p>
    <w:p w14:paraId="221869BE" w14:textId="77777777" w:rsidR="000A7335" w:rsidRPr="000A7335" w:rsidRDefault="000A7335" w:rsidP="003A34B1">
      <w:pPr>
        <w:pStyle w:val="EndNoteBibliography"/>
        <w:spacing w:after="240"/>
        <w:ind w:left="567" w:hanging="567"/>
      </w:pPr>
      <w:r w:rsidRPr="000A7335">
        <w:t>100.</w:t>
      </w:r>
      <w:r w:rsidRPr="000A7335">
        <w:tab/>
        <w:t xml:space="preserve">Flinkman M, Leino‐Kilpi H, Numminen O, Jeon Y, Kuokkanen L, Meretoja R. Nurse Competence Scale: a systematic and psychometric review. </w:t>
      </w:r>
      <w:r w:rsidRPr="000A7335">
        <w:rPr>
          <w:i/>
        </w:rPr>
        <w:t>Journal of Advanced Nursing</w:t>
      </w:r>
      <w:r w:rsidRPr="000A7335">
        <w:t xml:space="preserve"> 2017; </w:t>
      </w:r>
      <w:r w:rsidRPr="000A7335">
        <w:rPr>
          <w:b/>
        </w:rPr>
        <w:t>73</w:t>
      </w:r>
      <w:r w:rsidRPr="000A7335">
        <w:t>(5): 1035-50.</w:t>
      </w:r>
    </w:p>
    <w:p w14:paraId="3C851109" w14:textId="77777777" w:rsidR="000A7335" w:rsidRPr="000A7335" w:rsidRDefault="000A7335" w:rsidP="003A34B1">
      <w:pPr>
        <w:pStyle w:val="EndNoteBibliography"/>
        <w:spacing w:after="240"/>
        <w:ind w:left="567" w:hanging="567"/>
      </w:pPr>
      <w:r w:rsidRPr="000A7335">
        <w:t>101.</w:t>
      </w:r>
      <w:r w:rsidRPr="000A7335">
        <w:tab/>
        <w:t xml:space="preserve">Schwirian PM. Evaluating the performance of nurses: a multidimensional approach. </w:t>
      </w:r>
      <w:r w:rsidRPr="000A7335">
        <w:rPr>
          <w:i/>
        </w:rPr>
        <w:t>Nursing Research</w:t>
      </w:r>
      <w:r w:rsidRPr="000A7335">
        <w:t xml:space="preserve"> 1978; </w:t>
      </w:r>
      <w:r w:rsidRPr="000A7335">
        <w:rPr>
          <w:b/>
        </w:rPr>
        <w:t>27</w:t>
      </w:r>
      <w:r w:rsidRPr="000A7335">
        <w:t>(6): 347-51.</w:t>
      </w:r>
    </w:p>
    <w:p w14:paraId="13B58AC9" w14:textId="77777777" w:rsidR="000A7335" w:rsidRPr="000A7335" w:rsidRDefault="000A7335" w:rsidP="003A34B1">
      <w:pPr>
        <w:pStyle w:val="EndNoteBibliography"/>
        <w:spacing w:after="240"/>
        <w:ind w:left="567" w:hanging="567"/>
      </w:pPr>
      <w:r w:rsidRPr="000A7335">
        <w:t>102.</w:t>
      </w:r>
      <w:r w:rsidRPr="000A7335">
        <w:tab/>
        <w:t xml:space="preserve">Caballero C, Walker A, Fuller-Tyszkiewicz M. The Work Readiness Scale (WRS): Developing a measure to assess work readiness in college graduates. </w:t>
      </w:r>
      <w:r w:rsidRPr="000A7335">
        <w:rPr>
          <w:i/>
        </w:rPr>
        <w:t>Journal of Teaching and Learning for Graduate Employability</w:t>
      </w:r>
      <w:r w:rsidRPr="000A7335">
        <w:t xml:space="preserve"> 2011; </w:t>
      </w:r>
      <w:r w:rsidRPr="000A7335">
        <w:rPr>
          <w:b/>
        </w:rPr>
        <w:t>2</w:t>
      </w:r>
      <w:r w:rsidRPr="000A7335">
        <w:t>(2): 41-54.</w:t>
      </w:r>
    </w:p>
    <w:p w14:paraId="6B777626" w14:textId="77777777" w:rsidR="000A7335" w:rsidRPr="000A7335" w:rsidRDefault="000A7335" w:rsidP="003A34B1">
      <w:pPr>
        <w:pStyle w:val="EndNoteBibliography"/>
        <w:spacing w:after="240"/>
        <w:ind w:left="567" w:hanging="567"/>
      </w:pPr>
      <w:r w:rsidRPr="000A7335">
        <w:t>103.</w:t>
      </w:r>
      <w:r w:rsidRPr="000A7335">
        <w:tab/>
        <w:t xml:space="preserve">Rowshan A, Singh M. A new era on the horizon – challenges and implications of the NCLEX-RN exam in Canada. </w:t>
      </w:r>
      <w:r w:rsidRPr="000A7335">
        <w:rPr>
          <w:i/>
        </w:rPr>
        <w:t>International Journal of Nursing and Health Science</w:t>
      </w:r>
      <w:r w:rsidRPr="000A7335">
        <w:t xml:space="preserve"> 2014; </w:t>
      </w:r>
      <w:r w:rsidRPr="000A7335">
        <w:rPr>
          <w:b/>
        </w:rPr>
        <w:t>1</w:t>
      </w:r>
      <w:r w:rsidRPr="000A7335">
        <w:t>(6): 46-54.</w:t>
      </w:r>
    </w:p>
    <w:p w14:paraId="4F11893E" w14:textId="77777777" w:rsidR="000A7335" w:rsidRPr="000A7335" w:rsidRDefault="000A7335" w:rsidP="003A34B1">
      <w:pPr>
        <w:pStyle w:val="EndNoteBibliography"/>
        <w:spacing w:after="240"/>
        <w:ind w:left="567" w:hanging="567"/>
      </w:pPr>
      <w:r w:rsidRPr="000A7335">
        <w:t>104.</w:t>
      </w:r>
      <w:r w:rsidRPr="000A7335">
        <w:tab/>
        <w:t xml:space="preserve">Dorsey D. Letters to the editor. </w:t>
      </w:r>
      <w:r w:rsidRPr="000A7335">
        <w:rPr>
          <w:i/>
        </w:rPr>
        <w:t>Nurs Outlook</w:t>
      </w:r>
      <w:r w:rsidRPr="000A7335">
        <w:t xml:space="preserve"> 2006; </w:t>
      </w:r>
      <w:r w:rsidRPr="000A7335">
        <w:rPr>
          <w:b/>
        </w:rPr>
        <w:t>54</w:t>
      </w:r>
      <w:r w:rsidRPr="000A7335">
        <w:t>: 261-2.</w:t>
      </w:r>
    </w:p>
    <w:p w14:paraId="55D7E583" w14:textId="77777777" w:rsidR="000A7335" w:rsidRPr="000A7335" w:rsidRDefault="000A7335" w:rsidP="003A34B1">
      <w:pPr>
        <w:pStyle w:val="EndNoteBibliography"/>
        <w:spacing w:after="240"/>
        <w:ind w:left="567" w:hanging="567"/>
      </w:pPr>
      <w:r w:rsidRPr="000A7335">
        <w:t>105.</w:t>
      </w:r>
      <w:r w:rsidRPr="000A7335">
        <w:tab/>
        <w:t xml:space="preserve">Williams N, Kim D, Dickison P, Woo A. NCLEX and entry level nurse characteristics. </w:t>
      </w:r>
      <w:r w:rsidRPr="000A7335">
        <w:rPr>
          <w:i/>
        </w:rPr>
        <w:t>Journal of Nursing Regulation</w:t>
      </w:r>
      <w:r w:rsidRPr="000A7335">
        <w:t xml:space="preserve"> 2014; </w:t>
      </w:r>
      <w:r w:rsidRPr="000A7335">
        <w:rPr>
          <w:b/>
        </w:rPr>
        <w:t>5</w:t>
      </w:r>
      <w:r w:rsidRPr="000A7335">
        <w:t>(2): 45-9.</w:t>
      </w:r>
    </w:p>
    <w:p w14:paraId="1ACEFDA7" w14:textId="77777777" w:rsidR="000A7335" w:rsidRPr="000A7335" w:rsidRDefault="000A7335" w:rsidP="003A34B1">
      <w:pPr>
        <w:pStyle w:val="EndNoteBibliography"/>
        <w:spacing w:after="240"/>
        <w:ind w:left="567" w:hanging="567"/>
      </w:pPr>
      <w:r w:rsidRPr="000A7335">
        <w:t>106.</w:t>
      </w:r>
      <w:r w:rsidRPr="000A7335">
        <w:tab/>
        <w:t xml:space="preserve">Wellard SJ, Bethune E, Heggen K. Assessment of learning in contemporary nurse education: do we need standardised examination for nurse registration? </w:t>
      </w:r>
      <w:r w:rsidRPr="000A7335">
        <w:rPr>
          <w:i/>
        </w:rPr>
        <w:t>Nurse Education Today</w:t>
      </w:r>
      <w:r w:rsidRPr="000A7335">
        <w:t xml:space="preserve"> 2007; </w:t>
      </w:r>
      <w:r w:rsidRPr="000A7335">
        <w:rPr>
          <w:b/>
        </w:rPr>
        <w:t>27</w:t>
      </w:r>
      <w:r w:rsidRPr="000A7335">
        <w:t>(1): 68-72.</w:t>
      </w:r>
    </w:p>
    <w:p w14:paraId="35E9637D" w14:textId="77777777" w:rsidR="000A7335" w:rsidRPr="000A7335" w:rsidRDefault="000A7335" w:rsidP="003A34B1">
      <w:pPr>
        <w:pStyle w:val="EndNoteBibliography"/>
        <w:spacing w:after="240"/>
        <w:ind w:left="567" w:hanging="567"/>
      </w:pPr>
      <w:r w:rsidRPr="000A7335">
        <w:t>107.</w:t>
      </w:r>
      <w:r w:rsidRPr="000A7335">
        <w:tab/>
        <w:t xml:space="preserve">National Council of State Boards of Nursing. 2017 NCLEX examination statistics. </w:t>
      </w:r>
      <w:r w:rsidRPr="000A7335">
        <w:rPr>
          <w:i/>
        </w:rPr>
        <w:t>NCSBN Research Brief</w:t>
      </w:r>
      <w:r w:rsidRPr="000A7335">
        <w:t xml:space="preserve"> 2018; </w:t>
      </w:r>
      <w:r w:rsidRPr="000A7335">
        <w:rPr>
          <w:b/>
        </w:rPr>
        <w:t>74</w:t>
      </w:r>
      <w:r w:rsidRPr="000A7335">
        <w:t>.</w:t>
      </w:r>
    </w:p>
    <w:p w14:paraId="4CCEB5A6" w14:textId="77777777" w:rsidR="000A7335" w:rsidRPr="000A7335" w:rsidRDefault="000A7335" w:rsidP="003A34B1">
      <w:pPr>
        <w:pStyle w:val="EndNoteBibliography"/>
        <w:spacing w:after="240"/>
        <w:ind w:left="567" w:hanging="567"/>
      </w:pPr>
      <w:r w:rsidRPr="000A7335">
        <w:t>108.</w:t>
      </w:r>
      <w:r w:rsidRPr="000A7335">
        <w:tab/>
        <w:t xml:space="preserve">Spurlock D. The promise and peril of high-stakes tests in nursing education. </w:t>
      </w:r>
      <w:r w:rsidRPr="000A7335">
        <w:rPr>
          <w:i/>
        </w:rPr>
        <w:t>Journal of Nursing Regulation</w:t>
      </w:r>
      <w:r w:rsidRPr="000A7335">
        <w:t xml:space="preserve"> 2013; </w:t>
      </w:r>
      <w:r w:rsidRPr="000A7335">
        <w:rPr>
          <w:b/>
        </w:rPr>
        <w:t>4</w:t>
      </w:r>
      <w:r w:rsidRPr="000A7335">
        <w:t>(1): 4-8.</w:t>
      </w:r>
    </w:p>
    <w:p w14:paraId="048140F0" w14:textId="77777777" w:rsidR="000A7335" w:rsidRPr="000A7335" w:rsidRDefault="000A7335" w:rsidP="003A34B1">
      <w:pPr>
        <w:pStyle w:val="EndNoteBibliography"/>
        <w:spacing w:after="240"/>
        <w:ind w:left="567" w:hanging="567"/>
      </w:pPr>
      <w:r w:rsidRPr="000A7335">
        <w:t>109.</w:t>
      </w:r>
      <w:r w:rsidRPr="000A7335">
        <w:tab/>
        <w:t xml:space="preserve">Foreman S. The accuracy of state NCLEX-RN passing standards for nursing programs. </w:t>
      </w:r>
      <w:r w:rsidRPr="000A7335">
        <w:rPr>
          <w:i/>
        </w:rPr>
        <w:t>Nurse Education Today</w:t>
      </w:r>
      <w:r w:rsidRPr="000A7335">
        <w:t xml:space="preserve"> 2017; </w:t>
      </w:r>
      <w:r w:rsidRPr="000A7335">
        <w:rPr>
          <w:b/>
        </w:rPr>
        <w:t>52</w:t>
      </w:r>
      <w:r w:rsidRPr="000A7335">
        <w:t>: 81-6.</w:t>
      </w:r>
    </w:p>
    <w:p w14:paraId="0A484893" w14:textId="77777777" w:rsidR="000A7335" w:rsidRPr="000A7335" w:rsidRDefault="000A7335" w:rsidP="003A34B1">
      <w:pPr>
        <w:pStyle w:val="EndNoteBibliography"/>
        <w:spacing w:after="240"/>
        <w:ind w:left="567" w:hanging="567"/>
      </w:pPr>
      <w:r w:rsidRPr="000A7335">
        <w:t>110.</w:t>
      </w:r>
      <w:r w:rsidRPr="000A7335">
        <w:tab/>
        <w:t xml:space="preserve">Lavin J, Rosario-Sim MG. Understanding the NCLEX: how to increase success on the revised 2013 examination. </w:t>
      </w:r>
      <w:r w:rsidRPr="000A7335">
        <w:rPr>
          <w:i/>
        </w:rPr>
        <w:t>Nursing Education Perspectives</w:t>
      </w:r>
      <w:r w:rsidRPr="000A7335">
        <w:t xml:space="preserve"> 2013; </w:t>
      </w:r>
      <w:r w:rsidRPr="000A7335">
        <w:rPr>
          <w:b/>
        </w:rPr>
        <w:t>34</w:t>
      </w:r>
      <w:r w:rsidRPr="000A7335">
        <w:t>(3): 196-8.</w:t>
      </w:r>
    </w:p>
    <w:p w14:paraId="48058FC1" w14:textId="77777777" w:rsidR="000A7335" w:rsidRPr="000A7335" w:rsidRDefault="000A7335" w:rsidP="003A34B1">
      <w:pPr>
        <w:pStyle w:val="EndNoteBibliography"/>
        <w:spacing w:after="240"/>
        <w:ind w:left="567" w:hanging="567"/>
      </w:pPr>
      <w:r w:rsidRPr="000A7335">
        <w:t>111.</w:t>
      </w:r>
      <w:r w:rsidRPr="000A7335">
        <w:tab/>
        <w:t xml:space="preserve">Serembus JF. Improving NCLEX first-time pass rates: a comprehensive program approach. </w:t>
      </w:r>
      <w:r w:rsidRPr="000A7335">
        <w:rPr>
          <w:i/>
        </w:rPr>
        <w:t>Journal of Nursing Regulation</w:t>
      </w:r>
      <w:r w:rsidRPr="000A7335">
        <w:t xml:space="preserve"> 2016; </w:t>
      </w:r>
      <w:r w:rsidRPr="000A7335">
        <w:rPr>
          <w:b/>
        </w:rPr>
        <w:t>6</w:t>
      </w:r>
      <w:r w:rsidRPr="000A7335">
        <w:t>(4): 38-44.</w:t>
      </w:r>
    </w:p>
    <w:p w14:paraId="1EC9EF7B" w14:textId="77777777" w:rsidR="000A7335" w:rsidRPr="000A7335" w:rsidRDefault="000A7335" w:rsidP="003A34B1">
      <w:pPr>
        <w:pStyle w:val="EndNoteBibliography"/>
        <w:spacing w:after="240"/>
        <w:ind w:left="567" w:hanging="567"/>
      </w:pPr>
      <w:r w:rsidRPr="000A7335">
        <w:t>112.</w:t>
      </w:r>
      <w:r w:rsidRPr="000A7335">
        <w:tab/>
        <w:t xml:space="preserve">Quinn BL, Smolinski M, Peters AB. Strategies to Improve NCLEX-RN success: a review. </w:t>
      </w:r>
      <w:r w:rsidRPr="000A7335">
        <w:rPr>
          <w:i/>
        </w:rPr>
        <w:t>Teaching and Learning in Nursing</w:t>
      </w:r>
      <w:r w:rsidRPr="000A7335">
        <w:t xml:space="preserve"> 2018; </w:t>
      </w:r>
      <w:r w:rsidRPr="000A7335">
        <w:rPr>
          <w:b/>
        </w:rPr>
        <w:t>13</w:t>
      </w:r>
      <w:r w:rsidRPr="000A7335">
        <w:t>: 18-26.</w:t>
      </w:r>
    </w:p>
    <w:p w14:paraId="276B2EB3" w14:textId="77777777" w:rsidR="000A7335" w:rsidRPr="000A7335" w:rsidRDefault="000A7335" w:rsidP="003A34B1">
      <w:pPr>
        <w:pStyle w:val="EndNoteBibliography"/>
        <w:spacing w:after="240"/>
        <w:ind w:left="567" w:hanging="567"/>
      </w:pPr>
      <w:r w:rsidRPr="000A7335">
        <w:t>113.</w:t>
      </w:r>
      <w:r w:rsidRPr="000A7335">
        <w:tab/>
        <w:t>Nursing Council of New Zealand. Requirements for registration as a registered nurse: information for students. Wellington, New Zealand: Nursing Council of New Zealand, 2017.</w:t>
      </w:r>
    </w:p>
    <w:p w14:paraId="29774B0D" w14:textId="77777777" w:rsidR="000A7335" w:rsidRPr="000A7335" w:rsidRDefault="000A7335" w:rsidP="003A34B1">
      <w:pPr>
        <w:pStyle w:val="EndNoteBibliography"/>
        <w:spacing w:after="240"/>
        <w:ind w:left="567" w:hanging="567"/>
      </w:pPr>
      <w:r w:rsidRPr="000A7335">
        <w:t>114.</w:t>
      </w:r>
      <w:r w:rsidRPr="000A7335">
        <w:tab/>
        <w:t xml:space="preserve">Missen K, McKenna L, Beauchamp A. Are we there yet? Graduate readiness for practice, assessment and final examinations. </w:t>
      </w:r>
      <w:r w:rsidRPr="000A7335">
        <w:rPr>
          <w:i/>
        </w:rPr>
        <w:t>Collegian</w:t>
      </w:r>
      <w:r w:rsidRPr="000A7335">
        <w:t xml:space="preserve"> 2018; </w:t>
      </w:r>
      <w:r w:rsidRPr="000A7335">
        <w:rPr>
          <w:b/>
        </w:rPr>
        <w:t>25</w:t>
      </w:r>
      <w:r w:rsidRPr="000A7335">
        <w:t>: 227-30.</w:t>
      </w:r>
    </w:p>
    <w:p w14:paraId="7902B343" w14:textId="77777777" w:rsidR="000A7335" w:rsidRPr="000A7335" w:rsidRDefault="000A7335" w:rsidP="003A34B1">
      <w:pPr>
        <w:pStyle w:val="EndNoteBibliography"/>
        <w:spacing w:after="240"/>
        <w:ind w:left="567" w:hanging="567"/>
      </w:pPr>
      <w:r w:rsidRPr="000A7335">
        <w:t>115.</w:t>
      </w:r>
      <w:r w:rsidRPr="000A7335">
        <w:tab/>
        <w:t xml:space="preserve">McCarey M, Barr T, Rattray J. Predictors of academic performance in a cohort of pre-registration nursing students. </w:t>
      </w:r>
      <w:r w:rsidRPr="000A7335">
        <w:rPr>
          <w:i/>
        </w:rPr>
        <w:t>Nurse Education Today</w:t>
      </w:r>
      <w:r w:rsidRPr="000A7335">
        <w:t xml:space="preserve"> 2007; </w:t>
      </w:r>
      <w:r w:rsidRPr="000A7335">
        <w:rPr>
          <w:b/>
        </w:rPr>
        <w:t>27</w:t>
      </w:r>
      <w:r w:rsidRPr="000A7335">
        <w:t>(4): 357-64.</w:t>
      </w:r>
    </w:p>
    <w:p w14:paraId="6A59293A" w14:textId="77777777" w:rsidR="000A7335" w:rsidRPr="000A7335" w:rsidRDefault="000A7335" w:rsidP="003A34B1">
      <w:pPr>
        <w:pStyle w:val="EndNoteBibliography"/>
        <w:spacing w:after="240"/>
        <w:ind w:left="567" w:hanging="567"/>
      </w:pPr>
      <w:r w:rsidRPr="000A7335">
        <w:t>116.</w:t>
      </w:r>
      <w:r w:rsidRPr="000A7335">
        <w:tab/>
        <w:t xml:space="preserve">Shulruf B, Wang YG, Zhao YJ, Baker H. Rethinking the admission criteria to nursing school. </w:t>
      </w:r>
      <w:r w:rsidRPr="000A7335">
        <w:rPr>
          <w:i/>
        </w:rPr>
        <w:t>Nurse Education Today</w:t>
      </w:r>
      <w:r w:rsidRPr="000A7335">
        <w:t xml:space="preserve"> 2011; </w:t>
      </w:r>
      <w:r w:rsidRPr="000A7335">
        <w:rPr>
          <w:b/>
        </w:rPr>
        <w:t>31</w:t>
      </w:r>
      <w:r w:rsidRPr="000A7335">
        <w:t>(8): 727-32.</w:t>
      </w:r>
    </w:p>
    <w:p w14:paraId="59F9438B" w14:textId="77777777" w:rsidR="000A7335" w:rsidRPr="000A7335" w:rsidRDefault="000A7335" w:rsidP="003A34B1">
      <w:pPr>
        <w:pStyle w:val="EndNoteBibliography"/>
        <w:spacing w:after="240"/>
        <w:ind w:left="567" w:hanging="567"/>
      </w:pPr>
      <w:r w:rsidRPr="000A7335">
        <w:t>117.</w:t>
      </w:r>
      <w:r w:rsidRPr="000A7335">
        <w:tab/>
        <w:t>Hinderer KA, Dibartolo MC, Walsh CM. HESI Admission Assessment (A</w:t>
      </w:r>
      <w:r w:rsidRPr="000A7335">
        <w:rPr>
          <w:vertAlign w:val="superscript"/>
        </w:rPr>
        <w:t>2</w:t>
      </w:r>
      <w:r w:rsidRPr="000A7335">
        <w:t xml:space="preserve">) Examination scores, program progression, and NCLEX-RN success in baccalaureate nursing: an exploratory study of dependable academic indicators of success. </w:t>
      </w:r>
      <w:r w:rsidRPr="000A7335">
        <w:rPr>
          <w:i/>
        </w:rPr>
        <w:t>Journal of Professional Nursing</w:t>
      </w:r>
      <w:r w:rsidRPr="000A7335">
        <w:t xml:space="preserve"> 2014; </w:t>
      </w:r>
      <w:r w:rsidRPr="000A7335">
        <w:rPr>
          <w:b/>
        </w:rPr>
        <w:t>30</w:t>
      </w:r>
      <w:r w:rsidRPr="000A7335">
        <w:t>(5): 436–42.</w:t>
      </w:r>
    </w:p>
    <w:p w14:paraId="3F61B0F1" w14:textId="77777777" w:rsidR="000A7335" w:rsidRPr="000A7335" w:rsidRDefault="000A7335" w:rsidP="003A34B1">
      <w:pPr>
        <w:pStyle w:val="EndNoteBibliography"/>
        <w:spacing w:after="240"/>
        <w:ind w:left="567" w:hanging="567"/>
      </w:pPr>
      <w:r w:rsidRPr="000A7335">
        <w:t>118.</w:t>
      </w:r>
      <w:r w:rsidRPr="000A7335">
        <w:tab/>
        <w:t xml:space="preserve">McClelland E, Yang JC, Glick OJ. A statewide study of academic variables affecting performance of baccalaureate nursing graduates on licensure examination. </w:t>
      </w:r>
      <w:r w:rsidRPr="000A7335">
        <w:rPr>
          <w:i/>
        </w:rPr>
        <w:t>Journal of Professional Nursing</w:t>
      </w:r>
      <w:r w:rsidRPr="000A7335">
        <w:t xml:space="preserve"> 1992; </w:t>
      </w:r>
      <w:r w:rsidRPr="000A7335">
        <w:rPr>
          <w:b/>
        </w:rPr>
        <w:t>8</w:t>
      </w:r>
      <w:r w:rsidRPr="000A7335">
        <w:t>(6): 342–50.</w:t>
      </w:r>
    </w:p>
    <w:p w14:paraId="273D0514" w14:textId="77777777" w:rsidR="000A7335" w:rsidRPr="000A7335" w:rsidRDefault="000A7335" w:rsidP="003A34B1">
      <w:pPr>
        <w:pStyle w:val="EndNoteBibliography"/>
        <w:spacing w:after="240"/>
        <w:ind w:left="567" w:hanging="567"/>
      </w:pPr>
      <w:r w:rsidRPr="000A7335">
        <w:t>119.</w:t>
      </w:r>
      <w:r w:rsidRPr="000A7335">
        <w:tab/>
        <w:t xml:space="preserve">Timer JE, Clauson MI. The use of selective admissions tools to predict students’ success in an advanced standing baccalaureate nursing program. </w:t>
      </w:r>
      <w:r w:rsidRPr="000A7335">
        <w:rPr>
          <w:i/>
        </w:rPr>
        <w:t>Nurse Education Today</w:t>
      </w:r>
      <w:r w:rsidRPr="000A7335">
        <w:t xml:space="preserve"> 2011; </w:t>
      </w:r>
      <w:r w:rsidRPr="000A7335">
        <w:rPr>
          <w:b/>
        </w:rPr>
        <w:t>31</w:t>
      </w:r>
      <w:r w:rsidRPr="000A7335">
        <w:t>(6): 601-6.</w:t>
      </w:r>
    </w:p>
    <w:p w14:paraId="5BF22959" w14:textId="77777777" w:rsidR="000A7335" w:rsidRPr="000A7335" w:rsidRDefault="000A7335" w:rsidP="003A34B1">
      <w:pPr>
        <w:pStyle w:val="EndNoteBibliography"/>
        <w:spacing w:after="240"/>
        <w:ind w:left="567" w:hanging="567"/>
      </w:pPr>
      <w:r w:rsidRPr="000A7335">
        <w:t>120.</w:t>
      </w:r>
      <w:r w:rsidRPr="000A7335">
        <w:tab/>
        <w:t xml:space="preserve">Byrd G, Garza C, Nieswiadomy R. Predictors of successful completion of a baccalaureate nursing program. </w:t>
      </w:r>
      <w:r w:rsidRPr="000A7335">
        <w:rPr>
          <w:i/>
        </w:rPr>
        <w:t>Nurse Educator</w:t>
      </w:r>
      <w:r w:rsidRPr="000A7335">
        <w:t xml:space="preserve"> 1999; </w:t>
      </w:r>
      <w:r w:rsidRPr="000A7335">
        <w:rPr>
          <w:b/>
        </w:rPr>
        <w:t>24</w:t>
      </w:r>
      <w:r w:rsidRPr="000A7335">
        <w:t>(6): 33-7.</w:t>
      </w:r>
    </w:p>
    <w:p w14:paraId="6B98F70E" w14:textId="77777777" w:rsidR="000A7335" w:rsidRPr="000A7335" w:rsidRDefault="000A7335" w:rsidP="003A34B1">
      <w:pPr>
        <w:pStyle w:val="EndNoteBibliography"/>
        <w:spacing w:after="240"/>
        <w:ind w:left="567" w:hanging="567"/>
      </w:pPr>
      <w:r w:rsidRPr="000A7335">
        <w:t>121.</w:t>
      </w:r>
      <w:r w:rsidRPr="000A7335">
        <w:tab/>
        <w:t xml:space="preserve">Pitt V, Powis D, Levett-Jones T, Hunter S. Factors influencing nursing students' academic and clinical performance and attrition: an integrative literature review. </w:t>
      </w:r>
      <w:r w:rsidRPr="000A7335">
        <w:rPr>
          <w:i/>
        </w:rPr>
        <w:t>Nurse Education Today</w:t>
      </w:r>
      <w:r w:rsidRPr="000A7335">
        <w:t xml:space="preserve"> 2012; </w:t>
      </w:r>
      <w:r w:rsidRPr="000A7335">
        <w:rPr>
          <w:b/>
        </w:rPr>
        <w:t>32</w:t>
      </w:r>
      <w:r w:rsidRPr="000A7335">
        <w:t>: 903-13.</w:t>
      </w:r>
    </w:p>
    <w:p w14:paraId="1BDC419D" w14:textId="77777777" w:rsidR="000A7335" w:rsidRPr="000A7335" w:rsidRDefault="000A7335" w:rsidP="003A34B1">
      <w:pPr>
        <w:pStyle w:val="EndNoteBibliography"/>
        <w:spacing w:after="240"/>
        <w:ind w:left="567" w:hanging="567"/>
      </w:pPr>
      <w:r w:rsidRPr="000A7335">
        <w:t>122.</w:t>
      </w:r>
      <w:r w:rsidRPr="000A7335">
        <w:tab/>
        <w:t xml:space="preserve">Knauss PJ, Willson P. Predicting early academic success: HESI Admissions Assessment Exam. </w:t>
      </w:r>
      <w:r w:rsidRPr="000A7335">
        <w:rPr>
          <w:i/>
        </w:rPr>
        <w:t>Journal of Professional Nursing</w:t>
      </w:r>
      <w:r w:rsidRPr="000A7335">
        <w:t xml:space="preserve"> 2013; </w:t>
      </w:r>
      <w:r w:rsidRPr="000A7335">
        <w:rPr>
          <w:b/>
        </w:rPr>
        <w:t>29</w:t>
      </w:r>
      <w:r w:rsidRPr="000A7335">
        <w:t>(2): S28-S31.</w:t>
      </w:r>
    </w:p>
    <w:p w14:paraId="542A7EBE" w14:textId="77777777" w:rsidR="000A7335" w:rsidRPr="000A7335" w:rsidRDefault="000A7335" w:rsidP="003A34B1">
      <w:pPr>
        <w:pStyle w:val="EndNoteBibliography"/>
        <w:spacing w:after="240"/>
        <w:ind w:left="567" w:hanging="567"/>
      </w:pPr>
      <w:r w:rsidRPr="000A7335">
        <w:t>123.</w:t>
      </w:r>
      <w:r w:rsidRPr="000A7335">
        <w:tab/>
        <w:t xml:space="preserve">Wolkowitz AA, Kelley JA. Academic predictors of success in a nursing program. </w:t>
      </w:r>
      <w:r w:rsidRPr="000A7335">
        <w:rPr>
          <w:i/>
        </w:rPr>
        <w:t>Journal of Nursing Education</w:t>
      </w:r>
      <w:r w:rsidRPr="000A7335">
        <w:t xml:space="preserve"> 2010; </w:t>
      </w:r>
      <w:r w:rsidRPr="000A7335">
        <w:rPr>
          <w:b/>
        </w:rPr>
        <w:t>49</w:t>
      </w:r>
      <w:r w:rsidRPr="000A7335">
        <w:t>(9): 498–503.</w:t>
      </w:r>
    </w:p>
    <w:p w14:paraId="66E8BDDB" w14:textId="77777777" w:rsidR="000A7335" w:rsidRPr="000A7335" w:rsidRDefault="000A7335" w:rsidP="003A34B1">
      <w:pPr>
        <w:pStyle w:val="EndNoteBibliography"/>
        <w:spacing w:after="240"/>
        <w:ind w:left="567" w:hanging="567"/>
      </w:pPr>
      <w:r w:rsidRPr="000A7335">
        <w:t>124.</w:t>
      </w:r>
      <w:r w:rsidRPr="000A7335">
        <w:tab/>
        <w:t xml:space="preserve">Ralph N, Graham C, Beccaria L, Rogers C. Entry requirements in nursing: results from a national survey of nurse academics on entry requirements in Australian bachelor of nursing programs. </w:t>
      </w:r>
      <w:r w:rsidRPr="000A7335">
        <w:rPr>
          <w:i/>
        </w:rPr>
        <w:t>Collegian</w:t>
      </w:r>
      <w:r w:rsidRPr="000A7335">
        <w:t xml:space="preserve"> 2019; </w:t>
      </w:r>
      <w:r w:rsidRPr="000A7335">
        <w:rPr>
          <w:b/>
        </w:rPr>
        <w:t>26</w:t>
      </w:r>
      <w:r w:rsidRPr="000A7335">
        <w:t>(1): 140-5.</w:t>
      </w:r>
    </w:p>
    <w:p w14:paraId="3A927D25" w14:textId="77777777" w:rsidR="000A7335" w:rsidRPr="000A7335" w:rsidRDefault="000A7335" w:rsidP="003A34B1">
      <w:pPr>
        <w:pStyle w:val="EndNoteBibliography"/>
        <w:spacing w:after="240"/>
        <w:ind w:left="567" w:hanging="567"/>
      </w:pPr>
      <w:r w:rsidRPr="000A7335">
        <w:t>125.</w:t>
      </w:r>
      <w:r w:rsidRPr="000A7335">
        <w:tab/>
        <w:t xml:space="preserve">McNeilis AM, Wellman DS, Krothe JS, Hrisomalos DD, McElveen JL, South RJ. Revision and evaluation of the Indiana University School of Nursing baccalaureate admission process. </w:t>
      </w:r>
      <w:r w:rsidRPr="000A7335">
        <w:rPr>
          <w:i/>
        </w:rPr>
        <w:t>Journal of Professional Nursing</w:t>
      </w:r>
      <w:r w:rsidRPr="000A7335">
        <w:t xml:space="preserve"> 2010; </w:t>
      </w:r>
      <w:r w:rsidRPr="000A7335">
        <w:rPr>
          <w:b/>
        </w:rPr>
        <w:t>26</w:t>
      </w:r>
      <w:r w:rsidRPr="000A7335">
        <w:t>(3): 188-95.</w:t>
      </w:r>
    </w:p>
    <w:p w14:paraId="195F0D36" w14:textId="77777777" w:rsidR="000A7335" w:rsidRPr="000A7335" w:rsidRDefault="000A7335" w:rsidP="003A34B1">
      <w:pPr>
        <w:pStyle w:val="EndNoteBibliography"/>
        <w:spacing w:after="240"/>
        <w:ind w:left="567" w:hanging="567"/>
      </w:pPr>
      <w:r w:rsidRPr="000A7335">
        <w:t>126.</w:t>
      </w:r>
      <w:r w:rsidRPr="000A7335">
        <w:tab/>
        <w:t xml:space="preserve">Breckenridge DM, Wolf ZR, Roszkowski MJ. Risk assessment profile and strategies for success instrument: determining prelicensure nursing students’ risk for academic success. </w:t>
      </w:r>
      <w:r w:rsidRPr="000A7335">
        <w:rPr>
          <w:i/>
        </w:rPr>
        <w:t>Journal of Nursing Education</w:t>
      </w:r>
      <w:r w:rsidRPr="000A7335">
        <w:t xml:space="preserve"> 2012; </w:t>
      </w:r>
      <w:r w:rsidRPr="000A7335">
        <w:rPr>
          <w:b/>
        </w:rPr>
        <w:t>51</w:t>
      </w:r>
      <w:r w:rsidRPr="000A7335">
        <w:t>(3): 160-6.</w:t>
      </w:r>
    </w:p>
    <w:p w14:paraId="7F4D1FD0" w14:textId="77777777" w:rsidR="000A7335" w:rsidRPr="000A7335" w:rsidRDefault="000A7335" w:rsidP="003A34B1">
      <w:pPr>
        <w:pStyle w:val="EndNoteBibliography"/>
        <w:spacing w:after="240"/>
        <w:ind w:left="567" w:hanging="567"/>
      </w:pPr>
      <w:r w:rsidRPr="000A7335">
        <w:t>127.</w:t>
      </w:r>
      <w:r w:rsidRPr="000A7335">
        <w:tab/>
        <w:t xml:space="preserve">Shaffer C, McCabe S. Evaluating the predictive validity of preadmission academic criteria: high-stakes assessment. </w:t>
      </w:r>
      <w:r w:rsidRPr="000A7335">
        <w:rPr>
          <w:i/>
        </w:rPr>
        <w:t>Teaching and Learning in Nursing</w:t>
      </w:r>
      <w:r w:rsidRPr="000A7335">
        <w:t xml:space="preserve"> 2013; </w:t>
      </w:r>
      <w:r w:rsidRPr="000A7335">
        <w:rPr>
          <w:b/>
        </w:rPr>
        <w:t>8</w:t>
      </w:r>
      <w:r w:rsidRPr="000A7335">
        <w:t>: 157-61.</w:t>
      </w:r>
    </w:p>
    <w:p w14:paraId="0C1F5181" w14:textId="77777777" w:rsidR="000A7335" w:rsidRPr="000A7335" w:rsidRDefault="000A7335" w:rsidP="003A34B1">
      <w:pPr>
        <w:pStyle w:val="EndNoteBibliography"/>
        <w:spacing w:after="240"/>
        <w:ind w:left="567" w:hanging="567"/>
      </w:pPr>
      <w:r w:rsidRPr="000A7335">
        <w:t>128.</w:t>
      </w:r>
      <w:r w:rsidRPr="000A7335">
        <w:tab/>
        <w:t xml:space="preserve">Crouch SJ. Predicting success in nursing programs. </w:t>
      </w:r>
      <w:r w:rsidRPr="000A7335">
        <w:rPr>
          <w:i/>
        </w:rPr>
        <w:t>Journal of College Teaching &amp; Learning</w:t>
      </w:r>
      <w:r w:rsidRPr="000A7335">
        <w:t xml:space="preserve"> 2015; </w:t>
      </w:r>
      <w:r w:rsidRPr="000A7335">
        <w:rPr>
          <w:b/>
        </w:rPr>
        <w:t>12</w:t>
      </w:r>
      <w:r w:rsidRPr="000A7335">
        <w:t>(1): 45-53.</w:t>
      </w:r>
    </w:p>
    <w:p w14:paraId="4C5E143B" w14:textId="77777777" w:rsidR="000A7335" w:rsidRPr="000A7335" w:rsidRDefault="000A7335" w:rsidP="003A34B1">
      <w:pPr>
        <w:pStyle w:val="EndNoteBibliography"/>
        <w:spacing w:after="240"/>
        <w:ind w:left="567" w:hanging="567"/>
      </w:pPr>
      <w:r w:rsidRPr="000A7335">
        <w:t>129.</w:t>
      </w:r>
      <w:r w:rsidRPr="000A7335">
        <w:tab/>
        <w:t xml:space="preserve">Olsen JM. Integrative review of admission factors related to associate degree nursing program success. </w:t>
      </w:r>
      <w:r w:rsidRPr="000A7335">
        <w:rPr>
          <w:i/>
        </w:rPr>
        <w:t>Journal of Nursing Education</w:t>
      </w:r>
      <w:r w:rsidRPr="000A7335">
        <w:t xml:space="preserve"> 2017; </w:t>
      </w:r>
      <w:r w:rsidRPr="000A7335">
        <w:rPr>
          <w:b/>
        </w:rPr>
        <w:t>56</w:t>
      </w:r>
      <w:r w:rsidRPr="000A7335">
        <w:t>(2): 85-93.</w:t>
      </w:r>
    </w:p>
    <w:p w14:paraId="1AED8906" w14:textId="77777777" w:rsidR="000A7335" w:rsidRPr="000A7335" w:rsidRDefault="000A7335" w:rsidP="003A34B1">
      <w:pPr>
        <w:pStyle w:val="EndNoteBibliography"/>
        <w:spacing w:after="240"/>
        <w:ind w:left="567" w:hanging="567"/>
      </w:pPr>
      <w:r w:rsidRPr="000A7335">
        <w:t>130.</w:t>
      </w:r>
      <w:r w:rsidRPr="000A7335">
        <w:tab/>
        <w:t xml:space="preserve">Quinn C. A mental health nursing transition program for enrolled nurses at a forensic mental health hospital. </w:t>
      </w:r>
      <w:r w:rsidRPr="000A7335">
        <w:rPr>
          <w:i/>
        </w:rPr>
        <w:t>Australian Journal of Advanced Nursing</w:t>
      </w:r>
      <w:r w:rsidRPr="000A7335">
        <w:t xml:space="preserve"> 2016; </w:t>
      </w:r>
      <w:r w:rsidRPr="000A7335">
        <w:rPr>
          <w:b/>
        </w:rPr>
        <w:t>34</w:t>
      </w:r>
      <w:r w:rsidRPr="000A7335">
        <w:t>(1): 14-22.</w:t>
      </w:r>
    </w:p>
    <w:p w14:paraId="3054EEF8" w14:textId="77777777" w:rsidR="000A7335" w:rsidRPr="000A7335" w:rsidRDefault="000A7335" w:rsidP="003A34B1">
      <w:pPr>
        <w:pStyle w:val="EndNoteBibliography"/>
        <w:spacing w:after="240"/>
        <w:ind w:left="567" w:hanging="567"/>
      </w:pPr>
      <w:r w:rsidRPr="000A7335">
        <w:t>131.</w:t>
      </w:r>
      <w:r w:rsidRPr="000A7335">
        <w:tab/>
        <w:t xml:space="preserve">Jacob ER, McKenna L, D’Amore A. Senior nurse role expectations of graduate registered and enrolled nurses in Australia: Content analysis of open-ended survey questions. </w:t>
      </w:r>
      <w:r w:rsidRPr="000A7335">
        <w:rPr>
          <w:i/>
        </w:rPr>
        <w:t>Contemporary Nurse</w:t>
      </w:r>
      <w:r w:rsidRPr="000A7335">
        <w:t xml:space="preserve"> 2014b; </w:t>
      </w:r>
      <w:r w:rsidRPr="000A7335">
        <w:rPr>
          <w:b/>
        </w:rPr>
        <w:t>48</w:t>
      </w:r>
      <w:r w:rsidRPr="000A7335">
        <w:t>(2): 212-8.</w:t>
      </w:r>
    </w:p>
    <w:p w14:paraId="567F7AD9" w14:textId="77777777" w:rsidR="000A7335" w:rsidRPr="000A7335" w:rsidRDefault="000A7335" w:rsidP="003A34B1">
      <w:pPr>
        <w:pStyle w:val="EndNoteBibliography"/>
        <w:spacing w:after="240"/>
        <w:ind w:left="567" w:hanging="567"/>
      </w:pPr>
      <w:r w:rsidRPr="000A7335">
        <w:t>132.</w:t>
      </w:r>
      <w:r w:rsidRPr="000A7335">
        <w:tab/>
        <w:t xml:space="preserve">Faithfull-Byrne A, Thompson L, Welch T, Williamson M, Schafer K, Hallinan C. Back to the future: a practice led transition program from assistant in nursing to enrolled nurse. </w:t>
      </w:r>
      <w:r w:rsidRPr="000A7335">
        <w:rPr>
          <w:i/>
        </w:rPr>
        <w:t>Nurse Education in Practice</w:t>
      </w:r>
      <w:r w:rsidRPr="000A7335">
        <w:t xml:space="preserve"> 2017; </w:t>
      </w:r>
      <w:r w:rsidRPr="000A7335">
        <w:rPr>
          <w:b/>
        </w:rPr>
        <w:t>22</w:t>
      </w:r>
      <w:r w:rsidRPr="000A7335">
        <w:t>: 83-8.</w:t>
      </w:r>
    </w:p>
    <w:p w14:paraId="65C7C262" w14:textId="77777777" w:rsidR="000A7335" w:rsidRPr="000A7335" w:rsidRDefault="000A7335" w:rsidP="003A34B1">
      <w:pPr>
        <w:pStyle w:val="EndNoteBibliography"/>
        <w:spacing w:after="240"/>
        <w:ind w:left="567" w:hanging="567"/>
      </w:pPr>
      <w:r w:rsidRPr="000A7335">
        <w:t>133.</w:t>
      </w:r>
      <w:r w:rsidRPr="000A7335">
        <w:tab/>
        <w:t>Healy M, Reed C. Report on the transition to practice needs of newly graduated enrolled nurses and postgraduate (entry to practice) midwives. Melbourne: Nursing and Midwifery Workforce, Department of Health Victoria, 2015.</w:t>
      </w:r>
    </w:p>
    <w:p w14:paraId="7FBC0BC7" w14:textId="77777777" w:rsidR="000A7335" w:rsidRPr="000A7335" w:rsidRDefault="000A7335" w:rsidP="003A34B1">
      <w:pPr>
        <w:pStyle w:val="EndNoteBibliography"/>
        <w:spacing w:after="240"/>
        <w:ind w:left="567" w:hanging="567"/>
      </w:pPr>
      <w:r w:rsidRPr="000A7335">
        <w:t>134.</w:t>
      </w:r>
      <w:r w:rsidRPr="000A7335">
        <w:tab/>
        <w:t xml:space="preserve">Hegney D, Eley R, Francis K. Queensland nursing staffs' perceptions of the preparation for practice of registered and enrolled nurses. </w:t>
      </w:r>
      <w:r w:rsidRPr="000A7335">
        <w:rPr>
          <w:i/>
        </w:rPr>
        <w:t>Nurse Education Today</w:t>
      </w:r>
      <w:r w:rsidRPr="000A7335">
        <w:t xml:space="preserve"> 2013; </w:t>
      </w:r>
      <w:r w:rsidRPr="000A7335">
        <w:rPr>
          <w:b/>
        </w:rPr>
        <w:t>33</w:t>
      </w:r>
      <w:r w:rsidRPr="000A7335">
        <w:t>: 1148-52.</w:t>
      </w:r>
    </w:p>
    <w:p w14:paraId="1EFA0E57" w14:textId="77777777" w:rsidR="000A7335" w:rsidRPr="000A7335" w:rsidRDefault="000A7335" w:rsidP="003A34B1">
      <w:pPr>
        <w:pStyle w:val="EndNoteBibliography"/>
        <w:spacing w:after="240"/>
        <w:ind w:left="567" w:hanging="567"/>
      </w:pPr>
      <w:r w:rsidRPr="000A7335">
        <w:t>135.</w:t>
      </w:r>
      <w:r w:rsidRPr="000A7335">
        <w:tab/>
        <w:t xml:space="preserve">Porter V, Ham C, Grealish L. Transition to practice program: new directions for recruiting and retaining enrolled nurses in mental health. </w:t>
      </w:r>
      <w:r w:rsidRPr="000A7335">
        <w:rPr>
          <w:i/>
        </w:rPr>
        <w:t>Journal for Nurses in Professional Development</w:t>
      </w:r>
      <w:r w:rsidRPr="000A7335">
        <w:t xml:space="preserve"> 2017; </w:t>
      </w:r>
      <w:r w:rsidRPr="000A7335">
        <w:rPr>
          <w:b/>
        </w:rPr>
        <w:t>32</w:t>
      </w:r>
      <w:r w:rsidRPr="000A7335">
        <w:t>(6): 299-305.</w:t>
      </w:r>
    </w:p>
    <w:p w14:paraId="0CDCA54F" w14:textId="77777777" w:rsidR="000A7335" w:rsidRPr="000A7335" w:rsidRDefault="000A7335" w:rsidP="003A34B1">
      <w:pPr>
        <w:pStyle w:val="EndNoteBibliography"/>
        <w:spacing w:after="240"/>
        <w:ind w:left="567" w:hanging="567"/>
      </w:pPr>
      <w:r w:rsidRPr="000A7335">
        <w:t>136.</w:t>
      </w:r>
      <w:r w:rsidRPr="000A7335">
        <w:tab/>
        <w:t>Masso M, Thompson C. Nurse practitioners in NSW ‘Gaining Momentum’: rapid review of the nurse practitioner literature. North Sydney: NSW Minstry of Health; Centre for Health Service Development, University of Wollongong, 2014.</w:t>
      </w:r>
    </w:p>
    <w:p w14:paraId="32C190ED" w14:textId="77777777" w:rsidR="000A7335" w:rsidRPr="000A7335" w:rsidRDefault="000A7335" w:rsidP="003A34B1">
      <w:pPr>
        <w:pStyle w:val="EndNoteBibliography"/>
        <w:spacing w:after="240"/>
        <w:ind w:left="567" w:hanging="567"/>
      </w:pPr>
      <w:r w:rsidRPr="000A7335">
        <w:t>137.</w:t>
      </w:r>
      <w:r w:rsidRPr="000A7335">
        <w:tab/>
        <w:t xml:space="preserve">Barnes H. Nurse practitioner role transition: a concept analysis. </w:t>
      </w:r>
      <w:r w:rsidRPr="000A7335">
        <w:rPr>
          <w:i/>
        </w:rPr>
        <w:t>Nursing Forum</w:t>
      </w:r>
      <w:r w:rsidRPr="000A7335">
        <w:t xml:space="preserve"> 2015; </w:t>
      </w:r>
      <w:r w:rsidRPr="000A7335">
        <w:rPr>
          <w:b/>
        </w:rPr>
        <w:t>50</w:t>
      </w:r>
      <w:r w:rsidRPr="000A7335">
        <w:t>(3): 137-46.</w:t>
      </w:r>
    </w:p>
    <w:p w14:paraId="1D01ACA9" w14:textId="77777777" w:rsidR="000A7335" w:rsidRPr="000A7335" w:rsidRDefault="000A7335" w:rsidP="003A34B1">
      <w:pPr>
        <w:pStyle w:val="EndNoteBibliography"/>
        <w:spacing w:after="240"/>
        <w:ind w:left="567" w:hanging="567"/>
      </w:pPr>
      <w:r w:rsidRPr="000A7335">
        <w:t>138.</w:t>
      </w:r>
      <w:r w:rsidRPr="000A7335">
        <w:tab/>
        <w:t xml:space="preserve">MacLellan L, Levett-Jones T, Higgins I. Nurse practitioner role transition: a concept analysis. </w:t>
      </w:r>
      <w:r w:rsidRPr="000A7335">
        <w:rPr>
          <w:i/>
        </w:rPr>
        <w:t>Journal of the American Association of Nurse Practitioners</w:t>
      </w:r>
      <w:r w:rsidRPr="000A7335">
        <w:t xml:space="preserve"> 2015; </w:t>
      </w:r>
      <w:r w:rsidRPr="000A7335">
        <w:rPr>
          <w:b/>
        </w:rPr>
        <w:t>27</w:t>
      </w:r>
      <w:r w:rsidRPr="000A7335">
        <w:t>(7): 389-97.</w:t>
      </w:r>
    </w:p>
    <w:p w14:paraId="05BFCBB8" w14:textId="77777777" w:rsidR="000A7335" w:rsidRPr="000A7335" w:rsidRDefault="000A7335" w:rsidP="003A34B1">
      <w:pPr>
        <w:pStyle w:val="EndNoteBibliography"/>
        <w:spacing w:after="240"/>
        <w:ind w:left="567" w:hanging="567"/>
      </w:pPr>
      <w:r w:rsidRPr="000A7335">
        <w:t>139.</w:t>
      </w:r>
      <w:r w:rsidRPr="000A7335">
        <w:tab/>
        <w:t xml:space="preserve">Moran GM, Nairn S. How does role transition affect the experience of trainee advanced clinical practitioners: qualitative evidence synthesis. </w:t>
      </w:r>
      <w:r w:rsidRPr="000A7335">
        <w:rPr>
          <w:i/>
        </w:rPr>
        <w:t>Journal of Advanced Nursing</w:t>
      </w:r>
      <w:r w:rsidRPr="000A7335">
        <w:t xml:space="preserve"> 2018; </w:t>
      </w:r>
      <w:r w:rsidRPr="000A7335">
        <w:rPr>
          <w:b/>
        </w:rPr>
        <w:t>74</w:t>
      </w:r>
      <w:r w:rsidRPr="000A7335">
        <w:t>(2): 251-62.</w:t>
      </w:r>
    </w:p>
    <w:p w14:paraId="458AD6DB" w14:textId="77777777" w:rsidR="000A7335" w:rsidRPr="000A7335" w:rsidRDefault="000A7335" w:rsidP="003A34B1">
      <w:pPr>
        <w:pStyle w:val="EndNoteBibliography"/>
        <w:spacing w:after="240"/>
        <w:ind w:left="567" w:hanging="567"/>
      </w:pPr>
      <w:r w:rsidRPr="000A7335">
        <w:t>140.</w:t>
      </w:r>
      <w:r w:rsidRPr="000A7335">
        <w:tab/>
        <w:t xml:space="preserve">MacLellan L, Higgins I, Levett-Jones T. An exploration of the factors that influence nurse practitioner transition in Australia: a story of turmoil, tenacity, and triumph. </w:t>
      </w:r>
      <w:r w:rsidRPr="000A7335">
        <w:rPr>
          <w:i/>
        </w:rPr>
        <w:t>Journal of the American Association of Nurse Practitioners</w:t>
      </w:r>
      <w:r w:rsidRPr="000A7335">
        <w:t xml:space="preserve"> 2017; </w:t>
      </w:r>
      <w:r w:rsidRPr="000A7335">
        <w:rPr>
          <w:b/>
        </w:rPr>
        <w:t>29</w:t>
      </w:r>
      <w:r w:rsidRPr="000A7335">
        <w:t>(3): 149-56.</w:t>
      </w:r>
    </w:p>
    <w:p w14:paraId="036BFE61" w14:textId="77777777" w:rsidR="000A7335" w:rsidRPr="000A7335" w:rsidRDefault="000A7335" w:rsidP="003A34B1">
      <w:pPr>
        <w:pStyle w:val="EndNoteBibliography"/>
        <w:spacing w:after="240"/>
        <w:ind w:left="567" w:hanging="567"/>
      </w:pPr>
      <w:r w:rsidRPr="000A7335">
        <w:t>141.</w:t>
      </w:r>
      <w:r w:rsidRPr="000A7335">
        <w:tab/>
        <w:t xml:space="preserve">MacLellan L, Higgins I, Levett-Jones T. A game of snakes and ladders: negotiating the 'ups and downs' of endorsement as a nurse practitioner in Australia. </w:t>
      </w:r>
      <w:r w:rsidRPr="000A7335">
        <w:rPr>
          <w:i/>
        </w:rPr>
        <w:t>Contemporary Nurse</w:t>
      </w:r>
      <w:r w:rsidRPr="000A7335">
        <w:t xml:space="preserve"> 2015; </w:t>
      </w:r>
      <w:r w:rsidRPr="000A7335">
        <w:rPr>
          <w:b/>
        </w:rPr>
        <w:t>50</w:t>
      </w:r>
      <w:r w:rsidRPr="000A7335">
        <w:t>(2-3): 139-48.</w:t>
      </w:r>
    </w:p>
    <w:p w14:paraId="76626C68" w14:textId="77777777" w:rsidR="000A7335" w:rsidRPr="000A7335" w:rsidRDefault="000A7335" w:rsidP="003A34B1">
      <w:pPr>
        <w:pStyle w:val="EndNoteBibliography"/>
        <w:spacing w:after="240"/>
        <w:ind w:left="567" w:hanging="567"/>
      </w:pPr>
      <w:r w:rsidRPr="000A7335">
        <w:t>142.</w:t>
      </w:r>
      <w:r w:rsidRPr="000A7335">
        <w:tab/>
        <w:t xml:space="preserve">MacLellan L, Levett-Jones T, Higgins I. The enemy within: power and politics in the transition to nurse practitioner. </w:t>
      </w:r>
      <w:r w:rsidRPr="000A7335">
        <w:rPr>
          <w:i/>
        </w:rPr>
        <w:t>NursingPlus Open</w:t>
      </w:r>
      <w:r w:rsidRPr="000A7335">
        <w:t xml:space="preserve"> 2016; </w:t>
      </w:r>
      <w:r w:rsidRPr="000A7335">
        <w:rPr>
          <w:b/>
        </w:rPr>
        <w:t>2</w:t>
      </w:r>
      <w:r w:rsidRPr="000A7335">
        <w:t>: 1-7.</w:t>
      </w:r>
    </w:p>
    <w:p w14:paraId="35A0C2AB" w14:textId="77777777" w:rsidR="000A7335" w:rsidRPr="000A7335" w:rsidRDefault="000A7335" w:rsidP="003A34B1">
      <w:pPr>
        <w:pStyle w:val="EndNoteBibliography"/>
        <w:spacing w:after="240"/>
        <w:ind w:left="567" w:hanging="567"/>
      </w:pPr>
      <w:r w:rsidRPr="000A7335">
        <w:t>143.</w:t>
      </w:r>
      <w:r w:rsidRPr="000A7335">
        <w:tab/>
        <w:t xml:space="preserve">Leidel S, Hauck Y, McGough S. “It's about fitting in with the organisation”: a qualitative study of employers of nurse practitioners. </w:t>
      </w:r>
      <w:r w:rsidRPr="000A7335">
        <w:rPr>
          <w:i/>
        </w:rPr>
        <w:t>Journal of Clinical Nursing</w:t>
      </w:r>
      <w:r w:rsidRPr="000A7335">
        <w:t xml:space="preserve"> 2018; </w:t>
      </w:r>
      <w:r w:rsidRPr="000A7335">
        <w:rPr>
          <w:b/>
        </w:rPr>
        <w:t>27</w:t>
      </w:r>
      <w:r w:rsidRPr="000A7335">
        <w:t>(7-8): e1529-e36.</w:t>
      </w:r>
    </w:p>
    <w:p w14:paraId="32A5E34E" w14:textId="77777777" w:rsidR="000A7335" w:rsidRPr="000A7335" w:rsidRDefault="000A7335" w:rsidP="003A34B1">
      <w:pPr>
        <w:pStyle w:val="EndNoteBibliography"/>
        <w:spacing w:after="240"/>
        <w:ind w:left="567" w:hanging="567"/>
      </w:pPr>
      <w:r w:rsidRPr="000A7335">
        <w:t>144.</w:t>
      </w:r>
      <w:r w:rsidRPr="000A7335">
        <w:tab/>
        <w:t xml:space="preserve">Lowe G, Plummer V, Boyd L. Perceptions of NP Roles in Australia: nurse practitioners, managers, and policy advisors. </w:t>
      </w:r>
      <w:r w:rsidRPr="000A7335">
        <w:rPr>
          <w:i/>
        </w:rPr>
        <w:t>The Journal for Nurse Practitioners</w:t>
      </w:r>
      <w:r w:rsidRPr="000A7335">
        <w:t xml:space="preserve"> 2016; </w:t>
      </w:r>
      <w:r w:rsidRPr="000A7335">
        <w:rPr>
          <w:b/>
        </w:rPr>
        <w:t>12</w:t>
      </w:r>
      <w:r w:rsidRPr="000A7335">
        <w:t>(7): e303-e10.</w:t>
      </w:r>
    </w:p>
    <w:p w14:paraId="0FF50163" w14:textId="77777777" w:rsidR="000A7335" w:rsidRPr="000A7335" w:rsidRDefault="000A7335" w:rsidP="003A34B1">
      <w:pPr>
        <w:pStyle w:val="EndNoteBibliography"/>
        <w:spacing w:after="240"/>
        <w:ind w:left="567" w:hanging="567"/>
      </w:pPr>
      <w:r w:rsidRPr="000A7335">
        <w:t>145.</w:t>
      </w:r>
      <w:r w:rsidRPr="000A7335">
        <w:tab/>
        <w:t xml:space="preserve">Martsolf GR, Nguyen P, Freund D, Poghosyan L. What we know about postgraduate nurse practitioner residency and fellowship programs. </w:t>
      </w:r>
      <w:r w:rsidRPr="000A7335">
        <w:rPr>
          <w:i/>
        </w:rPr>
        <w:t>The Journal for Nurse Practitioners</w:t>
      </w:r>
      <w:r w:rsidRPr="000A7335">
        <w:t xml:space="preserve"> 2017; </w:t>
      </w:r>
      <w:r w:rsidRPr="000A7335">
        <w:rPr>
          <w:b/>
        </w:rPr>
        <w:t>13</w:t>
      </w:r>
      <w:r w:rsidRPr="000A7335">
        <w:t>(7): 482-7.</w:t>
      </w:r>
    </w:p>
    <w:p w14:paraId="0516AF81" w14:textId="77777777" w:rsidR="000A7335" w:rsidRPr="000A7335" w:rsidRDefault="000A7335" w:rsidP="003A34B1">
      <w:pPr>
        <w:pStyle w:val="EndNoteBibliography"/>
        <w:spacing w:after="240"/>
        <w:ind w:left="567" w:hanging="567"/>
      </w:pPr>
      <w:r w:rsidRPr="000A7335">
        <w:t>146.</w:t>
      </w:r>
      <w:r w:rsidRPr="000A7335">
        <w:tab/>
        <w:t xml:space="preserve">Sciacca K, Reville B. Evaluation of nurse practitioners enrolled in fellowship and residency programs: methods and trends. </w:t>
      </w:r>
      <w:r w:rsidRPr="000A7335">
        <w:rPr>
          <w:i/>
        </w:rPr>
        <w:t>The Journal for Nurse Practitioners</w:t>
      </w:r>
      <w:r w:rsidRPr="000A7335">
        <w:t xml:space="preserve"> 2016; </w:t>
      </w:r>
      <w:r w:rsidRPr="000A7335">
        <w:rPr>
          <w:b/>
        </w:rPr>
        <w:t>12</w:t>
      </w:r>
      <w:r w:rsidRPr="000A7335">
        <w:t>(6): e275-e80.</w:t>
      </w:r>
    </w:p>
    <w:p w14:paraId="378E2C96" w14:textId="77777777" w:rsidR="000A7335" w:rsidRPr="000A7335" w:rsidRDefault="000A7335" w:rsidP="003A34B1">
      <w:pPr>
        <w:pStyle w:val="EndNoteBibliography"/>
        <w:spacing w:after="240"/>
        <w:ind w:left="567" w:hanging="567"/>
      </w:pPr>
      <w:r w:rsidRPr="000A7335">
        <w:t>147.</w:t>
      </w:r>
      <w:r w:rsidRPr="000A7335">
        <w:tab/>
        <w:t xml:space="preserve">Faraz A. Novice nurse practitioner workforce transition into primary care: a literature review. </w:t>
      </w:r>
      <w:r w:rsidRPr="000A7335">
        <w:rPr>
          <w:i/>
        </w:rPr>
        <w:t>Western Journal of Nursing Research</w:t>
      </w:r>
      <w:r w:rsidRPr="000A7335">
        <w:t xml:space="preserve"> 2016; </w:t>
      </w:r>
      <w:r w:rsidRPr="000A7335">
        <w:rPr>
          <w:b/>
        </w:rPr>
        <w:t>38</w:t>
      </w:r>
      <w:r w:rsidRPr="000A7335">
        <w:t>(11): 1531-45.</w:t>
      </w:r>
    </w:p>
    <w:p w14:paraId="1DB1C7FE" w14:textId="77777777" w:rsidR="000A7335" w:rsidRPr="000A7335" w:rsidRDefault="000A7335" w:rsidP="003A34B1">
      <w:pPr>
        <w:pStyle w:val="EndNoteBibliography"/>
        <w:spacing w:after="240"/>
        <w:ind w:left="567" w:hanging="567"/>
      </w:pPr>
      <w:r w:rsidRPr="000A7335">
        <w:t>148.</w:t>
      </w:r>
      <w:r w:rsidRPr="000A7335">
        <w:tab/>
        <w:t>Nursing and Midwifery Board of Australia. Registered nurses standards for practice: Nursing and Midwifery Board of Australia, 2016.</w:t>
      </w:r>
    </w:p>
    <w:p w14:paraId="074BAD29" w14:textId="77777777" w:rsidR="000A7335" w:rsidRPr="000A7335" w:rsidRDefault="000A7335" w:rsidP="003A34B1">
      <w:pPr>
        <w:pStyle w:val="EndNoteBibliography"/>
        <w:spacing w:after="240"/>
        <w:ind w:left="567" w:hanging="567"/>
      </w:pPr>
      <w:r w:rsidRPr="000A7335">
        <w:t>149.</w:t>
      </w:r>
      <w:r w:rsidRPr="000A7335">
        <w:tab/>
        <w:t>Nursing and Midwifery Council. Future nurse: standards of proficiency for registered nurses. London: Nursing and Midwifery Council, 2018.</w:t>
      </w:r>
    </w:p>
    <w:p w14:paraId="68472545" w14:textId="77777777" w:rsidR="000A7335" w:rsidRPr="000A7335" w:rsidRDefault="000A7335" w:rsidP="003A34B1">
      <w:pPr>
        <w:pStyle w:val="EndNoteBibliography"/>
        <w:spacing w:after="240"/>
        <w:ind w:left="567" w:hanging="567"/>
      </w:pPr>
      <w:r w:rsidRPr="000A7335">
        <w:t>150.</w:t>
      </w:r>
      <w:r w:rsidRPr="000A7335">
        <w:tab/>
        <w:t xml:space="preserve">Eraut M. Learning from other people in the workplace. </w:t>
      </w:r>
      <w:r w:rsidRPr="000A7335">
        <w:rPr>
          <w:i/>
        </w:rPr>
        <w:t>Oxford Review of Education</w:t>
      </w:r>
      <w:r w:rsidRPr="000A7335">
        <w:t xml:space="preserve"> 2007; </w:t>
      </w:r>
      <w:r w:rsidRPr="000A7335">
        <w:rPr>
          <w:b/>
        </w:rPr>
        <w:t>33</w:t>
      </w:r>
      <w:r w:rsidRPr="000A7335">
        <w:t>(4): 403-22.</w:t>
      </w:r>
    </w:p>
    <w:p w14:paraId="67057AA3" w14:textId="77777777" w:rsidR="000A7335" w:rsidRPr="000A7335" w:rsidRDefault="000A7335" w:rsidP="003A34B1">
      <w:pPr>
        <w:pStyle w:val="EndNoteBibliography"/>
        <w:spacing w:after="240"/>
        <w:ind w:left="567" w:hanging="567"/>
      </w:pPr>
      <w:r w:rsidRPr="000A7335">
        <w:t>151.</w:t>
      </w:r>
      <w:r w:rsidRPr="000A7335">
        <w:tab/>
        <w:t>Gregory LR. Learning with and from others in clinical practice. Sydney: University of Technology; 2016.</w:t>
      </w:r>
    </w:p>
    <w:p w14:paraId="3117FE7A" w14:textId="77777777" w:rsidR="000A7335" w:rsidRPr="000A7335" w:rsidRDefault="000A7335" w:rsidP="003A34B1">
      <w:pPr>
        <w:pStyle w:val="EndNoteBibliography"/>
        <w:spacing w:after="240"/>
        <w:ind w:left="567" w:hanging="567"/>
      </w:pPr>
      <w:r w:rsidRPr="000A7335">
        <w:t>152.</w:t>
      </w:r>
      <w:r w:rsidRPr="000A7335">
        <w:tab/>
        <w:t xml:space="preserve">van Rooyen DRM, Jordan PJ, ten Ham-Baloyi W, Caka EM. A comprehensive literature review of guidelines facilitating transition of newly graduated nurses to professional nurses. </w:t>
      </w:r>
      <w:r w:rsidRPr="000A7335">
        <w:rPr>
          <w:i/>
        </w:rPr>
        <w:t>Nurse Education in Practice</w:t>
      </w:r>
      <w:r w:rsidRPr="000A7335">
        <w:t xml:space="preserve"> 2018; </w:t>
      </w:r>
      <w:r w:rsidRPr="000A7335">
        <w:rPr>
          <w:b/>
        </w:rPr>
        <w:t>30</w:t>
      </w:r>
      <w:r w:rsidRPr="000A7335">
        <w:t>: 35-41.</w:t>
      </w:r>
    </w:p>
    <w:p w14:paraId="5DAE74DF" w14:textId="77777777" w:rsidR="000A7335" w:rsidRPr="000A7335" w:rsidRDefault="000A7335" w:rsidP="003A34B1">
      <w:pPr>
        <w:pStyle w:val="EndNoteBibliography"/>
        <w:spacing w:after="240"/>
        <w:ind w:left="567" w:hanging="567"/>
      </w:pPr>
      <w:r w:rsidRPr="000A7335">
        <w:t>153.</w:t>
      </w:r>
      <w:r w:rsidRPr="000A7335">
        <w:tab/>
        <w:t xml:space="preserve">Tyo MB, Gundlach M, Brennan C, et al. Achievement of national accreditation for a nurse residency program. </w:t>
      </w:r>
      <w:r w:rsidRPr="000A7335">
        <w:rPr>
          <w:i/>
        </w:rPr>
        <w:t>Journal for Nurses in Professional Development</w:t>
      </w:r>
      <w:r w:rsidRPr="000A7335">
        <w:t xml:space="preserve"> 2018; </w:t>
      </w:r>
      <w:r w:rsidRPr="000A7335">
        <w:rPr>
          <w:b/>
        </w:rPr>
        <w:t>34</w:t>
      </w:r>
      <w:r w:rsidRPr="000A7335">
        <w:t>(5): 270-6.</w:t>
      </w:r>
    </w:p>
    <w:p w14:paraId="7A3AD452" w14:textId="77777777" w:rsidR="000A7335" w:rsidRPr="000A7335" w:rsidRDefault="000A7335" w:rsidP="003A34B1">
      <w:pPr>
        <w:pStyle w:val="EndNoteBibliography"/>
        <w:spacing w:after="240"/>
        <w:ind w:left="567" w:hanging="567"/>
      </w:pPr>
      <w:r w:rsidRPr="000A7335">
        <w:t>154.</w:t>
      </w:r>
      <w:r w:rsidRPr="000A7335">
        <w:tab/>
        <w:t>Australian and New Zealand Council of Chief Nursing and Midwifery Officers. Transition to Practice Framework for new graduate registered nurses, enrolled nurses and midwives in Australia, 2015.</w:t>
      </w:r>
    </w:p>
    <w:p w14:paraId="20F33569" w14:textId="77777777" w:rsidR="000A7335" w:rsidRPr="000A7335" w:rsidRDefault="000A7335" w:rsidP="003A34B1">
      <w:pPr>
        <w:pStyle w:val="EndNoteBibliography"/>
        <w:spacing w:after="240"/>
        <w:ind w:left="567" w:hanging="567"/>
      </w:pPr>
      <w:r w:rsidRPr="000A7335">
        <w:t>155.</w:t>
      </w:r>
      <w:r w:rsidRPr="000A7335">
        <w:tab/>
        <w:t>Australian Health Practitioner Regulation Agency. Comparison of international accreditation systems for registered health professions. Sydney: Australian Health Practitioner Regulation Agency, 2016.</w:t>
      </w:r>
    </w:p>
    <w:p w14:paraId="2A161B3D" w14:textId="77777777" w:rsidR="000A7335" w:rsidRPr="000A7335" w:rsidRDefault="000A7335" w:rsidP="003A34B1">
      <w:pPr>
        <w:pStyle w:val="EndNoteBibliography"/>
        <w:spacing w:after="240"/>
        <w:ind w:left="567" w:hanging="567"/>
      </w:pPr>
      <w:r w:rsidRPr="000A7335">
        <w:t>156.</w:t>
      </w:r>
      <w:r w:rsidRPr="000A7335">
        <w:tab/>
        <w:t>National Council of State Boards of Nursing. 2015 LPN/VN Practice Analysis: Linking the NCLEX-PN® Examination to Practice. Chicago: National Council of State Boards of Nursing, 2016.</w:t>
      </w:r>
    </w:p>
    <w:p w14:paraId="27A30D8E" w14:textId="77777777" w:rsidR="000A7335" w:rsidRPr="000A7335" w:rsidRDefault="000A7335" w:rsidP="003A34B1">
      <w:pPr>
        <w:pStyle w:val="EndNoteBibliography"/>
        <w:spacing w:after="240"/>
        <w:ind w:left="567" w:hanging="567"/>
      </w:pPr>
      <w:r w:rsidRPr="000A7335">
        <w:t>157.</w:t>
      </w:r>
      <w:r w:rsidRPr="000A7335">
        <w:tab/>
        <w:t>National Council of State Boards of Nursing. 2017 RN Practice Analysis: Linking the NCLEX-RN® Examination to Practice: U.S. and Canada. Chicago: National Council of State Boards of Nursing, 2018.</w:t>
      </w:r>
    </w:p>
    <w:p w14:paraId="6C71B2D8" w14:textId="77777777" w:rsidR="000A7335" w:rsidRPr="000A7335" w:rsidRDefault="000A7335" w:rsidP="003A34B1">
      <w:pPr>
        <w:pStyle w:val="EndNoteBibliography"/>
        <w:spacing w:after="240"/>
        <w:ind w:left="567" w:hanging="567"/>
      </w:pPr>
      <w:r w:rsidRPr="000A7335">
        <w:t>158.</w:t>
      </w:r>
      <w:r w:rsidRPr="000A7335">
        <w:tab/>
        <w:t>National Council of State Boards of Nursing. 2013 Canadian RN Practice Analysis: Applicability of the 2013 NCLEX-RN® Test Plan to the Canadian Testing Population. Chicago: National Council of State Boards of Nursing, 2014.</w:t>
      </w:r>
    </w:p>
    <w:p w14:paraId="16C96853" w14:textId="77777777" w:rsidR="000A7335" w:rsidRPr="000A7335" w:rsidRDefault="000A7335" w:rsidP="003A34B1">
      <w:pPr>
        <w:pStyle w:val="EndNoteBibliography"/>
        <w:spacing w:after="240"/>
        <w:ind w:left="567" w:hanging="567"/>
      </w:pPr>
      <w:r w:rsidRPr="000A7335">
        <w:t>159.</w:t>
      </w:r>
      <w:r w:rsidRPr="000A7335">
        <w:tab/>
        <w:t>Ajanaku AO. Systematic review of nurse residency programs: Walden University; 2018.</w:t>
      </w:r>
    </w:p>
    <w:p w14:paraId="39771AEF" w14:textId="77777777" w:rsidR="000A7335" w:rsidRPr="000A7335" w:rsidRDefault="000A7335" w:rsidP="003A34B1">
      <w:pPr>
        <w:pStyle w:val="EndNoteBibliography"/>
        <w:spacing w:after="240"/>
        <w:ind w:left="567" w:hanging="567"/>
      </w:pPr>
      <w:r w:rsidRPr="000A7335">
        <w:t>160.</w:t>
      </w:r>
      <w:r w:rsidRPr="000A7335">
        <w:tab/>
        <w:t xml:space="preserve">Chen C-M, Lou M-F. The effectiveness and application of mentorship programmes for recently registered nurses: a systematic review. </w:t>
      </w:r>
      <w:r w:rsidRPr="000A7335">
        <w:rPr>
          <w:i/>
        </w:rPr>
        <w:t>Journal of Nursing Management</w:t>
      </w:r>
      <w:r w:rsidRPr="000A7335">
        <w:t xml:space="preserve"> 2014; </w:t>
      </w:r>
      <w:r w:rsidRPr="000A7335">
        <w:rPr>
          <w:b/>
        </w:rPr>
        <w:t>22</w:t>
      </w:r>
      <w:r w:rsidRPr="000A7335">
        <w:t>(4): 433-42.</w:t>
      </w:r>
    </w:p>
    <w:p w14:paraId="10AA5183" w14:textId="77777777" w:rsidR="000A7335" w:rsidRPr="000A7335" w:rsidRDefault="000A7335" w:rsidP="003A34B1">
      <w:pPr>
        <w:pStyle w:val="EndNoteBibliography"/>
        <w:spacing w:after="240"/>
        <w:ind w:left="567" w:hanging="567"/>
      </w:pPr>
      <w:r w:rsidRPr="000A7335">
        <w:t>161.</w:t>
      </w:r>
      <w:r w:rsidRPr="000A7335">
        <w:tab/>
        <w:t xml:space="preserve">Edward K-l, Ousey K, Playle J, Giandinoto J-A. Are new nurses work ready – the impact of preceptorship. An integrative systematic review. </w:t>
      </w:r>
      <w:r w:rsidRPr="000A7335">
        <w:rPr>
          <w:i/>
        </w:rPr>
        <w:t>Journal of Professional Nursing</w:t>
      </w:r>
      <w:r w:rsidRPr="000A7335">
        <w:t xml:space="preserve"> 2017; </w:t>
      </w:r>
      <w:r w:rsidRPr="000A7335">
        <w:rPr>
          <w:b/>
        </w:rPr>
        <w:t>33</w:t>
      </w:r>
      <w:r w:rsidRPr="000A7335">
        <w:t>(5): 326-33.</w:t>
      </w:r>
    </w:p>
    <w:p w14:paraId="2E6F2208" w14:textId="77777777" w:rsidR="000A7335" w:rsidRPr="000A7335" w:rsidRDefault="000A7335" w:rsidP="003A34B1">
      <w:pPr>
        <w:pStyle w:val="EndNoteBibliography"/>
        <w:spacing w:after="240"/>
        <w:ind w:left="567" w:hanging="567"/>
      </w:pPr>
      <w:r w:rsidRPr="000A7335">
        <w:t>162.</w:t>
      </w:r>
      <w:r w:rsidRPr="000A7335">
        <w:tab/>
        <w:t xml:space="preserve">Hickerson KA, Taylor LA, Terhaar MF. The Preparation–Practice Gap: an integrative literature review. </w:t>
      </w:r>
      <w:r w:rsidRPr="000A7335">
        <w:rPr>
          <w:i/>
        </w:rPr>
        <w:t>Journal of Continuing Education in Nursing</w:t>
      </w:r>
      <w:r w:rsidRPr="000A7335">
        <w:t xml:space="preserve"> 2016; </w:t>
      </w:r>
      <w:r w:rsidRPr="000A7335">
        <w:rPr>
          <w:b/>
        </w:rPr>
        <w:t>47</w:t>
      </w:r>
      <w:r w:rsidRPr="000A7335">
        <w:t>(1): 17-23.</w:t>
      </w:r>
    </w:p>
    <w:p w14:paraId="624DF73E" w14:textId="77777777" w:rsidR="000A7335" w:rsidRPr="000A7335" w:rsidRDefault="000A7335" w:rsidP="003A34B1">
      <w:pPr>
        <w:pStyle w:val="EndNoteBibliography"/>
        <w:spacing w:after="240"/>
        <w:ind w:left="567" w:hanging="567"/>
      </w:pPr>
      <w:r w:rsidRPr="000A7335">
        <w:t>163.</w:t>
      </w:r>
      <w:r w:rsidRPr="000A7335">
        <w:tab/>
        <w:t xml:space="preserve">Huston CL, Phillips B, Jeffries P, et al. The academic‐practice gap: strategies for an enduring problem. </w:t>
      </w:r>
      <w:r w:rsidRPr="000A7335">
        <w:rPr>
          <w:i/>
        </w:rPr>
        <w:t>Nursing Forum</w:t>
      </w:r>
      <w:r w:rsidRPr="000A7335">
        <w:t xml:space="preserve"> 2018; </w:t>
      </w:r>
      <w:r w:rsidRPr="000A7335">
        <w:rPr>
          <w:b/>
        </w:rPr>
        <w:t>53</w:t>
      </w:r>
      <w:r w:rsidRPr="000A7335">
        <w:t>(1): 27-34.</w:t>
      </w:r>
    </w:p>
    <w:p w14:paraId="09F12186" w14:textId="77777777" w:rsidR="000A7335" w:rsidRPr="000A7335" w:rsidRDefault="000A7335" w:rsidP="003A34B1">
      <w:pPr>
        <w:pStyle w:val="EndNoteBibliography"/>
        <w:spacing w:after="240"/>
        <w:ind w:left="567" w:hanging="567"/>
      </w:pPr>
      <w:r w:rsidRPr="000A7335">
        <w:t>164.</w:t>
      </w:r>
      <w:r w:rsidRPr="000A7335">
        <w:tab/>
        <w:t xml:space="preserve">Jewell A. Supporting the novice nurse to fly: a literature review. </w:t>
      </w:r>
      <w:r w:rsidRPr="000A7335">
        <w:rPr>
          <w:i/>
        </w:rPr>
        <w:t>Nurse Education in Practice</w:t>
      </w:r>
      <w:r w:rsidRPr="000A7335">
        <w:t xml:space="preserve"> 2013; </w:t>
      </w:r>
      <w:r w:rsidRPr="000A7335">
        <w:rPr>
          <w:b/>
        </w:rPr>
        <w:t>13</w:t>
      </w:r>
      <w:r w:rsidRPr="000A7335">
        <w:t>(4): 323-7.</w:t>
      </w:r>
    </w:p>
    <w:p w14:paraId="46DCBB62" w14:textId="77777777" w:rsidR="000A7335" w:rsidRPr="000A7335" w:rsidRDefault="000A7335" w:rsidP="003A34B1">
      <w:pPr>
        <w:pStyle w:val="EndNoteBibliography"/>
        <w:spacing w:after="240"/>
        <w:ind w:left="567" w:hanging="567"/>
      </w:pPr>
      <w:r w:rsidRPr="000A7335">
        <w:t>165.</w:t>
      </w:r>
      <w:r w:rsidRPr="000A7335">
        <w:tab/>
        <w:t xml:space="preserve">Ke YT, Kuo CC, Hung CH. The effects of nursing preceptorship on new nurses' competence, professional socialization, job satisfaction and retention: a systematic review. </w:t>
      </w:r>
      <w:r w:rsidRPr="000A7335">
        <w:rPr>
          <w:i/>
        </w:rPr>
        <w:t>Journal of Advanced Nursing</w:t>
      </w:r>
      <w:r w:rsidRPr="000A7335">
        <w:t xml:space="preserve"> 2017; </w:t>
      </w:r>
      <w:r w:rsidRPr="000A7335">
        <w:rPr>
          <w:b/>
        </w:rPr>
        <w:t>73</w:t>
      </w:r>
      <w:r w:rsidRPr="000A7335">
        <w:t>(10): 2296-305.</w:t>
      </w:r>
    </w:p>
    <w:p w14:paraId="33CFB042" w14:textId="77777777" w:rsidR="000A7335" w:rsidRPr="000A7335" w:rsidRDefault="000A7335" w:rsidP="003A34B1">
      <w:pPr>
        <w:pStyle w:val="EndNoteBibliography"/>
        <w:spacing w:after="240"/>
        <w:ind w:left="567" w:hanging="567"/>
      </w:pPr>
      <w:r w:rsidRPr="000A7335">
        <w:t>166.</w:t>
      </w:r>
      <w:r w:rsidRPr="000A7335">
        <w:tab/>
        <w:t xml:space="preserve">Labrague LJ, McEnroe‐Petitte DM. Job stress in new nurses during the transition period: an integrative review. </w:t>
      </w:r>
      <w:r w:rsidRPr="000A7335">
        <w:rPr>
          <w:i/>
        </w:rPr>
        <w:t>International Nursing Review</w:t>
      </w:r>
      <w:r w:rsidRPr="000A7335">
        <w:t xml:space="preserve"> 2018; </w:t>
      </w:r>
      <w:r w:rsidRPr="000A7335">
        <w:rPr>
          <w:b/>
        </w:rPr>
        <w:t>65</w:t>
      </w:r>
      <w:r w:rsidRPr="000A7335">
        <w:t>(4): 491-504.</w:t>
      </w:r>
    </w:p>
    <w:p w14:paraId="7F865D81" w14:textId="77777777" w:rsidR="000A7335" w:rsidRPr="000A7335" w:rsidRDefault="000A7335" w:rsidP="003A34B1">
      <w:pPr>
        <w:pStyle w:val="EndNoteBibliography"/>
        <w:spacing w:after="240"/>
        <w:ind w:left="567" w:hanging="567"/>
      </w:pPr>
      <w:r w:rsidRPr="000A7335">
        <w:t>167.</w:t>
      </w:r>
      <w:r w:rsidRPr="000A7335">
        <w:tab/>
        <w:t xml:space="preserve">Mann-Salinas E, Hayes E, Robbins J, et al. A systematic review of the literature to support an evidence-based precepting program. </w:t>
      </w:r>
      <w:r w:rsidRPr="000A7335">
        <w:rPr>
          <w:i/>
        </w:rPr>
        <w:t>Burns</w:t>
      </w:r>
      <w:r w:rsidRPr="000A7335">
        <w:t xml:space="preserve"> 2014; </w:t>
      </w:r>
      <w:r w:rsidRPr="000A7335">
        <w:rPr>
          <w:b/>
        </w:rPr>
        <w:t>40</w:t>
      </w:r>
      <w:r w:rsidRPr="000A7335">
        <w:t>(3): 374-87.</w:t>
      </w:r>
    </w:p>
    <w:p w14:paraId="27E604C9" w14:textId="77777777" w:rsidR="000A7335" w:rsidRPr="000A7335" w:rsidRDefault="000A7335" w:rsidP="003A34B1">
      <w:pPr>
        <w:pStyle w:val="EndNoteBibliography"/>
        <w:spacing w:after="240"/>
        <w:ind w:left="567" w:hanging="567"/>
      </w:pPr>
      <w:r w:rsidRPr="000A7335">
        <w:t>168.</w:t>
      </w:r>
      <w:r w:rsidRPr="000A7335">
        <w:tab/>
        <w:t xml:space="preserve">Monaghan T. A critical analysis of the literature and theoretical perspectives on theory–practice gap amongst newly qualified nurses within the United Kingdom. </w:t>
      </w:r>
      <w:r w:rsidRPr="000A7335">
        <w:rPr>
          <w:i/>
        </w:rPr>
        <w:t>Nurse Education Today</w:t>
      </w:r>
      <w:r w:rsidRPr="000A7335">
        <w:t xml:space="preserve"> 2015; </w:t>
      </w:r>
      <w:r w:rsidRPr="000A7335">
        <w:rPr>
          <w:b/>
        </w:rPr>
        <w:t>35</w:t>
      </w:r>
      <w:r w:rsidRPr="000A7335">
        <w:t>(8): e1-7.</w:t>
      </w:r>
    </w:p>
    <w:p w14:paraId="7755B190" w14:textId="77777777" w:rsidR="000A7335" w:rsidRPr="000A7335" w:rsidRDefault="000A7335" w:rsidP="003A34B1">
      <w:pPr>
        <w:pStyle w:val="EndNoteBibliography"/>
        <w:spacing w:after="240"/>
        <w:ind w:left="567" w:hanging="567"/>
      </w:pPr>
      <w:r w:rsidRPr="000A7335">
        <w:t>169.</w:t>
      </w:r>
      <w:r w:rsidRPr="000A7335">
        <w:tab/>
        <w:t xml:space="preserve">Murray M, Sundin D, Cope V. New graduate registered nurses' knowledge of patient safety and practice: a literature review. </w:t>
      </w:r>
      <w:r w:rsidRPr="000A7335">
        <w:rPr>
          <w:i/>
        </w:rPr>
        <w:t>Journal of Clinical Nursing</w:t>
      </w:r>
      <w:r w:rsidRPr="000A7335">
        <w:t xml:space="preserve"> 2018; </w:t>
      </w:r>
      <w:r w:rsidRPr="000A7335">
        <w:rPr>
          <w:b/>
        </w:rPr>
        <w:t>27</w:t>
      </w:r>
      <w:r w:rsidRPr="000A7335">
        <w:t>(1-2): 31-47.</w:t>
      </w:r>
    </w:p>
    <w:p w14:paraId="075088B9" w14:textId="77777777" w:rsidR="000A7335" w:rsidRPr="000A7335" w:rsidRDefault="000A7335" w:rsidP="003A34B1">
      <w:pPr>
        <w:pStyle w:val="EndNoteBibliography"/>
        <w:spacing w:after="240"/>
        <w:ind w:left="567" w:hanging="567"/>
      </w:pPr>
      <w:r w:rsidRPr="000A7335">
        <w:t>170.</w:t>
      </w:r>
      <w:r w:rsidRPr="000A7335">
        <w:tab/>
        <w:t xml:space="preserve">Poronsky CB. A literature review of mentoring for RN-to-FNP transition. </w:t>
      </w:r>
      <w:r w:rsidRPr="000A7335">
        <w:rPr>
          <w:i/>
        </w:rPr>
        <w:t>Journal of Nursing Education</w:t>
      </w:r>
      <w:r w:rsidRPr="000A7335">
        <w:t xml:space="preserve"> 2012; </w:t>
      </w:r>
      <w:r w:rsidRPr="000A7335">
        <w:rPr>
          <w:b/>
        </w:rPr>
        <w:t>51</w:t>
      </w:r>
      <w:r w:rsidRPr="000A7335">
        <w:t>(11): 623-31.</w:t>
      </w:r>
    </w:p>
    <w:p w14:paraId="661A2CF7" w14:textId="77777777" w:rsidR="000A7335" w:rsidRPr="000A7335" w:rsidRDefault="000A7335" w:rsidP="003A34B1">
      <w:pPr>
        <w:pStyle w:val="EndNoteBibliography"/>
        <w:spacing w:after="240"/>
        <w:ind w:left="567" w:hanging="567"/>
      </w:pPr>
      <w:r w:rsidRPr="000A7335">
        <w:t>171.</w:t>
      </w:r>
      <w:r w:rsidRPr="000A7335">
        <w:tab/>
        <w:t xml:space="preserve">Purling A, King L. A literature review: graduate nurses' preparedness for recognising and responding to the deteriorating patient. </w:t>
      </w:r>
      <w:r w:rsidRPr="000A7335">
        <w:rPr>
          <w:i/>
        </w:rPr>
        <w:t>Journal of Clinical Nursing</w:t>
      </w:r>
      <w:r w:rsidRPr="000A7335">
        <w:t xml:space="preserve"> 2012; </w:t>
      </w:r>
      <w:r w:rsidRPr="000A7335">
        <w:rPr>
          <w:b/>
        </w:rPr>
        <w:t>21</w:t>
      </w:r>
      <w:r w:rsidRPr="000A7335">
        <w:t>(23-24): 3451-65.</w:t>
      </w:r>
    </w:p>
    <w:p w14:paraId="369D4A9D" w14:textId="77777777" w:rsidR="000A7335" w:rsidRPr="000A7335" w:rsidRDefault="000A7335" w:rsidP="003A34B1">
      <w:pPr>
        <w:pStyle w:val="EndNoteBibliography"/>
        <w:spacing w:after="240"/>
        <w:ind w:left="567" w:hanging="567"/>
      </w:pPr>
      <w:r w:rsidRPr="000A7335">
        <w:t>172.</w:t>
      </w:r>
      <w:r w:rsidRPr="000A7335">
        <w:tab/>
        <w:t xml:space="preserve">Anderson G, Hair C, Todero C. Nurse residency programs: an evidence-based review of theory, process, and outcomes. </w:t>
      </w:r>
      <w:r w:rsidRPr="000A7335">
        <w:rPr>
          <w:i/>
        </w:rPr>
        <w:t>Journal of Professional Nursing</w:t>
      </w:r>
      <w:r w:rsidRPr="000A7335">
        <w:t xml:space="preserve"> 2012; </w:t>
      </w:r>
      <w:r w:rsidRPr="000A7335">
        <w:rPr>
          <w:b/>
        </w:rPr>
        <w:t>28</w:t>
      </w:r>
      <w:r w:rsidRPr="000A7335">
        <w:t>(4): 203-12.</w:t>
      </w:r>
    </w:p>
    <w:p w14:paraId="0957F6EC" w14:textId="77777777" w:rsidR="000A7335" w:rsidRPr="000A7335" w:rsidRDefault="000A7335" w:rsidP="003A34B1">
      <w:pPr>
        <w:pStyle w:val="EndNoteBibliography"/>
        <w:spacing w:after="240"/>
        <w:ind w:left="567" w:hanging="567"/>
      </w:pPr>
      <w:r w:rsidRPr="000A7335">
        <w:t>173.</w:t>
      </w:r>
      <w:r w:rsidRPr="000A7335">
        <w:tab/>
        <w:t xml:space="preserve">Cadmus E, Conners SD, Zavotsky KE, Young M, Pagani C. Academic practice partnership: transitions into practice for new nurses. </w:t>
      </w:r>
      <w:r w:rsidRPr="000A7335">
        <w:rPr>
          <w:i/>
        </w:rPr>
        <w:t>Nursing Management</w:t>
      </w:r>
      <w:r w:rsidRPr="000A7335">
        <w:t xml:space="preserve"> 2014; </w:t>
      </w:r>
      <w:r w:rsidRPr="000A7335">
        <w:rPr>
          <w:b/>
        </w:rPr>
        <w:t>45</w:t>
      </w:r>
      <w:r w:rsidRPr="000A7335">
        <w:t>(9): 10-2.</w:t>
      </w:r>
    </w:p>
    <w:p w14:paraId="33C41015" w14:textId="77777777" w:rsidR="000A7335" w:rsidRPr="000A7335" w:rsidRDefault="000A7335" w:rsidP="003A34B1">
      <w:pPr>
        <w:pStyle w:val="EndNoteBibliography"/>
        <w:spacing w:after="240"/>
        <w:ind w:left="567" w:hanging="567"/>
      </w:pPr>
      <w:r w:rsidRPr="000A7335">
        <w:t>174.</w:t>
      </w:r>
      <w:r w:rsidRPr="000A7335">
        <w:tab/>
        <w:t xml:space="preserve">Christensen M, Aubeeluck A, Fergusson D, et al. Do student nurses experience Imposter Phenomenon? An international comparison of final year undergraduate nursing students readiness for registration. </w:t>
      </w:r>
      <w:r w:rsidRPr="000A7335">
        <w:rPr>
          <w:i/>
        </w:rPr>
        <w:t>Journal of Advanced Nursing</w:t>
      </w:r>
      <w:r w:rsidRPr="000A7335">
        <w:t xml:space="preserve"> 2016; </w:t>
      </w:r>
      <w:r w:rsidRPr="000A7335">
        <w:rPr>
          <w:b/>
        </w:rPr>
        <w:t>72</w:t>
      </w:r>
      <w:r w:rsidRPr="000A7335">
        <w:t>(11): 2784-93.</w:t>
      </w:r>
    </w:p>
    <w:p w14:paraId="50CCC1FE" w14:textId="77777777" w:rsidR="000A7335" w:rsidRPr="000A7335" w:rsidRDefault="000A7335" w:rsidP="003A34B1">
      <w:pPr>
        <w:pStyle w:val="EndNoteBibliography"/>
        <w:spacing w:after="240"/>
        <w:ind w:left="567" w:hanging="567"/>
      </w:pPr>
      <w:r w:rsidRPr="000A7335">
        <w:t>175.</w:t>
      </w:r>
      <w:r w:rsidRPr="000A7335">
        <w:tab/>
        <w:t xml:space="preserve">El Haddad M, Moxham L, Broadbent M. Graduate registered nurse practice readiness in the Australian context: an issue worthy of discussion. </w:t>
      </w:r>
      <w:r w:rsidRPr="000A7335">
        <w:rPr>
          <w:i/>
        </w:rPr>
        <w:t>Collegian</w:t>
      </w:r>
      <w:r w:rsidRPr="000A7335">
        <w:t xml:space="preserve"> 2013; </w:t>
      </w:r>
      <w:r w:rsidRPr="000A7335">
        <w:rPr>
          <w:b/>
        </w:rPr>
        <w:t>20</w:t>
      </w:r>
      <w:r w:rsidRPr="000A7335">
        <w:t>(4): 233-8.</w:t>
      </w:r>
    </w:p>
    <w:p w14:paraId="2516DA83" w14:textId="77777777" w:rsidR="000A7335" w:rsidRPr="000A7335" w:rsidRDefault="000A7335" w:rsidP="003A34B1">
      <w:pPr>
        <w:pStyle w:val="EndNoteBibliography"/>
        <w:spacing w:after="240"/>
        <w:ind w:left="567" w:hanging="567"/>
      </w:pPr>
      <w:r w:rsidRPr="000A7335">
        <w:t>176.</w:t>
      </w:r>
      <w:r w:rsidRPr="000A7335">
        <w:tab/>
        <w:t xml:space="preserve">Halcomb EJ, Salamonson Y, Raymond D, Knox N. Graduating nursing students' perceived preparedness for working in critical care areas. </w:t>
      </w:r>
      <w:r w:rsidRPr="000A7335">
        <w:rPr>
          <w:i/>
        </w:rPr>
        <w:t>Journal of Advanced Nursing</w:t>
      </w:r>
      <w:r w:rsidRPr="000A7335">
        <w:t xml:space="preserve"> 2012; </w:t>
      </w:r>
      <w:r w:rsidRPr="000A7335">
        <w:rPr>
          <w:b/>
        </w:rPr>
        <w:t>68</w:t>
      </w:r>
      <w:r w:rsidRPr="000A7335">
        <w:t>(10): 2229-36.</w:t>
      </w:r>
    </w:p>
    <w:p w14:paraId="24BF4A52" w14:textId="77777777" w:rsidR="000A7335" w:rsidRPr="000A7335" w:rsidRDefault="000A7335" w:rsidP="003A34B1">
      <w:pPr>
        <w:pStyle w:val="EndNoteBibliography"/>
        <w:spacing w:after="240"/>
        <w:ind w:left="567" w:hanging="567"/>
      </w:pPr>
      <w:r w:rsidRPr="000A7335">
        <w:t>177.</w:t>
      </w:r>
      <w:r w:rsidRPr="000A7335">
        <w:tab/>
        <w:t xml:space="preserve">Jacob ER, McKenna L, D’Amore A. Role expectations of different levels of nurse on graduation: a mixed methods approach. </w:t>
      </w:r>
      <w:r w:rsidRPr="000A7335">
        <w:rPr>
          <w:i/>
        </w:rPr>
        <w:t>Collegian</w:t>
      </w:r>
      <w:r w:rsidRPr="000A7335">
        <w:t xml:space="preserve"> 2017; </w:t>
      </w:r>
      <w:r w:rsidRPr="000A7335">
        <w:rPr>
          <w:b/>
        </w:rPr>
        <w:t>24</w:t>
      </w:r>
      <w:r w:rsidRPr="000A7335">
        <w:t>: 135-45.</w:t>
      </w:r>
    </w:p>
    <w:p w14:paraId="29435424" w14:textId="77777777" w:rsidR="000A7335" w:rsidRPr="000A7335" w:rsidRDefault="000A7335" w:rsidP="003A34B1">
      <w:pPr>
        <w:pStyle w:val="EndNoteBibliography"/>
        <w:spacing w:after="240"/>
        <w:ind w:left="567" w:hanging="567"/>
      </w:pPr>
      <w:r w:rsidRPr="000A7335">
        <w:t>178.</w:t>
      </w:r>
      <w:r w:rsidRPr="000A7335">
        <w:tab/>
        <w:t xml:space="preserve">Phillips C, Kenny A, Smith C, Esterman A. Pre-registration paid employment choice: the views of newly qualified nurses. </w:t>
      </w:r>
      <w:r w:rsidRPr="000A7335">
        <w:rPr>
          <w:i/>
        </w:rPr>
        <w:t>Nurse Education Today</w:t>
      </w:r>
      <w:r w:rsidRPr="000A7335">
        <w:t xml:space="preserve"> 2012; </w:t>
      </w:r>
      <w:r w:rsidRPr="000A7335">
        <w:rPr>
          <w:b/>
        </w:rPr>
        <w:t>32</w:t>
      </w:r>
      <w:r w:rsidRPr="000A7335">
        <w:t>(1): 10-4.</w:t>
      </w:r>
    </w:p>
    <w:p w14:paraId="6C5B8940" w14:textId="77777777" w:rsidR="000A7335" w:rsidRPr="000A7335" w:rsidRDefault="000A7335" w:rsidP="003A34B1">
      <w:pPr>
        <w:pStyle w:val="EndNoteBibliography"/>
        <w:spacing w:after="240"/>
        <w:ind w:left="567" w:hanging="567"/>
      </w:pPr>
      <w:r w:rsidRPr="000A7335">
        <w:t>179.</w:t>
      </w:r>
      <w:r w:rsidRPr="000A7335">
        <w:tab/>
        <w:t xml:space="preserve">Queensland Nurses Union. Welcoming the future of nursing and midwifery. </w:t>
      </w:r>
      <w:r w:rsidRPr="000A7335">
        <w:rPr>
          <w:i/>
        </w:rPr>
        <w:t>Queensland Nurse</w:t>
      </w:r>
      <w:r w:rsidRPr="000A7335">
        <w:t xml:space="preserve"> 2016; </w:t>
      </w:r>
      <w:r w:rsidRPr="000A7335">
        <w:rPr>
          <w:b/>
        </w:rPr>
        <w:t>35</w:t>
      </w:r>
      <w:r w:rsidRPr="000A7335">
        <w:t>(1): 24-7.</w:t>
      </w:r>
    </w:p>
    <w:p w14:paraId="6B497BB6" w14:textId="77777777" w:rsidR="000A7335" w:rsidRPr="000A7335" w:rsidRDefault="000A7335" w:rsidP="003A34B1">
      <w:pPr>
        <w:pStyle w:val="EndNoteBibliography"/>
        <w:spacing w:after="240"/>
        <w:ind w:left="567" w:hanging="567"/>
      </w:pPr>
      <w:r w:rsidRPr="000A7335">
        <w:t>180.</w:t>
      </w:r>
      <w:r w:rsidRPr="000A7335">
        <w:tab/>
        <w:t xml:space="preserve">Walker A, Storey KM, Costa BM, Leung RK. Refinement and validation of the Work Readiness Scale for graduate nurses. </w:t>
      </w:r>
      <w:r w:rsidRPr="000A7335">
        <w:rPr>
          <w:i/>
        </w:rPr>
        <w:t>Nurs Outlook</w:t>
      </w:r>
      <w:r w:rsidRPr="000A7335">
        <w:t xml:space="preserve"> 2015; </w:t>
      </w:r>
      <w:r w:rsidRPr="000A7335">
        <w:rPr>
          <w:b/>
        </w:rPr>
        <w:t>63</w:t>
      </w:r>
      <w:r w:rsidRPr="000A7335">
        <w:t>(6): 632-8.</w:t>
      </w:r>
    </w:p>
    <w:p w14:paraId="30AB4A0F" w14:textId="77777777" w:rsidR="000A7335" w:rsidRPr="000A7335" w:rsidRDefault="000A7335" w:rsidP="003A34B1">
      <w:pPr>
        <w:pStyle w:val="EndNoteBibliography"/>
        <w:spacing w:after="240"/>
        <w:ind w:left="567" w:hanging="567"/>
      </w:pPr>
      <w:r w:rsidRPr="000A7335">
        <w:t>181.</w:t>
      </w:r>
      <w:r w:rsidRPr="000A7335">
        <w:tab/>
        <w:t>Nursing and Midwifery Board of Australia. Enrolled nurses standards for practice: Nursing and Midwifery Board of Australia, 2016.</w:t>
      </w:r>
    </w:p>
    <w:p w14:paraId="5B862CD9" w14:textId="77777777" w:rsidR="000A7335" w:rsidRPr="000A7335" w:rsidRDefault="000A7335" w:rsidP="003A34B1">
      <w:pPr>
        <w:pStyle w:val="EndNoteBibliography"/>
        <w:ind w:left="567" w:hanging="567"/>
      </w:pPr>
      <w:r w:rsidRPr="000A7335">
        <w:t>182.</w:t>
      </w:r>
      <w:r w:rsidRPr="000A7335">
        <w:tab/>
        <w:t>Nursing and Midwifery Board of Australia. Registration standard: endorsement as a nurse practitioner: Nursing and Midwifery Board of Australia, 2016.</w:t>
      </w:r>
    </w:p>
    <w:p w14:paraId="67D91436" w14:textId="0F521898" w:rsidR="002271E2" w:rsidRDefault="00416B5A" w:rsidP="003A34B1">
      <w:pPr>
        <w:ind w:left="567" w:hanging="567"/>
      </w:pPr>
      <w:r>
        <w:fldChar w:fldCharType="end"/>
      </w:r>
    </w:p>
    <w:p w14:paraId="174B225F" w14:textId="77777777" w:rsidR="00D20F4B" w:rsidRPr="00D20F4B" w:rsidRDefault="00D20F4B" w:rsidP="00D20F4B">
      <w:r w:rsidRPr="00D20F4B">
        <w:br w:type="page"/>
      </w:r>
    </w:p>
    <w:p w14:paraId="38725AEC" w14:textId="4556ED18" w:rsidR="00D20F4B" w:rsidRPr="002D34F0" w:rsidRDefault="00D20F4B" w:rsidP="00CC19C3">
      <w:pPr>
        <w:pStyle w:val="Caption"/>
        <w:ind w:left="1440" w:hanging="1440"/>
        <w:rPr>
          <w:color w:val="auto"/>
        </w:rPr>
      </w:pPr>
      <w:bookmarkStart w:id="148" w:name="_Ref3995314"/>
      <w:bookmarkStart w:id="149" w:name="_Toc5644765"/>
      <w:r w:rsidRPr="002D34F0">
        <w:rPr>
          <w:color w:val="auto"/>
        </w:rPr>
        <w:t xml:space="preserve">Appendix </w:t>
      </w:r>
      <w:r w:rsidRPr="002D34F0">
        <w:rPr>
          <w:noProof/>
          <w:color w:val="auto"/>
        </w:rPr>
        <w:fldChar w:fldCharType="begin"/>
      </w:r>
      <w:r w:rsidRPr="002D34F0">
        <w:rPr>
          <w:noProof/>
          <w:color w:val="auto"/>
        </w:rPr>
        <w:instrText xml:space="preserve"> SEQ Appendix \* ARABIC </w:instrText>
      </w:r>
      <w:r w:rsidRPr="002D34F0">
        <w:rPr>
          <w:noProof/>
          <w:color w:val="auto"/>
        </w:rPr>
        <w:fldChar w:fldCharType="separate"/>
      </w:r>
      <w:r w:rsidR="00246BA0">
        <w:rPr>
          <w:noProof/>
          <w:color w:val="auto"/>
        </w:rPr>
        <w:t>1</w:t>
      </w:r>
      <w:r w:rsidRPr="002D34F0">
        <w:rPr>
          <w:noProof/>
          <w:color w:val="auto"/>
        </w:rPr>
        <w:fldChar w:fldCharType="end"/>
      </w:r>
      <w:bookmarkEnd w:id="148"/>
      <w:r w:rsidR="00FD51BB" w:rsidRPr="002D34F0">
        <w:rPr>
          <w:noProof/>
          <w:color w:val="auto"/>
        </w:rPr>
        <w:t xml:space="preserve"> </w:t>
      </w:r>
      <w:r w:rsidR="00FD51BB" w:rsidRPr="002D34F0">
        <w:rPr>
          <w:noProof/>
          <w:color w:val="auto"/>
        </w:rPr>
        <w:tab/>
      </w:r>
      <w:r w:rsidR="00CC19C3" w:rsidRPr="002D34F0">
        <w:rPr>
          <w:color w:val="auto"/>
        </w:rPr>
        <w:t>Membership of the national nursing education working group</w:t>
      </w:r>
      <w:r w:rsidR="00FE1674" w:rsidRPr="002D34F0">
        <w:rPr>
          <w:color w:val="auto"/>
        </w:rPr>
        <w:t xml:space="preserve">, </w:t>
      </w:r>
      <w:r w:rsidR="00CC19C3" w:rsidRPr="002D34F0">
        <w:rPr>
          <w:color w:val="auto"/>
        </w:rPr>
        <w:t>international nursing education advisory team</w:t>
      </w:r>
      <w:r w:rsidR="00FE1674" w:rsidRPr="002D34F0">
        <w:rPr>
          <w:color w:val="auto"/>
        </w:rPr>
        <w:t xml:space="preserve"> and contributing team members</w:t>
      </w:r>
      <w:bookmarkEnd w:id="149"/>
    </w:p>
    <w:p w14:paraId="40D1DCB6" w14:textId="77777777" w:rsidR="005E3084" w:rsidRPr="002D34F0" w:rsidRDefault="005E3084" w:rsidP="002D34F0">
      <w:pPr>
        <w:spacing w:before="360" w:after="60"/>
        <w:rPr>
          <w:b/>
        </w:rPr>
      </w:pPr>
      <w:r w:rsidRPr="002D34F0">
        <w:rPr>
          <w:b/>
        </w:rPr>
        <w:t>Project leadership</w:t>
      </w:r>
    </w:p>
    <w:p w14:paraId="4E0D0583" w14:textId="71511C71" w:rsidR="005E3084" w:rsidRPr="002D34F0" w:rsidRDefault="005E3084" w:rsidP="005E3084">
      <w:pPr>
        <w:spacing w:after="60"/>
      </w:pPr>
      <w:r w:rsidRPr="002D34F0">
        <w:rPr>
          <w:b/>
        </w:rPr>
        <w:t>Ms Cristina Thompson,</w:t>
      </w:r>
      <w:r w:rsidRPr="002D34F0">
        <w:t xml:space="preserve"> MBA, BA, </w:t>
      </w:r>
      <w:r w:rsidR="00942955">
        <w:t xml:space="preserve">(former </w:t>
      </w:r>
      <w:r w:rsidRPr="002D34F0">
        <w:t>RN, RM</w:t>
      </w:r>
      <w:r w:rsidR="00942955">
        <w:t>)</w:t>
      </w:r>
      <w:r w:rsidRPr="002D34F0">
        <w:t>, GAICD</w:t>
      </w:r>
    </w:p>
    <w:p w14:paraId="649952CC" w14:textId="77777777" w:rsidR="005E3084" w:rsidRDefault="005E3084" w:rsidP="005E3084">
      <w:pPr>
        <w:spacing w:after="240"/>
      </w:pPr>
      <w:r>
        <w:t>Senior Research Fellow, Centre for Health Service Development, Australian Health Services Research Institute, University of Wollongong</w:t>
      </w:r>
    </w:p>
    <w:p w14:paraId="690A3EA3" w14:textId="77777777" w:rsidR="005E3084" w:rsidRPr="002D34F0" w:rsidRDefault="005E3084" w:rsidP="005E3084">
      <w:pPr>
        <w:spacing w:after="60"/>
      </w:pPr>
      <w:r w:rsidRPr="002D34F0">
        <w:rPr>
          <w:b/>
        </w:rPr>
        <w:t>Professor Elizabeth (Liz) J. Halcomb,</w:t>
      </w:r>
      <w:r w:rsidRPr="002D34F0">
        <w:t xml:space="preserve"> PhD, Grad Cert ICNurs, Grad Cert HE, BN (Hons), RN, FACN </w:t>
      </w:r>
    </w:p>
    <w:p w14:paraId="4911EDF2" w14:textId="77777777" w:rsidR="005E3084" w:rsidRDefault="005E3084" w:rsidP="005E3084">
      <w:pPr>
        <w:spacing w:after="240"/>
      </w:pPr>
      <w:r>
        <w:t>Professor of Primary Health Care Nursing, Head of Post Graduate Studies, University of Wollongong</w:t>
      </w:r>
    </w:p>
    <w:p w14:paraId="4FE24AFC" w14:textId="77777777" w:rsidR="005E3084" w:rsidRPr="002D34F0" w:rsidRDefault="005E3084" w:rsidP="005E3084">
      <w:pPr>
        <w:spacing w:after="60"/>
      </w:pPr>
      <w:r w:rsidRPr="002D34F0">
        <w:rPr>
          <w:b/>
        </w:rPr>
        <w:t xml:space="preserve">Professor Kathy Eagar, </w:t>
      </w:r>
      <w:r w:rsidRPr="002D34F0">
        <w:t>PhD, MA, Grad Dip Educ Studies, FAFRM (Hon)</w:t>
      </w:r>
    </w:p>
    <w:p w14:paraId="376378DE" w14:textId="77777777" w:rsidR="005E3084" w:rsidRPr="00694868" w:rsidRDefault="005E3084" w:rsidP="005E3084">
      <w:pPr>
        <w:spacing w:after="240"/>
      </w:pPr>
      <w:r>
        <w:t>Professor of Health Services Research, Director Australian Health Services Research Institute, University of Wollongong</w:t>
      </w:r>
    </w:p>
    <w:p w14:paraId="47EEAC1E" w14:textId="77777777" w:rsidR="005E3084" w:rsidRPr="002D34F0" w:rsidRDefault="005E3084" w:rsidP="002D34F0">
      <w:pPr>
        <w:spacing w:before="240" w:after="60"/>
        <w:rPr>
          <w:b/>
        </w:rPr>
      </w:pPr>
      <w:r w:rsidRPr="002D34F0">
        <w:rPr>
          <w:b/>
        </w:rPr>
        <w:t>Topic team leaders</w:t>
      </w:r>
    </w:p>
    <w:p w14:paraId="2A4DCF0B" w14:textId="6E65C6B7" w:rsidR="005E3084" w:rsidRPr="002D34F0" w:rsidRDefault="005E3084" w:rsidP="005E3084">
      <w:pPr>
        <w:rPr>
          <w:b/>
        </w:rPr>
      </w:pPr>
      <w:r w:rsidRPr="002D34F0">
        <w:rPr>
          <w:b/>
        </w:rPr>
        <w:t>Topic 1: Fit for purpose / work ready / transition to practice</w:t>
      </w:r>
    </w:p>
    <w:p w14:paraId="060CB22A" w14:textId="77777777" w:rsidR="005E3084" w:rsidRPr="002D34F0" w:rsidRDefault="005E3084" w:rsidP="005E3084">
      <w:pPr>
        <w:spacing w:after="60"/>
      </w:pPr>
      <w:r w:rsidRPr="002D34F0">
        <w:rPr>
          <w:b/>
        </w:rPr>
        <w:t xml:space="preserve">Dr Malcolm Masso, </w:t>
      </w:r>
      <w:r w:rsidRPr="002D34F0">
        <w:t>PhD, MPH, MNA, BSc (Econ), RN, RM</w:t>
      </w:r>
    </w:p>
    <w:p w14:paraId="301BAE94" w14:textId="77777777" w:rsidR="005E3084" w:rsidRDefault="005E3084" w:rsidP="005E3084">
      <w:pPr>
        <w:spacing w:after="240"/>
      </w:pPr>
      <w:r>
        <w:t>Former Senior Research Fellow (retired), Centre for Health Service Development, Australian Health Services Research Institute, University of Wollongong</w:t>
      </w:r>
    </w:p>
    <w:p w14:paraId="31053BE2" w14:textId="77777777" w:rsidR="005E3084" w:rsidRPr="002D34F0" w:rsidRDefault="005E3084" w:rsidP="005E3084">
      <w:pPr>
        <w:rPr>
          <w:b/>
        </w:rPr>
      </w:pPr>
      <w:r w:rsidRPr="002D34F0">
        <w:rPr>
          <w:b/>
        </w:rPr>
        <w:t>Topic 2: Nursing as a career choice</w:t>
      </w:r>
    </w:p>
    <w:p w14:paraId="30D717F5" w14:textId="77777777" w:rsidR="005E3084" w:rsidRPr="002D34F0" w:rsidRDefault="005E3084" w:rsidP="005E3084">
      <w:pPr>
        <w:spacing w:after="60"/>
      </w:pPr>
      <w:r w:rsidRPr="002D34F0">
        <w:rPr>
          <w:b/>
        </w:rPr>
        <w:t>Dr Kathryn (Kate) Williams,</w:t>
      </w:r>
      <w:r w:rsidRPr="002D34F0">
        <w:t xml:space="preserve"> PhD, BA (Hons)</w:t>
      </w:r>
    </w:p>
    <w:p w14:paraId="46BED716" w14:textId="77777777" w:rsidR="005E3084" w:rsidRDefault="005E3084" w:rsidP="005E3084">
      <w:pPr>
        <w:spacing w:after="240"/>
      </w:pPr>
      <w:r w:rsidRPr="002D34F0">
        <w:t xml:space="preserve">Senior Research Fellow, Centre for Health Service Development, Australian Health Services </w:t>
      </w:r>
      <w:r>
        <w:t>Research Institute, University of Wollongong</w:t>
      </w:r>
    </w:p>
    <w:p w14:paraId="224E52F7" w14:textId="77777777" w:rsidR="005E3084" w:rsidRPr="002D34F0" w:rsidRDefault="005E3084" w:rsidP="005E3084">
      <w:pPr>
        <w:rPr>
          <w:b/>
        </w:rPr>
      </w:pPr>
      <w:r w:rsidRPr="002D34F0">
        <w:rPr>
          <w:b/>
        </w:rPr>
        <w:t>Topic 3: Clinical skill development</w:t>
      </w:r>
    </w:p>
    <w:p w14:paraId="31D19DC1" w14:textId="77777777" w:rsidR="005E3084" w:rsidRPr="002D34F0" w:rsidRDefault="005E3084" w:rsidP="005E3084">
      <w:pPr>
        <w:spacing w:after="60"/>
      </w:pPr>
      <w:r w:rsidRPr="002D34F0">
        <w:rPr>
          <w:b/>
        </w:rPr>
        <w:t xml:space="preserve">Dr Jane Currie, </w:t>
      </w:r>
      <w:r w:rsidRPr="002D34F0">
        <w:t xml:space="preserve">PhD, MSc, BSc (Hons), NP, RAANC </w:t>
      </w:r>
    </w:p>
    <w:p w14:paraId="519DCEA7" w14:textId="52E51E48" w:rsidR="005E3084" w:rsidRDefault="005E3084" w:rsidP="005E3084">
      <w:pPr>
        <w:spacing w:after="240"/>
      </w:pPr>
      <w:r>
        <w:t>Senior Lecturer Acute and Critical Care, Sydney Nursi</w:t>
      </w:r>
      <w:r w:rsidR="002D34F0">
        <w:t>ng School, University of Sydney</w:t>
      </w:r>
    </w:p>
    <w:p w14:paraId="2E0DB8D5" w14:textId="77777777" w:rsidR="005E3084" w:rsidRPr="002D34F0" w:rsidRDefault="005E3084" w:rsidP="005E3084">
      <w:pPr>
        <w:rPr>
          <w:b/>
        </w:rPr>
      </w:pPr>
      <w:r w:rsidRPr="002D34F0">
        <w:rPr>
          <w:b/>
        </w:rPr>
        <w:t>Topic 4: Future directions in health care delivery</w:t>
      </w:r>
    </w:p>
    <w:p w14:paraId="5F7886E3" w14:textId="757E1BB8" w:rsidR="005E3084" w:rsidRPr="002D34F0" w:rsidRDefault="005E3084" w:rsidP="005E3084">
      <w:pPr>
        <w:spacing w:after="60"/>
      </w:pPr>
      <w:r w:rsidRPr="002D34F0">
        <w:rPr>
          <w:b/>
        </w:rPr>
        <w:t>Ms Cristina Thompson,</w:t>
      </w:r>
      <w:r w:rsidRPr="002D34F0">
        <w:t xml:space="preserve"> MBA, BA, </w:t>
      </w:r>
      <w:r w:rsidR="00942955">
        <w:t xml:space="preserve">(former </w:t>
      </w:r>
      <w:r w:rsidRPr="002D34F0">
        <w:t>RN, RM</w:t>
      </w:r>
      <w:r w:rsidR="00942955">
        <w:t>)</w:t>
      </w:r>
      <w:r w:rsidRPr="002D34F0">
        <w:t>, GAICD</w:t>
      </w:r>
    </w:p>
    <w:p w14:paraId="2DDBA58E" w14:textId="0E5B4C3A" w:rsidR="005E3084" w:rsidRDefault="005E3084" w:rsidP="005E3084">
      <w:pPr>
        <w:spacing w:after="240"/>
      </w:pPr>
      <w:r>
        <w:t>Senior Research Fellow, Centre for Health Service Development, Australian Health Services Research Inst</w:t>
      </w:r>
      <w:r w:rsidR="002D34F0">
        <w:t>itute, University of Wollongong</w:t>
      </w:r>
    </w:p>
    <w:p w14:paraId="5E6B126C" w14:textId="77777777" w:rsidR="005E3084" w:rsidRPr="002D34F0" w:rsidRDefault="005E3084" w:rsidP="005E3084">
      <w:pPr>
        <w:rPr>
          <w:b/>
        </w:rPr>
      </w:pPr>
      <w:r w:rsidRPr="002D34F0">
        <w:rPr>
          <w:b/>
        </w:rPr>
        <w:br w:type="page"/>
      </w:r>
    </w:p>
    <w:p w14:paraId="4CAEB145" w14:textId="77777777" w:rsidR="005E3084" w:rsidRPr="002D34F0" w:rsidRDefault="005E3084" w:rsidP="007E032E">
      <w:pPr>
        <w:spacing w:after="60"/>
        <w:rPr>
          <w:b/>
        </w:rPr>
      </w:pPr>
      <w:r w:rsidRPr="002D34F0">
        <w:rPr>
          <w:b/>
        </w:rPr>
        <w:t>Members of the topic teams</w:t>
      </w:r>
    </w:p>
    <w:p w14:paraId="64D37D74" w14:textId="77777777" w:rsidR="005E3084" w:rsidRPr="002D34F0" w:rsidRDefault="005E3084" w:rsidP="005E3084">
      <w:pPr>
        <w:spacing w:after="60"/>
      </w:pPr>
      <w:r w:rsidRPr="002D34F0">
        <w:rPr>
          <w:b/>
        </w:rPr>
        <w:t>Ms Catherine (Cathy) Duncan,</w:t>
      </w:r>
      <w:r w:rsidRPr="002D34F0">
        <w:t xml:space="preserve"> BSW, Grad Cert Hlth Serv (R&amp;D) PhD Candidate</w:t>
      </w:r>
    </w:p>
    <w:p w14:paraId="2080BFBB" w14:textId="660F60D9" w:rsidR="005E3084" w:rsidRDefault="005E3084" w:rsidP="005E3084">
      <w:pPr>
        <w:spacing w:after="240"/>
      </w:pPr>
      <w:r>
        <w:t>Research Fellow, Centre for Health Service Development, Australian Health Services Research Inst</w:t>
      </w:r>
      <w:r w:rsidR="002D34F0">
        <w:t>itute, University of Wollongong</w:t>
      </w:r>
    </w:p>
    <w:p w14:paraId="064834B1" w14:textId="77777777" w:rsidR="005E3084" w:rsidRPr="002D34F0" w:rsidRDefault="005E3084" w:rsidP="005E3084">
      <w:pPr>
        <w:spacing w:after="60"/>
      </w:pPr>
      <w:r w:rsidRPr="002D34F0">
        <w:rPr>
          <w:b/>
        </w:rPr>
        <w:t>Mr Dave Fildes,</w:t>
      </w:r>
      <w:r w:rsidRPr="002D34F0">
        <w:t xml:space="preserve"> MPH, BA </w:t>
      </w:r>
    </w:p>
    <w:p w14:paraId="1B1A0FEB" w14:textId="77777777" w:rsidR="005E3084" w:rsidRDefault="005E3084" w:rsidP="005E3084">
      <w:pPr>
        <w:spacing w:after="240"/>
      </w:pPr>
      <w:r>
        <w:t>Research Fellow, Centre for Health Service Development, Australian Health Services Research Institute, University of Wollongong</w:t>
      </w:r>
    </w:p>
    <w:p w14:paraId="51E164E4" w14:textId="77777777" w:rsidR="005E3084" w:rsidRPr="002D34F0" w:rsidRDefault="005E3084" w:rsidP="005E3084">
      <w:pPr>
        <w:spacing w:after="60"/>
      </w:pPr>
      <w:r w:rsidRPr="002D34F0">
        <w:rPr>
          <w:b/>
        </w:rPr>
        <w:t>Ms Pam Grootemaat,</w:t>
      </w:r>
      <w:r w:rsidRPr="002D34F0">
        <w:t xml:space="preserve"> MPH, BNutrSc</w:t>
      </w:r>
    </w:p>
    <w:p w14:paraId="4EE85359" w14:textId="1504FEA1" w:rsidR="005E3084" w:rsidRPr="002D34F0" w:rsidRDefault="005E3084" w:rsidP="005E3084">
      <w:pPr>
        <w:spacing w:after="240"/>
      </w:pPr>
      <w:r>
        <w:t xml:space="preserve">Associate Research Fellow, Centre for Health Service Development, Australian Health Services </w:t>
      </w:r>
      <w:r w:rsidRPr="002D34F0">
        <w:t>Research Inst</w:t>
      </w:r>
      <w:r w:rsidR="002D34F0">
        <w:t>itute, University of Wollongong</w:t>
      </w:r>
    </w:p>
    <w:p w14:paraId="41D252FA" w14:textId="77777777" w:rsidR="005E3084" w:rsidRPr="002D34F0" w:rsidRDefault="005E3084" w:rsidP="005E3084">
      <w:pPr>
        <w:spacing w:after="60"/>
      </w:pPr>
      <w:r w:rsidRPr="002D34F0">
        <w:rPr>
          <w:b/>
        </w:rPr>
        <w:t xml:space="preserve">Ms Carol Loggie, </w:t>
      </w:r>
      <w:r w:rsidRPr="002D34F0">
        <w:t>Grad Cert Hlth Serv (R&amp;D), Assoc Dip (MRA)</w:t>
      </w:r>
    </w:p>
    <w:p w14:paraId="3CC60BE6" w14:textId="77777777" w:rsidR="005E3084" w:rsidRPr="002D34F0" w:rsidRDefault="005E3084" w:rsidP="005E3084">
      <w:pPr>
        <w:spacing w:after="240"/>
      </w:pPr>
      <w:r w:rsidRPr="002D34F0">
        <w:t>Research Fellow, Centre for Health Service Development, Australian Health Services Research Institute (AHSRI), University of Wollongong</w:t>
      </w:r>
    </w:p>
    <w:p w14:paraId="14C3508C" w14:textId="77777777" w:rsidR="005E3084" w:rsidRPr="002D34F0" w:rsidRDefault="005E3084" w:rsidP="005E3084">
      <w:pPr>
        <w:spacing w:after="60"/>
      </w:pPr>
      <w:r w:rsidRPr="002D34F0">
        <w:rPr>
          <w:b/>
        </w:rPr>
        <w:t>Mr Darcy Morris,</w:t>
      </w:r>
      <w:r w:rsidRPr="002D34F0">
        <w:t xml:space="preserve"> MPH, Grad Cert Hlth Serv (R&amp;D), BA</w:t>
      </w:r>
    </w:p>
    <w:p w14:paraId="23F5C41B" w14:textId="77777777" w:rsidR="005E3084" w:rsidRPr="002D34F0" w:rsidRDefault="005E3084" w:rsidP="005E3084">
      <w:pPr>
        <w:spacing w:after="240"/>
      </w:pPr>
      <w:r w:rsidRPr="002D34F0">
        <w:t>Business Manager, Australian Health Services Research Institute (AHSRI), University of Wollongong</w:t>
      </w:r>
    </w:p>
    <w:p w14:paraId="267110F5" w14:textId="77777777" w:rsidR="005E3084" w:rsidRPr="002D34F0" w:rsidRDefault="005E3084" w:rsidP="005E3084">
      <w:pPr>
        <w:spacing w:after="60"/>
      </w:pPr>
      <w:r w:rsidRPr="002D34F0">
        <w:rPr>
          <w:b/>
        </w:rPr>
        <w:t xml:space="preserve">Associate Professor Kath Peters, </w:t>
      </w:r>
      <w:r w:rsidRPr="002D34F0">
        <w:t>PhD, Grad Cert HE, BN</w:t>
      </w:r>
    </w:p>
    <w:p w14:paraId="5AA455FA" w14:textId="77777777" w:rsidR="005E3084" w:rsidRDefault="005E3084" w:rsidP="005E3084">
      <w:pPr>
        <w:spacing w:after="240"/>
      </w:pPr>
      <w:r>
        <w:t>Director of Academic Program (International), School of Nursing and Midwifery, Western Sydney University</w:t>
      </w:r>
    </w:p>
    <w:p w14:paraId="6D8342E4" w14:textId="26E58BFC" w:rsidR="005E3084" w:rsidRPr="002D34F0" w:rsidRDefault="005E3084" w:rsidP="005E3084">
      <w:pPr>
        <w:spacing w:after="60"/>
      </w:pPr>
      <w:r w:rsidRPr="002D34F0">
        <w:rPr>
          <w:b/>
        </w:rPr>
        <w:t>Mr Peter Samsa,</w:t>
      </w:r>
      <w:r w:rsidRPr="002D34F0">
        <w:t xml:space="preserve"> MICT, Grad Cert Hlth S</w:t>
      </w:r>
      <w:r w:rsidR="002D34F0" w:rsidRPr="002D34F0">
        <w:t>erv (R&amp;D), BSW</w:t>
      </w:r>
    </w:p>
    <w:p w14:paraId="5FAA1452" w14:textId="77777777" w:rsidR="005E3084" w:rsidRPr="002D34F0" w:rsidRDefault="005E3084" w:rsidP="005E3084">
      <w:pPr>
        <w:spacing w:after="240"/>
      </w:pPr>
      <w:r w:rsidRPr="002D34F0">
        <w:t>Research Fellow, Centre for Health Service Development, Australian Health Services Research Institute (AHSRI), University of Wollongong</w:t>
      </w:r>
    </w:p>
    <w:p w14:paraId="1ADA726C" w14:textId="77777777" w:rsidR="005E3084" w:rsidRPr="002D34F0" w:rsidRDefault="005E3084" w:rsidP="005E3084">
      <w:pPr>
        <w:spacing w:after="60"/>
      </w:pPr>
      <w:r w:rsidRPr="002D34F0">
        <w:rPr>
          <w:b/>
        </w:rPr>
        <w:t xml:space="preserve">Dr Jenny Sim, </w:t>
      </w:r>
      <w:r w:rsidRPr="002D34F0">
        <w:t>PhD, Grad Dip Clinical Nurs, Grad Dip Bus Admin, BApplSci (Nursing), RN</w:t>
      </w:r>
    </w:p>
    <w:p w14:paraId="49644A89" w14:textId="77777777" w:rsidR="005E3084" w:rsidRPr="002D34F0" w:rsidRDefault="005E3084" w:rsidP="005E3084">
      <w:pPr>
        <w:spacing w:after="240"/>
      </w:pPr>
      <w:r w:rsidRPr="002D34F0">
        <w:t>Senior Lecturer and Director, Australian Nursing Outcomes Collaborative (AUSNOC); School of Nursing, University of Wollongong</w:t>
      </w:r>
    </w:p>
    <w:p w14:paraId="278C578B" w14:textId="77777777" w:rsidR="005E3084" w:rsidRPr="002D34F0" w:rsidRDefault="005E3084" w:rsidP="005E3084">
      <w:pPr>
        <w:spacing w:after="60"/>
      </w:pPr>
      <w:r w:rsidRPr="002D34F0">
        <w:rPr>
          <w:b/>
        </w:rPr>
        <w:t>Ms Anita Westera,</w:t>
      </w:r>
      <w:r w:rsidRPr="002D34F0">
        <w:t xml:space="preserve"> Grad Cert Hlth Serv (R&amp;D), BA (Hons), RN</w:t>
      </w:r>
    </w:p>
    <w:p w14:paraId="4E0726F1" w14:textId="4DD995F6" w:rsidR="005E3084" w:rsidRDefault="005E3084" w:rsidP="005E3084">
      <w:pPr>
        <w:spacing w:after="240"/>
      </w:pPr>
      <w:r>
        <w:t>Research Fellow, Centre for Health Service Development, Australian Health Services Research Institute (A</w:t>
      </w:r>
      <w:r w:rsidR="002D34F0">
        <w:t>HSRI), University of Wollongong</w:t>
      </w:r>
      <w:r>
        <w:br w:type="page"/>
      </w:r>
    </w:p>
    <w:p w14:paraId="036DD547" w14:textId="77777777" w:rsidR="005E3084" w:rsidRPr="009D3C70" w:rsidRDefault="005E3084" w:rsidP="007E032E">
      <w:pPr>
        <w:spacing w:after="60"/>
        <w:rPr>
          <w:b/>
        </w:rPr>
      </w:pPr>
      <w:r w:rsidRPr="009D3C70">
        <w:rPr>
          <w:b/>
        </w:rPr>
        <w:t>International nursing education advisory team</w:t>
      </w:r>
    </w:p>
    <w:p w14:paraId="279BC396" w14:textId="77777777" w:rsidR="005E3084" w:rsidRPr="009D3C70" w:rsidRDefault="005E3084" w:rsidP="005E3084">
      <w:pPr>
        <w:spacing w:after="60"/>
      </w:pPr>
      <w:r w:rsidRPr="009D3C70">
        <w:rPr>
          <w:b/>
        </w:rPr>
        <w:t xml:space="preserve">Emeritus Professor Michael (Mike) Carter, </w:t>
      </w:r>
      <w:r w:rsidRPr="009D3C70">
        <w:t>DNP, DNSc, MSNc, BSN</w:t>
      </w:r>
    </w:p>
    <w:p w14:paraId="1DAB0D36" w14:textId="77777777" w:rsidR="005E3084" w:rsidRDefault="005E3084" w:rsidP="005E3084">
      <w:pPr>
        <w:spacing w:after="240"/>
      </w:pPr>
      <w:r>
        <w:t>Former Dean and Professor, College of Nursing, University of Tennessee, USA</w:t>
      </w:r>
    </w:p>
    <w:p w14:paraId="4626A18A" w14:textId="77777777" w:rsidR="005E3084" w:rsidRPr="009D3C70" w:rsidRDefault="005E3084" w:rsidP="005E3084">
      <w:pPr>
        <w:spacing w:after="60"/>
      </w:pPr>
      <w:r w:rsidRPr="009D3C70">
        <w:rPr>
          <w:b/>
        </w:rPr>
        <w:t>Professor Alan Finnegan,</w:t>
      </w:r>
      <w:r w:rsidRPr="009D3C70">
        <w:t xml:space="preserve"> PhD, RN, FRCN, FAAN</w:t>
      </w:r>
    </w:p>
    <w:p w14:paraId="53100B91" w14:textId="77777777" w:rsidR="005E3084" w:rsidRPr="009D3C70" w:rsidRDefault="005E3084" w:rsidP="005E3084">
      <w:pPr>
        <w:spacing w:after="240"/>
      </w:pPr>
      <w:r w:rsidRPr="009D3C70">
        <w:t>Professor of Nursing and Military Mental Health, the University of Chester, UK</w:t>
      </w:r>
    </w:p>
    <w:p w14:paraId="29988AC0" w14:textId="77777777" w:rsidR="005E3084" w:rsidRPr="009D3C70" w:rsidRDefault="005E3084" w:rsidP="005E3084">
      <w:pPr>
        <w:spacing w:after="60"/>
      </w:pPr>
      <w:r w:rsidRPr="009D3C70">
        <w:rPr>
          <w:b/>
        </w:rPr>
        <w:t>Professor Patricia M. Davidson,</w:t>
      </w:r>
      <w:r w:rsidRPr="009D3C70">
        <w:t xml:space="preserve"> PhD, MED, RN, FAAN </w:t>
      </w:r>
    </w:p>
    <w:p w14:paraId="5C0FAFC1" w14:textId="02A6DCE8" w:rsidR="005E3084" w:rsidRPr="009D3C70" w:rsidRDefault="005E3084" w:rsidP="005E3084">
      <w:pPr>
        <w:spacing w:after="240"/>
      </w:pPr>
      <w:r w:rsidRPr="009D3C70">
        <w:t>Professor and Dean School of Nursing, Johns Ho</w:t>
      </w:r>
      <w:r w:rsidR="009D3C70">
        <w:t>pkins University, Maryland, USA</w:t>
      </w:r>
    </w:p>
    <w:p w14:paraId="1D529575" w14:textId="77777777" w:rsidR="005E3084" w:rsidRPr="009D3C70" w:rsidRDefault="005E3084" w:rsidP="009D3C70">
      <w:pPr>
        <w:spacing w:before="360" w:after="60"/>
        <w:rPr>
          <w:b/>
        </w:rPr>
      </w:pPr>
      <w:r w:rsidRPr="009D3C70">
        <w:rPr>
          <w:b/>
        </w:rPr>
        <w:t>National nursing education working group</w:t>
      </w:r>
    </w:p>
    <w:p w14:paraId="043C6B4C" w14:textId="77777777" w:rsidR="005E3084" w:rsidRPr="009D3C70" w:rsidRDefault="005E3084" w:rsidP="005E3084">
      <w:pPr>
        <w:spacing w:after="60"/>
      </w:pPr>
      <w:r w:rsidRPr="009D3C70">
        <w:rPr>
          <w:b/>
        </w:rPr>
        <w:t xml:space="preserve">Associate Professor Patrea Andersen, </w:t>
      </w:r>
      <w:r w:rsidRPr="009D3C70">
        <w:t>PhD, MA (Ng), BHSc (Ng), ADN, RN, SFHEA</w:t>
      </w:r>
    </w:p>
    <w:p w14:paraId="1CECE228" w14:textId="40C5A6D3" w:rsidR="005E3084" w:rsidRPr="009D3C70" w:rsidRDefault="005E3084" w:rsidP="005E3084">
      <w:pPr>
        <w:spacing w:after="240"/>
      </w:pPr>
      <w:r w:rsidRPr="009D3C70">
        <w:t>Academic Director for Simulation and Visualisation, School of Nursing, Midwifery and Paramedicine, U</w:t>
      </w:r>
      <w:r w:rsidR="009D3C70" w:rsidRPr="009D3C70">
        <w:t>niversity of the Sunshine Coast</w:t>
      </w:r>
    </w:p>
    <w:p w14:paraId="46ACDE11" w14:textId="17DBD8CA" w:rsidR="005E3084" w:rsidRPr="009D3C70" w:rsidRDefault="005E3084" w:rsidP="005E3084">
      <w:pPr>
        <w:spacing w:after="60"/>
      </w:pPr>
      <w:r w:rsidRPr="009D3C70">
        <w:rPr>
          <w:b/>
        </w:rPr>
        <w:t>Dr Jane Currie,</w:t>
      </w:r>
      <w:r w:rsidRPr="009D3C70">
        <w:t xml:space="preserve"> PhD, MSc, B</w:t>
      </w:r>
      <w:r w:rsidR="009D3C70" w:rsidRPr="009D3C70">
        <w:t>Sc (Hons), NP, RAANC</w:t>
      </w:r>
    </w:p>
    <w:p w14:paraId="70CFFB3A" w14:textId="6997E4B7" w:rsidR="005E3084" w:rsidRPr="009D3C70" w:rsidRDefault="005E3084" w:rsidP="005E3084">
      <w:pPr>
        <w:spacing w:after="240"/>
      </w:pPr>
      <w:r w:rsidRPr="009D3C70">
        <w:t>Senior Lecturer Acute and Critical Care, Sydney Nursi</w:t>
      </w:r>
      <w:r w:rsidR="009D3C70" w:rsidRPr="009D3C70">
        <w:t>ng School, University of Sydney</w:t>
      </w:r>
    </w:p>
    <w:p w14:paraId="75E5E417" w14:textId="77777777" w:rsidR="005E3084" w:rsidRPr="009D3C70" w:rsidRDefault="005E3084" w:rsidP="005E3084">
      <w:pPr>
        <w:spacing w:after="60"/>
      </w:pPr>
      <w:r w:rsidRPr="009D3C70">
        <w:rPr>
          <w:b/>
        </w:rPr>
        <w:t xml:space="preserve">Emeritus Professor John Daly, </w:t>
      </w:r>
      <w:r w:rsidRPr="009D3C70">
        <w:t>PhD, Hon. D Nursing, RN, FACN, FAAN</w:t>
      </w:r>
    </w:p>
    <w:p w14:paraId="0F6C48A9" w14:textId="77777777" w:rsidR="005E3084" w:rsidRPr="009D3C70" w:rsidRDefault="005E3084" w:rsidP="005E3084">
      <w:pPr>
        <w:spacing w:after="240"/>
      </w:pPr>
      <w:r w:rsidRPr="009D3C70">
        <w:t>Former Dean of the Faculty of Health; Former Head of the UTS/World Health Organization Collaborating Centre for Nursing, Midwifery and Health Development, University of Technology Sydney</w:t>
      </w:r>
    </w:p>
    <w:p w14:paraId="482C2A13" w14:textId="77777777" w:rsidR="005E3084" w:rsidRPr="009D3C70" w:rsidRDefault="005E3084" w:rsidP="005E3084">
      <w:pPr>
        <w:spacing w:after="60"/>
      </w:pPr>
      <w:r w:rsidRPr="009D3C70">
        <w:rPr>
          <w:b/>
        </w:rPr>
        <w:t xml:space="preserve">Professor Elizabeth (Liz) J. Halcomb, </w:t>
      </w:r>
      <w:r w:rsidRPr="009D3C70">
        <w:t xml:space="preserve">PhD, Grad Cert ICNurs, Grad Cert HE, BN (Hons), RN, FACN </w:t>
      </w:r>
    </w:p>
    <w:p w14:paraId="6156FAF5" w14:textId="77777777" w:rsidR="005E3084" w:rsidRPr="009D3C70" w:rsidRDefault="005E3084" w:rsidP="005E3084">
      <w:pPr>
        <w:spacing w:after="240"/>
      </w:pPr>
      <w:r w:rsidRPr="009D3C70">
        <w:t>Professor of Primary Health Care Nursing, Head of Post Graduate Studies, University of Wollongong</w:t>
      </w:r>
    </w:p>
    <w:p w14:paraId="60E683F6" w14:textId="77777777" w:rsidR="005E3084" w:rsidRPr="009D3C70" w:rsidRDefault="005E3084" w:rsidP="005E3084">
      <w:pPr>
        <w:spacing w:after="60"/>
      </w:pPr>
      <w:r w:rsidRPr="009D3C70">
        <w:rPr>
          <w:b/>
        </w:rPr>
        <w:t xml:space="preserve">Professor Alison L. Kitson, </w:t>
      </w:r>
      <w:r w:rsidRPr="009D3C70">
        <w:t>DPhil, BSc (Hons), RN, FRCN, FAAN, FAHMS</w:t>
      </w:r>
    </w:p>
    <w:p w14:paraId="066150FB" w14:textId="77777777" w:rsidR="005E3084" w:rsidRDefault="005E3084" w:rsidP="005E3084">
      <w:pPr>
        <w:spacing w:after="240"/>
      </w:pPr>
      <w:r>
        <w:t>Vice-President &amp; Executive Dean, College of Nursing and Health Sciences, Flinders University</w:t>
      </w:r>
    </w:p>
    <w:p w14:paraId="5E6C7424" w14:textId="463A3CB2" w:rsidR="005E3084" w:rsidRPr="009D3C70" w:rsidRDefault="005E3084" w:rsidP="005E3084">
      <w:pPr>
        <w:spacing w:after="60"/>
      </w:pPr>
      <w:r w:rsidRPr="009D3C70">
        <w:rPr>
          <w:b/>
        </w:rPr>
        <w:t xml:space="preserve">Professor Tracey Moroney, </w:t>
      </w:r>
      <w:r w:rsidRPr="009D3C70">
        <w:t>PhD, BN (Hons), Grad Cert</w:t>
      </w:r>
      <w:r w:rsidR="009D3C70">
        <w:t xml:space="preserve"> Ed Studies (Higher Ed)</w:t>
      </w:r>
    </w:p>
    <w:p w14:paraId="01B06372" w14:textId="6746158F" w:rsidR="005E3084" w:rsidRPr="009D3C70" w:rsidRDefault="005E3084" w:rsidP="005E3084">
      <w:pPr>
        <w:spacing w:after="240"/>
        <w:rPr>
          <w:b/>
        </w:rPr>
      </w:pPr>
      <w:r w:rsidRPr="009D3C70">
        <w:t>Deputy Dean, Faculty of Science, Medicine and Health; Head of School of Nursing, University of Wollongong</w:t>
      </w:r>
    </w:p>
    <w:p w14:paraId="66E3C223" w14:textId="77777777" w:rsidR="005E3084" w:rsidRPr="009D3C70" w:rsidRDefault="005E3084" w:rsidP="005E3084">
      <w:pPr>
        <w:spacing w:after="60"/>
      </w:pPr>
      <w:r w:rsidRPr="009D3C70">
        <w:rPr>
          <w:b/>
        </w:rPr>
        <w:t xml:space="preserve">Associate Professor Kath Peters, </w:t>
      </w:r>
      <w:r w:rsidRPr="009D3C70">
        <w:t>PhD, Grad Cert HE, BN</w:t>
      </w:r>
    </w:p>
    <w:p w14:paraId="4A9B9B9F" w14:textId="77777777" w:rsidR="005E3084" w:rsidRPr="009D3C70" w:rsidRDefault="005E3084" w:rsidP="005E3084">
      <w:pPr>
        <w:spacing w:after="240"/>
      </w:pPr>
      <w:r w:rsidRPr="009D3C70">
        <w:t>Director of Academic Program (International), School of Nursing and Midwifery, Western Sydney University</w:t>
      </w:r>
    </w:p>
    <w:p w14:paraId="4EAE0A9D" w14:textId="14AB3F6B" w:rsidR="005E3084" w:rsidRPr="009D3C70" w:rsidRDefault="005E3084" w:rsidP="005E3084">
      <w:pPr>
        <w:spacing w:after="60"/>
      </w:pPr>
      <w:r w:rsidRPr="009D3C70">
        <w:rPr>
          <w:b/>
        </w:rPr>
        <w:t xml:space="preserve">Associate Professor Kylie Russell, </w:t>
      </w:r>
      <w:r w:rsidRPr="009D3C70">
        <w:t xml:space="preserve">PhD, Masters in Health </w:t>
      </w:r>
      <w:r w:rsidR="009D3C70">
        <w:t>Science (Ed), Grad Cert HRM, BN</w:t>
      </w:r>
    </w:p>
    <w:p w14:paraId="05D9F970" w14:textId="6A88EB34" w:rsidR="005E3084" w:rsidRPr="009D3C70" w:rsidRDefault="005E3084" w:rsidP="005E3084">
      <w:pPr>
        <w:spacing w:after="240"/>
      </w:pPr>
      <w:r w:rsidRPr="009D3C70">
        <w:t>Postgraduate Coordinator, School of Nursing and Midwifery</w:t>
      </w:r>
      <w:r w:rsidR="009D3C70">
        <w:t>, University of Notre Dame (WA)</w:t>
      </w:r>
    </w:p>
    <w:p w14:paraId="1642ED58" w14:textId="67947804" w:rsidR="005E3084" w:rsidRPr="009D3C70" w:rsidRDefault="005E3084" w:rsidP="005E3084">
      <w:pPr>
        <w:spacing w:after="60"/>
      </w:pPr>
      <w:r w:rsidRPr="009D3C70">
        <w:rPr>
          <w:b/>
        </w:rPr>
        <w:t xml:space="preserve">Professor Yenna Salamonson, </w:t>
      </w:r>
      <w:r w:rsidRPr="009D3C70">
        <w:t>PhD, MA, Gr</w:t>
      </w:r>
      <w:r w:rsidR="009D3C70">
        <w:t>ad Dip Ed, BSc</w:t>
      </w:r>
    </w:p>
    <w:p w14:paraId="20981087" w14:textId="77777777" w:rsidR="005E3084" w:rsidRDefault="005E3084" w:rsidP="009D3C70">
      <w:pPr>
        <w:spacing w:after="600"/>
      </w:pPr>
      <w:r>
        <w:t>Director of Academic Workforce, School of Nursing and Midwifery, Western Sydney University</w:t>
      </w:r>
    </w:p>
    <w:p w14:paraId="274EC715" w14:textId="77777777" w:rsidR="005E3084" w:rsidRPr="009D3C70" w:rsidRDefault="005E3084" w:rsidP="005E3084">
      <w:pPr>
        <w:spacing w:after="60"/>
      </w:pPr>
      <w:r w:rsidRPr="009D3C70">
        <w:rPr>
          <w:b/>
        </w:rPr>
        <w:t xml:space="preserve">Dr Jenny Sim, </w:t>
      </w:r>
      <w:r w:rsidRPr="009D3C70">
        <w:t>PhD, Grad Dip Clinical Nurs, Grad Dip Bus Admin, BApplSci (Nursing), RN</w:t>
      </w:r>
    </w:p>
    <w:p w14:paraId="1438302C" w14:textId="77777777" w:rsidR="005E3084" w:rsidRPr="009D3C70" w:rsidRDefault="005E3084" w:rsidP="005E3084">
      <w:pPr>
        <w:spacing w:after="240"/>
      </w:pPr>
      <w:r w:rsidRPr="009D3C70">
        <w:t>Senior Lecturer and Director, Australian Nursing Outcomes Collaborative (AUSNOC); School of Nursing, University of Wollongong</w:t>
      </w:r>
    </w:p>
    <w:p w14:paraId="4A9CBCA9" w14:textId="4B9B7770" w:rsidR="005E3084" w:rsidRPr="009D3C70" w:rsidRDefault="005E3084" w:rsidP="005E3084">
      <w:pPr>
        <w:spacing w:after="60"/>
      </w:pPr>
      <w:r w:rsidRPr="009D3C70">
        <w:rPr>
          <w:b/>
        </w:rPr>
        <w:t>Ms Cristina Thompson,</w:t>
      </w:r>
      <w:r w:rsidRPr="009D3C70">
        <w:t xml:space="preserve"> MBA, BA, </w:t>
      </w:r>
      <w:r w:rsidR="00942955">
        <w:t xml:space="preserve">(former </w:t>
      </w:r>
      <w:r w:rsidRPr="009D3C70">
        <w:t>RN, RM</w:t>
      </w:r>
      <w:r w:rsidR="00942955">
        <w:t>)</w:t>
      </w:r>
      <w:r w:rsidRPr="009D3C70">
        <w:t>, GAICD</w:t>
      </w:r>
    </w:p>
    <w:p w14:paraId="79FE6D77" w14:textId="77777777" w:rsidR="005E3084" w:rsidRPr="009D3C70" w:rsidRDefault="005E3084" w:rsidP="005E3084">
      <w:pPr>
        <w:spacing w:after="240"/>
      </w:pPr>
      <w:r w:rsidRPr="009D3C70">
        <w:t xml:space="preserve">Senior Research Fellow, Centre for Health Service Development, Australian Health Services Research Institute (AHSRI), University of Wollongong </w:t>
      </w:r>
    </w:p>
    <w:p w14:paraId="7CB81838" w14:textId="77777777" w:rsidR="005E3084" w:rsidRPr="009D3C70" w:rsidRDefault="005E3084" w:rsidP="009D3C70">
      <w:pPr>
        <w:spacing w:before="480" w:after="60"/>
        <w:rPr>
          <w:b/>
        </w:rPr>
      </w:pPr>
      <w:r w:rsidRPr="009D3C70">
        <w:rPr>
          <w:b/>
        </w:rPr>
        <w:t>Colleagues from the Australian Health Services Research Institute</w:t>
      </w:r>
    </w:p>
    <w:p w14:paraId="3D8629CF" w14:textId="720EF72A" w:rsidR="005E3084" w:rsidRPr="009D3C70" w:rsidRDefault="005E3084" w:rsidP="005E3084">
      <w:pPr>
        <w:spacing w:after="60"/>
      </w:pPr>
      <w:r w:rsidRPr="009D3C70">
        <w:rPr>
          <w:b/>
        </w:rPr>
        <w:t xml:space="preserve">Associate Professor Janette Green, </w:t>
      </w:r>
      <w:r w:rsidRPr="009D3C70">
        <w:t>MStats, BSc (Hons) Statistics</w:t>
      </w:r>
    </w:p>
    <w:p w14:paraId="5EFEC1A4" w14:textId="19D62A54" w:rsidR="005E3084" w:rsidRPr="009D3C70" w:rsidRDefault="005E3084" w:rsidP="005E3084">
      <w:pPr>
        <w:spacing w:after="240"/>
      </w:pPr>
      <w:r w:rsidRPr="009D3C70">
        <w:t>Associate Professor Applied Statistics in Health, Centre for Health Service Development, Australian Health Services Research Institute (A</w:t>
      </w:r>
      <w:r w:rsidR="009D3C70">
        <w:t>HSRI), University of Wollongong</w:t>
      </w:r>
    </w:p>
    <w:p w14:paraId="6E578971" w14:textId="77777777" w:rsidR="005E3084" w:rsidRPr="009D3C70" w:rsidRDefault="005E3084" w:rsidP="005E3084">
      <w:pPr>
        <w:spacing w:after="60"/>
      </w:pPr>
      <w:r w:rsidRPr="009D3C70">
        <w:rPr>
          <w:b/>
        </w:rPr>
        <w:t xml:space="preserve">Dr Conrad Kobel, </w:t>
      </w:r>
      <w:r w:rsidRPr="009D3C70">
        <w:t>PhD, MFinMaths, Diplom (DE)</w:t>
      </w:r>
    </w:p>
    <w:p w14:paraId="2F409E3A" w14:textId="57827DEC" w:rsidR="005E3084" w:rsidRPr="009D3C70" w:rsidRDefault="005E3084" w:rsidP="005E3084">
      <w:pPr>
        <w:spacing w:after="240"/>
      </w:pPr>
      <w:r w:rsidRPr="009D3C70">
        <w:t>Research Fellow, Centre for Health Service Development, Australian Health Services Research Institute (A</w:t>
      </w:r>
      <w:r w:rsidR="009D3C70">
        <w:t>HSRI), University of Wollongong</w:t>
      </w:r>
    </w:p>
    <w:p w14:paraId="5D02D961" w14:textId="77777777" w:rsidR="005E3084" w:rsidRPr="009D3C70" w:rsidRDefault="005E3084" w:rsidP="005E3084">
      <w:pPr>
        <w:spacing w:after="60"/>
      </w:pPr>
      <w:r w:rsidRPr="009D3C70">
        <w:rPr>
          <w:b/>
        </w:rPr>
        <w:t xml:space="preserve">Dr Christine Metusela, </w:t>
      </w:r>
      <w:r w:rsidRPr="009D3C70">
        <w:t>PhD, BA</w:t>
      </w:r>
    </w:p>
    <w:p w14:paraId="515A54ED" w14:textId="77777777" w:rsidR="005E3084" w:rsidRPr="009D3C70" w:rsidRDefault="005E3084" w:rsidP="005E3084">
      <w:pPr>
        <w:spacing w:after="240"/>
      </w:pPr>
      <w:r w:rsidRPr="009D3C70">
        <w:t>Research Fellow, Centre for Heath Research Illawarra Shoalhaven Population &amp; General Practice Academic Unit, School of Medicine, University of Wollongong</w:t>
      </w:r>
    </w:p>
    <w:p w14:paraId="63E2987B" w14:textId="77777777" w:rsidR="005E3084" w:rsidRPr="009D3C70" w:rsidRDefault="005E3084" w:rsidP="009D3C70">
      <w:pPr>
        <w:spacing w:before="240" w:after="60"/>
        <w:rPr>
          <w:b/>
        </w:rPr>
      </w:pPr>
      <w:r w:rsidRPr="009D3C70">
        <w:rPr>
          <w:b/>
        </w:rPr>
        <w:t>Research librarians, University of Wollongong</w:t>
      </w:r>
    </w:p>
    <w:p w14:paraId="0700920F" w14:textId="0AD56771" w:rsidR="005E3084" w:rsidRPr="009D3C70" w:rsidRDefault="009D3C70" w:rsidP="005E3084">
      <w:pPr>
        <w:spacing w:after="60"/>
        <w:rPr>
          <w:b/>
        </w:rPr>
      </w:pPr>
      <w:r>
        <w:rPr>
          <w:b/>
        </w:rPr>
        <w:t>Ms Allison Hill</w:t>
      </w:r>
      <w:r w:rsidR="006B4CD2">
        <w:rPr>
          <w:b/>
        </w:rPr>
        <w:t xml:space="preserve">, </w:t>
      </w:r>
      <w:r w:rsidR="006B4CD2">
        <w:t>BA (Lib &amp; Info Sci), Assoc Dip Arts (Library Practice)</w:t>
      </w:r>
    </w:p>
    <w:p w14:paraId="3BF00817" w14:textId="7527D18D" w:rsidR="005E3084" w:rsidRPr="009D3C70" w:rsidRDefault="009D3C70" w:rsidP="005E3084">
      <w:pPr>
        <w:spacing w:after="60"/>
        <w:rPr>
          <w:b/>
        </w:rPr>
      </w:pPr>
      <w:r>
        <w:rPr>
          <w:b/>
        </w:rPr>
        <w:t>Ms Rachel Jones</w:t>
      </w:r>
      <w:r w:rsidR="006B4CD2">
        <w:rPr>
          <w:b/>
        </w:rPr>
        <w:t xml:space="preserve">, </w:t>
      </w:r>
      <w:r w:rsidR="006B4CD2">
        <w:t>BA, Grad Dip (Info Studies), Cert IV Frontline Mgmt, CELTA</w:t>
      </w:r>
    </w:p>
    <w:p w14:paraId="02732E81" w14:textId="0D370FE1" w:rsidR="005E3084" w:rsidRPr="009D3C70" w:rsidRDefault="005E3084" w:rsidP="005E3084">
      <w:pPr>
        <w:spacing w:after="60"/>
        <w:rPr>
          <w:b/>
        </w:rPr>
      </w:pPr>
      <w:r w:rsidRPr="009D3C70">
        <w:rPr>
          <w:b/>
        </w:rPr>
        <w:t>Ms Jeanetta Kettle</w:t>
      </w:r>
      <w:r w:rsidR="006B4CD2">
        <w:rPr>
          <w:b/>
        </w:rPr>
        <w:t xml:space="preserve">, </w:t>
      </w:r>
      <w:r w:rsidR="006B4CD2">
        <w:t>BA, DipEd, Grad Dip (Info Studies)</w:t>
      </w:r>
    </w:p>
    <w:p w14:paraId="17CBBDAB" w14:textId="529F38AB" w:rsidR="005E3084" w:rsidRPr="009D3C70" w:rsidRDefault="005E3084" w:rsidP="005E3084">
      <w:pPr>
        <w:spacing w:after="60"/>
        <w:rPr>
          <w:b/>
        </w:rPr>
      </w:pPr>
      <w:r w:rsidRPr="009D3C70">
        <w:rPr>
          <w:b/>
        </w:rPr>
        <w:t>M</w:t>
      </w:r>
      <w:r w:rsidR="009D3C70">
        <w:rPr>
          <w:b/>
        </w:rPr>
        <w:t>s Christine Wales</w:t>
      </w:r>
      <w:r w:rsidR="006B4CD2">
        <w:rPr>
          <w:b/>
        </w:rPr>
        <w:t xml:space="preserve">, </w:t>
      </w:r>
      <w:r w:rsidR="006B4CD2">
        <w:t>BA, Assoc Dip (Lib &amp; Info Services), Grad Dip (Info Tech)</w:t>
      </w:r>
    </w:p>
    <w:p w14:paraId="45C2982B" w14:textId="77777777" w:rsidR="005E3084" w:rsidRPr="009D3C70" w:rsidRDefault="005E3084" w:rsidP="009D3C70">
      <w:pPr>
        <w:spacing w:before="360" w:after="60"/>
        <w:rPr>
          <w:b/>
        </w:rPr>
      </w:pPr>
      <w:r w:rsidRPr="009D3C70">
        <w:rPr>
          <w:b/>
        </w:rPr>
        <w:t>Administrative assistants</w:t>
      </w:r>
    </w:p>
    <w:p w14:paraId="555491D8" w14:textId="4C9C9149" w:rsidR="005E3084" w:rsidRPr="009D3C70" w:rsidRDefault="009D3C70" w:rsidP="005E3084">
      <w:pPr>
        <w:spacing w:after="60"/>
        <w:rPr>
          <w:b/>
        </w:rPr>
      </w:pPr>
      <w:r>
        <w:rPr>
          <w:b/>
        </w:rPr>
        <w:t>Ms Cheryl Blissett</w:t>
      </w:r>
    </w:p>
    <w:p w14:paraId="286BFEB6" w14:textId="77777777" w:rsidR="005E3084" w:rsidRPr="009D3C70" w:rsidRDefault="005E3084" w:rsidP="005E3084">
      <w:pPr>
        <w:spacing w:after="240"/>
      </w:pPr>
      <w:r w:rsidRPr="009D3C70">
        <w:t>Administrative Officer, Centre for Health Service Development, Australian Health Services Research Institute (AHSRI), University of Wollongong</w:t>
      </w:r>
    </w:p>
    <w:p w14:paraId="52174D87" w14:textId="08CB6302" w:rsidR="005E3084" w:rsidRPr="009D3C70" w:rsidRDefault="005E3084" w:rsidP="005E3084">
      <w:pPr>
        <w:spacing w:after="60"/>
      </w:pPr>
      <w:r w:rsidRPr="009D3C70">
        <w:rPr>
          <w:b/>
        </w:rPr>
        <w:t xml:space="preserve">Dr Anastasia Korlimbinis, </w:t>
      </w:r>
      <w:r w:rsidR="009D3C70">
        <w:t>PhD, BMedChem (Hons)</w:t>
      </w:r>
    </w:p>
    <w:p w14:paraId="630623D6" w14:textId="77777777" w:rsidR="005E3084" w:rsidRPr="009D3C70" w:rsidRDefault="005E3084" w:rsidP="005E3084">
      <w:pPr>
        <w:spacing w:after="240"/>
      </w:pPr>
      <w:r w:rsidRPr="009D3C70">
        <w:t>Administrative Officer, Centre for Health Research Illawarra Shoalhaven Population, Australian Health Services Research Institute (AHSRI), University of Wollongong</w:t>
      </w:r>
    </w:p>
    <w:p w14:paraId="7D99A2E1" w14:textId="77777777" w:rsidR="005E3084" w:rsidRPr="009D3C70" w:rsidRDefault="005E3084" w:rsidP="005E3084">
      <w:pPr>
        <w:spacing w:after="60"/>
      </w:pPr>
      <w:r w:rsidRPr="009D3C70">
        <w:rPr>
          <w:b/>
        </w:rPr>
        <w:t xml:space="preserve">Ms Katlyn Stone </w:t>
      </w:r>
      <w:r w:rsidRPr="009D3C70">
        <w:t>DA, SAE (CA)</w:t>
      </w:r>
    </w:p>
    <w:p w14:paraId="0A0A7F49" w14:textId="77777777" w:rsidR="005E3084" w:rsidRPr="00641953" w:rsidRDefault="005E3084" w:rsidP="009D3C70">
      <w:pPr>
        <w:spacing w:after="600"/>
      </w:pPr>
      <w:r w:rsidRPr="00417A1A">
        <w:t>Administrative Officer</w:t>
      </w:r>
      <w:r>
        <w:t>, Australian Health Services Research Institute (AHSRI), University of Wollongong</w:t>
      </w:r>
    </w:p>
    <w:p w14:paraId="1AD04740" w14:textId="4E5A4F19" w:rsidR="003877F4" w:rsidRDefault="003877F4">
      <w:r>
        <w:br w:type="page"/>
      </w:r>
    </w:p>
    <w:p w14:paraId="407D8A25" w14:textId="3B2B7C4F" w:rsidR="003877F4" w:rsidRPr="009369C3" w:rsidRDefault="003877F4" w:rsidP="003877F4">
      <w:pPr>
        <w:pStyle w:val="Caption"/>
        <w:rPr>
          <w:color w:val="auto"/>
        </w:rPr>
      </w:pPr>
      <w:bookmarkStart w:id="150" w:name="_Ref3995506"/>
      <w:bookmarkStart w:id="151" w:name="_Toc5644766"/>
      <w:r w:rsidRPr="009369C3">
        <w:rPr>
          <w:color w:val="auto"/>
        </w:rPr>
        <w:t xml:space="preserve">Appendix </w:t>
      </w:r>
      <w:r w:rsidR="00F221F2" w:rsidRPr="009369C3">
        <w:rPr>
          <w:noProof/>
          <w:color w:val="auto"/>
        </w:rPr>
        <w:fldChar w:fldCharType="begin"/>
      </w:r>
      <w:r w:rsidR="00F221F2" w:rsidRPr="009369C3">
        <w:rPr>
          <w:noProof/>
          <w:color w:val="auto"/>
        </w:rPr>
        <w:instrText xml:space="preserve"> SEQ Appendix \* ARABIC </w:instrText>
      </w:r>
      <w:r w:rsidR="00F221F2" w:rsidRPr="009369C3">
        <w:rPr>
          <w:noProof/>
          <w:color w:val="auto"/>
        </w:rPr>
        <w:fldChar w:fldCharType="separate"/>
      </w:r>
      <w:r w:rsidR="00246BA0">
        <w:rPr>
          <w:noProof/>
          <w:color w:val="auto"/>
        </w:rPr>
        <w:t>2</w:t>
      </w:r>
      <w:r w:rsidR="00F221F2" w:rsidRPr="009369C3">
        <w:rPr>
          <w:noProof/>
          <w:color w:val="auto"/>
        </w:rPr>
        <w:fldChar w:fldCharType="end"/>
      </w:r>
      <w:bookmarkEnd w:id="150"/>
      <w:r w:rsidR="00FD51BB" w:rsidRPr="009369C3">
        <w:rPr>
          <w:noProof/>
          <w:color w:val="auto"/>
        </w:rPr>
        <w:t xml:space="preserve"> </w:t>
      </w:r>
      <w:r w:rsidR="00FD51BB" w:rsidRPr="009369C3">
        <w:rPr>
          <w:noProof/>
          <w:color w:val="auto"/>
        </w:rPr>
        <w:tab/>
      </w:r>
      <w:r w:rsidRPr="009369C3">
        <w:rPr>
          <w:color w:val="auto"/>
        </w:rPr>
        <w:t>Search strategy and search terms</w:t>
      </w:r>
      <w:bookmarkEnd w:id="151"/>
    </w:p>
    <w:p w14:paraId="33F59360" w14:textId="35C9D68B" w:rsidR="00D943ED" w:rsidRPr="00D943ED" w:rsidRDefault="00D943ED" w:rsidP="009369C3">
      <w:pPr>
        <w:spacing w:after="240"/>
        <w:rPr>
          <w:b/>
        </w:rPr>
      </w:pPr>
      <w:r w:rsidRPr="00D943ED">
        <w:rPr>
          <w:b/>
        </w:rPr>
        <w:t>Search terms</w:t>
      </w:r>
      <w:r>
        <w:rPr>
          <w:b/>
        </w:rPr>
        <w:t xml:space="preserve"> for the </w:t>
      </w:r>
      <w:r w:rsidRPr="00D943ED">
        <w:rPr>
          <w:b/>
        </w:rPr>
        <w:t>international literature</w:t>
      </w:r>
    </w:p>
    <w:tbl>
      <w:tblPr>
        <w:tblStyle w:val="TableGrid"/>
        <w:tblW w:w="0" w:type="auto"/>
        <w:tblLook w:val="04A0" w:firstRow="1" w:lastRow="0" w:firstColumn="1" w:lastColumn="0" w:noHBand="0" w:noVBand="1"/>
        <w:tblDescription w:val="This table lists search terms for the international literature. It should be read as a series of rows from left to right ('Number' then 'Search terms')."/>
      </w:tblPr>
      <w:tblGrid>
        <w:gridCol w:w="1125"/>
        <w:gridCol w:w="8219"/>
      </w:tblGrid>
      <w:tr w:rsidR="00D943ED" w:rsidRPr="004750CA" w14:paraId="5E26DEEA" w14:textId="77777777" w:rsidTr="00503477">
        <w:trPr>
          <w:tblHeader/>
        </w:trPr>
        <w:tc>
          <w:tcPr>
            <w:tcW w:w="1125" w:type="dxa"/>
          </w:tcPr>
          <w:p w14:paraId="779BFC82" w14:textId="77777777" w:rsidR="00D943ED" w:rsidRPr="004750CA" w:rsidRDefault="00D943ED" w:rsidP="00D943ED">
            <w:pPr>
              <w:spacing w:before="40" w:after="40"/>
              <w:rPr>
                <w:b/>
                <w:sz w:val="20"/>
                <w:szCs w:val="20"/>
              </w:rPr>
            </w:pPr>
            <w:bookmarkStart w:id="152" w:name="ColumnTitle_15" w:colFirst="0" w:colLast="0"/>
            <w:r w:rsidRPr="004750CA">
              <w:rPr>
                <w:b/>
                <w:sz w:val="20"/>
                <w:szCs w:val="20"/>
              </w:rPr>
              <w:t>Number</w:t>
            </w:r>
          </w:p>
        </w:tc>
        <w:tc>
          <w:tcPr>
            <w:tcW w:w="8219" w:type="dxa"/>
          </w:tcPr>
          <w:p w14:paraId="363303D5" w14:textId="4F1010A4" w:rsidR="00D943ED" w:rsidRPr="004750CA" w:rsidRDefault="00D943ED" w:rsidP="00EE02F8">
            <w:pPr>
              <w:spacing w:before="40" w:after="40"/>
              <w:rPr>
                <w:b/>
                <w:sz w:val="20"/>
                <w:szCs w:val="20"/>
              </w:rPr>
            </w:pPr>
            <w:r w:rsidRPr="004750CA">
              <w:rPr>
                <w:b/>
                <w:sz w:val="20"/>
                <w:szCs w:val="20"/>
              </w:rPr>
              <w:t xml:space="preserve">Search </w:t>
            </w:r>
            <w:r w:rsidR="00EE02F8">
              <w:rPr>
                <w:b/>
                <w:sz w:val="20"/>
                <w:szCs w:val="20"/>
              </w:rPr>
              <w:t>t</w:t>
            </w:r>
            <w:r w:rsidRPr="004750CA">
              <w:rPr>
                <w:b/>
                <w:sz w:val="20"/>
                <w:szCs w:val="20"/>
              </w:rPr>
              <w:t>erm</w:t>
            </w:r>
            <w:r w:rsidR="00EE02F8">
              <w:rPr>
                <w:b/>
                <w:sz w:val="20"/>
                <w:szCs w:val="20"/>
              </w:rPr>
              <w:t>s</w:t>
            </w:r>
          </w:p>
        </w:tc>
      </w:tr>
      <w:bookmarkEnd w:id="152"/>
      <w:tr w:rsidR="00D943ED" w:rsidRPr="004750CA" w14:paraId="21DE8FFF" w14:textId="77777777" w:rsidTr="00503477">
        <w:tc>
          <w:tcPr>
            <w:tcW w:w="1125" w:type="dxa"/>
          </w:tcPr>
          <w:p w14:paraId="14429D5D" w14:textId="77777777" w:rsidR="00D943ED" w:rsidRPr="004750CA" w:rsidRDefault="00D943ED" w:rsidP="00D943ED">
            <w:pPr>
              <w:spacing w:before="40" w:after="40"/>
              <w:rPr>
                <w:sz w:val="20"/>
                <w:szCs w:val="20"/>
              </w:rPr>
            </w:pPr>
            <w:r>
              <w:rPr>
                <w:sz w:val="20"/>
                <w:szCs w:val="20"/>
              </w:rPr>
              <w:t>1</w:t>
            </w:r>
          </w:p>
        </w:tc>
        <w:tc>
          <w:tcPr>
            <w:tcW w:w="8219" w:type="dxa"/>
          </w:tcPr>
          <w:p w14:paraId="5A9BB0E8" w14:textId="77777777" w:rsidR="00D943ED" w:rsidRPr="004750CA" w:rsidRDefault="00D943ED" w:rsidP="00D943ED">
            <w:pPr>
              <w:spacing w:before="40" w:after="40"/>
              <w:rPr>
                <w:sz w:val="20"/>
                <w:szCs w:val="20"/>
              </w:rPr>
            </w:pPr>
            <w:r>
              <w:rPr>
                <w:sz w:val="20"/>
                <w:szCs w:val="20"/>
              </w:rPr>
              <w:t>nurs* OR “new* graduat*” OR “novice nurs*”</w:t>
            </w:r>
          </w:p>
        </w:tc>
      </w:tr>
      <w:tr w:rsidR="00D943ED" w:rsidRPr="004750CA" w14:paraId="488F0F6D" w14:textId="77777777" w:rsidTr="00503477">
        <w:tc>
          <w:tcPr>
            <w:tcW w:w="1125" w:type="dxa"/>
          </w:tcPr>
          <w:p w14:paraId="7246E9B3" w14:textId="77777777" w:rsidR="00D943ED" w:rsidRPr="004750CA" w:rsidRDefault="00D943ED" w:rsidP="00D943ED">
            <w:pPr>
              <w:spacing w:before="40" w:after="40"/>
              <w:rPr>
                <w:sz w:val="20"/>
                <w:szCs w:val="20"/>
              </w:rPr>
            </w:pPr>
            <w:r>
              <w:rPr>
                <w:sz w:val="20"/>
                <w:szCs w:val="20"/>
              </w:rPr>
              <w:t>2</w:t>
            </w:r>
          </w:p>
        </w:tc>
        <w:tc>
          <w:tcPr>
            <w:tcW w:w="8219" w:type="dxa"/>
          </w:tcPr>
          <w:p w14:paraId="25805D7B" w14:textId="77777777" w:rsidR="00D943ED" w:rsidRPr="004750CA" w:rsidRDefault="00D943ED" w:rsidP="00D943ED">
            <w:pPr>
              <w:spacing w:before="40" w:after="40"/>
              <w:rPr>
                <w:sz w:val="20"/>
                <w:szCs w:val="20"/>
              </w:rPr>
            </w:pPr>
            <w:r>
              <w:rPr>
                <w:sz w:val="20"/>
                <w:szCs w:val="20"/>
              </w:rPr>
              <w:t>“fit for purpose” OR “fit for practice” OR “work read*” OR competen*</w:t>
            </w:r>
          </w:p>
        </w:tc>
      </w:tr>
      <w:tr w:rsidR="00D943ED" w:rsidRPr="004750CA" w14:paraId="63C27D8A" w14:textId="77777777" w:rsidTr="00503477">
        <w:tc>
          <w:tcPr>
            <w:tcW w:w="1125" w:type="dxa"/>
          </w:tcPr>
          <w:p w14:paraId="334F96F9" w14:textId="77777777" w:rsidR="00D943ED" w:rsidRPr="004750CA" w:rsidRDefault="00D943ED" w:rsidP="00D943ED">
            <w:pPr>
              <w:spacing w:before="40" w:after="40"/>
              <w:rPr>
                <w:sz w:val="20"/>
                <w:szCs w:val="20"/>
              </w:rPr>
            </w:pPr>
            <w:r>
              <w:rPr>
                <w:sz w:val="20"/>
                <w:szCs w:val="20"/>
              </w:rPr>
              <w:t>3</w:t>
            </w:r>
          </w:p>
        </w:tc>
        <w:tc>
          <w:tcPr>
            <w:tcW w:w="8219" w:type="dxa"/>
          </w:tcPr>
          <w:p w14:paraId="0F5FA826" w14:textId="77777777" w:rsidR="00D943ED" w:rsidRPr="004750CA" w:rsidRDefault="00D943ED" w:rsidP="00D943ED">
            <w:pPr>
              <w:spacing w:before="40" w:after="40"/>
              <w:rPr>
                <w:sz w:val="20"/>
                <w:szCs w:val="20"/>
              </w:rPr>
            </w:pPr>
            <w:r>
              <w:rPr>
                <w:sz w:val="20"/>
                <w:szCs w:val="20"/>
              </w:rPr>
              <w:t>transition OR orient* OR residen* OR intern*</w:t>
            </w:r>
          </w:p>
        </w:tc>
      </w:tr>
      <w:tr w:rsidR="00D943ED" w:rsidRPr="004750CA" w14:paraId="4ED2A86F" w14:textId="77777777" w:rsidTr="00503477">
        <w:tc>
          <w:tcPr>
            <w:tcW w:w="1125" w:type="dxa"/>
          </w:tcPr>
          <w:p w14:paraId="31B2F344" w14:textId="5076CC8E" w:rsidR="00D943ED" w:rsidRDefault="00D943ED" w:rsidP="00D943ED">
            <w:pPr>
              <w:spacing w:before="40" w:after="40"/>
              <w:rPr>
                <w:sz w:val="20"/>
                <w:szCs w:val="20"/>
              </w:rPr>
            </w:pPr>
            <w:r>
              <w:rPr>
                <w:sz w:val="20"/>
                <w:szCs w:val="20"/>
              </w:rPr>
              <w:t>4</w:t>
            </w:r>
          </w:p>
        </w:tc>
        <w:tc>
          <w:tcPr>
            <w:tcW w:w="8219" w:type="dxa"/>
          </w:tcPr>
          <w:p w14:paraId="392B57C3" w14:textId="3A54BD0C" w:rsidR="00D943ED" w:rsidRDefault="00D943ED" w:rsidP="00D943ED">
            <w:pPr>
              <w:spacing w:before="40" w:after="40"/>
              <w:rPr>
                <w:sz w:val="20"/>
                <w:szCs w:val="20"/>
              </w:rPr>
            </w:pPr>
            <w:r>
              <w:rPr>
                <w:sz w:val="20"/>
                <w:szCs w:val="20"/>
              </w:rPr>
              <w:t>Literature review OR review of the literature OR overview OR systematic review OR meta analysis</w:t>
            </w:r>
          </w:p>
        </w:tc>
      </w:tr>
      <w:tr w:rsidR="00D943ED" w:rsidRPr="004750CA" w14:paraId="6C619A01" w14:textId="77777777" w:rsidTr="00503477">
        <w:tc>
          <w:tcPr>
            <w:tcW w:w="1125" w:type="dxa"/>
          </w:tcPr>
          <w:p w14:paraId="3756F8C4" w14:textId="71D48C69" w:rsidR="00D943ED" w:rsidRPr="004750CA" w:rsidRDefault="00D943ED" w:rsidP="00D943ED">
            <w:pPr>
              <w:spacing w:before="40" w:after="40"/>
              <w:rPr>
                <w:sz w:val="20"/>
                <w:szCs w:val="20"/>
              </w:rPr>
            </w:pPr>
            <w:r>
              <w:rPr>
                <w:sz w:val="20"/>
                <w:szCs w:val="20"/>
              </w:rPr>
              <w:t>5</w:t>
            </w:r>
          </w:p>
        </w:tc>
        <w:tc>
          <w:tcPr>
            <w:tcW w:w="8219" w:type="dxa"/>
          </w:tcPr>
          <w:p w14:paraId="1E9244AE" w14:textId="1B23693D" w:rsidR="00D943ED" w:rsidRPr="004750CA" w:rsidRDefault="00D943ED" w:rsidP="00D943ED">
            <w:pPr>
              <w:spacing w:before="40" w:after="40"/>
              <w:rPr>
                <w:sz w:val="20"/>
                <w:szCs w:val="20"/>
              </w:rPr>
            </w:pPr>
            <w:r>
              <w:rPr>
                <w:sz w:val="20"/>
                <w:szCs w:val="20"/>
              </w:rPr>
              <w:t>1 AND 2 AND 3 and 4</w:t>
            </w:r>
          </w:p>
        </w:tc>
      </w:tr>
    </w:tbl>
    <w:p w14:paraId="71C43633" w14:textId="509A8447" w:rsidR="003877F4" w:rsidRPr="00D943ED" w:rsidRDefault="00D943ED" w:rsidP="009369C3">
      <w:pPr>
        <w:spacing w:before="240" w:after="240"/>
        <w:rPr>
          <w:b/>
        </w:rPr>
      </w:pPr>
      <w:r w:rsidRPr="00D943ED">
        <w:rPr>
          <w:b/>
        </w:rPr>
        <w:t>Search terms</w:t>
      </w:r>
      <w:r>
        <w:rPr>
          <w:b/>
        </w:rPr>
        <w:t xml:space="preserve"> for the A</w:t>
      </w:r>
      <w:r w:rsidRPr="00D943ED">
        <w:rPr>
          <w:b/>
        </w:rPr>
        <w:t>ustralian literature</w:t>
      </w:r>
    </w:p>
    <w:tbl>
      <w:tblPr>
        <w:tblStyle w:val="TableGrid"/>
        <w:tblW w:w="0" w:type="auto"/>
        <w:tblLook w:val="04A0" w:firstRow="1" w:lastRow="0" w:firstColumn="1" w:lastColumn="0" w:noHBand="0" w:noVBand="1"/>
        <w:tblDescription w:val="This table lists search terms for the Australian literature. It should be read as a series of rows from left to right ('Number' then 'Search terms')."/>
      </w:tblPr>
      <w:tblGrid>
        <w:gridCol w:w="1125"/>
        <w:gridCol w:w="8219"/>
      </w:tblGrid>
      <w:tr w:rsidR="00D943ED" w:rsidRPr="004750CA" w14:paraId="4401D2B0" w14:textId="77777777" w:rsidTr="00A21975">
        <w:trPr>
          <w:tblHeader/>
        </w:trPr>
        <w:tc>
          <w:tcPr>
            <w:tcW w:w="1125" w:type="dxa"/>
          </w:tcPr>
          <w:p w14:paraId="73B7CE60" w14:textId="77777777" w:rsidR="00D943ED" w:rsidRPr="004750CA" w:rsidRDefault="00D943ED" w:rsidP="00D943ED">
            <w:pPr>
              <w:spacing w:before="40" w:after="40"/>
              <w:rPr>
                <w:b/>
                <w:sz w:val="20"/>
                <w:szCs w:val="20"/>
              </w:rPr>
            </w:pPr>
            <w:bookmarkStart w:id="153" w:name="ColumnTitle_16" w:colFirst="0" w:colLast="0"/>
            <w:r w:rsidRPr="004750CA">
              <w:rPr>
                <w:b/>
                <w:sz w:val="20"/>
                <w:szCs w:val="20"/>
              </w:rPr>
              <w:t>Number</w:t>
            </w:r>
          </w:p>
        </w:tc>
        <w:tc>
          <w:tcPr>
            <w:tcW w:w="8219" w:type="dxa"/>
          </w:tcPr>
          <w:p w14:paraId="6D7531BB" w14:textId="4C858EC4" w:rsidR="00D943ED" w:rsidRPr="004750CA" w:rsidRDefault="00D943ED" w:rsidP="00EE02F8">
            <w:pPr>
              <w:spacing w:before="40" w:after="40"/>
              <w:rPr>
                <w:b/>
                <w:sz w:val="20"/>
                <w:szCs w:val="20"/>
              </w:rPr>
            </w:pPr>
            <w:r w:rsidRPr="004750CA">
              <w:rPr>
                <w:b/>
                <w:sz w:val="20"/>
                <w:szCs w:val="20"/>
              </w:rPr>
              <w:t xml:space="preserve">Search </w:t>
            </w:r>
            <w:r w:rsidR="00EE02F8">
              <w:rPr>
                <w:b/>
                <w:sz w:val="20"/>
                <w:szCs w:val="20"/>
              </w:rPr>
              <w:t>t</w:t>
            </w:r>
            <w:r w:rsidRPr="004750CA">
              <w:rPr>
                <w:b/>
                <w:sz w:val="20"/>
                <w:szCs w:val="20"/>
              </w:rPr>
              <w:t>erm</w:t>
            </w:r>
            <w:r w:rsidR="00EE02F8">
              <w:rPr>
                <w:b/>
                <w:sz w:val="20"/>
                <w:szCs w:val="20"/>
              </w:rPr>
              <w:t>s</w:t>
            </w:r>
          </w:p>
        </w:tc>
      </w:tr>
      <w:bookmarkEnd w:id="153"/>
      <w:tr w:rsidR="00D943ED" w:rsidRPr="004750CA" w14:paraId="1B7F3BF6" w14:textId="77777777" w:rsidTr="00A21975">
        <w:tc>
          <w:tcPr>
            <w:tcW w:w="1125" w:type="dxa"/>
          </w:tcPr>
          <w:p w14:paraId="14FC783E" w14:textId="77777777" w:rsidR="00D943ED" w:rsidRPr="004750CA" w:rsidRDefault="00D943ED" w:rsidP="00D943ED">
            <w:pPr>
              <w:spacing w:before="40" w:after="40"/>
              <w:rPr>
                <w:sz w:val="20"/>
                <w:szCs w:val="20"/>
              </w:rPr>
            </w:pPr>
            <w:r>
              <w:rPr>
                <w:sz w:val="20"/>
                <w:szCs w:val="20"/>
              </w:rPr>
              <w:t>1</w:t>
            </w:r>
          </w:p>
        </w:tc>
        <w:tc>
          <w:tcPr>
            <w:tcW w:w="8219" w:type="dxa"/>
          </w:tcPr>
          <w:p w14:paraId="349D8EE2" w14:textId="037A2C3A" w:rsidR="00D943ED" w:rsidRPr="004750CA" w:rsidRDefault="00D943ED" w:rsidP="00D943ED">
            <w:pPr>
              <w:spacing w:before="40" w:after="40"/>
              <w:rPr>
                <w:sz w:val="20"/>
                <w:szCs w:val="20"/>
              </w:rPr>
            </w:pPr>
            <w:r>
              <w:rPr>
                <w:sz w:val="20"/>
                <w:szCs w:val="20"/>
              </w:rPr>
              <w:t>“Enrolled Nurs*” OR EN</w:t>
            </w:r>
          </w:p>
        </w:tc>
      </w:tr>
      <w:tr w:rsidR="00D943ED" w:rsidRPr="004750CA" w14:paraId="46A5D8B8" w14:textId="77777777" w:rsidTr="00A21975">
        <w:tc>
          <w:tcPr>
            <w:tcW w:w="1125" w:type="dxa"/>
          </w:tcPr>
          <w:p w14:paraId="7B2C0742" w14:textId="77777777" w:rsidR="00D943ED" w:rsidRDefault="00D943ED" w:rsidP="00D943ED">
            <w:pPr>
              <w:spacing w:before="40" w:after="40"/>
              <w:rPr>
                <w:sz w:val="20"/>
                <w:szCs w:val="20"/>
              </w:rPr>
            </w:pPr>
            <w:r>
              <w:rPr>
                <w:sz w:val="20"/>
                <w:szCs w:val="20"/>
              </w:rPr>
              <w:t>2</w:t>
            </w:r>
          </w:p>
        </w:tc>
        <w:tc>
          <w:tcPr>
            <w:tcW w:w="8219" w:type="dxa"/>
          </w:tcPr>
          <w:p w14:paraId="631F6656" w14:textId="77777777" w:rsidR="00D943ED" w:rsidRDefault="00D943ED" w:rsidP="00D943ED">
            <w:pPr>
              <w:spacing w:before="40" w:after="40"/>
              <w:rPr>
                <w:sz w:val="20"/>
                <w:szCs w:val="20"/>
              </w:rPr>
            </w:pPr>
            <w:r>
              <w:rPr>
                <w:sz w:val="20"/>
                <w:szCs w:val="20"/>
              </w:rPr>
              <w:t>“Registered Nurs*” OR RN</w:t>
            </w:r>
          </w:p>
        </w:tc>
      </w:tr>
      <w:tr w:rsidR="00D943ED" w:rsidRPr="004750CA" w14:paraId="74A29FE9" w14:textId="77777777" w:rsidTr="00A21975">
        <w:tc>
          <w:tcPr>
            <w:tcW w:w="1125" w:type="dxa"/>
          </w:tcPr>
          <w:p w14:paraId="6377DEC3" w14:textId="77777777" w:rsidR="00D943ED" w:rsidRDefault="00D943ED" w:rsidP="00D943ED">
            <w:pPr>
              <w:spacing w:before="40" w:after="40"/>
              <w:rPr>
                <w:sz w:val="20"/>
                <w:szCs w:val="20"/>
              </w:rPr>
            </w:pPr>
            <w:r>
              <w:rPr>
                <w:sz w:val="20"/>
                <w:szCs w:val="20"/>
              </w:rPr>
              <w:t>3</w:t>
            </w:r>
          </w:p>
        </w:tc>
        <w:tc>
          <w:tcPr>
            <w:tcW w:w="8219" w:type="dxa"/>
          </w:tcPr>
          <w:p w14:paraId="08A9C977" w14:textId="77777777" w:rsidR="00D943ED" w:rsidRDefault="00D943ED" w:rsidP="00D943ED">
            <w:pPr>
              <w:spacing w:before="40" w:after="40"/>
              <w:rPr>
                <w:sz w:val="20"/>
                <w:szCs w:val="20"/>
              </w:rPr>
            </w:pPr>
            <w:r>
              <w:rPr>
                <w:sz w:val="20"/>
                <w:szCs w:val="20"/>
              </w:rPr>
              <w:t>“Nurse Practitioner” OR NP</w:t>
            </w:r>
          </w:p>
        </w:tc>
      </w:tr>
      <w:tr w:rsidR="00D943ED" w:rsidRPr="004750CA" w14:paraId="05B16948" w14:textId="77777777" w:rsidTr="00A21975">
        <w:tc>
          <w:tcPr>
            <w:tcW w:w="1125" w:type="dxa"/>
          </w:tcPr>
          <w:p w14:paraId="1DDDAB01" w14:textId="77777777" w:rsidR="00D943ED" w:rsidRPr="004750CA" w:rsidRDefault="00D943ED" w:rsidP="00D943ED">
            <w:pPr>
              <w:spacing w:before="40" w:after="40"/>
              <w:rPr>
                <w:sz w:val="20"/>
                <w:szCs w:val="20"/>
              </w:rPr>
            </w:pPr>
            <w:r>
              <w:rPr>
                <w:sz w:val="20"/>
                <w:szCs w:val="20"/>
              </w:rPr>
              <w:t>4</w:t>
            </w:r>
          </w:p>
        </w:tc>
        <w:tc>
          <w:tcPr>
            <w:tcW w:w="8219" w:type="dxa"/>
          </w:tcPr>
          <w:p w14:paraId="5BF5F47E" w14:textId="77777777" w:rsidR="00D943ED" w:rsidRPr="004750CA" w:rsidRDefault="00D943ED" w:rsidP="00D943ED">
            <w:pPr>
              <w:spacing w:before="40" w:after="40"/>
              <w:rPr>
                <w:sz w:val="20"/>
                <w:szCs w:val="20"/>
              </w:rPr>
            </w:pPr>
            <w:r>
              <w:rPr>
                <w:sz w:val="20"/>
                <w:szCs w:val="20"/>
              </w:rPr>
              <w:t>“fit for purpose” OR “fit for practice” OR “work read*” OR competen*</w:t>
            </w:r>
          </w:p>
        </w:tc>
      </w:tr>
      <w:tr w:rsidR="00D943ED" w:rsidRPr="004750CA" w14:paraId="59322BD3" w14:textId="77777777" w:rsidTr="00A21975">
        <w:tc>
          <w:tcPr>
            <w:tcW w:w="1125" w:type="dxa"/>
          </w:tcPr>
          <w:p w14:paraId="0220AB07" w14:textId="77777777" w:rsidR="00D943ED" w:rsidRPr="004750CA" w:rsidRDefault="00D943ED" w:rsidP="00D943ED">
            <w:pPr>
              <w:spacing w:before="40" w:after="40"/>
              <w:rPr>
                <w:sz w:val="20"/>
                <w:szCs w:val="20"/>
              </w:rPr>
            </w:pPr>
            <w:r>
              <w:rPr>
                <w:sz w:val="20"/>
                <w:szCs w:val="20"/>
              </w:rPr>
              <w:t>5</w:t>
            </w:r>
          </w:p>
        </w:tc>
        <w:tc>
          <w:tcPr>
            <w:tcW w:w="8219" w:type="dxa"/>
          </w:tcPr>
          <w:p w14:paraId="3A4DE40A" w14:textId="77777777" w:rsidR="00D943ED" w:rsidRPr="004750CA" w:rsidRDefault="00D943ED" w:rsidP="00D943ED">
            <w:pPr>
              <w:spacing w:before="40" w:after="40"/>
              <w:rPr>
                <w:sz w:val="20"/>
                <w:szCs w:val="20"/>
              </w:rPr>
            </w:pPr>
            <w:r>
              <w:rPr>
                <w:sz w:val="20"/>
                <w:szCs w:val="20"/>
              </w:rPr>
              <w:t>transition OR orient* OR residen* OR intern* OR “new grad* program*”</w:t>
            </w:r>
          </w:p>
        </w:tc>
      </w:tr>
      <w:tr w:rsidR="00D943ED" w:rsidRPr="004750CA" w14:paraId="644BBF16" w14:textId="77777777" w:rsidTr="00A21975">
        <w:tc>
          <w:tcPr>
            <w:tcW w:w="1125" w:type="dxa"/>
          </w:tcPr>
          <w:p w14:paraId="74C82679" w14:textId="77777777" w:rsidR="00D943ED" w:rsidRPr="004750CA" w:rsidRDefault="00D943ED" w:rsidP="00D943ED">
            <w:pPr>
              <w:spacing w:before="40" w:after="40"/>
              <w:rPr>
                <w:sz w:val="20"/>
                <w:szCs w:val="20"/>
              </w:rPr>
            </w:pPr>
            <w:r>
              <w:rPr>
                <w:sz w:val="20"/>
                <w:szCs w:val="20"/>
              </w:rPr>
              <w:t>6</w:t>
            </w:r>
          </w:p>
        </w:tc>
        <w:tc>
          <w:tcPr>
            <w:tcW w:w="8219" w:type="dxa"/>
          </w:tcPr>
          <w:p w14:paraId="3D78F495" w14:textId="77777777" w:rsidR="00D943ED" w:rsidRPr="004750CA" w:rsidRDefault="00D943ED" w:rsidP="00D943ED">
            <w:pPr>
              <w:spacing w:before="40" w:after="40"/>
              <w:rPr>
                <w:sz w:val="20"/>
                <w:szCs w:val="20"/>
              </w:rPr>
            </w:pPr>
            <w:r>
              <w:rPr>
                <w:sz w:val="20"/>
                <w:szCs w:val="20"/>
              </w:rPr>
              <w:t>1 AND 4 AND 5</w:t>
            </w:r>
          </w:p>
        </w:tc>
      </w:tr>
      <w:tr w:rsidR="00D943ED" w:rsidRPr="004750CA" w14:paraId="77FB2258" w14:textId="77777777" w:rsidTr="00A21975">
        <w:tc>
          <w:tcPr>
            <w:tcW w:w="1125" w:type="dxa"/>
          </w:tcPr>
          <w:p w14:paraId="48EE895B" w14:textId="77777777" w:rsidR="00D943ED" w:rsidRPr="004750CA" w:rsidRDefault="00D943ED" w:rsidP="00D943ED">
            <w:pPr>
              <w:spacing w:before="40" w:after="40"/>
              <w:rPr>
                <w:sz w:val="20"/>
                <w:szCs w:val="20"/>
              </w:rPr>
            </w:pPr>
            <w:r>
              <w:rPr>
                <w:sz w:val="20"/>
                <w:szCs w:val="20"/>
              </w:rPr>
              <w:t>7</w:t>
            </w:r>
          </w:p>
        </w:tc>
        <w:tc>
          <w:tcPr>
            <w:tcW w:w="8219" w:type="dxa"/>
          </w:tcPr>
          <w:p w14:paraId="02184426" w14:textId="77777777" w:rsidR="00D943ED" w:rsidRPr="004750CA" w:rsidRDefault="00D943ED" w:rsidP="00D943ED">
            <w:pPr>
              <w:spacing w:before="40" w:after="40"/>
              <w:rPr>
                <w:sz w:val="20"/>
                <w:szCs w:val="20"/>
              </w:rPr>
            </w:pPr>
            <w:r>
              <w:rPr>
                <w:sz w:val="20"/>
                <w:szCs w:val="20"/>
              </w:rPr>
              <w:t>2 AND 4 AND 5</w:t>
            </w:r>
          </w:p>
        </w:tc>
      </w:tr>
      <w:tr w:rsidR="00D943ED" w:rsidRPr="004750CA" w14:paraId="22B15AEA" w14:textId="77777777" w:rsidTr="00A21975">
        <w:tc>
          <w:tcPr>
            <w:tcW w:w="1125" w:type="dxa"/>
          </w:tcPr>
          <w:p w14:paraId="7861812E" w14:textId="77777777" w:rsidR="00D943ED" w:rsidRPr="004750CA" w:rsidRDefault="00D943ED" w:rsidP="00D943ED">
            <w:pPr>
              <w:spacing w:before="40" w:after="40"/>
              <w:rPr>
                <w:sz w:val="20"/>
                <w:szCs w:val="20"/>
              </w:rPr>
            </w:pPr>
            <w:r>
              <w:rPr>
                <w:sz w:val="20"/>
                <w:szCs w:val="20"/>
              </w:rPr>
              <w:t>8</w:t>
            </w:r>
          </w:p>
        </w:tc>
        <w:tc>
          <w:tcPr>
            <w:tcW w:w="8219" w:type="dxa"/>
          </w:tcPr>
          <w:p w14:paraId="4FA5B22D" w14:textId="77777777" w:rsidR="00D943ED" w:rsidRPr="004750CA" w:rsidRDefault="00D943ED" w:rsidP="00D943ED">
            <w:pPr>
              <w:spacing w:before="40" w:after="40"/>
              <w:rPr>
                <w:sz w:val="20"/>
                <w:szCs w:val="20"/>
              </w:rPr>
            </w:pPr>
            <w:r>
              <w:rPr>
                <w:sz w:val="20"/>
                <w:szCs w:val="20"/>
              </w:rPr>
              <w:t>3 AND 4 AND 5</w:t>
            </w:r>
          </w:p>
        </w:tc>
      </w:tr>
    </w:tbl>
    <w:p w14:paraId="33764B33" w14:textId="018B5881" w:rsidR="003877F4" w:rsidRPr="00EE02F8" w:rsidRDefault="00EE02F8" w:rsidP="00A21975">
      <w:pPr>
        <w:spacing w:before="240" w:after="240"/>
        <w:rPr>
          <w:b/>
        </w:rPr>
      </w:pPr>
      <w:r w:rsidRPr="00EE02F8">
        <w:rPr>
          <w:b/>
        </w:rPr>
        <w:t>Supplementary searches</w:t>
      </w:r>
    </w:p>
    <w:tbl>
      <w:tblPr>
        <w:tblStyle w:val="TableGrid"/>
        <w:tblW w:w="0" w:type="auto"/>
        <w:tblLook w:val="04A0" w:firstRow="1" w:lastRow="0" w:firstColumn="1" w:lastColumn="0" w:noHBand="0" w:noVBand="1"/>
        <w:tblDescription w:val="This table presents the supplementary searches. It should be read as a series of rows from left to right ('Search' then 'Search terms')."/>
      </w:tblPr>
      <w:tblGrid>
        <w:gridCol w:w="4106"/>
        <w:gridCol w:w="5238"/>
      </w:tblGrid>
      <w:tr w:rsidR="00D943ED" w:rsidRPr="00D943ED" w14:paraId="724909CC" w14:textId="77777777" w:rsidTr="00A21975">
        <w:trPr>
          <w:tblHeader/>
        </w:trPr>
        <w:tc>
          <w:tcPr>
            <w:tcW w:w="4106" w:type="dxa"/>
          </w:tcPr>
          <w:p w14:paraId="5E687C94" w14:textId="36147688" w:rsidR="00D943ED" w:rsidRPr="00EE02F8" w:rsidRDefault="00EE02F8" w:rsidP="00D943ED">
            <w:pPr>
              <w:spacing w:before="40" w:after="40"/>
              <w:rPr>
                <w:b/>
                <w:sz w:val="20"/>
                <w:szCs w:val="20"/>
              </w:rPr>
            </w:pPr>
            <w:bookmarkStart w:id="154" w:name="ColumnTitle_17" w:colFirst="0" w:colLast="0"/>
            <w:r w:rsidRPr="00EE02F8">
              <w:rPr>
                <w:b/>
                <w:sz w:val="20"/>
                <w:szCs w:val="20"/>
              </w:rPr>
              <w:t>Search</w:t>
            </w:r>
          </w:p>
        </w:tc>
        <w:tc>
          <w:tcPr>
            <w:tcW w:w="5238" w:type="dxa"/>
          </w:tcPr>
          <w:p w14:paraId="698018EC" w14:textId="7D130A42" w:rsidR="00D943ED" w:rsidRPr="00EE02F8" w:rsidRDefault="00EE02F8" w:rsidP="00D943ED">
            <w:pPr>
              <w:spacing w:before="40" w:after="40"/>
              <w:rPr>
                <w:b/>
                <w:sz w:val="20"/>
                <w:szCs w:val="20"/>
              </w:rPr>
            </w:pPr>
            <w:r w:rsidRPr="00EE02F8">
              <w:rPr>
                <w:b/>
                <w:sz w:val="20"/>
                <w:szCs w:val="20"/>
              </w:rPr>
              <w:t>Search terms</w:t>
            </w:r>
          </w:p>
        </w:tc>
      </w:tr>
      <w:bookmarkEnd w:id="154"/>
      <w:tr w:rsidR="00D943ED" w:rsidRPr="00D943ED" w14:paraId="69436883" w14:textId="77777777" w:rsidTr="00A21975">
        <w:tc>
          <w:tcPr>
            <w:tcW w:w="4106" w:type="dxa"/>
          </w:tcPr>
          <w:p w14:paraId="7709BECF" w14:textId="4C110C79" w:rsidR="00D943ED" w:rsidRPr="00D943ED" w:rsidRDefault="00D943ED" w:rsidP="00D943ED">
            <w:pPr>
              <w:spacing w:before="40" w:after="40"/>
              <w:rPr>
                <w:sz w:val="20"/>
                <w:szCs w:val="20"/>
              </w:rPr>
            </w:pPr>
            <w:r w:rsidRPr="00D943ED">
              <w:rPr>
                <w:sz w:val="20"/>
                <w:szCs w:val="20"/>
              </w:rPr>
              <w:t>Delphi studies focusing on skills and knowledge of nursing staff</w:t>
            </w:r>
          </w:p>
        </w:tc>
        <w:tc>
          <w:tcPr>
            <w:tcW w:w="5238" w:type="dxa"/>
          </w:tcPr>
          <w:p w14:paraId="4BE9F406" w14:textId="0DF36B2E" w:rsidR="00D943ED" w:rsidRPr="00D943ED" w:rsidRDefault="00D943ED" w:rsidP="00D943ED">
            <w:pPr>
              <w:spacing w:before="40" w:after="40"/>
              <w:rPr>
                <w:sz w:val="20"/>
                <w:szCs w:val="20"/>
              </w:rPr>
            </w:pPr>
            <w:r w:rsidRPr="00D943ED">
              <w:rPr>
                <w:sz w:val="20"/>
                <w:szCs w:val="20"/>
              </w:rPr>
              <w:t>Delphi AND nurs* AND (skills OR knowledge)</w:t>
            </w:r>
          </w:p>
        </w:tc>
      </w:tr>
      <w:tr w:rsidR="00D943ED" w:rsidRPr="00D943ED" w14:paraId="7CA3E3DC" w14:textId="77777777" w:rsidTr="00A21975">
        <w:tc>
          <w:tcPr>
            <w:tcW w:w="4106" w:type="dxa"/>
          </w:tcPr>
          <w:p w14:paraId="5A0D5DBA" w14:textId="7F0575F7" w:rsidR="00D943ED" w:rsidRPr="00D943ED" w:rsidRDefault="00D943ED" w:rsidP="00D943ED">
            <w:pPr>
              <w:spacing w:before="40" w:after="40"/>
              <w:rPr>
                <w:sz w:val="20"/>
                <w:szCs w:val="20"/>
              </w:rPr>
            </w:pPr>
            <w:r>
              <w:rPr>
                <w:sz w:val="20"/>
                <w:szCs w:val="20"/>
              </w:rPr>
              <w:t>L</w:t>
            </w:r>
            <w:r w:rsidRPr="00D943ED">
              <w:rPr>
                <w:sz w:val="20"/>
                <w:szCs w:val="20"/>
              </w:rPr>
              <w:t>iterature reviews focusing on overseas equivalent of enrolled nurses</w:t>
            </w:r>
          </w:p>
        </w:tc>
        <w:tc>
          <w:tcPr>
            <w:tcW w:w="5238" w:type="dxa"/>
          </w:tcPr>
          <w:p w14:paraId="4DD1973D" w14:textId="072B2E83" w:rsidR="00D943ED" w:rsidRPr="00D943ED" w:rsidRDefault="00D943ED" w:rsidP="00D943ED">
            <w:pPr>
              <w:spacing w:before="40" w:after="40"/>
              <w:rPr>
                <w:sz w:val="20"/>
                <w:szCs w:val="20"/>
              </w:rPr>
            </w:pPr>
            <w:r w:rsidRPr="00D943ED">
              <w:rPr>
                <w:sz w:val="20"/>
                <w:szCs w:val="20"/>
              </w:rPr>
              <w:t>“licensed practical nurse” AND transition</w:t>
            </w:r>
          </w:p>
        </w:tc>
      </w:tr>
      <w:tr w:rsidR="00EE02F8" w:rsidRPr="00D943ED" w14:paraId="0024C5E0" w14:textId="77777777" w:rsidTr="00A21975">
        <w:tc>
          <w:tcPr>
            <w:tcW w:w="4106" w:type="dxa"/>
          </w:tcPr>
          <w:p w14:paraId="366973EC" w14:textId="4E4F7452" w:rsidR="00EE02F8" w:rsidRPr="00D943ED" w:rsidRDefault="00EE02F8" w:rsidP="00EE02F8">
            <w:pPr>
              <w:spacing w:before="40" w:after="40"/>
              <w:rPr>
                <w:sz w:val="20"/>
                <w:szCs w:val="20"/>
              </w:rPr>
            </w:pPr>
            <w:r>
              <w:rPr>
                <w:sz w:val="20"/>
                <w:szCs w:val="20"/>
              </w:rPr>
              <w:t>Independent external assessments (pre-registration)</w:t>
            </w:r>
          </w:p>
        </w:tc>
        <w:tc>
          <w:tcPr>
            <w:tcW w:w="5238" w:type="dxa"/>
          </w:tcPr>
          <w:p w14:paraId="690413E4" w14:textId="77777777" w:rsidR="00EE02F8" w:rsidRDefault="00EE02F8" w:rsidP="00EE02F8">
            <w:pPr>
              <w:spacing w:before="40" w:after="40"/>
              <w:rPr>
                <w:sz w:val="20"/>
                <w:szCs w:val="20"/>
              </w:rPr>
            </w:pPr>
            <w:r>
              <w:rPr>
                <w:sz w:val="20"/>
                <w:szCs w:val="20"/>
              </w:rPr>
              <w:t>“General registration exam” AND Nursing</w:t>
            </w:r>
          </w:p>
          <w:p w14:paraId="19741B52" w14:textId="77777777" w:rsidR="00EE02F8" w:rsidRDefault="00EE02F8" w:rsidP="00EE02F8">
            <w:pPr>
              <w:spacing w:before="40" w:after="40"/>
              <w:rPr>
                <w:sz w:val="20"/>
                <w:szCs w:val="20"/>
              </w:rPr>
            </w:pPr>
            <w:r>
              <w:rPr>
                <w:sz w:val="20"/>
                <w:szCs w:val="20"/>
              </w:rPr>
              <w:t>“Credentialing examinations” AND Nursing</w:t>
            </w:r>
          </w:p>
          <w:p w14:paraId="773C9776" w14:textId="77777777" w:rsidR="00EE02F8" w:rsidRDefault="00EE02F8" w:rsidP="00EE02F8">
            <w:pPr>
              <w:spacing w:before="40" w:after="40"/>
              <w:rPr>
                <w:sz w:val="20"/>
                <w:szCs w:val="20"/>
              </w:rPr>
            </w:pPr>
            <w:r>
              <w:rPr>
                <w:sz w:val="20"/>
                <w:szCs w:val="20"/>
              </w:rPr>
              <w:t>“State Board examinations” AND Nursing</w:t>
            </w:r>
          </w:p>
          <w:p w14:paraId="42507F7C" w14:textId="77777777" w:rsidR="00EE02F8" w:rsidRDefault="00EE02F8" w:rsidP="00EE02F8">
            <w:pPr>
              <w:spacing w:before="40" w:after="40"/>
              <w:rPr>
                <w:sz w:val="20"/>
                <w:szCs w:val="20"/>
              </w:rPr>
            </w:pPr>
            <w:r>
              <w:rPr>
                <w:sz w:val="20"/>
                <w:szCs w:val="20"/>
              </w:rPr>
              <w:t>NCLEX AND (“</w:t>
            </w:r>
            <w:r w:rsidRPr="00EE02F8">
              <w:rPr>
                <w:sz w:val="20"/>
                <w:szCs w:val="20"/>
              </w:rPr>
              <w:t>patient safety</w:t>
            </w:r>
            <w:r>
              <w:rPr>
                <w:sz w:val="20"/>
                <w:szCs w:val="20"/>
              </w:rPr>
              <w:t>” OR “</w:t>
            </w:r>
            <w:r w:rsidRPr="00EE02F8">
              <w:rPr>
                <w:sz w:val="20"/>
                <w:szCs w:val="20"/>
              </w:rPr>
              <w:t>patient outcomes</w:t>
            </w:r>
            <w:r>
              <w:rPr>
                <w:sz w:val="20"/>
                <w:szCs w:val="20"/>
              </w:rPr>
              <w:t xml:space="preserve">” OR </w:t>
            </w:r>
            <w:r w:rsidRPr="00EE02F8">
              <w:rPr>
                <w:sz w:val="20"/>
                <w:szCs w:val="20"/>
              </w:rPr>
              <w:t>quality</w:t>
            </w:r>
          </w:p>
          <w:p w14:paraId="0690E819" w14:textId="483D94CF" w:rsidR="00EE02F8" w:rsidRPr="00D943ED" w:rsidRDefault="00EE02F8" w:rsidP="00EE02F8">
            <w:pPr>
              <w:spacing w:before="40" w:after="40"/>
              <w:rPr>
                <w:sz w:val="20"/>
                <w:szCs w:val="20"/>
              </w:rPr>
            </w:pPr>
            <w:r>
              <w:rPr>
                <w:sz w:val="20"/>
                <w:szCs w:val="20"/>
              </w:rPr>
              <w:t>NCLEX AND Canada</w:t>
            </w:r>
          </w:p>
        </w:tc>
      </w:tr>
      <w:tr w:rsidR="00EE02F8" w:rsidRPr="00D943ED" w14:paraId="7284F565" w14:textId="77777777" w:rsidTr="00A21975">
        <w:tc>
          <w:tcPr>
            <w:tcW w:w="4106" w:type="dxa"/>
          </w:tcPr>
          <w:p w14:paraId="1DC7DE18" w14:textId="592E3B6A" w:rsidR="00EE02F8" w:rsidRPr="00D943ED" w:rsidRDefault="00EE02F8" w:rsidP="00EE02F8">
            <w:pPr>
              <w:spacing w:before="40" w:after="40"/>
              <w:rPr>
                <w:sz w:val="20"/>
                <w:szCs w:val="20"/>
              </w:rPr>
            </w:pPr>
            <w:r>
              <w:rPr>
                <w:sz w:val="20"/>
                <w:szCs w:val="20"/>
              </w:rPr>
              <w:t>Pre-requisites for entry to pre-registration programs</w:t>
            </w:r>
          </w:p>
        </w:tc>
        <w:tc>
          <w:tcPr>
            <w:tcW w:w="5238" w:type="dxa"/>
          </w:tcPr>
          <w:p w14:paraId="17A00FA5" w14:textId="36611C7F" w:rsidR="00EE02F8" w:rsidRPr="00D943ED" w:rsidRDefault="00EE02F8" w:rsidP="00EE02F8">
            <w:pPr>
              <w:spacing w:before="40" w:after="40"/>
              <w:rPr>
                <w:sz w:val="20"/>
                <w:szCs w:val="20"/>
              </w:rPr>
            </w:pPr>
            <w:r>
              <w:rPr>
                <w:sz w:val="20"/>
                <w:szCs w:val="20"/>
              </w:rPr>
              <w:t>“</w:t>
            </w:r>
            <w:r w:rsidRPr="00EE02F8">
              <w:rPr>
                <w:sz w:val="20"/>
                <w:szCs w:val="20"/>
              </w:rPr>
              <w:t>Admission</w:t>
            </w:r>
            <w:r>
              <w:rPr>
                <w:sz w:val="20"/>
                <w:szCs w:val="20"/>
              </w:rPr>
              <w:t>” AND (“</w:t>
            </w:r>
            <w:r w:rsidRPr="00EE02F8">
              <w:rPr>
                <w:sz w:val="20"/>
                <w:szCs w:val="20"/>
              </w:rPr>
              <w:t>Criter</w:t>
            </w:r>
            <w:r>
              <w:rPr>
                <w:sz w:val="20"/>
                <w:szCs w:val="20"/>
              </w:rPr>
              <w:t>i</w:t>
            </w:r>
            <w:r w:rsidRPr="00EE02F8">
              <w:rPr>
                <w:sz w:val="20"/>
                <w:szCs w:val="20"/>
              </w:rPr>
              <w:t>a for undergraduate nursing program</w:t>
            </w:r>
            <w:r>
              <w:rPr>
                <w:sz w:val="20"/>
                <w:szCs w:val="20"/>
              </w:rPr>
              <w:t>” OR “</w:t>
            </w:r>
            <w:r w:rsidRPr="00EE02F8">
              <w:rPr>
                <w:sz w:val="20"/>
                <w:szCs w:val="20"/>
              </w:rPr>
              <w:t>nursing admissions examination</w:t>
            </w:r>
            <w:r>
              <w:rPr>
                <w:sz w:val="20"/>
                <w:szCs w:val="20"/>
              </w:rPr>
              <w:t>”)</w:t>
            </w:r>
          </w:p>
        </w:tc>
      </w:tr>
    </w:tbl>
    <w:p w14:paraId="6736ACA3" w14:textId="77777777" w:rsidR="00D20F4B" w:rsidRPr="00D20F4B" w:rsidRDefault="00D20F4B" w:rsidP="00D20F4B"/>
    <w:p w14:paraId="3789D0B1" w14:textId="77777777" w:rsidR="00D20F4B" w:rsidRPr="00D20F4B" w:rsidRDefault="00D20F4B" w:rsidP="00D20F4B">
      <w:pPr>
        <w:sectPr w:rsidR="00D20F4B" w:rsidRPr="00D20F4B" w:rsidSect="007B6596">
          <w:headerReference w:type="even" r:id="rId81"/>
          <w:headerReference w:type="default" r:id="rId82"/>
          <w:footerReference w:type="default" r:id="rId83"/>
          <w:headerReference w:type="first" r:id="rId84"/>
          <w:pgSz w:w="11906" w:h="16838"/>
          <w:pgMar w:top="1134" w:right="1134" w:bottom="1021" w:left="1418" w:header="709" w:footer="567" w:gutter="0"/>
          <w:cols w:space="708"/>
          <w:docGrid w:linePitch="360"/>
        </w:sectPr>
      </w:pPr>
    </w:p>
    <w:p w14:paraId="3D17EA39" w14:textId="6FB3A6FF" w:rsidR="00D20F4B" w:rsidRDefault="00D20F4B" w:rsidP="00655E41">
      <w:pPr>
        <w:pStyle w:val="Caption"/>
        <w:rPr>
          <w:color w:val="auto"/>
        </w:rPr>
      </w:pPr>
      <w:bookmarkStart w:id="155" w:name="_Ref3995630"/>
      <w:bookmarkStart w:id="156" w:name="_Toc5644767"/>
      <w:r w:rsidRPr="00A21975">
        <w:rPr>
          <w:color w:val="auto"/>
        </w:rPr>
        <w:t xml:space="preserve">Appendix </w:t>
      </w:r>
      <w:r w:rsidRPr="00A21975">
        <w:rPr>
          <w:noProof/>
          <w:color w:val="auto"/>
        </w:rPr>
        <w:fldChar w:fldCharType="begin"/>
      </w:r>
      <w:r w:rsidRPr="00A21975">
        <w:rPr>
          <w:noProof/>
          <w:color w:val="auto"/>
        </w:rPr>
        <w:instrText xml:space="preserve"> SEQ Appendix \* ARABIC </w:instrText>
      </w:r>
      <w:r w:rsidRPr="00A21975">
        <w:rPr>
          <w:noProof/>
          <w:color w:val="auto"/>
        </w:rPr>
        <w:fldChar w:fldCharType="separate"/>
      </w:r>
      <w:r w:rsidR="00246BA0">
        <w:rPr>
          <w:noProof/>
          <w:color w:val="auto"/>
        </w:rPr>
        <w:t>3</w:t>
      </w:r>
      <w:r w:rsidRPr="00A21975">
        <w:rPr>
          <w:noProof/>
          <w:color w:val="auto"/>
        </w:rPr>
        <w:fldChar w:fldCharType="end"/>
      </w:r>
      <w:bookmarkEnd w:id="155"/>
      <w:r w:rsidR="00FD51BB" w:rsidRPr="00A21975">
        <w:rPr>
          <w:color w:val="auto"/>
        </w:rPr>
        <w:t xml:space="preserve"> </w:t>
      </w:r>
      <w:r w:rsidR="00FD51BB" w:rsidRPr="00A21975">
        <w:rPr>
          <w:color w:val="auto"/>
        </w:rPr>
        <w:tab/>
      </w:r>
      <w:r w:rsidR="00A07063" w:rsidRPr="00A21975">
        <w:rPr>
          <w:color w:val="auto"/>
        </w:rPr>
        <w:t>Reasons for excluding certain l</w:t>
      </w:r>
      <w:r w:rsidR="00996E10" w:rsidRPr="00A21975">
        <w:rPr>
          <w:color w:val="auto"/>
        </w:rPr>
        <w:t xml:space="preserve">iterature reviews </w:t>
      </w:r>
      <w:r w:rsidR="00A07063" w:rsidRPr="00A21975">
        <w:rPr>
          <w:color w:val="auto"/>
        </w:rPr>
        <w:t>and Australian studies</w:t>
      </w:r>
      <w:bookmarkEnd w:id="156"/>
    </w:p>
    <w:p w14:paraId="2FEB1ED0" w14:textId="734F9554" w:rsidR="00AE4844" w:rsidRPr="00AE4844" w:rsidRDefault="00AE4844" w:rsidP="00AE4844">
      <w:pPr>
        <w:spacing w:before="240" w:after="240"/>
        <w:rPr>
          <w:b/>
        </w:rPr>
      </w:pPr>
      <w:r w:rsidRPr="00AE4844">
        <w:rPr>
          <w:b/>
        </w:rPr>
        <w:t>Literature reviews</w:t>
      </w:r>
    </w:p>
    <w:tbl>
      <w:tblPr>
        <w:tblStyle w:val="TableGrid"/>
        <w:tblW w:w="5000" w:type="pct"/>
        <w:tblLook w:val="04A0" w:firstRow="1" w:lastRow="0" w:firstColumn="1" w:lastColumn="0" w:noHBand="0" w:noVBand="1"/>
        <w:tblDescription w:val="This table presents reasons for excluding certain literature reviews. It should be read as a series of rows from left to right ('Authors / Year published / Title / Reference' then 'Reason for exclusion')."/>
      </w:tblPr>
      <w:tblGrid>
        <w:gridCol w:w="4315"/>
        <w:gridCol w:w="10584"/>
      </w:tblGrid>
      <w:tr w:rsidR="00972413" w:rsidRPr="00D20F4B" w14:paraId="2CE60054" w14:textId="77777777" w:rsidTr="00C87BD4">
        <w:trPr>
          <w:cantSplit/>
          <w:tblHeader/>
        </w:trPr>
        <w:tc>
          <w:tcPr>
            <w:tcW w:w="1448" w:type="pct"/>
          </w:tcPr>
          <w:p w14:paraId="48CB8E2A" w14:textId="2D0D97F2" w:rsidR="00972413" w:rsidRPr="00D20F4B" w:rsidRDefault="000B35F7" w:rsidP="000B35F7">
            <w:pPr>
              <w:spacing w:before="40" w:after="40"/>
              <w:rPr>
                <w:b/>
                <w:sz w:val="20"/>
                <w:szCs w:val="20"/>
              </w:rPr>
            </w:pPr>
            <w:bookmarkStart w:id="157" w:name="ColumnTitle_18" w:colFirst="0" w:colLast="0"/>
            <w:r>
              <w:rPr>
                <w:b/>
                <w:sz w:val="20"/>
                <w:szCs w:val="20"/>
              </w:rPr>
              <w:t xml:space="preserve">Authors / Year published / </w:t>
            </w:r>
            <w:r w:rsidR="00972413" w:rsidRPr="00665211">
              <w:rPr>
                <w:b/>
                <w:sz w:val="20"/>
                <w:szCs w:val="20"/>
              </w:rPr>
              <w:t xml:space="preserve">Title / </w:t>
            </w:r>
            <w:r>
              <w:rPr>
                <w:b/>
                <w:sz w:val="20"/>
                <w:szCs w:val="20"/>
              </w:rPr>
              <w:t>R</w:t>
            </w:r>
            <w:r w:rsidR="00972413" w:rsidRPr="00665211">
              <w:rPr>
                <w:b/>
                <w:sz w:val="20"/>
                <w:szCs w:val="20"/>
              </w:rPr>
              <w:t>eference</w:t>
            </w:r>
          </w:p>
        </w:tc>
        <w:tc>
          <w:tcPr>
            <w:tcW w:w="3552" w:type="pct"/>
          </w:tcPr>
          <w:p w14:paraId="4419CD4E" w14:textId="2CE66489" w:rsidR="00972413" w:rsidRPr="00D20F4B" w:rsidRDefault="00972413" w:rsidP="00B50255">
            <w:pPr>
              <w:spacing w:before="40" w:after="40"/>
              <w:rPr>
                <w:b/>
                <w:sz w:val="20"/>
                <w:szCs w:val="20"/>
              </w:rPr>
            </w:pPr>
            <w:r>
              <w:rPr>
                <w:b/>
                <w:sz w:val="20"/>
                <w:szCs w:val="20"/>
              </w:rPr>
              <w:t>Reason for exclusion</w:t>
            </w:r>
          </w:p>
        </w:tc>
      </w:tr>
      <w:bookmarkEnd w:id="157"/>
      <w:tr w:rsidR="00A346E0" w:rsidRPr="00D20F4B" w14:paraId="38247D9A" w14:textId="77777777" w:rsidTr="00C87BD4">
        <w:tc>
          <w:tcPr>
            <w:tcW w:w="1448" w:type="pct"/>
          </w:tcPr>
          <w:p w14:paraId="46F33754" w14:textId="5D3F2CBB" w:rsidR="000B35F7" w:rsidRDefault="000B35F7" w:rsidP="00C53E08">
            <w:pPr>
              <w:spacing w:before="40" w:after="40"/>
              <w:rPr>
                <w:sz w:val="20"/>
                <w:szCs w:val="20"/>
              </w:rPr>
            </w:pPr>
            <w:r>
              <w:rPr>
                <w:sz w:val="20"/>
                <w:szCs w:val="20"/>
              </w:rPr>
              <w:t>Ajanaku, 2018.</w:t>
            </w:r>
          </w:p>
          <w:p w14:paraId="72FBC537" w14:textId="14EB612B" w:rsidR="00A346E0" w:rsidRDefault="00A346E0" w:rsidP="00C320B6">
            <w:pPr>
              <w:spacing w:before="40" w:after="40"/>
              <w:rPr>
                <w:sz w:val="20"/>
                <w:szCs w:val="20"/>
              </w:rPr>
            </w:pPr>
            <w:r w:rsidRPr="00A346E0">
              <w:rPr>
                <w:sz w:val="20"/>
                <w:szCs w:val="20"/>
              </w:rPr>
              <w:t xml:space="preserve">Systematic </w:t>
            </w:r>
            <w:r>
              <w:rPr>
                <w:sz w:val="20"/>
                <w:szCs w:val="20"/>
              </w:rPr>
              <w:t>r</w:t>
            </w:r>
            <w:r w:rsidRPr="00A346E0">
              <w:rPr>
                <w:sz w:val="20"/>
                <w:szCs w:val="20"/>
              </w:rPr>
              <w:t xml:space="preserve">eview of </w:t>
            </w:r>
            <w:r>
              <w:rPr>
                <w:sz w:val="20"/>
                <w:szCs w:val="20"/>
              </w:rPr>
              <w:t>n</w:t>
            </w:r>
            <w:r w:rsidRPr="00A346E0">
              <w:rPr>
                <w:sz w:val="20"/>
                <w:szCs w:val="20"/>
              </w:rPr>
              <w:t xml:space="preserve">urse </w:t>
            </w:r>
            <w:r>
              <w:rPr>
                <w:sz w:val="20"/>
                <w:szCs w:val="20"/>
              </w:rPr>
              <w:t>r</w:t>
            </w:r>
            <w:r w:rsidRPr="00A346E0">
              <w:rPr>
                <w:sz w:val="20"/>
                <w:szCs w:val="20"/>
              </w:rPr>
              <w:t xml:space="preserve">esidency </w:t>
            </w:r>
            <w:r>
              <w:rPr>
                <w:sz w:val="20"/>
                <w:szCs w:val="20"/>
              </w:rPr>
              <w:t>p</w:t>
            </w:r>
            <w:r w:rsidRPr="00A346E0">
              <w:rPr>
                <w:sz w:val="20"/>
                <w:szCs w:val="20"/>
              </w:rPr>
              <w:t>rograms</w:t>
            </w:r>
            <w:r w:rsidR="000B35F7">
              <w:rPr>
                <w:sz w:val="20"/>
                <w:szCs w:val="20"/>
              </w:rPr>
              <w:t>.</w:t>
            </w:r>
            <w:r>
              <w:rPr>
                <w:sz w:val="20"/>
                <w:szCs w:val="20"/>
              </w:rPr>
              <w:fldChar w:fldCharType="begin"/>
            </w:r>
            <w:r w:rsidR="00C320B6">
              <w:rPr>
                <w:sz w:val="20"/>
                <w:szCs w:val="20"/>
              </w:rPr>
              <w:instrText xml:space="preserve"> ADDIN EN.CITE &lt;EndNote&gt;&lt;Cite&gt;&lt;Author&gt;Ajanaku&lt;/Author&gt;&lt;Year&gt;2018&lt;/Year&gt;&lt;RecNum&gt;2&lt;/RecNum&gt;&lt;DisplayText&gt;&lt;style face="superscript"&gt;159&lt;/style&gt;&lt;/DisplayText&gt;&lt;record&gt;&lt;rec-number&gt;2&lt;/rec-number&gt;&lt;foreign-keys&gt;&lt;key app="EN" db-id="vpd502rtjrpt98e29265920cp2d9x2ddp950" timestamp="1550730501"&gt;2&lt;/key&gt;&lt;/foreign-keys&gt;&lt;ref-type name="Thesis"&gt;32&lt;/ref-type&gt;&lt;contributors&gt;&lt;authors&gt;&lt;author&gt;Ajanaku, A. O.&lt;/author&gt;&lt;/authors&gt;&lt;/contributors&gt;&lt;auth-address&gt;Walden University&lt;/auth-address&gt;&lt;titles&gt;&lt;title&gt;Systematic review of nurse residency programs&lt;/title&gt;&lt;secondary-title&gt;College of Health Sciences&lt;/secondary-title&gt;&lt;/titles&gt;&lt;dates&gt;&lt;year&gt;2018&lt;/year&gt;&lt;/dates&gt;&lt;publisher&gt;Walden University&lt;/publisher&gt;&lt;urls&gt;&lt;related-urls&gt;&lt;url&gt;http://ezproxy.uow.edu.au/login?url=https://search.ebscohost.com/login.aspx?direct=true&amp;amp;db=rzh&amp;amp;AN=130408302&amp;amp;site=ehost-live&lt;/url&gt;&lt;/related-urls&gt;&lt;/urls&gt;&lt;remote-database-name&gt;rzh&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159</w:t>
            </w:r>
            <w:r>
              <w:rPr>
                <w:sz w:val="20"/>
                <w:szCs w:val="20"/>
              </w:rPr>
              <w:fldChar w:fldCharType="end"/>
            </w:r>
          </w:p>
        </w:tc>
        <w:tc>
          <w:tcPr>
            <w:tcW w:w="3552" w:type="pct"/>
          </w:tcPr>
          <w:p w14:paraId="3FC9B4A9" w14:textId="7F5BF2A5" w:rsidR="00A346E0" w:rsidRDefault="00A346E0" w:rsidP="00A346E0">
            <w:pPr>
              <w:spacing w:before="40" w:after="40"/>
              <w:rPr>
                <w:sz w:val="20"/>
                <w:szCs w:val="20"/>
              </w:rPr>
            </w:pPr>
            <w:r>
              <w:rPr>
                <w:sz w:val="20"/>
                <w:szCs w:val="20"/>
              </w:rPr>
              <w:t xml:space="preserve">This is a systematic review undertaken for a doctoral thesis. It includes </w:t>
            </w:r>
            <w:r w:rsidRPr="00A346E0">
              <w:rPr>
                <w:sz w:val="20"/>
                <w:szCs w:val="20"/>
              </w:rPr>
              <w:t>44 papers</w:t>
            </w:r>
            <w:r>
              <w:rPr>
                <w:sz w:val="20"/>
                <w:szCs w:val="20"/>
              </w:rPr>
              <w:t xml:space="preserve"> – 15 </w:t>
            </w:r>
            <w:r w:rsidRPr="00A346E0">
              <w:rPr>
                <w:sz w:val="20"/>
                <w:szCs w:val="20"/>
              </w:rPr>
              <w:t>reviews of the literature, 28 studies and 1 expert opinion.</w:t>
            </w:r>
            <w:r>
              <w:rPr>
                <w:sz w:val="20"/>
                <w:szCs w:val="20"/>
              </w:rPr>
              <w:t xml:space="preserve"> All the reviews of the literature identified by Ajanaku are included in this review, except for some not considered relevant to Topic 1. All the included papers are described in some detail but there is no synthesis of the findings across studies/literature reviews. The work is therefore of limited value for Topic 1 and h</w:t>
            </w:r>
            <w:r w:rsidR="00AE4844">
              <w:rPr>
                <w:sz w:val="20"/>
                <w:szCs w:val="20"/>
              </w:rPr>
              <w:t>as been excluded on that basis.</w:t>
            </w:r>
          </w:p>
        </w:tc>
      </w:tr>
      <w:tr w:rsidR="00972413" w:rsidRPr="00D20F4B" w14:paraId="25E98BC7" w14:textId="77777777" w:rsidTr="00C87BD4">
        <w:tc>
          <w:tcPr>
            <w:tcW w:w="1448" w:type="pct"/>
          </w:tcPr>
          <w:p w14:paraId="005597D6" w14:textId="3B00F35F" w:rsidR="000B35F7" w:rsidRDefault="000B35F7" w:rsidP="00C53E08">
            <w:pPr>
              <w:spacing w:before="40" w:after="40"/>
              <w:rPr>
                <w:sz w:val="20"/>
                <w:szCs w:val="20"/>
              </w:rPr>
            </w:pPr>
            <w:r>
              <w:rPr>
                <w:sz w:val="20"/>
                <w:szCs w:val="20"/>
              </w:rPr>
              <w:t>Chen &amp; Lou, 2014.</w:t>
            </w:r>
          </w:p>
          <w:p w14:paraId="0EA76BF0" w14:textId="31677095" w:rsidR="00972413" w:rsidRPr="00D20F4B" w:rsidRDefault="00972413" w:rsidP="00C320B6">
            <w:pPr>
              <w:spacing w:before="40" w:after="40"/>
              <w:rPr>
                <w:sz w:val="20"/>
                <w:szCs w:val="20"/>
              </w:rPr>
            </w:pPr>
            <w:r w:rsidRPr="00665211">
              <w:rPr>
                <w:sz w:val="20"/>
                <w:szCs w:val="20"/>
              </w:rPr>
              <w:t>The effectiveness and application of mentorship programmes for recently registered nurses: a systematic review</w:t>
            </w:r>
            <w:r w:rsidR="000B35F7">
              <w:rPr>
                <w:sz w:val="20"/>
                <w:szCs w:val="20"/>
              </w:rPr>
              <w:t>.</w:t>
            </w:r>
            <w:r>
              <w:rPr>
                <w:sz w:val="20"/>
                <w:szCs w:val="20"/>
              </w:rPr>
              <w:fldChar w:fldCharType="begin"/>
            </w:r>
            <w:r w:rsidR="00C320B6">
              <w:rPr>
                <w:sz w:val="20"/>
                <w:szCs w:val="20"/>
              </w:rPr>
              <w:instrText xml:space="preserve"> ADDIN EN.CITE &lt;EndNote&gt;&lt;Cite&gt;&lt;Author&gt;Chen&lt;/Author&gt;&lt;Year&gt;2014&lt;/Year&gt;&lt;RecNum&gt;63&lt;/RecNum&gt;&lt;DisplayText&gt;&lt;style face="superscript"&gt;160&lt;/style&gt;&lt;/DisplayText&gt;&lt;record&gt;&lt;rec-number&gt;63&lt;/rec-number&gt;&lt;foreign-keys&gt;&lt;key app="EN" db-id="vpd502rtjrpt98e29265920cp2d9x2ddp950" timestamp="1550818992"&gt;63&lt;/key&gt;&lt;/foreign-keys&gt;&lt;ref-type name="Journal Article"&gt;17&lt;/ref-type&gt;&lt;contributors&gt;&lt;authors&gt;&lt;author&gt;Chen, Chen-Mei&lt;/author&gt;&lt;author&gt;Lou, Meei-Fang&lt;/author&gt;&lt;/authors&gt;&lt;/contributors&gt;&lt;titles&gt;&lt;title&gt;The effectiveness and application of mentorship programmes for recently registered nurses: a systematic review&lt;/title&gt;&lt;secondary-title&gt;Journal of Nursing Management&lt;/secondary-title&gt;&lt;/titles&gt;&lt;periodical&gt;&lt;full-title&gt;Journal of Nursing Management&lt;/full-title&gt;&lt;/periodical&gt;&lt;pages&gt;433-442&lt;/pages&gt;&lt;volume&gt;22&lt;/volume&gt;&lt;number&gt;4&lt;/number&gt;&lt;dates&gt;&lt;year&gt;2014&lt;/year&gt;&lt;/dates&gt;&lt;urls&gt;&lt;related-urls&gt;&lt;url&gt;https://onlinelibrary.wiley.com/doi/abs/10.1111/jonm.12102&lt;/url&gt;&lt;/related-urls&gt;&lt;/urls&gt;&lt;electronic-resource-num&gt;doi:10.1111/jonm.12102&lt;/electronic-resource-num&gt;&lt;/record&gt;&lt;/Cite&gt;&lt;/EndNote&gt;</w:instrText>
            </w:r>
            <w:r>
              <w:rPr>
                <w:sz w:val="20"/>
                <w:szCs w:val="20"/>
              </w:rPr>
              <w:fldChar w:fldCharType="separate"/>
            </w:r>
            <w:r w:rsidR="00C320B6" w:rsidRPr="00C320B6">
              <w:rPr>
                <w:noProof/>
                <w:sz w:val="20"/>
                <w:szCs w:val="20"/>
                <w:vertAlign w:val="superscript"/>
              </w:rPr>
              <w:t>160</w:t>
            </w:r>
            <w:r>
              <w:rPr>
                <w:sz w:val="20"/>
                <w:szCs w:val="20"/>
              </w:rPr>
              <w:fldChar w:fldCharType="end"/>
            </w:r>
          </w:p>
        </w:tc>
        <w:tc>
          <w:tcPr>
            <w:tcW w:w="3552" w:type="pct"/>
          </w:tcPr>
          <w:p w14:paraId="47E48C5C" w14:textId="7A4640C1" w:rsidR="00972413" w:rsidRPr="00D20F4B" w:rsidRDefault="00972413" w:rsidP="00972413">
            <w:pPr>
              <w:spacing w:before="40" w:after="40"/>
              <w:rPr>
                <w:sz w:val="20"/>
                <w:szCs w:val="20"/>
              </w:rPr>
            </w:pPr>
            <w:r>
              <w:rPr>
                <w:sz w:val="20"/>
                <w:szCs w:val="20"/>
              </w:rPr>
              <w:t xml:space="preserve">Of the 5 studies included in the review, only one was from the countries ‘in scope’ for this review (1 study from the </w:t>
            </w:r>
            <w:r w:rsidR="0075098D">
              <w:rPr>
                <w:sz w:val="20"/>
                <w:szCs w:val="20"/>
              </w:rPr>
              <w:t>US</w:t>
            </w:r>
            <w:r>
              <w:rPr>
                <w:sz w:val="20"/>
                <w:szCs w:val="20"/>
              </w:rPr>
              <w:t>). The other 4 studies were from Taiwan (3) and Thailand (1).</w:t>
            </w:r>
          </w:p>
        </w:tc>
      </w:tr>
      <w:tr w:rsidR="00B50255" w:rsidRPr="00D20F4B" w14:paraId="06656726" w14:textId="77777777" w:rsidTr="00C87BD4">
        <w:tc>
          <w:tcPr>
            <w:tcW w:w="1448" w:type="pct"/>
          </w:tcPr>
          <w:p w14:paraId="79A6808F" w14:textId="457B1713" w:rsidR="000B35F7" w:rsidRDefault="00613CC7" w:rsidP="00C53E08">
            <w:pPr>
              <w:spacing w:before="40" w:after="40"/>
              <w:rPr>
                <w:sz w:val="20"/>
                <w:szCs w:val="20"/>
              </w:rPr>
            </w:pPr>
            <w:r>
              <w:rPr>
                <w:sz w:val="20"/>
                <w:szCs w:val="20"/>
              </w:rPr>
              <w:t>Edward</w:t>
            </w:r>
            <w:r w:rsidR="000B35F7">
              <w:rPr>
                <w:sz w:val="20"/>
                <w:szCs w:val="20"/>
              </w:rPr>
              <w:t xml:space="preserve"> et al., 2017.</w:t>
            </w:r>
          </w:p>
          <w:p w14:paraId="608527DE" w14:textId="5EAD2C78" w:rsidR="00B50255" w:rsidRDefault="00B50255" w:rsidP="00C320B6">
            <w:pPr>
              <w:spacing w:before="40" w:after="40"/>
              <w:rPr>
                <w:sz w:val="20"/>
                <w:szCs w:val="20"/>
              </w:rPr>
            </w:pPr>
            <w:r w:rsidRPr="00016169">
              <w:rPr>
                <w:sz w:val="20"/>
                <w:szCs w:val="20"/>
              </w:rPr>
              <w:t>Are new nurses work ready – the impact of preceptorship. An integrative systematic review</w:t>
            </w:r>
            <w:r w:rsidR="000B35F7">
              <w:rPr>
                <w:sz w:val="20"/>
                <w:szCs w:val="20"/>
              </w:rPr>
              <w:t>.</w:t>
            </w:r>
            <w:r>
              <w:rPr>
                <w:sz w:val="20"/>
                <w:szCs w:val="20"/>
              </w:rPr>
              <w:fldChar w:fldCharType="begin"/>
            </w:r>
            <w:r w:rsidR="00C320B6">
              <w:rPr>
                <w:sz w:val="20"/>
                <w:szCs w:val="20"/>
              </w:rPr>
              <w:instrText xml:space="preserve"> ADDIN EN.CITE &lt;EndNote&gt;&lt;Cite&gt;&lt;Author&gt;Edward&lt;/Author&gt;&lt;Year&gt;2017&lt;/Year&gt;&lt;RecNum&gt;77&lt;/RecNum&gt;&lt;DisplayText&gt;&lt;style face="superscript"&gt;161&lt;/style&gt;&lt;/DisplayText&gt;&lt;record&gt;&lt;rec-number&gt;77&lt;/rec-number&gt;&lt;foreign-keys&gt;&lt;key app="EN" db-id="vpd502rtjrpt98e29265920cp2d9x2ddp950" timestamp="1550972246"&gt;77&lt;/key&gt;&lt;/foreign-keys&gt;&lt;ref-type name="Journal Article"&gt;17&lt;/ref-type&gt;&lt;contributors&gt;&lt;authors&gt;&lt;author&gt;Edward, Karen-leigh&lt;/author&gt;&lt;author&gt;Ousey, Karen&lt;/author&gt;&lt;author&gt;Playle, John&lt;/author&gt;&lt;author&gt;Giandinoto, Jo-Ann&lt;/author&gt;&lt;/authors&gt;&lt;/contributors&gt;&lt;titles&gt;&lt;title&gt;Are new nurses work ready – the impact of preceptorship. An integrative systematic review&lt;/title&gt;&lt;secondary-title&gt;Journal of Professional Nursing&lt;/secondary-title&gt;&lt;/titles&gt;&lt;periodical&gt;&lt;full-title&gt;Journal of Professional Nursing&lt;/full-title&gt;&lt;/periodical&gt;&lt;pages&gt;326-333&lt;/pages&gt;&lt;volume&gt;33&lt;/volume&gt;&lt;number&gt;5&lt;/number&gt;&lt;keywords&gt;&lt;keyword&gt;Work readiness&lt;/keyword&gt;&lt;keyword&gt;Newly registered nurse&lt;/keyword&gt;&lt;keyword&gt;Student nurse&lt;/keyword&gt;&lt;keyword&gt;Preceptor&lt;/keyword&gt;&lt;keyword&gt;Mentor&lt;/keyword&gt;&lt;/keywords&gt;&lt;dates&gt;&lt;year&gt;2017&lt;/year&gt;&lt;pub-dates&gt;&lt;date&gt;2017/09/01/&lt;/date&gt;&lt;/pub-dates&gt;&lt;/dates&gt;&lt;isbn&gt;8755-7223&lt;/isbn&gt;&lt;urls&gt;&lt;related-urls&gt;&lt;url&gt;http://www.sciencedirect.com/science/article/pii/S8755722317301382&lt;/url&gt;&lt;/related-urls&gt;&lt;/urls&gt;&lt;electronic-resource-num&gt;https://doi.org/10.1016/j.profnurs.2017.03.003&lt;/electronic-resource-num&gt;&lt;/record&gt;&lt;/Cite&gt;&lt;/EndNote&gt;</w:instrText>
            </w:r>
            <w:r>
              <w:rPr>
                <w:sz w:val="20"/>
                <w:szCs w:val="20"/>
              </w:rPr>
              <w:fldChar w:fldCharType="separate"/>
            </w:r>
            <w:r w:rsidR="00C320B6" w:rsidRPr="00C320B6">
              <w:rPr>
                <w:noProof/>
                <w:sz w:val="20"/>
                <w:szCs w:val="20"/>
                <w:vertAlign w:val="superscript"/>
              </w:rPr>
              <w:t>161</w:t>
            </w:r>
            <w:r>
              <w:rPr>
                <w:sz w:val="20"/>
                <w:szCs w:val="20"/>
              </w:rPr>
              <w:fldChar w:fldCharType="end"/>
            </w:r>
          </w:p>
        </w:tc>
        <w:tc>
          <w:tcPr>
            <w:tcW w:w="3552" w:type="pct"/>
          </w:tcPr>
          <w:p w14:paraId="6F57625C" w14:textId="3CBA91AA" w:rsidR="00B50255" w:rsidRDefault="0076145A" w:rsidP="0076145A">
            <w:pPr>
              <w:spacing w:before="40" w:after="40"/>
              <w:rPr>
                <w:sz w:val="20"/>
                <w:szCs w:val="20"/>
              </w:rPr>
            </w:pPr>
            <w:r>
              <w:rPr>
                <w:sz w:val="20"/>
                <w:szCs w:val="20"/>
              </w:rPr>
              <w:t>I</w:t>
            </w:r>
            <w:r w:rsidR="00CE4F1A">
              <w:rPr>
                <w:sz w:val="20"/>
                <w:szCs w:val="20"/>
              </w:rPr>
              <w:t xml:space="preserve">ncluded 15 papers, of which 5 did not focus on </w:t>
            </w:r>
            <w:r w:rsidR="00B42112">
              <w:rPr>
                <w:sz w:val="20"/>
                <w:szCs w:val="20"/>
              </w:rPr>
              <w:t>new-graduate</w:t>
            </w:r>
            <w:r w:rsidR="00CE4F1A">
              <w:rPr>
                <w:sz w:val="20"/>
                <w:szCs w:val="20"/>
              </w:rPr>
              <w:t xml:space="preserve"> nurses and 1 was from Finland. </w:t>
            </w:r>
            <w:r w:rsidR="00B56CC4">
              <w:rPr>
                <w:sz w:val="20"/>
                <w:szCs w:val="20"/>
              </w:rPr>
              <w:t>4</w:t>
            </w:r>
            <w:r w:rsidR="00CE4F1A">
              <w:rPr>
                <w:sz w:val="20"/>
                <w:szCs w:val="20"/>
              </w:rPr>
              <w:t xml:space="preserve"> studies </w:t>
            </w:r>
            <w:r>
              <w:rPr>
                <w:sz w:val="20"/>
                <w:szCs w:val="20"/>
              </w:rPr>
              <w:t>u</w:t>
            </w:r>
            <w:r w:rsidR="00CE4F1A">
              <w:rPr>
                <w:sz w:val="20"/>
                <w:szCs w:val="20"/>
              </w:rPr>
              <w:t xml:space="preserve">ndertaken in Australia and are adequately covered by the section on the Australian literature. </w:t>
            </w:r>
            <w:r w:rsidR="00B56CC4">
              <w:rPr>
                <w:sz w:val="20"/>
                <w:szCs w:val="20"/>
              </w:rPr>
              <w:t xml:space="preserve">9 studies did not involve an intervention (e.g. a preceptorship program). </w:t>
            </w:r>
            <w:r>
              <w:rPr>
                <w:sz w:val="20"/>
                <w:szCs w:val="20"/>
              </w:rPr>
              <w:t>T</w:t>
            </w:r>
            <w:r w:rsidR="00B56CC4">
              <w:rPr>
                <w:sz w:val="20"/>
                <w:szCs w:val="20"/>
              </w:rPr>
              <w:t>his review did not materially contribute to the evidence for Topic 1.</w:t>
            </w:r>
          </w:p>
        </w:tc>
      </w:tr>
      <w:tr w:rsidR="002A54EA" w:rsidRPr="00D20F4B" w14:paraId="50F4DDD9" w14:textId="77777777" w:rsidTr="00C87BD4">
        <w:tc>
          <w:tcPr>
            <w:tcW w:w="1448" w:type="pct"/>
          </w:tcPr>
          <w:p w14:paraId="72938996" w14:textId="1A192E4A" w:rsidR="000B35F7" w:rsidRDefault="000B35F7" w:rsidP="00C53E08">
            <w:pPr>
              <w:spacing w:before="40" w:after="40"/>
              <w:rPr>
                <w:sz w:val="20"/>
                <w:szCs w:val="20"/>
              </w:rPr>
            </w:pPr>
            <w:r>
              <w:rPr>
                <w:sz w:val="20"/>
                <w:szCs w:val="20"/>
              </w:rPr>
              <w:t>Hickerson et al., 2016.</w:t>
            </w:r>
          </w:p>
          <w:p w14:paraId="1CD1693F" w14:textId="004DF5F0" w:rsidR="002A54EA" w:rsidRDefault="002A54EA" w:rsidP="00C320B6">
            <w:pPr>
              <w:spacing w:before="40" w:after="40"/>
              <w:rPr>
                <w:sz w:val="20"/>
                <w:szCs w:val="20"/>
              </w:rPr>
            </w:pPr>
            <w:r w:rsidRPr="00C65100">
              <w:rPr>
                <w:sz w:val="20"/>
                <w:szCs w:val="20"/>
              </w:rPr>
              <w:t>The Preparation–Practice Gap: an integrative literature review</w:t>
            </w:r>
            <w:r w:rsidR="000B35F7">
              <w:rPr>
                <w:sz w:val="20"/>
                <w:szCs w:val="20"/>
              </w:rPr>
              <w:t>.</w:t>
            </w:r>
            <w:r>
              <w:rPr>
                <w:sz w:val="20"/>
                <w:szCs w:val="20"/>
              </w:rPr>
              <w:fldChar w:fldCharType="begin"/>
            </w:r>
            <w:r w:rsidR="00C320B6">
              <w:rPr>
                <w:sz w:val="20"/>
                <w:szCs w:val="20"/>
              </w:rPr>
              <w:instrText xml:space="preserve"> ADDIN EN.CITE &lt;EndNote&gt;&lt;Cite&gt;&lt;Author&gt;Hickerson&lt;/Author&gt;&lt;Year&gt;2016&lt;/Year&gt;&lt;RecNum&gt;78&lt;/RecNum&gt;&lt;DisplayText&gt;&lt;style face="superscript"&gt;162&lt;/style&gt;&lt;/DisplayText&gt;&lt;record&gt;&lt;rec-number&gt;78&lt;/rec-number&gt;&lt;foreign-keys&gt;&lt;key app="EN" db-id="vpd502rtjrpt98e29265920cp2d9x2ddp950" timestamp="1550981278"&gt;78&lt;/key&gt;&lt;/foreign-keys&gt;&lt;ref-type name="Journal Article"&gt;17&lt;/ref-type&gt;&lt;contributors&gt;&lt;authors&gt;&lt;author&gt;Hickerson, K. A.&lt;/author&gt;&lt;author&gt;Taylor, L. A.&lt;/author&gt;&lt;author&gt;Terhaar, M. F.&lt;/author&gt;&lt;/authors&gt;&lt;/contributors&gt;&lt;titles&gt;&lt;title&gt;The Preparation–Practice Gap: an integrative literature review&lt;/title&gt;&lt;secondary-title&gt;Journal of Continuing Education in Nursing&lt;/secondary-title&gt;&lt;/titles&gt;&lt;periodical&gt;&lt;full-title&gt;Journal of Continuing Education in Nursing&lt;/full-title&gt;&lt;/periodical&gt;&lt;pages&gt;17-23&lt;/pages&gt;&lt;volume&gt;47&lt;/volume&gt;&lt;number&gt;1&lt;/number&gt;&lt;dates&gt;&lt;year&gt;2016&lt;/year&gt;&lt;/dates&gt;&lt;urls&gt;&lt;/urls&gt;&lt;/record&gt;&lt;/Cite&gt;&lt;/EndNote&gt;</w:instrText>
            </w:r>
            <w:r>
              <w:rPr>
                <w:sz w:val="20"/>
                <w:szCs w:val="20"/>
              </w:rPr>
              <w:fldChar w:fldCharType="separate"/>
            </w:r>
            <w:r w:rsidR="00C320B6" w:rsidRPr="00C320B6">
              <w:rPr>
                <w:noProof/>
                <w:sz w:val="20"/>
                <w:szCs w:val="20"/>
                <w:vertAlign w:val="superscript"/>
              </w:rPr>
              <w:t>162</w:t>
            </w:r>
            <w:r>
              <w:rPr>
                <w:sz w:val="20"/>
                <w:szCs w:val="20"/>
              </w:rPr>
              <w:fldChar w:fldCharType="end"/>
            </w:r>
          </w:p>
        </w:tc>
        <w:tc>
          <w:tcPr>
            <w:tcW w:w="3552" w:type="pct"/>
          </w:tcPr>
          <w:p w14:paraId="28BF60E4" w14:textId="7D537350" w:rsidR="002A54EA" w:rsidRDefault="0076145A" w:rsidP="0076145A">
            <w:pPr>
              <w:spacing w:before="40" w:after="40"/>
              <w:rPr>
                <w:sz w:val="20"/>
                <w:szCs w:val="20"/>
              </w:rPr>
            </w:pPr>
            <w:r>
              <w:rPr>
                <w:sz w:val="20"/>
                <w:szCs w:val="20"/>
              </w:rPr>
              <w:t>I</w:t>
            </w:r>
            <w:r w:rsidR="00F57B23">
              <w:rPr>
                <w:sz w:val="20"/>
                <w:szCs w:val="20"/>
              </w:rPr>
              <w:t>nclude</w:t>
            </w:r>
            <w:r>
              <w:rPr>
                <w:sz w:val="20"/>
                <w:szCs w:val="20"/>
              </w:rPr>
              <w:t>d</w:t>
            </w:r>
            <w:r w:rsidR="00F57B23">
              <w:rPr>
                <w:sz w:val="20"/>
                <w:szCs w:val="20"/>
              </w:rPr>
              <w:t xml:space="preserve"> two types of studies: (1) </w:t>
            </w:r>
            <w:r w:rsidR="00F57B23" w:rsidRPr="00F57B23">
              <w:rPr>
                <w:sz w:val="20"/>
                <w:szCs w:val="20"/>
              </w:rPr>
              <w:t xml:space="preserve">evidence </w:t>
            </w:r>
            <w:r w:rsidR="00F57B23">
              <w:rPr>
                <w:sz w:val="20"/>
                <w:szCs w:val="20"/>
              </w:rPr>
              <w:t xml:space="preserve">about </w:t>
            </w:r>
            <w:r w:rsidR="00F57B23" w:rsidRPr="00F57B23">
              <w:rPr>
                <w:sz w:val="20"/>
                <w:szCs w:val="20"/>
              </w:rPr>
              <w:t>whether</w:t>
            </w:r>
            <w:r w:rsidR="00F57B23">
              <w:rPr>
                <w:sz w:val="20"/>
                <w:szCs w:val="20"/>
              </w:rPr>
              <w:t xml:space="preserve"> </w:t>
            </w:r>
            <w:r w:rsidR="00B42112">
              <w:rPr>
                <w:sz w:val="20"/>
                <w:szCs w:val="20"/>
              </w:rPr>
              <w:t>new-graduate</w:t>
            </w:r>
            <w:r w:rsidR="00F57B23">
              <w:rPr>
                <w:sz w:val="20"/>
                <w:szCs w:val="20"/>
              </w:rPr>
              <w:t xml:space="preserve"> nurses are adequately prepared for practice, referred to as the ‘preparation-practice gap’; (2) </w:t>
            </w:r>
            <w:r w:rsidR="00F57B23" w:rsidRPr="00F57B23">
              <w:rPr>
                <w:sz w:val="20"/>
                <w:szCs w:val="20"/>
              </w:rPr>
              <w:t xml:space="preserve">identified solutions to </w:t>
            </w:r>
            <w:r w:rsidR="00F57B23">
              <w:rPr>
                <w:sz w:val="20"/>
                <w:szCs w:val="20"/>
              </w:rPr>
              <w:t xml:space="preserve">address the gap. The authors conclude that the preparation-practice gap is real and costly without providing much evidence to support that claim. They state that novice nurses ‘are aware of their preparation gap and deficiencies’ but don’t specify what those deficiencies are. </w:t>
            </w:r>
            <w:r>
              <w:rPr>
                <w:sz w:val="20"/>
                <w:szCs w:val="20"/>
              </w:rPr>
              <w:t xml:space="preserve">The </w:t>
            </w:r>
            <w:r w:rsidR="00F54E23">
              <w:rPr>
                <w:sz w:val="20"/>
                <w:szCs w:val="20"/>
              </w:rPr>
              <w:t>review does not add materially to the evidence base for Topic 1.</w:t>
            </w:r>
          </w:p>
        </w:tc>
      </w:tr>
      <w:tr w:rsidR="00972413" w:rsidRPr="00D20F4B" w14:paraId="2E2A61C6" w14:textId="77777777" w:rsidTr="00C87BD4">
        <w:tc>
          <w:tcPr>
            <w:tcW w:w="1448" w:type="pct"/>
          </w:tcPr>
          <w:p w14:paraId="6344CC5B" w14:textId="2A221856" w:rsidR="000B35F7" w:rsidRDefault="000B35F7" w:rsidP="00C53E08">
            <w:pPr>
              <w:spacing w:before="40" w:after="40"/>
              <w:rPr>
                <w:sz w:val="20"/>
                <w:szCs w:val="20"/>
              </w:rPr>
            </w:pPr>
            <w:r>
              <w:rPr>
                <w:sz w:val="20"/>
                <w:szCs w:val="20"/>
              </w:rPr>
              <w:t>Huston et al., 2018.</w:t>
            </w:r>
          </w:p>
          <w:p w14:paraId="0BA4096B" w14:textId="21F55454" w:rsidR="00972413" w:rsidRPr="00D20F4B" w:rsidRDefault="00996E10" w:rsidP="00C320B6">
            <w:pPr>
              <w:spacing w:before="40" w:after="40"/>
              <w:rPr>
                <w:sz w:val="20"/>
                <w:szCs w:val="20"/>
              </w:rPr>
            </w:pPr>
            <w:r w:rsidRPr="00996E10">
              <w:rPr>
                <w:sz w:val="20"/>
                <w:szCs w:val="20"/>
              </w:rPr>
              <w:t>The academic‐practice gap: strategies for an enduring problem</w:t>
            </w:r>
            <w:r w:rsidR="000B35F7">
              <w:rPr>
                <w:sz w:val="20"/>
                <w:szCs w:val="20"/>
              </w:rPr>
              <w:t>.</w:t>
            </w:r>
            <w:r w:rsidR="00B56CC4">
              <w:rPr>
                <w:sz w:val="20"/>
                <w:szCs w:val="20"/>
              </w:rPr>
              <w:fldChar w:fldCharType="begin"/>
            </w:r>
            <w:r w:rsidR="00C320B6">
              <w:rPr>
                <w:sz w:val="20"/>
                <w:szCs w:val="20"/>
              </w:rPr>
              <w:instrText xml:space="preserve"> ADDIN EN.CITE &lt;EndNote&gt;&lt;Cite&gt;&lt;Author&gt;Huston&lt;/Author&gt;&lt;Year&gt;2018&lt;/Year&gt;&lt;RecNum&gt;13&lt;/RecNum&gt;&lt;DisplayText&gt;&lt;style face="superscript"&gt;163&lt;/style&gt;&lt;/DisplayText&gt;&lt;record&gt;&lt;rec-number&gt;13&lt;/rec-number&gt;&lt;foreign-keys&gt;&lt;key app="EN" db-id="vpd502rtjrpt98e29265920cp2d9x2ddp950" timestamp="1550730501"&gt;13&lt;/key&gt;&lt;/foreign-keys&gt;&lt;ref-type name="Journal Article"&gt;17&lt;/ref-type&gt;&lt;contributors&gt;&lt;authors&gt;&lt;author&gt;Huston, C. L.&lt;/author&gt;&lt;author&gt;Phillips, B.&lt;/author&gt;&lt;author&gt;Jeffries, P.&lt;/author&gt;&lt;author&gt;Todero, C.&lt;/author&gt;&lt;author&gt;Rich, J.&lt;/author&gt;&lt;author&gt;Knecht, P.&lt;/author&gt;&lt;author&gt;Sommer, S.&lt;/author&gt;&lt;author&gt;Lewis, M. P.&lt;/author&gt;&lt;/authors&gt;&lt;/contributors&gt;&lt;titles&gt;&lt;title&gt;The academic‐practice gap: strategies for an enduring problem&lt;/title&gt;&lt;secondary-title&gt;Nursing Forum&lt;/secondary-title&gt;&lt;/titles&gt;&lt;periodical&gt;&lt;full-title&gt;Nursing Forum&lt;/full-title&gt;&lt;/periodical&gt;&lt;pages&gt;27-34&lt;/pages&gt;&lt;volume&gt;53&lt;/volume&gt;&lt;number&gt;1&lt;/number&gt;&lt;dates&gt;&lt;year&gt;2018&lt;/year&gt;&lt;/dates&gt;&lt;pub-location&gt;Malden, Massachusetts&lt;/pub-location&gt;&lt;publisher&gt;Wiley-Blackwell&lt;/publisher&gt;&lt;isbn&gt;0029-6473&lt;/isbn&gt;&lt;urls&gt;&lt;related-urls&gt;&lt;url&gt;http://ezproxy.uow.edu.au/login?url=https://search.ebscohost.com/login.aspx?direct=true&amp;amp;db=rzh&amp;amp;AN=127900296&amp;amp;site=ehost-live&lt;/url&gt;&lt;/related-urls&gt;&lt;/urls&gt;&lt;electronic-resource-num&gt;10.1111/nuf.12216&lt;/electronic-resource-num&gt;&lt;remote-database-name&gt;rzh&lt;/remote-database-name&gt;&lt;remote-database-provider&gt;EBSCOhost&lt;/remote-database-provider&gt;&lt;/record&gt;&lt;/Cite&gt;&lt;/EndNote&gt;</w:instrText>
            </w:r>
            <w:r w:rsidR="00B56CC4">
              <w:rPr>
                <w:sz w:val="20"/>
                <w:szCs w:val="20"/>
              </w:rPr>
              <w:fldChar w:fldCharType="separate"/>
            </w:r>
            <w:r w:rsidR="00C320B6" w:rsidRPr="00C320B6">
              <w:rPr>
                <w:noProof/>
                <w:sz w:val="20"/>
                <w:szCs w:val="20"/>
                <w:vertAlign w:val="superscript"/>
              </w:rPr>
              <w:t>163</w:t>
            </w:r>
            <w:r w:rsidR="00B56CC4">
              <w:rPr>
                <w:sz w:val="20"/>
                <w:szCs w:val="20"/>
              </w:rPr>
              <w:fldChar w:fldCharType="end"/>
            </w:r>
          </w:p>
        </w:tc>
        <w:tc>
          <w:tcPr>
            <w:tcW w:w="3552" w:type="pct"/>
          </w:tcPr>
          <w:p w14:paraId="2F0A0339" w14:textId="03CFAA90" w:rsidR="00972413" w:rsidRPr="00D20F4B" w:rsidRDefault="00996E10" w:rsidP="00972413">
            <w:pPr>
              <w:spacing w:before="40" w:after="40"/>
              <w:rPr>
                <w:sz w:val="20"/>
                <w:szCs w:val="20"/>
              </w:rPr>
            </w:pPr>
            <w:r>
              <w:rPr>
                <w:sz w:val="20"/>
                <w:szCs w:val="20"/>
              </w:rPr>
              <w:t>This review of the literature did not meet the minimum requirements for a review to be included (specification of databases searched, search terms and inclusion/exclusion criteria).</w:t>
            </w:r>
          </w:p>
        </w:tc>
      </w:tr>
      <w:tr w:rsidR="00B33556" w:rsidRPr="00D20F4B" w14:paraId="1FE93210" w14:textId="77777777" w:rsidTr="00C87BD4">
        <w:tc>
          <w:tcPr>
            <w:tcW w:w="1448" w:type="pct"/>
          </w:tcPr>
          <w:p w14:paraId="1D9EA49D" w14:textId="741DA9F6" w:rsidR="000B35F7" w:rsidRDefault="000B35F7" w:rsidP="00C53E08">
            <w:pPr>
              <w:spacing w:before="40" w:after="40"/>
              <w:rPr>
                <w:sz w:val="20"/>
                <w:szCs w:val="20"/>
              </w:rPr>
            </w:pPr>
            <w:r>
              <w:rPr>
                <w:sz w:val="20"/>
                <w:szCs w:val="20"/>
              </w:rPr>
              <w:t>Jewell, 2013.</w:t>
            </w:r>
          </w:p>
          <w:p w14:paraId="19B29BB7" w14:textId="012E9799" w:rsidR="00B33556" w:rsidRDefault="00B33556" w:rsidP="00C320B6">
            <w:pPr>
              <w:spacing w:before="40" w:after="40"/>
              <w:rPr>
                <w:sz w:val="20"/>
                <w:szCs w:val="20"/>
              </w:rPr>
            </w:pPr>
            <w:r w:rsidRPr="00B33556">
              <w:rPr>
                <w:sz w:val="20"/>
                <w:szCs w:val="20"/>
              </w:rPr>
              <w:t>Supporting the novice nurse to fly: a literature review</w:t>
            </w:r>
            <w:r w:rsidR="000B35F7">
              <w:rPr>
                <w:sz w:val="20"/>
                <w:szCs w:val="20"/>
              </w:rPr>
              <w:t>.</w:t>
            </w:r>
            <w:r>
              <w:rPr>
                <w:sz w:val="20"/>
                <w:szCs w:val="20"/>
              </w:rPr>
              <w:fldChar w:fldCharType="begin"/>
            </w:r>
            <w:r w:rsidR="00C320B6">
              <w:rPr>
                <w:sz w:val="20"/>
                <w:szCs w:val="20"/>
              </w:rPr>
              <w:instrText xml:space="preserve"> ADDIN EN.CITE &lt;EndNote&gt;&lt;Cite&gt;&lt;Author&gt;Jewell&lt;/Author&gt;&lt;Year&gt;2013&lt;/Year&gt;&lt;RecNum&gt;15&lt;/RecNum&gt;&lt;DisplayText&gt;&lt;style face="superscript"&gt;164&lt;/style&gt;&lt;/DisplayText&gt;&lt;record&gt;&lt;rec-number&gt;15&lt;/rec-number&gt;&lt;foreign-keys&gt;&lt;key app="EN" db-id="vpd502rtjrpt98e29265920cp2d9x2ddp950" timestamp="1550730501"&gt;15&lt;/key&gt;&lt;/foreign-keys&gt;&lt;ref-type name="Journal Article"&gt;17&lt;/ref-type&gt;&lt;contributors&gt;&lt;authors&gt;&lt;author&gt;Jewell, Andrea&lt;/author&gt;&lt;/authors&gt;&lt;/contributors&gt;&lt;titles&gt;&lt;title&gt;Supporting the novice nurse to fly: a literature review&lt;/title&gt;&lt;secondary-title&gt;Nurse Education in Practice&lt;/secondary-title&gt;&lt;/titles&gt;&lt;periodical&gt;&lt;full-title&gt;Nurse Education in Practice&lt;/full-title&gt;&lt;/periodical&gt;&lt;pages&gt;323-327&lt;/pages&gt;&lt;volume&gt;13&lt;/volume&gt;&lt;number&gt;4&lt;/number&gt;&lt;dates&gt;&lt;year&gt;2013&lt;/year&gt;&lt;/dates&gt;&lt;pub-location&gt;Philadelphia, Pennsylvania&lt;/pub-location&gt;&lt;publisher&gt;Elsevier B.V.&lt;/publisher&gt;&lt;urls&gt;&lt;related-urls&gt;&lt;url&gt;http://ezproxy.uow.edu.au/login?url=https://search.ebscohost.com/login.aspx?direct=true&amp;amp;db=rzh&amp;amp;AN=104188433&amp;amp;site=ehost-live&lt;/url&gt;&lt;/related-urls&gt;&lt;/urls&gt;&lt;electronic-resource-num&gt;10.1016/j.nepr.2013.04.006&lt;/electronic-resource-num&gt;&lt;remote-database-name&gt;rzh&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164</w:t>
            </w:r>
            <w:r>
              <w:rPr>
                <w:sz w:val="20"/>
                <w:szCs w:val="20"/>
              </w:rPr>
              <w:fldChar w:fldCharType="end"/>
            </w:r>
          </w:p>
        </w:tc>
        <w:tc>
          <w:tcPr>
            <w:tcW w:w="3552" w:type="pct"/>
          </w:tcPr>
          <w:p w14:paraId="740C88CE" w14:textId="59CBBA95" w:rsidR="00B33556" w:rsidRDefault="0076145A" w:rsidP="0076145A">
            <w:pPr>
              <w:spacing w:before="40" w:after="40"/>
              <w:rPr>
                <w:sz w:val="20"/>
                <w:szCs w:val="20"/>
              </w:rPr>
            </w:pPr>
            <w:r>
              <w:rPr>
                <w:sz w:val="20"/>
                <w:szCs w:val="20"/>
              </w:rPr>
              <w:t>I</w:t>
            </w:r>
            <w:r w:rsidR="00B33556">
              <w:rPr>
                <w:sz w:val="20"/>
                <w:szCs w:val="20"/>
              </w:rPr>
              <w:t xml:space="preserve">ncluded 23 articles but </w:t>
            </w:r>
            <w:r w:rsidR="00874CC3">
              <w:rPr>
                <w:sz w:val="20"/>
                <w:szCs w:val="20"/>
              </w:rPr>
              <w:t>these are not clearly identified i</w:t>
            </w:r>
            <w:r w:rsidR="00B33556">
              <w:rPr>
                <w:sz w:val="20"/>
                <w:szCs w:val="20"/>
              </w:rPr>
              <w:t xml:space="preserve">n the paper. </w:t>
            </w:r>
            <w:r w:rsidR="00874CC3">
              <w:rPr>
                <w:sz w:val="20"/>
                <w:szCs w:val="20"/>
              </w:rPr>
              <w:t xml:space="preserve">From the </w:t>
            </w:r>
            <w:r w:rsidR="00B33556">
              <w:rPr>
                <w:sz w:val="20"/>
                <w:szCs w:val="20"/>
              </w:rPr>
              <w:t xml:space="preserve">reference list, at least some of the included articles are not research studies. The two areas covered by the review (the experiences of new graduates and interventions to support new graduates) are adequately covered by more </w:t>
            </w:r>
            <w:r w:rsidR="00874CC3">
              <w:rPr>
                <w:sz w:val="20"/>
                <w:szCs w:val="20"/>
              </w:rPr>
              <w:t>recent reviews.</w:t>
            </w:r>
          </w:p>
        </w:tc>
      </w:tr>
      <w:tr w:rsidR="00EC4F75" w:rsidRPr="00D20F4B" w14:paraId="635F3F95" w14:textId="77777777" w:rsidTr="00C87BD4">
        <w:tc>
          <w:tcPr>
            <w:tcW w:w="1448" w:type="pct"/>
          </w:tcPr>
          <w:p w14:paraId="1B766B60" w14:textId="4F3DECA7" w:rsidR="000B35F7" w:rsidRDefault="000B35F7" w:rsidP="00C53E08">
            <w:pPr>
              <w:spacing w:before="40" w:after="40"/>
              <w:rPr>
                <w:sz w:val="20"/>
                <w:szCs w:val="20"/>
              </w:rPr>
            </w:pPr>
            <w:r>
              <w:rPr>
                <w:sz w:val="20"/>
                <w:szCs w:val="20"/>
              </w:rPr>
              <w:t>Ke et al., 2017.</w:t>
            </w:r>
          </w:p>
          <w:p w14:paraId="2AF5A805" w14:textId="51A3D378" w:rsidR="00EC4F75" w:rsidRPr="00D20F4B" w:rsidRDefault="00EC4F75" w:rsidP="00C320B6">
            <w:pPr>
              <w:spacing w:before="40" w:after="40"/>
              <w:rPr>
                <w:sz w:val="20"/>
                <w:szCs w:val="20"/>
              </w:rPr>
            </w:pPr>
            <w:r w:rsidRPr="00016169">
              <w:rPr>
                <w:sz w:val="20"/>
                <w:szCs w:val="20"/>
              </w:rPr>
              <w:t>The effects of nursing preceptorship on new nurses' competence, professional socialization, job satisfaction and retention: a systematic review</w:t>
            </w:r>
            <w:r w:rsidR="000B35F7">
              <w:rPr>
                <w:sz w:val="20"/>
                <w:szCs w:val="20"/>
              </w:rPr>
              <w:t>.</w:t>
            </w:r>
            <w:r>
              <w:rPr>
                <w:sz w:val="20"/>
                <w:szCs w:val="20"/>
              </w:rPr>
              <w:fldChar w:fldCharType="begin"/>
            </w:r>
            <w:r w:rsidR="00C320B6">
              <w:rPr>
                <w:sz w:val="20"/>
                <w:szCs w:val="20"/>
              </w:rPr>
              <w:instrText xml:space="preserve"> ADDIN EN.CITE &lt;EndNote&gt;&lt;Cite&gt;&lt;Author&gt;Ke&lt;/Author&gt;&lt;Year&gt;2017&lt;/Year&gt;&lt;RecNum&gt;17&lt;/RecNum&gt;&lt;DisplayText&gt;&lt;style face="superscript"&gt;165&lt;/style&gt;&lt;/DisplayText&gt;&lt;record&gt;&lt;rec-number&gt;17&lt;/rec-number&gt;&lt;foreign-keys&gt;&lt;key app="EN" db-id="vpd502rtjrpt98e29265920cp2d9x2ddp950" timestamp="1550730501"&gt;17&lt;/key&gt;&lt;/foreign-keys&gt;&lt;ref-type name="Journal Article"&gt;17&lt;/ref-type&gt;&lt;contributors&gt;&lt;authors&gt;&lt;author&gt;Ke, Ya ‐ Ting&lt;/author&gt;&lt;author&gt;Kuo, Chia ‐ Chi&lt;/author&gt;&lt;author&gt;Hung, Chich ‐ Hsiu&lt;/author&gt;&lt;/authors&gt;&lt;/contributors&gt;&lt;titles&gt;&lt;title&gt;The effects of nursing preceptorship on new nurses&amp;apos; competence, professional socialization, job satisfaction and retention: a systematic review&lt;/title&gt;&lt;secondary-title&gt;Journal of Advanced Nursing&lt;/secondary-title&gt;&lt;/titles&gt;&lt;periodical&gt;&lt;full-title&gt;Journal of Advanced Nursing&lt;/full-title&gt;&lt;/periodical&gt;&lt;pages&gt;2296-2305&lt;/pages&gt;&lt;volume&gt;73&lt;/volume&gt;&lt;number&gt;10&lt;/number&gt;&lt;dates&gt;&lt;year&gt;2017&lt;/year&gt;&lt;/dates&gt;&lt;pub-location&gt;Malden, Massachusetts&lt;/pub-location&gt;&lt;publisher&gt;Wiley-Blackwell&lt;/publisher&gt;&lt;isbn&gt;0309-2402&lt;/isbn&gt;&lt;urls&gt;&lt;related-urls&gt;&lt;url&gt;http://ezproxy.uow.edu.au/login?url=https://search.ebscohost.com/login.aspx?direct=true&amp;amp;db=rzh&amp;amp;AN=125109981&amp;amp;site=ehost-live&lt;/url&gt;&lt;/related-urls&gt;&lt;/urls&gt;&lt;electronic-resource-num&gt;10.1111/jan.13317&lt;/electronic-resource-num&gt;&lt;/record&gt;&lt;/Cite&gt;&lt;/EndNote&gt;</w:instrText>
            </w:r>
            <w:r>
              <w:rPr>
                <w:sz w:val="20"/>
                <w:szCs w:val="20"/>
              </w:rPr>
              <w:fldChar w:fldCharType="separate"/>
            </w:r>
            <w:r w:rsidR="00C320B6" w:rsidRPr="00C320B6">
              <w:rPr>
                <w:noProof/>
                <w:sz w:val="20"/>
                <w:szCs w:val="20"/>
                <w:vertAlign w:val="superscript"/>
              </w:rPr>
              <w:t>165</w:t>
            </w:r>
            <w:r>
              <w:rPr>
                <w:sz w:val="20"/>
                <w:szCs w:val="20"/>
              </w:rPr>
              <w:fldChar w:fldCharType="end"/>
            </w:r>
          </w:p>
        </w:tc>
        <w:tc>
          <w:tcPr>
            <w:tcW w:w="3552" w:type="pct"/>
          </w:tcPr>
          <w:p w14:paraId="2D3B9F69" w14:textId="211A4104" w:rsidR="00EC4F75" w:rsidRPr="00D20F4B" w:rsidRDefault="00EC4F75" w:rsidP="00EC4F75">
            <w:pPr>
              <w:spacing w:before="40" w:after="40"/>
              <w:rPr>
                <w:sz w:val="20"/>
                <w:szCs w:val="20"/>
              </w:rPr>
            </w:pPr>
            <w:r>
              <w:rPr>
                <w:sz w:val="20"/>
                <w:szCs w:val="20"/>
              </w:rPr>
              <w:t>Only 2 of the 6 studies included in this review were from countries ‘in scope’ for Topic 1. The other 4 studies were undertaken in Taiwan and Thailand.</w:t>
            </w:r>
          </w:p>
        </w:tc>
      </w:tr>
      <w:tr w:rsidR="00470474" w:rsidRPr="00D20F4B" w14:paraId="3B9F55BB" w14:textId="77777777" w:rsidTr="00C87BD4">
        <w:tc>
          <w:tcPr>
            <w:tcW w:w="1448" w:type="pct"/>
          </w:tcPr>
          <w:p w14:paraId="715E10CD" w14:textId="0B034AAD" w:rsidR="000B35F7" w:rsidRDefault="000B35F7" w:rsidP="00C53E08">
            <w:pPr>
              <w:spacing w:before="40" w:after="40"/>
              <w:rPr>
                <w:sz w:val="20"/>
                <w:szCs w:val="20"/>
              </w:rPr>
            </w:pPr>
            <w:r>
              <w:rPr>
                <w:sz w:val="20"/>
                <w:szCs w:val="20"/>
              </w:rPr>
              <w:t>Labrague &amp; McEnroe-Petitte, 2018.</w:t>
            </w:r>
          </w:p>
          <w:p w14:paraId="254EF4D5" w14:textId="2FF18106" w:rsidR="00592C80" w:rsidRDefault="00592C80" w:rsidP="00C320B6">
            <w:pPr>
              <w:spacing w:before="40" w:after="40"/>
              <w:rPr>
                <w:sz w:val="20"/>
                <w:szCs w:val="20"/>
              </w:rPr>
            </w:pPr>
            <w:r w:rsidRPr="00592C80">
              <w:rPr>
                <w:sz w:val="20"/>
                <w:szCs w:val="20"/>
              </w:rPr>
              <w:t>Job stress in new nurses during the transition period: an integrative review</w:t>
            </w:r>
            <w:r w:rsidR="000B35F7">
              <w:rPr>
                <w:sz w:val="20"/>
                <w:szCs w:val="20"/>
              </w:rPr>
              <w:t>.</w:t>
            </w:r>
            <w:r>
              <w:rPr>
                <w:sz w:val="20"/>
                <w:szCs w:val="20"/>
              </w:rPr>
              <w:fldChar w:fldCharType="begin"/>
            </w:r>
            <w:r w:rsidR="00C320B6">
              <w:rPr>
                <w:sz w:val="20"/>
                <w:szCs w:val="20"/>
              </w:rPr>
              <w:instrText xml:space="preserve"> ADDIN EN.CITE &lt;EndNote&gt;&lt;Cite&gt;&lt;Author&gt;Labrague&lt;/Author&gt;&lt;Year&gt;2018&lt;/Year&gt;&lt;RecNum&gt;18&lt;/RecNum&gt;&lt;DisplayText&gt;&lt;style face="superscript"&gt;166&lt;/style&gt;&lt;/DisplayText&gt;&lt;record&gt;&lt;rec-number&gt;18&lt;/rec-number&gt;&lt;foreign-keys&gt;&lt;key app="EN" db-id="vpd502rtjrpt98e29265920cp2d9x2ddp950" timestamp="1550730501"&gt;18&lt;/key&gt;&lt;/foreign-keys&gt;&lt;ref-type name="Journal Article"&gt;17&lt;/ref-type&gt;&lt;contributors&gt;&lt;authors&gt;&lt;author&gt;Labrague, L. J.&lt;/author&gt;&lt;author&gt;McEnroe‐Petitte, D. M.&lt;/author&gt;&lt;/authors&gt;&lt;/contributors&gt;&lt;titles&gt;&lt;title&gt;Job stress in new nurses during the transition period: an integrative review&lt;/title&gt;&lt;secondary-title&gt;International Nursing Review&lt;/secondary-title&gt;&lt;/titles&gt;&lt;periodical&gt;&lt;full-title&gt;International Nursing Review&lt;/full-title&gt;&lt;/periodical&gt;&lt;pages&gt;491-504&lt;/pages&gt;&lt;volume&gt;65&lt;/volume&gt;&lt;number&gt;4&lt;/number&gt;&lt;dates&gt;&lt;year&gt;2018&lt;/year&gt;&lt;/dates&gt;&lt;pub-location&gt;Malden, Massachusetts&lt;/pub-location&gt;&lt;publisher&gt;Wiley-Blackwell&lt;/publisher&gt;&lt;urls&gt;&lt;related-urls&gt;&lt;url&gt;http://ezproxy.uow.edu.au/login?url=https://search.ebscohost.com/login.aspx?direct=true&amp;amp;db=rzh&amp;amp;AN=133626808&amp;amp;site=ehost-live&lt;/url&gt;&lt;/related-urls&gt;&lt;/urls&gt;&lt;electronic-resource-num&gt;10.1111/inr.12425&lt;/electronic-resource-num&gt;&lt;remote-database-name&gt;rzh&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166</w:t>
            </w:r>
            <w:r>
              <w:rPr>
                <w:sz w:val="20"/>
                <w:szCs w:val="20"/>
              </w:rPr>
              <w:fldChar w:fldCharType="end"/>
            </w:r>
          </w:p>
        </w:tc>
        <w:tc>
          <w:tcPr>
            <w:tcW w:w="3552" w:type="pct"/>
          </w:tcPr>
          <w:p w14:paraId="61134733" w14:textId="73C7EFF6" w:rsidR="00470474" w:rsidRDefault="00592C80" w:rsidP="00592C80">
            <w:pPr>
              <w:spacing w:before="40" w:after="40"/>
              <w:rPr>
                <w:sz w:val="20"/>
                <w:szCs w:val="20"/>
              </w:rPr>
            </w:pPr>
            <w:r>
              <w:rPr>
                <w:sz w:val="20"/>
                <w:szCs w:val="20"/>
              </w:rPr>
              <w:t xml:space="preserve">This review examined the literature on job stress in </w:t>
            </w:r>
            <w:r w:rsidR="00B42112">
              <w:rPr>
                <w:sz w:val="20"/>
                <w:szCs w:val="20"/>
              </w:rPr>
              <w:t>new-graduate</w:t>
            </w:r>
            <w:r>
              <w:rPr>
                <w:sz w:val="20"/>
                <w:szCs w:val="20"/>
              </w:rPr>
              <w:t xml:space="preserve"> nurses. However, just over half the included studies (14/21) took place in countries considered out of scope for Topic 1, making generalisability of the results to Australia problematic. It was therefore decided to exclude this review because, as the authors noted ‘</w:t>
            </w:r>
            <w:r w:rsidRPr="00592C80">
              <w:rPr>
                <w:sz w:val="20"/>
                <w:szCs w:val="20"/>
              </w:rPr>
              <w:t>culture not only determines the type of stressors</w:t>
            </w:r>
            <w:r>
              <w:rPr>
                <w:sz w:val="20"/>
                <w:szCs w:val="20"/>
              </w:rPr>
              <w:t xml:space="preserve"> </w:t>
            </w:r>
            <w:r w:rsidRPr="00592C80">
              <w:rPr>
                <w:sz w:val="20"/>
                <w:szCs w:val="20"/>
              </w:rPr>
              <w:t>that a person might likely experience, but also affects the judgement</w:t>
            </w:r>
            <w:r>
              <w:rPr>
                <w:sz w:val="20"/>
                <w:szCs w:val="20"/>
              </w:rPr>
              <w:t xml:space="preserve"> </w:t>
            </w:r>
            <w:r w:rsidRPr="00592C80">
              <w:rPr>
                <w:sz w:val="20"/>
                <w:szCs w:val="20"/>
              </w:rPr>
              <w:t>of that particular stressor</w:t>
            </w:r>
            <w:r w:rsidR="00303502">
              <w:rPr>
                <w:sz w:val="20"/>
                <w:szCs w:val="20"/>
              </w:rPr>
              <w:t>’ (p 501).</w:t>
            </w:r>
          </w:p>
        </w:tc>
      </w:tr>
      <w:tr w:rsidR="00202AD4" w:rsidRPr="00D20F4B" w14:paraId="6EB1E2D0" w14:textId="77777777" w:rsidTr="00C87BD4">
        <w:tc>
          <w:tcPr>
            <w:tcW w:w="1448" w:type="pct"/>
          </w:tcPr>
          <w:p w14:paraId="00B2437E" w14:textId="4D0D3CF2" w:rsidR="000B35F7" w:rsidRDefault="009E1B28" w:rsidP="00C53E08">
            <w:pPr>
              <w:spacing w:before="40" w:after="40"/>
              <w:rPr>
                <w:sz w:val="20"/>
                <w:szCs w:val="20"/>
              </w:rPr>
            </w:pPr>
            <w:r>
              <w:rPr>
                <w:sz w:val="20"/>
                <w:szCs w:val="20"/>
              </w:rPr>
              <w:t>Mann-Sa</w:t>
            </w:r>
            <w:r w:rsidR="000B35F7">
              <w:rPr>
                <w:sz w:val="20"/>
                <w:szCs w:val="20"/>
              </w:rPr>
              <w:t>linas et al., 2014.</w:t>
            </w:r>
          </w:p>
          <w:p w14:paraId="1227E223" w14:textId="0F504964" w:rsidR="00202AD4" w:rsidRDefault="00202AD4" w:rsidP="00C320B6">
            <w:pPr>
              <w:spacing w:before="40" w:after="40"/>
              <w:rPr>
                <w:sz w:val="20"/>
                <w:szCs w:val="20"/>
              </w:rPr>
            </w:pPr>
            <w:r w:rsidRPr="00202AD4">
              <w:rPr>
                <w:sz w:val="20"/>
                <w:szCs w:val="20"/>
              </w:rPr>
              <w:t>A systematic review of the literature to support an</w:t>
            </w:r>
            <w:r>
              <w:rPr>
                <w:sz w:val="20"/>
                <w:szCs w:val="20"/>
              </w:rPr>
              <w:t xml:space="preserve"> </w:t>
            </w:r>
            <w:r w:rsidRPr="00202AD4">
              <w:rPr>
                <w:sz w:val="20"/>
                <w:szCs w:val="20"/>
              </w:rPr>
              <w:t xml:space="preserve">evidence-based </w:t>
            </w:r>
            <w:r w:rsidR="00C53E08">
              <w:rPr>
                <w:sz w:val="20"/>
                <w:szCs w:val="20"/>
              </w:rPr>
              <w:t>p</w:t>
            </w:r>
            <w:r w:rsidRPr="00202AD4">
              <w:rPr>
                <w:sz w:val="20"/>
                <w:szCs w:val="20"/>
              </w:rPr>
              <w:t xml:space="preserve">recepting </w:t>
            </w:r>
            <w:r w:rsidR="00C53E08">
              <w:rPr>
                <w:sz w:val="20"/>
                <w:szCs w:val="20"/>
              </w:rPr>
              <w:t>p</w:t>
            </w:r>
            <w:r w:rsidRPr="00202AD4">
              <w:rPr>
                <w:sz w:val="20"/>
                <w:szCs w:val="20"/>
              </w:rPr>
              <w:t>rogram</w:t>
            </w:r>
            <w:r w:rsidR="000B35F7">
              <w:rPr>
                <w:sz w:val="20"/>
                <w:szCs w:val="20"/>
              </w:rPr>
              <w:t>.</w:t>
            </w:r>
            <w:r>
              <w:rPr>
                <w:sz w:val="20"/>
                <w:szCs w:val="20"/>
              </w:rPr>
              <w:fldChar w:fldCharType="begin"/>
            </w:r>
            <w:r w:rsidR="00C320B6">
              <w:rPr>
                <w:sz w:val="20"/>
                <w:szCs w:val="20"/>
              </w:rPr>
              <w:instrText xml:space="preserve"> ADDIN EN.CITE &lt;EndNote&gt;&lt;Cite&gt;&lt;Author&gt;Mann-Salinas&lt;/Author&gt;&lt;Year&gt;2014&lt;/Year&gt;&lt;RecNum&gt;20&lt;/RecNum&gt;&lt;DisplayText&gt;&lt;style face="superscript"&gt;167&lt;/style&gt;&lt;/DisplayText&gt;&lt;record&gt;&lt;rec-number&gt;20&lt;/rec-number&gt;&lt;foreign-keys&gt;&lt;key app="EN" db-id="vpd502rtjrpt98e29265920cp2d9x2ddp950" timestamp="1550730501"&gt;20&lt;/key&gt;&lt;/foreign-keys&gt;&lt;ref-type name="Journal Article"&gt;17&lt;/ref-type&gt;&lt;contributors&gt;&lt;authors&gt;&lt;author&gt;Mann-Salinas, Elizabeth&lt;/author&gt;&lt;author&gt;Hayes, Elizabeth&lt;/author&gt;&lt;author&gt;Robbins, Johnnie&lt;/author&gt;&lt;author&gt;Sabido, Jean&lt;/author&gt;&lt;author&gt;Feider, Laura&lt;/author&gt;&lt;author&gt;Allen, David&lt;/author&gt;&lt;author&gt;Yoder, Linda&lt;/author&gt;&lt;/authors&gt;&lt;/contributors&gt;&lt;titles&gt;&lt;title&gt;A systematic review of the literature to support an evidence-based precepting program&lt;/title&gt;&lt;secondary-title&gt;Burns&lt;/secondary-title&gt;&lt;/titles&gt;&lt;periodical&gt;&lt;full-title&gt;Burns&lt;/full-title&gt;&lt;/periodical&gt;&lt;pages&gt;374-387&lt;/pages&gt;&lt;volume&gt;40&lt;/volume&gt;&lt;number&gt;3&lt;/number&gt;&lt;dates&gt;&lt;year&gt;2014&lt;/year&gt;&lt;/dates&gt;&lt;urls&gt;&lt;related-urls&gt;&lt;url&gt;http://ezproxy.uow.edu.au/login?url=https://search.ebscohost.com/login.aspx?direct=true&amp;amp;db=rzh&amp;amp;AN=103931667&amp;amp;site=ehost-live&lt;/url&gt;&lt;/related-urls&gt;&lt;/urls&gt;&lt;electronic-resource-num&gt;10.1016/j.burns.2013.11.008&lt;/electronic-resource-num&gt;&lt;/record&gt;&lt;/Cite&gt;&lt;/EndNote&gt;</w:instrText>
            </w:r>
            <w:r>
              <w:rPr>
                <w:sz w:val="20"/>
                <w:szCs w:val="20"/>
              </w:rPr>
              <w:fldChar w:fldCharType="separate"/>
            </w:r>
            <w:r w:rsidR="00C320B6" w:rsidRPr="00C320B6">
              <w:rPr>
                <w:noProof/>
                <w:sz w:val="20"/>
                <w:szCs w:val="20"/>
                <w:vertAlign w:val="superscript"/>
              </w:rPr>
              <w:t>167</w:t>
            </w:r>
            <w:r>
              <w:rPr>
                <w:sz w:val="20"/>
                <w:szCs w:val="20"/>
              </w:rPr>
              <w:fldChar w:fldCharType="end"/>
            </w:r>
          </w:p>
        </w:tc>
        <w:tc>
          <w:tcPr>
            <w:tcW w:w="3552" w:type="pct"/>
          </w:tcPr>
          <w:p w14:paraId="1F1B2046" w14:textId="792C07DC" w:rsidR="00202AD4" w:rsidRDefault="00202AD4" w:rsidP="00202AD4">
            <w:pPr>
              <w:spacing w:before="40" w:after="40"/>
              <w:rPr>
                <w:sz w:val="20"/>
                <w:szCs w:val="20"/>
              </w:rPr>
            </w:pPr>
            <w:r>
              <w:rPr>
                <w:sz w:val="20"/>
                <w:szCs w:val="20"/>
              </w:rPr>
              <w:t xml:space="preserve">Review to identify the evidence for developing a preceptorship program for </w:t>
            </w:r>
            <w:r w:rsidRPr="00202AD4">
              <w:rPr>
                <w:sz w:val="20"/>
                <w:szCs w:val="20"/>
              </w:rPr>
              <w:t>nurses transitioning to burn specialty practice</w:t>
            </w:r>
            <w:r>
              <w:rPr>
                <w:sz w:val="20"/>
                <w:szCs w:val="20"/>
              </w:rPr>
              <w:t xml:space="preserve">. </w:t>
            </w:r>
            <w:r w:rsidRPr="00202AD4">
              <w:rPr>
                <w:sz w:val="20"/>
                <w:szCs w:val="20"/>
              </w:rPr>
              <w:t xml:space="preserve">No articles were found </w:t>
            </w:r>
            <w:r>
              <w:rPr>
                <w:sz w:val="20"/>
                <w:szCs w:val="20"/>
              </w:rPr>
              <w:t xml:space="preserve">addressing the topic of the review so the authors increased the scope to include the broader literature on preceptorship. The review does not add materially to the three reviews of the preceptorship literature already included in the review </w:t>
            </w:r>
            <w:r w:rsidR="00114955">
              <w:rPr>
                <w:sz w:val="20"/>
                <w:szCs w:val="20"/>
              </w:rPr>
              <w:t>and so was excluded on that basis.</w:t>
            </w:r>
          </w:p>
        </w:tc>
      </w:tr>
      <w:tr w:rsidR="00F42283" w:rsidRPr="00D20F4B" w14:paraId="75B62698" w14:textId="77777777" w:rsidTr="00C87BD4">
        <w:tc>
          <w:tcPr>
            <w:tcW w:w="1448" w:type="pct"/>
          </w:tcPr>
          <w:p w14:paraId="2ADE34AE" w14:textId="35946B06" w:rsidR="009E1B28" w:rsidRDefault="009E1B28" w:rsidP="00C53E08">
            <w:pPr>
              <w:spacing w:before="40" w:after="40"/>
              <w:rPr>
                <w:sz w:val="20"/>
                <w:szCs w:val="20"/>
              </w:rPr>
            </w:pPr>
            <w:r>
              <w:rPr>
                <w:sz w:val="20"/>
                <w:szCs w:val="20"/>
              </w:rPr>
              <w:t>Monaghan, 2015.</w:t>
            </w:r>
          </w:p>
          <w:p w14:paraId="29138A42" w14:textId="4BEE8B27" w:rsidR="00F42283" w:rsidRDefault="00F42283" w:rsidP="00C320B6">
            <w:pPr>
              <w:spacing w:before="40" w:after="40"/>
              <w:rPr>
                <w:sz w:val="20"/>
                <w:szCs w:val="20"/>
              </w:rPr>
            </w:pPr>
            <w:r w:rsidRPr="00F42283">
              <w:rPr>
                <w:sz w:val="20"/>
                <w:szCs w:val="20"/>
              </w:rPr>
              <w:t>A critical analysis of the literature and theoretical perspectives on</w:t>
            </w:r>
            <w:r>
              <w:rPr>
                <w:sz w:val="20"/>
                <w:szCs w:val="20"/>
              </w:rPr>
              <w:t xml:space="preserve"> </w:t>
            </w:r>
            <w:r w:rsidRPr="00F42283">
              <w:rPr>
                <w:sz w:val="20"/>
                <w:szCs w:val="20"/>
              </w:rPr>
              <w:t>theory–practice gap amongst newly qualified nurses within the</w:t>
            </w:r>
            <w:r>
              <w:rPr>
                <w:sz w:val="20"/>
                <w:szCs w:val="20"/>
              </w:rPr>
              <w:t xml:space="preserve"> </w:t>
            </w:r>
            <w:r w:rsidRPr="00F42283">
              <w:rPr>
                <w:sz w:val="20"/>
                <w:szCs w:val="20"/>
              </w:rPr>
              <w:t>United Kingdom</w:t>
            </w:r>
            <w:r w:rsidR="009E1B28">
              <w:rPr>
                <w:sz w:val="20"/>
                <w:szCs w:val="20"/>
              </w:rPr>
              <w:t>.</w:t>
            </w:r>
            <w:r>
              <w:rPr>
                <w:sz w:val="20"/>
                <w:szCs w:val="20"/>
              </w:rPr>
              <w:fldChar w:fldCharType="begin"/>
            </w:r>
            <w:r w:rsidR="00C320B6">
              <w:rPr>
                <w:sz w:val="20"/>
                <w:szCs w:val="20"/>
              </w:rPr>
              <w:instrText xml:space="preserve"> ADDIN EN.CITE &lt;EndNote&gt;&lt;Cite&gt;&lt;Author&gt;Monaghan&lt;/Author&gt;&lt;Year&gt;2015&lt;/Year&gt;&lt;RecNum&gt;21&lt;/RecNum&gt;&lt;DisplayText&gt;&lt;style face="superscript"&gt;168&lt;/style&gt;&lt;/DisplayText&gt;&lt;record&gt;&lt;rec-number&gt;21&lt;/rec-number&gt;&lt;foreign-keys&gt;&lt;key app="EN" db-id="vpd502rtjrpt98e29265920cp2d9x2ddp950" timestamp="1550730501"&gt;21&lt;/key&gt;&lt;/foreign-keys&gt;&lt;ref-type name="Journal Article"&gt;17&lt;/ref-type&gt;&lt;contributors&gt;&lt;authors&gt;&lt;author&gt;Monaghan, Thomas&lt;/author&gt;&lt;/authors&gt;&lt;/contributors&gt;&lt;auth-address&gt;48 Caldwell Avenue, Manchester M29 7SA, United Kingdom&lt;/auth-address&gt;&lt;titles&gt;&lt;title&gt;A critical analysis of the literature and theoretical perspectives on theory–practice gap amongst newly qualified nurses within the United Kingdom&lt;/title&gt;&lt;secondary-title&gt;Nurse Education Today&lt;/secondary-title&gt;&lt;/titles&gt;&lt;periodical&gt;&lt;full-title&gt;Nurse Education Today&lt;/full-title&gt;&lt;/periodical&gt;&lt;pages&gt;e1-7&lt;/pages&gt;&lt;volume&gt;35&lt;/volume&gt;&lt;number&gt;8&lt;/number&gt;&lt;dates&gt;&lt;year&gt;2015&lt;/year&gt;&lt;/dates&gt;&lt;pub-location&gt;New York, New York&lt;/pub-location&gt;&lt;publisher&gt;Elsevier B.V.&lt;/publisher&gt;&lt;accession-num&gt;109792027. Language: English. Entry Date: 20150827. Revision Date: 20150923. Publication Type: Journal Article&lt;/accession-num&gt;&lt;urls&gt;&lt;related-urls&gt;&lt;url&gt;http://ezproxy.uow.edu.au/login?url=https://search.ebscohost.com/login.aspx?direct=true&amp;amp;db=rzh&amp;amp;AN=109792027&amp;amp;site=ehost-live&lt;/url&gt;&lt;/related-urls&gt;&lt;/urls&gt;&lt;electronic-resource-num&gt;10.1016/j.nedt.2015.03.006&lt;/electronic-resource-num&gt;&lt;remote-database-name&gt;rzh&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168</w:t>
            </w:r>
            <w:r>
              <w:rPr>
                <w:sz w:val="20"/>
                <w:szCs w:val="20"/>
              </w:rPr>
              <w:fldChar w:fldCharType="end"/>
            </w:r>
          </w:p>
        </w:tc>
        <w:tc>
          <w:tcPr>
            <w:tcW w:w="3552" w:type="pct"/>
          </w:tcPr>
          <w:p w14:paraId="6DABDFD0" w14:textId="4BBCD3FB" w:rsidR="00F42283" w:rsidRDefault="00F42283" w:rsidP="00CD5180">
            <w:pPr>
              <w:spacing w:before="40" w:after="40"/>
              <w:rPr>
                <w:sz w:val="20"/>
                <w:szCs w:val="20"/>
              </w:rPr>
            </w:pPr>
            <w:r>
              <w:rPr>
                <w:sz w:val="20"/>
                <w:szCs w:val="20"/>
              </w:rPr>
              <w:t xml:space="preserve">This review </w:t>
            </w:r>
            <w:r w:rsidRPr="00F42283">
              <w:rPr>
                <w:sz w:val="20"/>
                <w:szCs w:val="20"/>
              </w:rPr>
              <w:t>examine</w:t>
            </w:r>
            <w:r>
              <w:rPr>
                <w:sz w:val="20"/>
                <w:szCs w:val="20"/>
              </w:rPr>
              <w:t>d</w:t>
            </w:r>
            <w:r w:rsidRPr="00F42283">
              <w:rPr>
                <w:sz w:val="20"/>
                <w:szCs w:val="20"/>
              </w:rPr>
              <w:t xml:space="preserve"> the factors and theoretical perspectives contributing to</w:t>
            </w:r>
            <w:r>
              <w:rPr>
                <w:sz w:val="20"/>
                <w:szCs w:val="20"/>
              </w:rPr>
              <w:t xml:space="preserve"> </w:t>
            </w:r>
            <w:r w:rsidRPr="00F42283">
              <w:rPr>
                <w:sz w:val="20"/>
                <w:szCs w:val="20"/>
              </w:rPr>
              <w:t xml:space="preserve">the theory–practice gap for newly qualified nurses </w:t>
            </w:r>
            <w:r>
              <w:rPr>
                <w:sz w:val="20"/>
                <w:szCs w:val="20"/>
              </w:rPr>
              <w:t xml:space="preserve">in the UK. It did not cover the literature on the skills, knowledge and attributes of </w:t>
            </w:r>
            <w:r w:rsidR="00B42112">
              <w:rPr>
                <w:sz w:val="20"/>
                <w:szCs w:val="20"/>
              </w:rPr>
              <w:t>new-graduate</w:t>
            </w:r>
            <w:r>
              <w:rPr>
                <w:sz w:val="20"/>
                <w:szCs w:val="20"/>
              </w:rPr>
              <w:t xml:space="preserve"> nurses entering the workforce and only made passing references to the literature on the effectiveness of </w:t>
            </w:r>
            <w:r w:rsidR="00A25320">
              <w:rPr>
                <w:sz w:val="20"/>
                <w:szCs w:val="20"/>
              </w:rPr>
              <w:t>transition</w:t>
            </w:r>
            <w:r>
              <w:rPr>
                <w:sz w:val="20"/>
                <w:szCs w:val="20"/>
              </w:rPr>
              <w:t xml:space="preserve"> programs. It was therefore excluded </w:t>
            </w:r>
            <w:r w:rsidR="00CD5180">
              <w:rPr>
                <w:sz w:val="20"/>
                <w:szCs w:val="20"/>
              </w:rPr>
              <w:t xml:space="preserve">as it lacked </w:t>
            </w:r>
            <w:r>
              <w:rPr>
                <w:sz w:val="20"/>
                <w:szCs w:val="20"/>
              </w:rPr>
              <w:t>relevance to Topic 1.</w:t>
            </w:r>
          </w:p>
        </w:tc>
      </w:tr>
      <w:tr w:rsidR="00EC4F75" w:rsidRPr="00D20F4B" w14:paraId="0E34A3CA" w14:textId="77777777" w:rsidTr="00C87BD4">
        <w:tc>
          <w:tcPr>
            <w:tcW w:w="1448" w:type="pct"/>
          </w:tcPr>
          <w:p w14:paraId="45B1F115" w14:textId="0AB3C497" w:rsidR="009E1B28" w:rsidRDefault="009E1B28" w:rsidP="00C53E08">
            <w:pPr>
              <w:spacing w:before="40" w:after="40"/>
              <w:rPr>
                <w:sz w:val="20"/>
                <w:szCs w:val="20"/>
              </w:rPr>
            </w:pPr>
            <w:r>
              <w:rPr>
                <w:sz w:val="20"/>
                <w:szCs w:val="20"/>
              </w:rPr>
              <w:t>Murray et al., 2018.</w:t>
            </w:r>
          </w:p>
          <w:p w14:paraId="5817190F" w14:textId="3CC3F025" w:rsidR="00B122A8" w:rsidRPr="00D20F4B" w:rsidRDefault="00B122A8" w:rsidP="00C320B6">
            <w:pPr>
              <w:spacing w:before="40" w:after="40"/>
              <w:rPr>
                <w:sz w:val="20"/>
                <w:szCs w:val="20"/>
              </w:rPr>
            </w:pPr>
            <w:r w:rsidRPr="00B122A8">
              <w:rPr>
                <w:sz w:val="20"/>
                <w:szCs w:val="20"/>
              </w:rPr>
              <w:t>New graduate registered nurses' knowledge of patient safety and practice: a literature review</w:t>
            </w:r>
            <w:r w:rsidR="009E1B28">
              <w:rPr>
                <w:sz w:val="20"/>
                <w:szCs w:val="20"/>
              </w:rPr>
              <w:t>.</w:t>
            </w:r>
            <w:r>
              <w:rPr>
                <w:sz w:val="20"/>
                <w:szCs w:val="20"/>
              </w:rPr>
              <w:fldChar w:fldCharType="begin"/>
            </w:r>
            <w:r w:rsidR="00C320B6">
              <w:rPr>
                <w:sz w:val="20"/>
                <w:szCs w:val="20"/>
              </w:rPr>
              <w:instrText xml:space="preserve"> ADDIN EN.CITE &lt;EndNote&gt;&lt;Cite&gt;&lt;Author&gt;Murray&lt;/Author&gt;&lt;Year&gt;2018&lt;/Year&gt;&lt;RecNum&gt;23&lt;/RecNum&gt;&lt;DisplayText&gt;&lt;style face="superscript"&gt;169&lt;/style&gt;&lt;/DisplayText&gt;&lt;record&gt;&lt;rec-number&gt;23&lt;/rec-number&gt;&lt;foreign-keys&gt;&lt;key app="EN" db-id="vpd502rtjrpt98e29265920cp2d9x2ddp950" timestamp="1550730501"&gt;23&lt;/key&gt;&lt;/foreign-keys&gt;&lt;ref-type name="Journal Article"&gt;17&lt;/ref-type&gt;&lt;contributors&gt;&lt;authors&gt;&lt;author&gt;Murray, Melanie&lt;/author&gt;&lt;author&gt;Sundin, Deborah&lt;/author&gt;&lt;author&gt;Cope, Vicki&lt;/author&gt;&lt;/authors&gt;&lt;/contributors&gt;&lt;auth-address&gt;School of Nursing and Midwifery, Edith Cowan University, Joondalup, WA, Australia&amp;#xD;School of Health Professions, Murdoch University, Murdoch, WA, Australia&lt;/auth-address&gt;&lt;titles&gt;&lt;title&gt;New graduate registered nurses&amp;apos; knowledge of patient safety and practice: a literature review&lt;/title&gt;&lt;secondary-title&gt;Journal of Clinical Nursing&lt;/secondary-title&gt;&lt;/titles&gt;&lt;periodical&gt;&lt;full-title&gt;Journal of Clinical Nursing&lt;/full-title&gt;&lt;/periodical&gt;&lt;pages&gt;31-47&lt;/pages&gt;&lt;volume&gt;27&lt;/volume&gt;&lt;number&gt;1-2&lt;/number&gt;&lt;dates&gt;&lt;year&gt;2018&lt;/year&gt;&lt;/dates&gt;&lt;pub-location&gt;Malden, Massachusetts&lt;/pub-location&gt;&lt;publisher&gt;Wiley-Blackwell&lt;/publisher&gt;&lt;isbn&gt;0962-1067&lt;/isbn&gt;&lt;urls&gt;&lt;related-urls&gt;&lt;url&gt;http://ezproxy.uow.edu.au/login?url=https://search.ebscohost.com/login.aspx?direct=true&amp;amp;db=rzh&amp;amp;AN=126984011&amp;amp;site=ehost-live&lt;/url&gt;&lt;/related-urls&gt;&lt;/urls&gt;&lt;electronic-resource-num&gt;10.1111/jocn.13785&lt;/electronic-resource-num&gt;&lt;remote-database-name&gt;rzh&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169</w:t>
            </w:r>
            <w:r>
              <w:rPr>
                <w:sz w:val="20"/>
                <w:szCs w:val="20"/>
              </w:rPr>
              <w:fldChar w:fldCharType="end"/>
            </w:r>
          </w:p>
        </w:tc>
        <w:tc>
          <w:tcPr>
            <w:tcW w:w="3552" w:type="pct"/>
          </w:tcPr>
          <w:p w14:paraId="09293DCD" w14:textId="0209F85B" w:rsidR="00EC4F75" w:rsidRPr="00D20F4B" w:rsidRDefault="0083095D" w:rsidP="0083095D">
            <w:pPr>
              <w:spacing w:before="40" w:after="40"/>
              <w:rPr>
                <w:sz w:val="20"/>
                <w:szCs w:val="20"/>
              </w:rPr>
            </w:pPr>
            <w:r>
              <w:rPr>
                <w:sz w:val="20"/>
                <w:szCs w:val="20"/>
              </w:rPr>
              <w:t xml:space="preserve">Included a very eclectic mix of </w:t>
            </w:r>
            <w:r w:rsidR="00B122A8">
              <w:rPr>
                <w:sz w:val="20"/>
                <w:szCs w:val="20"/>
              </w:rPr>
              <w:t>45 papers</w:t>
            </w:r>
            <w:r>
              <w:rPr>
                <w:sz w:val="20"/>
                <w:szCs w:val="20"/>
              </w:rPr>
              <w:t xml:space="preserve">. </w:t>
            </w:r>
            <w:r w:rsidR="00B122A8">
              <w:rPr>
                <w:sz w:val="20"/>
                <w:szCs w:val="20"/>
              </w:rPr>
              <w:t>10 studies involve</w:t>
            </w:r>
            <w:r>
              <w:rPr>
                <w:sz w:val="20"/>
                <w:szCs w:val="20"/>
              </w:rPr>
              <w:t>d</w:t>
            </w:r>
            <w:r w:rsidR="00B122A8">
              <w:rPr>
                <w:sz w:val="20"/>
                <w:szCs w:val="20"/>
              </w:rPr>
              <w:t xml:space="preserve"> student nurses</w:t>
            </w:r>
            <w:r w:rsidR="00C65100">
              <w:rPr>
                <w:sz w:val="20"/>
                <w:szCs w:val="20"/>
              </w:rPr>
              <w:t xml:space="preserve"> and </w:t>
            </w:r>
            <w:r w:rsidR="00B122A8">
              <w:rPr>
                <w:sz w:val="20"/>
                <w:szCs w:val="20"/>
              </w:rPr>
              <w:t>8 studies are from countries outside those ‘in scope’ for Topic 1. Also included are two books, three concept analyses, one personal reflection and one guest editorial. One study involves medical stud</w:t>
            </w:r>
            <w:r w:rsidR="00C65100">
              <w:rPr>
                <w:sz w:val="20"/>
                <w:szCs w:val="20"/>
              </w:rPr>
              <w:t>ents</w:t>
            </w:r>
            <w:r w:rsidR="00B122A8">
              <w:rPr>
                <w:sz w:val="20"/>
                <w:szCs w:val="20"/>
              </w:rPr>
              <w:t>. One of the included papers reports the findings from implementation of the ‘</w:t>
            </w:r>
            <w:r w:rsidR="00B122A8" w:rsidRPr="00B122A8">
              <w:rPr>
                <w:sz w:val="20"/>
                <w:szCs w:val="20"/>
              </w:rPr>
              <w:t>Between the flags</w:t>
            </w:r>
            <w:r w:rsidR="00B122A8">
              <w:rPr>
                <w:sz w:val="20"/>
                <w:szCs w:val="20"/>
              </w:rPr>
              <w:t xml:space="preserve">’ program in NSW which makes no mention of </w:t>
            </w:r>
            <w:r w:rsidR="00B42112">
              <w:rPr>
                <w:sz w:val="20"/>
                <w:szCs w:val="20"/>
              </w:rPr>
              <w:t>new-graduate</w:t>
            </w:r>
            <w:r w:rsidR="00B122A8">
              <w:rPr>
                <w:sz w:val="20"/>
                <w:szCs w:val="20"/>
              </w:rPr>
              <w:t xml:space="preserve"> nurses.</w:t>
            </w:r>
            <w:r w:rsidR="00C65100">
              <w:rPr>
                <w:sz w:val="20"/>
                <w:szCs w:val="20"/>
              </w:rPr>
              <w:t xml:space="preserve"> The findings are not useful for Topic 1.</w:t>
            </w:r>
          </w:p>
        </w:tc>
      </w:tr>
      <w:tr w:rsidR="00B431ED" w:rsidRPr="00D20F4B" w14:paraId="2625B956" w14:textId="77777777" w:rsidTr="00C87BD4">
        <w:tc>
          <w:tcPr>
            <w:tcW w:w="1448" w:type="pct"/>
          </w:tcPr>
          <w:p w14:paraId="3BDD1CE0" w14:textId="575A7B4A" w:rsidR="009E1B28" w:rsidRDefault="009E1B28" w:rsidP="00B431ED">
            <w:pPr>
              <w:spacing w:before="40" w:after="40"/>
              <w:rPr>
                <w:sz w:val="20"/>
                <w:szCs w:val="20"/>
              </w:rPr>
            </w:pPr>
            <w:r>
              <w:rPr>
                <w:sz w:val="20"/>
                <w:szCs w:val="20"/>
              </w:rPr>
              <w:t>Poronsky, 2012.</w:t>
            </w:r>
          </w:p>
          <w:p w14:paraId="2CD7326C" w14:textId="4064F76C" w:rsidR="00B431ED" w:rsidRPr="00B122A8" w:rsidRDefault="00B431ED" w:rsidP="00C320B6">
            <w:pPr>
              <w:spacing w:before="40" w:after="40"/>
              <w:rPr>
                <w:sz w:val="20"/>
                <w:szCs w:val="20"/>
              </w:rPr>
            </w:pPr>
            <w:r w:rsidRPr="00B431ED">
              <w:rPr>
                <w:sz w:val="20"/>
                <w:szCs w:val="20"/>
              </w:rPr>
              <w:t>A literature review of mentoring for RN-to-FNP transition</w:t>
            </w:r>
            <w:r w:rsidR="009E1B28">
              <w:rPr>
                <w:sz w:val="20"/>
                <w:szCs w:val="20"/>
              </w:rPr>
              <w:t>.</w:t>
            </w:r>
            <w:r>
              <w:rPr>
                <w:sz w:val="20"/>
                <w:szCs w:val="20"/>
              </w:rPr>
              <w:fldChar w:fldCharType="begin"/>
            </w:r>
            <w:r w:rsidR="00C320B6">
              <w:rPr>
                <w:sz w:val="20"/>
                <w:szCs w:val="20"/>
              </w:rPr>
              <w:instrText xml:space="preserve"> ADDIN EN.CITE &lt;EndNote&gt;&lt;Cite&gt;&lt;Author&gt;Poronsky&lt;/Author&gt;&lt;Year&gt;2012&lt;/Year&gt;&lt;RecNum&gt;204&lt;/RecNum&gt;&lt;DisplayText&gt;&lt;style face="superscript"&gt;170&lt;/style&gt;&lt;/DisplayText&gt;&lt;record&gt;&lt;rec-number&gt;204&lt;/rec-number&gt;&lt;foreign-keys&gt;&lt;key app="EN" db-id="vpd502rtjrpt98e29265920cp2d9x2ddp950" timestamp="1552688777"&gt;204&lt;/key&gt;&lt;/foreign-keys&gt;&lt;ref-type name="Journal Article"&gt;17&lt;/ref-type&gt;&lt;contributors&gt;&lt;authors&gt;&lt;author&gt;Poronsky, C. B.&lt;/author&gt;&lt;/authors&gt;&lt;/contributors&gt;&lt;titles&gt;&lt;title&gt;A literature review of mentoring for RN-to-FNP transition&lt;/title&gt;&lt;secondary-title&gt;Journal of Nursing Education&lt;/secondary-title&gt;&lt;/titles&gt;&lt;periodical&gt;&lt;full-title&gt;Journal of Nursing Education&lt;/full-title&gt;&lt;/periodical&gt;&lt;pages&gt;623-631&lt;/pages&gt;&lt;volume&gt;51&lt;/volume&gt;&lt;number&gt;11&lt;/number&gt;&lt;dates&gt;&lt;year&gt;2012&lt;/year&gt;&lt;pub-dates&gt;&lt;date&gt;Nov 2012&amp;#xD;2017-11-19&lt;/date&gt;&lt;/pub-dates&gt;&lt;/dates&gt;&lt;pub-location&gt;Thorofare&lt;/pub-location&gt;&lt;publisher&gt;SLACK INCORPORATED&lt;/publisher&gt;&lt;isbn&gt;01484834&lt;/isbn&gt;&lt;accession-num&gt;1127541327; 22978274&lt;/accession-num&gt;&lt;urls&gt;&lt;related-urls&gt;&lt;url&gt;http://ezproxy.uow.edu.au/login?url=https://search.proquest.com/docview/1127541327?accountid=15112&lt;/url&gt;&lt;url&gt;http://EY9FF7JB6L.search.serialssolutions.com?ctx_ver=Z39.88-2004&amp;amp;ctx_enc=info:ofi/enc:UTF-8&amp;amp;rfr_id=info:sid/ProQ%3Ahealthcompleteshell&amp;amp;rft_val_fmt=info:ofi/fmt:kev:mtx:journal&amp;amp;rft.genre=article&amp;amp;rft.jtitle=Journal+of+Nursing+Education&amp;amp;rft.atitle=A+Literature+Review+of+Mentoring+for+RN-to-FNP+Transition&amp;amp;rft.au=Poronsky%2C+Cathlin+Buckingham%2C+PhD%2C+APN%2C+FNP-BC&amp;amp;rft.aulast=Poronsky&amp;amp;rft.aufirst=Cathlin&amp;amp;rft.date=2012-11-01&amp;amp;rft.volume=51&amp;amp;rft.issue=11&amp;amp;rft.spage=623&amp;amp;rft.isbn=&amp;amp;rft.btitle=&amp;amp;rft.title=Journal+of+Nursing+Education&amp;amp;rft.issn=01484834&amp;amp;rft_id=info:doi/10.3928%2F01484834-20120914-03&lt;/url&gt;&lt;/related-urls&gt;&lt;/urls&gt;&lt;electronic-resource-num&gt;http://dx.doi.org/10.3928/01484834-20120914-03&lt;/electronic-resource-num&gt;&lt;remote-database-name&gt;ProQuest Central&lt;/remote-database-name&gt;&lt;language&gt;English&lt;/language&gt;&lt;/record&gt;&lt;/Cite&gt;&lt;/EndNote&gt;</w:instrText>
            </w:r>
            <w:r>
              <w:rPr>
                <w:sz w:val="20"/>
                <w:szCs w:val="20"/>
              </w:rPr>
              <w:fldChar w:fldCharType="separate"/>
            </w:r>
            <w:r w:rsidR="00C320B6" w:rsidRPr="00C320B6">
              <w:rPr>
                <w:noProof/>
                <w:sz w:val="20"/>
                <w:szCs w:val="20"/>
                <w:vertAlign w:val="superscript"/>
              </w:rPr>
              <w:t>170</w:t>
            </w:r>
            <w:r>
              <w:rPr>
                <w:sz w:val="20"/>
                <w:szCs w:val="20"/>
              </w:rPr>
              <w:fldChar w:fldCharType="end"/>
            </w:r>
          </w:p>
        </w:tc>
        <w:tc>
          <w:tcPr>
            <w:tcW w:w="3552" w:type="pct"/>
          </w:tcPr>
          <w:p w14:paraId="56B62E94" w14:textId="03A349C1" w:rsidR="00B431ED" w:rsidRDefault="00B431ED" w:rsidP="00C65100">
            <w:pPr>
              <w:spacing w:before="40" w:after="40"/>
              <w:rPr>
                <w:sz w:val="20"/>
                <w:szCs w:val="20"/>
              </w:rPr>
            </w:pPr>
            <w:r>
              <w:rPr>
                <w:sz w:val="20"/>
                <w:szCs w:val="20"/>
              </w:rPr>
              <w:t>This review did not meet the minimum requirements for including a literature review (no explanation of inclusion/exclusion criteria) and despite the title, none of the included papers focus on mentoring of NPs.</w:t>
            </w:r>
          </w:p>
        </w:tc>
      </w:tr>
      <w:tr w:rsidR="00EC4F75" w:rsidRPr="00D20F4B" w14:paraId="66E1047E" w14:textId="77777777" w:rsidTr="00C87BD4">
        <w:tc>
          <w:tcPr>
            <w:tcW w:w="1448" w:type="pct"/>
          </w:tcPr>
          <w:p w14:paraId="44B5464E" w14:textId="077B2626" w:rsidR="009E1B28" w:rsidRDefault="009E1B28" w:rsidP="00C53E08">
            <w:pPr>
              <w:spacing w:before="40" w:after="40"/>
              <w:rPr>
                <w:sz w:val="20"/>
                <w:szCs w:val="20"/>
              </w:rPr>
            </w:pPr>
            <w:r>
              <w:rPr>
                <w:sz w:val="20"/>
                <w:szCs w:val="20"/>
              </w:rPr>
              <w:t>Purling &amp; King, 2012.</w:t>
            </w:r>
          </w:p>
          <w:p w14:paraId="147C2658" w14:textId="0E675F04" w:rsidR="00CC3828" w:rsidRPr="00D20F4B" w:rsidRDefault="00CC3828" w:rsidP="00C320B6">
            <w:pPr>
              <w:spacing w:before="40" w:after="40"/>
              <w:rPr>
                <w:sz w:val="20"/>
                <w:szCs w:val="20"/>
              </w:rPr>
            </w:pPr>
            <w:r w:rsidRPr="00CC3828">
              <w:rPr>
                <w:sz w:val="20"/>
                <w:szCs w:val="20"/>
              </w:rPr>
              <w:t>A literature review: graduate nurses’ preparedness for recognising and</w:t>
            </w:r>
            <w:r>
              <w:rPr>
                <w:sz w:val="20"/>
                <w:szCs w:val="20"/>
              </w:rPr>
              <w:t xml:space="preserve"> </w:t>
            </w:r>
            <w:r w:rsidRPr="00CC3828">
              <w:rPr>
                <w:sz w:val="20"/>
                <w:szCs w:val="20"/>
              </w:rPr>
              <w:t>responding to the deteriorating patient</w:t>
            </w:r>
            <w:r w:rsidR="009E1B28">
              <w:rPr>
                <w:sz w:val="20"/>
                <w:szCs w:val="20"/>
              </w:rPr>
              <w:t>.</w:t>
            </w:r>
            <w:r>
              <w:rPr>
                <w:sz w:val="20"/>
                <w:szCs w:val="20"/>
              </w:rPr>
              <w:fldChar w:fldCharType="begin"/>
            </w:r>
            <w:r w:rsidR="00C320B6">
              <w:rPr>
                <w:sz w:val="20"/>
                <w:szCs w:val="20"/>
              </w:rPr>
              <w:instrText xml:space="preserve"> ADDIN EN.CITE &lt;EndNote&gt;&lt;Cite&gt;&lt;Author&gt;Purling&lt;/Author&gt;&lt;Year&gt;2012&lt;/Year&gt;&lt;RecNum&gt;72&lt;/RecNum&gt;&lt;DisplayText&gt;&lt;style face="superscript"&gt;171&lt;/style&gt;&lt;/DisplayText&gt;&lt;record&gt;&lt;rec-number&gt;72&lt;/rec-number&gt;&lt;foreign-keys&gt;&lt;key app="EN" db-id="vpd502rtjrpt98e29265920cp2d9x2ddp950" timestamp="1550966651"&gt;72&lt;/key&gt;&lt;/foreign-keys&gt;&lt;ref-type name="Journal Article"&gt;17&lt;/ref-type&gt;&lt;contributors&gt;&lt;authors&gt;&lt;author&gt;Purling, Amy&lt;/author&gt;&lt;author&gt;King, Lindy&lt;/author&gt;&lt;/authors&gt;&lt;/contributors&gt;&lt;titles&gt;&lt;title&gt;A literature review: graduate nurses&amp;apos; preparedness for recognising and responding to the deteriorating patient&lt;/title&gt;&lt;secondary-title&gt;Journal of Clinical Nursing&lt;/secondary-title&gt;&lt;/titles&gt;&lt;periodical&gt;&lt;full-title&gt;Journal of Clinical Nursing&lt;/full-title&gt;&lt;/periodical&gt;&lt;pages&gt;3451-3465&lt;/pages&gt;&lt;volume&gt;21&lt;/volume&gt;&lt;number&gt;23-24&lt;/number&gt;&lt;dates&gt;&lt;year&gt;2012&lt;/year&gt;&lt;/dates&gt;&lt;urls&gt;&lt;related-urls&gt;&lt;url&gt;https://onlinelibrary.wiley.com/doi/abs/10.1111/j.1365-2702.2012.04348.x&lt;/url&gt;&lt;/related-urls&gt;&lt;/urls&gt;&lt;electronic-resource-num&gt;doi:10.1111/j.1365-2702.2012.04348.x&lt;/electronic-resource-num&gt;&lt;/record&gt;&lt;/Cite&gt;&lt;/EndNote&gt;</w:instrText>
            </w:r>
            <w:r>
              <w:rPr>
                <w:sz w:val="20"/>
                <w:szCs w:val="20"/>
              </w:rPr>
              <w:fldChar w:fldCharType="separate"/>
            </w:r>
            <w:r w:rsidR="00C320B6" w:rsidRPr="00C320B6">
              <w:rPr>
                <w:noProof/>
                <w:sz w:val="20"/>
                <w:szCs w:val="20"/>
                <w:vertAlign w:val="superscript"/>
              </w:rPr>
              <w:t>171</w:t>
            </w:r>
            <w:r>
              <w:rPr>
                <w:sz w:val="20"/>
                <w:szCs w:val="20"/>
              </w:rPr>
              <w:fldChar w:fldCharType="end"/>
            </w:r>
          </w:p>
        </w:tc>
        <w:tc>
          <w:tcPr>
            <w:tcW w:w="3552" w:type="pct"/>
          </w:tcPr>
          <w:p w14:paraId="79D7CD04" w14:textId="1A49EE56" w:rsidR="0083095D" w:rsidRPr="00D20F4B" w:rsidRDefault="00CC3828" w:rsidP="00CC3828">
            <w:pPr>
              <w:spacing w:before="40" w:after="40"/>
              <w:rPr>
                <w:sz w:val="20"/>
                <w:szCs w:val="20"/>
              </w:rPr>
            </w:pPr>
            <w:r w:rsidRPr="00CC3828">
              <w:rPr>
                <w:sz w:val="20"/>
                <w:szCs w:val="20"/>
              </w:rPr>
              <w:t>The authors aimed to focus the review on the experiences of nurse graduates in recognising and responding to deteriorating patients. No such studies were found, so the review was expanded to include new-graduates’ experiences of caring for at-risk acutely ill patients in complex acute care environments and more experienced RNs recognising and responding to patient deterioration</w:t>
            </w:r>
            <w:r>
              <w:rPr>
                <w:sz w:val="20"/>
                <w:szCs w:val="20"/>
              </w:rPr>
              <w:t xml:space="preserve">. Of the 17 studies included in the review, only 4 focused on </w:t>
            </w:r>
            <w:r w:rsidR="00B42112">
              <w:rPr>
                <w:sz w:val="20"/>
                <w:szCs w:val="20"/>
              </w:rPr>
              <w:t>new-graduate</w:t>
            </w:r>
            <w:r>
              <w:rPr>
                <w:sz w:val="20"/>
                <w:szCs w:val="20"/>
              </w:rPr>
              <w:t xml:space="preserve"> nurses (2 from the </w:t>
            </w:r>
            <w:r w:rsidR="0075098D">
              <w:rPr>
                <w:sz w:val="20"/>
                <w:szCs w:val="20"/>
              </w:rPr>
              <w:t>US</w:t>
            </w:r>
            <w:r>
              <w:rPr>
                <w:sz w:val="20"/>
                <w:szCs w:val="20"/>
              </w:rPr>
              <w:t xml:space="preserve"> and 2 from Australia). These four studies are quite old (2004-2008) and there are more recent studies from Australia included in the section on the Australian literature.</w:t>
            </w:r>
          </w:p>
        </w:tc>
      </w:tr>
      <w:tr w:rsidR="005E447A" w:rsidRPr="00D20F4B" w14:paraId="57843676" w14:textId="77777777" w:rsidTr="00C87BD4">
        <w:tc>
          <w:tcPr>
            <w:tcW w:w="1448" w:type="pct"/>
          </w:tcPr>
          <w:p w14:paraId="310584F7" w14:textId="348904A4" w:rsidR="009E1B28" w:rsidRDefault="009E1B28" w:rsidP="00C53E08">
            <w:pPr>
              <w:spacing w:before="40" w:after="40"/>
              <w:rPr>
                <w:sz w:val="20"/>
                <w:szCs w:val="20"/>
              </w:rPr>
            </w:pPr>
            <w:r>
              <w:rPr>
                <w:sz w:val="20"/>
                <w:szCs w:val="20"/>
              </w:rPr>
              <w:t>Anderson et al., 2012.</w:t>
            </w:r>
          </w:p>
          <w:p w14:paraId="0A359E02" w14:textId="0B423AA2" w:rsidR="005E447A" w:rsidRDefault="005E447A" w:rsidP="00C320B6">
            <w:pPr>
              <w:spacing w:before="40" w:after="40"/>
              <w:rPr>
                <w:sz w:val="20"/>
                <w:szCs w:val="20"/>
              </w:rPr>
            </w:pPr>
            <w:r w:rsidRPr="005E447A">
              <w:rPr>
                <w:sz w:val="20"/>
                <w:szCs w:val="20"/>
              </w:rPr>
              <w:t>Nurse residency programs: an evidence-based review of theory, process, and outcomes</w:t>
            </w:r>
            <w:r w:rsidR="009E1B28">
              <w:rPr>
                <w:sz w:val="20"/>
                <w:szCs w:val="20"/>
              </w:rPr>
              <w:t>.</w:t>
            </w:r>
            <w:r>
              <w:rPr>
                <w:sz w:val="20"/>
                <w:szCs w:val="20"/>
              </w:rPr>
              <w:fldChar w:fldCharType="begin"/>
            </w:r>
            <w:r w:rsidR="00C320B6">
              <w:rPr>
                <w:sz w:val="20"/>
                <w:szCs w:val="20"/>
              </w:rPr>
              <w:instrText xml:space="preserve"> ADDIN EN.CITE &lt;EndNote&gt;&lt;Cite&gt;&lt;Author&gt;Anderson&lt;/Author&gt;&lt;Year&gt;2012&lt;/Year&gt;&lt;RecNum&gt;42&lt;/RecNum&gt;&lt;DisplayText&gt;&lt;style face="superscript"&gt;172&lt;/style&gt;&lt;/DisplayText&gt;&lt;record&gt;&lt;rec-number&gt;42&lt;/rec-number&gt;&lt;foreign-keys&gt;&lt;key app="EN" db-id="vpd502rtjrpt98e29265920cp2d9x2ddp950" timestamp="1550798335"&gt;42&lt;/key&gt;&lt;/foreign-keys&gt;&lt;ref-type name="Journal Article"&gt;17&lt;/ref-type&gt;&lt;contributors&gt;&lt;authors&gt;&lt;author&gt;Anderson, Gwen&lt;/author&gt;&lt;author&gt;Hair, Carole&lt;/author&gt;&lt;author&gt;Todero, Catherine&lt;/author&gt;&lt;/authors&gt;&lt;/contributors&gt;&lt;titles&gt;&lt;title&gt;Nurse residency programs: an evidence-based review of theory, process, and outcomes&lt;/title&gt;&lt;secondary-title&gt;Journal of Professional Nursing&lt;/secondary-title&gt;&lt;/titles&gt;&lt;periodical&gt;&lt;full-title&gt;Journal of Professional Nursing&lt;/full-title&gt;&lt;/periodical&gt;&lt;pages&gt;203-212&lt;/pages&gt;&lt;volume&gt;28&lt;/volume&gt;&lt;number&gt;4&lt;/number&gt;&lt;keywords&gt;&lt;keyword&gt;Education&lt;/keyword&gt;&lt;keyword&gt;Systematic review&lt;/keyword&gt;&lt;keyword&gt;Clinical practice&lt;/keyword&gt;&lt;keyword&gt;Residency programs&lt;/keyword&gt;&lt;keyword&gt;Transition&lt;/keyword&gt;&lt;/keywords&gt;&lt;dates&gt;&lt;year&gt;2012&lt;/year&gt;&lt;pub-dates&gt;&lt;date&gt;2012/07/01/&lt;/date&gt;&lt;/pub-dates&gt;&lt;/dates&gt;&lt;isbn&gt;8755-7223&lt;/isbn&gt;&lt;urls&gt;&lt;related-urls&gt;&lt;url&gt;http://www.sciencedirect.com/science/article/pii/S8755722311002043&lt;/url&gt;&lt;/related-urls&gt;&lt;/urls&gt;&lt;electronic-resource-num&gt;https://doi.org/10.1016/j.profnurs.2011.11.020&lt;/electronic-resource-num&gt;&lt;/record&gt;&lt;/Cite&gt;&lt;/EndNote&gt;</w:instrText>
            </w:r>
            <w:r>
              <w:rPr>
                <w:sz w:val="20"/>
                <w:szCs w:val="20"/>
              </w:rPr>
              <w:fldChar w:fldCharType="separate"/>
            </w:r>
            <w:r w:rsidR="00C320B6" w:rsidRPr="00C320B6">
              <w:rPr>
                <w:noProof/>
                <w:sz w:val="20"/>
                <w:szCs w:val="20"/>
                <w:vertAlign w:val="superscript"/>
              </w:rPr>
              <w:t>172</w:t>
            </w:r>
            <w:r>
              <w:rPr>
                <w:sz w:val="20"/>
                <w:szCs w:val="20"/>
              </w:rPr>
              <w:fldChar w:fldCharType="end"/>
            </w:r>
          </w:p>
        </w:tc>
        <w:tc>
          <w:tcPr>
            <w:tcW w:w="3552" w:type="pct"/>
          </w:tcPr>
          <w:p w14:paraId="45FB5F4F" w14:textId="428F4CC9" w:rsidR="005E447A" w:rsidRPr="00CC3828" w:rsidRDefault="005E447A" w:rsidP="005E447A">
            <w:pPr>
              <w:spacing w:before="40" w:after="40"/>
              <w:rPr>
                <w:sz w:val="20"/>
                <w:szCs w:val="20"/>
              </w:rPr>
            </w:pPr>
            <w:r>
              <w:rPr>
                <w:sz w:val="20"/>
                <w:szCs w:val="20"/>
              </w:rPr>
              <w:t>This review includes 20 studies of transition programs but the focus of the review was on the content of transition programs, the use of theory to guide the content of transition programs and the tools used to evaluate transition programs, rather than reviewing the evidence for transition program effectiveness.</w:t>
            </w:r>
          </w:p>
        </w:tc>
      </w:tr>
    </w:tbl>
    <w:p w14:paraId="50154089" w14:textId="0058F0AD" w:rsidR="00AE4844" w:rsidRDefault="00AE4844" w:rsidP="00AE4844">
      <w:pPr>
        <w:spacing w:before="240" w:after="240"/>
        <w:rPr>
          <w:b/>
        </w:rPr>
      </w:pPr>
      <w:r w:rsidRPr="00AE4844">
        <w:rPr>
          <w:b/>
        </w:rPr>
        <w:t>Australian studies</w:t>
      </w:r>
    </w:p>
    <w:tbl>
      <w:tblPr>
        <w:tblStyle w:val="TableGrid"/>
        <w:tblW w:w="5000" w:type="pct"/>
        <w:tblLook w:val="04A0" w:firstRow="1" w:lastRow="0" w:firstColumn="1" w:lastColumn="0" w:noHBand="0" w:noVBand="1"/>
        <w:tblDescription w:val="This table presents reasons for excluding certain Australian studies. It should be read as a series of rows from left to right ('Authors / Year published / Title / Reference' then 'Reason for exclusion')."/>
      </w:tblPr>
      <w:tblGrid>
        <w:gridCol w:w="4458"/>
        <w:gridCol w:w="10441"/>
      </w:tblGrid>
      <w:tr w:rsidR="00AE4844" w:rsidRPr="00D20F4B" w14:paraId="5E5A729B" w14:textId="77777777" w:rsidTr="001D26D0">
        <w:trPr>
          <w:cantSplit/>
          <w:tblHeader/>
        </w:trPr>
        <w:tc>
          <w:tcPr>
            <w:tcW w:w="1496" w:type="pct"/>
          </w:tcPr>
          <w:p w14:paraId="321D16A9" w14:textId="77777777" w:rsidR="00AE4844" w:rsidRPr="00D20F4B" w:rsidRDefault="00AE4844" w:rsidP="00DF0269">
            <w:pPr>
              <w:spacing w:before="40" w:after="40"/>
              <w:rPr>
                <w:b/>
                <w:sz w:val="20"/>
                <w:szCs w:val="20"/>
              </w:rPr>
            </w:pPr>
            <w:bookmarkStart w:id="158" w:name="ColumnTitle_19" w:colFirst="0" w:colLast="0"/>
            <w:r>
              <w:rPr>
                <w:b/>
                <w:sz w:val="20"/>
                <w:szCs w:val="20"/>
              </w:rPr>
              <w:t xml:space="preserve">Authors / Year published / </w:t>
            </w:r>
            <w:r w:rsidRPr="00665211">
              <w:rPr>
                <w:b/>
                <w:sz w:val="20"/>
                <w:szCs w:val="20"/>
              </w:rPr>
              <w:t xml:space="preserve">Title / </w:t>
            </w:r>
            <w:r>
              <w:rPr>
                <w:b/>
                <w:sz w:val="20"/>
                <w:szCs w:val="20"/>
              </w:rPr>
              <w:t>R</w:t>
            </w:r>
            <w:r w:rsidRPr="00665211">
              <w:rPr>
                <w:b/>
                <w:sz w:val="20"/>
                <w:szCs w:val="20"/>
              </w:rPr>
              <w:t>eference</w:t>
            </w:r>
          </w:p>
        </w:tc>
        <w:tc>
          <w:tcPr>
            <w:tcW w:w="3504" w:type="pct"/>
          </w:tcPr>
          <w:p w14:paraId="20FB28D7" w14:textId="77777777" w:rsidR="00AE4844" w:rsidRPr="00D20F4B" w:rsidRDefault="00AE4844" w:rsidP="00DF0269">
            <w:pPr>
              <w:spacing w:before="40" w:after="40"/>
              <w:rPr>
                <w:b/>
                <w:sz w:val="20"/>
                <w:szCs w:val="20"/>
              </w:rPr>
            </w:pPr>
            <w:r>
              <w:rPr>
                <w:b/>
                <w:sz w:val="20"/>
                <w:szCs w:val="20"/>
              </w:rPr>
              <w:t>Reason for exclusion</w:t>
            </w:r>
          </w:p>
        </w:tc>
      </w:tr>
      <w:bookmarkEnd w:id="158"/>
      <w:tr w:rsidR="00604F9A" w:rsidRPr="00D20F4B" w14:paraId="4F9448EB" w14:textId="77777777" w:rsidTr="001D26D0">
        <w:tc>
          <w:tcPr>
            <w:tcW w:w="1496" w:type="pct"/>
          </w:tcPr>
          <w:p w14:paraId="6036DB9C" w14:textId="4557C070" w:rsidR="009E1B28" w:rsidRDefault="009E1B28" w:rsidP="00541253">
            <w:pPr>
              <w:spacing w:before="40" w:after="40"/>
              <w:rPr>
                <w:sz w:val="20"/>
                <w:szCs w:val="20"/>
              </w:rPr>
            </w:pPr>
            <w:r>
              <w:rPr>
                <w:sz w:val="20"/>
                <w:szCs w:val="20"/>
              </w:rPr>
              <w:t>Cadmus et al., 2014.</w:t>
            </w:r>
          </w:p>
          <w:p w14:paraId="4ADE3773" w14:textId="43CDD0D6" w:rsidR="00604F9A" w:rsidRPr="00025EC5" w:rsidRDefault="00604F9A" w:rsidP="00C320B6">
            <w:pPr>
              <w:spacing w:before="40" w:after="40"/>
              <w:rPr>
                <w:sz w:val="20"/>
                <w:szCs w:val="20"/>
              </w:rPr>
            </w:pPr>
            <w:r w:rsidRPr="00604F9A">
              <w:rPr>
                <w:sz w:val="20"/>
                <w:szCs w:val="20"/>
              </w:rPr>
              <w:t xml:space="preserve">Academic practice partnership: </w:t>
            </w:r>
            <w:r w:rsidR="009E1B28">
              <w:rPr>
                <w:sz w:val="20"/>
                <w:szCs w:val="20"/>
              </w:rPr>
              <w:t>t</w:t>
            </w:r>
            <w:r w:rsidRPr="00604F9A">
              <w:rPr>
                <w:sz w:val="20"/>
                <w:szCs w:val="20"/>
              </w:rPr>
              <w:t>ransitions into practice for new nurses</w:t>
            </w:r>
            <w:r w:rsidR="009E1B28">
              <w:rPr>
                <w:sz w:val="20"/>
                <w:szCs w:val="20"/>
              </w:rPr>
              <w:t>.</w:t>
            </w:r>
            <w:r w:rsidR="00541253">
              <w:rPr>
                <w:sz w:val="20"/>
                <w:szCs w:val="20"/>
              </w:rPr>
              <w:fldChar w:fldCharType="begin">
                <w:fldData xml:space="preserve">PEVuZE5vdGU+PENpdGU+PEF1dGhvcj5DYWRtdXM8L0F1dGhvcj48WWVhcj4yMDE0PC9ZZWFyPjxS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</w:fldData>
              </w:fldChar>
            </w:r>
            <w:r w:rsidR="00C320B6">
              <w:rPr>
                <w:sz w:val="20"/>
                <w:szCs w:val="20"/>
              </w:rPr>
              <w:instrText xml:space="preserve"> ADDIN EN.CITE </w:instrText>
            </w:r>
            <w:r w:rsidR="00C320B6">
              <w:rPr>
                <w:sz w:val="20"/>
                <w:szCs w:val="20"/>
              </w:rPr>
              <w:fldChar w:fldCharType="begin">
                <w:fldData xml:space="preserve">PEVuZE5vdGU+PENpdGU+PEF1dGhvcj5DYWRtdXM8L0F1dGhvcj48WWVhcj4yMDE0PC9ZZWFyPjxS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</w:fldData>
              </w:fldChar>
            </w:r>
            <w:r w:rsidR="00C320B6">
              <w:rPr>
                <w:sz w:val="20"/>
                <w:szCs w:val="20"/>
              </w:rPr>
              <w:instrText xml:space="preserve"> ADDIN EN.CITE.DATA </w:instrText>
            </w:r>
            <w:r w:rsidR="00C320B6">
              <w:rPr>
                <w:sz w:val="20"/>
                <w:szCs w:val="20"/>
              </w:rPr>
            </w:r>
            <w:r w:rsidR="00C320B6">
              <w:rPr>
                <w:sz w:val="20"/>
                <w:szCs w:val="20"/>
              </w:rPr>
              <w:fldChar w:fldCharType="end"/>
            </w:r>
            <w:r w:rsidR="00541253">
              <w:rPr>
                <w:sz w:val="20"/>
                <w:szCs w:val="20"/>
              </w:rPr>
            </w:r>
            <w:r w:rsidR="00541253">
              <w:rPr>
                <w:sz w:val="20"/>
                <w:szCs w:val="20"/>
              </w:rPr>
              <w:fldChar w:fldCharType="separate"/>
            </w:r>
            <w:r w:rsidR="00C320B6" w:rsidRPr="00C320B6">
              <w:rPr>
                <w:noProof/>
                <w:sz w:val="20"/>
                <w:szCs w:val="20"/>
                <w:vertAlign w:val="superscript"/>
              </w:rPr>
              <w:t>173</w:t>
            </w:r>
            <w:r w:rsidR="00541253">
              <w:rPr>
                <w:sz w:val="20"/>
                <w:szCs w:val="20"/>
              </w:rPr>
              <w:fldChar w:fldCharType="end"/>
            </w:r>
          </w:p>
        </w:tc>
        <w:tc>
          <w:tcPr>
            <w:tcW w:w="3504" w:type="pct"/>
          </w:tcPr>
          <w:p w14:paraId="4A0226B8" w14:textId="516BBA3A" w:rsidR="00604F9A" w:rsidRPr="00604F9A" w:rsidRDefault="00604F9A" w:rsidP="005E447A">
            <w:pPr>
              <w:spacing w:before="40" w:after="40"/>
              <w:rPr>
                <w:sz w:val="20"/>
                <w:szCs w:val="20"/>
              </w:rPr>
            </w:pPr>
            <w:r w:rsidRPr="00604F9A">
              <w:rPr>
                <w:sz w:val="20"/>
                <w:szCs w:val="20"/>
              </w:rPr>
              <w:t xml:space="preserve">Not primary or secondary research. Focused on the </w:t>
            </w:r>
            <w:r w:rsidR="0075098D">
              <w:rPr>
                <w:sz w:val="20"/>
                <w:szCs w:val="20"/>
              </w:rPr>
              <w:t>US</w:t>
            </w:r>
            <w:r w:rsidRPr="00604F9A">
              <w:rPr>
                <w:sz w:val="20"/>
                <w:szCs w:val="20"/>
              </w:rPr>
              <w:t>.</w:t>
            </w:r>
          </w:p>
        </w:tc>
      </w:tr>
      <w:tr w:rsidR="00025EC5" w:rsidRPr="00D20F4B" w14:paraId="574C4FCC" w14:textId="77777777" w:rsidTr="001D26D0">
        <w:tc>
          <w:tcPr>
            <w:tcW w:w="1496" w:type="pct"/>
          </w:tcPr>
          <w:p w14:paraId="70477462" w14:textId="5E3DCD96" w:rsidR="009E1B28" w:rsidRDefault="009E1B28" w:rsidP="00604F9A">
            <w:pPr>
              <w:spacing w:before="40" w:after="40"/>
              <w:rPr>
                <w:sz w:val="20"/>
                <w:szCs w:val="20"/>
              </w:rPr>
            </w:pPr>
            <w:r>
              <w:rPr>
                <w:sz w:val="20"/>
                <w:szCs w:val="20"/>
              </w:rPr>
              <w:t>Christensen et al., 2016.</w:t>
            </w:r>
          </w:p>
          <w:p w14:paraId="077C4077" w14:textId="2704223C" w:rsidR="00025EC5" w:rsidRPr="005E447A" w:rsidRDefault="00025EC5" w:rsidP="00C320B6">
            <w:pPr>
              <w:spacing w:before="40" w:after="40"/>
              <w:rPr>
                <w:sz w:val="20"/>
                <w:szCs w:val="20"/>
              </w:rPr>
            </w:pPr>
            <w:r w:rsidRPr="00025EC5">
              <w:rPr>
                <w:sz w:val="20"/>
                <w:szCs w:val="20"/>
              </w:rPr>
              <w:t xml:space="preserve">Do student nurses experience Imposter Phenomenon? An international comparison of Final Year Undergraduate Nursing Students readiness for </w:t>
            </w:r>
            <w:r w:rsidR="0076145A">
              <w:rPr>
                <w:sz w:val="20"/>
                <w:szCs w:val="20"/>
              </w:rPr>
              <w:t>registration.</w:t>
            </w:r>
            <w:r w:rsidR="00604F9A">
              <w:rPr>
                <w:sz w:val="20"/>
                <w:szCs w:val="20"/>
              </w:rPr>
              <w:fldChar w:fldCharType="begin">
                <w:fldData xml:space="preserve">PEVuZE5vdGU+PENpdGU+PEF1dGhvcj5DaHJpc3RlbnNlbjwvQXV0aG9yPjxZZWFyPjIwMTY8L1ll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</w:fldData>
              </w:fldChar>
            </w:r>
            <w:r w:rsidR="00C320B6">
              <w:rPr>
                <w:sz w:val="20"/>
                <w:szCs w:val="20"/>
              </w:rPr>
              <w:instrText xml:space="preserve"> ADDIN EN.CITE </w:instrText>
            </w:r>
            <w:r w:rsidR="00C320B6">
              <w:rPr>
                <w:sz w:val="20"/>
                <w:szCs w:val="20"/>
              </w:rPr>
              <w:fldChar w:fldCharType="begin">
                <w:fldData xml:space="preserve">PEVuZE5vdGU+PENpdGU+PEF1dGhvcj5DaHJpc3RlbnNlbjwvQXV0aG9yPjxZZWFyPjIwMTY8L1ll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</w:fldData>
              </w:fldChar>
            </w:r>
            <w:r w:rsidR="00C320B6">
              <w:rPr>
                <w:sz w:val="20"/>
                <w:szCs w:val="20"/>
              </w:rPr>
              <w:instrText xml:space="preserve"> ADDIN EN.CITE.DATA </w:instrText>
            </w:r>
            <w:r w:rsidR="00C320B6">
              <w:rPr>
                <w:sz w:val="20"/>
                <w:szCs w:val="20"/>
              </w:rPr>
            </w:r>
            <w:r w:rsidR="00C320B6">
              <w:rPr>
                <w:sz w:val="20"/>
                <w:szCs w:val="20"/>
              </w:rPr>
              <w:fldChar w:fldCharType="end"/>
            </w:r>
            <w:r w:rsidR="00604F9A">
              <w:rPr>
                <w:sz w:val="20"/>
                <w:szCs w:val="20"/>
              </w:rPr>
            </w:r>
            <w:r w:rsidR="00604F9A">
              <w:rPr>
                <w:sz w:val="20"/>
                <w:szCs w:val="20"/>
              </w:rPr>
              <w:fldChar w:fldCharType="separate"/>
            </w:r>
            <w:r w:rsidR="00C320B6" w:rsidRPr="00C320B6">
              <w:rPr>
                <w:noProof/>
                <w:sz w:val="20"/>
                <w:szCs w:val="20"/>
                <w:vertAlign w:val="superscript"/>
              </w:rPr>
              <w:t>174</w:t>
            </w:r>
            <w:r w:rsidR="00604F9A">
              <w:rPr>
                <w:sz w:val="20"/>
                <w:szCs w:val="20"/>
              </w:rPr>
              <w:fldChar w:fldCharType="end"/>
            </w:r>
          </w:p>
        </w:tc>
        <w:tc>
          <w:tcPr>
            <w:tcW w:w="3504" w:type="pct"/>
          </w:tcPr>
          <w:p w14:paraId="44C1BBBE" w14:textId="30AF15F8" w:rsidR="00025EC5" w:rsidRDefault="00604F9A" w:rsidP="00CD5180">
            <w:pPr>
              <w:spacing w:before="40" w:after="40"/>
              <w:rPr>
                <w:sz w:val="20"/>
                <w:szCs w:val="20"/>
              </w:rPr>
            </w:pPr>
            <w:r w:rsidRPr="00604F9A">
              <w:rPr>
                <w:sz w:val="20"/>
                <w:szCs w:val="20"/>
              </w:rPr>
              <w:t>Study includes Australia, United Kingdom and New Zealand. Data collected from final year Bachelor of Nursing students on perception of preparedness. D</w:t>
            </w:r>
            <w:r w:rsidR="00CD5180">
              <w:rPr>
                <w:sz w:val="20"/>
                <w:szCs w:val="20"/>
              </w:rPr>
              <w:t xml:space="preserve">id </w:t>
            </w:r>
            <w:r w:rsidRPr="00604F9A">
              <w:rPr>
                <w:sz w:val="20"/>
                <w:szCs w:val="20"/>
              </w:rPr>
              <w:t>not include data from graduate RNs.</w:t>
            </w:r>
          </w:p>
        </w:tc>
      </w:tr>
      <w:tr w:rsidR="00025EC5" w:rsidRPr="00D20F4B" w14:paraId="33451B3B" w14:textId="77777777" w:rsidTr="001D26D0">
        <w:tc>
          <w:tcPr>
            <w:tcW w:w="1496" w:type="pct"/>
          </w:tcPr>
          <w:p w14:paraId="61C9352F" w14:textId="695E69E4" w:rsidR="009E1B28" w:rsidRDefault="009E1B28" w:rsidP="00090D8E">
            <w:pPr>
              <w:spacing w:before="40" w:after="40"/>
              <w:rPr>
                <w:sz w:val="20"/>
                <w:szCs w:val="20"/>
              </w:rPr>
            </w:pPr>
            <w:r>
              <w:rPr>
                <w:sz w:val="20"/>
                <w:szCs w:val="20"/>
              </w:rPr>
              <w:t>El Haddad et al., 2013.</w:t>
            </w:r>
          </w:p>
          <w:p w14:paraId="44D79EA7" w14:textId="2D57DF55" w:rsidR="00025EC5" w:rsidRPr="005E447A" w:rsidRDefault="00604F9A" w:rsidP="00C320B6">
            <w:pPr>
              <w:spacing w:before="40" w:after="40"/>
              <w:rPr>
                <w:sz w:val="20"/>
                <w:szCs w:val="20"/>
              </w:rPr>
            </w:pPr>
            <w:r w:rsidRPr="00604F9A">
              <w:rPr>
                <w:sz w:val="20"/>
                <w:szCs w:val="20"/>
              </w:rPr>
              <w:t xml:space="preserve">Graduate registered nurse practice readiness in the Australian context: </w:t>
            </w:r>
            <w:r w:rsidR="00090D8E">
              <w:rPr>
                <w:sz w:val="20"/>
                <w:szCs w:val="20"/>
              </w:rPr>
              <w:t>a</w:t>
            </w:r>
            <w:r w:rsidRPr="00604F9A">
              <w:rPr>
                <w:sz w:val="20"/>
                <w:szCs w:val="20"/>
              </w:rPr>
              <w:t>n issue worthy of discussion</w:t>
            </w:r>
            <w:r w:rsidR="009E1B28">
              <w:rPr>
                <w:sz w:val="20"/>
                <w:szCs w:val="20"/>
              </w:rPr>
              <w:t>.</w:t>
            </w:r>
            <w:r>
              <w:rPr>
                <w:sz w:val="20"/>
                <w:szCs w:val="20"/>
              </w:rPr>
              <w:fldChar w:fldCharType="begin">
                <w:fldData xml:space="preserve">PEVuZE5vdGU+PENpdGU+PEF1dGhvcj5FbCBIYWRkYWQ8L0F1dGhvcj48WWVhcj4yMDEzPC9ZZWFy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</w:fldData>
              </w:fldChar>
            </w:r>
            <w:r w:rsidR="00C320B6">
              <w:rPr>
                <w:sz w:val="20"/>
                <w:szCs w:val="20"/>
              </w:rPr>
              <w:instrText xml:space="preserve"> ADDIN EN.CITE </w:instrText>
            </w:r>
            <w:r w:rsidR="00C320B6">
              <w:rPr>
                <w:sz w:val="20"/>
                <w:szCs w:val="20"/>
              </w:rPr>
              <w:fldChar w:fldCharType="begin">
                <w:fldData xml:space="preserve">PEVuZE5vdGU+PENpdGU+PEF1dGhvcj5FbCBIYWRkYWQ8L0F1dGhvcj48WWVhcj4yMDEzPC9ZZWFy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175</w:t>
            </w:r>
            <w:r>
              <w:rPr>
                <w:sz w:val="20"/>
                <w:szCs w:val="20"/>
              </w:rPr>
              <w:fldChar w:fldCharType="end"/>
            </w:r>
          </w:p>
        </w:tc>
        <w:tc>
          <w:tcPr>
            <w:tcW w:w="3504" w:type="pct"/>
          </w:tcPr>
          <w:p w14:paraId="1EEE33C7" w14:textId="13098B31" w:rsidR="00025EC5" w:rsidRDefault="00090D8E" w:rsidP="00090D8E">
            <w:pPr>
              <w:spacing w:before="40" w:after="40"/>
              <w:rPr>
                <w:sz w:val="20"/>
                <w:szCs w:val="20"/>
              </w:rPr>
            </w:pPr>
            <w:r w:rsidRPr="00090D8E">
              <w:rPr>
                <w:sz w:val="20"/>
                <w:szCs w:val="20"/>
              </w:rPr>
              <w:t xml:space="preserve">Scholarly critique of the historical developments and literature on transition in the Australian context. No formal literature search described so excluded based on </w:t>
            </w:r>
            <w:r>
              <w:rPr>
                <w:sz w:val="20"/>
                <w:szCs w:val="20"/>
              </w:rPr>
              <w:t>i</w:t>
            </w:r>
            <w:r w:rsidRPr="00090D8E">
              <w:rPr>
                <w:sz w:val="20"/>
                <w:szCs w:val="20"/>
              </w:rPr>
              <w:t>nclusion/</w:t>
            </w:r>
            <w:r>
              <w:rPr>
                <w:sz w:val="20"/>
                <w:szCs w:val="20"/>
              </w:rPr>
              <w:t>e</w:t>
            </w:r>
            <w:r w:rsidRPr="00090D8E">
              <w:rPr>
                <w:sz w:val="20"/>
                <w:szCs w:val="20"/>
              </w:rPr>
              <w:t>xclusion criteria.</w:t>
            </w:r>
          </w:p>
        </w:tc>
      </w:tr>
      <w:tr w:rsidR="00025EC5" w:rsidRPr="00D20F4B" w14:paraId="2A5206B4" w14:textId="77777777" w:rsidTr="001D26D0">
        <w:tc>
          <w:tcPr>
            <w:tcW w:w="1496" w:type="pct"/>
          </w:tcPr>
          <w:p w14:paraId="296202D6" w14:textId="55263A61" w:rsidR="009E1B28" w:rsidRDefault="009E1B28" w:rsidP="00604F9A">
            <w:pPr>
              <w:spacing w:before="40" w:after="40"/>
              <w:rPr>
                <w:sz w:val="20"/>
                <w:szCs w:val="20"/>
              </w:rPr>
            </w:pPr>
            <w:r>
              <w:rPr>
                <w:sz w:val="20"/>
                <w:szCs w:val="20"/>
              </w:rPr>
              <w:t>Halcomb et al., 2012.</w:t>
            </w:r>
          </w:p>
          <w:p w14:paraId="7AC2A653" w14:textId="27EF6BBF" w:rsidR="00025EC5" w:rsidRPr="005E447A" w:rsidRDefault="00604F9A" w:rsidP="00C320B6">
            <w:pPr>
              <w:spacing w:before="40" w:after="40"/>
              <w:rPr>
                <w:sz w:val="20"/>
                <w:szCs w:val="20"/>
              </w:rPr>
            </w:pPr>
            <w:r w:rsidRPr="00604F9A">
              <w:rPr>
                <w:sz w:val="20"/>
                <w:szCs w:val="20"/>
              </w:rPr>
              <w:t>Graduating nursing students' perceived preparedness for working in critical care areas</w:t>
            </w:r>
            <w:r w:rsidR="009E1B28">
              <w:rPr>
                <w:sz w:val="20"/>
                <w:szCs w:val="20"/>
              </w:rPr>
              <w:t>.</w:t>
            </w:r>
            <w:r>
              <w:rPr>
                <w:sz w:val="20"/>
                <w:szCs w:val="20"/>
              </w:rPr>
              <w:fldChar w:fldCharType="begin"/>
            </w:r>
            <w:r w:rsidR="00C320B6">
              <w:rPr>
                <w:sz w:val="20"/>
                <w:szCs w:val="20"/>
              </w:rPr>
              <w:instrText xml:space="preserve"> ADDIN EN.CITE &lt;EndNote&gt;&lt;Cite&gt;&lt;Author&gt;Halcomb&lt;/Author&gt;&lt;Year&gt;2012&lt;/Year&gt;&lt;RecNum&gt;206&lt;/RecNum&gt;&lt;DisplayText&gt;&lt;style face="superscript"&gt;176&lt;/style&gt;&lt;/DisplayText&gt;&lt;record&gt;&lt;rec-number&gt;206&lt;/rec-number&gt;&lt;foreign-keys&gt;&lt;key app="EN" db-id="vpd502rtjrpt98e29265920cp2d9x2ddp950" timestamp="1552801464"&gt;206&lt;/key&gt;&lt;/foreign-keys&gt;&lt;ref-type name="Journal Article"&gt;17&lt;/ref-type&gt;&lt;contributors&gt;&lt;authors&gt;&lt;author&gt;Halcomb, Elizabeth J.&lt;/author&gt;&lt;author&gt;Salamonson, Yenna&lt;/author&gt;&lt;author&gt;Raymond, Debra&lt;/author&gt;&lt;author&gt;Knox, Nicole&lt;/author&gt;&lt;/authors&gt;&lt;/contributors&gt;&lt;titles&gt;&lt;title&gt;Graduating nursing students&amp;apos; perceived preparedness for working in critical care areas&lt;/title&gt;&lt;secondary-title&gt;Journal of Advanced Nursing&lt;/secondary-title&gt;&lt;/titles&gt;&lt;periodical&gt;&lt;full-title&gt;Journal of Advanced Nursing&lt;/full-title&gt;&lt;/periodical&gt;&lt;pages&gt;2229-2236&lt;/pages&gt;&lt;volume&gt;68&lt;/volume&gt;&lt;number&gt;10&lt;/number&gt;&lt;dates&gt;&lt;year&gt;2012&lt;/year&gt;&lt;/dates&gt;&lt;isbn&gt;03092402&lt;/isbn&gt;&lt;accession-num&gt;79721093&lt;/accession-num&gt;&lt;work-type&gt;Article&lt;/work-type&gt;&lt;urls&gt;&lt;related-urls&gt;&lt;url&gt;http://ezproxy.uow.edu.au/login?url=https://search.ebscohost.com/login.aspx?direct=true&amp;amp;db=hch&amp;amp;AN=79721093&amp;amp;site=ehost-live&lt;/url&gt;&lt;/related-urls&gt;&lt;/urls&gt;&lt;electronic-resource-num&gt;10.1111/j.1365-2648.2011.05911.x&lt;/electronic-resource-num&gt;&lt;remote-database-name&gt;hch&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176</w:t>
            </w:r>
            <w:r>
              <w:rPr>
                <w:sz w:val="20"/>
                <w:szCs w:val="20"/>
              </w:rPr>
              <w:fldChar w:fldCharType="end"/>
            </w:r>
          </w:p>
        </w:tc>
        <w:tc>
          <w:tcPr>
            <w:tcW w:w="3504" w:type="pct"/>
          </w:tcPr>
          <w:p w14:paraId="1873B777" w14:textId="20318E67" w:rsidR="00025EC5" w:rsidRDefault="00604F9A" w:rsidP="00CD5180">
            <w:pPr>
              <w:spacing w:before="40" w:after="40"/>
              <w:rPr>
                <w:sz w:val="20"/>
                <w:szCs w:val="20"/>
              </w:rPr>
            </w:pPr>
            <w:r w:rsidRPr="00604F9A">
              <w:rPr>
                <w:sz w:val="20"/>
                <w:szCs w:val="20"/>
              </w:rPr>
              <w:t>Data collected from final year Bachelor of Nursing students on interest/intention of working in critical care settings. D</w:t>
            </w:r>
            <w:r w:rsidR="00CD5180">
              <w:rPr>
                <w:sz w:val="20"/>
                <w:szCs w:val="20"/>
              </w:rPr>
              <w:t xml:space="preserve">id </w:t>
            </w:r>
            <w:r w:rsidRPr="00604F9A">
              <w:rPr>
                <w:sz w:val="20"/>
                <w:szCs w:val="20"/>
              </w:rPr>
              <w:t>not include data from graduate RNs.</w:t>
            </w:r>
          </w:p>
        </w:tc>
      </w:tr>
      <w:tr w:rsidR="00025EC5" w:rsidRPr="00D20F4B" w14:paraId="417B0662" w14:textId="77777777" w:rsidTr="001D26D0">
        <w:tc>
          <w:tcPr>
            <w:tcW w:w="1496" w:type="pct"/>
          </w:tcPr>
          <w:p w14:paraId="7F40DA98" w14:textId="565A6623" w:rsidR="009E1B28" w:rsidRDefault="009E1B28" w:rsidP="00090D8E">
            <w:pPr>
              <w:spacing w:before="40" w:after="40"/>
              <w:rPr>
                <w:sz w:val="20"/>
                <w:szCs w:val="20"/>
              </w:rPr>
            </w:pPr>
            <w:r>
              <w:rPr>
                <w:sz w:val="20"/>
                <w:szCs w:val="20"/>
              </w:rPr>
              <w:t>Jacob et al., 2017.</w:t>
            </w:r>
          </w:p>
          <w:p w14:paraId="2902C978" w14:textId="1BD97EB5" w:rsidR="00025EC5" w:rsidRPr="005E447A" w:rsidRDefault="00541253" w:rsidP="00C320B6">
            <w:pPr>
              <w:spacing w:before="40" w:after="40"/>
              <w:rPr>
                <w:sz w:val="20"/>
                <w:szCs w:val="20"/>
              </w:rPr>
            </w:pPr>
            <w:r w:rsidRPr="00541253">
              <w:rPr>
                <w:sz w:val="20"/>
                <w:szCs w:val="20"/>
              </w:rPr>
              <w:t xml:space="preserve">Role expectations of different levels of nurse on graduation: </w:t>
            </w:r>
            <w:r w:rsidR="00090D8E">
              <w:rPr>
                <w:sz w:val="20"/>
                <w:szCs w:val="20"/>
              </w:rPr>
              <w:t>a</w:t>
            </w:r>
            <w:r w:rsidRPr="00541253">
              <w:rPr>
                <w:sz w:val="20"/>
                <w:szCs w:val="20"/>
              </w:rPr>
              <w:t xml:space="preserve"> mixed methods approach</w:t>
            </w:r>
            <w:r w:rsidR="009E1B28">
              <w:rPr>
                <w:sz w:val="20"/>
                <w:szCs w:val="20"/>
              </w:rPr>
              <w:t>.</w:t>
            </w:r>
            <w:r>
              <w:rPr>
                <w:sz w:val="20"/>
                <w:szCs w:val="20"/>
              </w:rPr>
              <w:fldChar w:fldCharType="begin"/>
            </w:r>
            <w:r w:rsidR="00C320B6">
              <w:rPr>
                <w:sz w:val="20"/>
                <w:szCs w:val="20"/>
              </w:rPr>
              <w:instrText xml:space="preserve"> ADDIN EN.CITE &lt;EndNote&gt;&lt;Cite&gt;&lt;Author&gt;Jacob&lt;/Author&gt;&lt;Year&gt;2017&lt;/Year&gt;&lt;RecNum&gt;207&lt;/RecNum&gt;&lt;DisplayText&gt;&lt;style face="superscript"&gt;177&lt;/style&gt;&lt;/DisplayText&gt;&lt;record&gt;&lt;rec-number&gt;207&lt;/rec-number&gt;&lt;foreign-keys&gt;&lt;key app="EN" db-id="vpd502rtjrpt98e29265920cp2d9x2ddp950" timestamp="1552801464"&gt;207&lt;/key&gt;&lt;/foreign-keys&gt;&lt;ref-type name="Journal Article"&gt;17&lt;/ref-type&gt;&lt;contributors&gt;&lt;authors&gt;&lt;author&gt;Jacob, Elisabeth R.&lt;/author&gt;&lt;author&gt;McKenna, Lisa&lt;/author&gt;&lt;author&gt;D’Amore, Angelo&lt;/author&gt;&lt;/authors&gt;&lt;/contributors&gt;&lt;titles&gt;&lt;title&gt;Role expectations of different levels of nurse on graduation: a mixed methods approach&lt;/title&gt;&lt;secondary-title&gt;Collegian&lt;/secondary-title&gt;&lt;/titles&gt;&lt;periodical&gt;&lt;full-title&gt;Collegian&lt;/full-title&gt;&lt;/periodical&gt;&lt;pages&gt;135-145&lt;/pages&gt;&lt;volume&gt;24&lt;/volume&gt;&lt;dates&gt;&lt;year&gt;2017&lt;/year&gt;&lt;pub-dates&gt;&lt;date&gt;1/22&lt;/date&gt;&lt;/pub-dates&gt;&lt;/dates&gt;&lt;publisher&gt;Elsevier Ltd&lt;/publisher&gt;&lt;isbn&gt;1322-7696&lt;/isbn&gt;&lt;accession-num&gt;S132276961600007X&lt;/accession-num&gt;&lt;work-type&gt;Article&lt;/work-type&gt;&lt;urls&gt;&lt;related-urls&gt;&lt;url&gt;http://ezproxy.uow.edu.au/login?url=https://search.ebscohost.com/login.aspx?direct=true&amp;amp;db=edselp&amp;amp;AN=S132276961600007X&amp;amp;site=eds-live&lt;/url&gt;&lt;/related-urls&gt;&lt;/urls&gt;&lt;electronic-resource-num&gt;10.1016/j.colegn.2016.01.006&lt;/electronic-resource-num&gt;&lt;remote-database-name&gt;edselp&lt;/remote-database-name&gt;&lt;remote-database-provider&gt;EBSCOhost&lt;/remote-database-provider&gt;&lt;/record&gt;&lt;/Cite&gt;&lt;/EndNote&gt;</w:instrText>
            </w:r>
            <w:r>
              <w:rPr>
                <w:sz w:val="20"/>
                <w:szCs w:val="20"/>
              </w:rPr>
              <w:fldChar w:fldCharType="separate"/>
            </w:r>
            <w:r w:rsidR="00C320B6" w:rsidRPr="00C320B6">
              <w:rPr>
                <w:noProof/>
                <w:sz w:val="20"/>
                <w:szCs w:val="20"/>
                <w:vertAlign w:val="superscript"/>
              </w:rPr>
              <w:t>177</w:t>
            </w:r>
            <w:r>
              <w:rPr>
                <w:sz w:val="20"/>
                <w:szCs w:val="20"/>
              </w:rPr>
              <w:fldChar w:fldCharType="end"/>
            </w:r>
          </w:p>
        </w:tc>
        <w:tc>
          <w:tcPr>
            <w:tcW w:w="3504" w:type="pct"/>
          </w:tcPr>
          <w:p w14:paraId="6AF7DA35" w14:textId="672D20B0" w:rsidR="00025EC5" w:rsidRDefault="00541253" w:rsidP="00CD5180">
            <w:pPr>
              <w:spacing w:before="40" w:after="40"/>
              <w:rPr>
                <w:sz w:val="20"/>
                <w:szCs w:val="20"/>
              </w:rPr>
            </w:pPr>
            <w:r w:rsidRPr="00541253">
              <w:rPr>
                <w:sz w:val="20"/>
                <w:szCs w:val="20"/>
              </w:rPr>
              <w:t>Data collected from final year Bachelor of Nursing students and EN students on role expectations of RNs and ENs. D</w:t>
            </w:r>
            <w:r w:rsidR="00CD5180">
              <w:rPr>
                <w:sz w:val="20"/>
                <w:szCs w:val="20"/>
              </w:rPr>
              <w:t xml:space="preserve">id </w:t>
            </w:r>
            <w:r w:rsidRPr="00541253">
              <w:rPr>
                <w:sz w:val="20"/>
                <w:szCs w:val="20"/>
              </w:rPr>
              <w:t>not include data from graduate RNs.</w:t>
            </w:r>
          </w:p>
        </w:tc>
      </w:tr>
      <w:tr w:rsidR="00025EC5" w:rsidRPr="00D20F4B" w14:paraId="2F4FF7D1" w14:textId="77777777" w:rsidTr="001D26D0">
        <w:tc>
          <w:tcPr>
            <w:tcW w:w="1496" w:type="pct"/>
          </w:tcPr>
          <w:p w14:paraId="7D6398D6" w14:textId="54CFF542" w:rsidR="009E1B28" w:rsidRDefault="009E1B28" w:rsidP="00541253">
            <w:pPr>
              <w:spacing w:before="40" w:after="40"/>
              <w:rPr>
                <w:sz w:val="20"/>
                <w:szCs w:val="20"/>
              </w:rPr>
            </w:pPr>
            <w:r>
              <w:rPr>
                <w:sz w:val="20"/>
                <w:szCs w:val="20"/>
              </w:rPr>
              <w:t>Phillips et al., 2012.</w:t>
            </w:r>
          </w:p>
          <w:p w14:paraId="7D91256E" w14:textId="441862B7" w:rsidR="00025EC5" w:rsidRPr="005E447A" w:rsidRDefault="00541253" w:rsidP="00C320B6">
            <w:pPr>
              <w:spacing w:before="40" w:after="40"/>
              <w:rPr>
                <w:sz w:val="20"/>
                <w:szCs w:val="20"/>
              </w:rPr>
            </w:pPr>
            <w:r w:rsidRPr="00541253">
              <w:rPr>
                <w:sz w:val="20"/>
                <w:szCs w:val="20"/>
              </w:rPr>
              <w:t>Pre-registration paid employment choice: the views of newly qualified nurses</w:t>
            </w:r>
            <w:r w:rsidR="009E1B28">
              <w:rPr>
                <w:sz w:val="20"/>
                <w:szCs w:val="20"/>
              </w:rPr>
              <w:t>.</w:t>
            </w:r>
            <w:r>
              <w:rPr>
                <w:sz w:val="20"/>
                <w:szCs w:val="20"/>
              </w:rPr>
              <w:fldChar w:fldCharType="begin"/>
            </w:r>
            <w:r w:rsidR="00C320B6">
              <w:rPr>
                <w:sz w:val="20"/>
                <w:szCs w:val="20"/>
              </w:rPr>
              <w:instrText xml:space="preserve"> ADDIN EN.CITE &lt;EndNote&gt;&lt;Cite&gt;&lt;Author&gt;Phillips&lt;/Author&gt;&lt;Year&gt;2012&lt;/Year&gt;&lt;RecNum&gt;126&lt;/RecNum&gt;&lt;DisplayText&gt;&lt;style face="superscript"&gt;178&lt;/style&gt;&lt;/DisplayText&gt;&lt;record&gt;&lt;rec-number&gt;126&lt;/rec-number&gt;&lt;foreign-keys&gt;&lt;key app="EN" db-id="vpd502rtjrpt98e29265920cp2d9x2ddp950" timestamp="1552180900"&gt;126&lt;/key&gt;&lt;/foreign-keys&gt;&lt;ref-type name="Journal Article"&gt;17&lt;/ref-type&gt;&lt;contributors&gt;&lt;authors&gt;&lt;author&gt;Phillips, Craig&lt;/author&gt;&lt;author&gt;Kenny, Amanda&lt;/author&gt;&lt;author&gt;Smith, Colleen&lt;/author&gt;&lt;author&gt;Esterman, Adrian&lt;/author&gt;&lt;/authors&gt;&lt;/contributors&gt;&lt;auth-address&gt;Division of Health Sciences, University of South Australia City East Campus, South Australia, Australia. craig.phillips@unisa.edu.au&lt;/auth-address&gt;&lt;titles&gt;&lt;title&gt;Pre-registration paid employment choice: the views of newly qualified nurses&lt;/title&gt;&lt;secondary-title&gt;Nurse Education Today&lt;/secondary-title&gt;&lt;/titles&gt;&lt;periodical&gt;&lt;full-title&gt;Nurse Education Today&lt;/full-title&gt;&lt;/periodical&gt;&lt;pages&gt;10-14&lt;/pages&gt;&lt;volume&gt;32&lt;/volume&gt;&lt;number&gt;1&lt;/number&gt;&lt;dates&gt;&lt;year&gt;2012&lt;/year&gt;&lt;/dates&gt;&lt;pub-location&gt;Scotland&lt;/pub-location&gt;&lt;publisher&gt;Churchill Livingstone&lt;/publisher&gt;&lt;isbn&gt;1532-2793&lt;/isbn&gt;&lt;accession-num&gt;21310513&lt;/accession-num&gt;&lt;urls&gt;&lt;related-urls&gt;&lt;url&gt;http://ezproxy.uow.edu.au/login?url=https://search.ebscohost.com/login.aspx?direct=true&amp;amp;db=cmedm&amp;amp;AN=21310513&amp;amp;site=ehost-live&lt;/url&gt;&lt;url&gt;https://www-sciencedirect-com.ezproxy.uow.edu.au/science/article/pii/S0260691711000207&lt;/url&gt;&lt;/related-urls&gt;&lt;/urls&gt;&lt;electronic-resource-num&gt;10.1016/j.nedt.2011.01.007&lt;/electronic-resource-num&gt;&lt;remote-database-name&gt;cmedm&lt;/remote-database-name&gt;&lt;remote-database-provider&gt;EBSCOhost&lt;/remote-database-provider&gt;&lt;research-notes&gt;Australian study&amp;#xD;Pre-registration employment&lt;/research-notes&gt;&lt;/record&gt;&lt;/Cite&gt;&lt;/EndNote&gt;</w:instrText>
            </w:r>
            <w:r>
              <w:rPr>
                <w:sz w:val="20"/>
                <w:szCs w:val="20"/>
              </w:rPr>
              <w:fldChar w:fldCharType="separate"/>
            </w:r>
            <w:r w:rsidR="00C320B6" w:rsidRPr="00C320B6">
              <w:rPr>
                <w:noProof/>
                <w:sz w:val="20"/>
                <w:szCs w:val="20"/>
                <w:vertAlign w:val="superscript"/>
              </w:rPr>
              <w:t>178</w:t>
            </w:r>
            <w:r>
              <w:rPr>
                <w:sz w:val="20"/>
                <w:szCs w:val="20"/>
              </w:rPr>
              <w:fldChar w:fldCharType="end"/>
            </w:r>
          </w:p>
        </w:tc>
        <w:tc>
          <w:tcPr>
            <w:tcW w:w="3504" w:type="pct"/>
          </w:tcPr>
          <w:p w14:paraId="4455EC1D" w14:textId="256DC85E" w:rsidR="00025EC5" w:rsidRDefault="00541253" w:rsidP="00E63D67">
            <w:pPr>
              <w:spacing w:before="40" w:after="40"/>
              <w:rPr>
                <w:sz w:val="20"/>
                <w:szCs w:val="20"/>
              </w:rPr>
            </w:pPr>
            <w:r w:rsidRPr="00541253">
              <w:rPr>
                <w:sz w:val="20"/>
                <w:szCs w:val="20"/>
              </w:rPr>
              <w:t>Excluded based on results of this study being presented in other studies by the same author</w:t>
            </w:r>
            <w:r>
              <w:rPr>
                <w:sz w:val="20"/>
                <w:szCs w:val="20"/>
              </w:rPr>
              <w:t xml:space="preserve">s </w:t>
            </w:r>
            <w:r>
              <w:rPr>
                <w:sz w:val="20"/>
                <w:szCs w:val="20"/>
              </w:rPr>
              <w:fldChar w:fldCharType="begin">
                <w:fldData xml:space="preserve">PEVuZE5vdGU+PENpdGU+PEF1dGhvcj5QaGlsbGlwczwvQXV0aG9yPjxZZWFyPjIwMTRhPC9ZZWFy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</w:fldData>
              </w:fldChar>
            </w:r>
            <w:r w:rsidR="00E63D67">
              <w:rPr>
                <w:sz w:val="20"/>
                <w:szCs w:val="20"/>
              </w:rPr>
              <w:instrText xml:space="preserve"> ADDIN EN.CITE </w:instrText>
            </w:r>
            <w:r w:rsidR="00E63D67">
              <w:rPr>
                <w:sz w:val="20"/>
                <w:szCs w:val="20"/>
              </w:rPr>
              <w:fldChar w:fldCharType="begin">
                <w:fldData xml:space="preserve">PEVuZE5vdGU+PENpdGU+PEF1dGhvcj5QaGlsbGlwczwvQXV0aG9yPjxZZWFyPjIwMTRhPC9ZZWFy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</w:fldData>
              </w:fldChar>
            </w:r>
            <w:r w:rsidR="00E63D67">
              <w:rPr>
                <w:sz w:val="20"/>
                <w:szCs w:val="20"/>
              </w:rPr>
              <w:instrText xml:space="preserve"> ADDIN EN.CITE.DATA </w:instrText>
            </w:r>
            <w:r w:rsidR="00E63D67">
              <w:rPr>
                <w:sz w:val="20"/>
                <w:szCs w:val="20"/>
              </w:rPr>
            </w:r>
            <w:r w:rsidR="00E63D67">
              <w:rPr>
                <w:sz w:val="20"/>
                <w:szCs w:val="20"/>
              </w:rPr>
              <w:fldChar w:fldCharType="end"/>
            </w:r>
            <w:r>
              <w:rPr>
                <w:sz w:val="20"/>
                <w:szCs w:val="20"/>
              </w:rPr>
            </w:r>
            <w:r>
              <w:rPr>
                <w:sz w:val="20"/>
                <w:szCs w:val="20"/>
              </w:rPr>
              <w:fldChar w:fldCharType="separate"/>
            </w:r>
            <w:r w:rsidR="00E63D67" w:rsidRPr="00E63D67">
              <w:rPr>
                <w:noProof/>
                <w:sz w:val="20"/>
                <w:szCs w:val="20"/>
                <w:vertAlign w:val="superscript"/>
              </w:rPr>
              <w:t>64,65</w:t>
            </w:r>
            <w:r>
              <w:rPr>
                <w:sz w:val="20"/>
                <w:szCs w:val="20"/>
              </w:rPr>
              <w:fldChar w:fldCharType="end"/>
            </w:r>
          </w:p>
        </w:tc>
      </w:tr>
      <w:tr w:rsidR="00025EC5" w:rsidRPr="00D20F4B" w14:paraId="29D5D7E4" w14:textId="77777777" w:rsidTr="001D26D0">
        <w:tc>
          <w:tcPr>
            <w:tcW w:w="1496" w:type="pct"/>
          </w:tcPr>
          <w:p w14:paraId="152B8DC0" w14:textId="121A4BEB" w:rsidR="009E1B28" w:rsidRDefault="009E1B28" w:rsidP="00541253">
            <w:pPr>
              <w:spacing w:before="40" w:after="40"/>
              <w:rPr>
                <w:sz w:val="20"/>
                <w:szCs w:val="20"/>
              </w:rPr>
            </w:pPr>
            <w:r>
              <w:rPr>
                <w:sz w:val="20"/>
                <w:szCs w:val="20"/>
              </w:rPr>
              <w:t>Queensland Nurses Union, 2016.</w:t>
            </w:r>
          </w:p>
          <w:p w14:paraId="0F010F04" w14:textId="72489556" w:rsidR="00025EC5" w:rsidRPr="005E447A" w:rsidRDefault="00541253" w:rsidP="00C320B6">
            <w:pPr>
              <w:spacing w:before="40" w:after="40"/>
              <w:rPr>
                <w:sz w:val="20"/>
                <w:szCs w:val="20"/>
              </w:rPr>
            </w:pPr>
            <w:r w:rsidRPr="00541253">
              <w:rPr>
                <w:sz w:val="20"/>
                <w:szCs w:val="20"/>
              </w:rPr>
              <w:t>Welcoming the future of nursing and midwifery</w:t>
            </w:r>
            <w:r w:rsidR="009E1B28">
              <w:rPr>
                <w:sz w:val="20"/>
                <w:szCs w:val="20"/>
              </w:rPr>
              <w:t>.</w:t>
            </w:r>
            <w:r>
              <w:rPr>
                <w:sz w:val="20"/>
                <w:szCs w:val="20"/>
              </w:rPr>
              <w:fldChar w:fldCharType="begin"/>
            </w:r>
            <w:r w:rsidR="00C320B6">
              <w:rPr>
                <w:sz w:val="20"/>
                <w:szCs w:val="20"/>
              </w:rPr>
              <w:instrText xml:space="preserve"> ADDIN EN.CITE &lt;EndNote&gt;&lt;Cite&gt;&lt;Author&gt;Queensland Nurses Union&lt;/Author&gt;&lt;Year&gt;2016&lt;/Year&gt;&lt;RecNum&gt;208&lt;/RecNum&gt;&lt;DisplayText&gt;&lt;style face="superscript"&gt;179&lt;/style&gt;&lt;/DisplayText&gt;&lt;record&gt;&lt;rec-number&gt;208&lt;/rec-number&gt;&lt;foreign-keys&gt;&lt;key app="EN" db-id="vpd502rtjrpt98e29265920cp2d9x2ddp950" timestamp="1552801464"&gt;208&lt;/key&gt;&lt;/foreign-keys&gt;&lt;ref-type name="Journal Article"&gt;17&lt;/ref-type&gt;&lt;contributors&gt;&lt;authors&gt;&lt;author&gt;Queensland Nurses Union,&lt;/author&gt;&lt;/authors&gt;&lt;/contributors&gt;&lt;titles&gt;&lt;title&gt;Welcoming the future of nursing and midwifery&lt;/title&gt;&lt;secondary-title&gt;Queensland Nurse&lt;/secondary-title&gt;&lt;/titles&gt;&lt;periodical&gt;&lt;full-title&gt;Queensland Nurse&lt;/full-title&gt;&lt;/periodical&gt;&lt;pages&gt;24-27&lt;/pages&gt;&lt;volume&gt;35&lt;/volume&gt;&lt;number&gt;1&lt;/number&gt;&lt;keywords&gt;&lt;keyword&gt;New Graduate Nurses&lt;/keyword&gt;&lt;keyword&gt;Nursing Practice&lt;/keyword&gt;&lt;keyword&gt;Work Experiences&lt;/keyword&gt;&lt;keyword&gt;Professional Development&lt;/keyword&gt;&lt;keyword&gt;Career Mobility&lt;/keyword&gt;&lt;keyword&gt;Job Market&lt;/keyword&gt;&lt;keyword&gt;Queensland&lt;/keyword&gt;&lt;keyword&gt;Staff Development&lt;/keyword&gt;&lt;keyword&gt;Registered Nurses&lt;/keyword&gt;&lt;keyword&gt;Intraprofessional Relations&lt;/keyword&gt;&lt;keyword&gt;Clinical Competence&lt;/keyword&gt;&lt;keyword&gt;Coping&lt;/keyword&gt;&lt;/keywords&gt;&lt;dates&gt;&lt;year&gt;2016&lt;/year&gt;&lt;/dates&gt;&lt;publisher&gt;Queensland Nurses&amp;apos; Union of Employees&lt;/publisher&gt;&lt;isbn&gt;0815-936X&lt;/isbn&gt;&lt;accession-num&gt;113232608. Language: English. Entry Date: 20160229. Revision Date: 20160303. Publication Type: Article&lt;/accession-num&gt;&lt;urls&gt;&lt;related-urls&gt;&lt;url&gt;http://ezproxy.uow.edu.au/login?url=https://search.ebscohost.com/login.aspx?direct=true&amp;amp;db=rzh&amp;amp;AN=113232608&amp;amp;site=ehost-live&lt;/url&gt;&lt;url&gt;https://search-informit-com-au.ezproxy.uow.edu.au/documentSummary;res=IELHEA;issn=0815-936X;py=2016;vol=35;iss=1;spage=24&lt;/url&gt;&lt;/related-urls&gt;&lt;/urls&gt;&lt;remote-database-name&gt;rzh&lt;/remote-database-name&gt;&lt;remote-database-provider&gt;EBSCOhost&lt;/remote-database-provider&gt;&lt;research-notes&gt;Trade union piece&lt;/research-notes&gt;&lt;/record&gt;&lt;/Cite&gt;&lt;/EndNote&gt;</w:instrText>
            </w:r>
            <w:r>
              <w:rPr>
                <w:sz w:val="20"/>
                <w:szCs w:val="20"/>
              </w:rPr>
              <w:fldChar w:fldCharType="separate"/>
            </w:r>
            <w:r w:rsidR="00C320B6" w:rsidRPr="00C320B6">
              <w:rPr>
                <w:noProof/>
                <w:sz w:val="20"/>
                <w:szCs w:val="20"/>
                <w:vertAlign w:val="superscript"/>
              </w:rPr>
              <w:t>179</w:t>
            </w:r>
            <w:r>
              <w:rPr>
                <w:sz w:val="20"/>
                <w:szCs w:val="20"/>
              </w:rPr>
              <w:fldChar w:fldCharType="end"/>
            </w:r>
          </w:p>
        </w:tc>
        <w:tc>
          <w:tcPr>
            <w:tcW w:w="3504" w:type="pct"/>
          </w:tcPr>
          <w:p w14:paraId="36A9C420" w14:textId="4B6E535A" w:rsidR="00025EC5" w:rsidRDefault="00541253" w:rsidP="005E447A">
            <w:pPr>
              <w:spacing w:before="40" w:after="40"/>
              <w:rPr>
                <w:sz w:val="20"/>
                <w:szCs w:val="20"/>
              </w:rPr>
            </w:pPr>
            <w:r w:rsidRPr="00541253">
              <w:rPr>
                <w:sz w:val="20"/>
                <w:szCs w:val="20"/>
              </w:rPr>
              <w:t>Not primary or secondary research.</w:t>
            </w:r>
          </w:p>
        </w:tc>
      </w:tr>
      <w:tr w:rsidR="00025EC5" w:rsidRPr="00D20F4B" w14:paraId="7EB35D7D" w14:textId="77777777" w:rsidTr="001D26D0">
        <w:tc>
          <w:tcPr>
            <w:tcW w:w="1496" w:type="pct"/>
          </w:tcPr>
          <w:p w14:paraId="1616F439" w14:textId="0AE432E6" w:rsidR="009E1B28" w:rsidRDefault="009E1B28" w:rsidP="00541253">
            <w:pPr>
              <w:spacing w:before="40" w:after="40"/>
              <w:rPr>
                <w:sz w:val="20"/>
                <w:szCs w:val="20"/>
              </w:rPr>
            </w:pPr>
            <w:r>
              <w:rPr>
                <w:sz w:val="20"/>
                <w:szCs w:val="20"/>
              </w:rPr>
              <w:t>Walker et al., 2015.</w:t>
            </w:r>
          </w:p>
          <w:p w14:paraId="7D2755AE" w14:textId="33A09134" w:rsidR="00025EC5" w:rsidRPr="005E447A" w:rsidRDefault="00541253" w:rsidP="00C320B6">
            <w:pPr>
              <w:spacing w:before="40" w:after="40"/>
              <w:rPr>
                <w:sz w:val="20"/>
                <w:szCs w:val="20"/>
              </w:rPr>
            </w:pPr>
            <w:r w:rsidRPr="00541253">
              <w:rPr>
                <w:sz w:val="20"/>
                <w:szCs w:val="20"/>
              </w:rPr>
              <w:t>Refinement and validation of the Work Readiness Scale for graduate nurses</w:t>
            </w:r>
            <w:r w:rsidR="009E1B28">
              <w:rPr>
                <w:sz w:val="20"/>
                <w:szCs w:val="20"/>
              </w:rPr>
              <w:t>.</w:t>
            </w:r>
            <w:r>
              <w:rPr>
                <w:sz w:val="20"/>
                <w:szCs w:val="20"/>
              </w:rPr>
              <w:fldChar w:fldCharType="begin">
                <w:fldData xml:space="preserve">PEVuZE5vdGU+PENpdGU+PEF1dGhvcj5XYWxrZXI8L0F1dGhvcj48WWVhcj4yMDE1PC9ZZWFyPjxS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</w:fldData>
              </w:fldChar>
            </w:r>
            <w:r w:rsidR="00C320B6">
              <w:rPr>
                <w:sz w:val="20"/>
                <w:szCs w:val="20"/>
              </w:rPr>
              <w:instrText xml:space="preserve"> ADDIN EN.CITE </w:instrText>
            </w:r>
            <w:r w:rsidR="00C320B6">
              <w:rPr>
                <w:sz w:val="20"/>
                <w:szCs w:val="20"/>
              </w:rPr>
              <w:fldChar w:fldCharType="begin">
                <w:fldData xml:space="preserve">PEVuZE5vdGU+PENpdGU+PEF1dGhvcj5XYWxrZXI8L0F1dGhvcj48WWVhcj4yMDE1PC9ZZWFyPjxS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</w:fldData>
              </w:fldChar>
            </w:r>
            <w:r w:rsidR="00C320B6">
              <w:rPr>
                <w:sz w:val="20"/>
                <w:szCs w:val="20"/>
              </w:rPr>
              <w:instrText xml:space="preserve"> ADDIN EN.CITE.DATA </w:instrText>
            </w:r>
            <w:r w:rsidR="00C320B6">
              <w:rPr>
                <w:sz w:val="20"/>
                <w:szCs w:val="20"/>
              </w:rPr>
            </w:r>
            <w:r w:rsidR="00C320B6">
              <w:rPr>
                <w:sz w:val="20"/>
                <w:szCs w:val="20"/>
              </w:rPr>
              <w:fldChar w:fldCharType="end"/>
            </w:r>
            <w:r>
              <w:rPr>
                <w:sz w:val="20"/>
                <w:szCs w:val="20"/>
              </w:rPr>
            </w:r>
            <w:r>
              <w:rPr>
                <w:sz w:val="20"/>
                <w:szCs w:val="20"/>
              </w:rPr>
              <w:fldChar w:fldCharType="separate"/>
            </w:r>
            <w:r w:rsidR="00C320B6" w:rsidRPr="00C320B6">
              <w:rPr>
                <w:noProof/>
                <w:sz w:val="20"/>
                <w:szCs w:val="20"/>
                <w:vertAlign w:val="superscript"/>
              </w:rPr>
              <w:t>180</w:t>
            </w:r>
            <w:r>
              <w:rPr>
                <w:sz w:val="20"/>
                <w:szCs w:val="20"/>
              </w:rPr>
              <w:fldChar w:fldCharType="end"/>
            </w:r>
          </w:p>
        </w:tc>
        <w:tc>
          <w:tcPr>
            <w:tcW w:w="3504" w:type="pct"/>
          </w:tcPr>
          <w:p w14:paraId="690EFAAB" w14:textId="5B60596F" w:rsidR="00025EC5" w:rsidRDefault="00541253" w:rsidP="00090D8E">
            <w:pPr>
              <w:spacing w:before="40" w:after="40"/>
              <w:rPr>
                <w:sz w:val="20"/>
                <w:szCs w:val="20"/>
              </w:rPr>
            </w:pPr>
            <w:r w:rsidRPr="00541253">
              <w:rPr>
                <w:sz w:val="20"/>
                <w:szCs w:val="20"/>
              </w:rPr>
              <w:t xml:space="preserve">Instrument Validation study (Work Readiness Scale). No primary data that meets </w:t>
            </w:r>
            <w:r w:rsidR="00090D8E">
              <w:rPr>
                <w:sz w:val="20"/>
                <w:szCs w:val="20"/>
              </w:rPr>
              <w:t>i</w:t>
            </w:r>
            <w:r w:rsidRPr="00541253">
              <w:rPr>
                <w:sz w:val="20"/>
                <w:szCs w:val="20"/>
              </w:rPr>
              <w:t>nclusion/</w:t>
            </w:r>
            <w:r w:rsidR="00090D8E">
              <w:rPr>
                <w:sz w:val="20"/>
                <w:szCs w:val="20"/>
              </w:rPr>
              <w:t>e</w:t>
            </w:r>
            <w:r w:rsidRPr="00541253">
              <w:rPr>
                <w:sz w:val="20"/>
                <w:szCs w:val="20"/>
              </w:rPr>
              <w:t>xclusion criteria.</w:t>
            </w:r>
          </w:p>
        </w:tc>
      </w:tr>
    </w:tbl>
    <w:p w14:paraId="54604C49" w14:textId="77777777" w:rsidR="00D20F4B" w:rsidRPr="00D20F4B" w:rsidRDefault="00D20F4B" w:rsidP="00D20F4B"/>
    <w:p w14:paraId="0D5B61F1" w14:textId="77777777" w:rsidR="00D20F4B" w:rsidRPr="00D20F4B" w:rsidRDefault="00D20F4B" w:rsidP="00D20F4B">
      <w:pPr>
        <w:sectPr w:rsidR="00D20F4B" w:rsidRPr="00D20F4B" w:rsidSect="00B33556">
          <w:headerReference w:type="even" r:id="rId85"/>
          <w:headerReference w:type="default" r:id="rId86"/>
          <w:footerReference w:type="default" r:id="rId87"/>
          <w:headerReference w:type="first" r:id="rId88"/>
          <w:pgSz w:w="16838" w:h="11906" w:orient="landscape"/>
          <w:pgMar w:top="1418" w:right="1134" w:bottom="1134" w:left="1021" w:header="709" w:footer="709" w:gutter="0"/>
          <w:cols w:space="708"/>
          <w:docGrid w:linePitch="360"/>
        </w:sectPr>
      </w:pPr>
    </w:p>
    <w:p w14:paraId="05C910BA" w14:textId="7C69977B" w:rsidR="00D20F4B" w:rsidRPr="00C87BD4" w:rsidRDefault="00D20F4B" w:rsidP="00655E41">
      <w:pPr>
        <w:pStyle w:val="Caption"/>
        <w:rPr>
          <w:color w:val="auto"/>
        </w:rPr>
      </w:pPr>
      <w:bookmarkStart w:id="159" w:name="_Ref3995646"/>
      <w:bookmarkStart w:id="160" w:name="_Toc5644768"/>
      <w:r w:rsidRPr="00C87BD4">
        <w:rPr>
          <w:color w:val="auto"/>
        </w:rPr>
        <w:t xml:space="preserve">Appendix </w:t>
      </w:r>
      <w:r w:rsidRPr="00C87BD4">
        <w:rPr>
          <w:noProof/>
          <w:color w:val="auto"/>
        </w:rPr>
        <w:fldChar w:fldCharType="begin"/>
      </w:r>
      <w:r w:rsidRPr="00C87BD4">
        <w:rPr>
          <w:noProof/>
          <w:color w:val="auto"/>
        </w:rPr>
        <w:instrText xml:space="preserve"> SEQ Appendix \* ARABIC </w:instrText>
      </w:r>
      <w:r w:rsidRPr="00C87BD4">
        <w:rPr>
          <w:noProof/>
          <w:color w:val="auto"/>
        </w:rPr>
        <w:fldChar w:fldCharType="separate"/>
      </w:r>
      <w:r w:rsidR="00246BA0">
        <w:rPr>
          <w:noProof/>
          <w:color w:val="auto"/>
        </w:rPr>
        <w:t>4</w:t>
      </w:r>
      <w:r w:rsidRPr="00C87BD4">
        <w:rPr>
          <w:noProof/>
          <w:color w:val="auto"/>
        </w:rPr>
        <w:fldChar w:fldCharType="end"/>
      </w:r>
      <w:bookmarkEnd w:id="159"/>
      <w:r w:rsidR="00FD51BB" w:rsidRPr="00C87BD4">
        <w:rPr>
          <w:noProof/>
          <w:color w:val="auto"/>
        </w:rPr>
        <w:t xml:space="preserve"> </w:t>
      </w:r>
      <w:r w:rsidR="00FD51BB" w:rsidRPr="00C87BD4">
        <w:rPr>
          <w:noProof/>
          <w:color w:val="auto"/>
        </w:rPr>
        <w:tab/>
      </w:r>
      <w:r w:rsidR="00F80208" w:rsidRPr="00C87BD4">
        <w:rPr>
          <w:color w:val="auto"/>
        </w:rPr>
        <w:t xml:space="preserve">Journal </w:t>
      </w:r>
      <w:r w:rsidR="00143DFC" w:rsidRPr="00C87BD4">
        <w:rPr>
          <w:color w:val="auto"/>
        </w:rPr>
        <w:t>q</w:t>
      </w:r>
      <w:r w:rsidR="00F80208" w:rsidRPr="00C87BD4">
        <w:rPr>
          <w:color w:val="auto"/>
        </w:rPr>
        <w:t>uality</w:t>
      </w:r>
      <w:r w:rsidR="00CC19C3" w:rsidRPr="00C87BD4">
        <w:rPr>
          <w:color w:val="auto"/>
        </w:rPr>
        <w:t xml:space="preserve"> report</w:t>
      </w:r>
      <w:bookmarkEnd w:id="160"/>
    </w:p>
    <w:p w14:paraId="4936DA82" w14:textId="141DB78B" w:rsidR="00F80208" w:rsidRPr="00F80208" w:rsidRDefault="00F80208" w:rsidP="00C87BD4">
      <w:pPr>
        <w:spacing w:after="240"/>
      </w:pPr>
      <w:r w:rsidRPr="00F80208">
        <w:t>Journals are listed alphabetically with journal impact factor</w:t>
      </w:r>
      <w:r w:rsidR="00C87BD4">
        <w:t>s/scores and category rankings.</w:t>
      </w:r>
    </w:p>
    <w:tbl>
      <w:tblPr>
        <w:tblStyle w:val="TableGrid"/>
        <w:tblW w:w="5000" w:type="pct"/>
        <w:tblLook w:val="04A0" w:firstRow="1" w:lastRow="0" w:firstColumn="1" w:lastColumn="0" w:noHBand="0" w:noVBand="1"/>
        <w:tblDescription w:val="This table lists journals alphabetically with Journal impact factors / scores and catergory rankings. It should be read as a series of rows from left to right ('Journal title' then 'JCR impact factor' then 'JCR ranking' then 'JCR category' then 'CITE SCORE' then 'CITESCORE Ranking' then 'CITESCORE Category')."/>
      </w:tblPr>
      <w:tblGrid>
        <w:gridCol w:w="1585"/>
        <w:gridCol w:w="1099"/>
        <w:gridCol w:w="961"/>
        <w:gridCol w:w="1830"/>
        <w:gridCol w:w="850"/>
        <w:gridCol w:w="1145"/>
        <w:gridCol w:w="2100"/>
      </w:tblGrid>
      <w:tr w:rsidR="00F80208" w:rsidRPr="00F80208" w14:paraId="36D309D4" w14:textId="77777777" w:rsidTr="001813A5">
        <w:trPr>
          <w:trHeight w:val="259"/>
          <w:tblHeader/>
        </w:trPr>
        <w:tc>
          <w:tcPr>
            <w:tcW w:w="828" w:type="pct"/>
          </w:tcPr>
          <w:p w14:paraId="650D5639" w14:textId="77777777" w:rsidR="00F80208" w:rsidRPr="00F80208" w:rsidRDefault="00F80208" w:rsidP="00F80208">
            <w:pPr>
              <w:spacing w:before="40" w:after="40"/>
              <w:rPr>
                <w:b/>
                <w:sz w:val="20"/>
                <w:szCs w:val="20"/>
              </w:rPr>
            </w:pPr>
            <w:bookmarkStart w:id="161" w:name="ColumnTitle_20" w:colFirst="0" w:colLast="0"/>
            <w:r w:rsidRPr="00F80208">
              <w:rPr>
                <w:b/>
                <w:sz w:val="20"/>
                <w:szCs w:val="20"/>
              </w:rPr>
              <w:t>Journal title</w:t>
            </w:r>
          </w:p>
        </w:tc>
        <w:tc>
          <w:tcPr>
            <w:tcW w:w="574" w:type="pct"/>
            <w:shd w:val="clear" w:color="auto" w:fill="F2F2F2" w:themeFill="background1" w:themeFillShade="F2"/>
          </w:tcPr>
          <w:p w14:paraId="4BB1B67A" w14:textId="77777777" w:rsidR="00F80208" w:rsidRPr="00F80208" w:rsidRDefault="00F80208" w:rsidP="00F80208">
            <w:pPr>
              <w:spacing w:before="40" w:after="40"/>
              <w:rPr>
                <w:b/>
                <w:sz w:val="20"/>
                <w:szCs w:val="20"/>
              </w:rPr>
            </w:pPr>
            <w:r w:rsidRPr="00F80208">
              <w:rPr>
                <w:b/>
                <w:sz w:val="20"/>
                <w:szCs w:val="20"/>
              </w:rPr>
              <w:t>JCR impact factor¹</w:t>
            </w:r>
          </w:p>
        </w:tc>
        <w:tc>
          <w:tcPr>
            <w:tcW w:w="502" w:type="pct"/>
          </w:tcPr>
          <w:p w14:paraId="7BB24421" w14:textId="77777777" w:rsidR="00F80208" w:rsidRPr="00F80208" w:rsidRDefault="00F80208" w:rsidP="00F80208">
            <w:pPr>
              <w:spacing w:before="40" w:after="40"/>
              <w:rPr>
                <w:b/>
                <w:sz w:val="20"/>
                <w:szCs w:val="20"/>
              </w:rPr>
            </w:pPr>
            <w:r w:rsidRPr="00F80208">
              <w:rPr>
                <w:b/>
                <w:sz w:val="20"/>
                <w:szCs w:val="20"/>
              </w:rPr>
              <w:t>JCR ranking¹</w:t>
            </w:r>
          </w:p>
        </w:tc>
        <w:tc>
          <w:tcPr>
            <w:tcW w:w="956" w:type="pct"/>
          </w:tcPr>
          <w:p w14:paraId="00EC8FB7" w14:textId="77777777" w:rsidR="00F80208" w:rsidRPr="00F80208" w:rsidRDefault="00F80208" w:rsidP="00F80208">
            <w:pPr>
              <w:spacing w:before="40" w:after="40"/>
              <w:rPr>
                <w:b/>
                <w:sz w:val="20"/>
                <w:szCs w:val="20"/>
              </w:rPr>
            </w:pPr>
            <w:r w:rsidRPr="00F80208">
              <w:rPr>
                <w:b/>
                <w:sz w:val="20"/>
                <w:szCs w:val="20"/>
              </w:rPr>
              <w:t>JCR category¹</w:t>
            </w:r>
          </w:p>
        </w:tc>
        <w:tc>
          <w:tcPr>
            <w:tcW w:w="444" w:type="pct"/>
            <w:shd w:val="clear" w:color="auto" w:fill="F2F2F2" w:themeFill="background1" w:themeFillShade="F2"/>
          </w:tcPr>
          <w:p w14:paraId="0E521E59" w14:textId="77777777" w:rsidR="00F80208" w:rsidRPr="00F80208" w:rsidRDefault="00F80208" w:rsidP="00F80208">
            <w:pPr>
              <w:spacing w:before="40" w:after="40"/>
              <w:rPr>
                <w:b/>
                <w:sz w:val="20"/>
                <w:szCs w:val="20"/>
              </w:rPr>
            </w:pPr>
            <w:r w:rsidRPr="00F80208">
              <w:rPr>
                <w:b/>
                <w:sz w:val="20"/>
                <w:szCs w:val="20"/>
              </w:rPr>
              <w:t>CITE</w:t>
            </w:r>
          </w:p>
          <w:p w14:paraId="7F62FF04" w14:textId="77777777" w:rsidR="00F80208" w:rsidRPr="00F80208" w:rsidRDefault="00F80208" w:rsidP="00F80208">
            <w:pPr>
              <w:spacing w:before="40" w:after="40"/>
              <w:rPr>
                <w:b/>
                <w:sz w:val="20"/>
                <w:szCs w:val="20"/>
              </w:rPr>
            </w:pPr>
            <w:r w:rsidRPr="00F80208">
              <w:rPr>
                <w:b/>
                <w:sz w:val="20"/>
                <w:szCs w:val="20"/>
              </w:rPr>
              <w:t>SCORE²</w:t>
            </w:r>
          </w:p>
        </w:tc>
        <w:tc>
          <w:tcPr>
            <w:tcW w:w="598" w:type="pct"/>
          </w:tcPr>
          <w:p w14:paraId="13DE3B1F" w14:textId="77777777" w:rsidR="00F80208" w:rsidRPr="00F80208" w:rsidRDefault="00F80208" w:rsidP="00F80208">
            <w:pPr>
              <w:spacing w:before="40" w:after="40"/>
              <w:rPr>
                <w:b/>
                <w:sz w:val="20"/>
                <w:szCs w:val="20"/>
              </w:rPr>
            </w:pPr>
            <w:r w:rsidRPr="00F80208">
              <w:rPr>
                <w:b/>
                <w:sz w:val="20"/>
                <w:szCs w:val="20"/>
              </w:rPr>
              <w:t>CITESCORE Ranking²</w:t>
            </w:r>
          </w:p>
        </w:tc>
        <w:tc>
          <w:tcPr>
            <w:tcW w:w="1097" w:type="pct"/>
          </w:tcPr>
          <w:p w14:paraId="4F8EDD77" w14:textId="77777777" w:rsidR="00F80208" w:rsidRPr="00F80208" w:rsidRDefault="00F80208" w:rsidP="00F80208">
            <w:pPr>
              <w:spacing w:before="40" w:after="40"/>
              <w:rPr>
                <w:b/>
                <w:sz w:val="20"/>
                <w:szCs w:val="20"/>
              </w:rPr>
            </w:pPr>
            <w:r w:rsidRPr="00F80208">
              <w:rPr>
                <w:b/>
                <w:sz w:val="20"/>
                <w:szCs w:val="20"/>
              </w:rPr>
              <w:t>CITESCORE Category²</w:t>
            </w:r>
          </w:p>
        </w:tc>
      </w:tr>
      <w:bookmarkEnd w:id="161"/>
      <w:tr w:rsidR="00F80208" w:rsidRPr="00F80208" w14:paraId="644AB5D4" w14:textId="77777777" w:rsidTr="001813A5">
        <w:trPr>
          <w:trHeight w:val="765"/>
        </w:trPr>
        <w:tc>
          <w:tcPr>
            <w:tcW w:w="828" w:type="pct"/>
            <w:hideMark/>
          </w:tcPr>
          <w:p w14:paraId="592CDD8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Advances in Nursing Science</w:t>
            </w:r>
          </w:p>
        </w:tc>
        <w:tc>
          <w:tcPr>
            <w:tcW w:w="574" w:type="pct"/>
            <w:shd w:val="clear" w:color="auto" w:fill="F2F2F2" w:themeFill="background1" w:themeFillShade="F2"/>
            <w:hideMark/>
          </w:tcPr>
          <w:p w14:paraId="293CA51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0.822</w:t>
            </w:r>
          </w:p>
        </w:tc>
        <w:tc>
          <w:tcPr>
            <w:tcW w:w="502" w:type="pct"/>
            <w:hideMark/>
          </w:tcPr>
          <w:p w14:paraId="1696640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87/115</w:t>
            </w:r>
            <w:r w:rsidRPr="00F80208">
              <w:rPr>
                <w:rFonts w:cstheme="minorHAnsi"/>
                <w:color w:val="000000"/>
                <w:sz w:val="20"/>
                <w:szCs w:val="20"/>
              </w:rPr>
              <w:br/>
            </w:r>
            <w:r w:rsidRPr="00F80208">
              <w:rPr>
                <w:rFonts w:cstheme="minorHAnsi"/>
                <w:color w:val="000000"/>
                <w:sz w:val="20"/>
                <w:szCs w:val="20"/>
              </w:rPr>
              <w:br/>
              <w:t>90/118</w:t>
            </w:r>
          </w:p>
        </w:tc>
        <w:tc>
          <w:tcPr>
            <w:tcW w:w="956" w:type="pct"/>
            <w:hideMark/>
          </w:tcPr>
          <w:p w14:paraId="228775D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41C0C67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0.81</w:t>
            </w:r>
          </w:p>
        </w:tc>
        <w:tc>
          <w:tcPr>
            <w:tcW w:w="598" w:type="pct"/>
            <w:hideMark/>
          </w:tcPr>
          <w:p w14:paraId="1B8BC69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47/104</w:t>
            </w:r>
          </w:p>
        </w:tc>
        <w:tc>
          <w:tcPr>
            <w:tcW w:w="1097" w:type="pct"/>
            <w:hideMark/>
          </w:tcPr>
          <w:p w14:paraId="5C4F2BA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7DC3DBD2" w14:textId="77777777" w:rsidTr="001813A5">
        <w:trPr>
          <w:trHeight w:val="765"/>
        </w:trPr>
        <w:tc>
          <w:tcPr>
            <w:tcW w:w="828" w:type="pct"/>
            <w:hideMark/>
          </w:tcPr>
          <w:p w14:paraId="212E7224"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Age and Ageing</w:t>
            </w:r>
          </w:p>
        </w:tc>
        <w:tc>
          <w:tcPr>
            <w:tcW w:w="574" w:type="pct"/>
            <w:shd w:val="clear" w:color="auto" w:fill="F2F2F2" w:themeFill="background1" w:themeFillShade="F2"/>
            <w:hideMark/>
          </w:tcPr>
          <w:p w14:paraId="0DDD86A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4.013</w:t>
            </w:r>
          </w:p>
        </w:tc>
        <w:tc>
          <w:tcPr>
            <w:tcW w:w="502" w:type="pct"/>
            <w:hideMark/>
          </w:tcPr>
          <w:p w14:paraId="06846C2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11/53</w:t>
            </w:r>
          </w:p>
        </w:tc>
        <w:tc>
          <w:tcPr>
            <w:tcW w:w="956" w:type="pct"/>
            <w:hideMark/>
          </w:tcPr>
          <w:p w14:paraId="2135A45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GERIATRICS &amp; GERONTOLOGY</w:t>
            </w:r>
          </w:p>
        </w:tc>
        <w:tc>
          <w:tcPr>
            <w:tcW w:w="444" w:type="pct"/>
            <w:shd w:val="clear" w:color="auto" w:fill="F2F2F2" w:themeFill="background1" w:themeFillShade="F2"/>
            <w:hideMark/>
          </w:tcPr>
          <w:p w14:paraId="21EEF38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3.93</w:t>
            </w:r>
          </w:p>
        </w:tc>
        <w:tc>
          <w:tcPr>
            <w:tcW w:w="598" w:type="pct"/>
            <w:hideMark/>
          </w:tcPr>
          <w:p w14:paraId="67014BE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5/94</w:t>
            </w:r>
            <w:r w:rsidRPr="00F80208">
              <w:rPr>
                <w:rFonts w:cstheme="minorHAnsi"/>
                <w:color w:val="000000"/>
                <w:sz w:val="20"/>
                <w:szCs w:val="20"/>
              </w:rPr>
              <w:br/>
            </w:r>
            <w:r w:rsidRPr="00F80208">
              <w:rPr>
                <w:rFonts w:cstheme="minorHAnsi"/>
                <w:color w:val="000000"/>
                <w:sz w:val="20"/>
                <w:szCs w:val="20"/>
              </w:rPr>
              <w:br/>
            </w:r>
          </w:p>
          <w:p w14:paraId="37CA7A5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7/30</w:t>
            </w:r>
          </w:p>
        </w:tc>
        <w:tc>
          <w:tcPr>
            <w:tcW w:w="1097" w:type="pct"/>
            <w:hideMark/>
          </w:tcPr>
          <w:p w14:paraId="6DC3709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GERIATRICS AND GERONTOLOGY</w:t>
            </w:r>
            <w:r w:rsidRPr="00F80208">
              <w:rPr>
                <w:rFonts w:cstheme="minorHAnsi"/>
                <w:color w:val="000000"/>
                <w:sz w:val="20"/>
                <w:szCs w:val="20"/>
              </w:rPr>
              <w:br/>
            </w:r>
            <w:r w:rsidRPr="00F80208">
              <w:rPr>
                <w:rFonts w:cstheme="minorHAnsi"/>
                <w:color w:val="000000"/>
                <w:sz w:val="20"/>
                <w:szCs w:val="20"/>
              </w:rPr>
              <w:br/>
              <w:t>AGEING</w:t>
            </w:r>
          </w:p>
        </w:tc>
      </w:tr>
      <w:tr w:rsidR="00F80208" w:rsidRPr="00F80208" w14:paraId="57B22575" w14:textId="77777777" w:rsidTr="001813A5">
        <w:trPr>
          <w:trHeight w:val="765"/>
        </w:trPr>
        <w:tc>
          <w:tcPr>
            <w:tcW w:w="828" w:type="pct"/>
            <w:hideMark/>
          </w:tcPr>
          <w:p w14:paraId="5DD50EA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AORN Journal</w:t>
            </w:r>
          </w:p>
        </w:tc>
        <w:tc>
          <w:tcPr>
            <w:tcW w:w="574" w:type="pct"/>
            <w:shd w:val="clear" w:color="auto" w:fill="F2F2F2" w:themeFill="background1" w:themeFillShade="F2"/>
            <w:hideMark/>
          </w:tcPr>
          <w:p w14:paraId="51A1321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0.794</w:t>
            </w:r>
          </w:p>
        </w:tc>
        <w:tc>
          <w:tcPr>
            <w:tcW w:w="502" w:type="pct"/>
            <w:hideMark/>
          </w:tcPr>
          <w:p w14:paraId="300C0A2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90/115</w:t>
            </w:r>
            <w:r w:rsidRPr="00F80208">
              <w:rPr>
                <w:rFonts w:cstheme="minorHAnsi"/>
                <w:color w:val="000000"/>
                <w:sz w:val="20"/>
                <w:szCs w:val="20"/>
              </w:rPr>
              <w:br/>
            </w:r>
            <w:r w:rsidRPr="00F80208">
              <w:rPr>
                <w:rFonts w:cstheme="minorHAnsi"/>
                <w:color w:val="000000"/>
                <w:sz w:val="20"/>
                <w:szCs w:val="20"/>
              </w:rPr>
              <w:br/>
              <w:t>93/118</w:t>
            </w:r>
          </w:p>
        </w:tc>
        <w:tc>
          <w:tcPr>
            <w:tcW w:w="956" w:type="pct"/>
            <w:hideMark/>
          </w:tcPr>
          <w:p w14:paraId="58EF4E6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6FA0323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0.37</w:t>
            </w:r>
          </w:p>
        </w:tc>
        <w:tc>
          <w:tcPr>
            <w:tcW w:w="598" w:type="pct"/>
            <w:hideMark/>
          </w:tcPr>
          <w:p w14:paraId="6FB25B0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12/22</w:t>
            </w:r>
          </w:p>
        </w:tc>
        <w:tc>
          <w:tcPr>
            <w:tcW w:w="1097" w:type="pct"/>
            <w:hideMark/>
          </w:tcPr>
          <w:p w14:paraId="285B755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MEDICAL–SURGICAL</w:t>
            </w:r>
          </w:p>
        </w:tc>
      </w:tr>
      <w:tr w:rsidR="00F80208" w:rsidRPr="00F80208" w14:paraId="1583A1D3" w14:textId="77777777" w:rsidTr="001813A5">
        <w:trPr>
          <w:trHeight w:val="765"/>
        </w:trPr>
        <w:tc>
          <w:tcPr>
            <w:tcW w:w="828" w:type="pct"/>
            <w:hideMark/>
          </w:tcPr>
          <w:p w14:paraId="6853EDF1"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Australian Health Review</w:t>
            </w:r>
          </w:p>
        </w:tc>
        <w:tc>
          <w:tcPr>
            <w:tcW w:w="574" w:type="pct"/>
            <w:shd w:val="clear" w:color="auto" w:fill="F2F2F2" w:themeFill="background1" w:themeFillShade="F2"/>
            <w:hideMark/>
          </w:tcPr>
          <w:p w14:paraId="76DC1AB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1.036</w:t>
            </w:r>
          </w:p>
        </w:tc>
        <w:tc>
          <w:tcPr>
            <w:tcW w:w="502" w:type="pct"/>
            <w:hideMark/>
          </w:tcPr>
          <w:p w14:paraId="74FA4C2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64/79</w:t>
            </w:r>
            <w:r w:rsidRPr="00F80208">
              <w:rPr>
                <w:rFonts w:cstheme="minorHAnsi"/>
                <w:color w:val="000000"/>
                <w:sz w:val="20"/>
                <w:szCs w:val="20"/>
              </w:rPr>
              <w:br/>
            </w:r>
            <w:r w:rsidRPr="00F80208">
              <w:rPr>
                <w:rFonts w:cstheme="minorHAnsi"/>
                <w:color w:val="000000"/>
                <w:sz w:val="20"/>
                <w:szCs w:val="20"/>
              </w:rPr>
              <w:br/>
            </w:r>
          </w:p>
          <w:p w14:paraId="4148544D" w14:textId="77777777" w:rsidR="00F80208" w:rsidRPr="00F80208" w:rsidRDefault="00F80208" w:rsidP="00F80208">
            <w:pPr>
              <w:spacing w:before="40" w:after="40"/>
              <w:jc w:val="center"/>
              <w:rPr>
                <w:rFonts w:cstheme="minorHAnsi"/>
                <w:color w:val="000000"/>
                <w:sz w:val="20"/>
                <w:szCs w:val="20"/>
              </w:rPr>
            </w:pPr>
          </w:p>
          <w:p w14:paraId="0ED6E99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84/94</w:t>
            </w:r>
          </w:p>
        </w:tc>
        <w:tc>
          <w:tcPr>
            <w:tcW w:w="956" w:type="pct"/>
            <w:hideMark/>
          </w:tcPr>
          <w:p w14:paraId="65CCE52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HEALTH POLICY &amp; SERVICES</w:t>
            </w:r>
            <w:r w:rsidRPr="00F80208">
              <w:rPr>
                <w:rFonts w:cstheme="minorHAnsi"/>
                <w:color w:val="000000"/>
                <w:sz w:val="20"/>
                <w:szCs w:val="20"/>
              </w:rPr>
              <w:br/>
            </w:r>
            <w:r w:rsidRPr="00F80208">
              <w:rPr>
                <w:rFonts w:cstheme="minorHAnsi"/>
                <w:color w:val="000000"/>
                <w:sz w:val="20"/>
                <w:szCs w:val="20"/>
              </w:rPr>
              <w:br/>
              <w:t>HEALTH CARE SCIENCES &amp; SERVICES</w:t>
            </w:r>
          </w:p>
        </w:tc>
        <w:tc>
          <w:tcPr>
            <w:tcW w:w="444" w:type="pct"/>
            <w:shd w:val="clear" w:color="auto" w:fill="F2F2F2" w:themeFill="background1" w:themeFillShade="F2"/>
            <w:hideMark/>
          </w:tcPr>
          <w:p w14:paraId="007F0C9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1.09</w:t>
            </w:r>
          </w:p>
        </w:tc>
        <w:tc>
          <w:tcPr>
            <w:tcW w:w="598" w:type="pct"/>
            <w:hideMark/>
          </w:tcPr>
          <w:p w14:paraId="2511C78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101/216</w:t>
            </w:r>
          </w:p>
        </w:tc>
        <w:tc>
          <w:tcPr>
            <w:tcW w:w="1097" w:type="pct"/>
            <w:hideMark/>
          </w:tcPr>
          <w:p w14:paraId="3620705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HEALTH POLICY</w:t>
            </w:r>
          </w:p>
        </w:tc>
      </w:tr>
      <w:tr w:rsidR="00F80208" w:rsidRPr="00F80208" w14:paraId="33469BC2" w14:textId="77777777" w:rsidTr="001813A5">
        <w:trPr>
          <w:trHeight w:val="765"/>
        </w:trPr>
        <w:tc>
          <w:tcPr>
            <w:tcW w:w="828" w:type="pct"/>
            <w:hideMark/>
          </w:tcPr>
          <w:p w14:paraId="75E3EB60"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Australian Journal of Advanced Nursing</w:t>
            </w:r>
          </w:p>
        </w:tc>
        <w:tc>
          <w:tcPr>
            <w:tcW w:w="574" w:type="pct"/>
            <w:shd w:val="clear" w:color="auto" w:fill="F2F2F2" w:themeFill="background1" w:themeFillShade="F2"/>
            <w:hideMark/>
          </w:tcPr>
          <w:p w14:paraId="43C9A5E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0.511</w:t>
            </w:r>
          </w:p>
        </w:tc>
        <w:tc>
          <w:tcPr>
            <w:tcW w:w="502" w:type="pct"/>
            <w:hideMark/>
          </w:tcPr>
          <w:p w14:paraId="29EE7BA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106/115</w:t>
            </w:r>
            <w:r w:rsidRPr="00F80208">
              <w:rPr>
                <w:rFonts w:cstheme="minorHAnsi"/>
                <w:color w:val="000000"/>
                <w:sz w:val="20"/>
                <w:szCs w:val="20"/>
              </w:rPr>
              <w:br/>
            </w:r>
            <w:r w:rsidRPr="00F80208">
              <w:rPr>
                <w:rFonts w:cstheme="minorHAnsi"/>
                <w:color w:val="000000"/>
                <w:sz w:val="20"/>
                <w:szCs w:val="20"/>
              </w:rPr>
              <w:br/>
              <w:t>109/118</w:t>
            </w:r>
          </w:p>
        </w:tc>
        <w:tc>
          <w:tcPr>
            <w:tcW w:w="956" w:type="pct"/>
            <w:hideMark/>
          </w:tcPr>
          <w:p w14:paraId="3D0A0B8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456A43A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0.70</w:t>
            </w:r>
          </w:p>
        </w:tc>
        <w:tc>
          <w:tcPr>
            <w:tcW w:w="598" w:type="pct"/>
            <w:hideMark/>
          </w:tcPr>
          <w:p w14:paraId="18B1CA7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18/50</w:t>
            </w:r>
            <w:r w:rsidRPr="00F80208">
              <w:rPr>
                <w:rFonts w:cstheme="minorHAnsi"/>
                <w:color w:val="000000"/>
                <w:sz w:val="20"/>
                <w:szCs w:val="20"/>
              </w:rPr>
              <w:br/>
            </w:r>
            <w:r w:rsidRPr="00F80208">
              <w:rPr>
                <w:rFonts w:cstheme="minorHAnsi"/>
                <w:color w:val="000000"/>
                <w:sz w:val="20"/>
                <w:szCs w:val="20"/>
              </w:rPr>
              <w:br/>
            </w:r>
          </w:p>
          <w:p w14:paraId="77B1E411" w14:textId="77777777" w:rsidR="00F80208" w:rsidRPr="00F80208" w:rsidRDefault="00F80208" w:rsidP="00F80208">
            <w:pPr>
              <w:spacing w:before="40" w:after="40"/>
              <w:jc w:val="center"/>
              <w:rPr>
                <w:rFonts w:cstheme="minorHAnsi"/>
                <w:color w:val="000000"/>
                <w:sz w:val="20"/>
                <w:szCs w:val="20"/>
              </w:rPr>
            </w:pPr>
          </w:p>
          <w:p w14:paraId="7E87450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51/104</w:t>
            </w:r>
          </w:p>
        </w:tc>
        <w:tc>
          <w:tcPr>
            <w:tcW w:w="1097" w:type="pct"/>
            <w:hideMark/>
          </w:tcPr>
          <w:p w14:paraId="26700A4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ADVANCED AND SPECIALISED NURSING</w:t>
            </w:r>
            <w:r w:rsidRPr="00F80208">
              <w:rPr>
                <w:rFonts w:cstheme="minorHAnsi"/>
                <w:color w:val="000000"/>
                <w:sz w:val="20"/>
                <w:szCs w:val="20"/>
              </w:rPr>
              <w:br/>
            </w:r>
            <w:r w:rsidRPr="00F80208">
              <w:rPr>
                <w:rFonts w:cstheme="minorHAnsi"/>
                <w:color w:val="000000"/>
                <w:sz w:val="20"/>
                <w:szCs w:val="20"/>
              </w:rPr>
              <w:br/>
              <w:t>GENERAL NURSING</w:t>
            </w:r>
          </w:p>
        </w:tc>
      </w:tr>
      <w:tr w:rsidR="00F80208" w:rsidRPr="00F80208" w14:paraId="2BAC30C8" w14:textId="77777777" w:rsidTr="001813A5">
        <w:trPr>
          <w:trHeight w:val="765"/>
        </w:trPr>
        <w:tc>
          <w:tcPr>
            <w:tcW w:w="828" w:type="pct"/>
            <w:hideMark/>
          </w:tcPr>
          <w:p w14:paraId="36D23F23"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BMC Nursing</w:t>
            </w:r>
          </w:p>
        </w:tc>
        <w:tc>
          <w:tcPr>
            <w:tcW w:w="574" w:type="pct"/>
            <w:shd w:val="clear" w:color="auto" w:fill="F2F2F2" w:themeFill="background1" w:themeFillShade="F2"/>
            <w:hideMark/>
          </w:tcPr>
          <w:p w14:paraId="3ACCFD8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Included in Emerging Sources Citation Index³</w:t>
            </w:r>
          </w:p>
        </w:tc>
        <w:tc>
          <w:tcPr>
            <w:tcW w:w="502" w:type="pct"/>
            <w:hideMark/>
          </w:tcPr>
          <w:p w14:paraId="652604E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7E96A68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747F3AA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1.78</w:t>
            </w:r>
          </w:p>
        </w:tc>
        <w:tc>
          <w:tcPr>
            <w:tcW w:w="598" w:type="pct"/>
            <w:hideMark/>
          </w:tcPr>
          <w:p w14:paraId="4FF9AF5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11/104</w:t>
            </w:r>
          </w:p>
        </w:tc>
        <w:tc>
          <w:tcPr>
            <w:tcW w:w="1097" w:type="pct"/>
            <w:hideMark/>
          </w:tcPr>
          <w:p w14:paraId="38C9AAD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13CED19D" w14:textId="77777777" w:rsidTr="001813A5">
        <w:trPr>
          <w:trHeight w:val="765"/>
        </w:trPr>
        <w:tc>
          <w:tcPr>
            <w:tcW w:w="828" w:type="pct"/>
            <w:hideMark/>
          </w:tcPr>
          <w:p w14:paraId="07D83C5B"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Burns</w:t>
            </w:r>
          </w:p>
        </w:tc>
        <w:tc>
          <w:tcPr>
            <w:tcW w:w="574" w:type="pct"/>
            <w:shd w:val="clear" w:color="auto" w:fill="F2F2F2" w:themeFill="background1" w:themeFillShade="F2"/>
            <w:hideMark/>
          </w:tcPr>
          <w:p w14:paraId="0D901E6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2.134</w:t>
            </w:r>
          </w:p>
        </w:tc>
        <w:tc>
          <w:tcPr>
            <w:tcW w:w="502" w:type="pct"/>
            <w:hideMark/>
          </w:tcPr>
          <w:p w14:paraId="6CEB9A8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81/200</w:t>
            </w:r>
            <w:r w:rsidRPr="00F80208">
              <w:rPr>
                <w:rFonts w:cstheme="minorHAnsi"/>
                <w:color w:val="000000"/>
                <w:sz w:val="20"/>
                <w:szCs w:val="20"/>
              </w:rPr>
              <w:br/>
            </w:r>
            <w:r w:rsidRPr="00F80208">
              <w:rPr>
                <w:rFonts w:cstheme="minorHAnsi"/>
                <w:color w:val="000000"/>
                <w:sz w:val="20"/>
                <w:szCs w:val="20"/>
              </w:rPr>
              <w:br/>
              <w:t>26/63</w:t>
            </w:r>
          </w:p>
        </w:tc>
        <w:tc>
          <w:tcPr>
            <w:tcW w:w="956" w:type="pct"/>
            <w:hideMark/>
          </w:tcPr>
          <w:p w14:paraId="25950F7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SURGERY</w:t>
            </w:r>
            <w:r w:rsidRPr="00F80208">
              <w:rPr>
                <w:rFonts w:cstheme="minorHAnsi"/>
                <w:color w:val="000000"/>
                <w:sz w:val="20"/>
                <w:szCs w:val="20"/>
              </w:rPr>
              <w:br/>
            </w:r>
            <w:r w:rsidRPr="00F80208">
              <w:rPr>
                <w:rFonts w:cstheme="minorHAnsi"/>
                <w:color w:val="000000"/>
                <w:sz w:val="20"/>
                <w:szCs w:val="20"/>
              </w:rPr>
              <w:br/>
              <w:t>DERMATOLOGY</w:t>
            </w:r>
          </w:p>
        </w:tc>
        <w:tc>
          <w:tcPr>
            <w:tcW w:w="444" w:type="pct"/>
            <w:shd w:val="clear" w:color="auto" w:fill="F2F2F2" w:themeFill="background1" w:themeFillShade="F2"/>
            <w:hideMark/>
          </w:tcPr>
          <w:p w14:paraId="627EB54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1.90</w:t>
            </w:r>
          </w:p>
        </w:tc>
        <w:tc>
          <w:tcPr>
            <w:tcW w:w="598" w:type="pct"/>
            <w:hideMark/>
          </w:tcPr>
          <w:p w14:paraId="31FD19F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9/77</w:t>
            </w:r>
            <w:r w:rsidRPr="00F80208">
              <w:rPr>
                <w:rFonts w:cstheme="minorHAnsi"/>
                <w:color w:val="000000"/>
                <w:sz w:val="20"/>
                <w:szCs w:val="20"/>
              </w:rPr>
              <w:br/>
            </w:r>
            <w:r w:rsidRPr="00F80208">
              <w:rPr>
                <w:rFonts w:cstheme="minorHAnsi"/>
                <w:color w:val="000000"/>
                <w:sz w:val="20"/>
                <w:szCs w:val="20"/>
              </w:rPr>
              <w:br/>
            </w:r>
          </w:p>
          <w:p w14:paraId="55DAFDC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72/385</w:t>
            </w:r>
          </w:p>
        </w:tc>
        <w:tc>
          <w:tcPr>
            <w:tcW w:w="1097" w:type="pct"/>
            <w:hideMark/>
          </w:tcPr>
          <w:p w14:paraId="4D460F8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EMERGENCY MEDICINE</w:t>
            </w:r>
            <w:r w:rsidRPr="00F80208">
              <w:rPr>
                <w:rFonts w:cstheme="minorHAnsi"/>
                <w:color w:val="000000"/>
                <w:sz w:val="20"/>
                <w:szCs w:val="20"/>
              </w:rPr>
              <w:br/>
            </w:r>
            <w:r w:rsidRPr="00F80208">
              <w:rPr>
                <w:rFonts w:cstheme="minorHAnsi"/>
                <w:color w:val="000000"/>
                <w:sz w:val="20"/>
                <w:szCs w:val="20"/>
              </w:rPr>
              <w:br/>
              <w:t>SURGERY</w:t>
            </w:r>
          </w:p>
        </w:tc>
      </w:tr>
      <w:tr w:rsidR="00F80208" w:rsidRPr="00F80208" w14:paraId="69768725" w14:textId="77777777" w:rsidTr="001813A5">
        <w:trPr>
          <w:trHeight w:val="765"/>
        </w:trPr>
        <w:tc>
          <w:tcPr>
            <w:tcW w:w="828" w:type="pct"/>
            <w:hideMark/>
          </w:tcPr>
          <w:p w14:paraId="004C3B85"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Clinical Simulation in Nursing</w:t>
            </w:r>
          </w:p>
        </w:tc>
        <w:tc>
          <w:tcPr>
            <w:tcW w:w="574" w:type="pct"/>
            <w:shd w:val="clear" w:color="auto" w:fill="F2F2F2" w:themeFill="background1" w:themeFillShade="F2"/>
            <w:hideMark/>
          </w:tcPr>
          <w:p w14:paraId="07941BB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1.640</w:t>
            </w:r>
          </w:p>
        </w:tc>
        <w:tc>
          <w:tcPr>
            <w:tcW w:w="502" w:type="pct"/>
            <w:hideMark/>
          </w:tcPr>
          <w:p w14:paraId="57F8BA8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29/115</w:t>
            </w:r>
            <w:r w:rsidRPr="00F80208">
              <w:rPr>
                <w:rFonts w:cstheme="minorHAnsi"/>
                <w:color w:val="000000"/>
                <w:sz w:val="20"/>
                <w:szCs w:val="20"/>
              </w:rPr>
              <w:br/>
            </w:r>
            <w:r w:rsidRPr="00F80208">
              <w:rPr>
                <w:rFonts w:cstheme="minorHAnsi"/>
                <w:color w:val="000000"/>
                <w:sz w:val="20"/>
                <w:szCs w:val="20"/>
              </w:rPr>
              <w:br/>
              <w:t>32/118</w:t>
            </w:r>
          </w:p>
        </w:tc>
        <w:tc>
          <w:tcPr>
            <w:tcW w:w="956" w:type="pct"/>
            <w:hideMark/>
          </w:tcPr>
          <w:p w14:paraId="7C190DA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682E705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1.31</w:t>
            </w:r>
          </w:p>
        </w:tc>
        <w:tc>
          <w:tcPr>
            <w:tcW w:w="598" w:type="pct"/>
            <w:hideMark/>
          </w:tcPr>
          <w:p w14:paraId="58980F4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3/19</w:t>
            </w:r>
            <w:r w:rsidRPr="00F80208">
              <w:rPr>
                <w:rFonts w:cstheme="minorHAnsi"/>
                <w:color w:val="000000"/>
                <w:sz w:val="20"/>
                <w:szCs w:val="20"/>
              </w:rPr>
              <w:br/>
            </w:r>
            <w:r w:rsidRPr="00F80208">
              <w:rPr>
                <w:rFonts w:cstheme="minorHAnsi"/>
                <w:color w:val="000000"/>
                <w:sz w:val="20"/>
                <w:szCs w:val="20"/>
              </w:rPr>
              <w:br/>
            </w:r>
          </w:p>
          <w:p w14:paraId="5C8EB23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246/979</w:t>
            </w:r>
          </w:p>
        </w:tc>
        <w:tc>
          <w:tcPr>
            <w:tcW w:w="1097" w:type="pct"/>
            <w:hideMark/>
          </w:tcPr>
          <w:p w14:paraId="6957D44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(MISCELLANEOUS)</w:t>
            </w:r>
            <w:r w:rsidRPr="00F80208">
              <w:rPr>
                <w:rFonts w:cstheme="minorHAnsi"/>
                <w:color w:val="000000"/>
                <w:sz w:val="20"/>
                <w:szCs w:val="20"/>
              </w:rPr>
              <w:br/>
            </w:r>
            <w:r w:rsidRPr="00F80208">
              <w:rPr>
                <w:rFonts w:cstheme="minorHAnsi"/>
                <w:color w:val="000000"/>
                <w:sz w:val="20"/>
                <w:szCs w:val="20"/>
              </w:rPr>
              <w:br/>
              <w:t>EDUCATION</w:t>
            </w:r>
          </w:p>
        </w:tc>
      </w:tr>
      <w:tr w:rsidR="00F80208" w:rsidRPr="00F80208" w14:paraId="71383F60" w14:textId="77777777" w:rsidTr="001813A5">
        <w:trPr>
          <w:trHeight w:val="765"/>
        </w:trPr>
        <w:tc>
          <w:tcPr>
            <w:tcW w:w="828" w:type="pct"/>
            <w:hideMark/>
          </w:tcPr>
          <w:p w14:paraId="032B85DD"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Collegian</w:t>
            </w:r>
          </w:p>
        </w:tc>
        <w:tc>
          <w:tcPr>
            <w:tcW w:w="574" w:type="pct"/>
            <w:shd w:val="clear" w:color="auto" w:fill="F2F2F2" w:themeFill="background1" w:themeFillShade="F2"/>
            <w:hideMark/>
          </w:tcPr>
          <w:p w14:paraId="37BB269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1.153</w:t>
            </w:r>
          </w:p>
        </w:tc>
        <w:tc>
          <w:tcPr>
            <w:tcW w:w="502" w:type="pct"/>
            <w:hideMark/>
          </w:tcPr>
          <w:p w14:paraId="21C3FDE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60/115</w:t>
            </w:r>
            <w:r w:rsidRPr="00F80208">
              <w:rPr>
                <w:rFonts w:cstheme="minorHAnsi"/>
                <w:color w:val="000000"/>
                <w:sz w:val="20"/>
                <w:szCs w:val="20"/>
              </w:rPr>
              <w:br/>
            </w:r>
            <w:r w:rsidRPr="00F80208">
              <w:rPr>
                <w:rFonts w:cstheme="minorHAnsi"/>
                <w:color w:val="000000"/>
                <w:sz w:val="20"/>
                <w:szCs w:val="20"/>
              </w:rPr>
              <w:br/>
              <w:t>63/118</w:t>
            </w:r>
          </w:p>
        </w:tc>
        <w:tc>
          <w:tcPr>
            <w:tcW w:w="956" w:type="pct"/>
            <w:hideMark/>
          </w:tcPr>
          <w:p w14:paraId="76F0FE6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165CB40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1.32</w:t>
            </w:r>
          </w:p>
        </w:tc>
        <w:tc>
          <w:tcPr>
            <w:tcW w:w="598" w:type="pct"/>
            <w:hideMark/>
          </w:tcPr>
          <w:p w14:paraId="7D74094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22/104</w:t>
            </w:r>
          </w:p>
        </w:tc>
        <w:tc>
          <w:tcPr>
            <w:tcW w:w="1097" w:type="pct"/>
            <w:hideMark/>
          </w:tcPr>
          <w:p w14:paraId="679599C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57EEB152" w14:textId="77777777" w:rsidTr="001813A5">
        <w:trPr>
          <w:trHeight w:val="765"/>
        </w:trPr>
        <w:tc>
          <w:tcPr>
            <w:tcW w:w="828" w:type="pct"/>
            <w:hideMark/>
          </w:tcPr>
          <w:p w14:paraId="15E443E8"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Contemporary Nurse</w:t>
            </w:r>
          </w:p>
        </w:tc>
        <w:tc>
          <w:tcPr>
            <w:tcW w:w="574" w:type="pct"/>
            <w:shd w:val="clear" w:color="auto" w:fill="F2F2F2" w:themeFill="background1" w:themeFillShade="F2"/>
            <w:hideMark/>
          </w:tcPr>
          <w:p w14:paraId="710DE2D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0.673</w:t>
            </w:r>
          </w:p>
        </w:tc>
        <w:tc>
          <w:tcPr>
            <w:tcW w:w="502" w:type="pct"/>
            <w:hideMark/>
          </w:tcPr>
          <w:p w14:paraId="3CC4177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97/115</w:t>
            </w:r>
            <w:r w:rsidRPr="00F80208">
              <w:rPr>
                <w:rFonts w:cstheme="minorHAnsi"/>
                <w:color w:val="000000"/>
                <w:sz w:val="20"/>
                <w:szCs w:val="20"/>
              </w:rPr>
              <w:br/>
            </w:r>
            <w:r w:rsidRPr="00F80208">
              <w:rPr>
                <w:rFonts w:cstheme="minorHAnsi"/>
                <w:color w:val="000000"/>
                <w:sz w:val="20"/>
                <w:szCs w:val="20"/>
              </w:rPr>
              <w:br/>
              <w:t>100/118</w:t>
            </w:r>
          </w:p>
        </w:tc>
        <w:tc>
          <w:tcPr>
            <w:tcW w:w="956" w:type="pct"/>
            <w:hideMark/>
          </w:tcPr>
          <w:p w14:paraId="49C5F80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4AC98B7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0.90</w:t>
            </w:r>
          </w:p>
        </w:tc>
        <w:tc>
          <w:tcPr>
            <w:tcW w:w="598" w:type="pct"/>
            <w:hideMark/>
          </w:tcPr>
          <w:p w14:paraId="30F873C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43/104</w:t>
            </w:r>
          </w:p>
        </w:tc>
        <w:tc>
          <w:tcPr>
            <w:tcW w:w="1097" w:type="pct"/>
            <w:hideMark/>
          </w:tcPr>
          <w:p w14:paraId="467D81F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5194C86D" w14:textId="77777777" w:rsidTr="001813A5">
        <w:trPr>
          <w:trHeight w:val="765"/>
        </w:trPr>
        <w:tc>
          <w:tcPr>
            <w:tcW w:w="828" w:type="pct"/>
            <w:hideMark/>
          </w:tcPr>
          <w:p w14:paraId="7B158E85"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Home Healthcare Now</w:t>
            </w:r>
          </w:p>
        </w:tc>
        <w:tc>
          <w:tcPr>
            <w:tcW w:w="574" w:type="pct"/>
            <w:shd w:val="clear" w:color="auto" w:fill="F2F2F2" w:themeFill="background1" w:themeFillShade="F2"/>
            <w:hideMark/>
          </w:tcPr>
          <w:p w14:paraId="05098E9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hideMark/>
          </w:tcPr>
          <w:p w14:paraId="5AAEE2B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023D178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7CBC1F4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0.21</w:t>
            </w:r>
          </w:p>
        </w:tc>
        <w:tc>
          <w:tcPr>
            <w:tcW w:w="598" w:type="pct"/>
            <w:hideMark/>
          </w:tcPr>
          <w:p w14:paraId="58080DE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34/50</w:t>
            </w:r>
            <w:r w:rsidRPr="00F80208">
              <w:rPr>
                <w:rFonts w:cstheme="minorHAnsi"/>
                <w:color w:val="000000"/>
                <w:sz w:val="20"/>
                <w:szCs w:val="20"/>
              </w:rPr>
              <w:br/>
            </w:r>
            <w:r w:rsidRPr="00F80208">
              <w:rPr>
                <w:rFonts w:cstheme="minorHAnsi"/>
                <w:color w:val="000000"/>
                <w:sz w:val="20"/>
                <w:szCs w:val="20"/>
              </w:rPr>
              <w:br/>
            </w:r>
          </w:p>
          <w:p w14:paraId="480B440B" w14:textId="77777777" w:rsidR="00F80208" w:rsidRPr="00F80208" w:rsidRDefault="00F80208" w:rsidP="00F80208">
            <w:pPr>
              <w:spacing w:before="40" w:after="40"/>
              <w:jc w:val="center"/>
              <w:rPr>
                <w:rFonts w:cstheme="minorHAnsi"/>
                <w:color w:val="000000"/>
                <w:sz w:val="20"/>
                <w:szCs w:val="20"/>
              </w:rPr>
            </w:pPr>
          </w:p>
          <w:p w14:paraId="733E390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28/32</w:t>
            </w:r>
          </w:p>
        </w:tc>
        <w:tc>
          <w:tcPr>
            <w:tcW w:w="1097" w:type="pct"/>
            <w:hideMark/>
          </w:tcPr>
          <w:p w14:paraId="351DC17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ADVANCED AND SPECIALISED NURSING</w:t>
            </w:r>
            <w:r w:rsidRPr="00F80208">
              <w:rPr>
                <w:rFonts w:cstheme="minorHAnsi"/>
                <w:color w:val="000000"/>
                <w:sz w:val="20"/>
                <w:szCs w:val="20"/>
              </w:rPr>
              <w:br/>
            </w:r>
            <w:r w:rsidRPr="00F80208">
              <w:rPr>
                <w:rFonts w:cstheme="minorHAnsi"/>
                <w:color w:val="000000"/>
                <w:sz w:val="20"/>
                <w:szCs w:val="20"/>
              </w:rPr>
              <w:br/>
              <w:t>COMMUNITY AND HOME CARE</w:t>
            </w:r>
          </w:p>
        </w:tc>
      </w:tr>
      <w:tr w:rsidR="00F80208" w:rsidRPr="00F80208" w14:paraId="169E92D6" w14:textId="77777777" w:rsidTr="001813A5">
        <w:trPr>
          <w:trHeight w:val="765"/>
        </w:trPr>
        <w:tc>
          <w:tcPr>
            <w:tcW w:w="828" w:type="pct"/>
            <w:hideMark/>
          </w:tcPr>
          <w:p w14:paraId="53D9ECA4"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International Journal of Mental Health Nursing</w:t>
            </w:r>
          </w:p>
        </w:tc>
        <w:tc>
          <w:tcPr>
            <w:tcW w:w="574" w:type="pct"/>
            <w:shd w:val="clear" w:color="auto" w:fill="F2F2F2" w:themeFill="background1" w:themeFillShade="F2"/>
            <w:hideMark/>
          </w:tcPr>
          <w:p w14:paraId="6A5830C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2.033</w:t>
            </w:r>
          </w:p>
        </w:tc>
        <w:tc>
          <w:tcPr>
            <w:tcW w:w="502" w:type="pct"/>
            <w:noWrap/>
            <w:hideMark/>
          </w:tcPr>
          <w:p w14:paraId="545372DE"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11/115</w:t>
            </w:r>
            <w:r w:rsidRPr="00F80208">
              <w:rPr>
                <w:rFonts w:cstheme="minorHAnsi"/>
                <w:color w:val="000000"/>
                <w:sz w:val="20"/>
                <w:szCs w:val="20"/>
              </w:rPr>
              <w:br/>
            </w:r>
            <w:r w:rsidRPr="00F80208">
              <w:rPr>
                <w:rFonts w:cstheme="minorHAnsi"/>
                <w:color w:val="000000"/>
                <w:sz w:val="20"/>
                <w:szCs w:val="20"/>
              </w:rPr>
              <w:br/>
              <w:t>12/118</w:t>
            </w:r>
          </w:p>
        </w:tc>
        <w:tc>
          <w:tcPr>
            <w:tcW w:w="956" w:type="pct"/>
            <w:hideMark/>
          </w:tcPr>
          <w:p w14:paraId="206A9A2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34A9569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1.93</w:t>
            </w:r>
          </w:p>
        </w:tc>
        <w:tc>
          <w:tcPr>
            <w:tcW w:w="598" w:type="pct"/>
            <w:hideMark/>
          </w:tcPr>
          <w:p w14:paraId="5F6A9E3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6/37</w:t>
            </w:r>
          </w:p>
        </w:tc>
        <w:tc>
          <w:tcPr>
            <w:tcW w:w="1097" w:type="pct"/>
            <w:hideMark/>
          </w:tcPr>
          <w:p w14:paraId="18447DE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PHYCHIATRIC MENTAL HEALTH</w:t>
            </w:r>
          </w:p>
        </w:tc>
      </w:tr>
      <w:tr w:rsidR="00F80208" w:rsidRPr="00F80208" w14:paraId="5DA640B0" w14:textId="77777777" w:rsidTr="001813A5">
        <w:trPr>
          <w:trHeight w:val="765"/>
        </w:trPr>
        <w:tc>
          <w:tcPr>
            <w:tcW w:w="828" w:type="pct"/>
            <w:hideMark/>
          </w:tcPr>
          <w:p w14:paraId="5C73CAA5"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International Journal of Nursing Practice</w:t>
            </w:r>
          </w:p>
        </w:tc>
        <w:tc>
          <w:tcPr>
            <w:tcW w:w="574" w:type="pct"/>
            <w:shd w:val="clear" w:color="auto" w:fill="F2F2F2" w:themeFill="background1" w:themeFillShade="F2"/>
            <w:hideMark/>
          </w:tcPr>
          <w:p w14:paraId="613210E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1.142</w:t>
            </w:r>
          </w:p>
        </w:tc>
        <w:tc>
          <w:tcPr>
            <w:tcW w:w="502" w:type="pct"/>
            <w:hideMark/>
          </w:tcPr>
          <w:p w14:paraId="58BF5C8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62/115</w:t>
            </w:r>
            <w:r w:rsidRPr="00F80208">
              <w:rPr>
                <w:rFonts w:cstheme="minorHAnsi"/>
                <w:color w:val="000000"/>
                <w:sz w:val="20"/>
                <w:szCs w:val="20"/>
              </w:rPr>
              <w:br/>
            </w:r>
            <w:r w:rsidRPr="00F80208">
              <w:rPr>
                <w:rFonts w:cstheme="minorHAnsi"/>
                <w:color w:val="000000"/>
                <w:sz w:val="20"/>
                <w:szCs w:val="20"/>
              </w:rPr>
              <w:br/>
              <w:t>65/118</w:t>
            </w:r>
          </w:p>
        </w:tc>
        <w:tc>
          <w:tcPr>
            <w:tcW w:w="956" w:type="pct"/>
            <w:hideMark/>
          </w:tcPr>
          <w:p w14:paraId="404CEB5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61ECB1E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1.14</w:t>
            </w:r>
          </w:p>
        </w:tc>
        <w:tc>
          <w:tcPr>
            <w:tcW w:w="598" w:type="pct"/>
            <w:hideMark/>
          </w:tcPr>
          <w:p w14:paraId="5071FA8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31/104</w:t>
            </w:r>
          </w:p>
        </w:tc>
        <w:tc>
          <w:tcPr>
            <w:tcW w:w="1097" w:type="pct"/>
            <w:hideMark/>
          </w:tcPr>
          <w:p w14:paraId="3FA5FB4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3DD780E9" w14:textId="77777777" w:rsidTr="001813A5">
        <w:trPr>
          <w:trHeight w:val="765"/>
        </w:trPr>
        <w:tc>
          <w:tcPr>
            <w:tcW w:w="828" w:type="pct"/>
            <w:hideMark/>
          </w:tcPr>
          <w:p w14:paraId="4E0C94FA"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International Journal of Nursing Studies</w:t>
            </w:r>
          </w:p>
        </w:tc>
        <w:tc>
          <w:tcPr>
            <w:tcW w:w="574" w:type="pct"/>
            <w:shd w:val="clear" w:color="auto" w:fill="F2F2F2" w:themeFill="background1" w:themeFillShade="F2"/>
            <w:hideMark/>
          </w:tcPr>
          <w:p w14:paraId="53BC0A0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3.656</w:t>
            </w:r>
          </w:p>
        </w:tc>
        <w:tc>
          <w:tcPr>
            <w:tcW w:w="502" w:type="pct"/>
            <w:hideMark/>
          </w:tcPr>
          <w:p w14:paraId="6FD93B6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1/115</w:t>
            </w:r>
            <w:r w:rsidRPr="00F80208">
              <w:rPr>
                <w:rFonts w:cstheme="minorHAnsi"/>
                <w:color w:val="000000"/>
                <w:sz w:val="20"/>
                <w:szCs w:val="20"/>
              </w:rPr>
              <w:br/>
            </w:r>
            <w:r w:rsidRPr="00F80208">
              <w:rPr>
                <w:rFonts w:cstheme="minorHAnsi"/>
                <w:color w:val="000000"/>
                <w:sz w:val="20"/>
                <w:szCs w:val="20"/>
              </w:rPr>
              <w:br/>
              <w:t>1/118</w:t>
            </w:r>
          </w:p>
        </w:tc>
        <w:tc>
          <w:tcPr>
            <w:tcW w:w="956" w:type="pct"/>
            <w:hideMark/>
          </w:tcPr>
          <w:p w14:paraId="7BC9CE1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07F42E3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3.50</w:t>
            </w:r>
          </w:p>
        </w:tc>
        <w:tc>
          <w:tcPr>
            <w:tcW w:w="598" w:type="pct"/>
            <w:hideMark/>
          </w:tcPr>
          <w:p w14:paraId="3D9C953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3/104</w:t>
            </w:r>
          </w:p>
        </w:tc>
        <w:tc>
          <w:tcPr>
            <w:tcW w:w="1097" w:type="pct"/>
            <w:hideMark/>
          </w:tcPr>
          <w:p w14:paraId="3B155E8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669C8658" w14:textId="77777777" w:rsidTr="001813A5">
        <w:trPr>
          <w:trHeight w:val="765"/>
        </w:trPr>
        <w:tc>
          <w:tcPr>
            <w:tcW w:w="828" w:type="pct"/>
            <w:hideMark/>
          </w:tcPr>
          <w:p w14:paraId="0F7942C3"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International Nursing Review</w:t>
            </w:r>
          </w:p>
        </w:tc>
        <w:tc>
          <w:tcPr>
            <w:tcW w:w="574" w:type="pct"/>
            <w:shd w:val="clear" w:color="auto" w:fill="F2F2F2" w:themeFill="background1" w:themeFillShade="F2"/>
            <w:hideMark/>
          </w:tcPr>
          <w:p w14:paraId="3A02FDB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1.496</w:t>
            </w:r>
          </w:p>
        </w:tc>
        <w:tc>
          <w:tcPr>
            <w:tcW w:w="502" w:type="pct"/>
            <w:hideMark/>
          </w:tcPr>
          <w:p w14:paraId="1FCB5AC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33/115</w:t>
            </w:r>
            <w:r w:rsidRPr="00F80208">
              <w:rPr>
                <w:rFonts w:cstheme="minorHAnsi"/>
                <w:color w:val="000000"/>
                <w:sz w:val="20"/>
                <w:szCs w:val="20"/>
              </w:rPr>
              <w:br/>
            </w:r>
            <w:r w:rsidRPr="00F80208">
              <w:rPr>
                <w:rFonts w:cstheme="minorHAnsi"/>
                <w:color w:val="000000"/>
                <w:sz w:val="20"/>
                <w:szCs w:val="20"/>
              </w:rPr>
              <w:br/>
              <w:t>37/118</w:t>
            </w:r>
          </w:p>
        </w:tc>
        <w:tc>
          <w:tcPr>
            <w:tcW w:w="956" w:type="pct"/>
            <w:hideMark/>
          </w:tcPr>
          <w:p w14:paraId="57653D5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61EFC27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1.49</w:t>
            </w:r>
          </w:p>
        </w:tc>
        <w:tc>
          <w:tcPr>
            <w:tcW w:w="598" w:type="pct"/>
            <w:hideMark/>
          </w:tcPr>
          <w:p w14:paraId="460368F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19/104</w:t>
            </w:r>
          </w:p>
        </w:tc>
        <w:tc>
          <w:tcPr>
            <w:tcW w:w="1097" w:type="pct"/>
            <w:hideMark/>
          </w:tcPr>
          <w:p w14:paraId="0BDE34C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6024A5B4" w14:textId="77777777" w:rsidTr="001813A5">
        <w:trPr>
          <w:trHeight w:val="765"/>
        </w:trPr>
        <w:tc>
          <w:tcPr>
            <w:tcW w:w="828" w:type="pct"/>
            <w:hideMark/>
          </w:tcPr>
          <w:p w14:paraId="1DDAD110"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for Nurses in Professional Development</w:t>
            </w:r>
          </w:p>
        </w:tc>
        <w:tc>
          <w:tcPr>
            <w:tcW w:w="574" w:type="pct"/>
            <w:shd w:val="clear" w:color="auto" w:fill="F2F2F2" w:themeFill="background1" w:themeFillShade="F2"/>
            <w:hideMark/>
          </w:tcPr>
          <w:p w14:paraId="6E93064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hideMark/>
          </w:tcPr>
          <w:p w14:paraId="1965168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561F1F2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02F9EAC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0.64</w:t>
            </w:r>
          </w:p>
        </w:tc>
        <w:tc>
          <w:tcPr>
            <w:tcW w:w="598" w:type="pct"/>
            <w:hideMark/>
          </w:tcPr>
          <w:p w14:paraId="48B10AE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w:t>
            </w:r>
            <w:r w:rsidRPr="00F80208">
              <w:rPr>
                <w:rFonts w:cstheme="minorHAnsi"/>
                <w:color w:val="000000"/>
                <w:sz w:val="20"/>
                <w:szCs w:val="20"/>
              </w:rPr>
              <w:br/>
            </w:r>
            <w:r w:rsidRPr="00F80208">
              <w:rPr>
                <w:rFonts w:cstheme="minorHAnsi"/>
                <w:color w:val="000000"/>
                <w:sz w:val="20"/>
                <w:szCs w:val="20"/>
              </w:rPr>
              <w:br/>
            </w:r>
          </w:p>
          <w:p w14:paraId="4AFBBFEC" w14:textId="77777777" w:rsidR="00F80208" w:rsidRPr="00F80208" w:rsidRDefault="00F80208" w:rsidP="00F80208">
            <w:pPr>
              <w:spacing w:before="40" w:after="40"/>
              <w:jc w:val="center"/>
              <w:rPr>
                <w:rFonts w:cstheme="minorHAnsi"/>
                <w:color w:val="000000"/>
                <w:sz w:val="20"/>
                <w:szCs w:val="20"/>
              </w:rPr>
            </w:pPr>
          </w:p>
          <w:p w14:paraId="36FE8B3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15/29</w:t>
            </w:r>
          </w:p>
        </w:tc>
        <w:tc>
          <w:tcPr>
            <w:tcW w:w="1097" w:type="pct"/>
            <w:hideMark/>
          </w:tcPr>
          <w:p w14:paraId="5E2F859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REVIEW AND EXAM PREPARATION</w:t>
            </w:r>
            <w:r w:rsidRPr="00F80208">
              <w:rPr>
                <w:rFonts w:cstheme="minorHAnsi"/>
                <w:color w:val="000000"/>
                <w:sz w:val="20"/>
                <w:szCs w:val="20"/>
              </w:rPr>
              <w:br/>
            </w:r>
            <w:r w:rsidRPr="00F80208">
              <w:rPr>
                <w:rFonts w:cstheme="minorHAnsi"/>
                <w:color w:val="000000"/>
                <w:sz w:val="20"/>
                <w:szCs w:val="20"/>
              </w:rPr>
              <w:br/>
              <w:t>LEADERSHIP AND MANAGEMENT</w:t>
            </w:r>
          </w:p>
        </w:tc>
      </w:tr>
      <w:tr w:rsidR="00F80208" w:rsidRPr="00F80208" w14:paraId="20C079B0" w14:textId="77777777" w:rsidTr="001813A5">
        <w:trPr>
          <w:trHeight w:val="765"/>
        </w:trPr>
        <w:tc>
          <w:tcPr>
            <w:tcW w:w="828" w:type="pct"/>
            <w:hideMark/>
          </w:tcPr>
          <w:p w14:paraId="78F5DEE7"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Advanced Nursing</w:t>
            </w:r>
          </w:p>
        </w:tc>
        <w:tc>
          <w:tcPr>
            <w:tcW w:w="574" w:type="pct"/>
            <w:shd w:val="clear" w:color="auto" w:fill="F2F2F2" w:themeFill="background1" w:themeFillShade="F2"/>
            <w:hideMark/>
          </w:tcPr>
          <w:p w14:paraId="0B752F1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2.267</w:t>
            </w:r>
          </w:p>
        </w:tc>
        <w:tc>
          <w:tcPr>
            <w:tcW w:w="502" w:type="pct"/>
            <w:hideMark/>
          </w:tcPr>
          <w:p w14:paraId="299B6F6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7/115</w:t>
            </w:r>
            <w:r w:rsidRPr="00F80208">
              <w:rPr>
                <w:rFonts w:cstheme="minorHAnsi"/>
                <w:color w:val="000000"/>
                <w:sz w:val="20"/>
                <w:szCs w:val="20"/>
              </w:rPr>
              <w:br/>
            </w:r>
            <w:r w:rsidRPr="00F80208">
              <w:rPr>
                <w:rFonts w:cstheme="minorHAnsi"/>
                <w:color w:val="000000"/>
                <w:sz w:val="20"/>
                <w:szCs w:val="20"/>
              </w:rPr>
              <w:br/>
              <w:t>7/118</w:t>
            </w:r>
          </w:p>
        </w:tc>
        <w:tc>
          <w:tcPr>
            <w:tcW w:w="956" w:type="pct"/>
            <w:hideMark/>
          </w:tcPr>
          <w:p w14:paraId="4B0E70A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0405930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2.37</w:t>
            </w:r>
          </w:p>
        </w:tc>
        <w:tc>
          <w:tcPr>
            <w:tcW w:w="598" w:type="pct"/>
            <w:hideMark/>
          </w:tcPr>
          <w:p w14:paraId="64E59EB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6/104</w:t>
            </w:r>
          </w:p>
        </w:tc>
        <w:tc>
          <w:tcPr>
            <w:tcW w:w="1097" w:type="pct"/>
            <w:hideMark/>
          </w:tcPr>
          <w:p w14:paraId="580707B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6A319CB7" w14:textId="77777777" w:rsidTr="001813A5">
        <w:trPr>
          <w:trHeight w:val="765"/>
        </w:trPr>
        <w:tc>
          <w:tcPr>
            <w:tcW w:w="828" w:type="pct"/>
            <w:hideMark/>
          </w:tcPr>
          <w:p w14:paraId="130905DE"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Clinical Nursing</w:t>
            </w:r>
          </w:p>
        </w:tc>
        <w:tc>
          <w:tcPr>
            <w:tcW w:w="574" w:type="pct"/>
            <w:shd w:val="clear" w:color="auto" w:fill="F2F2F2" w:themeFill="background1" w:themeFillShade="F2"/>
            <w:hideMark/>
          </w:tcPr>
          <w:p w14:paraId="5C32E09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1.635</w:t>
            </w:r>
          </w:p>
        </w:tc>
        <w:tc>
          <w:tcPr>
            <w:tcW w:w="502" w:type="pct"/>
            <w:hideMark/>
          </w:tcPr>
          <w:p w14:paraId="26DE59D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30/115</w:t>
            </w:r>
            <w:r w:rsidRPr="00F80208">
              <w:rPr>
                <w:rFonts w:cstheme="minorHAnsi"/>
                <w:color w:val="000000"/>
                <w:sz w:val="20"/>
                <w:szCs w:val="20"/>
              </w:rPr>
              <w:br/>
            </w:r>
            <w:r w:rsidRPr="00F80208">
              <w:rPr>
                <w:rFonts w:cstheme="minorHAnsi"/>
                <w:color w:val="000000"/>
                <w:sz w:val="20"/>
                <w:szCs w:val="20"/>
              </w:rPr>
              <w:br/>
              <w:t>33/118</w:t>
            </w:r>
          </w:p>
        </w:tc>
        <w:tc>
          <w:tcPr>
            <w:tcW w:w="956" w:type="pct"/>
            <w:hideMark/>
          </w:tcPr>
          <w:p w14:paraId="3B288EC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1DFA38B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1.71</w:t>
            </w:r>
          </w:p>
        </w:tc>
        <w:tc>
          <w:tcPr>
            <w:tcW w:w="598" w:type="pct"/>
            <w:hideMark/>
          </w:tcPr>
          <w:p w14:paraId="235DB45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15/104</w:t>
            </w:r>
          </w:p>
        </w:tc>
        <w:tc>
          <w:tcPr>
            <w:tcW w:w="1097" w:type="pct"/>
            <w:hideMark/>
          </w:tcPr>
          <w:p w14:paraId="5CDB755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1603424B" w14:textId="77777777" w:rsidTr="001813A5">
        <w:trPr>
          <w:trHeight w:val="765"/>
        </w:trPr>
        <w:tc>
          <w:tcPr>
            <w:tcW w:w="828" w:type="pct"/>
            <w:hideMark/>
          </w:tcPr>
          <w:p w14:paraId="0C55F9F7"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Continuing Education in Nursing</w:t>
            </w:r>
          </w:p>
        </w:tc>
        <w:tc>
          <w:tcPr>
            <w:tcW w:w="574" w:type="pct"/>
            <w:shd w:val="clear" w:color="auto" w:fill="F2F2F2" w:themeFill="background1" w:themeFillShade="F2"/>
            <w:hideMark/>
          </w:tcPr>
          <w:p w14:paraId="5963384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0.820</w:t>
            </w:r>
          </w:p>
        </w:tc>
        <w:tc>
          <w:tcPr>
            <w:tcW w:w="502" w:type="pct"/>
            <w:hideMark/>
          </w:tcPr>
          <w:p w14:paraId="4E728A1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88/115</w:t>
            </w:r>
            <w:r w:rsidRPr="00F80208">
              <w:rPr>
                <w:rFonts w:cstheme="minorHAnsi"/>
                <w:color w:val="000000"/>
                <w:sz w:val="20"/>
                <w:szCs w:val="20"/>
              </w:rPr>
              <w:br/>
            </w:r>
            <w:r w:rsidRPr="00F80208">
              <w:rPr>
                <w:rFonts w:cstheme="minorHAnsi"/>
                <w:color w:val="000000"/>
                <w:sz w:val="20"/>
                <w:szCs w:val="20"/>
              </w:rPr>
              <w:br/>
              <w:t>91/118</w:t>
            </w:r>
          </w:p>
        </w:tc>
        <w:tc>
          <w:tcPr>
            <w:tcW w:w="956" w:type="pct"/>
            <w:hideMark/>
          </w:tcPr>
          <w:p w14:paraId="1B28FBE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0E53F14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0.60</w:t>
            </w:r>
          </w:p>
        </w:tc>
        <w:tc>
          <w:tcPr>
            <w:tcW w:w="598" w:type="pct"/>
            <w:hideMark/>
          </w:tcPr>
          <w:p w14:paraId="455C2B6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2/3</w:t>
            </w:r>
          </w:p>
        </w:tc>
        <w:tc>
          <w:tcPr>
            <w:tcW w:w="1097" w:type="pct"/>
            <w:hideMark/>
          </w:tcPr>
          <w:p w14:paraId="7BF8E20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REVIEW AND EXAM PREPARATION</w:t>
            </w:r>
          </w:p>
        </w:tc>
      </w:tr>
      <w:tr w:rsidR="00F80208" w:rsidRPr="00F80208" w14:paraId="44A54846" w14:textId="77777777" w:rsidTr="001813A5">
        <w:trPr>
          <w:trHeight w:val="765"/>
        </w:trPr>
        <w:tc>
          <w:tcPr>
            <w:tcW w:w="828" w:type="pct"/>
            <w:hideMark/>
          </w:tcPr>
          <w:p w14:paraId="1612E987"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Nursing Administration</w:t>
            </w:r>
          </w:p>
        </w:tc>
        <w:tc>
          <w:tcPr>
            <w:tcW w:w="574" w:type="pct"/>
            <w:shd w:val="clear" w:color="auto" w:fill="F2F2F2" w:themeFill="background1" w:themeFillShade="F2"/>
            <w:hideMark/>
          </w:tcPr>
          <w:p w14:paraId="6E958EF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1.320</w:t>
            </w:r>
          </w:p>
        </w:tc>
        <w:tc>
          <w:tcPr>
            <w:tcW w:w="502" w:type="pct"/>
            <w:hideMark/>
          </w:tcPr>
          <w:p w14:paraId="7A99CEE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45/115</w:t>
            </w:r>
            <w:r w:rsidRPr="00F80208">
              <w:rPr>
                <w:rFonts w:cstheme="minorHAnsi"/>
                <w:color w:val="000000"/>
                <w:sz w:val="20"/>
                <w:szCs w:val="20"/>
              </w:rPr>
              <w:br/>
            </w:r>
            <w:r w:rsidRPr="00F80208">
              <w:rPr>
                <w:rFonts w:cstheme="minorHAnsi"/>
                <w:color w:val="000000"/>
                <w:sz w:val="20"/>
                <w:szCs w:val="20"/>
              </w:rPr>
              <w:br/>
              <w:t>49/118</w:t>
            </w:r>
          </w:p>
        </w:tc>
        <w:tc>
          <w:tcPr>
            <w:tcW w:w="956" w:type="pct"/>
            <w:hideMark/>
          </w:tcPr>
          <w:p w14:paraId="79A2560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63CBC8C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1.09</w:t>
            </w:r>
          </w:p>
        </w:tc>
        <w:tc>
          <w:tcPr>
            <w:tcW w:w="598" w:type="pct"/>
            <w:hideMark/>
          </w:tcPr>
          <w:p w14:paraId="1BE2399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8/29</w:t>
            </w:r>
          </w:p>
        </w:tc>
        <w:tc>
          <w:tcPr>
            <w:tcW w:w="1097" w:type="pct"/>
            <w:hideMark/>
          </w:tcPr>
          <w:p w14:paraId="50C8DBC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LEADERSHIP AND MANAGEMENT</w:t>
            </w:r>
          </w:p>
        </w:tc>
      </w:tr>
      <w:tr w:rsidR="00F80208" w:rsidRPr="00F80208" w14:paraId="2F82FE9C" w14:textId="77777777" w:rsidTr="001813A5">
        <w:trPr>
          <w:trHeight w:val="765"/>
        </w:trPr>
        <w:tc>
          <w:tcPr>
            <w:tcW w:w="828" w:type="pct"/>
            <w:hideMark/>
          </w:tcPr>
          <w:p w14:paraId="13D2887D"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Nursing Management</w:t>
            </w:r>
          </w:p>
        </w:tc>
        <w:tc>
          <w:tcPr>
            <w:tcW w:w="574" w:type="pct"/>
            <w:shd w:val="clear" w:color="auto" w:fill="F2F2F2" w:themeFill="background1" w:themeFillShade="F2"/>
            <w:hideMark/>
          </w:tcPr>
          <w:p w14:paraId="0ECADBD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1.912</w:t>
            </w:r>
          </w:p>
        </w:tc>
        <w:tc>
          <w:tcPr>
            <w:tcW w:w="502" w:type="pct"/>
            <w:hideMark/>
          </w:tcPr>
          <w:p w14:paraId="17604B9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15/115</w:t>
            </w:r>
            <w:r w:rsidRPr="00F80208">
              <w:rPr>
                <w:rFonts w:cstheme="minorHAnsi"/>
                <w:color w:val="000000"/>
                <w:sz w:val="20"/>
                <w:szCs w:val="20"/>
              </w:rPr>
              <w:br/>
            </w:r>
            <w:r w:rsidRPr="00F80208">
              <w:rPr>
                <w:rFonts w:cstheme="minorHAnsi"/>
                <w:color w:val="000000"/>
                <w:sz w:val="20"/>
                <w:szCs w:val="20"/>
              </w:rPr>
              <w:br/>
              <w:t>16/118</w:t>
            </w:r>
          </w:p>
        </w:tc>
        <w:tc>
          <w:tcPr>
            <w:tcW w:w="956" w:type="pct"/>
            <w:hideMark/>
          </w:tcPr>
          <w:p w14:paraId="644128E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32CA736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2.03</w:t>
            </w:r>
          </w:p>
        </w:tc>
        <w:tc>
          <w:tcPr>
            <w:tcW w:w="598" w:type="pct"/>
            <w:hideMark/>
          </w:tcPr>
          <w:p w14:paraId="1BBA996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1/29</w:t>
            </w:r>
          </w:p>
        </w:tc>
        <w:tc>
          <w:tcPr>
            <w:tcW w:w="1097" w:type="pct"/>
            <w:hideMark/>
          </w:tcPr>
          <w:p w14:paraId="609AD8F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LEADERSHIP AND MANAGEMENT</w:t>
            </w:r>
          </w:p>
        </w:tc>
      </w:tr>
      <w:tr w:rsidR="00F80208" w:rsidRPr="00F80208" w14:paraId="3EC40650" w14:textId="77777777" w:rsidTr="001813A5">
        <w:trPr>
          <w:trHeight w:val="765"/>
        </w:trPr>
        <w:tc>
          <w:tcPr>
            <w:tcW w:w="828" w:type="pct"/>
            <w:hideMark/>
          </w:tcPr>
          <w:p w14:paraId="4F6E6FF3"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Nursing Regulation</w:t>
            </w:r>
          </w:p>
        </w:tc>
        <w:tc>
          <w:tcPr>
            <w:tcW w:w="574" w:type="pct"/>
            <w:shd w:val="clear" w:color="auto" w:fill="F2F2F2" w:themeFill="background1" w:themeFillShade="F2"/>
            <w:hideMark/>
          </w:tcPr>
          <w:p w14:paraId="5AC9AFD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Included in Emerging Sources Citation Index³</w:t>
            </w:r>
          </w:p>
        </w:tc>
        <w:tc>
          <w:tcPr>
            <w:tcW w:w="502" w:type="pct"/>
            <w:hideMark/>
          </w:tcPr>
          <w:p w14:paraId="066BC0E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6ED3D95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5046021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1.21</w:t>
            </w:r>
          </w:p>
        </w:tc>
        <w:tc>
          <w:tcPr>
            <w:tcW w:w="598" w:type="pct"/>
            <w:hideMark/>
          </w:tcPr>
          <w:p w14:paraId="28CB601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8/35</w:t>
            </w:r>
            <w:r w:rsidRPr="00F80208">
              <w:rPr>
                <w:rFonts w:cstheme="minorHAnsi"/>
                <w:color w:val="000000"/>
                <w:sz w:val="20"/>
                <w:szCs w:val="20"/>
              </w:rPr>
              <w:br/>
            </w:r>
            <w:r w:rsidRPr="00F80208">
              <w:rPr>
                <w:rFonts w:cstheme="minorHAnsi"/>
                <w:color w:val="000000"/>
                <w:sz w:val="20"/>
                <w:szCs w:val="20"/>
              </w:rPr>
              <w:br/>
            </w:r>
          </w:p>
          <w:p w14:paraId="1D32E2A6" w14:textId="77777777" w:rsidR="00F80208" w:rsidRPr="00F80208" w:rsidRDefault="00F80208" w:rsidP="00F80208">
            <w:pPr>
              <w:spacing w:before="40" w:after="40"/>
              <w:jc w:val="center"/>
              <w:rPr>
                <w:rFonts w:cstheme="minorHAnsi"/>
                <w:color w:val="000000"/>
                <w:sz w:val="20"/>
                <w:szCs w:val="20"/>
              </w:rPr>
            </w:pPr>
          </w:p>
          <w:p w14:paraId="442DB0E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5/19</w:t>
            </w:r>
          </w:p>
        </w:tc>
        <w:tc>
          <w:tcPr>
            <w:tcW w:w="1097" w:type="pct"/>
            <w:hideMark/>
          </w:tcPr>
          <w:p w14:paraId="27E95DE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ISSUES, ETHICS AND LEGAL ASPECTS</w:t>
            </w:r>
            <w:r w:rsidRPr="00F80208">
              <w:rPr>
                <w:rFonts w:cstheme="minorHAnsi"/>
                <w:color w:val="000000"/>
                <w:sz w:val="20"/>
                <w:szCs w:val="20"/>
              </w:rPr>
              <w:br/>
            </w:r>
            <w:r w:rsidRPr="00F80208">
              <w:rPr>
                <w:rFonts w:cstheme="minorHAnsi"/>
                <w:color w:val="000000"/>
                <w:sz w:val="20"/>
                <w:szCs w:val="20"/>
              </w:rPr>
              <w:br/>
              <w:t>NURSING (MISCELLANEOUS)</w:t>
            </w:r>
          </w:p>
        </w:tc>
      </w:tr>
      <w:tr w:rsidR="00F80208" w:rsidRPr="00F80208" w14:paraId="7F984F5D" w14:textId="77777777" w:rsidTr="001813A5">
        <w:trPr>
          <w:trHeight w:val="765"/>
        </w:trPr>
        <w:tc>
          <w:tcPr>
            <w:tcW w:w="828" w:type="pct"/>
            <w:hideMark/>
          </w:tcPr>
          <w:p w14:paraId="01330907"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Professional Nursing</w:t>
            </w:r>
          </w:p>
        </w:tc>
        <w:tc>
          <w:tcPr>
            <w:tcW w:w="574" w:type="pct"/>
            <w:shd w:val="clear" w:color="auto" w:fill="F2F2F2" w:themeFill="background1" w:themeFillShade="F2"/>
            <w:hideMark/>
          </w:tcPr>
          <w:p w14:paraId="1DEDFC7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1.256</w:t>
            </w:r>
          </w:p>
        </w:tc>
        <w:tc>
          <w:tcPr>
            <w:tcW w:w="502" w:type="pct"/>
            <w:hideMark/>
          </w:tcPr>
          <w:p w14:paraId="4DFBB13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49/115</w:t>
            </w:r>
            <w:r w:rsidRPr="00F80208">
              <w:rPr>
                <w:rFonts w:cstheme="minorHAnsi"/>
                <w:color w:val="000000"/>
                <w:sz w:val="20"/>
                <w:szCs w:val="20"/>
              </w:rPr>
              <w:br/>
            </w:r>
            <w:r w:rsidRPr="00F80208">
              <w:rPr>
                <w:rFonts w:cstheme="minorHAnsi"/>
                <w:color w:val="000000"/>
                <w:sz w:val="20"/>
                <w:szCs w:val="20"/>
              </w:rPr>
              <w:br/>
              <w:t>52/118</w:t>
            </w:r>
          </w:p>
        </w:tc>
        <w:tc>
          <w:tcPr>
            <w:tcW w:w="956" w:type="pct"/>
            <w:hideMark/>
          </w:tcPr>
          <w:p w14:paraId="4BCB12C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489BC1C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1.30</w:t>
            </w:r>
          </w:p>
        </w:tc>
        <w:tc>
          <w:tcPr>
            <w:tcW w:w="598" w:type="pct"/>
            <w:hideMark/>
          </w:tcPr>
          <w:p w14:paraId="1A6570D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24/104</w:t>
            </w:r>
          </w:p>
        </w:tc>
        <w:tc>
          <w:tcPr>
            <w:tcW w:w="1097" w:type="pct"/>
            <w:hideMark/>
          </w:tcPr>
          <w:p w14:paraId="40A7C75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1C5FFEDC" w14:textId="77777777" w:rsidTr="001813A5">
        <w:trPr>
          <w:trHeight w:val="603"/>
        </w:trPr>
        <w:tc>
          <w:tcPr>
            <w:tcW w:w="828" w:type="pct"/>
            <w:hideMark/>
          </w:tcPr>
          <w:p w14:paraId="1129AA69" w14:textId="2D87D08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w:t>
            </w:r>
            <w:r w:rsidR="00372D02">
              <w:rPr>
                <w:rFonts w:cstheme="minorHAnsi"/>
                <w:color w:val="000000"/>
                <w:sz w:val="20"/>
                <w:szCs w:val="20"/>
              </w:rPr>
              <w:t xml:space="preserve"> the American Academy of Nurse </w:t>
            </w:r>
            <w:r w:rsidRPr="00F80208">
              <w:rPr>
                <w:rFonts w:cstheme="minorHAnsi"/>
                <w:color w:val="000000"/>
                <w:sz w:val="20"/>
                <w:szCs w:val="20"/>
              </w:rPr>
              <w:t xml:space="preserve">Practitioners </w:t>
            </w:r>
            <w:r w:rsidRPr="00F80208">
              <w:rPr>
                <w:rFonts w:cstheme="minorHAnsi"/>
                <w:i/>
                <w:color w:val="000000"/>
                <w:sz w:val="20"/>
                <w:szCs w:val="20"/>
              </w:rPr>
              <w:t>see</w:t>
            </w:r>
            <w:r w:rsidRPr="00F80208">
              <w:rPr>
                <w:rFonts w:cstheme="minorHAnsi"/>
                <w:color w:val="000000"/>
                <w:sz w:val="20"/>
                <w:szCs w:val="20"/>
              </w:rPr>
              <w:t xml:space="preserve"> Journal of the American Association of Nurse Practitioners</w:t>
            </w:r>
          </w:p>
        </w:tc>
        <w:tc>
          <w:tcPr>
            <w:tcW w:w="574" w:type="pct"/>
            <w:shd w:val="clear" w:color="auto" w:fill="F2F2F2" w:themeFill="background1" w:themeFillShade="F2"/>
            <w:hideMark/>
          </w:tcPr>
          <w:p w14:paraId="067B28E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see below</w:t>
            </w:r>
          </w:p>
        </w:tc>
        <w:tc>
          <w:tcPr>
            <w:tcW w:w="502" w:type="pct"/>
            <w:hideMark/>
          </w:tcPr>
          <w:p w14:paraId="3DDE017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see below</w:t>
            </w:r>
          </w:p>
        </w:tc>
        <w:tc>
          <w:tcPr>
            <w:tcW w:w="956" w:type="pct"/>
            <w:hideMark/>
          </w:tcPr>
          <w:p w14:paraId="08E9EA6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see below</w:t>
            </w:r>
          </w:p>
        </w:tc>
        <w:tc>
          <w:tcPr>
            <w:tcW w:w="444" w:type="pct"/>
            <w:shd w:val="clear" w:color="auto" w:fill="F2F2F2" w:themeFill="background1" w:themeFillShade="F2"/>
            <w:hideMark/>
          </w:tcPr>
          <w:p w14:paraId="10D2143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see below</w:t>
            </w:r>
          </w:p>
        </w:tc>
        <w:tc>
          <w:tcPr>
            <w:tcW w:w="598" w:type="pct"/>
            <w:hideMark/>
          </w:tcPr>
          <w:p w14:paraId="665D33B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see below</w:t>
            </w:r>
          </w:p>
        </w:tc>
        <w:tc>
          <w:tcPr>
            <w:tcW w:w="1097" w:type="pct"/>
            <w:hideMark/>
          </w:tcPr>
          <w:p w14:paraId="2095580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see below</w:t>
            </w:r>
          </w:p>
        </w:tc>
      </w:tr>
      <w:tr w:rsidR="00F80208" w:rsidRPr="00F80208" w14:paraId="67CD91E6" w14:textId="77777777" w:rsidTr="001813A5">
        <w:trPr>
          <w:trHeight w:val="765"/>
        </w:trPr>
        <w:tc>
          <w:tcPr>
            <w:tcW w:w="828" w:type="pct"/>
            <w:hideMark/>
          </w:tcPr>
          <w:p w14:paraId="29C0F55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Journal of the American Association of Nurse Practitioners</w:t>
            </w:r>
          </w:p>
        </w:tc>
        <w:tc>
          <w:tcPr>
            <w:tcW w:w="574" w:type="pct"/>
            <w:shd w:val="clear" w:color="auto" w:fill="F2F2F2" w:themeFill="background1" w:themeFillShade="F2"/>
            <w:hideMark/>
          </w:tcPr>
          <w:p w14:paraId="6A9200D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1.136</w:t>
            </w:r>
          </w:p>
        </w:tc>
        <w:tc>
          <w:tcPr>
            <w:tcW w:w="502" w:type="pct"/>
            <w:hideMark/>
          </w:tcPr>
          <w:p w14:paraId="7E38502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64/115</w:t>
            </w:r>
            <w:r w:rsidRPr="00F80208">
              <w:rPr>
                <w:rFonts w:cstheme="minorHAnsi"/>
                <w:color w:val="000000"/>
                <w:sz w:val="20"/>
                <w:szCs w:val="20"/>
              </w:rPr>
              <w:br/>
            </w:r>
            <w:r w:rsidRPr="00F80208">
              <w:rPr>
                <w:rFonts w:cstheme="minorHAnsi"/>
                <w:color w:val="000000"/>
                <w:sz w:val="20"/>
                <w:szCs w:val="20"/>
              </w:rPr>
              <w:br/>
              <w:t>67/118</w:t>
            </w:r>
          </w:p>
        </w:tc>
        <w:tc>
          <w:tcPr>
            <w:tcW w:w="956" w:type="pct"/>
            <w:hideMark/>
          </w:tcPr>
          <w:p w14:paraId="51683D5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2706039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1.05</w:t>
            </w:r>
          </w:p>
        </w:tc>
        <w:tc>
          <w:tcPr>
            <w:tcW w:w="598" w:type="pct"/>
            <w:hideMark/>
          </w:tcPr>
          <w:p w14:paraId="2CC5125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36/104</w:t>
            </w:r>
          </w:p>
        </w:tc>
        <w:tc>
          <w:tcPr>
            <w:tcW w:w="1097" w:type="pct"/>
            <w:hideMark/>
          </w:tcPr>
          <w:p w14:paraId="1F5DAD4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0495E1C8" w14:textId="77777777" w:rsidTr="001813A5">
        <w:trPr>
          <w:trHeight w:val="300"/>
        </w:trPr>
        <w:tc>
          <w:tcPr>
            <w:tcW w:w="828" w:type="pct"/>
          </w:tcPr>
          <w:p w14:paraId="5463103A" w14:textId="77777777" w:rsidR="00F80208" w:rsidRPr="00F80208" w:rsidRDefault="00F80208" w:rsidP="00F80208">
            <w:pPr>
              <w:spacing w:before="40" w:after="40"/>
              <w:rPr>
                <w:rFonts w:ascii="Times New Roman" w:hAnsi="Times New Roman"/>
                <w:sz w:val="20"/>
                <w:szCs w:val="20"/>
              </w:rPr>
            </w:pPr>
            <w:r w:rsidRPr="00F80208">
              <w:rPr>
                <w:sz w:val="20"/>
                <w:szCs w:val="20"/>
              </w:rPr>
              <w:t>Journal of Teaching and Learning for Graduate Employability</w:t>
            </w:r>
          </w:p>
        </w:tc>
        <w:tc>
          <w:tcPr>
            <w:tcW w:w="574" w:type="pct"/>
            <w:shd w:val="clear" w:color="auto" w:fill="F2F2F2" w:themeFill="background1" w:themeFillShade="F2"/>
          </w:tcPr>
          <w:p w14:paraId="77725B9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tcPr>
          <w:p w14:paraId="79304D2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tcPr>
          <w:p w14:paraId="4D0CABE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tcPr>
          <w:p w14:paraId="7A2BBBE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98" w:type="pct"/>
          </w:tcPr>
          <w:p w14:paraId="7AD5220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1097" w:type="pct"/>
          </w:tcPr>
          <w:p w14:paraId="5D864F1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r>
      <w:tr w:rsidR="00F80208" w:rsidRPr="00F80208" w14:paraId="1A1A3FC9" w14:textId="77777777" w:rsidTr="001813A5">
        <w:trPr>
          <w:trHeight w:val="300"/>
        </w:trPr>
        <w:tc>
          <w:tcPr>
            <w:tcW w:w="828" w:type="pct"/>
            <w:hideMark/>
          </w:tcPr>
          <w:p w14:paraId="05036BC2"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MedSurg Nursing</w:t>
            </w:r>
          </w:p>
        </w:tc>
        <w:tc>
          <w:tcPr>
            <w:tcW w:w="574" w:type="pct"/>
            <w:shd w:val="clear" w:color="auto" w:fill="F2F2F2" w:themeFill="background1" w:themeFillShade="F2"/>
            <w:hideMark/>
          </w:tcPr>
          <w:p w14:paraId="6F49AA7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hideMark/>
          </w:tcPr>
          <w:p w14:paraId="781EACB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4BD5D05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64A7437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0.47</w:t>
            </w:r>
          </w:p>
        </w:tc>
        <w:tc>
          <w:tcPr>
            <w:tcW w:w="598" w:type="pct"/>
            <w:hideMark/>
          </w:tcPr>
          <w:p w14:paraId="7FD3471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10/22</w:t>
            </w:r>
          </w:p>
        </w:tc>
        <w:tc>
          <w:tcPr>
            <w:tcW w:w="1097" w:type="pct"/>
            <w:hideMark/>
          </w:tcPr>
          <w:p w14:paraId="675A9BD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MEDICAL AND SURGICAL NURSING</w:t>
            </w:r>
          </w:p>
        </w:tc>
      </w:tr>
      <w:tr w:rsidR="00F80208" w:rsidRPr="00F80208" w14:paraId="5540313C" w14:textId="77777777" w:rsidTr="001813A5">
        <w:trPr>
          <w:trHeight w:val="765"/>
        </w:trPr>
        <w:tc>
          <w:tcPr>
            <w:tcW w:w="828" w:type="pct"/>
            <w:hideMark/>
          </w:tcPr>
          <w:p w14:paraId="7C0DB4F8"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Nurse Education in Practice</w:t>
            </w:r>
          </w:p>
        </w:tc>
        <w:tc>
          <w:tcPr>
            <w:tcW w:w="574" w:type="pct"/>
            <w:shd w:val="clear" w:color="auto" w:fill="F2F2F2" w:themeFill="background1" w:themeFillShade="F2"/>
            <w:hideMark/>
          </w:tcPr>
          <w:p w14:paraId="34E47BB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1.313</w:t>
            </w:r>
          </w:p>
        </w:tc>
        <w:tc>
          <w:tcPr>
            <w:tcW w:w="502" w:type="pct"/>
            <w:hideMark/>
          </w:tcPr>
          <w:p w14:paraId="3C6AEB6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47/115</w:t>
            </w:r>
            <w:r w:rsidRPr="00F80208">
              <w:rPr>
                <w:rFonts w:cstheme="minorHAnsi"/>
                <w:color w:val="000000"/>
                <w:sz w:val="20"/>
                <w:szCs w:val="20"/>
              </w:rPr>
              <w:br/>
            </w:r>
            <w:r w:rsidRPr="00F80208">
              <w:rPr>
                <w:rFonts w:cstheme="minorHAnsi"/>
                <w:color w:val="000000"/>
                <w:sz w:val="20"/>
                <w:szCs w:val="20"/>
              </w:rPr>
              <w:br/>
              <w:t>50/118</w:t>
            </w:r>
          </w:p>
        </w:tc>
        <w:tc>
          <w:tcPr>
            <w:tcW w:w="956" w:type="pct"/>
            <w:hideMark/>
          </w:tcPr>
          <w:p w14:paraId="6CD6AD8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02CC1AB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1.54</w:t>
            </w:r>
          </w:p>
        </w:tc>
        <w:tc>
          <w:tcPr>
            <w:tcW w:w="598" w:type="pct"/>
            <w:hideMark/>
          </w:tcPr>
          <w:p w14:paraId="6B28BB8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18/104</w:t>
            </w:r>
            <w:r w:rsidRPr="00F80208">
              <w:rPr>
                <w:rFonts w:cstheme="minorHAnsi"/>
                <w:color w:val="000000"/>
                <w:sz w:val="20"/>
                <w:szCs w:val="20"/>
              </w:rPr>
              <w:br/>
            </w:r>
            <w:r w:rsidRPr="00F80208">
              <w:rPr>
                <w:rFonts w:cstheme="minorHAnsi"/>
                <w:color w:val="000000"/>
                <w:sz w:val="20"/>
                <w:szCs w:val="20"/>
              </w:rPr>
              <w:br/>
            </w:r>
          </w:p>
          <w:p w14:paraId="14AE67D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199/979</w:t>
            </w:r>
          </w:p>
        </w:tc>
        <w:tc>
          <w:tcPr>
            <w:tcW w:w="1097" w:type="pct"/>
            <w:hideMark/>
          </w:tcPr>
          <w:p w14:paraId="01D14B3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r w:rsidRPr="00F80208">
              <w:rPr>
                <w:rFonts w:cstheme="minorHAnsi"/>
                <w:color w:val="000000"/>
                <w:sz w:val="20"/>
                <w:szCs w:val="20"/>
              </w:rPr>
              <w:br/>
            </w:r>
            <w:r w:rsidRPr="00F80208">
              <w:rPr>
                <w:rFonts w:cstheme="minorHAnsi"/>
                <w:color w:val="000000"/>
                <w:sz w:val="20"/>
                <w:szCs w:val="20"/>
              </w:rPr>
              <w:br/>
              <w:t>EDUCATION</w:t>
            </w:r>
          </w:p>
        </w:tc>
      </w:tr>
      <w:tr w:rsidR="00F80208" w:rsidRPr="00F80208" w14:paraId="5E54EDCC" w14:textId="77777777" w:rsidTr="001813A5">
        <w:trPr>
          <w:trHeight w:val="765"/>
        </w:trPr>
        <w:tc>
          <w:tcPr>
            <w:tcW w:w="828" w:type="pct"/>
            <w:hideMark/>
          </w:tcPr>
          <w:p w14:paraId="1AADAEFB"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Nurse Education Today</w:t>
            </w:r>
          </w:p>
        </w:tc>
        <w:tc>
          <w:tcPr>
            <w:tcW w:w="574" w:type="pct"/>
            <w:shd w:val="clear" w:color="auto" w:fill="F2F2F2" w:themeFill="background1" w:themeFillShade="F2"/>
            <w:hideMark/>
          </w:tcPr>
          <w:p w14:paraId="141E980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2.067</w:t>
            </w:r>
          </w:p>
        </w:tc>
        <w:tc>
          <w:tcPr>
            <w:tcW w:w="502" w:type="pct"/>
            <w:hideMark/>
          </w:tcPr>
          <w:p w14:paraId="74BBB50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10/115</w:t>
            </w:r>
            <w:r w:rsidRPr="00F80208">
              <w:rPr>
                <w:rFonts w:cstheme="minorHAnsi"/>
                <w:color w:val="000000"/>
                <w:sz w:val="20"/>
                <w:szCs w:val="20"/>
              </w:rPr>
              <w:br/>
            </w:r>
            <w:r w:rsidRPr="00F80208">
              <w:rPr>
                <w:rFonts w:cstheme="minorHAnsi"/>
                <w:color w:val="000000"/>
                <w:sz w:val="20"/>
                <w:szCs w:val="20"/>
              </w:rPr>
              <w:br/>
              <w:t>10/118</w:t>
            </w:r>
          </w:p>
        </w:tc>
        <w:tc>
          <w:tcPr>
            <w:tcW w:w="956" w:type="pct"/>
            <w:hideMark/>
          </w:tcPr>
          <w:p w14:paraId="601E033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7A6D940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2.11</w:t>
            </w:r>
          </w:p>
        </w:tc>
        <w:tc>
          <w:tcPr>
            <w:tcW w:w="598" w:type="pct"/>
            <w:hideMark/>
          </w:tcPr>
          <w:p w14:paraId="58D44B2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8/104</w:t>
            </w:r>
            <w:r w:rsidRPr="00F80208">
              <w:rPr>
                <w:rFonts w:cstheme="minorHAnsi"/>
                <w:color w:val="000000"/>
                <w:sz w:val="20"/>
                <w:szCs w:val="20"/>
              </w:rPr>
              <w:br/>
            </w:r>
            <w:r w:rsidRPr="00F80208">
              <w:rPr>
                <w:rFonts w:cstheme="minorHAnsi"/>
                <w:color w:val="000000"/>
                <w:sz w:val="20"/>
                <w:szCs w:val="20"/>
              </w:rPr>
              <w:br/>
            </w:r>
          </w:p>
          <w:p w14:paraId="6353C7A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92/979</w:t>
            </w:r>
          </w:p>
        </w:tc>
        <w:tc>
          <w:tcPr>
            <w:tcW w:w="1097" w:type="pct"/>
            <w:hideMark/>
          </w:tcPr>
          <w:p w14:paraId="201EF2C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r w:rsidRPr="00F80208">
              <w:rPr>
                <w:rFonts w:cstheme="minorHAnsi"/>
                <w:color w:val="000000"/>
                <w:sz w:val="20"/>
                <w:szCs w:val="20"/>
              </w:rPr>
              <w:br/>
            </w:r>
            <w:r w:rsidRPr="00F80208">
              <w:rPr>
                <w:rFonts w:cstheme="minorHAnsi"/>
                <w:color w:val="000000"/>
                <w:sz w:val="20"/>
                <w:szCs w:val="20"/>
              </w:rPr>
              <w:br/>
              <w:t>EDUCATION</w:t>
            </w:r>
          </w:p>
        </w:tc>
      </w:tr>
      <w:tr w:rsidR="00F80208" w:rsidRPr="00F80208" w14:paraId="7EFACC0F" w14:textId="77777777" w:rsidTr="001813A5">
        <w:trPr>
          <w:trHeight w:val="765"/>
        </w:trPr>
        <w:tc>
          <w:tcPr>
            <w:tcW w:w="828" w:type="pct"/>
            <w:hideMark/>
          </w:tcPr>
          <w:p w14:paraId="7B3390B5"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and Health Sciences</w:t>
            </w:r>
          </w:p>
        </w:tc>
        <w:tc>
          <w:tcPr>
            <w:tcW w:w="574" w:type="pct"/>
            <w:shd w:val="clear" w:color="auto" w:fill="F2F2F2" w:themeFill="background1" w:themeFillShade="F2"/>
            <w:hideMark/>
          </w:tcPr>
          <w:p w14:paraId="04437BA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1.237</w:t>
            </w:r>
          </w:p>
        </w:tc>
        <w:tc>
          <w:tcPr>
            <w:tcW w:w="502" w:type="pct"/>
            <w:hideMark/>
          </w:tcPr>
          <w:p w14:paraId="2BEB479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53/115</w:t>
            </w:r>
            <w:r w:rsidRPr="00F80208">
              <w:rPr>
                <w:rFonts w:cstheme="minorHAnsi"/>
                <w:color w:val="000000"/>
                <w:sz w:val="20"/>
                <w:szCs w:val="20"/>
              </w:rPr>
              <w:br/>
            </w:r>
            <w:r w:rsidRPr="00F80208">
              <w:rPr>
                <w:rFonts w:cstheme="minorHAnsi"/>
                <w:color w:val="000000"/>
                <w:sz w:val="20"/>
                <w:szCs w:val="20"/>
              </w:rPr>
              <w:br/>
              <w:t>56/118</w:t>
            </w:r>
          </w:p>
        </w:tc>
        <w:tc>
          <w:tcPr>
            <w:tcW w:w="956" w:type="pct"/>
            <w:hideMark/>
          </w:tcPr>
          <w:p w14:paraId="7C25BC0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4EAC1CE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1.31</w:t>
            </w:r>
          </w:p>
        </w:tc>
        <w:tc>
          <w:tcPr>
            <w:tcW w:w="598" w:type="pct"/>
            <w:hideMark/>
          </w:tcPr>
          <w:p w14:paraId="3BDDD68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23/104</w:t>
            </w:r>
          </w:p>
        </w:tc>
        <w:tc>
          <w:tcPr>
            <w:tcW w:w="1097" w:type="pct"/>
            <w:hideMark/>
          </w:tcPr>
          <w:p w14:paraId="487D037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46BA18C9" w14:textId="77777777" w:rsidTr="001813A5">
        <w:trPr>
          <w:trHeight w:val="300"/>
        </w:trPr>
        <w:tc>
          <w:tcPr>
            <w:tcW w:w="828" w:type="pct"/>
            <w:hideMark/>
          </w:tcPr>
          <w:p w14:paraId="767367DD"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Administration Quarterly</w:t>
            </w:r>
          </w:p>
        </w:tc>
        <w:tc>
          <w:tcPr>
            <w:tcW w:w="574" w:type="pct"/>
            <w:shd w:val="clear" w:color="auto" w:fill="F2F2F2" w:themeFill="background1" w:themeFillShade="F2"/>
            <w:hideMark/>
          </w:tcPr>
          <w:p w14:paraId="4464726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hideMark/>
          </w:tcPr>
          <w:p w14:paraId="5C85F9F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1AD4429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5C0A7E7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0.45</w:t>
            </w:r>
          </w:p>
        </w:tc>
        <w:tc>
          <w:tcPr>
            <w:tcW w:w="598" w:type="pct"/>
            <w:hideMark/>
          </w:tcPr>
          <w:p w14:paraId="19A30B4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17/29</w:t>
            </w:r>
          </w:p>
        </w:tc>
        <w:tc>
          <w:tcPr>
            <w:tcW w:w="1097" w:type="pct"/>
            <w:hideMark/>
          </w:tcPr>
          <w:p w14:paraId="1EF561E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LEADERSHIP AND MANAGEMENT</w:t>
            </w:r>
          </w:p>
        </w:tc>
      </w:tr>
      <w:tr w:rsidR="00F80208" w:rsidRPr="00F80208" w14:paraId="012C1614" w14:textId="77777777" w:rsidTr="001813A5">
        <w:trPr>
          <w:trHeight w:val="765"/>
        </w:trPr>
        <w:tc>
          <w:tcPr>
            <w:tcW w:w="828" w:type="pct"/>
            <w:hideMark/>
          </w:tcPr>
          <w:p w14:paraId="6C55BB7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Education Perspectives</w:t>
            </w:r>
          </w:p>
        </w:tc>
        <w:tc>
          <w:tcPr>
            <w:tcW w:w="574" w:type="pct"/>
            <w:shd w:val="clear" w:color="auto" w:fill="F2F2F2" w:themeFill="background1" w:themeFillShade="F2"/>
            <w:hideMark/>
          </w:tcPr>
          <w:p w14:paraId="3006E73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Included in Emerging Sources Citation Index³</w:t>
            </w:r>
          </w:p>
        </w:tc>
        <w:tc>
          <w:tcPr>
            <w:tcW w:w="502" w:type="pct"/>
            <w:hideMark/>
          </w:tcPr>
          <w:p w14:paraId="13E1921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4FAE0CB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6329ACB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1.21</w:t>
            </w:r>
          </w:p>
        </w:tc>
        <w:tc>
          <w:tcPr>
            <w:tcW w:w="598" w:type="pct"/>
            <w:hideMark/>
          </w:tcPr>
          <w:p w14:paraId="50D35D6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27/104</w:t>
            </w:r>
            <w:r w:rsidRPr="00F80208">
              <w:rPr>
                <w:rFonts w:cstheme="minorHAnsi"/>
                <w:color w:val="000000"/>
                <w:sz w:val="20"/>
                <w:szCs w:val="20"/>
              </w:rPr>
              <w:br/>
            </w:r>
            <w:r w:rsidRPr="00F80208">
              <w:rPr>
                <w:rFonts w:cstheme="minorHAnsi"/>
                <w:color w:val="000000"/>
                <w:sz w:val="20"/>
                <w:szCs w:val="20"/>
              </w:rPr>
              <w:br/>
            </w:r>
          </w:p>
          <w:p w14:paraId="57B2A3A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269/979</w:t>
            </w:r>
          </w:p>
        </w:tc>
        <w:tc>
          <w:tcPr>
            <w:tcW w:w="1097" w:type="pct"/>
            <w:hideMark/>
          </w:tcPr>
          <w:p w14:paraId="7B3D7E8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r w:rsidRPr="00F80208">
              <w:rPr>
                <w:rFonts w:cstheme="minorHAnsi"/>
                <w:color w:val="000000"/>
                <w:sz w:val="20"/>
                <w:szCs w:val="20"/>
              </w:rPr>
              <w:br/>
            </w:r>
            <w:r w:rsidRPr="00F80208">
              <w:rPr>
                <w:rFonts w:cstheme="minorHAnsi"/>
                <w:color w:val="000000"/>
                <w:sz w:val="20"/>
                <w:szCs w:val="20"/>
              </w:rPr>
              <w:br/>
              <w:t>EDUCATION</w:t>
            </w:r>
          </w:p>
        </w:tc>
      </w:tr>
      <w:tr w:rsidR="00F80208" w:rsidRPr="00F80208" w14:paraId="4347E3CD" w14:textId="77777777" w:rsidTr="001813A5">
        <w:trPr>
          <w:trHeight w:val="765"/>
        </w:trPr>
        <w:tc>
          <w:tcPr>
            <w:tcW w:w="828" w:type="pct"/>
            <w:hideMark/>
          </w:tcPr>
          <w:p w14:paraId="1357BBA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Ethics</w:t>
            </w:r>
          </w:p>
        </w:tc>
        <w:tc>
          <w:tcPr>
            <w:tcW w:w="574" w:type="pct"/>
            <w:shd w:val="clear" w:color="auto" w:fill="F2F2F2" w:themeFill="background1" w:themeFillShade="F2"/>
            <w:hideMark/>
          </w:tcPr>
          <w:p w14:paraId="27C7E7D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1.876</w:t>
            </w:r>
          </w:p>
        </w:tc>
        <w:tc>
          <w:tcPr>
            <w:tcW w:w="502" w:type="pct"/>
            <w:hideMark/>
          </w:tcPr>
          <w:p w14:paraId="3B15079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16/115</w:t>
            </w:r>
            <w:r w:rsidRPr="00F80208">
              <w:rPr>
                <w:rFonts w:cstheme="minorHAnsi"/>
                <w:color w:val="000000"/>
                <w:sz w:val="20"/>
                <w:szCs w:val="20"/>
              </w:rPr>
              <w:br/>
            </w:r>
            <w:r w:rsidRPr="00F80208">
              <w:rPr>
                <w:rFonts w:cstheme="minorHAnsi"/>
                <w:color w:val="000000"/>
                <w:sz w:val="20"/>
                <w:szCs w:val="20"/>
              </w:rPr>
              <w:br/>
              <w:t>17/118</w:t>
            </w:r>
          </w:p>
        </w:tc>
        <w:tc>
          <w:tcPr>
            <w:tcW w:w="956" w:type="pct"/>
            <w:hideMark/>
          </w:tcPr>
          <w:p w14:paraId="30D1191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60BB5DD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1.58</w:t>
            </w:r>
          </w:p>
        </w:tc>
        <w:tc>
          <w:tcPr>
            <w:tcW w:w="598" w:type="pct"/>
            <w:hideMark/>
          </w:tcPr>
          <w:p w14:paraId="0F0CEC7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4/35</w:t>
            </w:r>
          </w:p>
        </w:tc>
        <w:tc>
          <w:tcPr>
            <w:tcW w:w="1097" w:type="pct"/>
            <w:hideMark/>
          </w:tcPr>
          <w:p w14:paraId="7DD72F8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ISSUES, ETHICS AND LEGAL ASPECTS</w:t>
            </w:r>
          </w:p>
        </w:tc>
      </w:tr>
      <w:tr w:rsidR="00F80208" w:rsidRPr="00F80208" w14:paraId="7C2E8382" w14:textId="77777777" w:rsidTr="001813A5">
        <w:trPr>
          <w:trHeight w:val="765"/>
        </w:trPr>
        <w:tc>
          <w:tcPr>
            <w:tcW w:w="828" w:type="pct"/>
            <w:hideMark/>
          </w:tcPr>
          <w:p w14:paraId="37FB1680"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Forum</w:t>
            </w:r>
          </w:p>
        </w:tc>
        <w:tc>
          <w:tcPr>
            <w:tcW w:w="574" w:type="pct"/>
            <w:shd w:val="clear" w:color="auto" w:fill="F2F2F2" w:themeFill="background1" w:themeFillShade="F2"/>
            <w:hideMark/>
          </w:tcPr>
          <w:p w14:paraId="369AFCF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Included in Emerging Sources Citation Index³</w:t>
            </w:r>
          </w:p>
        </w:tc>
        <w:tc>
          <w:tcPr>
            <w:tcW w:w="502" w:type="pct"/>
            <w:hideMark/>
          </w:tcPr>
          <w:p w14:paraId="72E7B97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3EC20DD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359A29F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1.17</w:t>
            </w:r>
          </w:p>
        </w:tc>
        <w:tc>
          <w:tcPr>
            <w:tcW w:w="598" w:type="pct"/>
            <w:hideMark/>
          </w:tcPr>
          <w:p w14:paraId="7648539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30/104</w:t>
            </w:r>
          </w:p>
        </w:tc>
        <w:tc>
          <w:tcPr>
            <w:tcW w:w="1097" w:type="pct"/>
            <w:hideMark/>
          </w:tcPr>
          <w:p w14:paraId="4FBC0C3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262AAA6C" w14:textId="77777777" w:rsidTr="001813A5">
        <w:trPr>
          <w:trHeight w:val="765"/>
        </w:trPr>
        <w:tc>
          <w:tcPr>
            <w:tcW w:w="828" w:type="pct"/>
            <w:hideMark/>
          </w:tcPr>
          <w:p w14:paraId="1F77FC07"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Inquiry</w:t>
            </w:r>
          </w:p>
        </w:tc>
        <w:tc>
          <w:tcPr>
            <w:tcW w:w="574" w:type="pct"/>
            <w:shd w:val="clear" w:color="auto" w:fill="F2F2F2" w:themeFill="background1" w:themeFillShade="F2"/>
            <w:hideMark/>
          </w:tcPr>
          <w:p w14:paraId="590C5E4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1.159</w:t>
            </w:r>
          </w:p>
        </w:tc>
        <w:tc>
          <w:tcPr>
            <w:tcW w:w="502" w:type="pct"/>
            <w:noWrap/>
            <w:hideMark/>
          </w:tcPr>
          <w:p w14:paraId="4A8A8DE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59/115</w:t>
            </w:r>
            <w:r w:rsidRPr="00F80208">
              <w:rPr>
                <w:rFonts w:cstheme="minorHAnsi"/>
                <w:color w:val="000000"/>
                <w:sz w:val="20"/>
                <w:szCs w:val="20"/>
              </w:rPr>
              <w:br/>
            </w:r>
            <w:r w:rsidRPr="00F80208">
              <w:rPr>
                <w:rFonts w:cstheme="minorHAnsi"/>
                <w:color w:val="000000"/>
                <w:sz w:val="20"/>
                <w:szCs w:val="20"/>
              </w:rPr>
              <w:br/>
              <w:t>62/118</w:t>
            </w:r>
          </w:p>
        </w:tc>
        <w:tc>
          <w:tcPr>
            <w:tcW w:w="956" w:type="pct"/>
            <w:hideMark/>
          </w:tcPr>
          <w:p w14:paraId="4073DB1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37AA112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1.44</w:t>
            </w:r>
          </w:p>
        </w:tc>
        <w:tc>
          <w:tcPr>
            <w:tcW w:w="598" w:type="pct"/>
            <w:hideMark/>
          </w:tcPr>
          <w:p w14:paraId="1261A7D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20/104</w:t>
            </w:r>
          </w:p>
        </w:tc>
        <w:tc>
          <w:tcPr>
            <w:tcW w:w="1097" w:type="pct"/>
            <w:hideMark/>
          </w:tcPr>
          <w:p w14:paraId="476FC6C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12C9711F" w14:textId="77777777" w:rsidTr="001813A5">
        <w:trPr>
          <w:trHeight w:val="765"/>
        </w:trPr>
        <w:tc>
          <w:tcPr>
            <w:tcW w:w="828" w:type="pct"/>
            <w:hideMark/>
          </w:tcPr>
          <w:p w14:paraId="4DD8C60D"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Outlook</w:t>
            </w:r>
          </w:p>
        </w:tc>
        <w:tc>
          <w:tcPr>
            <w:tcW w:w="574" w:type="pct"/>
            <w:shd w:val="clear" w:color="auto" w:fill="F2F2F2" w:themeFill="background1" w:themeFillShade="F2"/>
            <w:hideMark/>
          </w:tcPr>
          <w:p w14:paraId="1032D23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2.425</w:t>
            </w:r>
          </w:p>
        </w:tc>
        <w:tc>
          <w:tcPr>
            <w:tcW w:w="502" w:type="pct"/>
            <w:hideMark/>
          </w:tcPr>
          <w:p w14:paraId="08B84F1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4/115</w:t>
            </w:r>
            <w:r w:rsidRPr="00F80208">
              <w:rPr>
                <w:rFonts w:cstheme="minorHAnsi"/>
                <w:color w:val="000000"/>
                <w:sz w:val="20"/>
                <w:szCs w:val="20"/>
              </w:rPr>
              <w:br/>
            </w:r>
            <w:r w:rsidRPr="00F80208">
              <w:rPr>
                <w:rFonts w:cstheme="minorHAnsi"/>
                <w:color w:val="000000"/>
                <w:sz w:val="20"/>
                <w:szCs w:val="20"/>
              </w:rPr>
              <w:br/>
              <w:t>4/118</w:t>
            </w:r>
          </w:p>
        </w:tc>
        <w:tc>
          <w:tcPr>
            <w:tcW w:w="956" w:type="pct"/>
            <w:hideMark/>
          </w:tcPr>
          <w:p w14:paraId="21C00D63"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5FCE607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1.73</w:t>
            </w:r>
          </w:p>
        </w:tc>
        <w:tc>
          <w:tcPr>
            <w:tcW w:w="598" w:type="pct"/>
            <w:hideMark/>
          </w:tcPr>
          <w:p w14:paraId="0B5866D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12/104</w:t>
            </w:r>
          </w:p>
        </w:tc>
        <w:tc>
          <w:tcPr>
            <w:tcW w:w="1097" w:type="pct"/>
            <w:hideMark/>
          </w:tcPr>
          <w:p w14:paraId="596F02C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7600B12F" w14:textId="77777777" w:rsidTr="001813A5">
        <w:trPr>
          <w:trHeight w:val="300"/>
        </w:trPr>
        <w:tc>
          <w:tcPr>
            <w:tcW w:w="828" w:type="pct"/>
            <w:hideMark/>
          </w:tcPr>
          <w:p w14:paraId="55055EEB"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NursingPlus Open</w:t>
            </w:r>
          </w:p>
        </w:tc>
        <w:tc>
          <w:tcPr>
            <w:tcW w:w="574" w:type="pct"/>
            <w:shd w:val="clear" w:color="auto" w:fill="F2F2F2" w:themeFill="background1" w:themeFillShade="F2"/>
            <w:hideMark/>
          </w:tcPr>
          <w:p w14:paraId="4A17411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hideMark/>
          </w:tcPr>
          <w:p w14:paraId="7929533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416A5DD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289EDA7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2.11</w:t>
            </w:r>
          </w:p>
        </w:tc>
        <w:tc>
          <w:tcPr>
            <w:tcW w:w="598" w:type="pct"/>
            <w:hideMark/>
          </w:tcPr>
          <w:p w14:paraId="7131085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8/104</w:t>
            </w:r>
          </w:p>
        </w:tc>
        <w:tc>
          <w:tcPr>
            <w:tcW w:w="1097" w:type="pct"/>
            <w:hideMark/>
          </w:tcPr>
          <w:p w14:paraId="011AA38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0CB6EA80" w14:textId="77777777" w:rsidTr="001813A5">
        <w:trPr>
          <w:trHeight w:val="510"/>
        </w:trPr>
        <w:tc>
          <w:tcPr>
            <w:tcW w:w="828" w:type="pct"/>
          </w:tcPr>
          <w:p w14:paraId="139A3FEE"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Nursing Research</w:t>
            </w:r>
          </w:p>
        </w:tc>
        <w:tc>
          <w:tcPr>
            <w:tcW w:w="574" w:type="pct"/>
            <w:shd w:val="clear" w:color="auto" w:fill="F2F2F2" w:themeFill="background1" w:themeFillShade="F2"/>
          </w:tcPr>
          <w:p w14:paraId="1F93430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1.725</w:t>
            </w:r>
          </w:p>
        </w:tc>
        <w:tc>
          <w:tcPr>
            <w:tcW w:w="502" w:type="pct"/>
          </w:tcPr>
          <w:p w14:paraId="6F7F853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24/115</w:t>
            </w:r>
          </w:p>
          <w:p w14:paraId="0A274E41" w14:textId="77777777" w:rsidR="00F80208" w:rsidRPr="00F80208" w:rsidRDefault="00F80208" w:rsidP="00F80208">
            <w:pPr>
              <w:spacing w:before="40" w:after="40"/>
              <w:jc w:val="center"/>
              <w:rPr>
                <w:rFonts w:cstheme="minorHAnsi"/>
                <w:color w:val="000000"/>
                <w:sz w:val="20"/>
                <w:szCs w:val="20"/>
              </w:rPr>
            </w:pPr>
          </w:p>
          <w:p w14:paraId="20F1C60B"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27/118</w:t>
            </w:r>
          </w:p>
        </w:tc>
        <w:tc>
          <w:tcPr>
            <w:tcW w:w="956" w:type="pct"/>
          </w:tcPr>
          <w:p w14:paraId="764750D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tcPr>
          <w:p w14:paraId="28F50E7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1.73</w:t>
            </w:r>
          </w:p>
        </w:tc>
        <w:tc>
          <w:tcPr>
            <w:tcW w:w="598" w:type="pct"/>
          </w:tcPr>
          <w:p w14:paraId="5C38B44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12/104</w:t>
            </w:r>
          </w:p>
        </w:tc>
        <w:tc>
          <w:tcPr>
            <w:tcW w:w="1097" w:type="pct"/>
          </w:tcPr>
          <w:p w14:paraId="0669322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26BE53D8" w14:textId="77777777" w:rsidTr="001813A5">
        <w:trPr>
          <w:trHeight w:val="510"/>
        </w:trPr>
        <w:tc>
          <w:tcPr>
            <w:tcW w:w="828" w:type="pct"/>
            <w:hideMark/>
          </w:tcPr>
          <w:p w14:paraId="604EF788"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Oxford Review of Education</w:t>
            </w:r>
          </w:p>
        </w:tc>
        <w:tc>
          <w:tcPr>
            <w:tcW w:w="574" w:type="pct"/>
            <w:shd w:val="clear" w:color="auto" w:fill="F2F2F2" w:themeFill="background1" w:themeFillShade="F2"/>
            <w:hideMark/>
          </w:tcPr>
          <w:p w14:paraId="507AFDBD"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1.393</w:t>
            </w:r>
          </w:p>
        </w:tc>
        <w:tc>
          <w:tcPr>
            <w:tcW w:w="502" w:type="pct"/>
            <w:hideMark/>
          </w:tcPr>
          <w:p w14:paraId="196513A1"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112/238</w:t>
            </w:r>
          </w:p>
        </w:tc>
        <w:tc>
          <w:tcPr>
            <w:tcW w:w="956" w:type="pct"/>
            <w:hideMark/>
          </w:tcPr>
          <w:p w14:paraId="55AEC46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EDUCATION &amp; EDUCATIONAL RESEARCH</w:t>
            </w:r>
          </w:p>
        </w:tc>
        <w:tc>
          <w:tcPr>
            <w:tcW w:w="444" w:type="pct"/>
            <w:shd w:val="clear" w:color="auto" w:fill="F2F2F2" w:themeFill="background1" w:themeFillShade="F2"/>
            <w:hideMark/>
          </w:tcPr>
          <w:p w14:paraId="2CB1971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1.75</w:t>
            </w:r>
          </w:p>
        </w:tc>
        <w:tc>
          <w:tcPr>
            <w:tcW w:w="598" w:type="pct"/>
            <w:hideMark/>
          </w:tcPr>
          <w:p w14:paraId="33FED208"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150/979</w:t>
            </w:r>
          </w:p>
        </w:tc>
        <w:tc>
          <w:tcPr>
            <w:tcW w:w="1097" w:type="pct"/>
            <w:hideMark/>
          </w:tcPr>
          <w:p w14:paraId="51CC53F9"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EDUCATION</w:t>
            </w:r>
          </w:p>
        </w:tc>
      </w:tr>
      <w:tr w:rsidR="00F80208" w:rsidRPr="00F80208" w14:paraId="5C7CCD41" w14:textId="77777777" w:rsidTr="001813A5">
        <w:trPr>
          <w:trHeight w:val="300"/>
        </w:trPr>
        <w:tc>
          <w:tcPr>
            <w:tcW w:w="828" w:type="pct"/>
            <w:hideMark/>
          </w:tcPr>
          <w:p w14:paraId="6EA35DE2"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The Journal for Nurse Practitioners</w:t>
            </w:r>
          </w:p>
        </w:tc>
        <w:tc>
          <w:tcPr>
            <w:tcW w:w="574" w:type="pct"/>
            <w:shd w:val="clear" w:color="auto" w:fill="F2F2F2" w:themeFill="background1" w:themeFillShade="F2"/>
            <w:hideMark/>
          </w:tcPr>
          <w:p w14:paraId="0C558DD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Not ranked</w:t>
            </w:r>
          </w:p>
        </w:tc>
        <w:tc>
          <w:tcPr>
            <w:tcW w:w="502" w:type="pct"/>
            <w:hideMark/>
          </w:tcPr>
          <w:p w14:paraId="492ED90E"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956" w:type="pct"/>
            <w:hideMark/>
          </w:tcPr>
          <w:p w14:paraId="2549BC2A"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N/A</w:t>
            </w:r>
          </w:p>
        </w:tc>
        <w:tc>
          <w:tcPr>
            <w:tcW w:w="444" w:type="pct"/>
            <w:shd w:val="clear" w:color="auto" w:fill="F2F2F2" w:themeFill="background1" w:themeFillShade="F2"/>
            <w:hideMark/>
          </w:tcPr>
          <w:p w14:paraId="18C4551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0.28</w:t>
            </w:r>
          </w:p>
        </w:tc>
        <w:tc>
          <w:tcPr>
            <w:tcW w:w="598" w:type="pct"/>
            <w:hideMark/>
          </w:tcPr>
          <w:p w14:paraId="3F008E1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31/50</w:t>
            </w:r>
          </w:p>
        </w:tc>
        <w:tc>
          <w:tcPr>
            <w:tcW w:w="1097" w:type="pct"/>
            <w:hideMark/>
          </w:tcPr>
          <w:p w14:paraId="13591B6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ADVANCED AND SPECIALISED NURSING</w:t>
            </w:r>
          </w:p>
        </w:tc>
      </w:tr>
      <w:tr w:rsidR="00F80208" w:rsidRPr="00F80208" w14:paraId="40478D61" w14:textId="77777777" w:rsidTr="001813A5">
        <w:trPr>
          <w:trHeight w:val="765"/>
        </w:trPr>
        <w:tc>
          <w:tcPr>
            <w:tcW w:w="828" w:type="pct"/>
            <w:hideMark/>
          </w:tcPr>
          <w:p w14:paraId="3ADB0F1B"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Western Journal of Nursing Research</w:t>
            </w:r>
          </w:p>
        </w:tc>
        <w:tc>
          <w:tcPr>
            <w:tcW w:w="574" w:type="pct"/>
            <w:shd w:val="clear" w:color="auto" w:fill="F2F2F2" w:themeFill="background1" w:themeFillShade="F2"/>
            <w:hideMark/>
          </w:tcPr>
          <w:p w14:paraId="00DF462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1.323</w:t>
            </w:r>
          </w:p>
        </w:tc>
        <w:tc>
          <w:tcPr>
            <w:tcW w:w="502" w:type="pct"/>
            <w:hideMark/>
          </w:tcPr>
          <w:p w14:paraId="1092A9EC"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44/115</w:t>
            </w:r>
            <w:r w:rsidRPr="00F80208">
              <w:rPr>
                <w:rFonts w:cstheme="minorHAnsi"/>
                <w:color w:val="000000"/>
                <w:sz w:val="20"/>
                <w:szCs w:val="20"/>
              </w:rPr>
              <w:br/>
            </w:r>
            <w:r w:rsidRPr="00F80208">
              <w:rPr>
                <w:rFonts w:cstheme="minorHAnsi"/>
                <w:color w:val="000000"/>
                <w:sz w:val="20"/>
                <w:szCs w:val="20"/>
              </w:rPr>
              <w:br/>
              <w:t>48/118</w:t>
            </w:r>
          </w:p>
        </w:tc>
        <w:tc>
          <w:tcPr>
            <w:tcW w:w="956" w:type="pct"/>
            <w:hideMark/>
          </w:tcPr>
          <w:p w14:paraId="658D8A3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01FC504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1.07</w:t>
            </w:r>
          </w:p>
        </w:tc>
        <w:tc>
          <w:tcPr>
            <w:tcW w:w="598" w:type="pct"/>
            <w:hideMark/>
          </w:tcPr>
          <w:p w14:paraId="479FE844"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35/104</w:t>
            </w:r>
          </w:p>
        </w:tc>
        <w:tc>
          <w:tcPr>
            <w:tcW w:w="1097" w:type="pct"/>
            <w:hideMark/>
          </w:tcPr>
          <w:p w14:paraId="5C9E4EF2"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r w:rsidR="00F80208" w:rsidRPr="00F80208" w14:paraId="425D95E9" w14:textId="77777777" w:rsidTr="001813A5">
        <w:trPr>
          <w:trHeight w:val="765"/>
        </w:trPr>
        <w:tc>
          <w:tcPr>
            <w:tcW w:w="828" w:type="pct"/>
            <w:hideMark/>
          </w:tcPr>
          <w:p w14:paraId="1407988F" w14:textId="77777777" w:rsidR="00F80208" w:rsidRPr="00F80208" w:rsidRDefault="00F80208" w:rsidP="00F80208">
            <w:pPr>
              <w:spacing w:before="40" w:after="40"/>
              <w:rPr>
                <w:rFonts w:cstheme="minorHAnsi"/>
                <w:color w:val="000000"/>
                <w:sz w:val="20"/>
                <w:szCs w:val="20"/>
              </w:rPr>
            </w:pPr>
            <w:r w:rsidRPr="00F80208">
              <w:rPr>
                <w:rFonts w:cstheme="minorHAnsi"/>
                <w:color w:val="000000"/>
                <w:sz w:val="20"/>
                <w:szCs w:val="20"/>
              </w:rPr>
              <w:t>Worldviews On Evidence-Based Nursing</w:t>
            </w:r>
          </w:p>
        </w:tc>
        <w:tc>
          <w:tcPr>
            <w:tcW w:w="574" w:type="pct"/>
            <w:shd w:val="clear" w:color="auto" w:fill="F2F2F2" w:themeFill="background1" w:themeFillShade="F2"/>
            <w:hideMark/>
          </w:tcPr>
          <w:p w14:paraId="02746305"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2.143</w:t>
            </w:r>
          </w:p>
        </w:tc>
        <w:tc>
          <w:tcPr>
            <w:tcW w:w="502" w:type="pct"/>
            <w:hideMark/>
          </w:tcPr>
          <w:p w14:paraId="46076BB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8/115</w:t>
            </w:r>
            <w:r w:rsidRPr="00F80208">
              <w:rPr>
                <w:rFonts w:cstheme="minorHAnsi"/>
                <w:color w:val="000000"/>
                <w:sz w:val="20"/>
                <w:szCs w:val="20"/>
              </w:rPr>
              <w:br/>
            </w:r>
            <w:r w:rsidRPr="00F80208">
              <w:rPr>
                <w:rFonts w:cstheme="minorHAnsi"/>
                <w:color w:val="000000"/>
                <w:sz w:val="20"/>
                <w:szCs w:val="20"/>
              </w:rPr>
              <w:br/>
              <w:t>8/118</w:t>
            </w:r>
          </w:p>
        </w:tc>
        <w:tc>
          <w:tcPr>
            <w:tcW w:w="956" w:type="pct"/>
            <w:hideMark/>
          </w:tcPr>
          <w:p w14:paraId="25BC2E77"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NURSING - SSCI</w:t>
            </w:r>
            <w:r w:rsidRPr="00F80208">
              <w:rPr>
                <w:rFonts w:cstheme="minorHAnsi"/>
                <w:color w:val="000000"/>
                <w:sz w:val="20"/>
                <w:szCs w:val="20"/>
              </w:rPr>
              <w:br/>
            </w:r>
            <w:r w:rsidRPr="00F80208">
              <w:rPr>
                <w:rFonts w:cstheme="minorHAnsi"/>
                <w:color w:val="000000"/>
                <w:sz w:val="20"/>
                <w:szCs w:val="20"/>
              </w:rPr>
              <w:br/>
              <w:t>NURSING - SCIE</w:t>
            </w:r>
          </w:p>
        </w:tc>
        <w:tc>
          <w:tcPr>
            <w:tcW w:w="444" w:type="pct"/>
            <w:shd w:val="clear" w:color="auto" w:fill="F2F2F2" w:themeFill="background1" w:themeFillShade="F2"/>
            <w:hideMark/>
          </w:tcPr>
          <w:p w14:paraId="3F4F53B0"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2.35</w:t>
            </w:r>
          </w:p>
        </w:tc>
        <w:tc>
          <w:tcPr>
            <w:tcW w:w="598" w:type="pct"/>
            <w:hideMark/>
          </w:tcPr>
          <w:p w14:paraId="614A5336"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7/104</w:t>
            </w:r>
          </w:p>
        </w:tc>
        <w:tc>
          <w:tcPr>
            <w:tcW w:w="1097" w:type="pct"/>
            <w:hideMark/>
          </w:tcPr>
          <w:p w14:paraId="7B673B5F" w14:textId="77777777" w:rsidR="00F80208" w:rsidRPr="00F80208" w:rsidRDefault="00F80208" w:rsidP="00F80208">
            <w:pPr>
              <w:spacing w:before="40" w:after="40"/>
              <w:jc w:val="center"/>
              <w:rPr>
                <w:rFonts w:cstheme="minorHAnsi"/>
                <w:color w:val="000000"/>
                <w:sz w:val="20"/>
                <w:szCs w:val="20"/>
              </w:rPr>
            </w:pPr>
            <w:r w:rsidRPr="00F80208">
              <w:rPr>
                <w:rFonts w:cstheme="minorHAnsi"/>
                <w:color w:val="000000"/>
                <w:sz w:val="20"/>
                <w:szCs w:val="20"/>
              </w:rPr>
              <w:t>GENERAL NURSING</w:t>
            </w:r>
          </w:p>
        </w:tc>
      </w:tr>
    </w:tbl>
    <w:p w14:paraId="1B4CE2CA" w14:textId="3FB7C7C0" w:rsidR="00F80208" w:rsidRPr="00F80208" w:rsidRDefault="00F80208" w:rsidP="00F80208">
      <w:pPr>
        <w:rPr>
          <w:sz w:val="16"/>
          <w:szCs w:val="16"/>
        </w:rPr>
      </w:pPr>
      <w:r w:rsidRPr="00F80208">
        <w:rPr>
          <w:sz w:val="16"/>
          <w:szCs w:val="16"/>
        </w:rPr>
        <w:t xml:space="preserve">¹Journal Citation Reports 2017. Available from </w:t>
      </w:r>
      <w:hyperlink r:id="rId89" w:history="1">
        <w:r w:rsidR="00BC01D8">
          <w:rPr>
            <w:color w:val="0000FF" w:themeColor="hyperlink"/>
            <w:sz w:val="16"/>
            <w:szCs w:val="16"/>
            <w:u w:val="single"/>
          </w:rPr>
          <w:t>InCites Journal Citation Reports website</w:t>
        </w:r>
      </w:hyperlink>
      <w:r w:rsidR="00BC01D8">
        <w:rPr>
          <w:rStyle w:val="FootnoteReference"/>
          <w:sz w:val="16"/>
          <w:szCs w:val="16"/>
        </w:rPr>
        <w:footnoteReference w:id="1"/>
      </w:r>
      <w:r w:rsidRPr="00F80208">
        <w:rPr>
          <w:sz w:val="16"/>
          <w:szCs w:val="16"/>
        </w:rPr>
        <w:t xml:space="preserve"> </w:t>
      </w:r>
    </w:p>
    <w:p w14:paraId="6FA51C5F" w14:textId="04CA8389" w:rsidR="00F80208" w:rsidRPr="00F80208" w:rsidRDefault="00F80208" w:rsidP="00F80208">
      <w:pPr>
        <w:rPr>
          <w:sz w:val="16"/>
          <w:szCs w:val="16"/>
        </w:rPr>
      </w:pPr>
      <w:r w:rsidRPr="00F80208">
        <w:rPr>
          <w:sz w:val="16"/>
          <w:szCs w:val="16"/>
        </w:rPr>
        <w:t xml:space="preserve">²CiteScore™ 2017. Available from </w:t>
      </w:r>
      <w:hyperlink r:id="rId90" w:history="1">
        <w:r w:rsidR="00BC01D8">
          <w:rPr>
            <w:color w:val="0000FF" w:themeColor="hyperlink"/>
            <w:sz w:val="16"/>
            <w:szCs w:val="16"/>
            <w:u w:val="single"/>
          </w:rPr>
          <w:t>Scopus website</w:t>
        </w:r>
      </w:hyperlink>
      <w:r w:rsidR="00BC01D8">
        <w:rPr>
          <w:rStyle w:val="FootnoteReference"/>
          <w:sz w:val="16"/>
          <w:szCs w:val="16"/>
        </w:rPr>
        <w:footnoteReference w:id="2"/>
      </w:r>
    </w:p>
    <w:p w14:paraId="2C3E632C" w14:textId="143A03EA" w:rsidR="00F80208" w:rsidRPr="00F80208" w:rsidRDefault="00F80208" w:rsidP="00F80208">
      <w:pPr>
        <w:rPr>
          <w:sz w:val="16"/>
          <w:szCs w:val="16"/>
        </w:rPr>
      </w:pPr>
      <w:r w:rsidRPr="00F80208">
        <w:rPr>
          <w:sz w:val="16"/>
          <w:szCs w:val="16"/>
        </w:rPr>
        <w:t xml:space="preserve">³Emerging Sources Citation Index. Available from </w:t>
      </w:r>
      <w:hyperlink r:id="rId91" w:history="1">
        <w:r w:rsidR="00533388">
          <w:rPr>
            <w:color w:val="0000FF" w:themeColor="hyperlink"/>
            <w:sz w:val="16"/>
            <w:szCs w:val="16"/>
            <w:u w:val="single"/>
          </w:rPr>
          <w:t>Clarivate Analytics website</w:t>
        </w:r>
      </w:hyperlink>
      <w:r w:rsidR="00BC01D8">
        <w:rPr>
          <w:rStyle w:val="FootnoteReference"/>
          <w:sz w:val="16"/>
          <w:szCs w:val="16"/>
        </w:rPr>
        <w:footnoteReference w:id="3"/>
      </w:r>
    </w:p>
    <w:p w14:paraId="52407A0F" w14:textId="77777777" w:rsidR="00F80208" w:rsidRPr="00C87BD4" w:rsidRDefault="00F80208" w:rsidP="009C4684">
      <w:pPr>
        <w:spacing w:before="1320" w:after="200"/>
        <w:ind w:left="1134" w:hanging="1134"/>
        <w:rPr>
          <w:b/>
          <w:bCs/>
          <w:szCs w:val="18"/>
        </w:rPr>
      </w:pPr>
      <w:r w:rsidRPr="00C87BD4">
        <w:rPr>
          <w:b/>
          <w:bCs/>
          <w:szCs w:val="18"/>
        </w:rPr>
        <w:t>Journal Citation Report (JCR) impact factor</w:t>
      </w:r>
    </w:p>
    <w:p w14:paraId="0E977C13" w14:textId="77777777" w:rsidR="00F80208" w:rsidRPr="00F80208" w:rsidRDefault="00F80208" w:rsidP="00C87BD4">
      <w:pPr>
        <w:spacing w:after="240"/>
      </w:pPr>
      <w:r w:rsidRPr="00F80208">
        <w:t>The JCR impact factor shows how often the average article is cited in a given journal, based on a two-year window. JCR impact factor uses Web of Science data.</w:t>
      </w:r>
    </w:p>
    <w:p w14:paraId="10C0137D" w14:textId="77777777" w:rsidR="00F80208" w:rsidRPr="00F80208" w:rsidRDefault="00F80208" w:rsidP="00F80208">
      <w:pPr>
        <w:rPr>
          <w:i/>
        </w:rPr>
      </w:pPr>
      <w:r w:rsidRPr="00F80208">
        <w:rPr>
          <w:i/>
        </w:rPr>
        <w:t>2017 Journal Impact Factor = (2017 citations to items in 2016 + 2017 citations to items in 2015) / (citable items in 2016 + citable items in 2015).</w:t>
      </w:r>
    </w:p>
    <w:p w14:paraId="411A1EC4" w14:textId="5C773C6E" w:rsidR="00F80208" w:rsidRPr="00F80208" w:rsidRDefault="00F80208" w:rsidP="00C87BD4">
      <w:pPr>
        <w:spacing w:before="240" w:after="720"/>
      </w:pPr>
      <w:r w:rsidRPr="00F80208">
        <w:t xml:space="preserve">More information: </w:t>
      </w:r>
      <w:hyperlink r:id="rId92" w:history="1">
        <w:r w:rsidR="0078472E">
          <w:rPr>
            <w:color w:val="0000FF" w:themeColor="hyperlink"/>
            <w:u w:val="single"/>
          </w:rPr>
          <w:t>View the Journal Citation Reports: A Primer on the JCR and Journal Impact Factor (PDF, 344Kb)</w:t>
        </w:r>
      </w:hyperlink>
      <w:r w:rsidR="00533388">
        <w:rPr>
          <w:rStyle w:val="FootnoteReference"/>
        </w:rPr>
        <w:footnoteReference w:id="4"/>
      </w:r>
    </w:p>
    <w:p w14:paraId="0762C513" w14:textId="77777777" w:rsidR="00F80208" w:rsidRPr="00C87BD4" w:rsidRDefault="00F80208" w:rsidP="00C87BD4">
      <w:pPr>
        <w:spacing w:before="1800" w:after="200"/>
        <w:ind w:left="1134" w:hanging="1134"/>
        <w:rPr>
          <w:b/>
          <w:bCs/>
          <w:szCs w:val="18"/>
        </w:rPr>
      </w:pPr>
      <w:r w:rsidRPr="00C87BD4">
        <w:rPr>
          <w:b/>
          <w:bCs/>
          <w:szCs w:val="18"/>
        </w:rPr>
        <w:t>CiteScore</w:t>
      </w:r>
    </w:p>
    <w:p w14:paraId="732F1F40" w14:textId="77777777" w:rsidR="00F80208" w:rsidRPr="00F80208" w:rsidRDefault="00F80208" w:rsidP="00F80208">
      <w:r w:rsidRPr="00F80208">
        <w:t>CiteScore shows how often the average article is cited in a given journal, based on three-year window. CiteScore uses Scopus data.</w:t>
      </w:r>
    </w:p>
    <w:p w14:paraId="23C29261" w14:textId="77777777" w:rsidR="00F80208" w:rsidRPr="00F80208" w:rsidRDefault="00F80208" w:rsidP="00C87BD4">
      <w:pPr>
        <w:spacing w:before="240" w:after="240"/>
        <w:rPr>
          <w:i/>
        </w:rPr>
      </w:pPr>
      <w:r w:rsidRPr="00F80208">
        <w:rPr>
          <w:rFonts w:eastAsiaTheme="majorEastAsia"/>
          <w:i/>
        </w:rPr>
        <w:t>2017 CiteScore = Citation count 2017 / Documents published 2014 – through to 2016</w:t>
      </w:r>
    </w:p>
    <w:p w14:paraId="273BA3E1" w14:textId="09DBA66D" w:rsidR="00F80208" w:rsidRPr="00F80208" w:rsidRDefault="00F80208" w:rsidP="00C87BD4">
      <w:pPr>
        <w:spacing w:after="840"/>
      </w:pPr>
      <w:r w:rsidRPr="00F80208">
        <w:t xml:space="preserve">More information: </w:t>
      </w:r>
      <w:hyperlink r:id="rId93" w:history="1">
        <w:r w:rsidR="005B75ED">
          <w:rPr>
            <w:color w:val="0000FF" w:themeColor="hyperlink"/>
            <w:u w:val="single"/>
          </w:rPr>
          <w:t>Journal Metrics - FAQs website</w:t>
        </w:r>
      </w:hyperlink>
      <w:r w:rsidR="0078472E">
        <w:rPr>
          <w:rStyle w:val="FootnoteReference"/>
        </w:rPr>
        <w:footnoteReference w:id="5"/>
      </w:r>
    </w:p>
    <w:p w14:paraId="29129A05" w14:textId="0FC836F2" w:rsidR="00F80208" w:rsidRDefault="00F80208">
      <w:r>
        <w:br w:type="page"/>
      </w:r>
    </w:p>
    <w:p w14:paraId="44691C7D" w14:textId="193B16B0" w:rsidR="00D20F4B" w:rsidRPr="00924812" w:rsidRDefault="00AB5C84" w:rsidP="00655E41">
      <w:pPr>
        <w:pStyle w:val="Caption"/>
        <w:rPr>
          <w:color w:val="auto"/>
        </w:rPr>
      </w:pPr>
      <w:r w:rsidRPr="00924812">
        <w:rPr>
          <w:color w:val="auto"/>
        </w:rPr>
        <w:t>Glossary of terms</w:t>
      </w:r>
    </w:p>
    <w:tbl>
      <w:tblPr>
        <w:tblStyle w:val="TableGrid"/>
        <w:tblW w:w="9580" w:type="dxa"/>
        <w:tblLook w:val="04A0" w:firstRow="1" w:lastRow="0" w:firstColumn="1" w:lastColumn="0" w:noHBand="0" w:noVBand="1"/>
        <w:tblDescription w:val="This is a glossary of terms used throughout the document. It should be read as a series of rows from left to right ('Term' then 'Description')."/>
      </w:tblPr>
      <w:tblGrid>
        <w:gridCol w:w="2405"/>
        <w:gridCol w:w="7175"/>
      </w:tblGrid>
      <w:tr w:rsidR="00AB5C84" w:rsidRPr="00D20F4B" w14:paraId="4936DA39" w14:textId="77777777" w:rsidTr="00885979">
        <w:trPr>
          <w:tblHeader/>
        </w:trPr>
        <w:tc>
          <w:tcPr>
            <w:tcW w:w="2405" w:type="dxa"/>
          </w:tcPr>
          <w:p w14:paraId="0A14FD3A" w14:textId="77777777" w:rsidR="00AB5C84" w:rsidRPr="00D20F4B" w:rsidRDefault="00AB5C84" w:rsidP="00885979">
            <w:pPr>
              <w:spacing w:before="40" w:after="40"/>
              <w:rPr>
                <w:b/>
                <w:sz w:val="20"/>
                <w:szCs w:val="20"/>
              </w:rPr>
            </w:pPr>
            <w:bookmarkStart w:id="162" w:name="ColumnTitle_21" w:colFirst="0" w:colLast="0"/>
            <w:r w:rsidRPr="00D20F4B">
              <w:rPr>
                <w:b/>
                <w:sz w:val="20"/>
                <w:szCs w:val="20"/>
              </w:rPr>
              <w:t>Term</w:t>
            </w:r>
          </w:p>
        </w:tc>
        <w:tc>
          <w:tcPr>
            <w:tcW w:w="7175" w:type="dxa"/>
          </w:tcPr>
          <w:p w14:paraId="6243418E" w14:textId="77777777" w:rsidR="00AB5C84" w:rsidRPr="00D20F4B" w:rsidRDefault="00AB5C84" w:rsidP="00885979">
            <w:pPr>
              <w:spacing w:before="40" w:after="40"/>
              <w:rPr>
                <w:b/>
                <w:sz w:val="20"/>
                <w:szCs w:val="20"/>
              </w:rPr>
            </w:pPr>
            <w:r w:rsidRPr="00D20F4B">
              <w:rPr>
                <w:b/>
                <w:sz w:val="20"/>
                <w:szCs w:val="20"/>
              </w:rPr>
              <w:t>Definition</w:t>
            </w:r>
          </w:p>
        </w:tc>
      </w:tr>
      <w:bookmarkEnd w:id="162"/>
      <w:tr w:rsidR="00AB5C84" w:rsidRPr="00D20F4B" w14:paraId="2BE53C26" w14:textId="77777777" w:rsidTr="00885979">
        <w:trPr>
          <w:tblHeader/>
        </w:trPr>
        <w:tc>
          <w:tcPr>
            <w:tcW w:w="2405" w:type="dxa"/>
          </w:tcPr>
          <w:p w14:paraId="585E9D4A" w14:textId="77777777" w:rsidR="00AB5C84" w:rsidRPr="00D20F4B" w:rsidRDefault="00AB5C84" w:rsidP="00885979">
            <w:pPr>
              <w:spacing w:before="40" w:after="40"/>
              <w:rPr>
                <w:sz w:val="20"/>
                <w:szCs w:val="20"/>
              </w:rPr>
            </w:pPr>
            <w:r>
              <w:rPr>
                <w:sz w:val="20"/>
                <w:szCs w:val="20"/>
              </w:rPr>
              <w:t>Enrolled Nurse (EN)</w:t>
            </w:r>
          </w:p>
        </w:tc>
        <w:tc>
          <w:tcPr>
            <w:tcW w:w="7175" w:type="dxa"/>
          </w:tcPr>
          <w:p w14:paraId="40C4FEE4" w14:textId="63BB8B41" w:rsidR="00AB5C84" w:rsidRPr="00C53E08" w:rsidRDefault="00AB5C84" w:rsidP="00885979">
            <w:pPr>
              <w:spacing w:before="40" w:after="40"/>
              <w:rPr>
                <w:sz w:val="20"/>
                <w:szCs w:val="20"/>
              </w:rPr>
            </w:pPr>
            <w:r w:rsidRPr="00C53E08">
              <w:rPr>
                <w:sz w:val="20"/>
                <w:szCs w:val="20"/>
              </w:rPr>
              <w:t xml:space="preserve">The </w:t>
            </w:r>
            <w:r>
              <w:rPr>
                <w:sz w:val="20"/>
                <w:szCs w:val="20"/>
              </w:rPr>
              <w:t>e</w:t>
            </w:r>
            <w:r w:rsidRPr="00C53E08">
              <w:rPr>
                <w:sz w:val="20"/>
                <w:szCs w:val="20"/>
              </w:rPr>
              <w:t xml:space="preserve">nrolled </w:t>
            </w:r>
            <w:r>
              <w:rPr>
                <w:sz w:val="20"/>
                <w:szCs w:val="20"/>
              </w:rPr>
              <w:t>n</w:t>
            </w:r>
            <w:r w:rsidRPr="00C53E08">
              <w:rPr>
                <w:sz w:val="20"/>
                <w:szCs w:val="20"/>
              </w:rPr>
              <w:t xml:space="preserve">urse works with the </w:t>
            </w:r>
            <w:r>
              <w:rPr>
                <w:sz w:val="20"/>
                <w:szCs w:val="20"/>
              </w:rPr>
              <w:t>r</w:t>
            </w:r>
            <w:r w:rsidRPr="00C53E08">
              <w:rPr>
                <w:sz w:val="20"/>
                <w:szCs w:val="20"/>
              </w:rPr>
              <w:t xml:space="preserve">egistered </w:t>
            </w:r>
            <w:r>
              <w:rPr>
                <w:sz w:val="20"/>
                <w:szCs w:val="20"/>
              </w:rPr>
              <w:t>n</w:t>
            </w:r>
            <w:r w:rsidRPr="00C53E08">
              <w:rPr>
                <w:sz w:val="20"/>
                <w:szCs w:val="20"/>
              </w:rPr>
              <w:t>urse as part of the health care team and demonstrates competence in the provision of person-centred care. Core practice generally requires the EN to work under the direct or indirect supervision of the RN…ENs engage in analytical thinking, use information and/or evidence, and skilfully and empathetically communicate with all involved in the provision of care, including the person receiving care and their family and community and health professional colleagues</w:t>
            </w:r>
            <w:r w:rsidR="009E1B28">
              <w:rPr>
                <w:sz w:val="20"/>
                <w:szCs w:val="20"/>
              </w:rPr>
              <w:t>.</w:t>
            </w:r>
            <w:r w:rsidR="003A2CC5">
              <w:rPr>
                <w:sz w:val="20"/>
                <w:szCs w:val="20"/>
              </w:rPr>
              <w:fldChar w:fldCharType="begin"/>
            </w:r>
            <w:r w:rsidR="00C320B6">
              <w:rPr>
                <w:sz w:val="20"/>
                <w:szCs w:val="20"/>
              </w:rPr>
              <w:instrText xml:space="preserve"> ADDIN EN.CITE &lt;EndNote&gt;&lt;Cite&gt;&lt;Author&gt;Nursing and Midwifery Board of Australia&lt;/Author&gt;&lt;Year&gt;2016&lt;/Year&gt;&lt;RecNum&gt;265&lt;/RecNum&gt;&lt;DisplayText&gt;&lt;style face="superscript"&gt;181&lt;/style&gt;&lt;/DisplayText&gt;&lt;record&gt;&lt;rec-number&gt;265&lt;/rec-number&gt;&lt;foreign-keys&gt;&lt;key app="EN" db-id="vpd502rtjrpt98e29265920cp2d9x2ddp950" timestamp="1553134788"&gt;265&lt;/key&gt;&lt;/foreign-keys&gt;&lt;ref-type name="Report"&gt;27&lt;/ref-type&gt;&lt;contributors&gt;&lt;authors&gt;&lt;author&gt;Nursing and Midwifery Board of Australia,&lt;/author&gt;&lt;/authors&gt;&lt;/contributors&gt;&lt;titles&gt;&lt;title&gt;Enrolled nurses standards for practice&lt;/title&gt;&lt;/titles&gt;&lt;dates&gt;&lt;year&gt;2016&lt;/year&gt;&lt;/dates&gt;&lt;publisher&gt;Nursing and Midwifery Board of Australia&lt;/publisher&gt;&lt;urls&gt;&lt;/urls&gt;&lt;/record&gt;&lt;/Cite&gt;&lt;/EndNote&gt;</w:instrText>
            </w:r>
            <w:r w:rsidR="003A2CC5">
              <w:rPr>
                <w:sz w:val="20"/>
                <w:szCs w:val="20"/>
              </w:rPr>
              <w:fldChar w:fldCharType="separate"/>
            </w:r>
            <w:r w:rsidR="00C320B6" w:rsidRPr="00C320B6">
              <w:rPr>
                <w:noProof/>
                <w:sz w:val="20"/>
                <w:szCs w:val="20"/>
                <w:vertAlign w:val="superscript"/>
              </w:rPr>
              <w:t>181</w:t>
            </w:r>
            <w:r w:rsidR="003A2CC5">
              <w:rPr>
                <w:sz w:val="20"/>
                <w:szCs w:val="20"/>
              </w:rPr>
              <w:fldChar w:fldCharType="end"/>
            </w:r>
            <w:r>
              <w:rPr>
                <w:sz w:val="20"/>
                <w:szCs w:val="20"/>
              </w:rPr>
              <w:t xml:space="preserve"> </w:t>
            </w:r>
            <w:r w:rsidRPr="00C53E08">
              <w:rPr>
                <w:sz w:val="20"/>
                <w:szCs w:val="20"/>
              </w:rPr>
              <w:t xml:space="preserve">Also known </w:t>
            </w:r>
            <w:r w:rsidR="00C22993">
              <w:rPr>
                <w:sz w:val="20"/>
                <w:szCs w:val="20"/>
              </w:rPr>
              <w:t xml:space="preserve">in other countries </w:t>
            </w:r>
            <w:r w:rsidRPr="00C53E08">
              <w:rPr>
                <w:sz w:val="20"/>
                <w:szCs w:val="20"/>
              </w:rPr>
              <w:t>as:</w:t>
            </w:r>
          </w:p>
          <w:p w14:paraId="607356F4" w14:textId="0B9C173E" w:rsidR="00AB5C84" w:rsidRPr="00C91BA2" w:rsidRDefault="009C71B1" w:rsidP="00885979">
            <w:pPr>
              <w:pStyle w:val="Bullets"/>
              <w:rPr>
                <w:sz w:val="20"/>
                <w:szCs w:val="20"/>
              </w:rPr>
            </w:pPr>
            <w:r>
              <w:rPr>
                <w:sz w:val="20"/>
                <w:szCs w:val="20"/>
              </w:rPr>
              <w:t>Diploma Nurse</w:t>
            </w:r>
          </w:p>
          <w:p w14:paraId="43DBBE95" w14:textId="77777777" w:rsidR="00AB5C84" w:rsidRPr="00C91BA2" w:rsidRDefault="00AB5C84" w:rsidP="00885979">
            <w:pPr>
              <w:pStyle w:val="Bullets"/>
              <w:rPr>
                <w:sz w:val="20"/>
                <w:szCs w:val="20"/>
              </w:rPr>
            </w:pPr>
            <w:r w:rsidRPr="00C91BA2">
              <w:rPr>
                <w:sz w:val="20"/>
                <w:szCs w:val="20"/>
              </w:rPr>
              <w:t>Diploma-Prepared Nurse</w:t>
            </w:r>
          </w:p>
          <w:p w14:paraId="602B4234" w14:textId="2125ED9F" w:rsidR="00AB5C84" w:rsidRPr="00C91BA2" w:rsidRDefault="00AB5C84" w:rsidP="00885979">
            <w:pPr>
              <w:pStyle w:val="Bullets"/>
              <w:rPr>
                <w:sz w:val="20"/>
                <w:szCs w:val="20"/>
              </w:rPr>
            </w:pPr>
            <w:r w:rsidRPr="00C91BA2">
              <w:rPr>
                <w:sz w:val="20"/>
                <w:szCs w:val="20"/>
              </w:rPr>
              <w:t>Licensed Practical Nurse</w:t>
            </w:r>
          </w:p>
          <w:p w14:paraId="7697AA31" w14:textId="358DAE28" w:rsidR="00AB5C84" w:rsidRPr="00C91BA2" w:rsidRDefault="00AB5C84" w:rsidP="00885979">
            <w:pPr>
              <w:pStyle w:val="Bullets"/>
              <w:rPr>
                <w:sz w:val="20"/>
                <w:szCs w:val="20"/>
              </w:rPr>
            </w:pPr>
            <w:r w:rsidRPr="00C91BA2">
              <w:rPr>
                <w:sz w:val="20"/>
                <w:szCs w:val="20"/>
              </w:rPr>
              <w:t>Licenced Vocational Nurse</w:t>
            </w:r>
          </w:p>
          <w:p w14:paraId="336909D2" w14:textId="77777777" w:rsidR="00AB5C84" w:rsidRPr="00C91BA2" w:rsidRDefault="00AB5C84" w:rsidP="00885979">
            <w:pPr>
              <w:pStyle w:val="Bullets"/>
              <w:rPr>
                <w:sz w:val="20"/>
                <w:szCs w:val="20"/>
              </w:rPr>
            </w:pPr>
            <w:r w:rsidRPr="00C91BA2">
              <w:rPr>
                <w:sz w:val="20"/>
                <w:szCs w:val="20"/>
              </w:rPr>
              <w:t>Practical Nurse</w:t>
            </w:r>
          </w:p>
          <w:p w14:paraId="5FAA860B" w14:textId="77777777" w:rsidR="00AB5C84" w:rsidRPr="00D20F4B" w:rsidRDefault="00AB5C84" w:rsidP="00885979">
            <w:pPr>
              <w:pStyle w:val="Bullets"/>
            </w:pPr>
            <w:r w:rsidRPr="00C91BA2">
              <w:rPr>
                <w:sz w:val="20"/>
                <w:szCs w:val="20"/>
              </w:rPr>
              <w:t>Registered Practical Nurse</w:t>
            </w:r>
          </w:p>
        </w:tc>
      </w:tr>
      <w:tr w:rsidR="00AB5C84" w:rsidRPr="00D20F4B" w14:paraId="02C82783" w14:textId="77777777" w:rsidTr="00885979">
        <w:tc>
          <w:tcPr>
            <w:tcW w:w="2405" w:type="dxa"/>
          </w:tcPr>
          <w:p w14:paraId="144143B7" w14:textId="77777777" w:rsidR="00AB5C84" w:rsidRPr="00D20F4B" w:rsidRDefault="00AB5C84" w:rsidP="00885979">
            <w:pPr>
              <w:spacing w:before="40" w:after="40"/>
              <w:rPr>
                <w:sz w:val="20"/>
                <w:szCs w:val="20"/>
              </w:rPr>
            </w:pPr>
            <w:r w:rsidRPr="00C91BA2">
              <w:rPr>
                <w:sz w:val="20"/>
                <w:szCs w:val="20"/>
              </w:rPr>
              <w:t>National Council Licensure Examination (NCLEX)</w:t>
            </w:r>
          </w:p>
        </w:tc>
        <w:tc>
          <w:tcPr>
            <w:tcW w:w="7175" w:type="dxa"/>
          </w:tcPr>
          <w:p w14:paraId="26CF8904" w14:textId="77777777" w:rsidR="00AB5C84" w:rsidRPr="00D20F4B" w:rsidRDefault="00AB5C84" w:rsidP="00885979">
            <w:pPr>
              <w:spacing w:before="40" w:after="40"/>
              <w:rPr>
                <w:sz w:val="20"/>
                <w:szCs w:val="20"/>
              </w:rPr>
            </w:pPr>
            <w:r w:rsidRPr="00C91BA2">
              <w:rPr>
                <w:sz w:val="20"/>
                <w:szCs w:val="20"/>
              </w:rPr>
              <w:t>A nationwide exam for the licensing of nurses in the United States and Canada that is administered by the National Council of</w:t>
            </w:r>
            <w:r>
              <w:rPr>
                <w:sz w:val="20"/>
                <w:szCs w:val="20"/>
              </w:rPr>
              <w:t xml:space="preserve"> State Boards of Nursing.</w:t>
            </w:r>
          </w:p>
        </w:tc>
      </w:tr>
      <w:tr w:rsidR="00AB5C84" w:rsidRPr="00D20F4B" w14:paraId="571BD6A6" w14:textId="77777777" w:rsidTr="00885979">
        <w:tc>
          <w:tcPr>
            <w:tcW w:w="2405" w:type="dxa"/>
          </w:tcPr>
          <w:p w14:paraId="53A083E3" w14:textId="77777777" w:rsidR="00AB5C84" w:rsidRPr="00D20F4B" w:rsidRDefault="00AB5C84" w:rsidP="00885979">
            <w:pPr>
              <w:spacing w:before="40" w:after="40"/>
              <w:rPr>
                <w:sz w:val="20"/>
                <w:szCs w:val="20"/>
              </w:rPr>
            </w:pPr>
            <w:r w:rsidRPr="00C91BA2">
              <w:rPr>
                <w:sz w:val="20"/>
                <w:szCs w:val="20"/>
              </w:rPr>
              <w:t>Nurse Practitioner (NP)</w:t>
            </w:r>
          </w:p>
        </w:tc>
        <w:tc>
          <w:tcPr>
            <w:tcW w:w="7175" w:type="dxa"/>
          </w:tcPr>
          <w:p w14:paraId="4FF07741" w14:textId="08DB9D5F" w:rsidR="00AB5C84" w:rsidRPr="00D20F4B" w:rsidRDefault="00AB5C84" w:rsidP="00C320B6">
            <w:pPr>
              <w:spacing w:before="40" w:after="40"/>
              <w:rPr>
                <w:sz w:val="20"/>
                <w:szCs w:val="20"/>
              </w:rPr>
            </w:pPr>
            <w:r w:rsidRPr="00C91BA2">
              <w:rPr>
                <w:sz w:val="20"/>
                <w:szCs w:val="20"/>
              </w:rPr>
              <w:t xml:space="preserve">The </w:t>
            </w:r>
            <w:r>
              <w:rPr>
                <w:sz w:val="20"/>
                <w:szCs w:val="20"/>
              </w:rPr>
              <w:t>n</w:t>
            </w:r>
            <w:r w:rsidRPr="00C91BA2">
              <w:rPr>
                <w:sz w:val="20"/>
                <w:szCs w:val="20"/>
              </w:rPr>
              <w:t xml:space="preserve">urse </w:t>
            </w:r>
            <w:r>
              <w:rPr>
                <w:sz w:val="20"/>
                <w:szCs w:val="20"/>
              </w:rPr>
              <w:t>p</w:t>
            </w:r>
            <w:r w:rsidRPr="00C91BA2">
              <w:rPr>
                <w:sz w:val="20"/>
                <w:szCs w:val="20"/>
              </w:rPr>
              <w:t>ractitioner is an advanced practice nurse endorsed by the Nursing and Midwifery Board of Australia who has direct clinical contact and practises within their scope under the legislatively protected title ‘nurse practitioner’ under the National Law</w:t>
            </w:r>
            <w:r w:rsidR="009E1B28">
              <w:rPr>
                <w:sz w:val="20"/>
                <w:szCs w:val="20"/>
              </w:rPr>
              <w:t>.</w:t>
            </w:r>
            <w:r w:rsidR="003A2CC5">
              <w:rPr>
                <w:sz w:val="20"/>
                <w:szCs w:val="20"/>
              </w:rPr>
              <w:fldChar w:fldCharType="begin"/>
            </w:r>
            <w:r w:rsidR="00C320B6">
              <w:rPr>
                <w:sz w:val="20"/>
                <w:szCs w:val="20"/>
              </w:rPr>
              <w:instrText xml:space="preserve"> ADDIN EN.CITE &lt;EndNote&gt;&lt;Cite&gt;&lt;Author&gt;Nursing and Midwifery Board of Australia&lt;/Author&gt;&lt;Year&gt;2016&lt;/Year&gt;&lt;RecNum&gt;266&lt;/RecNum&gt;&lt;DisplayText&gt;&lt;style face="superscript"&gt;182&lt;/style&gt;&lt;/DisplayText&gt;&lt;record&gt;&lt;rec-number&gt;266&lt;/rec-number&gt;&lt;foreign-keys&gt;&lt;key app="EN" db-id="vpd502rtjrpt98e29265920cp2d9x2ddp950" timestamp="1553135194"&gt;266&lt;/key&gt;&lt;/foreign-keys&gt;&lt;ref-type name="Report"&gt;27&lt;/ref-type&gt;&lt;contributors&gt;&lt;authors&gt;&lt;author&gt;Nursing and Midwifery Board of Australia,&lt;/author&gt;&lt;/authors&gt;&lt;/contributors&gt;&lt;titles&gt;&lt;title&gt;Registration standard: endorsement as a nurse practitioner&lt;/title&gt;&lt;/titles&gt;&lt;dates&gt;&lt;year&gt;2016&lt;/year&gt;&lt;/dates&gt;&lt;publisher&gt;Nursing and Midwifery Board of Australia&lt;/publisher&gt;&lt;urls&gt;&lt;/urls&gt;&lt;/record&gt;&lt;/Cite&gt;&lt;/EndNote&gt;</w:instrText>
            </w:r>
            <w:r w:rsidR="003A2CC5">
              <w:rPr>
                <w:sz w:val="20"/>
                <w:szCs w:val="20"/>
              </w:rPr>
              <w:fldChar w:fldCharType="separate"/>
            </w:r>
            <w:r w:rsidR="00C320B6" w:rsidRPr="00C320B6">
              <w:rPr>
                <w:noProof/>
                <w:sz w:val="20"/>
                <w:szCs w:val="20"/>
                <w:vertAlign w:val="superscript"/>
              </w:rPr>
              <w:t>182</w:t>
            </w:r>
            <w:r w:rsidR="003A2CC5">
              <w:rPr>
                <w:sz w:val="20"/>
                <w:szCs w:val="20"/>
              </w:rPr>
              <w:fldChar w:fldCharType="end"/>
            </w:r>
            <w:r>
              <w:rPr>
                <w:sz w:val="20"/>
                <w:szCs w:val="20"/>
              </w:rPr>
              <w:t xml:space="preserve"> Also known as an Ad</w:t>
            </w:r>
            <w:r w:rsidRPr="00C91BA2">
              <w:rPr>
                <w:sz w:val="20"/>
                <w:szCs w:val="20"/>
              </w:rPr>
              <w:t xml:space="preserve">vanced Practice Nurse (note there is inconsistency in the use of this title and can also refer to </w:t>
            </w:r>
            <w:r>
              <w:rPr>
                <w:sz w:val="20"/>
                <w:szCs w:val="20"/>
              </w:rPr>
              <w:t>registered n</w:t>
            </w:r>
            <w:r w:rsidRPr="00C91BA2">
              <w:rPr>
                <w:sz w:val="20"/>
                <w:szCs w:val="20"/>
              </w:rPr>
              <w:t>urses who perform at a high level)</w:t>
            </w:r>
            <w:r w:rsidR="00C22993">
              <w:rPr>
                <w:sz w:val="20"/>
                <w:szCs w:val="20"/>
              </w:rPr>
              <w:t>.</w:t>
            </w:r>
          </w:p>
        </w:tc>
      </w:tr>
      <w:tr w:rsidR="00AB5C84" w:rsidRPr="00D20F4B" w14:paraId="64708338" w14:textId="77777777" w:rsidTr="00885979">
        <w:tc>
          <w:tcPr>
            <w:tcW w:w="2405" w:type="dxa"/>
          </w:tcPr>
          <w:p w14:paraId="62067692" w14:textId="77777777" w:rsidR="00AB5C84" w:rsidRPr="00D20F4B" w:rsidRDefault="00AB5C84" w:rsidP="00885979">
            <w:pPr>
              <w:spacing w:before="40" w:after="40"/>
              <w:rPr>
                <w:sz w:val="20"/>
                <w:szCs w:val="20"/>
              </w:rPr>
            </w:pPr>
            <w:r>
              <w:rPr>
                <w:sz w:val="20"/>
                <w:szCs w:val="20"/>
              </w:rPr>
              <w:t>Registered Nurse (RN)</w:t>
            </w:r>
          </w:p>
        </w:tc>
        <w:tc>
          <w:tcPr>
            <w:tcW w:w="7175" w:type="dxa"/>
          </w:tcPr>
          <w:p w14:paraId="05E18FF4" w14:textId="247F30DC" w:rsidR="00C22993" w:rsidRPr="00C22993" w:rsidRDefault="00C22993" w:rsidP="00C22993">
            <w:pPr>
              <w:spacing w:before="40" w:after="40"/>
              <w:rPr>
                <w:sz w:val="20"/>
                <w:szCs w:val="20"/>
              </w:rPr>
            </w:pPr>
            <w:r w:rsidRPr="00C22993">
              <w:rPr>
                <w:sz w:val="20"/>
                <w:szCs w:val="20"/>
              </w:rPr>
              <w:t>Registered Nurse practice is person-centred and evidence-based with preventative, curative, formative, supportive, restorative and palliative elements</w:t>
            </w:r>
            <w:r w:rsidR="009E1B28">
              <w:rPr>
                <w:sz w:val="20"/>
                <w:szCs w:val="20"/>
              </w:rPr>
              <w:t>.</w:t>
            </w:r>
            <w:r>
              <w:rPr>
                <w:sz w:val="20"/>
                <w:szCs w:val="20"/>
              </w:rPr>
              <w:fldChar w:fldCharType="begin"/>
            </w:r>
            <w:r w:rsidR="00C320B6">
              <w:rPr>
                <w:sz w:val="20"/>
                <w:szCs w:val="20"/>
              </w:rPr>
              <w:instrText xml:space="preserve"> ADDIN EN.CITE &lt;EndNote&gt;&lt;Cite&gt;&lt;Author&gt;Nursing and Midwifery Board of Australia&lt;/Author&gt;&lt;Year&gt;2016&lt;/Year&gt;&lt;RecNum&gt;264&lt;/RecNum&gt;&lt;DisplayText&gt;&lt;style face="superscript"&gt;148&lt;/style&gt;&lt;/DisplayText&gt;&lt;record&gt;&lt;rec-number&gt;264&lt;/rec-number&gt;&lt;foreign-keys&gt;&lt;key app="EN" db-id="vpd502rtjrpt98e29265920cp2d9x2ddp950" timestamp="1553133932"&gt;264&lt;/key&gt;&lt;/foreign-keys&gt;&lt;ref-type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practice&lt;/title&gt;&lt;/titles&gt;&lt;dates&gt;&lt;year&gt;2016&lt;/year&gt;&lt;/dates&gt;&lt;publisher&gt;Nursing and Midwifery Board of Australia&lt;/publisher&gt;&lt;urls&gt;&lt;/urls&gt;&lt;/record&gt;&lt;/Cite&gt;&lt;/EndNote&gt;</w:instrText>
            </w:r>
            <w:r>
              <w:rPr>
                <w:sz w:val="20"/>
                <w:szCs w:val="20"/>
              </w:rPr>
              <w:fldChar w:fldCharType="separate"/>
            </w:r>
            <w:r w:rsidR="00C320B6" w:rsidRPr="00C320B6">
              <w:rPr>
                <w:noProof/>
                <w:sz w:val="20"/>
                <w:szCs w:val="20"/>
                <w:vertAlign w:val="superscript"/>
              </w:rPr>
              <w:t>148</w:t>
            </w:r>
            <w:r>
              <w:rPr>
                <w:sz w:val="20"/>
                <w:szCs w:val="20"/>
              </w:rPr>
              <w:fldChar w:fldCharType="end"/>
            </w:r>
            <w:r>
              <w:rPr>
                <w:sz w:val="20"/>
                <w:szCs w:val="20"/>
              </w:rPr>
              <w:t xml:space="preserve"> </w:t>
            </w:r>
            <w:r w:rsidRPr="00C22993">
              <w:rPr>
                <w:sz w:val="20"/>
                <w:szCs w:val="20"/>
              </w:rPr>
              <w:t xml:space="preserve">Also known </w:t>
            </w:r>
            <w:r>
              <w:rPr>
                <w:sz w:val="20"/>
                <w:szCs w:val="20"/>
              </w:rPr>
              <w:t xml:space="preserve">in other countries </w:t>
            </w:r>
            <w:r w:rsidRPr="00C22993">
              <w:rPr>
                <w:sz w:val="20"/>
                <w:szCs w:val="20"/>
              </w:rPr>
              <w:t>as:</w:t>
            </w:r>
          </w:p>
          <w:p w14:paraId="395C2C41" w14:textId="6B1993F5" w:rsidR="00C22993" w:rsidRPr="00C22993" w:rsidRDefault="009C71B1" w:rsidP="00C22993">
            <w:pPr>
              <w:pStyle w:val="Bullets"/>
              <w:rPr>
                <w:sz w:val="20"/>
                <w:szCs w:val="20"/>
              </w:rPr>
            </w:pPr>
            <w:r>
              <w:rPr>
                <w:sz w:val="20"/>
                <w:szCs w:val="20"/>
              </w:rPr>
              <w:t>Baccalaureate-Prepared Nurse</w:t>
            </w:r>
          </w:p>
          <w:p w14:paraId="2CFF97D5" w14:textId="0BA31E02" w:rsidR="00AB5C84" w:rsidRPr="00D20F4B" w:rsidRDefault="00C22993" w:rsidP="00C22993">
            <w:pPr>
              <w:pStyle w:val="Bullets"/>
            </w:pPr>
            <w:r w:rsidRPr="00C22993">
              <w:rPr>
                <w:sz w:val="20"/>
                <w:szCs w:val="20"/>
              </w:rPr>
              <w:t>Baccalaureate Nurse</w:t>
            </w:r>
          </w:p>
        </w:tc>
      </w:tr>
    </w:tbl>
    <w:p w14:paraId="5BE07453" w14:textId="4C073B67" w:rsidR="00D20F4B" w:rsidRDefault="00D20F4B" w:rsidP="002271E2"/>
    <w:sectPr w:rsidR="00D20F4B" w:rsidSect="00CC19C3">
      <w:headerReference w:type="even" r:id="rId94"/>
      <w:headerReference w:type="default" r:id="rId95"/>
      <w:footerReference w:type="default" r:id="rId96"/>
      <w:headerReference w:type="first" r:id="rId97"/>
      <w:pgSz w:w="11906" w:h="16838"/>
      <w:pgMar w:top="1134" w:right="1134" w:bottom="102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9F201" w14:textId="77777777" w:rsidR="00E5442C" w:rsidRDefault="00E5442C" w:rsidP="00625E8D">
      <w:r>
        <w:separator/>
      </w:r>
    </w:p>
    <w:p w14:paraId="7D65B885" w14:textId="77777777" w:rsidR="00E5442C" w:rsidRDefault="00E5442C"/>
  </w:endnote>
  <w:endnote w:type="continuationSeparator" w:id="0">
    <w:p w14:paraId="31319645" w14:textId="77777777" w:rsidR="00E5442C" w:rsidRDefault="00E5442C" w:rsidP="00625E8D">
      <w:r>
        <w:continuationSeparator/>
      </w:r>
    </w:p>
    <w:p w14:paraId="565E980D" w14:textId="77777777" w:rsidR="00E5442C" w:rsidRDefault="00E54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178"/>
      <w:gridCol w:w="929"/>
      <w:gridCol w:w="4179"/>
    </w:tblGrid>
    <w:tr w:rsidR="00E5442C" w14:paraId="1DF15231" w14:textId="77777777">
      <w:trPr>
        <w:trHeight w:val="151"/>
      </w:trPr>
      <w:tc>
        <w:tcPr>
          <w:tcW w:w="2250" w:type="pct"/>
          <w:tcBorders>
            <w:bottom w:val="single" w:sz="4" w:space="0" w:color="4F81BD" w:themeColor="accent1"/>
          </w:tcBorders>
        </w:tcPr>
        <w:p w14:paraId="06B3D1B6" w14:textId="77777777" w:rsidR="00E5442C" w:rsidRDefault="00E5442C">
          <w:pPr>
            <w:pStyle w:val="Header"/>
            <w:rPr>
              <w:rFonts w:asciiTheme="majorHAnsi" w:eastAsiaTheme="majorEastAsia" w:hAnsiTheme="majorHAnsi" w:cstheme="majorBidi"/>
              <w:b/>
              <w:bCs/>
            </w:rPr>
          </w:pPr>
        </w:p>
      </w:tc>
      <w:tc>
        <w:tcPr>
          <w:tcW w:w="500" w:type="pct"/>
          <w:vMerge w:val="restart"/>
          <w:noWrap/>
          <w:vAlign w:val="center"/>
        </w:tcPr>
        <w:p w14:paraId="3B80EED6" w14:textId="77777777" w:rsidR="00E5442C" w:rsidRDefault="00E5442C" w:rsidP="007A06FE">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00860962" w:rsidRPr="00860962">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5C5758AA" w14:textId="77777777" w:rsidR="00E5442C" w:rsidRDefault="00E5442C">
          <w:pPr>
            <w:pStyle w:val="Header"/>
            <w:rPr>
              <w:rFonts w:asciiTheme="majorHAnsi" w:eastAsiaTheme="majorEastAsia" w:hAnsiTheme="majorHAnsi" w:cstheme="majorBidi"/>
              <w:b/>
              <w:bCs/>
            </w:rPr>
          </w:pPr>
        </w:p>
      </w:tc>
    </w:tr>
    <w:tr w:rsidR="00E5442C" w14:paraId="06A79E15" w14:textId="77777777">
      <w:trPr>
        <w:trHeight w:val="150"/>
      </w:trPr>
      <w:tc>
        <w:tcPr>
          <w:tcW w:w="2250" w:type="pct"/>
          <w:tcBorders>
            <w:top w:val="single" w:sz="4" w:space="0" w:color="4F81BD" w:themeColor="accent1"/>
          </w:tcBorders>
        </w:tcPr>
        <w:p w14:paraId="4DEAF2DF" w14:textId="77777777" w:rsidR="00E5442C" w:rsidRDefault="00E5442C">
          <w:pPr>
            <w:pStyle w:val="Header"/>
            <w:rPr>
              <w:rFonts w:asciiTheme="majorHAnsi" w:eastAsiaTheme="majorEastAsia" w:hAnsiTheme="majorHAnsi" w:cstheme="majorBidi"/>
              <w:b/>
              <w:bCs/>
            </w:rPr>
          </w:pPr>
        </w:p>
      </w:tc>
      <w:tc>
        <w:tcPr>
          <w:tcW w:w="500" w:type="pct"/>
          <w:vMerge/>
        </w:tcPr>
        <w:p w14:paraId="49744361" w14:textId="77777777" w:rsidR="00E5442C" w:rsidRDefault="00E5442C">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C49CF6F" w14:textId="77777777" w:rsidR="00E5442C" w:rsidRDefault="00E5442C">
          <w:pPr>
            <w:pStyle w:val="Header"/>
            <w:rPr>
              <w:rFonts w:asciiTheme="majorHAnsi" w:eastAsiaTheme="majorEastAsia" w:hAnsiTheme="majorHAnsi" w:cstheme="majorBidi"/>
              <w:b/>
              <w:bCs/>
            </w:rPr>
          </w:pPr>
        </w:p>
      </w:tc>
    </w:tr>
  </w:tbl>
  <w:p w14:paraId="67684D6A" w14:textId="77777777" w:rsidR="00E5442C" w:rsidRDefault="00E5442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62B97" w14:textId="78A00EE3" w:rsidR="00E5442C" w:rsidRDefault="00E5442C" w:rsidP="000E7F2E">
    <w:pPr>
      <w:pStyle w:val="Footer"/>
    </w:pPr>
  </w:p>
  <w:p w14:paraId="7132FD72"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4C31E417" w14:textId="2F681A98"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98176" behindDoc="0" locked="0" layoutInCell="1" allowOverlap="1" wp14:anchorId="31AA2547" wp14:editId="2F26B7C9">
          <wp:simplePos x="0" y="0"/>
          <wp:positionH relativeFrom="margin">
            <wp:align>left</wp:align>
          </wp:positionH>
          <wp:positionV relativeFrom="paragraph">
            <wp:posOffset>36195</wp:posOffset>
          </wp:positionV>
          <wp:extent cx="885190" cy="395605"/>
          <wp:effectExtent l="0" t="0" r="0" b="4445"/>
          <wp:wrapNone/>
          <wp:docPr id="64" name="Picture 64"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310832EE" w14:textId="1D1CBCC8"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23</w:t>
    </w:r>
    <w:r w:rsidRPr="00A507A0">
      <w:rPr>
        <w:noProof/>
        <w:sz w:val="20"/>
        <w:szCs w:val="20"/>
      </w:rPr>
      <w:fldChar w:fldCharType="end"/>
    </w:r>
    <w:r>
      <w:rPr>
        <w:noProof/>
        <w:sz w:val="20"/>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D494" w14:textId="792CC046" w:rsidR="00E5442C" w:rsidRDefault="00E5442C" w:rsidP="000E7F2E">
    <w:pPr>
      <w:pStyle w:val="Footer"/>
    </w:pPr>
  </w:p>
  <w:p w14:paraId="1F0434E4"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7F6DE3DE" w14:textId="33F5E1A9"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99200" behindDoc="0" locked="0" layoutInCell="1" allowOverlap="1" wp14:anchorId="08E9EE1F" wp14:editId="6312DE0C">
          <wp:simplePos x="0" y="0"/>
          <wp:positionH relativeFrom="margin">
            <wp:posOffset>-635</wp:posOffset>
          </wp:positionH>
          <wp:positionV relativeFrom="paragraph">
            <wp:posOffset>29210</wp:posOffset>
          </wp:positionV>
          <wp:extent cx="885190" cy="395605"/>
          <wp:effectExtent l="0" t="0" r="0" b="4445"/>
          <wp:wrapNone/>
          <wp:docPr id="66" name="Picture 66"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35CBC212" w14:textId="27B48956"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Pr>
        <w:noProof/>
        <w:sz w:val="20"/>
        <w:szCs w:val="20"/>
      </w:rPr>
      <w:t>24</w:t>
    </w:r>
    <w:r w:rsidRPr="00A507A0">
      <w:rPr>
        <w:noProof/>
        <w:sz w:val="20"/>
        <w:szCs w:val="20"/>
      </w:rPr>
      <w:fldChar w:fldCharType="end"/>
    </w:r>
    <w:r>
      <w:rPr>
        <w:noProof/>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4E61" w14:textId="1F917AA5" w:rsidR="00E5442C" w:rsidRDefault="00E5442C" w:rsidP="000E7F2E">
    <w:pPr>
      <w:pStyle w:val="Footer"/>
    </w:pPr>
  </w:p>
  <w:p w14:paraId="24C2CBBD" w14:textId="67CBC3D6"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600EC5BC" w14:textId="35D893BB"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0224" behindDoc="0" locked="0" layoutInCell="1" allowOverlap="1" wp14:anchorId="5ED34D6E" wp14:editId="69371E84">
          <wp:simplePos x="0" y="0"/>
          <wp:positionH relativeFrom="column">
            <wp:posOffset>23495</wp:posOffset>
          </wp:positionH>
          <wp:positionV relativeFrom="paragraph">
            <wp:posOffset>7620</wp:posOffset>
          </wp:positionV>
          <wp:extent cx="885190" cy="395605"/>
          <wp:effectExtent l="0" t="0" r="0" b="4445"/>
          <wp:wrapNone/>
          <wp:docPr id="68" name="Picture 68"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31C4A05A" w14:textId="2627662F"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25</w:t>
    </w:r>
    <w:r w:rsidRPr="00A507A0">
      <w:rPr>
        <w:noProof/>
        <w:sz w:val="20"/>
        <w:szCs w:val="20"/>
      </w:rPr>
      <w:fldChar w:fldCharType="end"/>
    </w:r>
    <w:r>
      <w:rPr>
        <w:noProof/>
        <w:sz w:val="20"/>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B534" w14:textId="650EC274" w:rsidR="00E5442C" w:rsidRDefault="00E5442C" w:rsidP="000E7F2E">
    <w:pPr>
      <w:pStyle w:val="Footer"/>
    </w:pPr>
  </w:p>
  <w:p w14:paraId="131557CC"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34D5E0A9" w14:textId="1BFF9E92"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1248" behindDoc="0" locked="0" layoutInCell="1" allowOverlap="1" wp14:anchorId="57A01A59" wp14:editId="70152467">
          <wp:simplePos x="0" y="0"/>
          <wp:positionH relativeFrom="margin">
            <wp:align>left</wp:align>
          </wp:positionH>
          <wp:positionV relativeFrom="paragraph">
            <wp:posOffset>10160</wp:posOffset>
          </wp:positionV>
          <wp:extent cx="885190" cy="395605"/>
          <wp:effectExtent l="0" t="0" r="0" b="4445"/>
          <wp:wrapNone/>
          <wp:docPr id="70" name="Picture 70"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0C188C0A" w14:textId="473751EB"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27</w:t>
    </w:r>
    <w:r w:rsidRPr="00A507A0">
      <w:rPr>
        <w:noProof/>
        <w:sz w:val="20"/>
        <w:szCs w:val="20"/>
      </w:rPr>
      <w:fldChar w:fldCharType="end"/>
    </w:r>
    <w:r>
      <w:rPr>
        <w:noProof/>
        <w:sz w:val="20"/>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B822" w14:textId="6F2EA76C" w:rsidR="00E5442C" w:rsidRDefault="00E5442C" w:rsidP="000E7F2E">
    <w:pPr>
      <w:pStyle w:val="Footer"/>
    </w:pPr>
  </w:p>
  <w:p w14:paraId="1139CF84"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71DAA24A" w14:textId="254D20DC"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2272" behindDoc="0" locked="0" layoutInCell="1" allowOverlap="1" wp14:anchorId="0322D034" wp14:editId="08355899">
          <wp:simplePos x="0" y="0"/>
          <wp:positionH relativeFrom="margin">
            <wp:align>left</wp:align>
          </wp:positionH>
          <wp:positionV relativeFrom="paragraph">
            <wp:posOffset>7620</wp:posOffset>
          </wp:positionV>
          <wp:extent cx="885190" cy="395605"/>
          <wp:effectExtent l="0" t="0" r="0" b="4445"/>
          <wp:wrapNone/>
          <wp:docPr id="72" name="Picture 72"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6B90D895" w14:textId="0D1A6743"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29</w:t>
    </w:r>
    <w:r w:rsidRPr="00A507A0">
      <w:rPr>
        <w:noProof/>
        <w:sz w:val="20"/>
        <w:szCs w:val="20"/>
      </w:rPr>
      <w:fldChar w:fldCharType="end"/>
    </w:r>
    <w:r>
      <w:rPr>
        <w:noProof/>
        <w:sz w:val="20"/>
        <w:szCs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F1A9" w14:textId="528AF91A" w:rsidR="00E5442C" w:rsidRDefault="00E5442C" w:rsidP="000E7F2E">
    <w:pPr>
      <w:pStyle w:val="Footer"/>
    </w:pPr>
  </w:p>
  <w:p w14:paraId="17B1B152"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16EC50DC" w14:textId="614A15EF"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3296" behindDoc="0" locked="0" layoutInCell="1" allowOverlap="1" wp14:anchorId="51925098" wp14:editId="136BD122">
          <wp:simplePos x="0" y="0"/>
          <wp:positionH relativeFrom="margin">
            <wp:posOffset>-635</wp:posOffset>
          </wp:positionH>
          <wp:positionV relativeFrom="paragraph">
            <wp:posOffset>29210</wp:posOffset>
          </wp:positionV>
          <wp:extent cx="885190" cy="395605"/>
          <wp:effectExtent l="0" t="0" r="0" b="4445"/>
          <wp:wrapNone/>
          <wp:docPr id="9" name="Picture 9"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02E6D900" w14:textId="264DA67C"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Pr>
        <w:noProof/>
        <w:sz w:val="20"/>
        <w:szCs w:val="20"/>
      </w:rPr>
      <w:t>32</w:t>
    </w:r>
    <w:r w:rsidRPr="00A507A0">
      <w:rPr>
        <w:noProof/>
        <w:sz w:val="20"/>
        <w:szCs w:val="20"/>
      </w:rPr>
      <w:fldChar w:fldCharType="end"/>
    </w:r>
    <w:r>
      <w:rPr>
        <w:noProof/>
        <w:sz w:val="20"/>
        <w:szCs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67378" w14:textId="5E36CB28" w:rsidR="00E5442C" w:rsidRDefault="00E5442C" w:rsidP="000E7F2E">
    <w:pPr>
      <w:pStyle w:val="Footer"/>
    </w:pPr>
  </w:p>
  <w:p w14:paraId="2CE890E5" w14:textId="76563C42" w:rsidR="00E5442C" w:rsidRPr="009D7507" w:rsidRDefault="00E5442C" w:rsidP="000E7F2E">
    <w:pPr>
      <w:pStyle w:val="Footer"/>
      <w:pBdr>
        <w:top w:val="single" w:sz="4" w:space="1" w:color="0398D7"/>
      </w:pBdr>
      <w:rPr>
        <w:sz w:val="4"/>
        <w:szCs w:val="4"/>
      </w:rPr>
    </w:pPr>
    <w:r w:rsidRPr="008E57D6">
      <w:rPr>
        <w:noProof/>
        <w:sz w:val="20"/>
        <w:szCs w:val="20"/>
      </w:rPr>
      <w:drawing>
        <wp:anchor distT="0" distB="0" distL="114300" distR="114300" simplePos="0" relativeHeight="251704320" behindDoc="0" locked="0" layoutInCell="1" allowOverlap="1" wp14:anchorId="59E7455E" wp14:editId="1F93BCDC">
          <wp:simplePos x="0" y="0"/>
          <wp:positionH relativeFrom="margin">
            <wp:align>left</wp:align>
          </wp:positionH>
          <wp:positionV relativeFrom="paragraph">
            <wp:posOffset>29210</wp:posOffset>
          </wp:positionV>
          <wp:extent cx="885190" cy="395605"/>
          <wp:effectExtent l="0" t="0" r="0" b="4445"/>
          <wp:wrapNone/>
          <wp:docPr id="76" name="Picture 76"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r w:rsidRPr="009D7507">
      <w:rPr>
        <w:sz w:val="4"/>
        <w:szCs w:val="4"/>
      </w:rPr>
      <w:tab/>
    </w:r>
    <w:r w:rsidRPr="009D7507">
      <w:rPr>
        <w:sz w:val="4"/>
        <w:szCs w:val="4"/>
      </w:rPr>
      <w:tab/>
    </w:r>
  </w:p>
  <w:p w14:paraId="710B73E9" w14:textId="35115E2A" w:rsidR="00E5442C" w:rsidRDefault="00E5442C" w:rsidP="008E57D6">
    <w:pPr>
      <w:pStyle w:val="Footer"/>
      <w:tabs>
        <w:tab w:val="right" w:pos="9356"/>
      </w:tabs>
      <w:ind w:firstLine="1440"/>
      <w:rPr>
        <w:sz w:val="20"/>
        <w:szCs w:val="20"/>
      </w:rPr>
    </w:pPr>
  </w:p>
  <w:p w14:paraId="5F6A9FDD" w14:textId="07A09F3B"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47</w:t>
    </w:r>
    <w:r w:rsidRPr="00A507A0">
      <w:rPr>
        <w:noProof/>
        <w:sz w:val="20"/>
        <w:szCs w:val="20"/>
      </w:rPr>
      <w:fldChar w:fldCharType="end"/>
    </w:r>
    <w:r>
      <w:rPr>
        <w:noProof/>
        <w:sz w:val="20"/>
        <w:szCs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DFF99" w14:textId="082069BD" w:rsidR="00E5442C" w:rsidRDefault="00E5442C" w:rsidP="000E7F2E">
    <w:pPr>
      <w:pStyle w:val="Footer"/>
    </w:pPr>
  </w:p>
  <w:p w14:paraId="22836EEB" w14:textId="1D88E125"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2742FB26" w14:textId="2732194A"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5344" behindDoc="0" locked="0" layoutInCell="1" allowOverlap="1" wp14:anchorId="5C8EDA8F" wp14:editId="3BC310F1">
          <wp:simplePos x="0" y="0"/>
          <wp:positionH relativeFrom="margin">
            <wp:posOffset>-635</wp:posOffset>
          </wp:positionH>
          <wp:positionV relativeFrom="paragraph">
            <wp:posOffset>10160</wp:posOffset>
          </wp:positionV>
          <wp:extent cx="885190" cy="395605"/>
          <wp:effectExtent l="0" t="0" r="0" b="4445"/>
          <wp:wrapNone/>
          <wp:docPr id="79" name="Picture 79"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4FA9A91C" w14:textId="0E9FBDAD"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Pr>
        <w:noProof/>
        <w:sz w:val="20"/>
        <w:szCs w:val="20"/>
      </w:rPr>
      <w:t>48</w:t>
    </w:r>
    <w:r w:rsidRPr="00A507A0">
      <w:rPr>
        <w:noProof/>
        <w:sz w:val="20"/>
        <w:szCs w:val="20"/>
      </w:rPr>
      <w:fldChar w:fldCharType="end"/>
    </w:r>
    <w:r>
      <w:rPr>
        <w:noProof/>
        <w:sz w:val="20"/>
        <w:szCs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E78DC" w14:textId="24BDB8BB" w:rsidR="00E5442C" w:rsidRDefault="00E5442C" w:rsidP="000E7F2E">
    <w:pPr>
      <w:pStyle w:val="Footer"/>
    </w:pPr>
  </w:p>
  <w:p w14:paraId="165F7108" w14:textId="5E620571" w:rsidR="00E5442C" w:rsidRPr="009D7507" w:rsidRDefault="00E5442C" w:rsidP="000E7F2E">
    <w:pPr>
      <w:pStyle w:val="Footer"/>
      <w:pBdr>
        <w:top w:val="single" w:sz="4" w:space="1" w:color="0398D7"/>
      </w:pBdr>
      <w:rPr>
        <w:sz w:val="4"/>
        <w:szCs w:val="4"/>
      </w:rPr>
    </w:pPr>
    <w:r w:rsidRPr="008E57D6">
      <w:rPr>
        <w:noProof/>
        <w:sz w:val="20"/>
        <w:szCs w:val="20"/>
      </w:rPr>
      <w:drawing>
        <wp:anchor distT="0" distB="0" distL="114300" distR="114300" simplePos="0" relativeHeight="251706368" behindDoc="0" locked="0" layoutInCell="1" allowOverlap="1" wp14:anchorId="0B08A447" wp14:editId="2759C1CB">
          <wp:simplePos x="0" y="0"/>
          <wp:positionH relativeFrom="margin">
            <wp:align>left</wp:align>
          </wp:positionH>
          <wp:positionV relativeFrom="paragraph">
            <wp:posOffset>29210</wp:posOffset>
          </wp:positionV>
          <wp:extent cx="885190" cy="395605"/>
          <wp:effectExtent l="0" t="0" r="0" b="4445"/>
          <wp:wrapNone/>
          <wp:docPr id="81" name="Picture 81"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r w:rsidRPr="009D7507">
      <w:rPr>
        <w:sz w:val="4"/>
        <w:szCs w:val="4"/>
      </w:rPr>
      <w:tab/>
    </w:r>
    <w:r w:rsidRPr="009D7507">
      <w:rPr>
        <w:sz w:val="4"/>
        <w:szCs w:val="4"/>
      </w:rPr>
      <w:tab/>
    </w:r>
  </w:p>
  <w:p w14:paraId="668002F7" w14:textId="77DC6D82" w:rsidR="00E5442C" w:rsidRDefault="00E5442C" w:rsidP="008E57D6">
    <w:pPr>
      <w:pStyle w:val="Footer"/>
      <w:tabs>
        <w:tab w:val="right" w:pos="9356"/>
      </w:tabs>
      <w:ind w:firstLine="1440"/>
      <w:rPr>
        <w:sz w:val="20"/>
        <w:szCs w:val="20"/>
      </w:rPr>
    </w:pPr>
  </w:p>
  <w:p w14:paraId="57FEAD5F" w14:textId="1F2A0A78"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49</w:t>
    </w:r>
    <w:r w:rsidRPr="00A507A0">
      <w:rPr>
        <w:noProof/>
        <w:sz w:val="20"/>
        <w:szCs w:val="20"/>
      </w:rPr>
      <w:fldChar w:fldCharType="end"/>
    </w:r>
    <w:r>
      <w:rPr>
        <w:noProof/>
        <w:sz w:val="20"/>
        <w:szCs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6AD1" w14:textId="31A937A5" w:rsidR="00E5442C" w:rsidRDefault="00E5442C" w:rsidP="000E7F2E">
    <w:pPr>
      <w:pStyle w:val="Footer"/>
    </w:pPr>
  </w:p>
  <w:p w14:paraId="5B4FB688"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1C1A5ABF" w14:textId="43C885CA"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7392" behindDoc="0" locked="0" layoutInCell="1" allowOverlap="1" wp14:anchorId="66685B6C" wp14:editId="70AC4E76">
          <wp:simplePos x="0" y="0"/>
          <wp:positionH relativeFrom="margin">
            <wp:posOffset>-635</wp:posOffset>
          </wp:positionH>
          <wp:positionV relativeFrom="paragraph">
            <wp:posOffset>29210</wp:posOffset>
          </wp:positionV>
          <wp:extent cx="885190" cy="395605"/>
          <wp:effectExtent l="0" t="0" r="0" b="4445"/>
          <wp:wrapNone/>
          <wp:docPr id="83" name="Picture 83"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3A1814F9" w14:textId="4E893454"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51</w:t>
    </w:r>
    <w:r w:rsidRPr="00A507A0">
      <w:rPr>
        <w:noProof/>
        <w:sz w:val="20"/>
        <w:szCs w:val="20"/>
      </w:rPr>
      <w:fldChar w:fldCharType="end"/>
    </w:r>
    <w:r>
      <w:rPr>
        <w:noProo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450227"/>
      <w:docPartObj>
        <w:docPartGallery w:val="Page Numbers (Bottom of Page)"/>
        <w:docPartUnique/>
      </w:docPartObj>
    </w:sdtPr>
    <w:sdtEndPr>
      <w:rPr>
        <w:i w:val="0"/>
        <w:noProof/>
        <w:sz w:val="22"/>
        <w:szCs w:val="22"/>
      </w:rPr>
    </w:sdtEndPr>
    <w:sdtContent>
      <w:p w14:paraId="6AAD9488" w14:textId="7F76EB86" w:rsidR="00E5442C" w:rsidRDefault="00E5442C" w:rsidP="008910BC">
        <w:pPr>
          <w:pStyle w:val="Footer"/>
        </w:pPr>
        <w:r w:rsidRPr="00A14171">
          <w:rPr>
            <w:sz w:val="20"/>
            <w:szCs w:val="20"/>
          </w:rPr>
          <w:t>Development of prioritised patient experience indicators:</w:t>
        </w:r>
        <w:r>
          <w:rPr>
            <w:sz w:val="20"/>
            <w:szCs w:val="20"/>
          </w:rPr>
          <w:t xml:space="preserve"> </w:t>
        </w:r>
        <w:r w:rsidRPr="00A14171">
          <w:rPr>
            <w:sz w:val="20"/>
            <w:szCs w:val="20"/>
          </w:rPr>
          <w:t>Project plan</w:t>
        </w:r>
      </w:p>
      <w:p w14:paraId="52E61E16" w14:textId="5ABF9EEA" w:rsidR="00E5442C" w:rsidRPr="008910BC" w:rsidRDefault="00E5442C">
        <w:pPr>
          <w:pStyle w:val="Footer"/>
          <w:jc w:val="right"/>
          <w:rPr>
            <w:i w:val="0"/>
            <w:sz w:val="22"/>
            <w:szCs w:val="22"/>
          </w:rPr>
        </w:pPr>
        <w:r w:rsidRPr="008910BC">
          <w:rPr>
            <w:i w:val="0"/>
            <w:sz w:val="22"/>
            <w:szCs w:val="22"/>
          </w:rPr>
          <w:fldChar w:fldCharType="begin"/>
        </w:r>
        <w:r w:rsidRPr="008910BC">
          <w:rPr>
            <w:i w:val="0"/>
            <w:sz w:val="22"/>
            <w:szCs w:val="22"/>
          </w:rPr>
          <w:instrText xml:space="preserve"> PAGE   \* MERGEFORMAT </w:instrText>
        </w:r>
        <w:r w:rsidRPr="008910BC">
          <w:rPr>
            <w:i w:val="0"/>
            <w:sz w:val="22"/>
            <w:szCs w:val="22"/>
          </w:rPr>
          <w:fldChar w:fldCharType="separate"/>
        </w:r>
        <w:r>
          <w:rPr>
            <w:i w:val="0"/>
            <w:noProof/>
            <w:sz w:val="22"/>
            <w:szCs w:val="22"/>
          </w:rPr>
          <w:t>1</w:t>
        </w:r>
        <w:r w:rsidRPr="008910BC">
          <w:rPr>
            <w:i w:val="0"/>
            <w:noProof/>
            <w:sz w:val="22"/>
            <w:szCs w:val="22"/>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E80E6" w14:textId="42174B78" w:rsidR="00E5442C" w:rsidRDefault="00E5442C" w:rsidP="000E7F2E">
    <w:pPr>
      <w:pStyle w:val="Footer"/>
    </w:pPr>
  </w:p>
  <w:p w14:paraId="2CA3CB53"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22BC0BD7" w14:textId="12B72346"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8416" behindDoc="0" locked="0" layoutInCell="1" allowOverlap="1" wp14:anchorId="5DFE1B4F" wp14:editId="3920DECE">
          <wp:simplePos x="0" y="0"/>
          <wp:positionH relativeFrom="margin">
            <wp:align>left</wp:align>
          </wp:positionH>
          <wp:positionV relativeFrom="paragraph">
            <wp:posOffset>7620</wp:posOffset>
          </wp:positionV>
          <wp:extent cx="885190" cy="395605"/>
          <wp:effectExtent l="0" t="0" r="0" b="4445"/>
          <wp:wrapNone/>
          <wp:docPr id="85" name="Picture 85"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231F0508" w14:textId="79CEBB54"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61</w:t>
    </w:r>
    <w:r w:rsidRPr="00A507A0">
      <w:rPr>
        <w:noProof/>
        <w:sz w:val="20"/>
        <w:szCs w:val="20"/>
      </w:rPr>
      <w:fldChar w:fldCharType="end"/>
    </w:r>
    <w:r>
      <w:rPr>
        <w:noProof/>
        <w:sz w:val="20"/>
        <w:szCs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D0DE7" w14:textId="06CB81AF" w:rsidR="00E5442C" w:rsidRDefault="00E5442C" w:rsidP="000E7F2E">
    <w:pPr>
      <w:pStyle w:val="Footer"/>
    </w:pPr>
  </w:p>
  <w:p w14:paraId="7AEB2152" w14:textId="483ACD59" w:rsidR="00E5442C" w:rsidRPr="009D7507" w:rsidRDefault="00E5442C" w:rsidP="000E7F2E">
    <w:pPr>
      <w:pStyle w:val="Footer"/>
      <w:pBdr>
        <w:top w:val="single" w:sz="4" w:space="1" w:color="0398D7"/>
      </w:pBdr>
      <w:rPr>
        <w:sz w:val="4"/>
        <w:szCs w:val="4"/>
      </w:rPr>
    </w:pPr>
    <w:r w:rsidRPr="008E57D6">
      <w:rPr>
        <w:noProof/>
        <w:sz w:val="20"/>
        <w:szCs w:val="20"/>
      </w:rPr>
      <w:drawing>
        <wp:anchor distT="0" distB="0" distL="114300" distR="114300" simplePos="0" relativeHeight="251709440" behindDoc="0" locked="0" layoutInCell="1" allowOverlap="1" wp14:anchorId="36EC1655" wp14:editId="6DC7C48D">
          <wp:simplePos x="0" y="0"/>
          <wp:positionH relativeFrom="margin">
            <wp:posOffset>-635</wp:posOffset>
          </wp:positionH>
          <wp:positionV relativeFrom="paragraph">
            <wp:posOffset>31750</wp:posOffset>
          </wp:positionV>
          <wp:extent cx="885190" cy="395605"/>
          <wp:effectExtent l="0" t="0" r="0" b="4445"/>
          <wp:wrapNone/>
          <wp:docPr id="87" name="Picture 87"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r w:rsidRPr="009D7507">
      <w:rPr>
        <w:sz w:val="4"/>
        <w:szCs w:val="4"/>
      </w:rPr>
      <w:tab/>
    </w:r>
    <w:r w:rsidRPr="009D7507">
      <w:rPr>
        <w:sz w:val="4"/>
        <w:szCs w:val="4"/>
      </w:rPr>
      <w:tab/>
    </w:r>
  </w:p>
  <w:p w14:paraId="296A2ECB" w14:textId="52FED5C4" w:rsidR="00E5442C" w:rsidRDefault="00E5442C" w:rsidP="008E57D6">
    <w:pPr>
      <w:pStyle w:val="Footer"/>
      <w:tabs>
        <w:tab w:val="right" w:pos="9356"/>
      </w:tabs>
      <w:ind w:firstLine="1440"/>
      <w:rPr>
        <w:sz w:val="20"/>
        <w:szCs w:val="20"/>
      </w:rPr>
    </w:pPr>
  </w:p>
  <w:p w14:paraId="6991D9B7" w14:textId="0367DC4A"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85</w:t>
    </w:r>
    <w:r w:rsidRPr="00A507A0">
      <w:rPr>
        <w:noProof/>
        <w:sz w:val="20"/>
        <w:szCs w:val="20"/>
      </w:rPr>
      <w:fldChar w:fldCharType="end"/>
    </w:r>
    <w:r>
      <w:rPr>
        <w:noProof/>
        <w:sz w:val="20"/>
        <w:szCs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52E5" w14:textId="19B70B98" w:rsidR="00E5442C" w:rsidRPr="009D7507" w:rsidRDefault="00E5442C" w:rsidP="008E57D6">
    <w:pPr>
      <w:pStyle w:val="Footer"/>
      <w:pBdr>
        <w:top w:val="single" w:sz="4" w:space="1" w:color="0398D7"/>
      </w:pBdr>
      <w:rPr>
        <w:sz w:val="4"/>
        <w:szCs w:val="4"/>
      </w:rPr>
    </w:pPr>
    <w:r w:rsidRPr="009D7507">
      <w:rPr>
        <w:sz w:val="4"/>
        <w:szCs w:val="4"/>
      </w:rPr>
      <w:tab/>
    </w:r>
    <w:r w:rsidRPr="009D7507">
      <w:rPr>
        <w:sz w:val="4"/>
        <w:szCs w:val="4"/>
      </w:rPr>
      <w:tab/>
    </w:r>
  </w:p>
  <w:p w14:paraId="0443DEB5" w14:textId="1E448A55"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10464" behindDoc="0" locked="0" layoutInCell="1" allowOverlap="1" wp14:anchorId="5F001D2E" wp14:editId="1E429053">
          <wp:simplePos x="0" y="0"/>
          <wp:positionH relativeFrom="margin">
            <wp:align>left</wp:align>
          </wp:positionH>
          <wp:positionV relativeFrom="paragraph">
            <wp:posOffset>70485</wp:posOffset>
          </wp:positionV>
          <wp:extent cx="885190" cy="395605"/>
          <wp:effectExtent l="0" t="0" r="0" b="4445"/>
          <wp:wrapNone/>
          <wp:docPr id="24" name="Picture 24"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3AC36C1E" w14:textId="3DBA04EA"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91</w:t>
    </w:r>
    <w:r w:rsidRPr="00A507A0">
      <w:rPr>
        <w:noProof/>
        <w:sz w:val="20"/>
        <w:szCs w:val="20"/>
      </w:rPr>
      <w:fldChar w:fldCharType="end"/>
    </w:r>
    <w:r>
      <w:rPr>
        <w:noProof/>
        <w:sz w:val="20"/>
        <w:szCs w:val="20"/>
      </w:rPr>
      <w:t xml:space="preserve"> </w:t>
    </w:r>
  </w:p>
  <w:p w14:paraId="21852CB1" w14:textId="11461239" w:rsidR="00E5442C" w:rsidRPr="008E57D6" w:rsidRDefault="00E5442C" w:rsidP="008E57D6">
    <w:pPr>
      <w:pStyle w:val="Footer"/>
    </w:pPr>
  </w:p>
  <w:p w14:paraId="6B158F9C" w14:textId="77777777" w:rsidR="00E5442C" w:rsidRDefault="00E5442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06"/>
      <w:gridCol w:w="957"/>
      <w:gridCol w:w="4307"/>
    </w:tblGrid>
    <w:tr w:rsidR="00E5442C" w14:paraId="21B15347" w14:textId="77777777">
      <w:trPr>
        <w:trHeight w:val="151"/>
      </w:trPr>
      <w:tc>
        <w:tcPr>
          <w:tcW w:w="2250" w:type="pct"/>
          <w:tcBorders>
            <w:bottom w:val="single" w:sz="4" w:space="0" w:color="4F81BD" w:themeColor="accent1"/>
          </w:tcBorders>
        </w:tcPr>
        <w:p w14:paraId="4966B843" w14:textId="77777777" w:rsidR="00E5442C" w:rsidRDefault="00E5442C">
          <w:pPr>
            <w:pStyle w:val="Header"/>
            <w:rPr>
              <w:rFonts w:asciiTheme="majorHAnsi" w:eastAsiaTheme="majorEastAsia" w:hAnsiTheme="majorHAnsi" w:cstheme="majorBidi"/>
              <w:b/>
              <w:bCs/>
            </w:rPr>
          </w:pPr>
        </w:p>
      </w:tc>
      <w:tc>
        <w:tcPr>
          <w:tcW w:w="500" w:type="pct"/>
          <w:vMerge w:val="restart"/>
          <w:noWrap/>
          <w:vAlign w:val="center"/>
        </w:tcPr>
        <w:p w14:paraId="04B7BEBB" w14:textId="684AD788" w:rsidR="00E5442C" w:rsidRPr="00875C4E" w:rsidRDefault="00E5442C" w:rsidP="007A06FE">
          <w:pPr>
            <w:pStyle w:val="NoSpacing"/>
            <w:jc w:val="center"/>
            <w:rPr>
              <w:rFonts w:asciiTheme="majorHAnsi" w:eastAsiaTheme="majorEastAsia" w:hAnsiTheme="majorHAnsi" w:cstheme="majorBidi"/>
              <w:b/>
            </w:rPr>
          </w:pPr>
          <w:r w:rsidRPr="00875C4E">
            <w:rPr>
              <w:rFonts w:asciiTheme="majorHAnsi" w:hAnsiTheme="majorHAnsi"/>
              <w:b/>
            </w:rPr>
            <w:fldChar w:fldCharType="begin"/>
          </w:r>
          <w:r w:rsidRPr="00875C4E">
            <w:rPr>
              <w:rFonts w:asciiTheme="majorHAnsi" w:hAnsiTheme="majorHAnsi"/>
              <w:b/>
            </w:rPr>
            <w:instrText xml:space="preserve"> PAGE  \* MERGEFORMAT </w:instrText>
          </w:r>
          <w:r w:rsidRPr="00875C4E">
            <w:rPr>
              <w:rFonts w:asciiTheme="majorHAnsi" w:hAnsiTheme="majorHAnsi"/>
              <w:b/>
            </w:rPr>
            <w:fldChar w:fldCharType="separate"/>
          </w:r>
          <w:r w:rsidR="00246BA0" w:rsidRPr="00246BA0">
            <w:rPr>
              <w:rFonts w:asciiTheme="majorHAnsi" w:eastAsiaTheme="majorEastAsia" w:hAnsiTheme="majorHAnsi" w:cstheme="majorBidi"/>
              <w:b/>
              <w:bCs/>
              <w:noProof/>
            </w:rPr>
            <w:t>8</w:t>
          </w:r>
          <w:r w:rsidRPr="00875C4E">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181CBDFD" w14:textId="77777777" w:rsidR="00E5442C" w:rsidRDefault="00E5442C">
          <w:pPr>
            <w:pStyle w:val="Header"/>
            <w:rPr>
              <w:rFonts w:asciiTheme="majorHAnsi" w:eastAsiaTheme="majorEastAsia" w:hAnsiTheme="majorHAnsi" w:cstheme="majorBidi"/>
              <w:b/>
              <w:bCs/>
            </w:rPr>
          </w:pPr>
        </w:p>
      </w:tc>
    </w:tr>
    <w:tr w:rsidR="00E5442C" w14:paraId="2F514DFE" w14:textId="77777777">
      <w:trPr>
        <w:trHeight w:val="150"/>
      </w:trPr>
      <w:tc>
        <w:tcPr>
          <w:tcW w:w="2250" w:type="pct"/>
          <w:tcBorders>
            <w:top w:val="single" w:sz="4" w:space="0" w:color="4F81BD" w:themeColor="accent1"/>
          </w:tcBorders>
        </w:tcPr>
        <w:p w14:paraId="2AD47F65" w14:textId="77777777" w:rsidR="00E5442C" w:rsidRDefault="00E5442C">
          <w:pPr>
            <w:pStyle w:val="Header"/>
            <w:rPr>
              <w:rFonts w:asciiTheme="majorHAnsi" w:eastAsiaTheme="majorEastAsia" w:hAnsiTheme="majorHAnsi" w:cstheme="majorBidi"/>
              <w:b/>
              <w:bCs/>
            </w:rPr>
          </w:pPr>
        </w:p>
      </w:tc>
      <w:tc>
        <w:tcPr>
          <w:tcW w:w="500" w:type="pct"/>
          <w:vMerge/>
        </w:tcPr>
        <w:p w14:paraId="35280CCD" w14:textId="77777777" w:rsidR="00E5442C" w:rsidRDefault="00E5442C">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C7FD668" w14:textId="77777777" w:rsidR="00E5442C" w:rsidRDefault="00E5442C">
          <w:pPr>
            <w:pStyle w:val="Header"/>
            <w:rPr>
              <w:rFonts w:asciiTheme="majorHAnsi" w:eastAsiaTheme="majorEastAsia" w:hAnsiTheme="majorHAnsi" w:cstheme="majorBidi"/>
              <w:b/>
              <w:bCs/>
            </w:rPr>
          </w:pPr>
        </w:p>
      </w:tc>
    </w:tr>
  </w:tbl>
  <w:p w14:paraId="5D29C690" w14:textId="77777777" w:rsidR="00E5442C" w:rsidRDefault="00E544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BC016" w14:textId="57BAD909" w:rsidR="00E5442C" w:rsidRPr="00521238" w:rsidRDefault="00E5442C" w:rsidP="005212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5B146" w14:textId="474F297A" w:rsidR="00E5442C" w:rsidRDefault="00E5442C" w:rsidP="000E7F2E">
    <w:pPr>
      <w:pStyle w:val="Footer"/>
    </w:pPr>
  </w:p>
  <w:p w14:paraId="05BEA612" w14:textId="3322DF9B"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25FC9C43" w14:textId="1A2B43EC" w:rsidR="00E5442C" w:rsidRDefault="00E5442C" w:rsidP="00235E4A">
    <w:pPr>
      <w:pStyle w:val="Footer"/>
      <w:tabs>
        <w:tab w:val="right" w:pos="9356"/>
      </w:tabs>
      <w:ind w:firstLine="1440"/>
      <w:jc w:val="both"/>
      <w:rPr>
        <w:sz w:val="20"/>
        <w:szCs w:val="20"/>
      </w:rPr>
    </w:pPr>
    <w:r w:rsidRPr="008E57D6">
      <w:rPr>
        <w:noProof/>
        <w:sz w:val="20"/>
        <w:szCs w:val="20"/>
      </w:rPr>
      <w:drawing>
        <wp:anchor distT="0" distB="0" distL="114300" distR="114300" simplePos="0" relativeHeight="251693056" behindDoc="0" locked="0" layoutInCell="1" allowOverlap="1" wp14:anchorId="0ED4A69A" wp14:editId="46356CC2">
          <wp:simplePos x="0" y="0"/>
          <wp:positionH relativeFrom="margin">
            <wp:align>left</wp:align>
          </wp:positionH>
          <wp:positionV relativeFrom="paragraph">
            <wp:posOffset>17145</wp:posOffset>
          </wp:positionV>
          <wp:extent cx="885190" cy="395605"/>
          <wp:effectExtent l="0" t="0" r="0" b="4445"/>
          <wp:wrapNone/>
          <wp:docPr id="40" name="Picture 40"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7DF5B9A2" w14:textId="51C752B4" w:rsidR="00E5442C" w:rsidRPr="000E7F2E" w:rsidRDefault="00E5442C" w:rsidP="00235E4A">
    <w:pPr>
      <w:pStyle w:val="Footer"/>
      <w:tabs>
        <w:tab w:val="right" w:pos="9356"/>
      </w:tabs>
      <w:ind w:firstLine="1440"/>
      <w:jc w:val="both"/>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vii</w:t>
    </w:r>
    <w:r w:rsidRPr="00A507A0">
      <w:rPr>
        <w:noProof/>
        <w:sz w:val="20"/>
        <w:szCs w:val="20"/>
      </w:rPr>
      <w:fldChar w:fldCharType="end"/>
    </w:r>
    <w:r>
      <w:rPr>
        <w:noProof/>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D3A8" w14:textId="6908F86B" w:rsidR="00E5442C" w:rsidRDefault="00E5442C" w:rsidP="000E7F2E">
    <w:pPr>
      <w:pStyle w:val="Footer"/>
    </w:pPr>
  </w:p>
  <w:p w14:paraId="3CC0D13D" w14:textId="2D1B9C41"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4C27D8B7" w14:textId="049D35CB"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94080" behindDoc="0" locked="0" layoutInCell="1" allowOverlap="1" wp14:anchorId="5FC33335" wp14:editId="6675702A">
          <wp:simplePos x="0" y="0"/>
          <wp:positionH relativeFrom="margin">
            <wp:align>left</wp:align>
          </wp:positionH>
          <wp:positionV relativeFrom="paragraph">
            <wp:posOffset>26670</wp:posOffset>
          </wp:positionV>
          <wp:extent cx="885190" cy="395605"/>
          <wp:effectExtent l="0" t="0" r="0" b="4445"/>
          <wp:wrapNone/>
          <wp:docPr id="43" name="Picture 43"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2FB1D03B" w14:textId="76F480AB"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9</w:t>
    </w:r>
    <w:r w:rsidRPr="00A507A0">
      <w:rPr>
        <w:noProof/>
        <w:sz w:val="20"/>
        <w:szCs w:val="20"/>
      </w:rPr>
      <w:fldChar w:fldCharType="end"/>
    </w:r>
    <w:r>
      <w:rPr>
        <w:noProof/>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9275C" w14:textId="6CDF94A0" w:rsidR="00E5442C" w:rsidRDefault="00E5442C" w:rsidP="000E7F2E">
    <w:pPr>
      <w:pStyle w:val="Footer"/>
    </w:pPr>
  </w:p>
  <w:p w14:paraId="5887CF15" w14:textId="223BE91B" w:rsidR="00E5442C" w:rsidRPr="009D7507" w:rsidRDefault="00E5442C" w:rsidP="000E7F2E">
    <w:pPr>
      <w:pStyle w:val="Footer"/>
      <w:pBdr>
        <w:top w:val="single" w:sz="4" w:space="1" w:color="0398D7"/>
      </w:pBdr>
      <w:rPr>
        <w:sz w:val="4"/>
        <w:szCs w:val="4"/>
      </w:rPr>
    </w:pPr>
    <w:r w:rsidRPr="008E57D6">
      <w:rPr>
        <w:noProof/>
        <w:sz w:val="20"/>
        <w:szCs w:val="20"/>
      </w:rPr>
      <w:drawing>
        <wp:anchor distT="0" distB="0" distL="114300" distR="114300" simplePos="0" relativeHeight="251695104" behindDoc="0" locked="0" layoutInCell="1" allowOverlap="1" wp14:anchorId="38D86CB1" wp14:editId="0D650EA6">
          <wp:simplePos x="0" y="0"/>
          <wp:positionH relativeFrom="margin">
            <wp:posOffset>-635</wp:posOffset>
          </wp:positionH>
          <wp:positionV relativeFrom="paragraph">
            <wp:posOffset>31750</wp:posOffset>
          </wp:positionV>
          <wp:extent cx="885190" cy="395605"/>
          <wp:effectExtent l="0" t="0" r="0" b="4445"/>
          <wp:wrapNone/>
          <wp:docPr id="46" name="Picture 46"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r w:rsidRPr="009D7507">
      <w:rPr>
        <w:sz w:val="4"/>
        <w:szCs w:val="4"/>
      </w:rPr>
      <w:tab/>
    </w:r>
    <w:r w:rsidRPr="009D7507">
      <w:rPr>
        <w:sz w:val="4"/>
        <w:szCs w:val="4"/>
      </w:rPr>
      <w:tab/>
    </w:r>
  </w:p>
  <w:p w14:paraId="6D205096" w14:textId="2CADCA70" w:rsidR="00E5442C" w:rsidRDefault="00E5442C" w:rsidP="008E57D6">
    <w:pPr>
      <w:pStyle w:val="Footer"/>
      <w:tabs>
        <w:tab w:val="right" w:pos="9356"/>
      </w:tabs>
      <w:ind w:firstLine="1440"/>
      <w:rPr>
        <w:sz w:val="20"/>
        <w:szCs w:val="20"/>
      </w:rPr>
    </w:pPr>
  </w:p>
  <w:p w14:paraId="0BC08348" w14:textId="44C060A2"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17</w:t>
    </w:r>
    <w:r w:rsidRPr="00A507A0">
      <w:rPr>
        <w:noProof/>
        <w:sz w:val="20"/>
        <w:szCs w:val="20"/>
      </w:rPr>
      <w:fldChar w:fldCharType="end"/>
    </w:r>
    <w:r>
      <w:rPr>
        <w:noProof/>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CDDCB" w14:textId="239AB849" w:rsidR="00E5442C" w:rsidRDefault="00E5442C" w:rsidP="000E7F2E">
    <w:pPr>
      <w:pStyle w:val="Footer"/>
    </w:pPr>
  </w:p>
  <w:p w14:paraId="578595C7" w14:textId="11F9D7FB" w:rsidR="00E5442C" w:rsidRPr="009D7507" w:rsidRDefault="00E5442C" w:rsidP="000E7F2E">
    <w:pPr>
      <w:pStyle w:val="Footer"/>
      <w:pBdr>
        <w:top w:val="single" w:sz="4" w:space="1" w:color="0398D7"/>
      </w:pBdr>
      <w:rPr>
        <w:sz w:val="4"/>
        <w:szCs w:val="4"/>
      </w:rPr>
    </w:pPr>
    <w:r w:rsidRPr="008E57D6">
      <w:rPr>
        <w:noProof/>
        <w:sz w:val="20"/>
        <w:szCs w:val="20"/>
      </w:rPr>
      <w:drawing>
        <wp:anchor distT="0" distB="0" distL="114300" distR="114300" simplePos="0" relativeHeight="251696128" behindDoc="0" locked="0" layoutInCell="1" allowOverlap="1" wp14:anchorId="71E292BF" wp14:editId="60DB069F">
          <wp:simplePos x="0" y="0"/>
          <wp:positionH relativeFrom="column">
            <wp:posOffset>-5080</wp:posOffset>
          </wp:positionH>
          <wp:positionV relativeFrom="paragraph">
            <wp:posOffset>57785</wp:posOffset>
          </wp:positionV>
          <wp:extent cx="885190" cy="395605"/>
          <wp:effectExtent l="0" t="0" r="0" b="4445"/>
          <wp:wrapNone/>
          <wp:docPr id="60" name="Picture 60"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r w:rsidRPr="009D7507">
      <w:rPr>
        <w:sz w:val="4"/>
        <w:szCs w:val="4"/>
      </w:rPr>
      <w:tab/>
    </w:r>
    <w:r w:rsidRPr="009D7507">
      <w:rPr>
        <w:sz w:val="4"/>
        <w:szCs w:val="4"/>
      </w:rPr>
      <w:tab/>
    </w:r>
  </w:p>
  <w:p w14:paraId="3ACFD5C0" w14:textId="644A505C" w:rsidR="00E5442C" w:rsidRDefault="00E5442C" w:rsidP="008E57D6">
    <w:pPr>
      <w:pStyle w:val="Footer"/>
      <w:tabs>
        <w:tab w:val="right" w:pos="9356"/>
      </w:tabs>
      <w:ind w:firstLine="1440"/>
      <w:rPr>
        <w:sz w:val="20"/>
        <w:szCs w:val="20"/>
      </w:rPr>
    </w:pPr>
  </w:p>
  <w:p w14:paraId="5247F426" w14:textId="125AEEA0"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19</w:t>
    </w:r>
    <w:r w:rsidRPr="00A507A0">
      <w:rPr>
        <w:noProof/>
        <w:sz w:val="20"/>
        <w:szCs w:val="20"/>
      </w:rPr>
      <w:fldChar w:fldCharType="end"/>
    </w:r>
    <w:r>
      <w:rPr>
        <w:noProof/>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9F883" w14:textId="605FB726" w:rsidR="00E5442C" w:rsidRDefault="00E5442C" w:rsidP="000E7F2E">
    <w:pPr>
      <w:pStyle w:val="Footer"/>
    </w:pPr>
  </w:p>
  <w:p w14:paraId="36AFB0E0" w14:textId="77777777" w:rsidR="00E5442C" w:rsidRPr="009D7507" w:rsidRDefault="00E5442C" w:rsidP="000E7F2E">
    <w:pPr>
      <w:pStyle w:val="Footer"/>
      <w:pBdr>
        <w:top w:val="single" w:sz="4" w:space="1" w:color="0398D7"/>
      </w:pBdr>
      <w:rPr>
        <w:sz w:val="4"/>
        <w:szCs w:val="4"/>
      </w:rPr>
    </w:pPr>
    <w:r w:rsidRPr="009D7507">
      <w:rPr>
        <w:sz w:val="4"/>
        <w:szCs w:val="4"/>
      </w:rPr>
      <w:tab/>
    </w:r>
    <w:r w:rsidRPr="009D7507">
      <w:rPr>
        <w:sz w:val="4"/>
        <w:szCs w:val="4"/>
      </w:rPr>
      <w:tab/>
    </w:r>
  </w:p>
  <w:p w14:paraId="0D2161D0" w14:textId="53021A6D" w:rsidR="00E5442C" w:rsidRDefault="00E5442C"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97152" behindDoc="0" locked="0" layoutInCell="1" allowOverlap="1" wp14:anchorId="4EDC94BB" wp14:editId="0F1F0270">
          <wp:simplePos x="0" y="0"/>
          <wp:positionH relativeFrom="margin">
            <wp:align>left</wp:align>
          </wp:positionH>
          <wp:positionV relativeFrom="paragraph">
            <wp:posOffset>10160</wp:posOffset>
          </wp:positionV>
          <wp:extent cx="885190" cy="395605"/>
          <wp:effectExtent l="0" t="0" r="0" b="4445"/>
          <wp:wrapNone/>
          <wp:docPr id="62" name="Picture 62"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anchor>
      </w:drawing>
    </w:r>
  </w:p>
  <w:p w14:paraId="54B21345" w14:textId="4B2948EF" w:rsidR="00E5442C" w:rsidRPr="000E7F2E" w:rsidRDefault="00E5442C" w:rsidP="008E57D6">
    <w:pPr>
      <w:pStyle w:val="Footer"/>
      <w:tabs>
        <w:tab w:val="right" w:pos="9356"/>
      </w:tabs>
      <w:ind w:firstLine="1440"/>
      <w:rPr>
        <w:sz w:val="20"/>
        <w:szCs w:val="20"/>
      </w:rPr>
    </w:pPr>
    <w:r w:rsidRPr="00F808B7">
      <w:rPr>
        <w:sz w:val="20"/>
        <w:szCs w:val="20"/>
      </w:rPr>
      <w:t>Topic 1: Fit for purpose / work ready / transition to practice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246BA0">
      <w:rPr>
        <w:noProof/>
        <w:sz w:val="20"/>
        <w:szCs w:val="20"/>
      </w:rPr>
      <w:t>21</w:t>
    </w:r>
    <w:r w:rsidRPr="00A507A0">
      <w:rPr>
        <w:noProof/>
        <w:sz w:val="20"/>
        <w:szCs w:val="20"/>
      </w:rPr>
      <w:fldChar w:fldCharType="end"/>
    </w:r>
    <w:r>
      <w:rPr>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80A34" w14:textId="77777777" w:rsidR="00E5442C" w:rsidRDefault="00E5442C" w:rsidP="00625E8D">
      <w:r>
        <w:separator/>
      </w:r>
    </w:p>
    <w:p w14:paraId="7CAC33D8" w14:textId="77777777" w:rsidR="00E5442C" w:rsidRDefault="00E5442C"/>
  </w:footnote>
  <w:footnote w:type="continuationSeparator" w:id="0">
    <w:p w14:paraId="4884E867" w14:textId="77777777" w:rsidR="00E5442C" w:rsidRDefault="00E5442C" w:rsidP="00625E8D">
      <w:r>
        <w:continuationSeparator/>
      </w:r>
    </w:p>
    <w:p w14:paraId="2DD481F9" w14:textId="77777777" w:rsidR="00E5442C" w:rsidRDefault="00E5442C"/>
  </w:footnote>
  <w:footnote w:id="1">
    <w:p w14:paraId="516838BD" w14:textId="30BBBD24" w:rsidR="00E5442C" w:rsidRDefault="00E5442C">
      <w:pPr>
        <w:pStyle w:val="FootnoteText"/>
      </w:pPr>
      <w:r>
        <w:rPr>
          <w:rStyle w:val="FootnoteReference"/>
        </w:rPr>
        <w:footnoteRef/>
      </w:r>
      <w:r>
        <w:t xml:space="preserve"> </w:t>
      </w:r>
      <w:r w:rsidRPr="00F80208">
        <w:rPr>
          <w:sz w:val="16"/>
          <w:szCs w:val="16"/>
        </w:rPr>
        <w:t xml:space="preserve"> </w:t>
      </w:r>
      <w:hyperlink r:id="rId1" w:history="1">
        <w:r w:rsidRPr="00F80208">
          <w:rPr>
            <w:color w:val="0000FF" w:themeColor="hyperlink"/>
            <w:sz w:val="16"/>
            <w:szCs w:val="16"/>
            <w:u w:val="single"/>
          </w:rPr>
          <w:t>https://jcr.incites.thomsonreuters.com</w:t>
        </w:r>
      </w:hyperlink>
    </w:p>
  </w:footnote>
  <w:footnote w:id="2">
    <w:p w14:paraId="7870FF75" w14:textId="50E4F5A0" w:rsidR="00E5442C" w:rsidRDefault="00E5442C">
      <w:pPr>
        <w:pStyle w:val="FootnoteText"/>
      </w:pPr>
      <w:r>
        <w:rPr>
          <w:rStyle w:val="FootnoteReference"/>
        </w:rPr>
        <w:footnoteRef/>
      </w:r>
      <w:r>
        <w:t xml:space="preserve"> </w:t>
      </w:r>
      <w:hyperlink r:id="rId2" w:history="1">
        <w:r w:rsidRPr="00F80208">
          <w:rPr>
            <w:color w:val="0000FF" w:themeColor="hyperlink"/>
            <w:sz w:val="16"/>
            <w:szCs w:val="16"/>
            <w:u w:val="single"/>
          </w:rPr>
          <w:t>https://www-scopus-com.ezproxy.uow.edu.au/sources.uri?zone=TopNavBar&amp;origin=sbrowse</w:t>
        </w:r>
      </w:hyperlink>
    </w:p>
  </w:footnote>
  <w:footnote w:id="3">
    <w:p w14:paraId="47A4261A" w14:textId="31DCCD07" w:rsidR="00E5442C" w:rsidRDefault="00E5442C">
      <w:pPr>
        <w:pStyle w:val="FootnoteText"/>
      </w:pPr>
      <w:r>
        <w:rPr>
          <w:rStyle w:val="FootnoteReference"/>
        </w:rPr>
        <w:footnoteRef/>
      </w:r>
      <w:r>
        <w:t xml:space="preserve"> </w:t>
      </w:r>
      <w:hyperlink r:id="rId3" w:history="1">
        <w:r w:rsidRPr="00F80208">
          <w:rPr>
            <w:color w:val="0000FF" w:themeColor="hyperlink"/>
            <w:sz w:val="16"/>
            <w:szCs w:val="16"/>
            <w:u w:val="single"/>
          </w:rPr>
          <w:t>http://mjl.clarivate.com/cgi-bin/jrnlst/jlresults.cgi?PC=EX</w:t>
        </w:r>
      </w:hyperlink>
    </w:p>
  </w:footnote>
  <w:footnote w:id="4">
    <w:p w14:paraId="43D5337D" w14:textId="321EC78B" w:rsidR="00E5442C" w:rsidRDefault="00E5442C">
      <w:pPr>
        <w:pStyle w:val="FootnoteText"/>
      </w:pPr>
      <w:r>
        <w:rPr>
          <w:rStyle w:val="FootnoteReference"/>
        </w:rPr>
        <w:footnoteRef/>
      </w:r>
      <w:r>
        <w:t xml:space="preserve"> </w:t>
      </w:r>
      <w:hyperlink r:id="rId4" w:history="1">
        <w:r w:rsidRPr="00F80208">
          <w:rPr>
            <w:color w:val="0000FF" w:themeColor="hyperlink"/>
            <w:u w:val="single"/>
          </w:rPr>
          <w:t>https://clarivate.com/wp-content/uploads/2017/10/JCR_Primer.pdf</w:t>
        </w:r>
      </w:hyperlink>
    </w:p>
  </w:footnote>
  <w:footnote w:id="5">
    <w:p w14:paraId="3293F81B" w14:textId="7CD9FA7D" w:rsidR="00E5442C" w:rsidRDefault="00E5442C">
      <w:pPr>
        <w:pStyle w:val="FootnoteText"/>
      </w:pPr>
      <w:r>
        <w:rPr>
          <w:rStyle w:val="FootnoteReference"/>
        </w:rPr>
        <w:footnoteRef/>
      </w:r>
      <w:r>
        <w:t xml:space="preserve"> </w:t>
      </w:r>
      <w:hyperlink r:id="rId5" w:history="1">
        <w:r w:rsidRPr="00F80208">
          <w:rPr>
            <w:color w:val="0000FF" w:themeColor="hyperlink"/>
            <w:u w:val="single"/>
          </w:rPr>
          <w:t>https://journalmetrics.scopus.com/index.php/Faqs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20648" w14:textId="0DAF7655" w:rsidR="00E5442C" w:rsidRDefault="00E5442C">
    <w:pPr>
      <w:pStyle w:val="Header"/>
    </w:pPr>
    <w:r>
      <w:rPr>
        <w:noProof/>
      </w:rPr>
      <mc:AlternateContent>
        <mc:Choice Requires="wps">
          <w:drawing>
            <wp:anchor distT="0" distB="0" distL="114300" distR="114300" simplePos="0" relativeHeight="251661312" behindDoc="1" locked="0" layoutInCell="0" allowOverlap="1" wp14:anchorId="675E5023" wp14:editId="502E110C">
              <wp:simplePos x="0" y="0"/>
              <wp:positionH relativeFrom="margin">
                <wp:align>center</wp:align>
              </wp:positionH>
              <wp:positionV relativeFrom="margin">
                <wp:align>center</wp:align>
              </wp:positionV>
              <wp:extent cx="5074920" cy="106680"/>
              <wp:effectExtent l="0" t="742950" r="0" b="593725"/>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ABEF4EB"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5E5023" id="_x0000_t202" coordsize="21600,21600" o:spt="202" path="m,l,21600r21600,l21600,xe">
              <v:stroke joinstyle="miter"/>
              <v:path gradientshapeok="t" o:connecttype="rect"/>
            </v:shapetype>
            <v:shape id="WordArt 2" o:spid="_x0000_s1026" type="#_x0000_t202" style="position:absolute;margin-left:0;margin-top:0;width:399.6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" o:allowincell="f" filled="f" stroked="f">
              <o:lock v:ext="edit" shapetype="t"/>
              <v:textbox style="mso-fit-shape-to-text:t">
                <w:txbxContent>
                  <w:p w14:paraId="0ABEF4EB"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04AD0EA3" wp14:editId="7E1741A0">
          <wp:extent cx="1054735" cy="372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2447C69C" w14:textId="77777777" w:rsidR="00E5442C" w:rsidRDefault="00E544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5499" w14:textId="2F9038BA" w:rsidR="00E5442C" w:rsidRDefault="00E544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A246" w14:textId="1842FF81" w:rsidR="00E5442C" w:rsidRDefault="00E5442C" w:rsidP="00372D02">
    <w:pPr>
      <w:pStyle w:val="Header"/>
      <w:jc w:val="right"/>
    </w:pPr>
    <w:r>
      <w:rPr>
        <w:noProof/>
      </w:rPr>
      <w:drawing>
        <wp:inline distT="0" distB="0" distL="0" distR="0" wp14:anchorId="7DFCA72A" wp14:editId="77691C5E">
          <wp:extent cx="1054735" cy="372110"/>
          <wp:effectExtent l="0" t="0" r="0" b="8890"/>
          <wp:docPr id="42" name="Picture 42"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556B4460" w14:textId="77777777" w:rsidR="00E5442C" w:rsidRPr="009D7507" w:rsidRDefault="00E5442C" w:rsidP="00372D0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1A608459" w14:textId="4ADD1109" w:rsidR="00E5442C" w:rsidRDefault="00E544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6E37F" w14:textId="5230A755" w:rsidR="00E5442C" w:rsidRDefault="00E544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59F90" w14:textId="3638ABDD" w:rsidR="00E5442C" w:rsidRDefault="00E5442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84A1F" w14:textId="372609A3" w:rsidR="00E5442C" w:rsidRDefault="00E5442C" w:rsidP="00B068E1">
    <w:pPr>
      <w:pStyle w:val="Header"/>
      <w:jc w:val="right"/>
    </w:pPr>
    <w:r>
      <w:rPr>
        <w:noProof/>
      </w:rPr>
      <w:drawing>
        <wp:inline distT="0" distB="0" distL="0" distR="0" wp14:anchorId="173AD5D7" wp14:editId="7F851883">
          <wp:extent cx="1054735" cy="372110"/>
          <wp:effectExtent l="0" t="0" r="0" b="8890"/>
          <wp:docPr id="44" name="Picture 44"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25087D6"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73BE1C1" w14:textId="3CFEEA47" w:rsidR="00E5442C" w:rsidRDefault="00E5442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D8F47" w14:textId="1DE35B77" w:rsidR="00E5442C" w:rsidRDefault="00E544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E8F0" w14:textId="192CE0AF" w:rsidR="00E5442C" w:rsidRDefault="00E544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FBCE" w14:textId="4FA04B19" w:rsidR="00E5442C" w:rsidRDefault="00E5442C" w:rsidP="00783DEF">
    <w:pPr>
      <w:pStyle w:val="Header"/>
      <w:jc w:val="right"/>
    </w:pPr>
    <w:r>
      <w:rPr>
        <w:noProof/>
      </w:rPr>
      <w:drawing>
        <wp:inline distT="0" distB="0" distL="0" distR="0" wp14:anchorId="030A7294" wp14:editId="60710DA1">
          <wp:extent cx="1054735" cy="372110"/>
          <wp:effectExtent l="0" t="0" r="0" b="8890"/>
          <wp:docPr id="59" name="Picture 59"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50BDD8B0" w14:textId="77777777" w:rsidR="00E5442C" w:rsidRPr="009D7507" w:rsidRDefault="00E5442C" w:rsidP="00783DEF">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18F0CF33" w14:textId="18E6D992" w:rsidR="00E5442C" w:rsidRDefault="00E5442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686EE" w14:textId="494C8F93" w:rsidR="00E5442C" w:rsidRDefault="00E5442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6448D" w14:textId="5473D278" w:rsidR="00E5442C" w:rsidRDefault="00E544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E831" w14:textId="5F82A869" w:rsidR="00E5442C" w:rsidRPr="00871390" w:rsidRDefault="00E5442C" w:rsidP="00871390">
    <w:pPr>
      <w:pStyle w:val="Header"/>
    </w:pPr>
    <w:r>
      <w:rPr>
        <w:noProof/>
      </w:rPr>
      <w:drawing>
        <wp:anchor distT="0" distB="0" distL="114300" distR="114300" simplePos="0" relativeHeight="251712512" behindDoc="1" locked="0" layoutInCell="1" allowOverlap="1" wp14:anchorId="3283B151" wp14:editId="085FD60D">
          <wp:simplePos x="0" y="0"/>
          <wp:positionH relativeFrom="page">
            <wp:align>center</wp:align>
          </wp:positionH>
          <wp:positionV relativeFrom="page">
            <wp:align>center</wp:align>
          </wp:positionV>
          <wp:extent cx="7558569" cy="10692000"/>
          <wp:effectExtent l="0" t="0" r="10795" b="1905"/>
          <wp:wrapNone/>
          <wp:docPr id="11" name="Literature 1234 Cover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ture 1234 Cover images.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85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C6F07" w14:textId="2F4F7DCF" w:rsidR="00E5442C" w:rsidRDefault="00E5442C" w:rsidP="00B068E1">
    <w:pPr>
      <w:pStyle w:val="Header"/>
      <w:jc w:val="right"/>
    </w:pPr>
    <w:r>
      <w:rPr>
        <w:noProof/>
      </w:rPr>
      <w:drawing>
        <wp:inline distT="0" distB="0" distL="0" distR="0" wp14:anchorId="791ACD56" wp14:editId="0EF06FCC">
          <wp:extent cx="1054735" cy="372110"/>
          <wp:effectExtent l="0" t="0" r="0" b="8890"/>
          <wp:docPr id="61" name="Picture 61"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89C205B"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71AB6ADA" w14:textId="7A5E2E91" w:rsidR="00E5442C" w:rsidRDefault="00E544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410B5" w14:textId="44A3A167" w:rsidR="00E5442C" w:rsidRDefault="00E544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49D78" w14:textId="0950BBF2" w:rsidR="00E5442C" w:rsidRDefault="00E5442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88FC" w14:textId="20324181" w:rsidR="00E5442C" w:rsidRDefault="00E5442C" w:rsidP="00783DEF">
    <w:pPr>
      <w:pStyle w:val="Header"/>
      <w:jc w:val="right"/>
    </w:pPr>
    <w:r>
      <w:rPr>
        <w:noProof/>
      </w:rPr>
      <w:drawing>
        <wp:inline distT="0" distB="0" distL="0" distR="0" wp14:anchorId="54AE0167" wp14:editId="5A853E21">
          <wp:extent cx="1054735" cy="372110"/>
          <wp:effectExtent l="0" t="0" r="0" b="8890"/>
          <wp:docPr id="63" name="Picture 63"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178271A" w14:textId="77777777" w:rsidR="00E5442C" w:rsidRPr="009D7507" w:rsidRDefault="00E5442C" w:rsidP="00783DEF">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7BC54929" w14:textId="6A307865" w:rsidR="00E5442C" w:rsidRDefault="00E5442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967CD" w14:textId="0A2D5CE0" w:rsidR="00E5442C" w:rsidRDefault="00E5442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D96D0" w14:textId="72B75DF1" w:rsidR="00E5442C" w:rsidRDefault="00E544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3D73" w14:textId="27453752" w:rsidR="00E5442C" w:rsidRDefault="00E5442C" w:rsidP="00B068E1">
    <w:pPr>
      <w:pStyle w:val="Header"/>
      <w:jc w:val="right"/>
    </w:pPr>
    <w:r>
      <w:rPr>
        <w:noProof/>
      </w:rPr>
      <w:drawing>
        <wp:inline distT="0" distB="0" distL="0" distR="0" wp14:anchorId="0143BF23" wp14:editId="7A4E6D44">
          <wp:extent cx="1054735" cy="372110"/>
          <wp:effectExtent l="0" t="0" r="0" b="8890"/>
          <wp:docPr id="65" name="Picture 65"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0DE52FF"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78DB6A25" w14:textId="7F9BC927" w:rsidR="00E5442C" w:rsidRDefault="00E544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55CF5" w14:textId="2E1B91DC" w:rsidR="00E5442C" w:rsidRDefault="00E5442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FA3A" w14:textId="68F2D4AB" w:rsidR="00E5442C" w:rsidRDefault="00E5442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D64F" w14:textId="661F7066" w:rsidR="00E5442C" w:rsidRDefault="00E5442C" w:rsidP="00783DEF">
    <w:pPr>
      <w:pStyle w:val="Header"/>
      <w:jc w:val="right"/>
    </w:pPr>
    <w:r>
      <w:rPr>
        <w:noProof/>
      </w:rPr>
      <w:drawing>
        <wp:inline distT="0" distB="0" distL="0" distR="0" wp14:anchorId="55BDDD62" wp14:editId="010D4C6C">
          <wp:extent cx="1054735" cy="372110"/>
          <wp:effectExtent l="0" t="0" r="0" b="8890"/>
          <wp:docPr id="67" name="Picture 67"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24875464" w14:textId="77777777" w:rsidR="00E5442C" w:rsidRPr="009D7507" w:rsidRDefault="00E5442C" w:rsidP="00783DEF">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ECB0C90" w14:textId="7B2B4F63" w:rsidR="00E5442C" w:rsidRDefault="00E544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F477" w14:textId="4C02421F" w:rsidR="00E5442C" w:rsidRDefault="00E5442C" w:rsidP="00702E92">
    <w:pPr>
      <w:pStyle w:val="Header"/>
      <w:jc w:val="right"/>
    </w:pPr>
    <w:r>
      <w:rPr>
        <w:noProof/>
      </w:rPr>
      <w:drawing>
        <wp:inline distT="0" distB="0" distL="0" distR="0" wp14:anchorId="371D9FE3" wp14:editId="068BA162">
          <wp:extent cx="1054735" cy="3721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549AF7F" w14:textId="35BADEE1" w:rsidR="00E5442C" w:rsidRPr="00702E92" w:rsidRDefault="00E5442C" w:rsidP="00702E9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8DADD" w14:textId="1680DEDF" w:rsidR="00E5442C" w:rsidRDefault="00E5442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5A72" w14:textId="23D765D7" w:rsidR="00E5442C" w:rsidRDefault="00E5442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5880" w14:textId="2830CB95" w:rsidR="00E5442C" w:rsidRDefault="00E5442C" w:rsidP="00B068E1">
    <w:pPr>
      <w:pStyle w:val="Header"/>
      <w:jc w:val="right"/>
    </w:pPr>
    <w:r>
      <w:rPr>
        <w:noProof/>
      </w:rPr>
      <w:drawing>
        <wp:inline distT="0" distB="0" distL="0" distR="0" wp14:anchorId="7CCC5B74" wp14:editId="452870DC">
          <wp:extent cx="1054735" cy="372110"/>
          <wp:effectExtent l="0" t="0" r="0" b="8890"/>
          <wp:docPr id="69" name="Picture 69"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D4300F0"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C8AFE23" w14:textId="196ABB74" w:rsidR="00E5442C" w:rsidRDefault="00E544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F155" w14:textId="0D2D7468" w:rsidR="00E5442C" w:rsidRDefault="00E5442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1D7EA" w14:textId="35A0E9D1" w:rsidR="00E5442C" w:rsidRDefault="00E5442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AF555" w14:textId="2FB5B9BC" w:rsidR="00E5442C" w:rsidRDefault="00E5442C" w:rsidP="00783DEF">
    <w:pPr>
      <w:pStyle w:val="Header"/>
      <w:jc w:val="right"/>
    </w:pPr>
    <w:r>
      <w:rPr>
        <w:noProof/>
      </w:rPr>
      <w:drawing>
        <wp:inline distT="0" distB="0" distL="0" distR="0" wp14:anchorId="3C117D5F" wp14:editId="0D93B523">
          <wp:extent cx="1054735" cy="372110"/>
          <wp:effectExtent l="0" t="0" r="0" b="8890"/>
          <wp:docPr id="71" name="Picture 71"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04129446" w14:textId="77777777" w:rsidR="00E5442C" w:rsidRPr="009D7507" w:rsidRDefault="00E5442C" w:rsidP="00783DEF">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6F569F23" w14:textId="7AEE2606" w:rsidR="00E5442C" w:rsidRDefault="00E5442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49CA" w14:textId="2EA61C85" w:rsidR="00E5442C" w:rsidRDefault="00E5442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E5969" w14:textId="76E60479" w:rsidR="00E5442C" w:rsidRDefault="00E5442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61437" w14:textId="10936728" w:rsidR="00E5442C" w:rsidRDefault="00E5442C" w:rsidP="00B068E1">
    <w:pPr>
      <w:pStyle w:val="Header"/>
      <w:jc w:val="right"/>
    </w:pPr>
    <w:r>
      <w:rPr>
        <w:noProof/>
      </w:rPr>
      <w:drawing>
        <wp:inline distT="0" distB="0" distL="0" distR="0" wp14:anchorId="651DADA3" wp14:editId="64715F15">
          <wp:extent cx="1054735" cy="372110"/>
          <wp:effectExtent l="0" t="0" r="0" b="8890"/>
          <wp:docPr id="7" name="Picture 7"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6824D82"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613C202" w14:textId="0371BDC4" w:rsidR="00E5442C" w:rsidRPr="00B068E1" w:rsidRDefault="00E5442C" w:rsidP="00B068E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75D70" w14:textId="4558B35E" w:rsidR="00E5442C" w:rsidRDefault="00E544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8B3EF" w14:textId="3F9D519B" w:rsidR="00E5442C" w:rsidRDefault="00E5442C">
    <w:pPr>
      <w:pStyle w:val="Header"/>
    </w:pPr>
    <w:r>
      <w:rPr>
        <w:noProof/>
      </w:rPr>
      <mc:AlternateContent>
        <mc:Choice Requires="wps">
          <w:drawing>
            <wp:anchor distT="0" distB="0" distL="114300" distR="114300" simplePos="0" relativeHeight="251667456" behindDoc="1" locked="0" layoutInCell="0" allowOverlap="1" wp14:anchorId="11EA0D73" wp14:editId="289E9C21">
              <wp:simplePos x="0" y="0"/>
              <wp:positionH relativeFrom="margin">
                <wp:align>center</wp:align>
              </wp:positionH>
              <wp:positionV relativeFrom="margin">
                <wp:align>center</wp:align>
              </wp:positionV>
              <wp:extent cx="5074920" cy="106680"/>
              <wp:effectExtent l="0" t="742950" r="0" b="593725"/>
              <wp:wrapNone/>
              <wp:docPr id="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4B4C440"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EA0D73" id="_x0000_t202" coordsize="21600,21600" o:spt="202" path="m,l,21600r21600,l21600,xe">
              <v:stroke joinstyle="miter"/>
              <v:path gradientshapeok="t" o:connecttype="rect"/>
            </v:shapetype>
            <v:shape id="WordArt 5" o:spid="_x0000_s1027" type="#_x0000_t202" style="position:absolute;margin-left:0;margin-top:0;width:399.6pt;height:8.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fqy4e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64B4C440"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5D3DA317" wp14:editId="20A68EE3">
          <wp:extent cx="1054735" cy="372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EA658" w14:textId="3901B6FD" w:rsidR="00E5442C" w:rsidRDefault="00E5442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C505F" w14:textId="11D5DADC" w:rsidR="00E5442C" w:rsidRDefault="00E5442C" w:rsidP="00766E9C">
    <w:pPr>
      <w:pStyle w:val="Header"/>
      <w:jc w:val="right"/>
    </w:pPr>
    <w:r>
      <w:rPr>
        <w:noProof/>
      </w:rPr>
      <w:drawing>
        <wp:inline distT="0" distB="0" distL="0" distR="0" wp14:anchorId="0F8D858A" wp14:editId="30768525">
          <wp:extent cx="1054735" cy="372110"/>
          <wp:effectExtent l="0" t="0" r="0" b="8890"/>
          <wp:docPr id="75" name="Picture 75"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3C40575" w14:textId="77777777" w:rsidR="00E5442C" w:rsidRPr="009D7507" w:rsidRDefault="00E5442C"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02123525" w14:textId="77777777" w:rsidR="00E5442C" w:rsidRDefault="00E5442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01659" w14:textId="7146824D" w:rsidR="00E5442C" w:rsidRDefault="00E5442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AA03" w14:textId="4B5F7EAF" w:rsidR="00E5442C" w:rsidRDefault="00E5442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E6952" w14:textId="4E046CBA" w:rsidR="00E5442C" w:rsidRDefault="00E5442C" w:rsidP="00B068E1">
    <w:pPr>
      <w:pStyle w:val="Header"/>
      <w:jc w:val="right"/>
    </w:pPr>
    <w:r>
      <w:rPr>
        <w:noProof/>
      </w:rPr>
      <w:drawing>
        <wp:inline distT="0" distB="0" distL="0" distR="0" wp14:anchorId="0BDE5578" wp14:editId="2631024C">
          <wp:extent cx="1054735" cy="372110"/>
          <wp:effectExtent l="0" t="0" r="0" b="8890"/>
          <wp:docPr id="77" name="Picture 77"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30B59A3"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725501DC" w14:textId="298BD1B3" w:rsidR="00E5442C" w:rsidRDefault="00E5442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6A4D" w14:textId="5439E052" w:rsidR="00E5442C" w:rsidRDefault="00E5442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0ED0C" w14:textId="1DE6E85D" w:rsidR="00E5442C" w:rsidRDefault="00E5442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F8F1F" w14:textId="13A98E2E" w:rsidR="00E5442C" w:rsidRDefault="00E5442C" w:rsidP="00B068E1">
    <w:pPr>
      <w:pStyle w:val="Header"/>
      <w:jc w:val="right"/>
    </w:pPr>
    <w:r>
      <w:rPr>
        <w:noProof/>
      </w:rPr>
      <w:drawing>
        <wp:inline distT="0" distB="0" distL="0" distR="0" wp14:anchorId="78A5D31F" wp14:editId="15C56406">
          <wp:extent cx="1054735" cy="372110"/>
          <wp:effectExtent l="0" t="0" r="0" b="8890"/>
          <wp:docPr id="80" name="Picture 80"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1126E34"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E72DA9E" w14:textId="3E6D05F0" w:rsidR="00E5442C" w:rsidRDefault="00E5442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39558" w14:textId="73F8767F" w:rsidR="00E5442C" w:rsidRDefault="00E5442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2D210" w14:textId="72F1FC8D" w:rsidR="00E5442C" w:rsidRDefault="00E544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33616" w14:textId="11508246" w:rsidR="00E5442C" w:rsidRPr="00521238" w:rsidRDefault="00E5442C" w:rsidP="0052123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0EE5C" w14:textId="001FDADD" w:rsidR="00E5442C" w:rsidRDefault="00E5442C" w:rsidP="00B068E1">
    <w:pPr>
      <w:pStyle w:val="Header"/>
      <w:jc w:val="right"/>
    </w:pPr>
    <w:r>
      <w:rPr>
        <w:noProof/>
      </w:rPr>
      <w:drawing>
        <wp:inline distT="0" distB="0" distL="0" distR="0" wp14:anchorId="3B4B25E9" wp14:editId="6F5C5246">
          <wp:extent cx="1054735" cy="372110"/>
          <wp:effectExtent l="0" t="0" r="0" b="8890"/>
          <wp:docPr id="82" name="Picture 82"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11C53B0F"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0BF5769" w14:textId="4872B42B" w:rsidR="00E5442C" w:rsidRDefault="00E5442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D4851" w14:textId="77898CF8" w:rsidR="00E5442C" w:rsidRDefault="00E5442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2C11D" w14:textId="2BFF4A7D" w:rsidR="00E5442C" w:rsidRDefault="00E5442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2B2FC" w14:textId="24F6683F" w:rsidR="00E5442C" w:rsidRDefault="00E5442C" w:rsidP="00B068E1">
    <w:pPr>
      <w:pStyle w:val="Header"/>
      <w:jc w:val="right"/>
    </w:pPr>
    <w:r>
      <w:rPr>
        <w:noProof/>
      </w:rPr>
      <w:drawing>
        <wp:inline distT="0" distB="0" distL="0" distR="0" wp14:anchorId="5C38D39E" wp14:editId="349150F9">
          <wp:extent cx="1054735" cy="372110"/>
          <wp:effectExtent l="0" t="0" r="0" b="8890"/>
          <wp:docPr id="84" name="Picture 84"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759272A"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29F8A0F" w14:textId="7BD962DE" w:rsidR="00E5442C" w:rsidRDefault="00E5442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F7A14" w14:textId="7376B4B4" w:rsidR="00E5442C" w:rsidRDefault="00E5442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4EFD" w14:textId="2E8CEC04" w:rsidR="00E5442C" w:rsidRDefault="00E5442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EE9D7" w14:textId="15A6CB50" w:rsidR="00E5442C" w:rsidRDefault="00E5442C" w:rsidP="00B068E1">
    <w:pPr>
      <w:pStyle w:val="Header"/>
      <w:jc w:val="right"/>
    </w:pPr>
    <w:r>
      <w:rPr>
        <w:noProof/>
      </w:rPr>
      <w:drawing>
        <wp:inline distT="0" distB="0" distL="0" distR="0" wp14:anchorId="03253A4B" wp14:editId="00B57652">
          <wp:extent cx="1054735" cy="372110"/>
          <wp:effectExtent l="0" t="0" r="0" b="8890"/>
          <wp:docPr id="86" name="Picture 86"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F6DBA17" w14:textId="77777777" w:rsidR="00E5442C" w:rsidRPr="009D7507" w:rsidRDefault="00E5442C" w:rsidP="00B068E1">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732A45D6" w14:textId="6F471870" w:rsidR="00E5442C" w:rsidRDefault="00E5442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3A13" w14:textId="5DB2C719" w:rsidR="00E5442C" w:rsidRDefault="00E5442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AFF87" w14:textId="20B3E52F" w:rsidR="00E5442C" w:rsidRDefault="00E5442C">
    <w:pPr>
      <w:pStyle w:val="Header"/>
    </w:pPr>
    <w:r>
      <w:rPr>
        <w:noProof/>
      </w:rPr>
      <mc:AlternateContent>
        <mc:Choice Requires="wps">
          <w:drawing>
            <wp:anchor distT="0" distB="0" distL="114300" distR="114300" simplePos="0" relativeHeight="251692032" behindDoc="1" locked="0" layoutInCell="0" allowOverlap="1" wp14:anchorId="5B360654" wp14:editId="16F41D9A">
              <wp:simplePos x="0" y="0"/>
              <wp:positionH relativeFrom="margin">
                <wp:align>center</wp:align>
              </wp:positionH>
              <wp:positionV relativeFrom="margin">
                <wp:align>center</wp:align>
              </wp:positionV>
              <wp:extent cx="5074920" cy="106680"/>
              <wp:effectExtent l="0" t="742950" r="0" b="59372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DF8F858"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360654" id="_x0000_t202" coordsize="21600,21600" o:spt="202" path="m,l,21600r21600,l21600,xe">
              <v:stroke joinstyle="miter"/>
              <v:path gradientshapeok="t" o:connecttype="rect"/>
            </v:shapetype>
            <v:shape id="WordArt 17" o:spid="_x0000_s1031" type="#_x0000_t202" style="position:absolute;margin-left:0;margin-top:0;width:399.6pt;height:8.4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Ni/s2s3AgAAOgQAAA4AAAAAAAAAAAAAAAAA&#10;LgIAAGRycy9lMm9Eb2MueG1sUEsBAi0AFAAGAAgAAAAhAPXRiuvaAAAABAEAAA8AAAAAAAAAAAAA&#10;AAAAkQQAAGRycy9kb3ducmV2LnhtbFBLBQYAAAAABAAEAPMAAACYBQAAAAA=&#10;" o:allowincell="f" filled="f" stroked="f">
              <o:lock v:ext="edit" shapetype="t"/>
              <v:textbox style="mso-fit-shape-to-text:t">
                <w:txbxContent>
                  <w:p w14:paraId="1DF8F858"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5E339239" w14:textId="77777777" w:rsidR="00E5442C" w:rsidRDefault="00E5442C"/>
  <w:p w14:paraId="7507D4C4" w14:textId="77777777" w:rsidR="00E5442C" w:rsidRDefault="00E5442C"/>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390B1" w14:textId="306C1218" w:rsidR="00E5442C" w:rsidRDefault="00E5442C" w:rsidP="00393704">
    <w:pPr>
      <w:pStyle w:val="Header"/>
      <w:jc w:val="right"/>
    </w:pPr>
    <w:r>
      <w:rPr>
        <w:noProof/>
      </w:rPr>
      <w:drawing>
        <wp:inline distT="0" distB="0" distL="0" distR="0" wp14:anchorId="3D04B5CF" wp14:editId="58CDB428">
          <wp:extent cx="1054735" cy="372110"/>
          <wp:effectExtent l="0" t="0" r="0" b="8890"/>
          <wp:docPr id="10" name="Picture 10"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8E2B9F5" w14:textId="77777777" w:rsidR="00E5442C" w:rsidRPr="009D7507" w:rsidRDefault="00E5442C" w:rsidP="00393704">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B1C9B56" w14:textId="77777777" w:rsidR="00E5442C" w:rsidRDefault="00E5442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ACFF1" w14:textId="0D3B8656" w:rsidR="00E5442C" w:rsidRDefault="00E5442C">
    <w:pPr>
      <w:pStyle w:val="Header"/>
    </w:pPr>
    <w:r>
      <w:rPr>
        <w:noProof/>
      </w:rPr>
      <mc:AlternateContent>
        <mc:Choice Requires="wps">
          <w:drawing>
            <wp:anchor distT="0" distB="0" distL="114300" distR="114300" simplePos="0" relativeHeight="251665408" behindDoc="1" locked="0" layoutInCell="0" allowOverlap="1" wp14:anchorId="59C1B9FE" wp14:editId="15935D5F">
              <wp:simplePos x="0" y="0"/>
              <wp:positionH relativeFrom="margin">
                <wp:align>center</wp:align>
              </wp:positionH>
              <wp:positionV relativeFrom="margin">
                <wp:align>center</wp:align>
              </wp:positionV>
              <wp:extent cx="5074920" cy="106680"/>
              <wp:effectExtent l="0" t="742950" r="0" b="593725"/>
              <wp:wrapNone/>
              <wp:docPr id="2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85208E0"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C1B9FE" id="_x0000_t202" coordsize="21600,21600" o:spt="202" path="m,l,21600r21600,l21600,xe">
              <v:stroke joinstyle="miter"/>
              <v:path gradientshapeok="t" o:connecttype="rect"/>
            </v:shapetype>
            <v:shape id="WordArt 4" o:spid="_x0000_s1028" type="#_x0000_t202" style="position:absolute;margin-left:0;margin-top:0;width:399.6pt;height:8.4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D+zFLINQIAADoEAAAOAAAAAAAAAAAAAAAAAC4C&#10;AABkcnMvZTJvRG9jLnhtbFBLAQItABQABgAIAAAAIQD10Yrr2gAAAAQBAAAPAAAAAAAAAAAAAAAA&#10;AI8EAABkcnMvZG93bnJldi54bWxQSwUGAAAAAAQABADzAAAAlgUAAAAA&#10;" o:allowincell="f" filled="f" stroked="f">
              <o:lock v:ext="edit" shapetype="t"/>
              <v:textbox style="mso-fit-shape-to-text:t">
                <w:txbxContent>
                  <w:p w14:paraId="285208E0"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C7DA" w14:textId="1581695E" w:rsidR="00E5442C" w:rsidRDefault="00E5442C">
    <w:pPr>
      <w:pStyle w:val="Header"/>
    </w:pPr>
    <w:r>
      <w:rPr>
        <w:noProof/>
      </w:rPr>
      <mc:AlternateContent>
        <mc:Choice Requires="wps">
          <w:drawing>
            <wp:anchor distT="0" distB="0" distL="114300" distR="114300" simplePos="0" relativeHeight="251689984" behindDoc="1" locked="0" layoutInCell="0" allowOverlap="1" wp14:anchorId="2F609443" wp14:editId="02FFEC6B">
              <wp:simplePos x="0" y="0"/>
              <wp:positionH relativeFrom="margin">
                <wp:align>center</wp:align>
              </wp:positionH>
              <wp:positionV relativeFrom="margin">
                <wp:align>center</wp:align>
              </wp:positionV>
              <wp:extent cx="5074920" cy="106680"/>
              <wp:effectExtent l="0" t="742950" r="0" b="593725"/>
              <wp:wrapNone/>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6560D8C"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609443" id="_x0000_t202" coordsize="21600,21600" o:spt="202" path="m,l,21600r21600,l21600,xe">
              <v:stroke joinstyle="miter"/>
              <v:path gradientshapeok="t" o:connecttype="rect"/>
            </v:shapetype>
            <v:shape id="WordArt 16" o:spid="_x0000_s1032" type="#_x0000_t202" style="position:absolute;margin-left:0;margin-top:0;width:399.6pt;height:8.4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" o:allowincell="f" filled="f" stroked="f">
              <o:lock v:ext="edit" shapetype="t"/>
              <v:textbox style="mso-fit-shape-to-text:t">
                <w:txbxContent>
                  <w:p w14:paraId="56560D8C"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6A36" w14:textId="6CDD3611" w:rsidR="00E5442C" w:rsidRDefault="00E5442C">
    <w:pPr>
      <w:pStyle w:val="Header"/>
    </w:pPr>
    <w:r>
      <w:rPr>
        <w:noProof/>
      </w:rPr>
      <mc:AlternateContent>
        <mc:Choice Requires="wps">
          <w:drawing>
            <wp:anchor distT="0" distB="0" distL="114300" distR="114300" simplePos="0" relativeHeight="251673600" behindDoc="1" locked="0" layoutInCell="0" allowOverlap="1" wp14:anchorId="35837A35" wp14:editId="1583F0C0">
              <wp:simplePos x="0" y="0"/>
              <wp:positionH relativeFrom="margin">
                <wp:align>center</wp:align>
              </wp:positionH>
              <wp:positionV relativeFrom="margin">
                <wp:align>center</wp:align>
              </wp:positionV>
              <wp:extent cx="5074920" cy="106680"/>
              <wp:effectExtent l="0" t="742950" r="0" b="593725"/>
              <wp:wrapNone/>
              <wp:docPr id="2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76EC49C"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837A35" id="_x0000_t202" coordsize="21600,21600" o:spt="202" path="m,l,21600r21600,l21600,xe">
              <v:stroke joinstyle="miter"/>
              <v:path gradientshapeok="t" o:connecttype="rect"/>
            </v:shapetype>
            <v:shape id="WordArt 8" o:spid="_x0000_s1029" type="#_x0000_t202" style="position:absolute;margin-left:0;margin-top:0;width:399.6pt;height:8.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UK18Zz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376EC49C"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9F34" w14:textId="7D702461" w:rsidR="00E5442C" w:rsidRDefault="00E5442C" w:rsidP="00803782">
    <w:pPr>
      <w:pStyle w:val="Header"/>
      <w:jc w:val="right"/>
    </w:pPr>
    <w:r>
      <w:rPr>
        <w:noProof/>
      </w:rPr>
      <w:drawing>
        <wp:inline distT="0" distB="0" distL="0" distR="0" wp14:anchorId="2E7B1DEE" wp14:editId="30FD3A22">
          <wp:extent cx="1054735" cy="372110"/>
          <wp:effectExtent l="0" t="0" r="0" b="8890"/>
          <wp:docPr id="39" name="Picture 39"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A6E7AC3" w14:textId="77777777" w:rsidR="00E5442C" w:rsidRPr="009D7507" w:rsidRDefault="00E5442C" w:rsidP="0080378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B6861C2" w14:textId="77777777" w:rsidR="00E5442C" w:rsidRPr="00803782" w:rsidRDefault="00E5442C" w:rsidP="008037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CA93C" w14:textId="58A27E89" w:rsidR="00E5442C" w:rsidRDefault="00E5442C">
    <w:pPr>
      <w:pStyle w:val="Header"/>
    </w:pPr>
    <w:r>
      <w:rPr>
        <w:noProof/>
      </w:rPr>
      <mc:AlternateContent>
        <mc:Choice Requires="wps">
          <w:drawing>
            <wp:anchor distT="0" distB="0" distL="114300" distR="114300" simplePos="0" relativeHeight="251671552" behindDoc="1" locked="0" layoutInCell="0" allowOverlap="1" wp14:anchorId="36B00A5F" wp14:editId="046C757B">
              <wp:simplePos x="0" y="0"/>
              <wp:positionH relativeFrom="margin">
                <wp:align>center</wp:align>
              </wp:positionH>
              <wp:positionV relativeFrom="margin">
                <wp:align>center</wp:align>
              </wp:positionV>
              <wp:extent cx="5074920" cy="106680"/>
              <wp:effectExtent l="0" t="742950" r="0" b="593725"/>
              <wp:wrapNone/>
              <wp:docPr id="1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2C81330"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B00A5F" id="_x0000_t202" coordsize="21600,21600" o:spt="202" path="m,l,21600r21600,l21600,xe">
              <v:stroke joinstyle="miter"/>
              <v:path gradientshapeok="t" o:connecttype="rect"/>
            </v:shapetype>
            <v:shape id="WordArt 7" o:spid="_x0000_s1030" type="#_x0000_t202" style="position:absolute;margin-left:0;margin-top:0;width:399.6pt;height:8.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7d6QK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52C81330" w14:textId="77777777" w:rsidR="00E5442C" w:rsidRDefault="00E5442C"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7A1856"/>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65633EA"/>
    <w:multiLevelType w:val="hybridMultilevel"/>
    <w:tmpl w:val="951863FA"/>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136D81"/>
    <w:multiLevelType w:val="hybridMultilevel"/>
    <w:tmpl w:val="6B7E403C"/>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4" w15:restartNumberingAfterBreak="0">
    <w:nsid w:val="0D6456D6"/>
    <w:multiLevelType w:val="hybridMultilevel"/>
    <w:tmpl w:val="2A2EAAA4"/>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2C5B4E"/>
    <w:multiLevelType w:val="hybridMultilevel"/>
    <w:tmpl w:val="042C49E2"/>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D112D4"/>
    <w:multiLevelType w:val="hybridMultilevel"/>
    <w:tmpl w:val="2B0A9D84"/>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FA387C"/>
    <w:multiLevelType w:val="hybridMultilevel"/>
    <w:tmpl w:val="3CB44BC0"/>
    <w:lvl w:ilvl="0" w:tplc="8CF4EEC2">
      <w:start w:val="1"/>
      <w:numFmt w:val="bullet"/>
      <w:pStyle w:val="Bullets"/>
      <w:lvlText w:val=""/>
      <w:lvlJc w:val="left"/>
      <w:pPr>
        <w:ind w:left="360" w:hanging="360"/>
      </w:pPr>
      <w:rPr>
        <w:rFonts w:ascii="Wingdings" w:hAnsi="Wingding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26133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A744FB5"/>
    <w:multiLevelType w:val="hybridMultilevel"/>
    <w:tmpl w:val="34BEDDE2"/>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B86F3B"/>
    <w:multiLevelType w:val="hybridMultilevel"/>
    <w:tmpl w:val="E90617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48F7456"/>
    <w:multiLevelType w:val="hybridMultilevel"/>
    <w:tmpl w:val="90324480"/>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615FB9"/>
    <w:multiLevelType w:val="hybridMultilevel"/>
    <w:tmpl w:val="FEAEEB2A"/>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A77AB7"/>
    <w:multiLevelType w:val="hybridMultilevel"/>
    <w:tmpl w:val="11122F0C"/>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82719B3"/>
    <w:multiLevelType w:val="hybridMultilevel"/>
    <w:tmpl w:val="2E04B3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79485F"/>
    <w:multiLevelType w:val="hybridMultilevel"/>
    <w:tmpl w:val="72BAC24C"/>
    <w:lvl w:ilvl="0" w:tplc="0C09000F">
      <w:start w:val="1"/>
      <w:numFmt w:val="decimal"/>
      <w:lvlText w:val="%1."/>
      <w:lvlJc w:val="left"/>
      <w:pPr>
        <w:ind w:left="720" w:hanging="360"/>
      </w:pPr>
      <w:rPr>
        <w:rFonts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9244FB"/>
    <w:multiLevelType w:val="hybridMultilevel"/>
    <w:tmpl w:val="0E2299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0"/>
  </w:num>
  <w:num w:numId="6">
    <w:abstractNumId w:val="4"/>
  </w:num>
  <w:num w:numId="7">
    <w:abstractNumId w:val="6"/>
  </w:num>
  <w:num w:numId="8">
    <w:abstractNumId w:val="15"/>
  </w:num>
  <w:num w:numId="9">
    <w:abstractNumId w:val="16"/>
  </w:num>
  <w:num w:numId="10">
    <w:abstractNumId w:val="12"/>
  </w:num>
  <w:num w:numId="11">
    <w:abstractNumId w:val="9"/>
  </w:num>
  <w:num w:numId="12">
    <w:abstractNumId w:val="5"/>
  </w:num>
  <w:num w:numId="13">
    <w:abstractNumId w:val="2"/>
  </w:num>
  <w:num w:numId="14">
    <w:abstractNumId w:val="13"/>
  </w:num>
  <w:num w:numId="15">
    <w:abstractNumId w:val="11"/>
  </w:num>
  <w:num w:numId="16">
    <w:abstractNumId w:val="1"/>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pd502rtjrpt98e29265920cp2d9x2ddp950&quot;&gt;Nurse Education Review Topic 1 Library&lt;record-ids&gt;&lt;item&gt;1&lt;/item&gt;&lt;item&gt;2&lt;/item&gt;&lt;item&gt;3&lt;/item&gt;&lt;item&gt;4&lt;/item&gt;&lt;item&gt;5&lt;/item&gt;&lt;item&gt;9&lt;/item&gt;&lt;item&gt;10&lt;/item&gt;&lt;item&gt;13&lt;/item&gt;&lt;item&gt;14&lt;/item&gt;&lt;item&gt;15&lt;/item&gt;&lt;item&gt;17&lt;/item&gt;&lt;item&gt;18&lt;/item&gt;&lt;item&gt;20&lt;/item&gt;&lt;item&gt;21&lt;/item&gt;&lt;item&gt;23&lt;/item&gt;&lt;item&gt;24&lt;/item&gt;&lt;item&gt;25&lt;/item&gt;&lt;item&gt;27&lt;/item&gt;&lt;item&gt;28&lt;/item&gt;&lt;item&gt;29&lt;/item&gt;&lt;item&gt;31&lt;/item&gt;&lt;item&gt;34&lt;/item&gt;&lt;item&gt;36&lt;/item&gt;&lt;item&gt;37&lt;/item&gt;&lt;item&gt;39&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8&lt;/item&gt;&lt;item&gt;69&lt;/item&gt;&lt;item&gt;70&lt;/item&gt;&lt;item&gt;71&lt;/item&gt;&lt;item&gt;72&lt;/item&gt;&lt;item&gt;74&lt;/item&gt;&lt;item&gt;75&lt;/item&gt;&lt;item&gt;76&lt;/item&gt;&lt;item&gt;77&lt;/item&gt;&lt;item&gt;78&lt;/item&gt;&lt;item&gt;79&lt;/item&gt;&lt;item&gt;80&lt;/item&gt;&lt;item&gt;81&lt;/item&gt;&lt;item&gt;83&lt;/item&gt;&lt;item&gt;84&lt;/item&gt;&lt;item&gt;85&lt;/item&gt;&lt;item&gt;86&lt;/item&gt;&lt;item&gt;87&lt;/item&gt;&lt;item&gt;90&lt;/item&gt;&lt;item&gt;92&lt;/item&gt;&lt;item&gt;94&lt;/item&gt;&lt;item&gt;95&lt;/item&gt;&lt;item&gt;96&lt;/item&gt;&lt;item&gt;97&lt;/item&gt;&lt;item&gt;98&lt;/item&gt;&lt;item&gt;99&lt;/item&gt;&lt;item&gt;103&lt;/item&gt;&lt;item&gt;104&lt;/item&gt;&lt;item&gt;106&lt;/item&gt;&lt;item&gt;109&lt;/item&gt;&lt;item&gt;110&lt;/item&gt;&lt;item&gt;111&lt;/item&gt;&lt;item&gt;112&lt;/item&gt;&lt;item&gt;113&lt;/item&gt;&lt;item&gt;114&lt;/item&gt;&lt;item&gt;115&lt;/item&gt;&lt;item&gt;116&lt;/item&gt;&lt;item&gt;117&lt;/item&gt;&lt;item&gt;118&lt;/item&gt;&lt;item&gt;121&lt;/item&gt;&lt;item&gt;122&lt;/item&gt;&lt;item&gt;123&lt;/item&gt;&lt;item&gt;124&lt;/item&gt;&lt;item&gt;125&lt;/item&gt;&lt;item&gt;126&lt;/item&gt;&lt;item&gt;127&lt;/item&gt;&lt;item&gt;129&lt;/item&gt;&lt;item&gt;131&lt;/item&gt;&lt;item&gt;132&lt;/item&gt;&lt;item&gt;134&lt;/item&gt;&lt;item&gt;135&lt;/item&gt;&lt;item&gt;136&lt;/item&gt;&lt;item&gt;138&lt;/item&gt;&lt;item&gt;139&lt;/item&gt;&lt;item&gt;140&lt;/item&gt;&lt;item&gt;141&lt;/item&gt;&lt;item&gt;142&lt;/item&gt;&lt;item&gt;143&lt;/item&gt;&lt;item&gt;144&lt;/item&gt;&lt;item&gt;146&lt;/item&gt;&lt;item&gt;147&lt;/item&gt;&lt;item&gt;148&lt;/item&gt;&lt;item&gt;149&lt;/item&gt;&lt;item&gt;150&lt;/item&gt;&lt;item&gt;151&lt;/item&gt;&lt;item&gt;152&lt;/item&gt;&lt;item&gt;156&lt;/item&gt;&lt;item&gt;157&lt;/item&gt;&lt;item&gt;158&lt;/item&gt;&lt;item&gt;198&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5&lt;/item&gt;&lt;item&gt;236&lt;/item&gt;&lt;item&gt;237&lt;/item&gt;&lt;item&gt;238&lt;/item&gt;&lt;item&gt;241&lt;/item&gt;&lt;item&gt;242&lt;/item&gt;&lt;item&gt;243&lt;/item&gt;&lt;item&gt;244&lt;/item&gt;&lt;item&gt;245&lt;/item&gt;&lt;item&gt;246&lt;/item&gt;&lt;item&gt;247&lt;/item&gt;&lt;item&gt;248&lt;/item&gt;&lt;item&gt;249&lt;/item&gt;&lt;item&gt;250&lt;/item&gt;&lt;item&gt;251&lt;/item&gt;&lt;item&gt;256&lt;/item&gt;&lt;item&gt;257&lt;/item&gt;&lt;item&gt;258&lt;/item&gt;&lt;item&gt;263&lt;/item&gt;&lt;item&gt;264&lt;/item&gt;&lt;item&gt;265&lt;/item&gt;&lt;item&gt;266&lt;/item&gt;&lt;item&gt;267&lt;/item&gt;&lt;item&gt;268&lt;/item&gt;&lt;item&gt;269&lt;/item&gt;&lt;item&gt;270&lt;/item&gt;&lt;item&gt;271&lt;/item&gt;&lt;item&gt;272&lt;/item&gt;&lt;item&gt;273&lt;/item&gt;&lt;item&gt;274&lt;/item&gt;&lt;/record-ids&gt;&lt;/item&gt;&lt;/Libraries&gt;"/>
  </w:docVars>
  <w:rsids>
    <w:rsidRoot w:val="000B46BA"/>
    <w:rsid w:val="00000C40"/>
    <w:rsid w:val="00000D46"/>
    <w:rsid w:val="000010C5"/>
    <w:rsid w:val="000015C0"/>
    <w:rsid w:val="00001C04"/>
    <w:rsid w:val="00001C7E"/>
    <w:rsid w:val="0000266C"/>
    <w:rsid w:val="00002C62"/>
    <w:rsid w:val="000047CF"/>
    <w:rsid w:val="000064BC"/>
    <w:rsid w:val="00007C2D"/>
    <w:rsid w:val="000122CB"/>
    <w:rsid w:val="00012873"/>
    <w:rsid w:val="0001304B"/>
    <w:rsid w:val="000134F3"/>
    <w:rsid w:val="00014806"/>
    <w:rsid w:val="00014D4B"/>
    <w:rsid w:val="0001566D"/>
    <w:rsid w:val="00015C00"/>
    <w:rsid w:val="00016169"/>
    <w:rsid w:val="000165FB"/>
    <w:rsid w:val="0001774F"/>
    <w:rsid w:val="00021043"/>
    <w:rsid w:val="00022C2A"/>
    <w:rsid w:val="00022F90"/>
    <w:rsid w:val="00023971"/>
    <w:rsid w:val="00023E5C"/>
    <w:rsid w:val="0002445A"/>
    <w:rsid w:val="000247CF"/>
    <w:rsid w:val="00024C00"/>
    <w:rsid w:val="0002520E"/>
    <w:rsid w:val="00025EC5"/>
    <w:rsid w:val="00027E63"/>
    <w:rsid w:val="00031492"/>
    <w:rsid w:val="00031CF3"/>
    <w:rsid w:val="000329DE"/>
    <w:rsid w:val="00033371"/>
    <w:rsid w:val="00035222"/>
    <w:rsid w:val="0003751B"/>
    <w:rsid w:val="00040D54"/>
    <w:rsid w:val="00043181"/>
    <w:rsid w:val="00043309"/>
    <w:rsid w:val="000441D8"/>
    <w:rsid w:val="00044F67"/>
    <w:rsid w:val="00046788"/>
    <w:rsid w:val="00046EBD"/>
    <w:rsid w:val="00047389"/>
    <w:rsid w:val="000473C5"/>
    <w:rsid w:val="00050780"/>
    <w:rsid w:val="000508F4"/>
    <w:rsid w:val="00051905"/>
    <w:rsid w:val="000536DE"/>
    <w:rsid w:val="000549DA"/>
    <w:rsid w:val="00054FAB"/>
    <w:rsid w:val="000553F5"/>
    <w:rsid w:val="00055F86"/>
    <w:rsid w:val="00056D20"/>
    <w:rsid w:val="00060F6D"/>
    <w:rsid w:val="00061E64"/>
    <w:rsid w:val="000621A3"/>
    <w:rsid w:val="00062314"/>
    <w:rsid w:val="000627F8"/>
    <w:rsid w:val="00063257"/>
    <w:rsid w:val="000647D8"/>
    <w:rsid w:val="0006627D"/>
    <w:rsid w:val="00071179"/>
    <w:rsid w:val="00071362"/>
    <w:rsid w:val="00071E6D"/>
    <w:rsid w:val="00071EDA"/>
    <w:rsid w:val="000723DD"/>
    <w:rsid w:val="00072EF3"/>
    <w:rsid w:val="000750D0"/>
    <w:rsid w:val="00075A5B"/>
    <w:rsid w:val="00080D96"/>
    <w:rsid w:val="0008128E"/>
    <w:rsid w:val="00082258"/>
    <w:rsid w:val="0008243B"/>
    <w:rsid w:val="00083070"/>
    <w:rsid w:val="000833BB"/>
    <w:rsid w:val="0008373B"/>
    <w:rsid w:val="0008396E"/>
    <w:rsid w:val="0008536D"/>
    <w:rsid w:val="00085634"/>
    <w:rsid w:val="000872A0"/>
    <w:rsid w:val="00090034"/>
    <w:rsid w:val="00090404"/>
    <w:rsid w:val="0009043A"/>
    <w:rsid w:val="000904CF"/>
    <w:rsid w:val="000909A7"/>
    <w:rsid w:val="00090D8E"/>
    <w:rsid w:val="000914F2"/>
    <w:rsid w:val="0009290A"/>
    <w:rsid w:val="00093188"/>
    <w:rsid w:val="000932F1"/>
    <w:rsid w:val="00094749"/>
    <w:rsid w:val="0009701D"/>
    <w:rsid w:val="00097FE6"/>
    <w:rsid w:val="000A006C"/>
    <w:rsid w:val="000A01E9"/>
    <w:rsid w:val="000A0EAE"/>
    <w:rsid w:val="000A1E04"/>
    <w:rsid w:val="000A2DDF"/>
    <w:rsid w:val="000A3526"/>
    <w:rsid w:val="000A3798"/>
    <w:rsid w:val="000A6628"/>
    <w:rsid w:val="000A68DD"/>
    <w:rsid w:val="000A6E52"/>
    <w:rsid w:val="000A7091"/>
    <w:rsid w:val="000A7335"/>
    <w:rsid w:val="000B08F5"/>
    <w:rsid w:val="000B0A40"/>
    <w:rsid w:val="000B10A9"/>
    <w:rsid w:val="000B15E4"/>
    <w:rsid w:val="000B1E7D"/>
    <w:rsid w:val="000B1EBF"/>
    <w:rsid w:val="000B2196"/>
    <w:rsid w:val="000B21F3"/>
    <w:rsid w:val="000B35F7"/>
    <w:rsid w:val="000B3D2E"/>
    <w:rsid w:val="000B46BA"/>
    <w:rsid w:val="000B55DC"/>
    <w:rsid w:val="000B55ED"/>
    <w:rsid w:val="000B68E2"/>
    <w:rsid w:val="000B71BF"/>
    <w:rsid w:val="000B71CE"/>
    <w:rsid w:val="000B79BE"/>
    <w:rsid w:val="000B7B3F"/>
    <w:rsid w:val="000C062E"/>
    <w:rsid w:val="000C0713"/>
    <w:rsid w:val="000C1E6F"/>
    <w:rsid w:val="000C263F"/>
    <w:rsid w:val="000C2F0D"/>
    <w:rsid w:val="000C30EE"/>
    <w:rsid w:val="000C3326"/>
    <w:rsid w:val="000C611F"/>
    <w:rsid w:val="000C6333"/>
    <w:rsid w:val="000C6586"/>
    <w:rsid w:val="000C6931"/>
    <w:rsid w:val="000C69F7"/>
    <w:rsid w:val="000C6F5B"/>
    <w:rsid w:val="000D1E20"/>
    <w:rsid w:val="000D1EDF"/>
    <w:rsid w:val="000D2B7E"/>
    <w:rsid w:val="000D3828"/>
    <w:rsid w:val="000D45E1"/>
    <w:rsid w:val="000D52D2"/>
    <w:rsid w:val="000D5CFF"/>
    <w:rsid w:val="000D70BB"/>
    <w:rsid w:val="000D78F2"/>
    <w:rsid w:val="000E013C"/>
    <w:rsid w:val="000E01FA"/>
    <w:rsid w:val="000E0595"/>
    <w:rsid w:val="000E0EE9"/>
    <w:rsid w:val="000E1990"/>
    <w:rsid w:val="000E251B"/>
    <w:rsid w:val="000E3C43"/>
    <w:rsid w:val="000E547E"/>
    <w:rsid w:val="000E6EA2"/>
    <w:rsid w:val="000E71F5"/>
    <w:rsid w:val="000E7C64"/>
    <w:rsid w:val="000E7F2E"/>
    <w:rsid w:val="000F0B33"/>
    <w:rsid w:val="000F16DC"/>
    <w:rsid w:val="000F1BD8"/>
    <w:rsid w:val="000F360C"/>
    <w:rsid w:val="000F36C0"/>
    <w:rsid w:val="000F37C0"/>
    <w:rsid w:val="000F3BF8"/>
    <w:rsid w:val="000F60E1"/>
    <w:rsid w:val="000F7461"/>
    <w:rsid w:val="000F7508"/>
    <w:rsid w:val="000F7740"/>
    <w:rsid w:val="000F7F94"/>
    <w:rsid w:val="00101419"/>
    <w:rsid w:val="00101D55"/>
    <w:rsid w:val="001025FC"/>
    <w:rsid w:val="001071E0"/>
    <w:rsid w:val="00110EE7"/>
    <w:rsid w:val="00111F3A"/>
    <w:rsid w:val="00112AD8"/>
    <w:rsid w:val="00114152"/>
    <w:rsid w:val="00114955"/>
    <w:rsid w:val="00115334"/>
    <w:rsid w:val="00115AEC"/>
    <w:rsid w:val="00115ED9"/>
    <w:rsid w:val="00117312"/>
    <w:rsid w:val="0012319C"/>
    <w:rsid w:val="0012321D"/>
    <w:rsid w:val="00123ACD"/>
    <w:rsid w:val="00123BFB"/>
    <w:rsid w:val="00124039"/>
    <w:rsid w:val="001250D9"/>
    <w:rsid w:val="00125681"/>
    <w:rsid w:val="00125ED1"/>
    <w:rsid w:val="00126D1B"/>
    <w:rsid w:val="001306F9"/>
    <w:rsid w:val="00130FBC"/>
    <w:rsid w:val="001328C8"/>
    <w:rsid w:val="00132ABB"/>
    <w:rsid w:val="00133EF0"/>
    <w:rsid w:val="00137432"/>
    <w:rsid w:val="001406E9"/>
    <w:rsid w:val="00140940"/>
    <w:rsid w:val="001427CB"/>
    <w:rsid w:val="00143DFC"/>
    <w:rsid w:val="0014439A"/>
    <w:rsid w:val="00145CEA"/>
    <w:rsid w:val="00146B2B"/>
    <w:rsid w:val="00147EAA"/>
    <w:rsid w:val="00150861"/>
    <w:rsid w:val="00151B5A"/>
    <w:rsid w:val="001534E6"/>
    <w:rsid w:val="00153650"/>
    <w:rsid w:val="0015689C"/>
    <w:rsid w:val="0016089C"/>
    <w:rsid w:val="00160BEA"/>
    <w:rsid w:val="00161643"/>
    <w:rsid w:val="001626FD"/>
    <w:rsid w:val="001639A5"/>
    <w:rsid w:val="00165BB2"/>
    <w:rsid w:val="00167C31"/>
    <w:rsid w:val="0017034C"/>
    <w:rsid w:val="001706BD"/>
    <w:rsid w:val="00172031"/>
    <w:rsid w:val="00173AF2"/>
    <w:rsid w:val="0017458B"/>
    <w:rsid w:val="001800B6"/>
    <w:rsid w:val="00180ED6"/>
    <w:rsid w:val="001813A5"/>
    <w:rsid w:val="00182478"/>
    <w:rsid w:val="00182AC3"/>
    <w:rsid w:val="001860A6"/>
    <w:rsid w:val="001861BA"/>
    <w:rsid w:val="00187632"/>
    <w:rsid w:val="00187E85"/>
    <w:rsid w:val="0019098B"/>
    <w:rsid w:val="00192AEF"/>
    <w:rsid w:val="001957D3"/>
    <w:rsid w:val="00195858"/>
    <w:rsid w:val="00195D10"/>
    <w:rsid w:val="001973BB"/>
    <w:rsid w:val="00197E5F"/>
    <w:rsid w:val="001A09AC"/>
    <w:rsid w:val="001A3313"/>
    <w:rsid w:val="001A4CF1"/>
    <w:rsid w:val="001A7467"/>
    <w:rsid w:val="001A7BF5"/>
    <w:rsid w:val="001B064B"/>
    <w:rsid w:val="001B196F"/>
    <w:rsid w:val="001B21A6"/>
    <w:rsid w:val="001B2688"/>
    <w:rsid w:val="001B2B8F"/>
    <w:rsid w:val="001B344C"/>
    <w:rsid w:val="001B3593"/>
    <w:rsid w:val="001B4227"/>
    <w:rsid w:val="001B5BC7"/>
    <w:rsid w:val="001B5F8F"/>
    <w:rsid w:val="001B6821"/>
    <w:rsid w:val="001B751C"/>
    <w:rsid w:val="001C08F5"/>
    <w:rsid w:val="001C0F25"/>
    <w:rsid w:val="001C16DF"/>
    <w:rsid w:val="001C1852"/>
    <w:rsid w:val="001C199F"/>
    <w:rsid w:val="001C3349"/>
    <w:rsid w:val="001C3700"/>
    <w:rsid w:val="001C3BBE"/>
    <w:rsid w:val="001C4420"/>
    <w:rsid w:val="001C53CB"/>
    <w:rsid w:val="001C5ADD"/>
    <w:rsid w:val="001C64C1"/>
    <w:rsid w:val="001D0524"/>
    <w:rsid w:val="001D0E17"/>
    <w:rsid w:val="001D1B19"/>
    <w:rsid w:val="001D26D0"/>
    <w:rsid w:val="001D2B62"/>
    <w:rsid w:val="001D3270"/>
    <w:rsid w:val="001D36B4"/>
    <w:rsid w:val="001D45BA"/>
    <w:rsid w:val="001D574F"/>
    <w:rsid w:val="001D5C10"/>
    <w:rsid w:val="001D798E"/>
    <w:rsid w:val="001D79B5"/>
    <w:rsid w:val="001D7AC3"/>
    <w:rsid w:val="001E0144"/>
    <w:rsid w:val="001E03E3"/>
    <w:rsid w:val="001E0BF9"/>
    <w:rsid w:val="001E0E91"/>
    <w:rsid w:val="001E1002"/>
    <w:rsid w:val="001E117F"/>
    <w:rsid w:val="001E1D24"/>
    <w:rsid w:val="001E21EA"/>
    <w:rsid w:val="001E24C2"/>
    <w:rsid w:val="001E52B6"/>
    <w:rsid w:val="001E5E80"/>
    <w:rsid w:val="001E611D"/>
    <w:rsid w:val="001E660C"/>
    <w:rsid w:val="001E6833"/>
    <w:rsid w:val="001E6BE5"/>
    <w:rsid w:val="001E6BF2"/>
    <w:rsid w:val="001F01D8"/>
    <w:rsid w:val="001F0446"/>
    <w:rsid w:val="001F04D4"/>
    <w:rsid w:val="001F152E"/>
    <w:rsid w:val="001F2343"/>
    <w:rsid w:val="001F2B76"/>
    <w:rsid w:val="001F3924"/>
    <w:rsid w:val="001F579A"/>
    <w:rsid w:val="001F6870"/>
    <w:rsid w:val="001F6C2C"/>
    <w:rsid w:val="001F6C4D"/>
    <w:rsid w:val="0020027C"/>
    <w:rsid w:val="00202940"/>
    <w:rsid w:val="00202AD4"/>
    <w:rsid w:val="00202E2F"/>
    <w:rsid w:val="00203EA6"/>
    <w:rsid w:val="002054B9"/>
    <w:rsid w:val="00205997"/>
    <w:rsid w:val="00205B54"/>
    <w:rsid w:val="00205E23"/>
    <w:rsid w:val="002063ED"/>
    <w:rsid w:val="002100E9"/>
    <w:rsid w:val="002101B6"/>
    <w:rsid w:val="002104A4"/>
    <w:rsid w:val="00211A1C"/>
    <w:rsid w:val="002129B6"/>
    <w:rsid w:val="002136D0"/>
    <w:rsid w:val="002136E2"/>
    <w:rsid w:val="00216648"/>
    <w:rsid w:val="00216BFC"/>
    <w:rsid w:val="00221950"/>
    <w:rsid w:val="00223507"/>
    <w:rsid w:val="00223564"/>
    <w:rsid w:val="00224821"/>
    <w:rsid w:val="00224D05"/>
    <w:rsid w:val="002259EC"/>
    <w:rsid w:val="0022651E"/>
    <w:rsid w:val="00226B7E"/>
    <w:rsid w:val="002271E2"/>
    <w:rsid w:val="00227644"/>
    <w:rsid w:val="00232085"/>
    <w:rsid w:val="002320CE"/>
    <w:rsid w:val="002326D4"/>
    <w:rsid w:val="00232DA7"/>
    <w:rsid w:val="00233564"/>
    <w:rsid w:val="00233FFA"/>
    <w:rsid w:val="0023400B"/>
    <w:rsid w:val="00234110"/>
    <w:rsid w:val="002342B9"/>
    <w:rsid w:val="0023474E"/>
    <w:rsid w:val="0023517C"/>
    <w:rsid w:val="00235E4A"/>
    <w:rsid w:val="00235FF1"/>
    <w:rsid w:val="00236039"/>
    <w:rsid w:val="0023660D"/>
    <w:rsid w:val="00240AFD"/>
    <w:rsid w:val="00242C4F"/>
    <w:rsid w:val="00244F9D"/>
    <w:rsid w:val="00245117"/>
    <w:rsid w:val="00245C56"/>
    <w:rsid w:val="00246807"/>
    <w:rsid w:val="00246BA0"/>
    <w:rsid w:val="0024709B"/>
    <w:rsid w:val="0024785F"/>
    <w:rsid w:val="00250952"/>
    <w:rsid w:val="00251305"/>
    <w:rsid w:val="002516CD"/>
    <w:rsid w:val="0025246F"/>
    <w:rsid w:val="00253A5A"/>
    <w:rsid w:val="00254D39"/>
    <w:rsid w:val="00255B68"/>
    <w:rsid w:val="00257F65"/>
    <w:rsid w:val="00260152"/>
    <w:rsid w:val="00260EB7"/>
    <w:rsid w:val="00260FFF"/>
    <w:rsid w:val="00262571"/>
    <w:rsid w:val="002627E3"/>
    <w:rsid w:val="00263226"/>
    <w:rsid w:val="00263280"/>
    <w:rsid w:val="002640E7"/>
    <w:rsid w:val="0026451F"/>
    <w:rsid w:val="00264887"/>
    <w:rsid w:val="00264AAB"/>
    <w:rsid w:val="00265951"/>
    <w:rsid w:val="002662DF"/>
    <w:rsid w:val="00266C44"/>
    <w:rsid w:val="00267323"/>
    <w:rsid w:val="00267525"/>
    <w:rsid w:val="0027215D"/>
    <w:rsid w:val="002731FD"/>
    <w:rsid w:val="00273E93"/>
    <w:rsid w:val="002758E0"/>
    <w:rsid w:val="002759BA"/>
    <w:rsid w:val="0027630A"/>
    <w:rsid w:val="00280331"/>
    <w:rsid w:val="00280FBA"/>
    <w:rsid w:val="0028174B"/>
    <w:rsid w:val="00282E75"/>
    <w:rsid w:val="002832C7"/>
    <w:rsid w:val="002833D2"/>
    <w:rsid w:val="002835F9"/>
    <w:rsid w:val="00283D00"/>
    <w:rsid w:val="00283DC3"/>
    <w:rsid w:val="002855DE"/>
    <w:rsid w:val="00287274"/>
    <w:rsid w:val="002872CA"/>
    <w:rsid w:val="00287A56"/>
    <w:rsid w:val="00287E39"/>
    <w:rsid w:val="00290E5F"/>
    <w:rsid w:val="00291CD6"/>
    <w:rsid w:val="00292324"/>
    <w:rsid w:val="0029238E"/>
    <w:rsid w:val="00293296"/>
    <w:rsid w:val="00293CBD"/>
    <w:rsid w:val="002972F7"/>
    <w:rsid w:val="002A19A4"/>
    <w:rsid w:val="002A2371"/>
    <w:rsid w:val="002A4463"/>
    <w:rsid w:val="002A459E"/>
    <w:rsid w:val="002A54EA"/>
    <w:rsid w:val="002A646A"/>
    <w:rsid w:val="002A6A43"/>
    <w:rsid w:val="002A6F88"/>
    <w:rsid w:val="002A71B9"/>
    <w:rsid w:val="002A7B16"/>
    <w:rsid w:val="002B289C"/>
    <w:rsid w:val="002B3B65"/>
    <w:rsid w:val="002B3D05"/>
    <w:rsid w:val="002B430D"/>
    <w:rsid w:val="002B4845"/>
    <w:rsid w:val="002B4D3F"/>
    <w:rsid w:val="002B532C"/>
    <w:rsid w:val="002B5E29"/>
    <w:rsid w:val="002B6259"/>
    <w:rsid w:val="002B64BD"/>
    <w:rsid w:val="002C11BA"/>
    <w:rsid w:val="002C1525"/>
    <w:rsid w:val="002C1A1D"/>
    <w:rsid w:val="002C3E03"/>
    <w:rsid w:val="002C42F8"/>
    <w:rsid w:val="002C50F8"/>
    <w:rsid w:val="002C5103"/>
    <w:rsid w:val="002C584C"/>
    <w:rsid w:val="002C6F01"/>
    <w:rsid w:val="002C706C"/>
    <w:rsid w:val="002D1058"/>
    <w:rsid w:val="002D2A82"/>
    <w:rsid w:val="002D34F0"/>
    <w:rsid w:val="002D44B7"/>
    <w:rsid w:val="002D518E"/>
    <w:rsid w:val="002D6996"/>
    <w:rsid w:val="002D6BEA"/>
    <w:rsid w:val="002D7973"/>
    <w:rsid w:val="002E000B"/>
    <w:rsid w:val="002E134E"/>
    <w:rsid w:val="002E24B9"/>
    <w:rsid w:val="002E2934"/>
    <w:rsid w:val="002E3258"/>
    <w:rsid w:val="002F0001"/>
    <w:rsid w:val="002F035F"/>
    <w:rsid w:val="002F1C5C"/>
    <w:rsid w:val="002F1E8E"/>
    <w:rsid w:val="002F2075"/>
    <w:rsid w:val="002F2314"/>
    <w:rsid w:val="002F2A98"/>
    <w:rsid w:val="002F2CB1"/>
    <w:rsid w:val="002F3075"/>
    <w:rsid w:val="002F37BC"/>
    <w:rsid w:val="002F4E23"/>
    <w:rsid w:val="002F4F8F"/>
    <w:rsid w:val="00300D04"/>
    <w:rsid w:val="00303502"/>
    <w:rsid w:val="00304DD7"/>
    <w:rsid w:val="00305DFB"/>
    <w:rsid w:val="003064DA"/>
    <w:rsid w:val="0031025D"/>
    <w:rsid w:val="003104DF"/>
    <w:rsid w:val="00310A7E"/>
    <w:rsid w:val="00311419"/>
    <w:rsid w:val="0031191A"/>
    <w:rsid w:val="00311FE1"/>
    <w:rsid w:val="003124B4"/>
    <w:rsid w:val="00312745"/>
    <w:rsid w:val="00314EC2"/>
    <w:rsid w:val="003152F5"/>
    <w:rsid w:val="003168F8"/>
    <w:rsid w:val="003169B2"/>
    <w:rsid w:val="00316DC8"/>
    <w:rsid w:val="00316EDB"/>
    <w:rsid w:val="0031702B"/>
    <w:rsid w:val="00317077"/>
    <w:rsid w:val="003171DC"/>
    <w:rsid w:val="003175EF"/>
    <w:rsid w:val="00321273"/>
    <w:rsid w:val="00322061"/>
    <w:rsid w:val="00322CC5"/>
    <w:rsid w:val="003236E4"/>
    <w:rsid w:val="00324CAA"/>
    <w:rsid w:val="003266D6"/>
    <w:rsid w:val="00326FAA"/>
    <w:rsid w:val="00327296"/>
    <w:rsid w:val="003279D7"/>
    <w:rsid w:val="00331E8B"/>
    <w:rsid w:val="003327E1"/>
    <w:rsid w:val="00333207"/>
    <w:rsid w:val="00335343"/>
    <w:rsid w:val="00335609"/>
    <w:rsid w:val="003358FA"/>
    <w:rsid w:val="00335F1D"/>
    <w:rsid w:val="003419DA"/>
    <w:rsid w:val="00342231"/>
    <w:rsid w:val="003423BB"/>
    <w:rsid w:val="00343C7B"/>
    <w:rsid w:val="00346298"/>
    <w:rsid w:val="0034671C"/>
    <w:rsid w:val="00347090"/>
    <w:rsid w:val="003473CB"/>
    <w:rsid w:val="0035011B"/>
    <w:rsid w:val="003515C1"/>
    <w:rsid w:val="00352E80"/>
    <w:rsid w:val="00352F41"/>
    <w:rsid w:val="00352FC2"/>
    <w:rsid w:val="003530F3"/>
    <w:rsid w:val="003538BC"/>
    <w:rsid w:val="00353F55"/>
    <w:rsid w:val="003551F1"/>
    <w:rsid w:val="00355AFB"/>
    <w:rsid w:val="0035617A"/>
    <w:rsid w:val="003606FA"/>
    <w:rsid w:val="0036086B"/>
    <w:rsid w:val="00361827"/>
    <w:rsid w:val="003635D6"/>
    <w:rsid w:val="003642AF"/>
    <w:rsid w:val="0036524F"/>
    <w:rsid w:val="00365A0E"/>
    <w:rsid w:val="00366858"/>
    <w:rsid w:val="0036740C"/>
    <w:rsid w:val="00367AA8"/>
    <w:rsid w:val="003701AE"/>
    <w:rsid w:val="00370F43"/>
    <w:rsid w:val="003711DB"/>
    <w:rsid w:val="00371899"/>
    <w:rsid w:val="00372914"/>
    <w:rsid w:val="00372D02"/>
    <w:rsid w:val="00373517"/>
    <w:rsid w:val="0037355A"/>
    <w:rsid w:val="00375925"/>
    <w:rsid w:val="00375E7F"/>
    <w:rsid w:val="003770AE"/>
    <w:rsid w:val="003770E8"/>
    <w:rsid w:val="003801BA"/>
    <w:rsid w:val="00380562"/>
    <w:rsid w:val="0038133E"/>
    <w:rsid w:val="00381978"/>
    <w:rsid w:val="00382107"/>
    <w:rsid w:val="003824D8"/>
    <w:rsid w:val="00383104"/>
    <w:rsid w:val="003832F1"/>
    <w:rsid w:val="00385976"/>
    <w:rsid w:val="003859EC"/>
    <w:rsid w:val="00385E40"/>
    <w:rsid w:val="003864C7"/>
    <w:rsid w:val="0038688D"/>
    <w:rsid w:val="003877F4"/>
    <w:rsid w:val="00390CB6"/>
    <w:rsid w:val="00390D37"/>
    <w:rsid w:val="00392CB5"/>
    <w:rsid w:val="00392E66"/>
    <w:rsid w:val="00393601"/>
    <w:rsid w:val="00393704"/>
    <w:rsid w:val="0039383D"/>
    <w:rsid w:val="00393983"/>
    <w:rsid w:val="00394219"/>
    <w:rsid w:val="0039447B"/>
    <w:rsid w:val="00395248"/>
    <w:rsid w:val="00395A13"/>
    <w:rsid w:val="00396F7A"/>
    <w:rsid w:val="0039776A"/>
    <w:rsid w:val="003A002B"/>
    <w:rsid w:val="003A0F24"/>
    <w:rsid w:val="003A14CE"/>
    <w:rsid w:val="003A1A06"/>
    <w:rsid w:val="003A2CC5"/>
    <w:rsid w:val="003A34B1"/>
    <w:rsid w:val="003A69D3"/>
    <w:rsid w:val="003A7A0A"/>
    <w:rsid w:val="003A7BF5"/>
    <w:rsid w:val="003B177B"/>
    <w:rsid w:val="003B394C"/>
    <w:rsid w:val="003B43DB"/>
    <w:rsid w:val="003B4E0C"/>
    <w:rsid w:val="003B4F4D"/>
    <w:rsid w:val="003B5E3B"/>
    <w:rsid w:val="003B6118"/>
    <w:rsid w:val="003B62FE"/>
    <w:rsid w:val="003B6A0C"/>
    <w:rsid w:val="003B70B9"/>
    <w:rsid w:val="003B766F"/>
    <w:rsid w:val="003B77BF"/>
    <w:rsid w:val="003B7ACB"/>
    <w:rsid w:val="003B7E28"/>
    <w:rsid w:val="003B7F84"/>
    <w:rsid w:val="003C0D05"/>
    <w:rsid w:val="003C3656"/>
    <w:rsid w:val="003C63E0"/>
    <w:rsid w:val="003C7E10"/>
    <w:rsid w:val="003D0711"/>
    <w:rsid w:val="003D0A48"/>
    <w:rsid w:val="003D1005"/>
    <w:rsid w:val="003D12C7"/>
    <w:rsid w:val="003D22A8"/>
    <w:rsid w:val="003D2D53"/>
    <w:rsid w:val="003D38F1"/>
    <w:rsid w:val="003D411C"/>
    <w:rsid w:val="003D5510"/>
    <w:rsid w:val="003D7832"/>
    <w:rsid w:val="003D788D"/>
    <w:rsid w:val="003E01D8"/>
    <w:rsid w:val="003E04BF"/>
    <w:rsid w:val="003E0D33"/>
    <w:rsid w:val="003E27E2"/>
    <w:rsid w:val="003E3A41"/>
    <w:rsid w:val="003E5092"/>
    <w:rsid w:val="003E67ED"/>
    <w:rsid w:val="003E736B"/>
    <w:rsid w:val="003E7C42"/>
    <w:rsid w:val="003E7FD2"/>
    <w:rsid w:val="003F00D8"/>
    <w:rsid w:val="003F0DDC"/>
    <w:rsid w:val="003F43C6"/>
    <w:rsid w:val="003F5AA8"/>
    <w:rsid w:val="00402D44"/>
    <w:rsid w:val="004033F0"/>
    <w:rsid w:val="004038C5"/>
    <w:rsid w:val="00403A10"/>
    <w:rsid w:val="004040D4"/>
    <w:rsid w:val="004042D7"/>
    <w:rsid w:val="00405489"/>
    <w:rsid w:val="004070CE"/>
    <w:rsid w:val="00411702"/>
    <w:rsid w:val="004119B0"/>
    <w:rsid w:val="00411A7F"/>
    <w:rsid w:val="004134C3"/>
    <w:rsid w:val="0041374B"/>
    <w:rsid w:val="00415B58"/>
    <w:rsid w:val="00415C04"/>
    <w:rsid w:val="00415FDE"/>
    <w:rsid w:val="00416B5A"/>
    <w:rsid w:val="004173C0"/>
    <w:rsid w:val="004201A7"/>
    <w:rsid w:val="0042156E"/>
    <w:rsid w:val="00424692"/>
    <w:rsid w:val="004261FF"/>
    <w:rsid w:val="00430BD0"/>
    <w:rsid w:val="004325BB"/>
    <w:rsid w:val="00432CD6"/>
    <w:rsid w:val="00432F01"/>
    <w:rsid w:val="00434093"/>
    <w:rsid w:val="00436E01"/>
    <w:rsid w:val="004373FD"/>
    <w:rsid w:val="00443201"/>
    <w:rsid w:val="004438B1"/>
    <w:rsid w:val="00444820"/>
    <w:rsid w:val="004448AD"/>
    <w:rsid w:val="00446064"/>
    <w:rsid w:val="00446666"/>
    <w:rsid w:val="00446C30"/>
    <w:rsid w:val="00450246"/>
    <w:rsid w:val="00452F3C"/>
    <w:rsid w:val="00453875"/>
    <w:rsid w:val="00453C7B"/>
    <w:rsid w:val="00454C84"/>
    <w:rsid w:val="004550AE"/>
    <w:rsid w:val="00455D28"/>
    <w:rsid w:val="00456381"/>
    <w:rsid w:val="0045639D"/>
    <w:rsid w:val="004565E3"/>
    <w:rsid w:val="00457012"/>
    <w:rsid w:val="00457EFC"/>
    <w:rsid w:val="00457F16"/>
    <w:rsid w:val="004602B8"/>
    <w:rsid w:val="00460B48"/>
    <w:rsid w:val="004621BC"/>
    <w:rsid w:val="004623A4"/>
    <w:rsid w:val="00463BCF"/>
    <w:rsid w:val="00463E87"/>
    <w:rsid w:val="00463F27"/>
    <w:rsid w:val="004641AE"/>
    <w:rsid w:val="00464532"/>
    <w:rsid w:val="0046495A"/>
    <w:rsid w:val="00465124"/>
    <w:rsid w:val="00465F0B"/>
    <w:rsid w:val="0046614F"/>
    <w:rsid w:val="00466612"/>
    <w:rsid w:val="00470474"/>
    <w:rsid w:val="00472BC0"/>
    <w:rsid w:val="00473CD4"/>
    <w:rsid w:val="00474BD9"/>
    <w:rsid w:val="00474EAC"/>
    <w:rsid w:val="00475350"/>
    <w:rsid w:val="00475516"/>
    <w:rsid w:val="00476268"/>
    <w:rsid w:val="00477676"/>
    <w:rsid w:val="0047771F"/>
    <w:rsid w:val="0047788C"/>
    <w:rsid w:val="00477EAC"/>
    <w:rsid w:val="00477F64"/>
    <w:rsid w:val="004830C5"/>
    <w:rsid w:val="00483F1C"/>
    <w:rsid w:val="004853F7"/>
    <w:rsid w:val="0048763A"/>
    <w:rsid w:val="00487A32"/>
    <w:rsid w:val="00487F1A"/>
    <w:rsid w:val="00490A9F"/>
    <w:rsid w:val="00491D7F"/>
    <w:rsid w:val="00492A18"/>
    <w:rsid w:val="00493C87"/>
    <w:rsid w:val="00494F56"/>
    <w:rsid w:val="00496AAF"/>
    <w:rsid w:val="00497012"/>
    <w:rsid w:val="004A2699"/>
    <w:rsid w:val="004A3DAE"/>
    <w:rsid w:val="004A4C50"/>
    <w:rsid w:val="004A5415"/>
    <w:rsid w:val="004A6839"/>
    <w:rsid w:val="004B0171"/>
    <w:rsid w:val="004B185F"/>
    <w:rsid w:val="004B228C"/>
    <w:rsid w:val="004B231D"/>
    <w:rsid w:val="004B29B1"/>
    <w:rsid w:val="004B2AF4"/>
    <w:rsid w:val="004B6309"/>
    <w:rsid w:val="004B6BCD"/>
    <w:rsid w:val="004B70A6"/>
    <w:rsid w:val="004B76C0"/>
    <w:rsid w:val="004C081C"/>
    <w:rsid w:val="004C17DB"/>
    <w:rsid w:val="004C21EC"/>
    <w:rsid w:val="004C40D0"/>
    <w:rsid w:val="004C4BDF"/>
    <w:rsid w:val="004C4F70"/>
    <w:rsid w:val="004C5A61"/>
    <w:rsid w:val="004C5F48"/>
    <w:rsid w:val="004C5FFF"/>
    <w:rsid w:val="004C7095"/>
    <w:rsid w:val="004C7324"/>
    <w:rsid w:val="004C7D1D"/>
    <w:rsid w:val="004D22AF"/>
    <w:rsid w:val="004D25B2"/>
    <w:rsid w:val="004D2B3C"/>
    <w:rsid w:val="004D4512"/>
    <w:rsid w:val="004D459F"/>
    <w:rsid w:val="004D5899"/>
    <w:rsid w:val="004D59A8"/>
    <w:rsid w:val="004D6836"/>
    <w:rsid w:val="004D7B63"/>
    <w:rsid w:val="004D7E1D"/>
    <w:rsid w:val="004E03E5"/>
    <w:rsid w:val="004E0ACD"/>
    <w:rsid w:val="004E12A1"/>
    <w:rsid w:val="004E1482"/>
    <w:rsid w:val="004E35C3"/>
    <w:rsid w:val="004E51D0"/>
    <w:rsid w:val="004E54A0"/>
    <w:rsid w:val="004E5D01"/>
    <w:rsid w:val="004F109D"/>
    <w:rsid w:val="004F171C"/>
    <w:rsid w:val="004F294D"/>
    <w:rsid w:val="004F4065"/>
    <w:rsid w:val="004F41E7"/>
    <w:rsid w:val="004F6804"/>
    <w:rsid w:val="00500412"/>
    <w:rsid w:val="00502E8D"/>
    <w:rsid w:val="00503477"/>
    <w:rsid w:val="00503FB0"/>
    <w:rsid w:val="005046AE"/>
    <w:rsid w:val="00504BB6"/>
    <w:rsid w:val="00505306"/>
    <w:rsid w:val="0050553D"/>
    <w:rsid w:val="00506ABD"/>
    <w:rsid w:val="00506CA9"/>
    <w:rsid w:val="00506E49"/>
    <w:rsid w:val="00507BD7"/>
    <w:rsid w:val="005101A0"/>
    <w:rsid w:val="005106B0"/>
    <w:rsid w:val="0051127B"/>
    <w:rsid w:val="00512899"/>
    <w:rsid w:val="00513C33"/>
    <w:rsid w:val="00514E45"/>
    <w:rsid w:val="005157C7"/>
    <w:rsid w:val="00515A80"/>
    <w:rsid w:val="00517735"/>
    <w:rsid w:val="0051782B"/>
    <w:rsid w:val="00521238"/>
    <w:rsid w:val="00522275"/>
    <w:rsid w:val="005234C2"/>
    <w:rsid w:val="005237AD"/>
    <w:rsid w:val="00523E3B"/>
    <w:rsid w:val="0052411B"/>
    <w:rsid w:val="00524AA4"/>
    <w:rsid w:val="00524DE0"/>
    <w:rsid w:val="005260D6"/>
    <w:rsid w:val="00527271"/>
    <w:rsid w:val="005277A0"/>
    <w:rsid w:val="005300AE"/>
    <w:rsid w:val="00531DDE"/>
    <w:rsid w:val="0053206C"/>
    <w:rsid w:val="00532D52"/>
    <w:rsid w:val="0053314E"/>
    <w:rsid w:val="00533388"/>
    <w:rsid w:val="00535843"/>
    <w:rsid w:val="00535E63"/>
    <w:rsid w:val="00536932"/>
    <w:rsid w:val="00537E3E"/>
    <w:rsid w:val="00540600"/>
    <w:rsid w:val="00540964"/>
    <w:rsid w:val="00541229"/>
    <w:rsid w:val="00541253"/>
    <w:rsid w:val="00541397"/>
    <w:rsid w:val="005425B3"/>
    <w:rsid w:val="00543275"/>
    <w:rsid w:val="00544081"/>
    <w:rsid w:val="005448C4"/>
    <w:rsid w:val="0054598C"/>
    <w:rsid w:val="0054605B"/>
    <w:rsid w:val="00546CD3"/>
    <w:rsid w:val="00547DC0"/>
    <w:rsid w:val="00550030"/>
    <w:rsid w:val="005523BC"/>
    <w:rsid w:val="0055265C"/>
    <w:rsid w:val="00552671"/>
    <w:rsid w:val="00553B6A"/>
    <w:rsid w:val="00553D85"/>
    <w:rsid w:val="00555538"/>
    <w:rsid w:val="00556116"/>
    <w:rsid w:val="00556770"/>
    <w:rsid w:val="00556F67"/>
    <w:rsid w:val="00557107"/>
    <w:rsid w:val="00557191"/>
    <w:rsid w:val="00560321"/>
    <w:rsid w:val="00561286"/>
    <w:rsid w:val="00562BBE"/>
    <w:rsid w:val="0056309F"/>
    <w:rsid w:val="005638C1"/>
    <w:rsid w:val="005640CD"/>
    <w:rsid w:val="00564621"/>
    <w:rsid w:val="00564B48"/>
    <w:rsid w:val="0056532B"/>
    <w:rsid w:val="005656FF"/>
    <w:rsid w:val="00566429"/>
    <w:rsid w:val="005679DF"/>
    <w:rsid w:val="00570277"/>
    <w:rsid w:val="005738A1"/>
    <w:rsid w:val="0057446C"/>
    <w:rsid w:val="0057573B"/>
    <w:rsid w:val="00576873"/>
    <w:rsid w:val="0057688D"/>
    <w:rsid w:val="00581C63"/>
    <w:rsid w:val="00581EB2"/>
    <w:rsid w:val="0058326C"/>
    <w:rsid w:val="00583489"/>
    <w:rsid w:val="00583651"/>
    <w:rsid w:val="0058475C"/>
    <w:rsid w:val="005856CE"/>
    <w:rsid w:val="00585ACA"/>
    <w:rsid w:val="00586320"/>
    <w:rsid w:val="00587C09"/>
    <w:rsid w:val="00590C67"/>
    <w:rsid w:val="00590D96"/>
    <w:rsid w:val="00591577"/>
    <w:rsid w:val="00592290"/>
    <w:rsid w:val="005928F8"/>
    <w:rsid w:val="0059296F"/>
    <w:rsid w:val="00592B36"/>
    <w:rsid w:val="00592C80"/>
    <w:rsid w:val="00594366"/>
    <w:rsid w:val="00595746"/>
    <w:rsid w:val="00595E43"/>
    <w:rsid w:val="00595FEF"/>
    <w:rsid w:val="0059600A"/>
    <w:rsid w:val="005968B3"/>
    <w:rsid w:val="005979F9"/>
    <w:rsid w:val="005A01FE"/>
    <w:rsid w:val="005A10DE"/>
    <w:rsid w:val="005A1E50"/>
    <w:rsid w:val="005A23F5"/>
    <w:rsid w:val="005A2640"/>
    <w:rsid w:val="005A5A75"/>
    <w:rsid w:val="005A5AF9"/>
    <w:rsid w:val="005A5BFB"/>
    <w:rsid w:val="005A60E8"/>
    <w:rsid w:val="005A6587"/>
    <w:rsid w:val="005A6B08"/>
    <w:rsid w:val="005B0AE8"/>
    <w:rsid w:val="005B17DE"/>
    <w:rsid w:val="005B2297"/>
    <w:rsid w:val="005B35D1"/>
    <w:rsid w:val="005B5D1D"/>
    <w:rsid w:val="005B6E89"/>
    <w:rsid w:val="005B75ED"/>
    <w:rsid w:val="005B7764"/>
    <w:rsid w:val="005C0168"/>
    <w:rsid w:val="005C1459"/>
    <w:rsid w:val="005C1634"/>
    <w:rsid w:val="005C21D5"/>
    <w:rsid w:val="005C227E"/>
    <w:rsid w:val="005C3EE8"/>
    <w:rsid w:val="005C4339"/>
    <w:rsid w:val="005C5FE8"/>
    <w:rsid w:val="005C61B0"/>
    <w:rsid w:val="005C7000"/>
    <w:rsid w:val="005D1337"/>
    <w:rsid w:val="005D1359"/>
    <w:rsid w:val="005D3959"/>
    <w:rsid w:val="005D3EB2"/>
    <w:rsid w:val="005D4099"/>
    <w:rsid w:val="005D5886"/>
    <w:rsid w:val="005E01C8"/>
    <w:rsid w:val="005E106E"/>
    <w:rsid w:val="005E1264"/>
    <w:rsid w:val="005E2D0C"/>
    <w:rsid w:val="005E3084"/>
    <w:rsid w:val="005E447A"/>
    <w:rsid w:val="005E4972"/>
    <w:rsid w:val="005E4EAA"/>
    <w:rsid w:val="005E671D"/>
    <w:rsid w:val="005F11CE"/>
    <w:rsid w:val="005F15A0"/>
    <w:rsid w:val="005F1F6F"/>
    <w:rsid w:val="005F235A"/>
    <w:rsid w:val="005F311A"/>
    <w:rsid w:val="005F3630"/>
    <w:rsid w:val="005F3A1A"/>
    <w:rsid w:val="005F41A9"/>
    <w:rsid w:val="005F4E2A"/>
    <w:rsid w:val="005F5654"/>
    <w:rsid w:val="005F5704"/>
    <w:rsid w:val="005F60E6"/>
    <w:rsid w:val="006017F5"/>
    <w:rsid w:val="006025B6"/>
    <w:rsid w:val="00602AE5"/>
    <w:rsid w:val="006038C8"/>
    <w:rsid w:val="006041C4"/>
    <w:rsid w:val="00604F9A"/>
    <w:rsid w:val="006052FD"/>
    <w:rsid w:val="006067A1"/>
    <w:rsid w:val="00607E42"/>
    <w:rsid w:val="00610B39"/>
    <w:rsid w:val="00611240"/>
    <w:rsid w:val="00611FA9"/>
    <w:rsid w:val="006125BF"/>
    <w:rsid w:val="00612AE3"/>
    <w:rsid w:val="0061328C"/>
    <w:rsid w:val="00613C77"/>
    <w:rsid w:val="00613CC7"/>
    <w:rsid w:val="00617708"/>
    <w:rsid w:val="0062051C"/>
    <w:rsid w:val="00620A5B"/>
    <w:rsid w:val="00620B7C"/>
    <w:rsid w:val="006220B8"/>
    <w:rsid w:val="0062241B"/>
    <w:rsid w:val="00622B56"/>
    <w:rsid w:val="00622CD0"/>
    <w:rsid w:val="00623288"/>
    <w:rsid w:val="00623C97"/>
    <w:rsid w:val="006241AF"/>
    <w:rsid w:val="00624BAC"/>
    <w:rsid w:val="00624F6C"/>
    <w:rsid w:val="006257F4"/>
    <w:rsid w:val="00625E8D"/>
    <w:rsid w:val="006264E6"/>
    <w:rsid w:val="00627BDC"/>
    <w:rsid w:val="006323D0"/>
    <w:rsid w:val="00634A39"/>
    <w:rsid w:val="00634F63"/>
    <w:rsid w:val="0063641C"/>
    <w:rsid w:val="00637975"/>
    <w:rsid w:val="0064059F"/>
    <w:rsid w:val="00641203"/>
    <w:rsid w:val="006412A0"/>
    <w:rsid w:val="00642CE9"/>
    <w:rsid w:val="0064312F"/>
    <w:rsid w:val="0064363D"/>
    <w:rsid w:val="0064395D"/>
    <w:rsid w:val="006450EB"/>
    <w:rsid w:val="006472D2"/>
    <w:rsid w:val="0065122E"/>
    <w:rsid w:val="006519FA"/>
    <w:rsid w:val="006529BE"/>
    <w:rsid w:val="00654AFB"/>
    <w:rsid w:val="00655DAD"/>
    <w:rsid w:val="00655E41"/>
    <w:rsid w:val="00657AC7"/>
    <w:rsid w:val="00661127"/>
    <w:rsid w:val="00661736"/>
    <w:rsid w:val="006628FA"/>
    <w:rsid w:val="0066382B"/>
    <w:rsid w:val="00665211"/>
    <w:rsid w:val="006654F8"/>
    <w:rsid w:val="0066557F"/>
    <w:rsid w:val="0066688A"/>
    <w:rsid w:val="00667849"/>
    <w:rsid w:val="00670F0D"/>
    <w:rsid w:val="00670F38"/>
    <w:rsid w:val="00671C2F"/>
    <w:rsid w:val="00671FF8"/>
    <w:rsid w:val="0067223A"/>
    <w:rsid w:val="006728F6"/>
    <w:rsid w:val="00672DAD"/>
    <w:rsid w:val="00673136"/>
    <w:rsid w:val="00674C8A"/>
    <w:rsid w:val="00675072"/>
    <w:rsid w:val="006768F3"/>
    <w:rsid w:val="006775B9"/>
    <w:rsid w:val="00677C47"/>
    <w:rsid w:val="00681491"/>
    <w:rsid w:val="00681921"/>
    <w:rsid w:val="00682513"/>
    <w:rsid w:val="00682AD9"/>
    <w:rsid w:val="00683BFE"/>
    <w:rsid w:val="00683EA4"/>
    <w:rsid w:val="00684C45"/>
    <w:rsid w:val="00684F6D"/>
    <w:rsid w:val="0068529F"/>
    <w:rsid w:val="00686374"/>
    <w:rsid w:val="006863EB"/>
    <w:rsid w:val="00686FEF"/>
    <w:rsid w:val="00687C56"/>
    <w:rsid w:val="00691DD0"/>
    <w:rsid w:val="00693312"/>
    <w:rsid w:val="00694A66"/>
    <w:rsid w:val="0069634E"/>
    <w:rsid w:val="00696796"/>
    <w:rsid w:val="006A07CD"/>
    <w:rsid w:val="006A08D3"/>
    <w:rsid w:val="006A0910"/>
    <w:rsid w:val="006A0C10"/>
    <w:rsid w:val="006A4E29"/>
    <w:rsid w:val="006A4E3A"/>
    <w:rsid w:val="006A56E3"/>
    <w:rsid w:val="006A604C"/>
    <w:rsid w:val="006A7227"/>
    <w:rsid w:val="006B0499"/>
    <w:rsid w:val="006B04E2"/>
    <w:rsid w:val="006B22F7"/>
    <w:rsid w:val="006B2589"/>
    <w:rsid w:val="006B2A62"/>
    <w:rsid w:val="006B395F"/>
    <w:rsid w:val="006B40EA"/>
    <w:rsid w:val="006B4CD2"/>
    <w:rsid w:val="006B5F13"/>
    <w:rsid w:val="006B6BDB"/>
    <w:rsid w:val="006B6F3D"/>
    <w:rsid w:val="006B796B"/>
    <w:rsid w:val="006B7C72"/>
    <w:rsid w:val="006B7F78"/>
    <w:rsid w:val="006C0A50"/>
    <w:rsid w:val="006C0E7E"/>
    <w:rsid w:val="006C2126"/>
    <w:rsid w:val="006C6198"/>
    <w:rsid w:val="006C61A2"/>
    <w:rsid w:val="006C64C5"/>
    <w:rsid w:val="006C69C8"/>
    <w:rsid w:val="006D046C"/>
    <w:rsid w:val="006D0602"/>
    <w:rsid w:val="006D1A4B"/>
    <w:rsid w:val="006D1B52"/>
    <w:rsid w:val="006D221B"/>
    <w:rsid w:val="006D3B65"/>
    <w:rsid w:val="006D51D1"/>
    <w:rsid w:val="006D5A10"/>
    <w:rsid w:val="006D5B21"/>
    <w:rsid w:val="006D7120"/>
    <w:rsid w:val="006E036E"/>
    <w:rsid w:val="006E2FE0"/>
    <w:rsid w:val="006E40BC"/>
    <w:rsid w:val="006E4482"/>
    <w:rsid w:val="006E4D24"/>
    <w:rsid w:val="006E72DB"/>
    <w:rsid w:val="006E788C"/>
    <w:rsid w:val="006E79D8"/>
    <w:rsid w:val="006F1274"/>
    <w:rsid w:val="006F16A1"/>
    <w:rsid w:val="006F191B"/>
    <w:rsid w:val="006F27C9"/>
    <w:rsid w:val="006F2B1D"/>
    <w:rsid w:val="006F5569"/>
    <w:rsid w:val="006F5CF0"/>
    <w:rsid w:val="006F68B6"/>
    <w:rsid w:val="006F716D"/>
    <w:rsid w:val="006F79AF"/>
    <w:rsid w:val="00702A0F"/>
    <w:rsid w:val="00702E28"/>
    <w:rsid w:val="00702E92"/>
    <w:rsid w:val="00703974"/>
    <w:rsid w:val="00703CAA"/>
    <w:rsid w:val="00704663"/>
    <w:rsid w:val="00704F59"/>
    <w:rsid w:val="00706743"/>
    <w:rsid w:val="0070766B"/>
    <w:rsid w:val="0071099B"/>
    <w:rsid w:val="00710DF3"/>
    <w:rsid w:val="00710F04"/>
    <w:rsid w:val="00711D79"/>
    <w:rsid w:val="007123FA"/>
    <w:rsid w:val="00715446"/>
    <w:rsid w:val="00715BAC"/>
    <w:rsid w:val="00716678"/>
    <w:rsid w:val="00717690"/>
    <w:rsid w:val="00720327"/>
    <w:rsid w:val="00720E95"/>
    <w:rsid w:val="007215DB"/>
    <w:rsid w:val="0072194A"/>
    <w:rsid w:val="00721D57"/>
    <w:rsid w:val="00721D71"/>
    <w:rsid w:val="00722D80"/>
    <w:rsid w:val="00724CAE"/>
    <w:rsid w:val="00725436"/>
    <w:rsid w:val="007256EE"/>
    <w:rsid w:val="00726549"/>
    <w:rsid w:val="00726600"/>
    <w:rsid w:val="0073011A"/>
    <w:rsid w:val="00731247"/>
    <w:rsid w:val="00731924"/>
    <w:rsid w:val="0073356A"/>
    <w:rsid w:val="00734B2B"/>
    <w:rsid w:val="00735822"/>
    <w:rsid w:val="00736579"/>
    <w:rsid w:val="00740621"/>
    <w:rsid w:val="00741D59"/>
    <w:rsid w:val="00744D68"/>
    <w:rsid w:val="0074526F"/>
    <w:rsid w:val="007453F7"/>
    <w:rsid w:val="00746121"/>
    <w:rsid w:val="00747B1D"/>
    <w:rsid w:val="0075098D"/>
    <w:rsid w:val="0075312B"/>
    <w:rsid w:val="00753902"/>
    <w:rsid w:val="00753D80"/>
    <w:rsid w:val="007547E7"/>
    <w:rsid w:val="00754EA2"/>
    <w:rsid w:val="00755257"/>
    <w:rsid w:val="0075626D"/>
    <w:rsid w:val="007611CE"/>
    <w:rsid w:val="00761358"/>
    <w:rsid w:val="0076145A"/>
    <w:rsid w:val="007627A7"/>
    <w:rsid w:val="00762915"/>
    <w:rsid w:val="00762A40"/>
    <w:rsid w:val="007641F6"/>
    <w:rsid w:val="00764288"/>
    <w:rsid w:val="00766E9C"/>
    <w:rsid w:val="007672F2"/>
    <w:rsid w:val="00767526"/>
    <w:rsid w:val="007701C8"/>
    <w:rsid w:val="0077122C"/>
    <w:rsid w:val="0077162E"/>
    <w:rsid w:val="00771C67"/>
    <w:rsid w:val="00771DBB"/>
    <w:rsid w:val="00772EDF"/>
    <w:rsid w:val="00772EF6"/>
    <w:rsid w:val="00772F44"/>
    <w:rsid w:val="0077322B"/>
    <w:rsid w:val="00774B42"/>
    <w:rsid w:val="00775F94"/>
    <w:rsid w:val="00776B19"/>
    <w:rsid w:val="0077760D"/>
    <w:rsid w:val="00780AE2"/>
    <w:rsid w:val="00780F3A"/>
    <w:rsid w:val="007825E2"/>
    <w:rsid w:val="00783703"/>
    <w:rsid w:val="00783A8B"/>
    <w:rsid w:val="00783DEF"/>
    <w:rsid w:val="0078472E"/>
    <w:rsid w:val="00785A1B"/>
    <w:rsid w:val="00785D81"/>
    <w:rsid w:val="00785F28"/>
    <w:rsid w:val="00786369"/>
    <w:rsid w:val="007864F5"/>
    <w:rsid w:val="0078656A"/>
    <w:rsid w:val="00786D20"/>
    <w:rsid w:val="00787E5D"/>
    <w:rsid w:val="00790287"/>
    <w:rsid w:val="00790D50"/>
    <w:rsid w:val="00791A7D"/>
    <w:rsid w:val="00792056"/>
    <w:rsid w:val="00792597"/>
    <w:rsid w:val="00792C75"/>
    <w:rsid w:val="007934A1"/>
    <w:rsid w:val="0079600C"/>
    <w:rsid w:val="00796430"/>
    <w:rsid w:val="00796959"/>
    <w:rsid w:val="0079721B"/>
    <w:rsid w:val="007A063F"/>
    <w:rsid w:val="007A06FE"/>
    <w:rsid w:val="007A2D46"/>
    <w:rsid w:val="007A3EE5"/>
    <w:rsid w:val="007A44A5"/>
    <w:rsid w:val="007A63B6"/>
    <w:rsid w:val="007A701D"/>
    <w:rsid w:val="007A71D3"/>
    <w:rsid w:val="007B0454"/>
    <w:rsid w:val="007B0D6B"/>
    <w:rsid w:val="007B49BF"/>
    <w:rsid w:val="007B50CC"/>
    <w:rsid w:val="007B6131"/>
    <w:rsid w:val="007B6273"/>
    <w:rsid w:val="007B6425"/>
    <w:rsid w:val="007B6596"/>
    <w:rsid w:val="007B69FE"/>
    <w:rsid w:val="007B77CC"/>
    <w:rsid w:val="007B7DA5"/>
    <w:rsid w:val="007C0740"/>
    <w:rsid w:val="007C0B66"/>
    <w:rsid w:val="007C32E0"/>
    <w:rsid w:val="007C484E"/>
    <w:rsid w:val="007C4C57"/>
    <w:rsid w:val="007C4C59"/>
    <w:rsid w:val="007C4F60"/>
    <w:rsid w:val="007C55C3"/>
    <w:rsid w:val="007C5739"/>
    <w:rsid w:val="007C710A"/>
    <w:rsid w:val="007C71BE"/>
    <w:rsid w:val="007D0EC4"/>
    <w:rsid w:val="007D1885"/>
    <w:rsid w:val="007D2D8B"/>
    <w:rsid w:val="007D30B5"/>
    <w:rsid w:val="007D38F2"/>
    <w:rsid w:val="007D3BDC"/>
    <w:rsid w:val="007D4683"/>
    <w:rsid w:val="007D678A"/>
    <w:rsid w:val="007E0129"/>
    <w:rsid w:val="007E032E"/>
    <w:rsid w:val="007E10C3"/>
    <w:rsid w:val="007E10E6"/>
    <w:rsid w:val="007E12A9"/>
    <w:rsid w:val="007E365B"/>
    <w:rsid w:val="007E423C"/>
    <w:rsid w:val="007E6599"/>
    <w:rsid w:val="007E6B0E"/>
    <w:rsid w:val="007E7B21"/>
    <w:rsid w:val="007F24F4"/>
    <w:rsid w:val="007F302C"/>
    <w:rsid w:val="007F30EF"/>
    <w:rsid w:val="007F35E0"/>
    <w:rsid w:val="007F411B"/>
    <w:rsid w:val="007F7D02"/>
    <w:rsid w:val="00800AAC"/>
    <w:rsid w:val="00803579"/>
    <w:rsid w:val="008036EB"/>
    <w:rsid w:val="00803782"/>
    <w:rsid w:val="00803ABC"/>
    <w:rsid w:val="008051E3"/>
    <w:rsid w:val="00805CF5"/>
    <w:rsid w:val="00806036"/>
    <w:rsid w:val="00806424"/>
    <w:rsid w:val="008064DE"/>
    <w:rsid w:val="008076DD"/>
    <w:rsid w:val="0081099A"/>
    <w:rsid w:val="00810C50"/>
    <w:rsid w:val="00811575"/>
    <w:rsid w:val="00814C44"/>
    <w:rsid w:val="00816E29"/>
    <w:rsid w:val="008171E6"/>
    <w:rsid w:val="00817850"/>
    <w:rsid w:val="00817D3A"/>
    <w:rsid w:val="00817DAF"/>
    <w:rsid w:val="008201E7"/>
    <w:rsid w:val="008202F5"/>
    <w:rsid w:val="0082067F"/>
    <w:rsid w:val="00821B9E"/>
    <w:rsid w:val="008223AD"/>
    <w:rsid w:val="00822ED1"/>
    <w:rsid w:val="00822FA7"/>
    <w:rsid w:val="00823D65"/>
    <w:rsid w:val="008255A9"/>
    <w:rsid w:val="00825A40"/>
    <w:rsid w:val="00826A81"/>
    <w:rsid w:val="00827BD7"/>
    <w:rsid w:val="0083095D"/>
    <w:rsid w:val="0083389A"/>
    <w:rsid w:val="00836687"/>
    <w:rsid w:val="008366C7"/>
    <w:rsid w:val="008369BD"/>
    <w:rsid w:val="00840E24"/>
    <w:rsid w:val="00841BBD"/>
    <w:rsid w:val="00842037"/>
    <w:rsid w:val="008422F9"/>
    <w:rsid w:val="0084263D"/>
    <w:rsid w:val="00843186"/>
    <w:rsid w:val="0084361E"/>
    <w:rsid w:val="008438AE"/>
    <w:rsid w:val="008438E5"/>
    <w:rsid w:val="0084410E"/>
    <w:rsid w:val="008448BE"/>
    <w:rsid w:val="008460A2"/>
    <w:rsid w:val="00851443"/>
    <w:rsid w:val="008523BB"/>
    <w:rsid w:val="00852A79"/>
    <w:rsid w:val="00852FDE"/>
    <w:rsid w:val="00853D9B"/>
    <w:rsid w:val="0085462C"/>
    <w:rsid w:val="00857192"/>
    <w:rsid w:val="00860962"/>
    <w:rsid w:val="00860EBF"/>
    <w:rsid w:val="008617DA"/>
    <w:rsid w:val="00862802"/>
    <w:rsid w:val="00863408"/>
    <w:rsid w:val="00863696"/>
    <w:rsid w:val="00867BAB"/>
    <w:rsid w:val="00867E16"/>
    <w:rsid w:val="00871390"/>
    <w:rsid w:val="00871A2A"/>
    <w:rsid w:val="00871C4D"/>
    <w:rsid w:val="008728E1"/>
    <w:rsid w:val="008731A7"/>
    <w:rsid w:val="008736E1"/>
    <w:rsid w:val="008741CE"/>
    <w:rsid w:val="008741DA"/>
    <w:rsid w:val="00874CC3"/>
    <w:rsid w:val="00875B00"/>
    <w:rsid w:val="00875C4E"/>
    <w:rsid w:val="00875F09"/>
    <w:rsid w:val="00875FFB"/>
    <w:rsid w:val="00877E3C"/>
    <w:rsid w:val="008825BF"/>
    <w:rsid w:val="00883061"/>
    <w:rsid w:val="0088318C"/>
    <w:rsid w:val="00883EB2"/>
    <w:rsid w:val="00885979"/>
    <w:rsid w:val="00885D0C"/>
    <w:rsid w:val="008860AC"/>
    <w:rsid w:val="00886B2C"/>
    <w:rsid w:val="008909A4"/>
    <w:rsid w:val="0089100F"/>
    <w:rsid w:val="008910BC"/>
    <w:rsid w:val="00891A1D"/>
    <w:rsid w:val="00891B1A"/>
    <w:rsid w:val="00892763"/>
    <w:rsid w:val="00892ADC"/>
    <w:rsid w:val="008935FB"/>
    <w:rsid w:val="008953EB"/>
    <w:rsid w:val="00896115"/>
    <w:rsid w:val="008A08BF"/>
    <w:rsid w:val="008A11A5"/>
    <w:rsid w:val="008A140B"/>
    <w:rsid w:val="008A28A7"/>
    <w:rsid w:val="008A34C9"/>
    <w:rsid w:val="008A40C3"/>
    <w:rsid w:val="008A4BB3"/>
    <w:rsid w:val="008A4CB0"/>
    <w:rsid w:val="008A5153"/>
    <w:rsid w:val="008A5283"/>
    <w:rsid w:val="008A6520"/>
    <w:rsid w:val="008A6BD8"/>
    <w:rsid w:val="008A6E0A"/>
    <w:rsid w:val="008A7224"/>
    <w:rsid w:val="008A78D4"/>
    <w:rsid w:val="008A7B6C"/>
    <w:rsid w:val="008B055D"/>
    <w:rsid w:val="008B16CD"/>
    <w:rsid w:val="008B266C"/>
    <w:rsid w:val="008B2A94"/>
    <w:rsid w:val="008B3635"/>
    <w:rsid w:val="008B3DD8"/>
    <w:rsid w:val="008B4DB2"/>
    <w:rsid w:val="008B4FC9"/>
    <w:rsid w:val="008B5F8B"/>
    <w:rsid w:val="008B6F92"/>
    <w:rsid w:val="008B707C"/>
    <w:rsid w:val="008B7279"/>
    <w:rsid w:val="008B75FD"/>
    <w:rsid w:val="008C08EE"/>
    <w:rsid w:val="008C0A7D"/>
    <w:rsid w:val="008C183D"/>
    <w:rsid w:val="008C24FA"/>
    <w:rsid w:val="008C2D7F"/>
    <w:rsid w:val="008C568F"/>
    <w:rsid w:val="008C76BC"/>
    <w:rsid w:val="008C7729"/>
    <w:rsid w:val="008C7A14"/>
    <w:rsid w:val="008C7AD4"/>
    <w:rsid w:val="008D066D"/>
    <w:rsid w:val="008D2445"/>
    <w:rsid w:val="008D4304"/>
    <w:rsid w:val="008D5967"/>
    <w:rsid w:val="008D695B"/>
    <w:rsid w:val="008D6A1C"/>
    <w:rsid w:val="008E06CC"/>
    <w:rsid w:val="008E4C8C"/>
    <w:rsid w:val="008E4C99"/>
    <w:rsid w:val="008E57D6"/>
    <w:rsid w:val="008E699C"/>
    <w:rsid w:val="008E6FA7"/>
    <w:rsid w:val="008E704A"/>
    <w:rsid w:val="008E730B"/>
    <w:rsid w:val="008E7D83"/>
    <w:rsid w:val="008F0892"/>
    <w:rsid w:val="008F1C44"/>
    <w:rsid w:val="008F2A59"/>
    <w:rsid w:val="008F2A6D"/>
    <w:rsid w:val="008F4610"/>
    <w:rsid w:val="008F5BE6"/>
    <w:rsid w:val="008F5E5D"/>
    <w:rsid w:val="008F6A52"/>
    <w:rsid w:val="00900469"/>
    <w:rsid w:val="00900710"/>
    <w:rsid w:val="00901912"/>
    <w:rsid w:val="0090266A"/>
    <w:rsid w:val="0090347B"/>
    <w:rsid w:val="0090386C"/>
    <w:rsid w:val="00904CC9"/>
    <w:rsid w:val="0090620C"/>
    <w:rsid w:val="009103BB"/>
    <w:rsid w:val="00912857"/>
    <w:rsid w:val="00913466"/>
    <w:rsid w:val="00914810"/>
    <w:rsid w:val="00920044"/>
    <w:rsid w:val="00920929"/>
    <w:rsid w:val="00920F2C"/>
    <w:rsid w:val="00921C62"/>
    <w:rsid w:val="009237D5"/>
    <w:rsid w:val="009243B6"/>
    <w:rsid w:val="00924578"/>
    <w:rsid w:val="00924812"/>
    <w:rsid w:val="00924C0D"/>
    <w:rsid w:val="00924D2A"/>
    <w:rsid w:val="00930FBD"/>
    <w:rsid w:val="00932282"/>
    <w:rsid w:val="00932340"/>
    <w:rsid w:val="009326C4"/>
    <w:rsid w:val="00932A32"/>
    <w:rsid w:val="00932FA6"/>
    <w:rsid w:val="00933677"/>
    <w:rsid w:val="00934040"/>
    <w:rsid w:val="009360C5"/>
    <w:rsid w:val="009360CA"/>
    <w:rsid w:val="009364E7"/>
    <w:rsid w:val="0093664D"/>
    <w:rsid w:val="009369C3"/>
    <w:rsid w:val="00936AB4"/>
    <w:rsid w:val="00936DC3"/>
    <w:rsid w:val="009371E8"/>
    <w:rsid w:val="0094007E"/>
    <w:rsid w:val="009400CE"/>
    <w:rsid w:val="009413E2"/>
    <w:rsid w:val="00942693"/>
    <w:rsid w:val="00942955"/>
    <w:rsid w:val="00942D5B"/>
    <w:rsid w:val="00943F88"/>
    <w:rsid w:val="00944D3B"/>
    <w:rsid w:val="00944DA2"/>
    <w:rsid w:val="0094537E"/>
    <w:rsid w:val="00945416"/>
    <w:rsid w:val="00947162"/>
    <w:rsid w:val="00950595"/>
    <w:rsid w:val="00950D8E"/>
    <w:rsid w:val="009524E7"/>
    <w:rsid w:val="009533A7"/>
    <w:rsid w:val="00954227"/>
    <w:rsid w:val="00955873"/>
    <w:rsid w:val="00955E7F"/>
    <w:rsid w:val="00956D80"/>
    <w:rsid w:val="009575BC"/>
    <w:rsid w:val="00957C9B"/>
    <w:rsid w:val="00957D44"/>
    <w:rsid w:val="00957DB8"/>
    <w:rsid w:val="00957FDE"/>
    <w:rsid w:val="00960920"/>
    <w:rsid w:val="00962AE2"/>
    <w:rsid w:val="00962CBD"/>
    <w:rsid w:val="009634F1"/>
    <w:rsid w:val="00963E3C"/>
    <w:rsid w:val="009640D7"/>
    <w:rsid w:val="009641AA"/>
    <w:rsid w:val="00964922"/>
    <w:rsid w:val="00964BD2"/>
    <w:rsid w:val="00964DBF"/>
    <w:rsid w:val="00965074"/>
    <w:rsid w:val="00965CEC"/>
    <w:rsid w:val="00967A02"/>
    <w:rsid w:val="00967BA9"/>
    <w:rsid w:val="00972413"/>
    <w:rsid w:val="00973372"/>
    <w:rsid w:val="00973394"/>
    <w:rsid w:val="00974169"/>
    <w:rsid w:val="009741E7"/>
    <w:rsid w:val="00975009"/>
    <w:rsid w:val="00975534"/>
    <w:rsid w:val="009760E2"/>
    <w:rsid w:val="009764E0"/>
    <w:rsid w:val="009765B5"/>
    <w:rsid w:val="009767AF"/>
    <w:rsid w:val="009803DE"/>
    <w:rsid w:val="00980D20"/>
    <w:rsid w:val="00981177"/>
    <w:rsid w:val="0098190C"/>
    <w:rsid w:val="009826EA"/>
    <w:rsid w:val="00982B76"/>
    <w:rsid w:val="00984876"/>
    <w:rsid w:val="00984CD1"/>
    <w:rsid w:val="009861C0"/>
    <w:rsid w:val="00986AE5"/>
    <w:rsid w:val="00987C15"/>
    <w:rsid w:val="00987E34"/>
    <w:rsid w:val="00987FF7"/>
    <w:rsid w:val="009916E0"/>
    <w:rsid w:val="0099239E"/>
    <w:rsid w:val="00992D39"/>
    <w:rsid w:val="00992F59"/>
    <w:rsid w:val="0099488B"/>
    <w:rsid w:val="00994C46"/>
    <w:rsid w:val="00996E10"/>
    <w:rsid w:val="00996EF2"/>
    <w:rsid w:val="009976DA"/>
    <w:rsid w:val="009979A2"/>
    <w:rsid w:val="009A00AC"/>
    <w:rsid w:val="009A1303"/>
    <w:rsid w:val="009A2055"/>
    <w:rsid w:val="009A3329"/>
    <w:rsid w:val="009A40D8"/>
    <w:rsid w:val="009A56C3"/>
    <w:rsid w:val="009A570F"/>
    <w:rsid w:val="009B1406"/>
    <w:rsid w:val="009B164D"/>
    <w:rsid w:val="009B2229"/>
    <w:rsid w:val="009B2BCB"/>
    <w:rsid w:val="009B3CB5"/>
    <w:rsid w:val="009B4B5E"/>
    <w:rsid w:val="009B587B"/>
    <w:rsid w:val="009B6152"/>
    <w:rsid w:val="009B6CA9"/>
    <w:rsid w:val="009B7411"/>
    <w:rsid w:val="009C2300"/>
    <w:rsid w:val="009C2629"/>
    <w:rsid w:val="009C2923"/>
    <w:rsid w:val="009C4684"/>
    <w:rsid w:val="009C4F73"/>
    <w:rsid w:val="009C51C7"/>
    <w:rsid w:val="009C5BF8"/>
    <w:rsid w:val="009C692F"/>
    <w:rsid w:val="009C6ADA"/>
    <w:rsid w:val="009C71B1"/>
    <w:rsid w:val="009D005A"/>
    <w:rsid w:val="009D00BE"/>
    <w:rsid w:val="009D0268"/>
    <w:rsid w:val="009D125E"/>
    <w:rsid w:val="009D169C"/>
    <w:rsid w:val="009D16BA"/>
    <w:rsid w:val="009D1E2B"/>
    <w:rsid w:val="009D20B8"/>
    <w:rsid w:val="009D2478"/>
    <w:rsid w:val="009D2C1B"/>
    <w:rsid w:val="009D3C70"/>
    <w:rsid w:val="009D476B"/>
    <w:rsid w:val="009D6DF1"/>
    <w:rsid w:val="009D7507"/>
    <w:rsid w:val="009D7A13"/>
    <w:rsid w:val="009E1B28"/>
    <w:rsid w:val="009E2209"/>
    <w:rsid w:val="009E2241"/>
    <w:rsid w:val="009F02F4"/>
    <w:rsid w:val="009F0469"/>
    <w:rsid w:val="009F0766"/>
    <w:rsid w:val="009F0DC8"/>
    <w:rsid w:val="009F2698"/>
    <w:rsid w:val="009F5DBB"/>
    <w:rsid w:val="009F5E13"/>
    <w:rsid w:val="009F66F0"/>
    <w:rsid w:val="009F7919"/>
    <w:rsid w:val="009F7F9B"/>
    <w:rsid w:val="00A01DAC"/>
    <w:rsid w:val="00A02F87"/>
    <w:rsid w:val="00A039C4"/>
    <w:rsid w:val="00A04873"/>
    <w:rsid w:val="00A04C42"/>
    <w:rsid w:val="00A04CE9"/>
    <w:rsid w:val="00A05397"/>
    <w:rsid w:val="00A05D39"/>
    <w:rsid w:val="00A05EEB"/>
    <w:rsid w:val="00A07063"/>
    <w:rsid w:val="00A072F4"/>
    <w:rsid w:val="00A10A78"/>
    <w:rsid w:val="00A11257"/>
    <w:rsid w:val="00A11F52"/>
    <w:rsid w:val="00A13ABA"/>
    <w:rsid w:val="00A13FE9"/>
    <w:rsid w:val="00A14171"/>
    <w:rsid w:val="00A1599F"/>
    <w:rsid w:val="00A15BF5"/>
    <w:rsid w:val="00A16D68"/>
    <w:rsid w:val="00A17FEA"/>
    <w:rsid w:val="00A21975"/>
    <w:rsid w:val="00A22146"/>
    <w:rsid w:val="00A228AD"/>
    <w:rsid w:val="00A22E1A"/>
    <w:rsid w:val="00A24A14"/>
    <w:rsid w:val="00A25320"/>
    <w:rsid w:val="00A25CE5"/>
    <w:rsid w:val="00A26479"/>
    <w:rsid w:val="00A26A61"/>
    <w:rsid w:val="00A26BE0"/>
    <w:rsid w:val="00A319A8"/>
    <w:rsid w:val="00A32E98"/>
    <w:rsid w:val="00A3417C"/>
    <w:rsid w:val="00A346E0"/>
    <w:rsid w:val="00A34ECE"/>
    <w:rsid w:val="00A354DC"/>
    <w:rsid w:val="00A36189"/>
    <w:rsid w:val="00A3647F"/>
    <w:rsid w:val="00A37FAB"/>
    <w:rsid w:val="00A40A5C"/>
    <w:rsid w:val="00A412BB"/>
    <w:rsid w:val="00A42402"/>
    <w:rsid w:val="00A428F9"/>
    <w:rsid w:val="00A45269"/>
    <w:rsid w:val="00A466C0"/>
    <w:rsid w:val="00A507A0"/>
    <w:rsid w:val="00A52F9F"/>
    <w:rsid w:val="00A536F7"/>
    <w:rsid w:val="00A54D4A"/>
    <w:rsid w:val="00A54F15"/>
    <w:rsid w:val="00A55ED7"/>
    <w:rsid w:val="00A56C2E"/>
    <w:rsid w:val="00A61D19"/>
    <w:rsid w:val="00A623E2"/>
    <w:rsid w:val="00A67935"/>
    <w:rsid w:val="00A74B2A"/>
    <w:rsid w:val="00A76272"/>
    <w:rsid w:val="00A7645A"/>
    <w:rsid w:val="00A775B4"/>
    <w:rsid w:val="00A80556"/>
    <w:rsid w:val="00A84AD6"/>
    <w:rsid w:val="00A84B2B"/>
    <w:rsid w:val="00A86046"/>
    <w:rsid w:val="00A86A60"/>
    <w:rsid w:val="00A872BA"/>
    <w:rsid w:val="00A87B21"/>
    <w:rsid w:val="00A90D1D"/>
    <w:rsid w:val="00A91DF0"/>
    <w:rsid w:val="00A91F43"/>
    <w:rsid w:val="00A92F6C"/>
    <w:rsid w:val="00A93542"/>
    <w:rsid w:val="00A93969"/>
    <w:rsid w:val="00A93A92"/>
    <w:rsid w:val="00A93C49"/>
    <w:rsid w:val="00A940F4"/>
    <w:rsid w:val="00A94EC7"/>
    <w:rsid w:val="00A9581B"/>
    <w:rsid w:val="00A9585B"/>
    <w:rsid w:val="00A96E39"/>
    <w:rsid w:val="00AA19C3"/>
    <w:rsid w:val="00AA25FD"/>
    <w:rsid w:val="00AA3340"/>
    <w:rsid w:val="00AA57C4"/>
    <w:rsid w:val="00AA59A3"/>
    <w:rsid w:val="00AA5F63"/>
    <w:rsid w:val="00AA6077"/>
    <w:rsid w:val="00AB0FF9"/>
    <w:rsid w:val="00AB3210"/>
    <w:rsid w:val="00AB327E"/>
    <w:rsid w:val="00AB3D79"/>
    <w:rsid w:val="00AB439B"/>
    <w:rsid w:val="00AB5C4E"/>
    <w:rsid w:val="00AB5C84"/>
    <w:rsid w:val="00AB5FB8"/>
    <w:rsid w:val="00AB60AF"/>
    <w:rsid w:val="00AB739A"/>
    <w:rsid w:val="00AB7C59"/>
    <w:rsid w:val="00AC038E"/>
    <w:rsid w:val="00AC053E"/>
    <w:rsid w:val="00AC31C4"/>
    <w:rsid w:val="00AC36A6"/>
    <w:rsid w:val="00AC38C1"/>
    <w:rsid w:val="00AC3C49"/>
    <w:rsid w:val="00AC6EC9"/>
    <w:rsid w:val="00AC729D"/>
    <w:rsid w:val="00AD1370"/>
    <w:rsid w:val="00AD226D"/>
    <w:rsid w:val="00AD2972"/>
    <w:rsid w:val="00AD4760"/>
    <w:rsid w:val="00AD4B17"/>
    <w:rsid w:val="00AD6240"/>
    <w:rsid w:val="00AD69BA"/>
    <w:rsid w:val="00AD7C3E"/>
    <w:rsid w:val="00AE004A"/>
    <w:rsid w:val="00AE03CB"/>
    <w:rsid w:val="00AE0A6D"/>
    <w:rsid w:val="00AE115E"/>
    <w:rsid w:val="00AE22BC"/>
    <w:rsid w:val="00AE233D"/>
    <w:rsid w:val="00AE2E11"/>
    <w:rsid w:val="00AE35A0"/>
    <w:rsid w:val="00AE3937"/>
    <w:rsid w:val="00AE3A19"/>
    <w:rsid w:val="00AE3D3A"/>
    <w:rsid w:val="00AE4844"/>
    <w:rsid w:val="00AE49FE"/>
    <w:rsid w:val="00AE53D2"/>
    <w:rsid w:val="00AE57B4"/>
    <w:rsid w:val="00AE69D0"/>
    <w:rsid w:val="00AF03D2"/>
    <w:rsid w:val="00AF0AC9"/>
    <w:rsid w:val="00AF12A3"/>
    <w:rsid w:val="00AF1AA6"/>
    <w:rsid w:val="00AF2929"/>
    <w:rsid w:val="00AF5EC7"/>
    <w:rsid w:val="00AF6D2E"/>
    <w:rsid w:val="00B00063"/>
    <w:rsid w:val="00B00155"/>
    <w:rsid w:val="00B00CC8"/>
    <w:rsid w:val="00B01105"/>
    <w:rsid w:val="00B0326A"/>
    <w:rsid w:val="00B03CD0"/>
    <w:rsid w:val="00B04577"/>
    <w:rsid w:val="00B0486B"/>
    <w:rsid w:val="00B04920"/>
    <w:rsid w:val="00B05431"/>
    <w:rsid w:val="00B05951"/>
    <w:rsid w:val="00B06323"/>
    <w:rsid w:val="00B068E1"/>
    <w:rsid w:val="00B102D8"/>
    <w:rsid w:val="00B11671"/>
    <w:rsid w:val="00B122A8"/>
    <w:rsid w:val="00B13297"/>
    <w:rsid w:val="00B1370C"/>
    <w:rsid w:val="00B138B0"/>
    <w:rsid w:val="00B14462"/>
    <w:rsid w:val="00B14687"/>
    <w:rsid w:val="00B14F1F"/>
    <w:rsid w:val="00B151F3"/>
    <w:rsid w:val="00B15472"/>
    <w:rsid w:val="00B1548A"/>
    <w:rsid w:val="00B158E3"/>
    <w:rsid w:val="00B15A2E"/>
    <w:rsid w:val="00B16036"/>
    <w:rsid w:val="00B16794"/>
    <w:rsid w:val="00B16EB4"/>
    <w:rsid w:val="00B17FC9"/>
    <w:rsid w:val="00B20D17"/>
    <w:rsid w:val="00B20DE2"/>
    <w:rsid w:val="00B21CD9"/>
    <w:rsid w:val="00B21FB6"/>
    <w:rsid w:val="00B24E95"/>
    <w:rsid w:val="00B251A9"/>
    <w:rsid w:val="00B253BF"/>
    <w:rsid w:val="00B25768"/>
    <w:rsid w:val="00B25B88"/>
    <w:rsid w:val="00B25F39"/>
    <w:rsid w:val="00B2711B"/>
    <w:rsid w:val="00B30158"/>
    <w:rsid w:val="00B30213"/>
    <w:rsid w:val="00B3092A"/>
    <w:rsid w:val="00B30F18"/>
    <w:rsid w:val="00B316DB"/>
    <w:rsid w:val="00B3309B"/>
    <w:rsid w:val="00B33302"/>
    <w:rsid w:val="00B334EC"/>
    <w:rsid w:val="00B33556"/>
    <w:rsid w:val="00B35ADA"/>
    <w:rsid w:val="00B35EE8"/>
    <w:rsid w:val="00B36390"/>
    <w:rsid w:val="00B36625"/>
    <w:rsid w:val="00B36809"/>
    <w:rsid w:val="00B3694C"/>
    <w:rsid w:val="00B36E86"/>
    <w:rsid w:val="00B3735A"/>
    <w:rsid w:val="00B4205E"/>
    <w:rsid w:val="00B42112"/>
    <w:rsid w:val="00B431ED"/>
    <w:rsid w:val="00B43CCC"/>
    <w:rsid w:val="00B44352"/>
    <w:rsid w:val="00B44B08"/>
    <w:rsid w:val="00B44C61"/>
    <w:rsid w:val="00B45781"/>
    <w:rsid w:val="00B45886"/>
    <w:rsid w:val="00B45ADE"/>
    <w:rsid w:val="00B46813"/>
    <w:rsid w:val="00B46AB7"/>
    <w:rsid w:val="00B47C89"/>
    <w:rsid w:val="00B501D3"/>
    <w:rsid w:val="00B50255"/>
    <w:rsid w:val="00B51D1D"/>
    <w:rsid w:val="00B52074"/>
    <w:rsid w:val="00B5397F"/>
    <w:rsid w:val="00B56AC2"/>
    <w:rsid w:val="00B56CC4"/>
    <w:rsid w:val="00B5753B"/>
    <w:rsid w:val="00B60086"/>
    <w:rsid w:val="00B618C8"/>
    <w:rsid w:val="00B62611"/>
    <w:rsid w:val="00B633E4"/>
    <w:rsid w:val="00B65AB1"/>
    <w:rsid w:val="00B65B54"/>
    <w:rsid w:val="00B6685A"/>
    <w:rsid w:val="00B6769F"/>
    <w:rsid w:val="00B6783E"/>
    <w:rsid w:val="00B71FA8"/>
    <w:rsid w:val="00B72263"/>
    <w:rsid w:val="00B72748"/>
    <w:rsid w:val="00B72A32"/>
    <w:rsid w:val="00B73FF3"/>
    <w:rsid w:val="00B74D2A"/>
    <w:rsid w:val="00B750D9"/>
    <w:rsid w:val="00B752FC"/>
    <w:rsid w:val="00B75467"/>
    <w:rsid w:val="00B81550"/>
    <w:rsid w:val="00B8183B"/>
    <w:rsid w:val="00B82E7E"/>
    <w:rsid w:val="00B8562E"/>
    <w:rsid w:val="00B85DEE"/>
    <w:rsid w:val="00B8762C"/>
    <w:rsid w:val="00B876BD"/>
    <w:rsid w:val="00B87E4F"/>
    <w:rsid w:val="00B90041"/>
    <w:rsid w:val="00B917B8"/>
    <w:rsid w:val="00B92298"/>
    <w:rsid w:val="00B92AA7"/>
    <w:rsid w:val="00B95C87"/>
    <w:rsid w:val="00B97144"/>
    <w:rsid w:val="00BA0C00"/>
    <w:rsid w:val="00BA17E0"/>
    <w:rsid w:val="00BA37DB"/>
    <w:rsid w:val="00BA4583"/>
    <w:rsid w:val="00BA703C"/>
    <w:rsid w:val="00BA7CDF"/>
    <w:rsid w:val="00BB02B1"/>
    <w:rsid w:val="00BB07CD"/>
    <w:rsid w:val="00BB0967"/>
    <w:rsid w:val="00BB16B5"/>
    <w:rsid w:val="00BB2804"/>
    <w:rsid w:val="00BB360B"/>
    <w:rsid w:val="00BB4AA1"/>
    <w:rsid w:val="00BB4FCA"/>
    <w:rsid w:val="00BB66F1"/>
    <w:rsid w:val="00BC01D8"/>
    <w:rsid w:val="00BC01DC"/>
    <w:rsid w:val="00BC06D3"/>
    <w:rsid w:val="00BC14DC"/>
    <w:rsid w:val="00BC25D7"/>
    <w:rsid w:val="00BC3F00"/>
    <w:rsid w:val="00BC5BC9"/>
    <w:rsid w:val="00BC60DD"/>
    <w:rsid w:val="00BC735A"/>
    <w:rsid w:val="00BC7D23"/>
    <w:rsid w:val="00BD139F"/>
    <w:rsid w:val="00BD1429"/>
    <w:rsid w:val="00BD16E7"/>
    <w:rsid w:val="00BD1894"/>
    <w:rsid w:val="00BD1CEE"/>
    <w:rsid w:val="00BD30E5"/>
    <w:rsid w:val="00BD4AC7"/>
    <w:rsid w:val="00BD4D2A"/>
    <w:rsid w:val="00BD5F8D"/>
    <w:rsid w:val="00BD74B3"/>
    <w:rsid w:val="00BD77CB"/>
    <w:rsid w:val="00BE09C2"/>
    <w:rsid w:val="00BE1178"/>
    <w:rsid w:val="00BE17A5"/>
    <w:rsid w:val="00BE1E4B"/>
    <w:rsid w:val="00BE23FD"/>
    <w:rsid w:val="00BE33E0"/>
    <w:rsid w:val="00BE3CE1"/>
    <w:rsid w:val="00BE48AF"/>
    <w:rsid w:val="00BE494B"/>
    <w:rsid w:val="00BE6198"/>
    <w:rsid w:val="00BE61BE"/>
    <w:rsid w:val="00BE6480"/>
    <w:rsid w:val="00BE6959"/>
    <w:rsid w:val="00BE69A4"/>
    <w:rsid w:val="00BE6D10"/>
    <w:rsid w:val="00BE7365"/>
    <w:rsid w:val="00BE7A42"/>
    <w:rsid w:val="00BF00DD"/>
    <w:rsid w:val="00BF0666"/>
    <w:rsid w:val="00BF1035"/>
    <w:rsid w:val="00BF1DB1"/>
    <w:rsid w:val="00BF2B98"/>
    <w:rsid w:val="00BF3BDF"/>
    <w:rsid w:val="00BF3C6F"/>
    <w:rsid w:val="00BF3EB5"/>
    <w:rsid w:val="00BF40FB"/>
    <w:rsid w:val="00BF50AE"/>
    <w:rsid w:val="00BF5594"/>
    <w:rsid w:val="00BF5727"/>
    <w:rsid w:val="00BF5BB8"/>
    <w:rsid w:val="00BF7B20"/>
    <w:rsid w:val="00C00026"/>
    <w:rsid w:val="00C008B3"/>
    <w:rsid w:val="00C00A21"/>
    <w:rsid w:val="00C0293C"/>
    <w:rsid w:val="00C02AD2"/>
    <w:rsid w:val="00C02D71"/>
    <w:rsid w:val="00C0357B"/>
    <w:rsid w:val="00C036DB"/>
    <w:rsid w:val="00C041AB"/>
    <w:rsid w:val="00C0483C"/>
    <w:rsid w:val="00C053CA"/>
    <w:rsid w:val="00C1012C"/>
    <w:rsid w:val="00C11722"/>
    <w:rsid w:val="00C12D4D"/>
    <w:rsid w:val="00C131D3"/>
    <w:rsid w:val="00C15460"/>
    <w:rsid w:val="00C162F7"/>
    <w:rsid w:val="00C16782"/>
    <w:rsid w:val="00C16A28"/>
    <w:rsid w:val="00C16CB1"/>
    <w:rsid w:val="00C17B2E"/>
    <w:rsid w:val="00C2113A"/>
    <w:rsid w:val="00C2149E"/>
    <w:rsid w:val="00C2214A"/>
    <w:rsid w:val="00C22993"/>
    <w:rsid w:val="00C23414"/>
    <w:rsid w:val="00C23666"/>
    <w:rsid w:val="00C239D6"/>
    <w:rsid w:val="00C30882"/>
    <w:rsid w:val="00C3137B"/>
    <w:rsid w:val="00C32016"/>
    <w:rsid w:val="00C320B6"/>
    <w:rsid w:val="00C323D7"/>
    <w:rsid w:val="00C32862"/>
    <w:rsid w:val="00C32ED5"/>
    <w:rsid w:val="00C34381"/>
    <w:rsid w:val="00C35330"/>
    <w:rsid w:val="00C37479"/>
    <w:rsid w:val="00C37CD7"/>
    <w:rsid w:val="00C40780"/>
    <w:rsid w:val="00C40828"/>
    <w:rsid w:val="00C4144F"/>
    <w:rsid w:val="00C41F0F"/>
    <w:rsid w:val="00C42224"/>
    <w:rsid w:val="00C440E8"/>
    <w:rsid w:val="00C45A85"/>
    <w:rsid w:val="00C464C5"/>
    <w:rsid w:val="00C4650A"/>
    <w:rsid w:val="00C4692C"/>
    <w:rsid w:val="00C47271"/>
    <w:rsid w:val="00C506AE"/>
    <w:rsid w:val="00C50CAD"/>
    <w:rsid w:val="00C528E2"/>
    <w:rsid w:val="00C52DB9"/>
    <w:rsid w:val="00C53E08"/>
    <w:rsid w:val="00C53E6F"/>
    <w:rsid w:val="00C5412E"/>
    <w:rsid w:val="00C55A1E"/>
    <w:rsid w:val="00C55C5A"/>
    <w:rsid w:val="00C55F2A"/>
    <w:rsid w:val="00C561F6"/>
    <w:rsid w:val="00C565BC"/>
    <w:rsid w:val="00C56F35"/>
    <w:rsid w:val="00C60828"/>
    <w:rsid w:val="00C6143E"/>
    <w:rsid w:val="00C61F8C"/>
    <w:rsid w:val="00C65100"/>
    <w:rsid w:val="00C654B1"/>
    <w:rsid w:val="00C65ECC"/>
    <w:rsid w:val="00C66125"/>
    <w:rsid w:val="00C677D6"/>
    <w:rsid w:val="00C6793E"/>
    <w:rsid w:val="00C70DE4"/>
    <w:rsid w:val="00C71904"/>
    <w:rsid w:val="00C719D6"/>
    <w:rsid w:val="00C71A95"/>
    <w:rsid w:val="00C71EBB"/>
    <w:rsid w:val="00C735C5"/>
    <w:rsid w:val="00C744F1"/>
    <w:rsid w:val="00C819F6"/>
    <w:rsid w:val="00C8303C"/>
    <w:rsid w:val="00C831C3"/>
    <w:rsid w:val="00C83DC2"/>
    <w:rsid w:val="00C867B9"/>
    <w:rsid w:val="00C86E34"/>
    <w:rsid w:val="00C87808"/>
    <w:rsid w:val="00C87921"/>
    <w:rsid w:val="00C87BD4"/>
    <w:rsid w:val="00C9078C"/>
    <w:rsid w:val="00C90904"/>
    <w:rsid w:val="00C9114C"/>
    <w:rsid w:val="00C91BA2"/>
    <w:rsid w:val="00C92905"/>
    <w:rsid w:val="00C94FB9"/>
    <w:rsid w:val="00C9573B"/>
    <w:rsid w:val="00C9576C"/>
    <w:rsid w:val="00C962A7"/>
    <w:rsid w:val="00C9706D"/>
    <w:rsid w:val="00C9762E"/>
    <w:rsid w:val="00C97BC6"/>
    <w:rsid w:val="00CA017A"/>
    <w:rsid w:val="00CA01B9"/>
    <w:rsid w:val="00CA1906"/>
    <w:rsid w:val="00CA2133"/>
    <w:rsid w:val="00CA22D5"/>
    <w:rsid w:val="00CA36D1"/>
    <w:rsid w:val="00CA378F"/>
    <w:rsid w:val="00CA3EAB"/>
    <w:rsid w:val="00CA4E19"/>
    <w:rsid w:val="00CA5CB3"/>
    <w:rsid w:val="00CA69A8"/>
    <w:rsid w:val="00CB02EB"/>
    <w:rsid w:val="00CB030B"/>
    <w:rsid w:val="00CB1CC3"/>
    <w:rsid w:val="00CB2B6F"/>
    <w:rsid w:val="00CB3A4D"/>
    <w:rsid w:val="00CB40D8"/>
    <w:rsid w:val="00CB6C83"/>
    <w:rsid w:val="00CC0159"/>
    <w:rsid w:val="00CC0185"/>
    <w:rsid w:val="00CC0B1B"/>
    <w:rsid w:val="00CC19C3"/>
    <w:rsid w:val="00CC1A0B"/>
    <w:rsid w:val="00CC2997"/>
    <w:rsid w:val="00CC2CE3"/>
    <w:rsid w:val="00CC351F"/>
    <w:rsid w:val="00CC3828"/>
    <w:rsid w:val="00CC3A55"/>
    <w:rsid w:val="00CC5ADA"/>
    <w:rsid w:val="00CC5DCC"/>
    <w:rsid w:val="00CC693F"/>
    <w:rsid w:val="00CD036E"/>
    <w:rsid w:val="00CD05E5"/>
    <w:rsid w:val="00CD0A8D"/>
    <w:rsid w:val="00CD24B4"/>
    <w:rsid w:val="00CD2595"/>
    <w:rsid w:val="00CD2740"/>
    <w:rsid w:val="00CD338B"/>
    <w:rsid w:val="00CD3E40"/>
    <w:rsid w:val="00CD4FD6"/>
    <w:rsid w:val="00CD5180"/>
    <w:rsid w:val="00CD600F"/>
    <w:rsid w:val="00CE14D5"/>
    <w:rsid w:val="00CE4F1A"/>
    <w:rsid w:val="00CE5520"/>
    <w:rsid w:val="00CE576B"/>
    <w:rsid w:val="00CE76D2"/>
    <w:rsid w:val="00CE7F14"/>
    <w:rsid w:val="00CF04F2"/>
    <w:rsid w:val="00CF0912"/>
    <w:rsid w:val="00CF23BA"/>
    <w:rsid w:val="00CF3C4A"/>
    <w:rsid w:val="00CF3EF6"/>
    <w:rsid w:val="00CF5387"/>
    <w:rsid w:val="00CF6C91"/>
    <w:rsid w:val="00CF7872"/>
    <w:rsid w:val="00CF7A1E"/>
    <w:rsid w:val="00CF7C31"/>
    <w:rsid w:val="00D01D8F"/>
    <w:rsid w:val="00D02136"/>
    <w:rsid w:val="00D02D90"/>
    <w:rsid w:val="00D03802"/>
    <w:rsid w:val="00D03D3B"/>
    <w:rsid w:val="00D0478A"/>
    <w:rsid w:val="00D060E7"/>
    <w:rsid w:val="00D068A6"/>
    <w:rsid w:val="00D06F09"/>
    <w:rsid w:val="00D12EBA"/>
    <w:rsid w:val="00D1349C"/>
    <w:rsid w:val="00D1446F"/>
    <w:rsid w:val="00D158F3"/>
    <w:rsid w:val="00D16166"/>
    <w:rsid w:val="00D20553"/>
    <w:rsid w:val="00D20F4B"/>
    <w:rsid w:val="00D2229E"/>
    <w:rsid w:val="00D23494"/>
    <w:rsid w:val="00D26290"/>
    <w:rsid w:val="00D27B6B"/>
    <w:rsid w:val="00D30833"/>
    <w:rsid w:val="00D30A5E"/>
    <w:rsid w:val="00D31264"/>
    <w:rsid w:val="00D32497"/>
    <w:rsid w:val="00D326CD"/>
    <w:rsid w:val="00D327A7"/>
    <w:rsid w:val="00D32F16"/>
    <w:rsid w:val="00D33B73"/>
    <w:rsid w:val="00D34214"/>
    <w:rsid w:val="00D36383"/>
    <w:rsid w:val="00D36630"/>
    <w:rsid w:val="00D370DB"/>
    <w:rsid w:val="00D37B8D"/>
    <w:rsid w:val="00D4071C"/>
    <w:rsid w:val="00D40BD6"/>
    <w:rsid w:val="00D41C5C"/>
    <w:rsid w:val="00D425A7"/>
    <w:rsid w:val="00D43627"/>
    <w:rsid w:val="00D438F0"/>
    <w:rsid w:val="00D44D46"/>
    <w:rsid w:val="00D45B0D"/>
    <w:rsid w:val="00D469B6"/>
    <w:rsid w:val="00D47448"/>
    <w:rsid w:val="00D50D7F"/>
    <w:rsid w:val="00D5140B"/>
    <w:rsid w:val="00D51DBD"/>
    <w:rsid w:val="00D53971"/>
    <w:rsid w:val="00D5613F"/>
    <w:rsid w:val="00D56219"/>
    <w:rsid w:val="00D57718"/>
    <w:rsid w:val="00D60F4B"/>
    <w:rsid w:val="00D61039"/>
    <w:rsid w:val="00D622E2"/>
    <w:rsid w:val="00D629A1"/>
    <w:rsid w:val="00D63461"/>
    <w:rsid w:val="00D63B4E"/>
    <w:rsid w:val="00D64DDB"/>
    <w:rsid w:val="00D65076"/>
    <w:rsid w:val="00D65077"/>
    <w:rsid w:val="00D650B8"/>
    <w:rsid w:val="00D65A34"/>
    <w:rsid w:val="00D65DF7"/>
    <w:rsid w:val="00D66727"/>
    <w:rsid w:val="00D67B38"/>
    <w:rsid w:val="00D67BE1"/>
    <w:rsid w:val="00D67D75"/>
    <w:rsid w:val="00D719D9"/>
    <w:rsid w:val="00D727DE"/>
    <w:rsid w:val="00D72BFC"/>
    <w:rsid w:val="00D74951"/>
    <w:rsid w:val="00D7546A"/>
    <w:rsid w:val="00D75586"/>
    <w:rsid w:val="00D75B48"/>
    <w:rsid w:val="00D7719D"/>
    <w:rsid w:val="00D775F9"/>
    <w:rsid w:val="00D779DB"/>
    <w:rsid w:val="00D77A0D"/>
    <w:rsid w:val="00D77B9E"/>
    <w:rsid w:val="00D77F5E"/>
    <w:rsid w:val="00D80AA4"/>
    <w:rsid w:val="00D81B8A"/>
    <w:rsid w:val="00D81D55"/>
    <w:rsid w:val="00D850FC"/>
    <w:rsid w:val="00D85ACE"/>
    <w:rsid w:val="00D85E28"/>
    <w:rsid w:val="00D864CE"/>
    <w:rsid w:val="00D87235"/>
    <w:rsid w:val="00D873E2"/>
    <w:rsid w:val="00D909DC"/>
    <w:rsid w:val="00D91C8F"/>
    <w:rsid w:val="00D91F73"/>
    <w:rsid w:val="00D9350E"/>
    <w:rsid w:val="00D943ED"/>
    <w:rsid w:val="00D9484E"/>
    <w:rsid w:val="00D948B0"/>
    <w:rsid w:val="00D955C7"/>
    <w:rsid w:val="00D95FF8"/>
    <w:rsid w:val="00D96930"/>
    <w:rsid w:val="00DA14C8"/>
    <w:rsid w:val="00DA2228"/>
    <w:rsid w:val="00DA2656"/>
    <w:rsid w:val="00DA2A3A"/>
    <w:rsid w:val="00DA4823"/>
    <w:rsid w:val="00DA5C90"/>
    <w:rsid w:val="00DA6107"/>
    <w:rsid w:val="00DA7133"/>
    <w:rsid w:val="00DB25E5"/>
    <w:rsid w:val="00DB309D"/>
    <w:rsid w:val="00DB3ABD"/>
    <w:rsid w:val="00DB474F"/>
    <w:rsid w:val="00DB7F14"/>
    <w:rsid w:val="00DB7FC0"/>
    <w:rsid w:val="00DC14C2"/>
    <w:rsid w:val="00DC2129"/>
    <w:rsid w:val="00DC25F6"/>
    <w:rsid w:val="00DC3332"/>
    <w:rsid w:val="00DC3ED5"/>
    <w:rsid w:val="00DC4D34"/>
    <w:rsid w:val="00DC5FFE"/>
    <w:rsid w:val="00DD0A43"/>
    <w:rsid w:val="00DD0E1C"/>
    <w:rsid w:val="00DD1667"/>
    <w:rsid w:val="00DD243C"/>
    <w:rsid w:val="00DD2F96"/>
    <w:rsid w:val="00DD36ED"/>
    <w:rsid w:val="00DD4CDA"/>
    <w:rsid w:val="00DD55BB"/>
    <w:rsid w:val="00DE0D38"/>
    <w:rsid w:val="00DE2D4A"/>
    <w:rsid w:val="00DE3BE5"/>
    <w:rsid w:val="00DE3F0A"/>
    <w:rsid w:val="00DE476F"/>
    <w:rsid w:val="00DE5666"/>
    <w:rsid w:val="00DE68B2"/>
    <w:rsid w:val="00DE6A78"/>
    <w:rsid w:val="00DE6AD3"/>
    <w:rsid w:val="00DE7539"/>
    <w:rsid w:val="00DF0269"/>
    <w:rsid w:val="00DF10CF"/>
    <w:rsid w:val="00DF1265"/>
    <w:rsid w:val="00DF1428"/>
    <w:rsid w:val="00DF1E5F"/>
    <w:rsid w:val="00DF3612"/>
    <w:rsid w:val="00DF388D"/>
    <w:rsid w:val="00DF394F"/>
    <w:rsid w:val="00DF4823"/>
    <w:rsid w:val="00DF4C95"/>
    <w:rsid w:val="00DF5458"/>
    <w:rsid w:val="00DF5FF2"/>
    <w:rsid w:val="00E007AC"/>
    <w:rsid w:val="00E010E3"/>
    <w:rsid w:val="00E01229"/>
    <w:rsid w:val="00E01CB5"/>
    <w:rsid w:val="00E02094"/>
    <w:rsid w:val="00E02517"/>
    <w:rsid w:val="00E02A03"/>
    <w:rsid w:val="00E03232"/>
    <w:rsid w:val="00E03DAB"/>
    <w:rsid w:val="00E04A93"/>
    <w:rsid w:val="00E053D6"/>
    <w:rsid w:val="00E055FE"/>
    <w:rsid w:val="00E05BB1"/>
    <w:rsid w:val="00E06C22"/>
    <w:rsid w:val="00E107A7"/>
    <w:rsid w:val="00E1106A"/>
    <w:rsid w:val="00E11C25"/>
    <w:rsid w:val="00E12040"/>
    <w:rsid w:val="00E1680B"/>
    <w:rsid w:val="00E17B8F"/>
    <w:rsid w:val="00E20996"/>
    <w:rsid w:val="00E219C1"/>
    <w:rsid w:val="00E22F53"/>
    <w:rsid w:val="00E233A1"/>
    <w:rsid w:val="00E23B6E"/>
    <w:rsid w:val="00E276C8"/>
    <w:rsid w:val="00E27946"/>
    <w:rsid w:val="00E27E1C"/>
    <w:rsid w:val="00E31A5E"/>
    <w:rsid w:val="00E31C06"/>
    <w:rsid w:val="00E32BFE"/>
    <w:rsid w:val="00E3336A"/>
    <w:rsid w:val="00E3517E"/>
    <w:rsid w:val="00E35971"/>
    <w:rsid w:val="00E35DFD"/>
    <w:rsid w:val="00E35E0C"/>
    <w:rsid w:val="00E37651"/>
    <w:rsid w:val="00E411F9"/>
    <w:rsid w:val="00E413D6"/>
    <w:rsid w:val="00E41E5B"/>
    <w:rsid w:val="00E42CAC"/>
    <w:rsid w:val="00E43A3A"/>
    <w:rsid w:val="00E43C7E"/>
    <w:rsid w:val="00E44C87"/>
    <w:rsid w:val="00E450F4"/>
    <w:rsid w:val="00E4539D"/>
    <w:rsid w:val="00E45DA7"/>
    <w:rsid w:val="00E46AAE"/>
    <w:rsid w:val="00E47751"/>
    <w:rsid w:val="00E50D32"/>
    <w:rsid w:val="00E50FA5"/>
    <w:rsid w:val="00E5292B"/>
    <w:rsid w:val="00E52A86"/>
    <w:rsid w:val="00E52F79"/>
    <w:rsid w:val="00E530C7"/>
    <w:rsid w:val="00E535C8"/>
    <w:rsid w:val="00E53617"/>
    <w:rsid w:val="00E539ED"/>
    <w:rsid w:val="00E53AA2"/>
    <w:rsid w:val="00E53C79"/>
    <w:rsid w:val="00E5442C"/>
    <w:rsid w:val="00E548B0"/>
    <w:rsid w:val="00E6000F"/>
    <w:rsid w:val="00E60E31"/>
    <w:rsid w:val="00E60F94"/>
    <w:rsid w:val="00E62006"/>
    <w:rsid w:val="00E621BD"/>
    <w:rsid w:val="00E62634"/>
    <w:rsid w:val="00E632C9"/>
    <w:rsid w:val="00E63D67"/>
    <w:rsid w:val="00E645F7"/>
    <w:rsid w:val="00E6538B"/>
    <w:rsid w:val="00E669AD"/>
    <w:rsid w:val="00E675D1"/>
    <w:rsid w:val="00E710DD"/>
    <w:rsid w:val="00E733E4"/>
    <w:rsid w:val="00E742B9"/>
    <w:rsid w:val="00E7442B"/>
    <w:rsid w:val="00E76255"/>
    <w:rsid w:val="00E7669A"/>
    <w:rsid w:val="00E76FE4"/>
    <w:rsid w:val="00E77251"/>
    <w:rsid w:val="00E8100D"/>
    <w:rsid w:val="00E8104F"/>
    <w:rsid w:val="00E8121C"/>
    <w:rsid w:val="00E81622"/>
    <w:rsid w:val="00E83D3E"/>
    <w:rsid w:val="00E83F19"/>
    <w:rsid w:val="00E8569D"/>
    <w:rsid w:val="00E85C7C"/>
    <w:rsid w:val="00E86679"/>
    <w:rsid w:val="00E86A99"/>
    <w:rsid w:val="00E86B67"/>
    <w:rsid w:val="00E9024A"/>
    <w:rsid w:val="00E90991"/>
    <w:rsid w:val="00E91231"/>
    <w:rsid w:val="00E91305"/>
    <w:rsid w:val="00E92D83"/>
    <w:rsid w:val="00E934F2"/>
    <w:rsid w:val="00E938F9"/>
    <w:rsid w:val="00E93F73"/>
    <w:rsid w:val="00E9444A"/>
    <w:rsid w:val="00E94489"/>
    <w:rsid w:val="00E944D9"/>
    <w:rsid w:val="00E94672"/>
    <w:rsid w:val="00E94862"/>
    <w:rsid w:val="00E9487E"/>
    <w:rsid w:val="00E95478"/>
    <w:rsid w:val="00E95D3A"/>
    <w:rsid w:val="00E96951"/>
    <w:rsid w:val="00EA6552"/>
    <w:rsid w:val="00EA6718"/>
    <w:rsid w:val="00EB0632"/>
    <w:rsid w:val="00EB0706"/>
    <w:rsid w:val="00EB15C3"/>
    <w:rsid w:val="00EB31D7"/>
    <w:rsid w:val="00EB3EF9"/>
    <w:rsid w:val="00EB4B35"/>
    <w:rsid w:val="00EB7915"/>
    <w:rsid w:val="00EB7B86"/>
    <w:rsid w:val="00EC0F80"/>
    <w:rsid w:val="00EC1CBD"/>
    <w:rsid w:val="00EC2017"/>
    <w:rsid w:val="00EC3DAF"/>
    <w:rsid w:val="00EC4621"/>
    <w:rsid w:val="00EC48C2"/>
    <w:rsid w:val="00EC4F75"/>
    <w:rsid w:val="00EC53DA"/>
    <w:rsid w:val="00EC5FAF"/>
    <w:rsid w:val="00EC65D2"/>
    <w:rsid w:val="00EC7487"/>
    <w:rsid w:val="00ED1594"/>
    <w:rsid w:val="00ED1EF2"/>
    <w:rsid w:val="00ED1FCA"/>
    <w:rsid w:val="00ED2541"/>
    <w:rsid w:val="00ED3888"/>
    <w:rsid w:val="00ED4261"/>
    <w:rsid w:val="00ED4944"/>
    <w:rsid w:val="00ED4951"/>
    <w:rsid w:val="00ED4A47"/>
    <w:rsid w:val="00ED5AA8"/>
    <w:rsid w:val="00ED6DEC"/>
    <w:rsid w:val="00ED7256"/>
    <w:rsid w:val="00ED78D7"/>
    <w:rsid w:val="00ED7FF9"/>
    <w:rsid w:val="00EE027E"/>
    <w:rsid w:val="00EE02F8"/>
    <w:rsid w:val="00EE06FC"/>
    <w:rsid w:val="00EE13A2"/>
    <w:rsid w:val="00EE2534"/>
    <w:rsid w:val="00EE3FAB"/>
    <w:rsid w:val="00EE404F"/>
    <w:rsid w:val="00EE4551"/>
    <w:rsid w:val="00EE5441"/>
    <w:rsid w:val="00EE7159"/>
    <w:rsid w:val="00EE72DD"/>
    <w:rsid w:val="00EE7D18"/>
    <w:rsid w:val="00EF0671"/>
    <w:rsid w:val="00EF1A98"/>
    <w:rsid w:val="00EF1F28"/>
    <w:rsid w:val="00EF227E"/>
    <w:rsid w:val="00EF2591"/>
    <w:rsid w:val="00EF2C44"/>
    <w:rsid w:val="00EF36B6"/>
    <w:rsid w:val="00EF67D5"/>
    <w:rsid w:val="00F00A0C"/>
    <w:rsid w:val="00F02D95"/>
    <w:rsid w:val="00F03EB7"/>
    <w:rsid w:val="00F03FD5"/>
    <w:rsid w:val="00F03FDB"/>
    <w:rsid w:val="00F040B9"/>
    <w:rsid w:val="00F04368"/>
    <w:rsid w:val="00F049F8"/>
    <w:rsid w:val="00F04D28"/>
    <w:rsid w:val="00F0616C"/>
    <w:rsid w:val="00F061DD"/>
    <w:rsid w:val="00F078F1"/>
    <w:rsid w:val="00F07913"/>
    <w:rsid w:val="00F10B9A"/>
    <w:rsid w:val="00F10BDC"/>
    <w:rsid w:val="00F10EF2"/>
    <w:rsid w:val="00F11C26"/>
    <w:rsid w:val="00F121A3"/>
    <w:rsid w:val="00F122AA"/>
    <w:rsid w:val="00F146FE"/>
    <w:rsid w:val="00F151DA"/>
    <w:rsid w:val="00F15B9B"/>
    <w:rsid w:val="00F15E6D"/>
    <w:rsid w:val="00F16072"/>
    <w:rsid w:val="00F169E3"/>
    <w:rsid w:val="00F16F12"/>
    <w:rsid w:val="00F17B06"/>
    <w:rsid w:val="00F221F2"/>
    <w:rsid w:val="00F22B57"/>
    <w:rsid w:val="00F22CFB"/>
    <w:rsid w:val="00F245D3"/>
    <w:rsid w:val="00F2464D"/>
    <w:rsid w:val="00F2537F"/>
    <w:rsid w:val="00F262F0"/>
    <w:rsid w:val="00F267DB"/>
    <w:rsid w:val="00F27791"/>
    <w:rsid w:val="00F277F1"/>
    <w:rsid w:val="00F31260"/>
    <w:rsid w:val="00F3301E"/>
    <w:rsid w:val="00F3304E"/>
    <w:rsid w:val="00F33145"/>
    <w:rsid w:val="00F3513D"/>
    <w:rsid w:val="00F356BB"/>
    <w:rsid w:val="00F35EC2"/>
    <w:rsid w:val="00F35F5A"/>
    <w:rsid w:val="00F363C9"/>
    <w:rsid w:val="00F37E4B"/>
    <w:rsid w:val="00F401D3"/>
    <w:rsid w:val="00F40AE0"/>
    <w:rsid w:val="00F41A99"/>
    <w:rsid w:val="00F41E3A"/>
    <w:rsid w:val="00F4206E"/>
    <w:rsid w:val="00F42283"/>
    <w:rsid w:val="00F4324A"/>
    <w:rsid w:val="00F43364"/>
    <w:rsid w:val="00F45599"/>
    <w:rsid w:val="00F47822"/>
    <w:rsid w:val="00F51735"/>
    <w:rsid w:val="00F518AD"/>
    <w:rsid w:val="00F521FC"/>
    <w:rsid w:val="00F525CF"/>
    <w:rsid w:val="00F52779"/>
    <w:rsid w:val="00F52B1F"/>
    <w:rsid w:val="00F531BE"/>
    <w:rsid w:val="00F53293"/>
    <w:rsid w:val="00F548B1"/>
    <w:rsid w:val="00F54E0C"/>
    <w:rsid w:val="00F54E23"/>
    <w:rsid w:val="00F55135"/>
    <w:rsid w:val="00F55877"/>
    <w:rsid w:val="00F567DC"/>
    <w:rsid w:val="00F56D24"/>
    <w:rsid w:val="00F57886"/>
    <w:rsid w:val="00F57B23"/>
    <w:rsid w:val="00F60298"/>
    <w:rsid w:val="00F617A7"/>
    <w:rsid w:val="00F6186A"/>
    <w:rsid w:val="00F62639"/>
    <w:rsid w:val="00F62F0D"/>
    <w:rsid w:val="00F62FCA"/>
    <w:rsid w:val="00F63BDC"/>
    <w:rsid w:val="00F63E01"/>
    <w:rsid w:val="00F658A0"/>
    <w:rsid w:val="00F665BD"/>
    <w:rsid w:val="00F66FF8"/>
    <w:rsid w:val="00F70F43"/>
    <w:rsid w:val="00F71F23"/>
    <w:rsid w:val="00F73290"/>
    <w:rsid w:val="00F74EA2"/>
    <w:rsid w:val="00F762DC"/>
    <w:rsid w:val="00F76CDB"/>
    <w:rsid w:val="00F77C7A"/>
    <w:rsid w:val="00F77FD0"/>
    <w:rsid w:val="00F80208"/>
    <w:rsid w:val="00F808B7"/>
    <w:rsid w:val="00F811CF"/>
    <w:rsid w:val="00F814EF"/>
    <w:rsid w:val="00F8352D"/>
    <w:rsid w:val="00F838BE"/>
    <w:rsid w:val="00F839B9"/>
    <w:rsid w:val="00F84FCC"/>
    <w:rsid w:val="00F86413"/>
    <w:rsid w:val="00F867F8"/>
    <w:rsid w:val="00F86BAD"/>
    <w:rsid w:val="00F905ED"/>
    <w:rsid w:val="00F90D80"/>
    <w:rsid w:val="00F9139C"/>
    <w:rsid w:val="00F9235F"/>
    <w:rsid w:val="00F927AF"/>
    <w:rsid w:val="00F92873"/>
    <w:rsid w:val="00F95367"/>
    <w:rsid w:val="00F95D4B"/>
    <w:rsid w:val="00F95E10"/>
    <w:rsid w:val="00F968DB"/>
    <w:rsid w:val="00FA09D4"/>
    <w:rsid w:val="00FA0BE3"/>
    <w:rsid w:val="00FA1149"/>
    <w:rsid w:val="00FA1151"/>
    <w:rsid w:val="00FA2746"/>
    <w:rsid w:val="00FA363C"/>
    <w:rsid w:val="00FA3DE7"/>
    <w:rsid w:val="00FA541F"/>
    <w:rsid w:val="00FA66A1"/>
    <w:rsid w:val="00FA7B2B"/>
    <w:rsid w:val="00FB3CBF"/>
    <w:rsid w:val="00FB4A13"/>
    <w:rsid w:val="00FB58E1"/>
    <w:rsid w:val="00FB6AF6"/>
    <w:rsid w:val="00FB6CFD"/>
    <w:rsid w:val="00FC329E"/>
    <w:rsid w:val="00FC32C7"/>
    <w:rsid w:val="00FC3A71"/>
    <w:rsid w:val="00FC3D61"/>
    <w:rsid w:val="00FC49D0"/>
    <w:rsid w:val="00FC7C64"/>
    <w:rsid w:val="00FD08AC"/>
    <w:rsid w:val="00FD2AEB"/>
    <w:rsid w:val="00FD2B5D"/>
    <w:rsid w:val="00FD40A8"/>
    <w:rsid w:val="00FD47E6"/>
    <w:rsid w:val="00FD4E5E"/>
    <w:rsid w:val="00FD51BB"/>
    <w:rsid w:val="00FD5EE0"/>
    <w:rsid w:val="00FD697A"/>
    <w:rsid w:val="00FD6BD0"/>
    <w:rsid w:val="00FD77E1"/>
    <w:rsid w:val="00FD798E"/>
    <w:rsid w:val="00FD7E85"/>
    <w:rsid w:val="00FE0FE7"/>
    <w:rsid w:val="00FE1674"/>
    <w:rsid w:val="00FE1ADE"/>
    <w:rsid w:val="00FE238A"/>
    <w:rsid w:val="00FE28FE"/>
    <w:rsid w:val="00FE31FC"/>
    <w:rsid w:val="00FE5643"/>
    <w:rsid w:val="00FE5D5A"/>
    <w:rsid w:val="00FE7488"/>
    <w:rsid w:val="00FE74CC"/>
    <w:rsid w:val="00FE79E7"/>
    <w:rsid w:val="00FF09FC"/>
    <w:rsid w:val="00FF0B53"/>
    <w:rsid w:val="00FF151F"/>
    <w:rsid w:val="00FF1DED"/>
    <w:rsid w:val="00FF2086"/>
    <w:rsid w:val="00FF357A"/>
    <w:rsid w:val="00FF41A1"/>
    <w:rsid w:val="00FF4648"/>
    <w:rsid w:val="00FF5310"/>
    <w:rsid w:val="00FF5362"/>
    <w:rsid w:val="00FF60F7"/>
    <w:rsid w:val="00FF64FF"/>
    <w:rsid w:val="00FF6D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478841"/>
  <w15:docId w15:val="{7DFABE82-590E-49C3-9290-D0B0CECC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6DC"/>
    <w:rPr>
      <w:rFonts w:asciiTheme="minorHAnsi" w:hAnsiTheme="minorHAnsi"/>
      <w:sz w:val="24"/>
      <w:szCs w:val="24"/>
    </w:rPr>
  </w:style>
  <w:style w:type="paragraph" w:styleId="Heading1">
    <w:name w:val="heading 1"/>
    <w:basedOn w:val="Normal"/>
    <w:next w:val="Normal"/>
    <w:link w:val="Heading1Char"/>
    <w:qFormat/>
    <w:rsid w:val="00803782"/>
    <w:pPr>
      <w:keepNext/>
      <w:keepLines/>
      <w:numPr>
        <w:numId w:val="2"/>
      </w:numPr>
      <w:spacing w:before="240" w:after="120"/>
      <w:outlineLvl w:val="0"/>
    </w:pPr>
    <w:rPr>
      <w:rFonts w:ascii="Calibri" w:eastAsiaTheme="majorEastAsia" w:hAnsi="Calibri" w:cstheme="majorBidi"/>
      <w:b/>
      <w:bCs/>
      <w:color w:val="0398D7"/>
      <w:sz w:val="28"/>
      <w:szCs w:val="28"/>
    </w:rPr>
  </w:style>
  <w:style w:type="paragraph" w:styleId="Heading2">
    <w:name w:val="heading 2"/>
    <w:basedOn w:val="Normal"/>
    <w:next w:val="Normal"/>
    <w:link w:val="Heading2Char"/>
    <w:unhideWhenUsed/>
    <w:qFormat/>
    <w:rsid w:val="00FA7B2B"/>
    <w:pPr>
      <w:keepNext/>
      <w:keepLines/>
      <w:numPr>
        <w:ilvl w:val="1"/>
        <w:numId w:val="2"/>
      </w:numPr>
      <w:spacing w:before="200" w:after="120"/>
      <w:outlineLvl w:val="1"/>
    </w:pPr>
    <w:rPr>
      <w:rFonts w:ascii="Calibri" w:eastAsiaTheme="majorEastAsia" w:hAnsi="Calibri" w:cstheme="majorBidi"/>
      <w:b/>
      <w:bCs/>
      <w:color w:val="0398D7"/>
      <w:sz w:val="26"/>
      <w:szCs w:val="26"/>
    </w:rPr>
  </w:style>
  <w:style w:type="paragraph" w:styleId="Heading3">
    <w:name w:val="heading 3"/>
    <w:basedOn w:val="Normal"/>
    <w:next w:val="Normal"/>
    <w:link w:val="Heading3Char"/>
    <w:unhideWhenUsed/>
    <w:qFormat/>
    <w:rsid w:val="00FA7B2B"/>
    <w:pPr>
      <w:keepNext/>
      <w:keepLines/>
      <w:numPr>
        <w:ilvl w:val="2"/>
        <w:numId w:val="2"/>
      </w:numPr>
      <w:spacing w:before="200" w:after="120"/>
      <w:outlineLvl w:val="2"/>
    </w:pPr>
    <w:rPr>
      <w:rFonts w:ascii="Calibri" w:eastAsiaTheme="majorEastAsia" w:hAnsi="Calibri" w:cstheme="majorBidi"/>
      <w:b/>
      <w:bCs/>
      <w:color w:val="0398D7"/>
    </w:rPr>
  </w:style>
  <w:style w:type="paragraph" w:styleId="Heading4">
    <w:name w:val="heading 4"/>
    <w:basedOn w:val="Normal"/>
    <w:next w:val="Normal"/>
    <w:link w:val="Heading4Char"/>
    <w:unhideWhenUsed/>
    <w:qFormat/>
    <w:rsid w:val="008909A4"/>
    <w:pPr>
      <w:keepNext/>
      <w:keepLines/>
      <w:numPr>
        <w:ilvl w:val="3"/>
        <w:numId w:val="2"/>
      </w:numPr>
      <w:spacing w:before="200" w:after="120"/>
      <w:outlineLvl w:val="3"/>
    </w:pPr>
    <w:rPr>
      <w:rFonts w:ascii="Calibri" w:eastAsiaTheme="majorEastAsia" w:hAnsi="Calibri" w:cstheme="majorBidi"/>
      <w:b/>
      <w:bCs/>
      <w:i/>
      <w:iCs/>
      <w:color w:val="0398D7"/>
    </w:rPr>
  </w:style>
  <w:style w:type="paragraph" w:styleId="Heading5">
    <w:name w:val="heading 5"/>
    <w:basedOn w:val="Normal"/>
    <w:next w:val="Normal"/>
    <w:link w:val="Heading5Char"/>
    <w:semiHidden/>
    <w:unhideWhenUsed/>
    <w:qFormat/>
    <w:rsid w:val="00875F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75F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75F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75F0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75F0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3782"/>
    <w:rPr>
      <w:rFonts w:ascii="Calibri" w:eastAsiaTheme="majorEastAsia" w:hAnsi="Calibri" w:cstheme="majorBidi"/>
      <w:b/>
      <w:bCs/>
      <w:color w:val="0398D7"/>
      <w:sz w:val="28"/>
      <w:szCs w:val="28"/>
    </w:rPr>
  </w:style>
  <w:style w:type="character" w:customStyle="1" w:styleId="Heading2Char">
    <w:name w:val="Heading 2 Char"/>
    <w:basedOn w:val="DefaultParagraphFont"/>
    <w:link w:val="Heading2"/>
    <w:rsid w:val="00FA7B2B"/>
    <w:rPr>
      <w:rFonts w:ascii="Calibri" w:eastAsiaTheme="majorEastAsia" w:hAnsi="Calibri" w:cstheme="majorBidi"/>
      <w:b/>
      <w:bCs/>
      <w:color w:val="0398D7"/>
      <w:sz w:val="26"/>
      <w:szCs w:val="26"/>
    </w:rPr>
  </w:style>
  <w:style w:type="character" w:customStyle="1" w:styleId="Heading3Char">
    <w:name w:val="Heading 3 Char"/>
    <w:basedOn w:val="DefaultParagraphFont"/>
    <w:link w:val="Heading3"/>
    <w:rsid w:val="00FA7B2B"/>
    <w:rPr>
      <w:rFonts w:ascii="Calibri" w:eastAsiaTheme="majorEastAsia" w:hAnsi="Calibri" w:cstheme="majorBidi"/>
      <w:b/>
      <w:bCs/>
      <w:color w:val="0398D7"/>
      <w:sz w:val="24"/>
      <w:szCs w:val="24"/>
    </w:rPr>
  </w:style>
  <w:style w:type="character" w:customStyle="1" w:styleId="Heading4Char">
    <w:name w:val="Heading 4 Char"/>
    <w:basedOn w:val="DefaultParagraphFont"/>
    <w:link w:val="Heading4"/>
    <w:rsid w:val="008909A4"/>
    <w:rPr>
      <w:rFonts w:ascii="Calibri" w:eastAsiaTheme="majorEastAsia" w:hAnsi="Calibri" w:cstheme="majorBidi"/>
      <w:b/>
      <w:bCs/>
      <w:i/>
      <w:iCs/>
      <w:color w:val="0398D7"/>
      <w:sz w:val="24"/>
      <w:szCs w:val="24"/>
    </w:rPr>
  </w:style>
  <w:style w:type="character" w:customStyle="1" w:styleId="Heading5Char">
    <w:name w:val="Heading 5 Char"/>
    <w:basedOn w:val="DefaultParagraphFont"/>
    <w:link w:val="Heading5"/>
    <w:semiHidden/>
    <w:rsid w:val="00875F0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875F0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875F0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892ADC"/>
    <w:pPr>
      <w:spacing w:line="276" w:lineRule="auto"/>
      <w:ind w:left="0" w:firstLine="0"/>
      <w:outlineLvl w:val="9"/>
    </w:pPr>
    <w:rPr>
      <w:lang w:val="en-US" w:eastAsia="ja-JP"/>
    </w:rPr>
  </w:style>
  <w:style w:type="paragraph" w:styleId="TOC1">
    <w:name w:val="toc 1"/>
    <w:basedOn w:val="Normal"/>
    <w:next w:val="Normal"/>
    <w:autoRedefine/>
    <w:uiPriority w:val="39"/>
    <w:rsid w:val="00892ADC"/>
    <w:pPr>
      <w:spacing w:after="100"/>
    </w:pPr>
  </w:style>
  <w:style w:type="paragraph" w:styleId="TOC2">
    <w:name w:val="toc 2"/>
    <w:basedOn w:val="Normal"/>
    <w:next w:val="Normal"/>
    <w:autoRedefine/>
    <w:uiPriority w:val="39"/>
    <w:rsid w:val="00892ADC"/>
    <w:pPr>
      <w:spacing w:after="100"/>
      <w:ind w:left="240"/>
    </w:pPr>
  </w:style>
  <w:style w:type="paragraph" w:styleId="TOC3">
    <w:name w:val="toc 3"/>
    <w:basedOn w:val="Normal"/>
    <w:next w:val="Normal"/>
    <w:autoRedefine/>
    <w:uiPriority w:val="39"/>
    <w:rsid w:val="00892ADC"/>
    <w:pPr>
      <w:spacing w:after="100"/>
      <w:ind w:left="480"/>
    </w:pPr>
  </w:style>
  <w:style w:type="character" w:styleId="Hyperlink">
    <w:name w:val="Hyperlink"/>
    <w:basedOn w:val="DefaultParagraphFont"/>
    <w:uiPriority w:val="99"/>
    <w:unhideWhenUsed/>
    <w:rsid w:val="00892ADC"/>
    <w:rPr>
      <w:color w:val="0000FF" w:themeColor="hyperlink"/>
      <w:u w:val="single"/>
    </w:rPr>
  </w:style>
  <w:style w:type="paragraph" w:styleId="BalloonText">
    <w:name w:val="Balloon Text"/>
    <w:basedOn w:val="Normal"/>
    <w:link w:val="BalloonTextChar"/>
    <w:rsid w:val="00892ADC"/>
    <w:rPr>
      <w:rFonts w:ascii="Tahoma" w:hAnsi="Tahoma" w:cs="Tahoma"/>
      <w:sz w:val="16"/>
      <w:szCs w:val="16"/>
    </w:rPr>
  </w:style>
  <w:style w:type="character" w:customStyle="1" w:styleId="BalloonTextChar">
    <w:name w:val="Balloon Text Char"/>
    <w:basedOn w:val="DefaultParagraphFont"/>
    <w:link w:val="BalloonText"/>
    <w:rsid w:val="00892ADC"/>
    <w:rPr>
      <w:rFonts w:ascii="Tahoma" w:hAnsi="Tahoma" w:cs="Tahoma"/>
      <w:sz w:val="16"/>
      <w:szCs w:val="16"/>
    </w:rPr>
  </w:style>
  <w:style w:type="paragraph" w:styleId="Header">
    <w:name w:val="header"/>
    <w:basedOn w:val="Normal"/>
    <w:link w:val="HeaderChar"/>
    <w:uiPriority w:val="99"/>
    <w:rsid w:val="00625E8D"/>
    <w:pPr>
      <w:tabs>
        <w:tab w:val="center" w:pos="4513"/>
        <w:tab w:val="right" w:pos="9026"/>
      </w:tabs>
    </w:pPr>
  </w:style>
  <w:style w:type="character" w:customStyle="1" w:styleId="HeaderChar">
    <w:name w:val="Header Char"/>
    <w:basedOn w:val="DefaultParagraphFont"/>
    <w:link w:val="Header"/>
    <w:uiPriority w:val="99"/>
    <w:rsid w:val="00625E8D"/>
    <w:rPr>
      <w:sz w:val="24"/>
      <w:szCs w:val="24"/>
    </w:rPr>
  </w:style>
  <w:style w:type="paragraph" w:styleId="Footer">
    <w:name w:val="footer"/>
    <w:basedOn w:val="Normal"/>
    <w:link w:val="FooterChar"/>
    <w:uiPriority w:val="99"/>
    <w:rsid w:val="00253A5A"/>
    <w:pPr>
      <w:tabs>
        <w:tab w:val="center" w:pos="4513"/>
        <w:tab w:val="right" w:pos="9026"/>
      </w:tabs>
    </w:pPr>
    <w:rPr>
      <w:b/>
      <w:i/>
      <w:sz w:val="16"/>
    </w:rPr>
  </w:style>
  <w:style w:type="character" w:customStyle="1" w:styleId="FooterChar">
    <w:name w:val="Footer Char"/>
    <w:basedOn w:val="DefaultParagraphFont"/>
    <w:link w:val="Footer"/>
    <w:uiPriority w:val="99"/>
    <w:rsid w:val="00253A5A"/>
    <w:rPr>
      <w:rFonts w:asciiTheme="minorHAnsi" w:hAnsiTheme="minorHAnsi"/>
      <w:b/>
      <w:i/>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A507A0"/>
    <w:pPr>
      <w:pBdr>
        <w:bottom w:val="single" w:sz="8" w:space="4" w:color="4F81BD" w:themeColor="accent1"/>
      </w:pBdr>
      <w:spacing w:after="300"/>
      <w:contextualSpacing/>
    </w:pPr>
    <w:rPr>
      <w:rFonts w:ascii="Calibri" w:eastAsiaTheme="majorEastAsia" w:hAnsi="Calibri" w:cstheme="majorBidi"/>
      <w:b/>
      <w:color w:val="0398D7"/>
      <w:spacing w:val="5"/>
      <w:kern w:val="28"/>
      <w:sz w:val="52"/>
      <w:szCs w:val="52"/>
    </w:rPr>
  </w:style>
  <w:style w:type="character" w:customStyle="1" w:styleId="TitleChar">
    <w:name w:val="Title Char"/>
    <w:basedOn w:val="DefaultParagraphFont"/>
    <w:link w:val="Title"/>
    <w:rsid w:val="00A507A0"/>
    <w:rPr>
      <w:rFonts w:ascii="Calibri" w:eastAsiaTheme="majorEastAsia" w:hAnsi="Calibri" w:cstheme="majorBidi"/>
      <w:b/>
      <w:color w:val="0398D7"/>
      <w:spacing w:val="5"/>
      <w:kern w:val="28"/>
      <w:sz w:val="52"/>
      <w:szCs w:val="52"/>
    </w:rPr>
  </w:style>
  <w:style w:type="paragraph" w:customStyle="1" w:styleId="Bullets">
    <w:name w:val="Bullets"/>
    <w:basedOn w:val="Normal"/>
    <w:link w:val="BulletsChar"/>
    <w:qFormat/>
    <w:rsid w:val="00396F7A"/>
    <w:pPr>
      <w:numPr>
        <w:numId w:val="1"/>
      </w:numPr>
      <w:spacing w:before="120" w:after="120"/>
    </w:pPr>
  </w:style>
  <w:style w:type="character" w:customStyle="1" w:styleId="BulletsChar">
    <w:name w:val="Bullets Char"/>
    <w:basedOn w:val="DefaultParagraphFont"/>
    <w:link w:val="Bullets"/>
    <w:rsid w:val="00396F7A"/>
    <w:rPr>
      <w:rFonts w:asciiTheme="minorHAnsi" w:hAnsiTheme="minorHAnsi"/>
      <w:sz w:val="24"/>
      <w:szCs w:val="24"/>
    </w:rPr>
  </w:style>
  <w:style w:type="paragraph" w:styleId="Quote">
    <w:name w:val="Quote"/>
    <w:basedOn w:val="Normal"/>
    <w:next w:val="Normal"/>
    <w:link w:val="QuoteChar"/>
    <w:uiPriority w:val="29"/>
    <w:qFormat/>
    <w:rsid w:val="00783DEF"/>
    <w:pPr>
      <w:spacing w:before="240" w:after="240"/>
      <w:ind w:left="567" w:right="567"/>
    </w:pPr>
    <w:rPr>
      <w:i/>
      <w:iCs/>
      <w:color w:val="000000" w:themeColor="text1"/>
    </w:rPr>
  </w:style>
  <w:style w:type="character" w:customStyle="1" w:styleId="QuoteChar">
    <w:name w:val="Quote Char"/>
    <w:basedOn w:val="DefaultParagraphFont"/>
    <w:link w:val="Quote"/>
    <w:uiPriority w:val="29"/>
    <w:rsid w:val="00783DEF"/>
    <w:rPr>
      <w:rFonts w:asciiTheme="minorHAnsi" w:hAnsiTheme="minorHAnsi"/>
      <w:i/>
      <w:iCs/>
      <w:color w:val="000000" w:themeColor="text1"/>
      <w:sz w:val="24"/>
      <w:szCs w:val="24"/>
    </w:rPr>
  </w:style>
  <w:style w:type="paragraph" w:customStyle="1" w:styleId="Quotebyparticipants">
    <w:name w:val="Quote by participants"/>
    <w:basedOn w:val="Normal"/>
    <w:qFormat/>
    <w:rsid w:val="001F2343"/>
    <w:pPr>
      <w:spacing w:before="240" w:after="240"/>
      <w:ind w:left="567" w:right="567"/>
    </w:pPr>
    <w:rPr>
      <w:i/>
      <w:color w:val="0398D7"/>
    </w:rPr>
  </w:style>
  <w:style w:type="character" w:styleId="Emphasis">
    <w:name w:val="Emphasis"/>
    <w:basedOn w:val="DefaultParagraphFont"/>
    <w:rsid w:val="008A6E0A"/>
    <w:rPr>
      <w:i/>
      <w:iCs/>
    </w:rPr>
  </w:style>
  <w:style w:type="character" w:styleId="Strong">
    <w:name w:val="Strong"/>
    <w:basedOn w:val="DefaultParagraphFon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4F81BD" w:themeColor="accent1"/>
    </w:rPr>
  </w:style>
  <w:style w:type="paragraph" w:styleId="IntenseQuote">
    <w:name w:val="Intense Quote"/>
    <w:basedOn w:val="Normal"/>
    <w:next w:val="Normal"/>
    <w:link w:val="IntenseQuoteChar"/>
    <w:uiPriority w:val="30"/>
    <w:rsid w:val="008A6E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4F81BD" w:themeColor="accent1"/>
      <w:sz w:val="24"/>
      <w:szCs w:val="24"/>
    </w:rPr>
  </w:style>
  <w:style w:type="character" w:styleId="SubtleReference">
    <w:name w:val="Subtle Reference"/>
    <w:basedOn w:val="DefaultParagraphFont"/>
    <w:uiPriority w:val="31"/>
    <w:rsid w:val="008A6E0A"/>
    <w:rPr>
      <w:smallCaps/>
      <w:color w:val="C0504D" w:themeColor="accent2"/>
      <w:u w:val="single"/>
    </w:rPr>
  </w:style>
  <w:style w:type="character" w:styleId="IntenseReference">
    <w:name w:val="Intense Reference"/>
    <w:basedOn w:val="DefaultParagraphFont"/>
    <w:uiPriority w:val="32"/>
    <w:rsid w:val="008A6E0A"/>
    <w:rPr>
      <w:b/>
      <w:bCs/>
      <w:smallCaps/>
      <w:color w:val="C0504D"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basedOn w:val="TableNormal"/>
    <w:rsid w:val="002A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967A02"/>
    <w:pPr>
      <w:keepNext/>
      <w:spacing w:before="120" w:after="200"/>
      <w:ind w:left="1134" w:hanging="1134"/>
    </w:pPr>
    <w:rPr>
      <w:b/>
      <w:bCs/>
      <w:color w:val="0398D7"/>
      <w:szCs w:val="18"/>
    </w:rPr>
  </w:style>
  <w:style w:type="paragraph" w:styleId="FootnoteText">
    <w:name w:val="footnote text"/>
    <w:basedOn w:val="Normal"/>
    <w:link w:val="FootnoteTextChar"/>
    <w:rsid w:val="00950D8E"/>
    <w:rPr>
      <w:sz w:val="20"/>
      <w:szCs w:val="20"/>
    </w:rPr>
  </w:style>
  <w:style w:type="character" w:customStyle="1" w:styleId="FootnoteTextChar">
    <w:name w:val="Footnote Text Char"/>
    <w:basedOn w:val="DefaultParagraphFont"/>
    <w:link w:val="FootnoteText"/>
    <w:rsid w:val="00950D8E"/>
    <w:rPr>
      <w:rFonts w:asciiTheme="minorHAnsi" w:hAnsiTheme="minorHAnsi"/>
    </w:rPr>
  </w:style>
  <w:style w:type="character" w:styleId="FootnoteReference">
    <w:name w:val="footnote reference"/>
    <w:basedOn w:val="DefaultParagraphFont"/>
    <w:uiPriority w:val="99"/>
    <w:rsid w:val="00950D8E"/>
    <w:rPr>
      <w:vertAlign w:val="superscript"/>
    </w:rPr>
  </w:style>
  <w:style w:type="paragraph" w:styleId="TableofFigures">
    <w:name w:val="table of figures"/>
    <w:basedOn w:val="Normal"/>
    <w:next w:val="Normal"/>
    <w:uiPriority w:val="99"/>
    <w:rsid w:val="00B16036"/>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paragraph" w:styleId="ListParagraph">
    <w:name w:val="List Paragraph"/>
    <w:basedOn w:val="Normal"/>
    <w:uiPriority w:val="34"/>
    <w:qFormat/>
    <w:rsid w:val="003A7BF5"/>
    <w:pPr>
      <w:ind w:left="720"/>
      <w:contextualSpacing/>
    </w:pPr>
  </w:style>
  <w:style w:type="character" w:customStyle="1" w:styleId="name">
    <w:name w:val="name"/>
    <w:basedOn w:val="DefaultParagraphFont"/>
    <w:rsid w:val="00523E3B"/>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rsid w:val="00A11257"/>
    <w:pPr>
      <w:tabs>
        <w:tab w:val="num" w:pos="360"/>
      </w:tabs>
      <w:autoSpaceDE w:val="0"/>
      <w:autoSpaceDN w:val="0"/>
      <w:spacing w:before="60" w:after="60"/>
    </w:pPr>
    <w:rPr>
      <w:rFonts w:ascii="Calibri" w:hAnsi="Calibri" w:cs="Calibri"/>
    </w:rPr>
  </w:style>
  <w:style w:type="character" w:customStyle="1" w:styleId="BulletChar">
    <w:name w:val="Bullet Char"/>
    <w:basedOn w:val="BulletsChar"/>
    <w:link w:val="Bullet"/>
    <w:rsid w:val="00A11257"/>
    <w:rPr>
      <w:rFonts w:ascii="Calibri" w:hAnsi="Calibri" w:cs="Calibri"/>
      <w:sz w:val="24"/>
      <w:szCs w:val="24"/>
    </w:rPr>
  </w:style>
  <w:style w:type="character" w:styleId="CommentReference">
    <w:name w:val="annotation reference"/>
    <w:basedOn w:val="DefaultParagraphFont"/>
    <w:rsid w:val="00293CBD"/>
    <w:rPr>
      <w:sz w:val="16"/>
      <w:szCs w:val="16"/>
    </w:rPr>
  </w:style>
  <w:style w:type="paragraph" w:styleId="CommentText">
    <w:name w:val="annotation text"/>
    <w:basedOn w:val="Normal"/>
    <w:link w:val="CommentTextChar"/>
    <w:rsid w:val="00293CBD"/>
    <w:rPr>
      <w:sz w:val="20"/>
      <w:szCs w:val="20"/>
    </w:rPr>
  </w:style>
  <w:style w:type="character" w:customStyle="1" w:styleId="CommentTextChar">
    <w:name w:val="Comment Text Char"/>
    <w:basedOn w:val="DefaultParagraphFont"/>
    <w:link w:val="CommentText"/>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800080" w:themeColor="followedHyperlink"/>
      <w:u w:val="single"/>
    </w:rPr>
  </w:style>
  <w:style w:type="paragraph" w:customStyle="1" w:styleId="PFNumLevel2">
    <w:name w:val="PF (Num) Level 2"/>
    <w:basedOn w:val="Normal"/>
    <w:rsid w:val="00395A13"/>
    <w:pPr>
      <w:numPr>
        <w:ilvl w:val="1"/>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3"/>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3"/>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styleId="ListBullet">
    <w:name w:val="List Bullet"/>
    <w:aliases w:val="List spaced"/>
    <w:basedOn w:val="Normal"/>
    <w:rsid w:val="006A4E29"/>
    <w:pPr>
      <w:numPr>
        <w:numId w:val="4"/>
      </w:numPr>
      <w:spacing w:before="60" w:after="60"/>
    </w:pPr>
    <w:rPr>
      <w:rFonts w:ascii="Arial" w:hAnsi="Arial"/>
      <w:sz w:val="22"/>
      <w:szCs w:val="20"/>
    </w:rPr>
  </w:style>
  <w:style w:type="paragraph" w:styleId="Revision">
    <w:name w:val="Revision"/>
    <w:hidden/>
    <w:uiPriority w:val="99"/>
    <w:semiHidden/>
    <w:rsid w:val="00803ABC"/>
    <w:rPr>
      <w:rFonts w:asciiTheme="minorHAnsi" w:hAnsiTheme="minorHAnsi"/>
      <w:sz w:val="24"/>
      <w:szCs w:val="24"/>
    </w:rPr>
  </w:style>
  <w:style w:type="paragraph" w:styleId="BodyText">
    <w:name w:val="Body Text"/>
    <w:basedOn w:val="Normal"/>
    <w:link w:val="BodyTextChar"/>
    <w:semiHidden/>
    <w:rsid w:val="008C24FA"/>
    <w:rPr>
      <w:rFonts w:ascii="Arial" w:hAnsi="Arial"/>
      <w:b/>
      <w:sz w:val="20"/>
      <w:szCs w:val="20"/>
      <w:lang w:eastAsia="en-US"/>
    </w:rPr>
  </w:style>
  <w:style w:type="character" w:customStyle="1" w:styleId="BodyTextChar">
    <w:name w:val="Body Text Char"/>
    <w:basedOn w:val="DefaultParagraphFont"/>
    <w:link w:val="BodyText"/>
    <w:semiHidden/>
    <w:rsid w:val="008C24FA"/>
    <w:rPr>
      <w:rFonts w:ascii="Arial" w:hAnsi="Arial"/>
      <w:b/>
      <w:lang w:eastAsia="en-US"/>
    </w:rPr>
  </w:style>
  <w:style w:type="paragraph" w:customStyle="1" w:styleId="EndNoteBibliographyTitle">
    <w:name w:val="EndNote Bibliography Title"/>
    <w:basedOn w:val="Normal"/>
    <w:link w:val="EndNoteBibliographyTitleChar"/>
    <w:rsid w:val="00416B5A"/>
    <w:pPr>
      <w:jc w:val="center"/>
    </w:pPr>
    <w:rPr>
      <w:rFonts w:ascii="Calibri" w:hAnsi="Calibri" w:cs="Calibri"/>
      <w:noProof/>
    </w:rPr>
  </w:style>
  <w:style w:type="character" w:customStyle="1" w:styleId="EndNoteBibliographyTitleChar">
    <w:name w:val="EndNote Bibliography Title Char"/>
    <w:basedOn w:val="BulletsChar"/>
    <w:link w:val="EndNoteBibliographyTitle"/>
    <w:rsid w:val="00416B5A"/>
    <w:rPr>
      <w:rFonts w:ascii="Calibri" w:hAnsi="Calibri" w:cs="Calibri"/>
      <w:noProof/>
      <w:sz w:val="24"/>
      <w:szCs w:val="24"/>
    </w:rPr>
  </w:style>
  <w:style w:type="paragraph" w:customStyle="1" w:styleId="EndNoteBibliography">
    <w:name w:val="EndNote Bibliography"/>
    <w:basedOn w:val="Normal"/>
    <w:link w:val="EndNoteBibliographyChar"/>
    <w:rsid w:val="00416B5A"/>
    <w:rPr>
      <w:rFonts w:ascii="Calibri" w:hAnsi="Calibri" w:cs="Calibri"/>
      <w:noProof/>
    </w:rPr>
  </w:style>
  <w:style w:type="character" w:customStyle="1" w:styleId="EndNoteBibliographyChar">
    <w:name w:val="EndNote Bibliography Char"/>
    <w:basedOn w:val="BulletsChar"/>
    <w:link w:val="EndNoteBibliography"/>
    <w:rsid w:val="00416B5A"/>
    <w:rPr>
      <w:rFonts w:ascii="Calibri" w:hAnsi="Calibri" w:cs="Calibr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7184">
      <w:bodyDiv w:val="1"/>
      <w:marLeft w:val="0"/>
      <w:marRight w:val="0"/>
      <w:marTop w:val="0"/>
      <w:marBottom w:val="0"/>
      <w:divBdr>
        <w:top w:val="none" w:sz="0" w:space="0" w:color="auto"/>
        <w:left w:val="none" w:sz="0" w:space="0" w:color="auto"/>
        <w:bottom w:val="none" w:sz="0" w:space="0" w:color="auto"/>
        <w:right w:val="none" w:sz="0" w:space="0" w:color="auto"/>
      </w:divBdr>
      <w:divsChild>
        <w:div w:id="1083911421">
          <w:marLeft w:val="547"/>
          <w:marRight w:val="0"/>
          <w:marTop w:val="346"/>
          <w:marBottom w:val="0"/>
          <w:divBdr>
            <w:top w:val="none" w:sz="0" w:space="0" w:color="auto"/>
            <w:left w:val="none" w:sz="0" w:space="0" w:color="auto"/>
            <w:bottom w:val="none" w:sz="0" w:space="0" w:color="auto"/>
            <w:right w:val="none" w:sz="0" w:space="0" w:color="auto"/>
          </w:divBdr>
        </w:div>
      </w:divsChild>
    </w:div>
    <w:div w:id="114570272">
      <w:bodyDiv w:val="1"/>
      <w:marLeft w:val="0"/>
      <w:marRight w:val="0"/>
      <w:marTop w:val="0"/>
      <w:marBottom w:val="0"/>
      <w:divBdr>
        <w:top w:val="none" w:sz="0" w:space="0" w:color="auto"/>
        <w:left w:val="none" w:sz="0" w:space="0" w:color="auto"/>
        <w:bottom w:val="none" w:sz="0" w:space="0" w:color="auto"/>
        <w:right w:val="none" w:sz="0" w:space="0" w:color="auto"/>
      </w:divBdr>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208614211">
      <w:bodyDiv w:val="1"/>
      <w:marLeft w:val="0"/>
      <w:marRight w:val="0"/>
      <w:marTop w:val="0"/>
      <w:marBottom w:val="0"/>
      <w:divBdr>
        <w:top w:val="none" w:sz="0" w:space="0" w:color="auto"/>
        <w:left w:val="none" w:sz="0" w:space="0" w:color="auto"/>
        <w:bottom w:val="none" w:sz="0" w:space="0" w:color="auto"/>
        <w:right w:val="none" w:sz="0" w:space="0" w:color="auto"/>
      </w:divBdr>
    </w:div>
    <w:div w:id="247277492">
      <w:bodyDiv w:val="1"/>
      <w:marLeft w:val="0"/>
      <w:marRight w:val="0"/>
      <w:marTop w:val="0"/>
      <w:marBottom w:val="0"/>
      <w:divBdr>
        <w:top w:val="none" w:sz="0" w:space="0" w:color="auto"/>
        <w:left w:val="none" w:sz="0" w:space="0" w:color="auto"/>
        <w:bottom w:val="none" w:sz="0" w:space="0" w:color="auto"/>
        <w:right w:val="none" w:sz="0" w:space="0" w:color="auto"/>
      </w:divBdr>
    </w:div>
    <w:div w:id="292954673">
      <w:bodyDiv w:val="1"/>
      <w:marLeft w:val="0"/>
      <w:marRight w:val="0"/>
      <w:marTop w:val="0"/>
      <w:marBottom w:val="0"/>
      <w:divBdr>
        <w:top w:val="none" w:sz="0" w:space="0" w:color="auto"/>
        <w:left w:val="none" w:sz="0" w:space="0" w:color="auto"/>
        <w:bottom w:val="none" w:sz="0" w:space="0" w:color="auto"/>
        <w:right w:val="none" w:sz="0" w:space="0" w:color="auto"/>
      </w:divBdr>
    </w:div>
    <w:div w:id="345063504">
      <w:bodyDiv w:val="1"/>
      <w:marLeft w:val="0"/>
      <w:marRight w:val="0"/>
      <w:marTop w:val="0"/>
      <w:marBottom w:val="0"/>
      <w:divBdr>
        <w:top w:val="none" w:sz="0" w:space="0" w:color="auto"/>
        <w:left w:val="none" w:sz="0" w:space="0" w:color="auto"/>
        <w:bottom w:val="none" w:sz="0" w:space="0" w:color="auto"/>
        <w:right w:val="none" w:sz="0" w:space="0" w:color="auto"/>
      </w:divBdr>
    </w:div>
    <w:div w:id="351537452">
      <w:bodyDiv w:val="1"/>
      <w:marLeft w:val="0"/>
      <w:marRight w:val="0"/>
      <w:marTop w:val="0"/>
      <w:marBottom w:val="0"/>
      <w:divBdr>
        <w:top w:val="none" w:sz="0" w:space="0" w:color="auto"/>
        <w:left w:val="none" w:sz="0" w:space="0" w:color="auto"/>
        <w:bottom w:val="none" w:sz="0" w:space="0" w:color="auto"/>
        <w:right w:val="none" w:sz="0" w:space="0" w:color="auto"/>
      </w:divBdr>
    </w:div>
    <w:div w:id="356080783">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416483158">
      <w:bodyDiv w:val="1"/>
      <w:marLeft w:val="0"/>
      <w:marRight w:val="0"/>
      <w:marTop w:val="0"/>
      <w:marBottom w:val="0"/>
      <w:divBdr>
        <w:top w:val="none" w:sz="0" w:space="0" w:color="auto"/>
        <w:left w:val="none" w:sz="0" w:space="0" w:color="auto"/>
        <w:bottom w:val="none" w:sz="0" w:space="0" w:color="auto"/>
        <w:right w:val="none" w:sz="0" w:space="0" w:color="auto"/>
      </w:divBdr>
    </w:div>
    <w:div w:id="472333716">
      <w:bodyDiv w:val="1"/>
      <w:marLeft w:val="0"/>
      <w:marRight w:val="0"/>
      <w:marTop w:val="0"/>
      <w:marBottom w:val="0"/>
      <w:divBdr>
        <w:top w:val="none" w:sz="0" w:space="0" w:color="auto"/>
        <w:left w:val="none" w:sz="0" w:space="0" w:color="auto"/>
        <w:bottom w:val="none" w:sz="0" w:space="0" w:color="auto"/>
        <w:right w:val="none" w:sz="0" w:space="0" w:color="auto"/>
      </w:divBdr>
    </w:div>
    <w:div w:id="530074181">
      <w:bodyDiv w:val="1"/>
      <w:marLeft w:val="0"/>
      <w:marRight w:val="0"/>
      <w:marTop w:val="0"/>
      <w:marBottom w:val="0"/>
      <w:divBdr>
        <w:top w:val="none" w:sz="0" w:space="0" w:color="auto"/>
        <w:left w:val="none" w:sz="0" w:space="0" w:color="auto"/>
        <w:bottom w:val="none" w:sz="0" w:space="0" w:color="auto"/>
        <w:right w:val="none" w:sz="0" w:space="0" w:color="auto"/>
      </w:divBdr>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74820262">
      <w:bodyDiv w:val="1"/>
      <w:marLeft w:val="0"/>
      <w:marRight w:val="0"/>
      <w:marTop w:val="0"/>
      <w:marBottom w:val="0"/>
      <w:divBdr>
        <w:top w:val="none" w:sz="0" w:space="0" w:color="auto"/>
        <w:left w:val="none" w:sz="0" w:space="0" w:color="auto"/>
        <w:bottom w:val="none" w:sz="0" w:space="0" w:color="auto"/>
        <w:right w:val="none" w:sz="0" w:space="0" w:color="auto"/>
      </w:divBdr>
    </w:div>
    <w:div w:id="605500989">
      <w:bodyDiv w:val="1"/>
      <w:marLeft w:val="0"/>
      <w:marRight w:val="0"/>
      <w:marTop w:val="0"/>
      <w:marBottom w:val="0"/>
      <w:divBdr>
        <w:top w:val="none" w:sz="0" w:space="0" w:color="auto"/>
        <w:left w:val="none" w:sz="0" w:space="0" w:color="auto"/>
        <w:bottom w:val="none" w:sz="0" w:space="0" w:color="auto"/>
        <w:right w:val="none" w:sz="0" w:space="0" w:color="auto"/>
      </w:divBdr>
    </w:div>
    <w:div w:id="657806067">
      <w:bodyDiv w:val="1"/>
      <w:marLeft w:val="0"/>
      <w:marRight w:val="0"/>
      <w:marTop w:val="0"/>
      <w:marBottom w:val="0"/>
      <w:divBdr>
        <w:top w:val="none" w:sz="0" w:space="0" w:color="auto"/>
        <w:left w:val="none" w:sz="0" w:space="0" w:color="auto"/>
        <w:bottom w:val="none" w:sz="0" w:space="0" w:color="auto"/>
        <w:right w:val="none" w:sz="0" w:space="0" w:color="auto"/>
      </w:divBdr>
    </w:div>
    <w:div w:id="735052285">
      <w:bodyDiv w:val="1"/>
      <w:marLeft w:val="0"/>
      <w:marRight w:val="0"/>
      <w:marTop w:val="0"/>
      <w:marBottom w:val="0"/>
      <w:divBdr>
        <w:top w:val="none" w:sz="0" w:space="0" w:color="auto"/>
        <w:left w:val="none" w:sz="0" w:space="0" w:color="auto"/>
        <w:bottom w:val="none" w:sz="0" w:space="0" w:color="auto"/>
        <w:right w:val="none" w:sz="0" w:space="0" w:color="auto"/>
      </w:divBdr>
    </w:div>
    <w:div w:id="750195946">
      <w:bodyDiv w:val="1"/>
      <w:marLeft w:val="0"/>
      <w:marRight w:val="0"/>
      <w:marTop w:val="0"/>
      <w:marBottom w:val="0"/>
      <w:divBdr>
        <w:top w:val="none" w:sz="0" w:space="0" w:color="auto"/>
        <w:left w:val="none" w:sz="0" w:space="0" w:color="auto"/>
        <w:bottom w:val="none" w:sz="0" w:space="0" w:color="auto"/>
        <w:right w:val="none" w:sz="0" w:space="0" w:color="auto"/>
      </w:divBdr>
    </w:div>
    <w:div w:id="770517217">
      <w:bodyDiv w:val="1"/>
      <w:marLeft w:val="0"/>
      <w:marRight w:val="0"/>
      <w:marTop w:val="0"/>
      <w:marBottom w:val="0"/>
      <w:divBdr>
        <w:top w:val="none" w:sz="0" w:space="0" w:color="auto"/>
        <w:left w:val="none" w:sz="0" w:space="0" w:color="auto"/>
        <w:bottom w:val="none" w:sz="0" w:space="0" w:color="auto"/>
        <w:right w:val="none" w:sz="0" w:space="0" w:color="auto"/>
      </w:divBdr>
    </w:div>
    <w:div w:id="773018488">
      <w:bodyDiv w:val="1"/>
      <w:marLeft w:val="0"/>
      <w:marRight w:val="0"/>
      <w:marTop w:val="0"/>
      <w:marBottom w:val="0"/>
      <w:divBdr>
        <w:top w:val="none" w:sz="0" w:space="0" w:color="auto"/>
        <w:left w:val="none" w:sz="0" w:space="0" w:color="auto"/>
        <w:bottom w:val="none" w:sz="0" w:space="0" w:color="auto"/>
        <w:right w:val="none" w:sz="0" w:space="0" w:color="auto"/>
      </w:divBdr>
    </w:div>
    <w:div w:id="814570879">
      <w:bodyDiv w:val="1"/>
      <w:marLeft w:val="0"/>
      <w:marRight w:val="0"/>
      <w:marTop w:val="0"/>
      <w:marBottom w:val="0"/>
      <w:divBdr>
        <w:top w:val="none" w:sz="0" w:space="0" w:color="auto"/>
        <w:left w:val="none" w:sz="0" w:space="0" w:color="auto"/>
        <w:bottom w:val="none" w:sz="0" w:space="0" w:color="auto"/>
        <w:right w:val="none" w:sz="0" w:space="0" w:color="auto"/>
      </w:divBdr>
      <w:divsChild>
        <w:div w:id="1386754803">
          <w:marLeft w:val="547"/>
          <w:marRight w:val="0"/>
          <w:marTop w:val="360"/>
          <w:marBottom w:val="360"/>
          <w:divBdr>
            <w:top w:val="none" w:sz="0" w:space="0" w:color="auto"/>
            <w:left w:val="none" w:sz="0" w:space="0" w:color="auto"/>
            <w:bottom w:val="none" w:sz="0" w:space="0" w:color="auto"/>
            <w:right w:val="none" w:sz="0" w:space="0" w:color="auto"/>
          </w:divBdr>
        </w:div>
      </w:divsChild>
    </w:div>
    <w:div w:id="856696682">
      <w:bodyDiv w:val="1"/>
      <w:marLeft w:val="0"/>
      <w:marRight w:val="0"/>
      <w:marTop w:val="0"/>
      <w:marBottom w:val="0"/>
      <w:divBdr>
        <w:top w:val="none" w:sz="0" w:space="0" w:color="auto"/>
        <w:left w:val="none" w:sz="0" w:space="0" w:color="auto"/>
        <w:bottom w:val="none" w:sz="0" w:space="0" w:color="auto"/>
        <w:right w:val="none" w:sz="0" w:space="0" w:color="auto"/>
      </w:divBdr>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669">
      <w:bodyDiv w:val="1"/>
      <w:marLeft w:val="0"/>
      <w:marRight w:val="0"/>
      <w:marTop w:val="0"/>
      <w:marBottom w:val="0"/>
      <w:divBdr>
        <w:top w:val="none" w:sz="0" w:space="0" w:color="auto"/>
        <w:left w:val="none" w:sz="0" w:space="0" w:color="auto"/>
        <w:bottom w:val="none" w:sz="0" w:space="0" w:color="auto"/>
        <w:right w:val="none" w:sz="0" w:space="0" w:color="auto"/>
      </w:divBdr>
    </w:div>
    <w:div w:id="963001384">
      <w:bodyDiv w:val="1"/>
      <w:marLeft w:val="0"/>
      <w:marRight w:val="0"/>
      <w:marTop w:val="0"/>
      <w:marBottom w:val="0"/>
      <w:divBdr>
        <w:top w:val="none" w:sz="0" w:space="0" w:color="auto"/>
        <w:left w:val="none" w:sz="0" w:space="0" w:color="auto"/>
        <w:bottom w:val="none" w:sz="0" w:space="0" w:color="auto"/>
        <w:right w:val="none" w:sz="0" w:space="0" w:color="auto"/>
      </w:divBdr>
    </w:div>
    <w:div w:id="971404136">
      <w:bodyDiv w:val="1"/>
      <w:marLeft w:val="0"/>
      <w:marRight w:val="0"/>
      <w:marTop w:val="0"/>
      <w:marBottom w:val="0"/>
      <w:divBdr>
        <w:top w:val="none" w:sz="0" w:space="0" w:color="auto"/>
        <w:left w:val="none" w:sz="0" w:space="0" w:color="auto"/>
        <w:bottom w:val="none" w:sz="0" w:space="0" w:color="auto"/>
        <w:right w:val="none" w:sz="0" w:space="0" w:color="auto"/>
      </w:divBdr>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998">
      <w:bodyDiv w:val="1"/>
      <w:marLeft w:val="0"/>
      <w:marRight w:val="0"/>
      <w:marTop w:val="0"/>
      <w:marBottom w:val="0"/>
      <w:divBdr>
        <w:top w:val="none" w:sz="0" w:space="0" w:color="auto"/>
        <w:left w:val="none" w:sz="0" w:space="0" w:color="auto"/>
        <w:bottom w:val="none" w:sz="0" w:space="0" w:color="auto"/>
        <w:right w:val="none" w:sz="0" w:space="0" w:color="auto"/>
      </w:divBdr>
    </w:div>
    <w:div w:id="1108550142">
      <w:bodyDiv w:val="1"/>
      <w:marLeft w:val="0"/>
      <w:marRight w:val="0"/>
      <w:marTop w:val="0"/>
      <w:marBottom w:val="0"/>
      <w:divBdr>
        <w:top w:val="none" w:sz="0" w:space="0" w:color="auto"/>
        <w:left w:val="none" w:sz="0" w:space="0" w:color="auto"/>
        <w:bottom w:val="none" w:sz="0" w:space="0" w:color="auto"/>
        <w:right w:val="none" w:sz="0" w:space="0" w:color="auto"/>
      </w:divBdr>
    </w:div>
    <w:div w:id="1138692372">
      <w:bodyDiv w:val="1"/>
      <w:marLeft w:val="0"/>
      <w:marRight w:val="0"/>
      <w:marTop w:val="0"/>
      <w:marBottom w:val="0"/>
      <w:divBdr>
        <w:top w:val="none" w:sz="0" w:space="0" w:color="auto"/>
        <w:left w:val="none" w:sz="0" w:space="0" w:color="auto"/>
        <w:bottom w:val="none" w:sz="0" w:space="0" w:color="auto"/>
        <w:right w:val="none" w:sz="0" w:space="0" w:color="auto"/>
      </w:divBdr>
    </w:div>
    <w:div w:id="1175613366">
      <w:bodyDiv w:val="1"/>
      <w:marLeft w:val="0"/>
      <w:marRight w:val="0"/>
      <w:marTop w:val="0"/>
      <w:marBottom w:val="0"/>
      <w:divBdr>
        <w:top w:val="none" w:sz="0" w:space="0" w:color="auto"/>
        <w:left w:val="none" w:sz="0" w:space="0" w:color="auto"/>
        <w:bottom w:val="none" w:sz="0" w:space="0" w:color="auto"/>
        <w:right w:val="none" w:sz="0" w:space="0" w:color="auto"/>
      </w:divBdr>
    </w:div>
    <w:div w:id="1175727196">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206911703">
      <w:bodyDiv w:val="1"/>
      <w:marLeft w:val="0"/>
      <w:marRight w:val="0"/>
      <w:marTop w:val="0"/>
      <w:marBottom w:val="0"/>
      <w:divBdr>
        <w:top w:val="none" w:sz="0" w:space="0" w:color="auto"/>
        <w:left w:val="none" w:sz="0" w:space="0" w:color="auto"/>
        <w:bottom w:val="none" w:sz="0" w:space="0" w:color="auto"/>
        <w:right w:val="none" w:sz="0" w:space="0" w:color="auto"/>
      </w:divBdr>
    </w:div>
    <w:div w:id="1218977821">
      <w:bodyDiv w:val="1"/>
      <w:marLeft w:val="0"/>
      <w:marRight w:val="0"/>
      <w:marTop w:val="0"/>
      <w:marBottom w:val="0"/>
      <w:divBdr>
        <w:top w:val="none" w:sz="0" w:space="0" w:color="auto"/>
        <w:left w:val="none" w:sz="0" w:space="0" w:color="auto"/>
        <w:bottom w:val="none" w:sz="0" w:space="0" w:color="auto"/>
        <w:right w:val="none" w:sz="0" w:space="0" w:color="auto"/>
      </w:divBdr>
    </w:div>
    <w:div w:id="1228346416">
      <w:bodyDiv w:val="1"/>
      <w:marLeft w:val="0"/>
      <w:marRight w:val="0"/>
      <w:marTop w:val="0"/>
      <w:marBottom w:val="0"/>
      <w:divBdr>
        <w:top w:val="none" w:sz="0" w:space="0" w:color="auto"/>
        <w:left w:val="none" w:sz="0" w:space="0" w:color="auto"/>
        <w:bottom w:val="none" w:sz="0" w:space="0" w:color="auto"/>
        <w:right w:val="none" w:sz="0" w:space="0" w:color="auto"/>
      </w:divBdr>
      <w:divsChild>
        <w:div w:id="92870424">
          <w:marLeft w:val="965"/>
          <w:marRight w:val="0"/>
          <w:marTop w:val="192"/>
          <w:marBottom w:val="0"/>
          <w:divBdr>
            <w:top w:val="none" w:sz="0" w:space="0" w:color="auto"/>
            <w:left w:val="none" w:sz="0" w:space="0" w:color="auto"/>
            <w:bottom w:val="none" w:sz="0" w:space="0" w:color="auto"/>
            <w:right w:val="none" w:sz="0" w:space="0" w:color="auto"/>
          </w:divBdr>
        </w:div>
        <w:div w:id="406853291">
          <w:marLeft w:val="965"/>
          <w:marRight w:val="0"/>
          <w:marTop w:val="192"/>
          <w:marBottom w:val="0"/>
          <w:divBdr>
            <w:top w:val="none" w:sz="0" w:space="0" w:color="auto"/>
            <w:left w:val="none" w:sz="0" w:space="0" w:color="auto"/>
            <w:bottom w:val="none" w:sz="0" w:space="0" w:color="auto"/>
            <w:right w:val="none" w:sz="0" w:space="0" w:color="auto"/>
          </w:divBdr>
        </w:div>
        <w:div w:id="749615113">
          <w:marLeft w:val="965"/>
          <w:marRight w:val="0"/>
          <w:marTop w:val="192"/>
          <w:marBottom w:val="0"/>
          <w:divBdr>
            <w:top w:val="none" w:sz="0" w:space="0" w:color="auto"/>
            <w:left w:val="none" w:sz="0" w:space="0" w:color="auto"/>
            <w:bottom w:val="none" w:sz="0" w:space="0" w:color="auto"/>
            <w:right w:val="none" w:sz="0" w:space="0" w:color="auto"/>
          </w:divBdr>
        </w:div>
        <w:div w:id="1568689406">
          <w:marLeft w:val="965"/>
          <w:marRight w:val="0"/>
          <w:marTop w:val="192"/>
          <w:marBottom w:val="0"/>
          <w:divBdr>
            <w:top w:val="none" w:sz="0" w:space="0" w:color="auto"/>
            <w:left w:val="none" w:sz="0" w:space="0" w:color="auto"/>
            <w:bottom w:val="none" w:sz="0" w:space="0" w:color="auto"/>
            <w:right w:val="none" w:sz="0" w:space="0" w:color="auto"/>
          </w:divBdr>
        </w:div>
      </w:divsChild>
    </w:div>
    <w:div w:id="1273518766">
      <w:bodyDiv w:val="1"/>
      <w:marLeft w:val="0"/>
      <w:marRight w:val="0"/>
      <w:marTop w:val="0"/>
      <w:marBottom w:val="0"/>
      <w:divBdr>
        <w:top w:val="none" w:sz="0" w:space="0" w:color="auto"/>
        <w:left w:val="none" w:sz="0" w:space="0" w:color="auto"/>
        <w:bottom w:val="none" w:sz="0" w:space="0" w:color="auto"/>
        <w:right w:val="none" w:sz="0" w:space="0" w:color="auto"/>
      </w:divBdr>
    </w:div>
    <w:div w:id="1305936795">
      <w:bodyDiv w:val="1"/>
      <w:marLeft w:val="0"/>
      <w:marRight w:val="0"/>
      <w:marTop w:val="0"/>
      <w:marBottom w:val="0"/>
      <w:divBdr>
        <w:top w:val="none" w:sz="0" w:space="0" w:color="auto"/>
        <w:left w:val="none" w:sz="0" w:space="0" w:color="auto"/>
        <w:bottom w:val="none" w:sz="0" w:space="0" w:color="auto"/>
        <w:right w:val="none" w:sz="0" w:space="0" w:color="auto"/>
      </w:divBdr>
      <w:divsChild>
        <w:div w:id="1036004727">
          <w:marLeft w:val="547"/>
          <w:marRight w:val="0"/>
          <w:marTop w:val="86"/>
          <w:marBottom w:val="0"/>
          <w:divBdr>
            <w:top w:val="none" w:sz="0" w:space="0" w:color="auto"/>
            <w:left w:val="none" w:sz="0" w:space="0" w:color="auto"/>
            <w:bottom w:val="none" w:sz="0" w:space="0" w:color="auto"/>
            <w:right w:val="none" w:sz="0" w:space="0" w:color="auto"/>
          </w:divBdr>
        </w:div>
      </w:divsChild>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53216826">
      <w:bodyDiv w:val="1"/>
      <w:marLeft w:val="0"/>
      <w:marRight w:val="0"/>
      <w:marTop w:val="0"/>
      <w:marBottom w:val="0"/>
      <w:divBdr>
        <w:top w:val="none" w:sz="0" w:space="0" w:color="auto"/>
        <w:left w:val="none" w:sz="0" w:space="0" w:color="auto"/>
        <w:bottom w:val="none" w:sz="0" w:space="0" w:color="auto"/>
        <w:right w:val="none" w:sz="0" w:space="0" w:color="auto"/>
      </w:divBdr>
    </w:div>
    <w:div w:id="1391877698">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26150018">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470711142">
      <w:bodyDiv w:val="1"/>
      <w:marLeft w:val="0"/>
      <w:marRight w:val="0"/>
      <w:marTop w:val="0"/>
      <w:marBottom w:val="0"/>
      <w:divBdr>
        <w:top w:val="none" w:sz="0" w:space="0" w:color="auto"/>
        <w:left w:val="none" w:sz="0" w:space="0" w:color="auto"/>
        <w:bottom w:val="none" w:sz="0" w:space="0" w:color="auto"/>
        <w:right w:val="none" w:sz="0" w:space="0" w:color="auto"/>
      </w:divBdr>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581329585">
      <w:bodyDiv w:val="1"/>
      <w:marLeft w:val="0"/>
      <w:marRight w:val="0"/>
      <w:marTop w:val="0"/>
      <w:marBottom w:val="0"/>
      <w:divBdr>
        <w:top w:val="none" w:sz="0" w:space="0" w:color="auto"/>
        <w:left w:val="none" w:sz="0" w:space="0" w:color="auto"/>
        <w:bottom w:val="none" w:sz="0" w:space="0" w:color="auto"/>
        <w:right w:val="none" w:sz="0" w:space="0" w:color="auto"/>
      </w:divBdr>
    </w:div>
    <w:div w:id="1613004574">
      <w:bodyDiv w:val="1"/>
      <w:marLeft w:val="0"/>
      <w:marRight w:val="0"/>
      <w:marTop w:val="0"/>
      <w:marBottom w:val="0"/>
      <w:divBdr>
        <w:top w:val="none" w:sz="0" w:space="0" w:color="auto"/>
        <w:left w:val="none" w:sz="0" w:space="0" w:color="auto"/>
        <w:bottom w:val="none" w:sz="0" w:space="0" w:color="auto"/>
        <w:right w:val="none" w:sz="0" w:space="0" w:color="auto"/>
      </w:divBdr>
    </w:div>
    <w:div w:id="1628505720">
      <w:bodyDiv w:val="1"/>
      <w:marLeft w:val="0"/>
      <w:marRight w:val="0"/>
      <w:marTop w:val="0"/>
      <w:marBottom w:val="0"/>
      <w:divBdr>
        <w:top w:val="none" w:sz="0" w:space="0" w:color="auto"/>
        <w:left w:val="none" w:sz="0" w:space="0" w:color="auto"/>
        <w:bottom w:val="none" w:sz="0" w:space="0" w:color="auto"/>
        <w:right w:val="none" w:sz="0" w:space="0" w:color="auto"/>
      </w:divBdr>
    </w:div>
    <w:div w:id="1725636903">
      <w:bodyDiv w:val="1"/>
      <w:marLeft w:val="0"/>
      <w:marRight w:val="0"/>
      <w:marTop w:val="0"/>
      <w:marBottom w:val="0"/>
      <w:divBdr>
        <w:top w:val="none" w:sz="0" w:space="0" w:color="auto"/>
        <w:left w:val="none" w:sz="0" w:space="0" w:color="auto"/>
        <w:bottom w:val="none" w:sz="0" w:space="0" w:color="auto"/>
        <w:right w:val="none" w:sz="0" w:space="0" w:color="auto"/>
      </w:divBdr>
    </w:div>
    <w:div w:id="1740520475">
      <w:bodyDiv w:val="1"/>
      <w:marLeft w:val="0"/>
      <w:marRight w:val="0"/>
      <w:marTop w:val="0"/>
      <w:marBottom w:val="0"/>
      <w:divBdr>
        <w:top w:val="none" w:sz="0" w:space="0" w:color="auto"/>
        <w:left w:val="none" w:sz="0" w:space="0" w:color="auto"/>
        <w:bottom w:val="none" w:sz="0" w:space="0" w:color="auto"/>
        <w:right w:val="none" w:sz="0" w:space="0" w:color="auto"/>
      </w:divBdr>
    </w:div>
    <w:div w:id="1912496818">
      <w:bodyDiv w:val="1"/>
      <w:marLeft w:val="0"/>
      <w:marRight w:val="0"/>
      <w:marTop w:val="0"/>
      <w:marBottom w:val="0"/>
      <w:divBdr>
        <w:top w:val="none" w:sz="0" w:space="0" w:color="auto"/>
        <w:left w:val="none" w:sz="0" w:space="0" w:color="auto"/>
        <w:bottom w:val="none" w:sz="0" w:space="0" w:color="auto"/>
        <w:right w:val="none" w:sz="0" w:space="0" w:color="auto"/>
      </w:divBdr>
    </w:div>
    <w:div w:id="1997415812">
      <w:bodyDiv w:val="1"/>
      <w:marLeft w:val="0"/>
      <w:marRight w:val="0"/>
      <w:marTop w:val="0"/>
      <w:marBottom w:val="0"/>
      <w:divBdr>
        <w:top w:val="none" w:sz="0" w:space="0" w:color="auto"/>
        <w:left w:val="none" w:sz="0" w:space="0" w:color="auto"/>
        <w:bottom w:val="none" w:sz="0" w:space="0" w:color="auto"/>
        <w:right w:val="none" w:sz="0" w:space="0" w:color="auto"/>
      </w:divBdr>
    </w:div>
    <w:div w:id="2023509346">
      <w:bodyDiv w:val="1"/>
      <w:marLeft w:val="0"/>
      <w:marRight w:val="0"/>
      <w:marTop w:val="0"/>
      <w:marBottom w:val="0"/>
      <w:divBdr>
        <w:top w:val="none" w:sz="0" w:space="0" w:color="auto"/>
        <w:left w:val="none" w:sz="0" w:space="0" w:color="auto"/>
        <w:bottom w:val="none" w:sz="0" w:space="0" w:color="auto"/>
        <w:right w:val="none" w:sz="0" w:space="0" w:color="auto"/>
      </w:divBdr>
    </w:div>
    <w:div w:id="2059939094">
      <w:bodyDiv w:val="1"/>
      <w:marLeft w:val="0"/>
      <w:marRight w:val="0"/>
      <w:marTop w:val="0"/>
      <w:marBottom w:val="0"/>
      <w:divBdr>
        <w:top w:val="none" w:sz="0" w:space="0" w:color="auto"/>
        <w:left w:val="none" w:sz="0" w:space="0" w:color="auto"/>
        <w:bottom w:val="none" w:sz="0" w:space="0" w:color="auto"/>
        <w:right w:val="none" w:sz="0" w:space="0" w:color="auto"/>
      </w:divBdr>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9.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27.xml"/><Relationship Id="rId50" Type="http://schemas.openxmlformats.org/officeDocument/2006/relationships/footer" Target="footer12.xml"/><Relationship Id="rId55" Type="http://schemas.openxmlformats.org/officeDocument/2006/relationships/header" Target="header33.xml"/><Relationship Id="rId63" Type="http://schemas.openxmlformats.org/officeDocument/2006/relationships/header" Target="header39.xml"/><Relationship Id="rId68" Type="http://schemas.openxmlformats.org/officeDocument/2006/relationships/header" Target="header43.xml"/><Relationship Id="rId76" Type="http://schemas.openxmlformats.org/officeDocument/2006/relationships/header" Target="header49.xml"/><Relationship Id="rId84" Type="http://schemas.openxmlformats.org/officeDocument/2006/relationships/header" Target="header54.xml"/><Relationship Id="rId89" Type="http://schemas.openxmlformats.org/officeDocument/2006/relationships/hyperlink" Target="https://jcr.incites.thomsonreuters.com/" TargetMode="External"/><Relationship Id="rId97" Type="http://schemas.openxmlformats.org/officeDocument/2006/relationships/header" Target="header60.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yperlink" Target="https://clarivate.com/wp-content/uploads/2017/10/JCR_Primer.pdf"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4.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footer" Target="footer14.xml"/><Relationship Id="rId66" Type="http://schemas.openxmlformats.org/officeDocument/2006/relationships/footer" Target="footer16.xml"/><Relationship Id="rId74" Type="http://schemas.openxmlformats.org/officeDocument/2006/relationships/footer" Target="footer18.xml"/><Relationship Id="rId79" Type="http://schemas.openxmlformats.org/officeDocument/2006/relationships/header" Target="header51.xml"/><Relationship Id="rId87"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header" Target="header38.xml"/><Relationship Id="rId82" Type="http://schemas.openxmlformats.org/officeDocument/2006/relationships/header" Target="header53.xml"/><Relationship Id="rId90" Type="http://schemas.openxmlformats.org/officeDocument/2006/relationships/hyperlink" Target="https://www-scopus-com.ezproxy.uow.edu.au/sources.uri?zone=TopNavBar&amp;origin=sbrowse" TargetMode="External"/><Relationship Id="rId95" Type="http://schemas.openxmlformats.org/officeDocument/2006/relationships/header" Target="header59.xml"/><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eader" Target="header34.xml"/><Relationship Id="rId64" Type="http://schemas.openxmlformats.org/officeDocument/2006/relationships/header" Target="header40.xml"/><Relationship Id="rId69" Type="http://schemas.openxmlformats.org/officeDocument/2006/relationships/header" Target="header44.xml"/><Relationship Id="rId77"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6.xml"/><Relationship Id="rId80" Type="http://schemas.openxmlformats.org/officeDocument/2006/relationships/hyperlink" Target="https://www.uchealth.org/wp-content/uploads/2016/10/PROF-CF-survey-2006.pdf" TargetMode="External"/><Relationship Id="rId85" Type="http://schemas.openxmlformats.org/officeDocument/2006/relationships/header" Target="header55.xml"/><Relationship Id="rId93" Type="http://schemas.openxmlformats.org/officeDocument/2006/relationships/hyperlink" Target="https://journalmetrics.scopus.com/index.php/Faqs"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header" Target="header36.xml"/><Relationship Id="rId67" Type="http://schemas.openxmlformats.org/officeDocument/2006/relationships/header" Target="header42.xml"/><Relationship Id="rId20" Type="http://schemas.openxmlformats.org/officeDocument/2006/relationships/footer" Target="footer5.xml"/><Relationship Id="rId41" Type="http://schemas.openxmlformats.org/officeDocument/2006/relationships/header" Target="header23.xml"/><Relationship Id="rId54" Type="http://schemas.openxmlformats.org/officeDocument/2006/relationships/footer" Target="footer13.xml"/><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header" Target="header48.xml"/><Relationship Id="rId83" Type="http://schemas.openxmlformats.org/officeDocument/2006/relationships/footer" Target="footer20.xml"/><Relationship Id="rId88" Type="http://schemas.openxmlformats.org/officeDocument/2006/relationships/header" Target="header57.xml"/><Relationship Id="rId91" Type="http://schemas.openxmlformats.org/officeDocument/2006/relationships/hyperlink" Target="http://mjl.clarivate.com/cgi-bin/jrnlst/jlresults.cgi?PC=EX" TargetMode="External"/><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header" Target="header35.xml"/><Relationship Id="rId10" Type="http://schemas.openxmlformats.org/officeDocument/2006/relationships/footer" Target="footer1.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7.xml"/><Relationship Id="rId65" Type="http://schemas.openxmlformats.org/officeDocument/2006/relationships/header" Target="header41.xml"/><Relationship Id="rId73" Type="http://schemas.openxmlformats.org/officeDocument/2006/relationships/header" Target="header47.xml"/><Relationship Id="rId78" Type="http://schemas.openxmlformats.org/officeDocument/2006/relationships/footer" Target="footer19.xml"/><Relationship Id="rId81" Type="http://schemas.openxmlformats.org/officeDocument/2006/relationships/header" Target="header52.xml"/><Relationship Id="rId86" Type="http://schemas.openxmlformats.org/officeDocument/2006/relationships/header" Target="header56.xml"/><Relationship Id="rId94" Type="http://schemas.openxmlformats.org/officeDocument/2006/relationships/header" Target="header58.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21.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mjl.clarivate.com/cgi-bin/jrnlst/jlresults.cgi?PC=EX" TargetMode="External"/><Relationship Id="rId2" Type="http://schemas.openxmlformats.org/officeDocument/2006/relationships/hyperlink" Target="https://www-scopus-com.ezproxy.uow.edu.au/sources.uri?zone=TopNavBar&amp;origin=sbrowse" TargetMode="External"/><Relationship Id="rId1" Type="http://schemas.openxmlformats.org/officeDocument/2006/relationships/hyperlink" Target="https://jcr.incites.thomsonreuters.com" TargetMode="External"/><Relationship Id="rId5" Type="http://schemas.openxmlformats.org/officeDocument/2006/relationships/hyperlink" Target="https://journalmetrics.scopus.com/index.php/Faqs" TargetMode="External"/><Relationship Id="rId4" Type="http://schemas.openxmlformats.org/officeDocument/2006/relationships/hyperlink" Target="https://clarivate.com/wp-content/uploads/2017/10/JCR_Prim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file://localhost/Volumes/DFsgroupdata/Design%20Files/WIPs/Frances/12561%20-%20Literature%20Review%20Topic%201,%202,%203%20&amp;%204%20document%20(advanced%20nursing%20practice)/SUPPLIED/Literature%201234%20Cover%20images.jpg" TargetMode="External"/><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7EE43-0C53-43E7-8793-B8659280C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82230</Words>
  <Characters>468716</Characters>
  <Application>Microsoft Office Word</Application>
  <DocSecurity>4</DocSecurity>
  <Lines>3905</Lines>
  <Paragraphs>1099</Paragraphs>
  <ScaleCrop>false</ScaleCrop>
  <HeadingPairs>
    <vt:vector size="2" baseType="variant">
      <vt:variant>
        <vt:lpstr>Title</vt:lpstr>
      </vt:variant>
      <vt:variant>
        <vt:i4>1</vt:i4>
      </vt:variant>
    </vt:vector>
  </HeadingPairs>
  <TitlesOfParts>
    <vt:vector size="1" baseType="lpstr">
      <vt:lpstr>Topic 1 Final literature Review Fit for purpose / Work ready / Transition to practice</vt:lpstr>
    </vt:vector>
  </TitlesOfParts>
  <Company>University of Wollongong</Company>
  <LinksUpToDate>false</LinksUpToDate>
  <CharactersWithSpaces>549847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1 Final literature Review Fit for purpose / Work ready / Transition to practice</dc:title>
  <dc:subject/>
  <dc:creator>Darcy Morris</dc:creator>
  <cp:keywords/>
  <dc:description/>
  <cp:lastModifiedBy>WINTER, Mandy</cp:lastModifiedBy>
  <cp:revision>2</cp:revision>
  <cp:lastPrinted>2019-08-12T00:42:00Z</cp:lastPrinted>
  <dcterms:created xsi:type="dcterms:W3CDTF">2019-08-12T00:43:00Z</dcterms:created>
  <dcterms:modified xsi:type="dcterms:W3CDTF">2019-08-12T00:43:00Z</dcterms:modified>
</cp:coreProperties>
</file>