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09BE" w:rsidRPr="005219E6" w:rsidRDefault="007F09BE" w:rsidP="007F09BE">
      <w:pPr>
        <w:pBdr>
          <w:bottom w:val="single" w:sz="6" w:space="7" w:color="EEEEEE"/>
        </w:pBdr>
        <w:spacing w:before="300" w:after="450"/>
        <w:outlineLvl w:val="0"/>
        <w:rPr>
          <w:rFonts w:ascii="Open Sans" w:hAnsi="Open Sans" w:cs="Helvetica"/>
          <w:color w:val="111111"/>
          <w:kern w:val="36"/>
          <w:sz w:val="39"/>
          <w:szCs w:val="39"/>
          <w:lang w:val="en" w:eastAsia="en-AU"/>
        </w:rPr>
      </w:pPr>
      <w:bookmarkStart w:id="0" w:name="_GoBack"/>
      <w:r w:rsidRPr="005219E6">
        <w:rPr>
          <w:rFonts w:ascii="Open Sans" w:hAnsi="Open Sans" w:cs="Helvetica"/>
          <w:color w:val="111111"/>
          <w:kern w:val="36"/>
          <w:sz w:val="39"/>
          <w:szCs w:val="39"/>
          <w:lang w:val="en" w:eastAsia="en-AU"/>
        </w:rPr>
        <w:t>National Aboriginal and Torres Strait Islander Flexible Aged Care Program</w:t>
      </w:r>
      <w:r>
        <w:rPr>
          <w:rFonts w:ascii="Open Sans" w:hAnsi="Open Sans" w:cs="Helvetica"/>
          <w:color w:val="111111"/>
          <w:kern w:val="36"/>
          <w:sz w:val="39"/>
          <w:szCs w:val="39"/>
          <w:lang w:val="en" w:eastAsia="en-AU"/>
        </w:rPr>
        <w:t xml:space="preserve"> Exit Pathway</w:t>
      </w:r>
      <w:bookmarkEnd w:id="0"/>
    </w:p>
    <w:p w:rsidR="00B81AD6" w:rsidRDefault="00B81AD6" w:rsidP="007F09BE">
      <w:pPr>
        <w:spacing w:after="240" w:line="300" w:lineRule="atLeast"/>
        <w:rPr>
          <w:rFonts w:ascii="Helvetica" w:hAnsi="Helvetica" w:cs="Helvetica"/>
          <w:color w:val="222222"/>
          <w:sz w:val="20"/>
          <w:szCs w:val="20"/>
          <w:lang w:val="en" w:eastAsia="en-AU"/>
        </w:rPr>
      </w:pPr>
      <w:r w:rsidRPr="00B81AD6">
        <w:rPr>
          <w:rFonts w:ascii="Helvetica" w:hAnsi="Helvetica" w:cs="Helvetica"/>
          <w:color w:val="222222"/>
          <w:sz w:val="20"/>
          <w:szCs w:val="20"/>
          <w:lang w:val="en" w:eastAsia="en-AU"/>
        </w:rPr>
        <w:t xml:space="preserve">The National Aboriginal and Torres Strait Islander Flexible Aged Care </w:t>
      </w:r>
      <w:r w:rsidR="005804E7" w:rsidRPr="00B81AD6">
        <w:rPr>
          <w:rFonts w:ascii="Helvetica" w:hAnsi="Helvetica" w:cs="Helvetica"/>
          <w:color w:val="222222"/>
          <w:sz w:val="20"/>
          <w:szCs w:val="20"/>
          <w:lang w:val="en" w:eastAsia="en-AU"/>
        </w:rPr>
        <w:t xml:space="preserve">(NATSIFAC) </w:t>
      </w:r>
      <w:r w:rsidRPr="00B81AD6">
        <w:rPr>
          <w:rFonts w:ascii="Helvetica" w:hAnsi="Helvetica" w:cs="Helvetica"/>
          <w:color w:val="222222"/>
          <w:sz w:val="20"/>
          <w:szCs w:val="20"/>
          <w:lang w:val="en" w:eastAsia="en-AU"/>
        </w:rPr>
        <w:t>Program is a grant funded program</w:t>
      </w:r>
      <w:r>
        <w:rPr>
          <w:rFonts w:ascii="Helvetica" w:hAnsi="Helvetica" w:cs="Helvetica"/>
          <w:color w:val="222222"/>
          <w:sz w:val="20"/>
          <w:szCs w:val="20"/>
          <w:lang w:val="en" w:eastAsia="en-AU"/>
        </w:rPr>
        <w:t>.  Service providers funded under the NATSIFAC</w:t>
      </w:r>
      <w:r w:rsidR="005804E7">
        <w:rPr>
          <w:rFonts w:ascii="Helvetica" w:hAnsi="Helvetica" w:cs="Helvetica"/>
          <w:color w:val="222222"/>
          <w:sz w:val="20"/>
          <w:szCs w:val="20"/>
          <w:lang w:val="en" w:eastAsia="en-AU"/>
        </w:rPr>
        <w:t xml:space="preserve"> </w:t>
      </w:r>
      <w:r>
        <w:rPr>
          <w:rFonts w:ascii="Helvetica" w:hAnsi="Helvetica" w:cs="Helvetica"/>
          <w:color w:val="222222"/>
          <w:sz w:val="20"/>
          <w:szCs w:val="20"/>
          <w:lang w:val="en" w:eastAsia="en-AU"/>
        </w:rPr>
        <w:t>P</w:t>
      </w:r>
      <w:r w:rsidR="005804E7">
        <w:rPr>
          <w:rFonts w:ascii="Helvetica" w:hAnsi="Helvetica" w:cs="Helvetica"/>
          <w:color w:val="222222"/>
          <w:sz w:val="20"/>
          <w:szCs w:val="20"/>
          <w:lang w:val="en" w:eastAsia="en-AU"/>
        </w:rPr>
        <w:t>rogram</w:t>
      </w:r>
      <w:r>
        <w:rPr>
          <w:rFonts w:ascii="Helvetica" w:hAnsi="Helvetica" w:cs="Helvetica"/>
          <w:color w:val="222222"/>
          <w:sz w:val="20"/>
          <w:szCs w:val="20"/>
          <w:lang w:val="en" w:eastAsia="en-AU"/>
        </w:rPr>
        <w:t xml:space="preserve"> are required to enter into a grant funding agreement with the Commonwealth which sets out the terms and conditions of the funding. </w:t>
      </w:r>
    </w:p>
    <w:p w:rsidR="00B81AD6" w:rsidRDefault="00B81AD6" w:rsidP="007F09BE">
      <w:pPr>
        <w:spacing w:after="240" w:line="300" w:lineRule="atLeast"/>
        <w:rPr>
          <w:rFonts w:ascii="Helvetica" w:hAnsi="Helvetica" w:cs="Helvetica"/>
          <w:color w:val="222222"/>
          <w:sz w:val="20"/>
          <w:szCs w:val="20"/>
          <w:lang w:val="en" w:eastAsia="en-AU"/>
        </w:rPr>
      </w:pPr>
      <w:r>
        <w:rPr>
          <w:rFonts w:ascii="Helvetica" w:hAnsi="Helvetica" w:cs="Helvetica"/>
          <w:color w:val="222222"/>
          <w:sz w:val="20"/>
          <w:szCs w:val="20"/>
          <w:lang w:val="en" w:eastAsia="en-AU"/>
        </w:rPr>
        <w:t>Service providers are also required to deliver services to aged care recipients in accordance with the NATSIFAC Program Manual</w:t>
      </w:r>
      <w:r w:rsidR="0020215C">
        <w:rPr>
          <w:rFonts w:ascii="Helvetica" w:hAnsi="Helvetica" w:cs="Helvetica"/>
          <w:color w:val="222222"/>
          <w:sz w:val="20"/>
          <w:szCs w:val="20"/>
          <w:lang w:val="en" w:eastAsia="en-AU"/>
        </w:rPr>
        <w:t xml:space="preserve"> and Australian Aged Care Quality Agency Standards</w:t>
      </w:r>
      <w:r w:rsidR="005804E7">
        <w:rPr>
          <w:rFonts w:ascii="Helvetica" w:hAnsi="Helvetica" w:cs="Helvetica"/>
          <w:color w:val="222222"/>
          <w:sz w:val="20"/>
          <w:szCs w:val="20"/>
          <w:lang w:val="en" w:eastAsia="en-AU"/>
        </w:rPr>
        <w:t>.</w:t>
      </w:r>
    </w:p>
    <w:p w:rsidR="005C2DFD" w:rsidRDefault="00B81AD6" w:rsidP="007F09BE">
      <w:pPr>
        <w:spacing w:after="240" w:line="300" w:lineRule="atLeast"/>
        <w:rPr>
          <w:rFonts w:ascii="Helvetica" w:hAnsi="Helvetica" w:cs="Helvetica"/>
          <w:color w:val="222222"/>
          <w:sz w:val="20"/>
          <w:szCs w:val="20"/>
          <w:lang w:val="en" w:eastAsia="en-AU"/>
        </w:rPr>
      </w:pPr>
      <w:r>
        <w:rPr>
          <w:rFonts w:ascii="Helvetica" w:hAnsi="Helvetica" w:cs="Helvetica"/>
          <w:color w:val="222222"/>
          <w:sz w:val="20"/>
          <w:szCs w:val="20"/>
          <w:lang w:val="en" w:eastAsia="en-AU"/>
        </w:rPr>
        <w:t xml:space="preserve">In accordance with the </w:t>
      </w:r>
      <w:r w:rsidR="005804E7">
        <w:rPr>
          <w:rFonts w:ascii="Helvetica" w:hAnsi="Helvetica" w:cs="Helvetica"/>
          <w:color w:val="222222"/>
          <w:sz w:val="20"/>
          <w:szCs w:val="20"/>
          <w:lang w:val="en" w:eastAsia="en-AU"/>
        </w:rPr>
        <w:t xml:space="preserve">conditions of </w:t>
      </w:r>
      <w:r>
        <w:rPr>
          <w:rFonts w:ascii="Helvetica" w:hAnsi="Helvetica" w:cs="Helvetica"/>
          <w:color w:val="222222"/>
          <w:sz w:val="20"/>
          <w:szCs w:val="20"/>
          <w:lang w:val="en" w:eastAsia="en-AU"/>
        </w:rPr>
        <w:t>Grant Funding Agreement and Program Manual,</w:t>
      </w:r>
      <w:r w:rsidR="005C2DFD" w:rsidRPr="005C2DFD">
        <w:rPr>
          <w:rFonts w:ascii="Helvetica" w:hAnsi="Helvetica" w:cs="Helvetica"/>
          <w:color w:val="222222"/>
          <w:sz w:val="20"/>
          <w:szCs w:val="20"/>
          <w:lang w:val="en" w:eastAsia="en-AU"/>
        </w:rPr>
        <w:t xml:space="preserve"> service provider</w:t>
      </w:r>
      <w:r>
        <w:rPr>
          <w:rFonts w:ascii="Helvetica" w:hAnsi="Helvetica" w:cs="Helvetica"/>
          <w:color w:val="222222"/>
          <w:sz w:val="20"/>
          <w:szCs w:val="20"/>
          <w:lang w:val="en" w:eastAsia="en-AU"/>
        </w:rPr>
        <w:t>s</w:t>
      </w:r>
      <w:r w:rsidR="005C2DFD" w:rsidRPr="005C2DFD">
        <w:rPr>
          <w:rFonts w:ascii="Helvetica" w:hAnsi="Helvetica" w:cs="Helvetica"/>
          <w:color w:val="222222"/>
          <w:sz w:val="20"/>
          <w:szCs w:val="20"/>
          <w:lang w:val="en" w:eastAsia="en-AU"/>
        </w:rPr>
        <w:t xml:space="preserve"> </w:t>
      </w:r>
      <w:r>
        <w:rPr>
          <w:rFonts w:ascii="Helvetica" w:hAnsi="Helvetica" w:cs="Helvetica"/>
          <w:color w:val="222222"/>
          <w:sz w:val="20"/>
          <w:szCs w:val="20"/>
          <w:lang w:val="en" w:eastAsia="en-AU"/>
        </w:rPr>
        <w:t>are</w:t>
      </w:r>
      <w:r w:rsidR="005C2DFD" w:rsidRPr="005C2DFD">
        <w:rPr>
          <w:rFonts w:ascii="Helvetica" w:hAnsi="Helvetica" w:cs="Helvetica"/>
          <w:color w:val="222222"/>
          <w:sz w:val="20"/>
          <w:szCs w:val="20"/>
          <w:lang w:val="en" w:eastAsia="en-AU"/>
        </w:rPr>
        <w:t xml:space="preserve"> required to provide the Department</w:t>
      </w:r>
      <w:r w:rsidR="009B3A03">
        <w:rPr>
          <w:rFonts w:ascii="Helvetica" w:hAnsi="Helvetica" w:cs="Helvetica"/>
          <w:color w:val="222222"/>
          <w:sz w:val="20"/>
          <w:szCs w:val="20"/>
          <w:lang w:val="en" w:eastAsia="en-AU"/>
        </w:rPr>
        <w:t xml:space="preserve"> of Health</w:t>
      </w:r>
      <w:r w:rsidR="005C2DFD" w:rsidRPr="005C2DFD">
        <w:rPr>
          <w:rFonts w:ascii="Helvetica" w:hAnsi="Helvetica" w:cs="Helvetica"/>
          <w:color w:val="222222"/>
          <w:sz w:val="20"/>
          <w:szCs w:val="20"/>
          <w:lang w:val="en" w:eastAsia="en-AU"/>
        </w:rPr>
        <w:t xml:space="preserve"> with at least six months written notice of any intention to cease providing care and services under the grant </w:t>
      </w:r>
      <w:r>
        <w:rPr>
          <w:rFonts w:ascii="Helvetica" w:hAnsi="Helvetica" w:cs="Helvetica"/>
          <w:color w:val="222222"/>
          <w:sz w:val="20"/>
          <w:szCs w:val="20"/>
          <w:lang w:val="en" w:eastAsia="en-AU"/>
        </w:rPr>
        <w:t xml:space="preserve">funding </w:t>
      </w:r>
      <w:r w:rsidR="005C2DFD" w:rsidRPr="005C2DFD">
        <w:rPr>
          <w:rFonts w:ascii="Helvetica" w:hAnsi="Helvetica" w:cs="Helvetica"/>
          <w:color w:val="222222"/>
          <w:sz w:val="20"/>
          <w:szCs w:val="20"/>
          <w:lang w:val="en" w:eastAsia="en-AU"/>
        </w:rPr>
        <w:t>agreement</w:t>
      </w:r>
      <w:r>
        <w:rPr>
          <w:rFonts w:ascii="Helvetica" w:hAnsi="Helvetica" w:cs="Helvetica"/>
          <w:color w:val="222222"/>
          <w:sz w:val="20"/>
          <w:szCs w:val="20"/>
          <w:lang w:val="en" w:eastAsia="en-AU"/>
        </w:rPr>
        <w:t xml:space="preserve"> (exiting the Program)</w:t>
      </w:r>
      <w:r w:rsidR="005C2DFD" w:rsidRPr="005C2DFD">
        <w:rPr>
          <w:rFonts w:ascii="Helvetica" w:hAnsi="Helvetica" w:cs="Helvetica"/>
          <w:color w:val="222222"/>
          <w:sz w:val="20"/>
          <w:szCs w:val="20"/>
          <w:lang w:val="en" w:eastAsia="en-AU"/>
        </w:rPr>
        <w:t>.</w:t>
      </w:r>
    </w:p>
    <w:p w:rsidR="005C2DFD" w:rsidRPr="005C2DFD" w:rsidRDefault="005C2DFD" w:rsidP="005C2DFD">
      <w:pPr>
        <w:spacing w:after="240" w:line="300" w:lineRule="atLeast"/>
        <w:rPr>
          <w:rFonts w:ascii="Helvetica" w:hAnsi="Helvetica" w:cs="Helvetica"/>
          <w:color w:val="222222"/>
          <w:sz w:val="20"/>
          <w:szCs w:val="20"/>
          <w:lang w:val="en" w:eastAsia="en-AU"/>
        </w:rPr>
      </w:pPr>
      <w:r w:rsidRPr="005C2DFD">
        <w:rPr>
          <w:rFonts w:ascii="Helvetica" w:hAnsi="Helvetica" w:cs="Helvetica"/>
          <w:color w:val="222222"/>
          <w:sz w:val="20"/>
          <w:szCs w:val="20"/>
          <w:lang w:val="en" w:eastAsia="en-AU"/>
        </w:rPr>
        <w:t xml:space="preserve">Ensuring continuity of service provision is of critical importance to the Department and exit pathways will depend on the service provider’s individual arrangements and the outcome of any negotiations. Where there is a risk to ensuring continuity of service provision, the service provider </w:t>
      </w:r>
      <w:r w:rsidR="005804E7">
        <w:rPr>
          <w:rFonts w:ascii="Helvetica" w:hAnsi="Helvetica" w:cs="Helvetica"/>
          <w:color w:val="222222"/>
          <w:sz w:val="20"/>
          <w:szCs w:val="20"/>
          <w:lang w:val="en" w:eastAsia="en-AU"/>
        </w:rPr>
        <w:t>will</w:t>
      </w:r>
      <w:r w:rsidRPr="005C2DFD">
        <w:rPr>
          <w:rFonts w:ascii="Helvetica" w:hAnsi="Helvetica" w:cs="Helvetica"/>
          <w:color w:val="222222"/>
          <w:sz w:val="20"/>
          <w:szCs w:val="20"/>
          <w:lang w:val="en" w:eastAsia="en-AU"/>
        </w:rPr>
        <w:t xml:space="preserve"> be required to develop </w:t>
      </w:r>
      <w:r>
        <w:rPr>
          <w:rFonts w:ascii="Helvetica" w:hAnsi="Helvetica" w:cs="Helvetica"/>
          <w:color w:val="222222"/>
          <w:sz w:val="20"/>
          <w:szCs w:val="20"/>
          <w:lang w:val="en" w:eastAsia="en-AU"/>
        </w:rPr>
        <w:t>a</w:t>
      </w:r>
      <w:r w:rsidR="005804E7">
        <w:rPr>
          <w:rFonts w:ascii="Helvetica" w:hAnsi="Helvetica" w:cs="Helvetica"/>
          <w:color w:val="222222"/>
          <w:sz w:val="20"/>
          <w:szCs w:val="20"/>
          <w:lang w:val="en" w:eastAsia="en-AU"/>
        </w:rPr>
        <w:t xml:space="preserve"> detailed</w:t>
      </w:r>
      <w:r>
        <w:rPr>
          <w:rFonts w:ascii="Helvetica" w:hAnsi="Helvetica" w:cs="Helvetica"/>
          <w:color w:val="222222"/>
          <w:sz w:val="20"/>
          <w:szCs w:val="20"/>
          <w:lang w:val="en" w:eastAsia="en-AU"/>
        </w:rPr>
        <w:t xml:space="preserve"> transition plan</w:t>
      </w:r>
      <w:r w:rsidRPr="005C2DFD">
        <w:rPr>
          <w:rFonts w:ascii="Helvetica" w:hAnsi="Helvetica" w:cs="Helvetica"/>
          <w:color w:val="222222"/>
          <w:sz w:val="20"/>
          <w:szCs w:val="20"/>
          <w:lang w:val="en" w:eastAsia="en-AU"/>
        </w:rPr>
        <w:t>.</w:t>
      </w:r>
    </w:p>
    <w:p w:rsidR="005C2DFD" w:rsidRPr="005C2DFD" w:rsidRDefault="005C2DFD" w:rsidP="005C2DFD">
      <w:pPr>
        <w:spacing w:after="240" w:line="300" w:lineRule="atLeast"/>
        <w:rPr>
          <w:rFonts w:ascii="Helvetica" w:hAnsi="Helvetica" w:cs="Helvetica"/>
          <w:color w:val="222222"/>
          <w:sz w:val="20"/>
          <w:szCs w:val="20"/>
          <w:lang w:val="en" w:eastAsia="en-AU"/>
        </w:rPr>
      </w:pPr>
      <w:r w:rsidRPr="005C2DFD">
        <w:rPr>
          <w:rFonts w:ascii="Helvetica" w:hAnsi="Helvetica" w:cs="Helvetica"/>
          <w:color w:val="222222"/>
          <w:sz w:val="20"/>
          <w:szCs w:val="20"/>
          <w:lang w:val="en" w:eastAsia="en-AU"/>
        </w:rPr>
        <w:t xml:space="preserve">The aim of the </w:t>
      </w:r>
      <w:r>
        <w:rPr>
          <w:rFonts w:ascii="Helvetica" w:hAnsi="Helvetica" w:cs="Helvetica"/>
          <w:color w:val="222222"/>
          <w:sz w:val="20"/>
          <w:szCs w:val="20"/>
          <w:lang w:val="en" w:eastAsia="en-AU"/>
        </w:rPr>
        <w:t>transition plan</w:t>
      </w:r>
      <w:r w:rsidRPr="005C2DFD">
        <w:rPr>
          <w:rFonts w:ascii="Helvetica" w:hAnsi="Helvetica" w:cs="Helvetica"/>
          <w:color w:val="222222"/>
          <w:sz w:val="20"/>
          <w:szCs w:val="20"/>
          <w:lang w:val="en" w:eastAsia="en-AU"/>
        </w:rPr>
        <w:t xml:space="preserve"> is to guarantee the smooth transition </w:t>
      </w:r>
      <w:r w:rsidR="005804E7">
        <w:rPr>
          <w:rFonts w:ascii="Helvetica" w:hAnsi="Helvetica" w:cs="Helvetica"/>
          <w:color w:val="222222"/>
          <w:sz w:val="20"/>
          <w:szCs w:val="20"/>
          <w:lang w:val="en" w:eastAsia="en-AU"/>
        </w:rPr>
        <w:t xml:space="preserve">of services to another aged care provider </w:t>
      </w:r>
      <w:r w:rsidR="0020215C">
        <w:rPr>
          <w:rFonts w:ascii="Helvetica" w:hAnsi="Helvetica" w:cs="Helvetica"/>
          <w:color w:val="222222"/>
          <w:sz w:val="20"/>
          <w:szCs w:val="20"/>
          <w:lang w:val="en" w:eastAsia="en-AU"/>
        </w:rPr>
        <w:t xml:space="preserve">and to ensure </w:t>
      </w:r>
      <w:r w:rsidRPr="005C2DFD">
        <w:rPr>
          <w:rFonts w:ascii="Helvetica" w:hAnsi="Helvetica" w:cs="Helvetica"/>
          <w:color w:val="222222"/>
          <w:sz w:val="20"/>
          <w:szCs w:val="20"/>
          <w:lang w:val="en" w:eastAsia="en-AU"/>
        </w:rPr>
        <w:t xml:space="preserve">minimal disruption </w:t>
      </w:r>
      <w:r w:rsidR="005804E7">
        <w:rPr>
          <w:rFonts w:ascii="Helvetica" w:hAnsi="Helvetica" w:cs="Helvetica"/>
          <w:color w:val="222222"/>
          <w:sz w:val="20"/>
          <w:szCs w:val="20"/>
          <w:lang w:val="en" w:eastAsia="en-AU"/>
        </w:rPr>
        <w:t>to</w:t>
      </w:r>
      <w:r w:rsidRPr="005C2DFD">
        <w:rPr>
          <w:rFonts w:ascii="Helvetica" w:hAnsi="Helvetica" w:cs="Helvetica"/>
          <w:color w:val="222222"/>
          <w:sz w:val="20"/>
          <w:szCs w:val="20"/>
          <w:lang w:val="en" w:eastAsia="en-AU"/>
        </w:rPr>
        <w:t xml:space="preserve"> care recipients</w:t>
      </w:r>
      <w:r w:rsidR="00F8309E">
        <w:rPr>
          <w:rFonts w:ascii="Helvetica" w:hAnsi="Helvetica" w:cs="Helvetica"/>
          <w:color w:val="222222"/>
          <w:sz w:val="20"/>
          <w:szCs w:val="20"/>
          <w:lang w:val="en" w:eastAsia="en-AU"/>
        </w:rPr>
        <w:t>.</w:t>
      </w:r>
    </w:p>
    <w:p w:rsidR="005C2DFD" w:rsidRPr="005C2DFD" w:rsidRDefault="005C2DFD" w:rsidP="005C2DFD">
      <w:pPr>
        <w:spacing w:after="240" w:line="300" w:lineRule="atLeast"/>
        <w:rPr>
          <w:rFonts w:ascii="Helvetica" w:hAnsi="Helvetica" w:cs="Helvetica"/>
          <w:color w:val="222222"/>
          <w:sz w:val="20"/>
          <w:szCs w:val="20"/>
          <w:lang w:val="en" w:eastAsia="en-AU"/>
        </w:rPr>
      </w:pPr>
      <w:r w:rsidRPr="005C2DFD">
        <w:rPr>
          <w:rFonts w:ascii="Helvetica" w:hAnsi="Helvetica" w:cs="Helvetica"/>
          <w:color w:val="222222"/>
          <w:sz w:val="20"/>
          <w:szCs w:val="20"/>
          <w:lang w:val="en" w:eastAsia="en-AU"/>
        </w:rPr>
        <w:t>On reduction</w:t>
      </w:r>
      <w:r w:rsidR="005804E7">
        <w:rPr>
          <w:rFonts w:ascii="Helvetica" w:hAnsi="Helvetica" w:cs="Helvetica"/>
          <w:color w:val="222222"/>
          <w:sz w:val="20"/>
          <w:szCs w:val="20"/>
          <w:lang w:val="en" w:eastAsia="en-AU"/>
        </w:rPr>
        <w:t xml:space="preserve"> or termination of aged care services</w:t>
      </w:r>
      <w:r w:rsidRPr="005C2DFD">
        <w:rPr>
          <w:rFonts w:ascii="Helvetica" w:hAnsi="Helvetica" w:cs="Helvetica"/>
          <w:color w:val="222222"/>
          <w:sz w:val="20"/>
          <w:szCs w:val="20"/>
          <w:lang w:val="en" w:eastAsia="en-AU"/>
        </w:rPr>
        <w:t xml:space="preserve">, the service provider must co-operate in good faith with, and provide all assistance required by the Department and any new provider, to achieve an efficient transition of the provision of </w:t>
      </w:r>
      <w:r w:rsidR="005804E7">
        <w:rPr>
          <w:rFonts w:ascii="Helvetica" w:hAnsi="Helvetica" w:cs="Helvetica"/>
          <w:color w:val="222222"/>
          <w:sz w:val="20"/>
          <w:szCs w:val="20"/>
          <w:lang w:val="en" w:eastAsia="en-AU"/>
        </w:rPr>
        <w:t>aged care and services for the care recipient.</w:t>
      </w:r>
    </w:p>
    <w:p w:rsidR="00003743" w:rsidRPr="007E0848" w:rsidRDefault="005804E7" w:rsidP="007E0848">
      <w:pPr>
        <w:spacing w:after="240" w:line="300" w:lineRule="atLeast"/>
        <w:rPr>
          <w:rFonts w:ascii="Helvetica" w:hAnsi="Helvetica" w:cs="Helvetica"/>
          <w:color w:val="222222"/>
          <w:sz w:val="20"/>
          <w:szCs w:val="20"/>
          <w:u w:val="single"/>
          <w:lang w:val="en" w:eastAsia="en-AU"/>
        </w:rPr>
      </w:pPr>
      <w:r w:rsidRPr="005804E7">
        <w:rPr>
          <w:rFonts w:ascii="Helvetica" w:hAnsi="Helvetica" w:cs="Helvetica"/>
          <w:color w:val="222222"/>
          <w:sz w:val="20"/>
          <w:szCs w:val="20"/>
          <w:lang w:val="en" w:eastAsia="en-AU"/>
        </w:rPr>
        <w:t xml:space="preserve">More details on the requirements </w:t>
      </w:r>
      <w:r>
        <w:rPr>
          <w:rFonts w:ascii="Helvetica" w:hAnsi="Helvetica" w:cs="Helvetica"/>
          <w:color w:val="222222"/>
          <w:sz w:val="20"/>
          <w:szCs w:val="20"/>
          <w:lang w:val="en" w:eastAsia="en-AU"/>
        </w:rPr>
        <w:t xml:space="preserve">for exiting </w:t>
      </w:r>
      <w:r w:rsidRPr="005804E7">
        <w:rPr>
          <w:rFonts w:ascii="Helvetica" w:hAnsi="Helvetica" w:cs="Helvetica"/>
          <w:color w:val="222222"/>
          <w:sz w:val="20"/>
          <w:szCs w:val="20"/>
          <w:lang w:val="en" w:eastAsia="en-AU"/>
        </w:rPr>
        <w:t xml:space="preserve">the NATSIFAC Program can be found in the </w:t>
      </w:r>
      <w:hyperlink r:id="rId5" w:history="1">
        <w:r w:rsidR="001F3391">
          <w:rPr>
            <w:rStyle w:val="Hyperlink"/>
            <w:rFonts w:ascii="Helvetica" w:hAnsi="Helvetica" w:cs="Helvetica"/>
            <w:sz w:val="20"/>
            <w:szCs w:val="20"/>
            <w:lang w:val="en" w:eastAsia="en-AU"/>
          </w:rPr>
          <w:t>Program Manual</w:t>
        </w:r>
      </w:hyperlink>
    </w:p>
    <w:sectPr w:rsidR="00003743" w:rsidRPr="007E084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Open Sans">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9BE"/>
    <w:rsid w:val="00003743"/>
    <w:rsid w:val="00067456"/>
    <w:rsid w:val="001B3443"/>
    <w:rsid w:val="001F3391"/>
    <w:rsid w:val="0020215C"/>
    <w:rsid w:val="002F3AE3"/>
    <w:rsid w:val="0030786C"/>
    <w:rsid w:val="003D17F9"/>
    <w:rsid w:val="004867E2"/>
    <w:rsid w:val="005804E7"/>
    <w:rsid w:val="005C2DFD"/>
    <w:rsid w:val="007E0848"/>
    <w:rsid w:val="007F09BE"/>
    <w:rsid w:val="008264EB"/>
    <w:rsid w:val="00982D5A"/>
    <w:rsid w:val="009B3A03"/>
    <w:rsid w:val="00A4512D"/>
    <w:rsid w:val="00A705AF"/>
    <w:rsid w:val="00B42851"/>
    <w:rsid w:val="00B81AD6"/>
    <w:rsid w:val="00CB5B1A"/>
    <w:rsid w:val="00D36677"/>
    <w:rsid w:val="00F8309E"/>
    <w:rsid w:val="00FD0A1D"/>
    <w:rsid w:val="00FD76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9BE"/>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A4512D"/>
    <w:pPr>
      <w:ind w:left="720"/>
      <w:contextualSpacing/>
    </w:pPr>
  </w:style>
  <w:style w:type="character" w:styleId="Hyperlink">
    <w:name w:val="Hyperlink"/>
    <w:basedOn w:val="DefaultParagraphFont"/>
    <w:rsid w:val="001F339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9BE"/>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A4512D"/>
    <w:pPr>
      <w:ind w:left="720"/>
      <w:contextualSpacing/>
    </w:pPr>
  </w:style>
  <w:style w:type="character" w:styleId="Hyperlink">
    <w:name w:val="Hyperlink"/>
    <w:basedOn w:val="DefaultParagraphFont"/>
    <w:rsid w:val="001F33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gedcare.health.gov.au/national-aboriginal-and-torres-strait-islander-flexible-aged-care-program-natsifacp-guidelin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1632</Characters>
  <Application>Microsoft Office Word</Application>
  <DocSecurity>0</DocSecurity>
  <Lines>35</Lines>
  <Paragraphs>20</Paragraphs>
  <ScaleCrop>false</ScaleCrop>
  <Company/>
  <LinksUpToDate>false</LinksUpToDate>
  <CharactersWithSpaces>1884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Aboriginal and Torres Strait Islander Flexible Aged Care Program Exit Pathway</dc:title>
  <dc:creator/>
  <cp:lastModifiedBy/>
  <cp:revision>1</cp:revision>
  <dcterms:created xsi:type="dcterms:W3CDTF">2018-08-28T23:33:00Z</dcterms:created>
  <dcterms:modified xsi:type="dcterms:W3CDTF">2018-08-28T23:33:00Z</dcterms:modified>
</cp:coreProperties>
</file>