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33DF5" w14:textId="77777777" w:rsidR="00A16085" w:rsidRPr="006A2A4C" w:rsidRDefault="00A16085" w:rsidP="00A16085">
      <w:pPr>
        <w:rPr>
          <w:rFonts w:cs="Arial"/>
          <w:b/>
          <w:noProof/>
          <w:color w:val="1F497D" w:themeColor="text2"/>
          <w:sz w:val="36"/>
          <w:szCs w:val="32"/>
          <w:lang w:eastAsia="en-AU"/>
        </w:rPr>
      </w:pPr>
      <w:r w:rsidRPr="006A2A4C">
        <w:rPr>
          <w:rFonts w:cs="Arial"/>
          <w:b/>
          <w:noProof/>
          <w:color w:val="1F497D" w:themeColor="text2"/>
          <w:sz w:val="36"/>
          <w:szCs w:val="32"/>
          <w:lang w:eastAsia="en-AU"/>
        </w:rPr>
        <w:t>National Cancer Screening Register</w:t>
      </w:r>
    </w:p>
    <w:p w14:paraId="2AF33DF6" w14:textId="77777777" w:rsidR="00A16085" w:rsidRPr="006A2A4C" w:rsidRDefault="00A16085" w:rsidP="00A16085">
      <w:pPr>
        <w:rPr>
          <w:rFonts w:cs="Arial"/>
          <w:b/>
          <w:noProof/>
          <w:color w:val="1F497D" w:themeColor="text2"/>
          <w:sz w:val="36"/>
          <w:szCs w:val="32"/>
          <w:lang w:eastAsia="en-AU"/>
        </w:rPr>
      </w:pPr>
      <w:r w:rsidRPr="006A2A4C">
        <w:rPr>
          <w:rFonts w:cs="Arial"/>
          <w:b/>
          <w:noProof/>
          <w:color w:val="1F497D" w:themeColor="text2"/>
          <w:sz w:val="36"/>
          <w:szCs w:val="32"/>
          <w:lang w:eastAsia="en-AU"/>
        </w:rPr>
        <w:t>Privacy Impact Assessment</w:t>
      </w:r>
    </w:p>
    <w:p w14:paraId="2AF33DF7" w14:textId="77777777" w:rsidR="00A16085" w:rsidRPr="00A16085" w:rsidRDefault="00A16085" w:rsidP="00A16085">
      <w:pPr>
        <w:rPr>
          <w:rFonts w:cs="Arial"/>
          <w:b/>
          <w:noProof/>
          <w:color w:val="404040" w:themeColor="text1" w:themeTint="BF"/>
          <w:sz w:val="28"/>
          <w:szCs w:val="32"/>
          <w:lang w:eastAsia="en-AU"/>
        </w:rPr>
      </w:pPr>
      <w:r w:rsidRPr="00A16085">
        <w:rPr>
          <w:rFonts w:cs="Arial"/>
          <w:b/>
          <w:noProof/>
          <w:color w:val="404040" w:themeColor="text1" w:themeTint="BF"/>
          <w:sz w:val="28"/>
          <w:szCs w:val="32"/>
          <w:lang w:eastAsia="en-AU"/>
        </w:rPr>
        <w:t>Department of Health</w:t>
      </w:r>
    </w:p>
    <w:p w14:paraId="2AF33DF8" w14:textId="77777777" w:rsidR="00A16085" w:rsidRPr="00A16085" w:rsidRDefault="00A16085" w:rsidP="00A16085">
      <w:pPr>
        <w:rPr>
          <w:rFonts w:cs="Arial"/>
          <w:b/>
          <w:noProof/>
          <w:color w:val="404040" w:themeColor="text1" w:themeTint="BF"/>
          <w:sz w:val="28"/>
          <w:szCs w:val="32"/>
          <w:lang w:eastAsia="en-AU"/>
        </w:rPr>
      </w:pPr>
      <w:r w:rsidRPr="00A16085">
        <w:rPr>
          <w:rFonts w:cs="Arial"/>
          <w:b/>
          <w:noProof/>
          <w:color w:val="404040" w:themeColor="text1" w:themeTint="BF"/>
          <w:sz w:val="28"/>
          <w:szCs w:val="32"/>
          <w:lang w:eastAsia="en-AU"/>
        </w:rPr>
        <w:t>December 2016</w:t>
      </w:r>
    </w:p>
    <w:p w14:paraId="2AF33DFA" w14:textId="77777777" w:rsidR="00A16085" w:rsidRPr="006A2A4C" w:rsidRDefault="00A16085" w:rsidP="00A16085">
      <w:pPr>
        <w:rPr>
          <w:rFonts w:cs="Arial"/>
          <w:b/>
          <w:noProof/>
          <w:color w:val="404040" w:themeColor="text1" w:themeTint="BF"/>
          <w:sz w:val="24"/>
          <w:szCs w:val="32"/>
          <w:lang w:eastAsia="en-AU"/>
        </w:rPr>
      </w:pPr>
      <w:r w:rsidRPr="006A2A4C">
        <w:rPr>
          <w:rFonts w:cs="Arial"/>
          <w:b/>
          <w:noProof/>
          <w:color w:val="404040" w:themeColor="text1" w:themeTint="BF"/>
          <w:sz w:val="24"/>
          <w:szCs w:val="32"/>
          <w:lang w:eastAsia="en-AU"/>
        </w:rPr>
        <w:t>Clayton Utz</w:t>
      </w:r>
    </w:p>
    <w:p w14:paraId="2AF33DFB" w14:textId="77777777" w:rsidR="004D3639" w:rsidRPr="005F2138" w:rsidRDefault="004D3639" w:rsidP="00C93F01"/>
    <w:p w14:paraId="2AF33DFC" w14:textId="77777777" w:rsidR="005557A4" w:rsidRDefault="005557A4" w:rsidP="005C1099">
      <w:pPr>
        <w:rPr>
          <w:color w:val="000000"/>
        </w:rPr>
        <w:sectPr w:rsidR="005557A4" w:rsidSect="00414653">
          <w:footerReference w:type="even" r:id="rId11"/>
          <w:footerReference w:type="first" r:id="rId12"/>
          <w:endnotePr>
            <w:numFmt w:val="decimal"/>
          </w:endnotePr>
          <w:pgSz w:w="11905" w:h="16837" w:code="9"/>
          <w:pgMar w:top="1134" w:right="1134" w:bottom="1134" w:left="1418" w:header="1077" w:footer="567" w:gutter="0"/>
          <w:pgNumType w:start="1"/>
          <w:cols w:space="720"/>
          <w:noEndnote/>
          <w:docGrid w:linePitch="71"/>
        </w:sectPr>
      </w:pPr>
    </w:p>
    <w:bookmarkStart w:id="0" w:name="_Toc435087412" w:displacedByCustomXml="next"/>
    <w:bookmarkStart w:id="1" w:name="_Toc191278502" w:displacedByCustomXml="next"/>
    <w:bookmarkStart w:id="2" w:name="_Toc191798904" w:displacedByCustomXml="next"/>
    <w:bookmarkStart w:id="3" w:name="_Toc70928128" w:displacedByCustomXml="next"/>
    <w:bookmarkStart w:id="4" w:name="_Toc83795739" w:displacedByCustomXml="next"/>
    <w:bookmarkStart w:id="5" w:name="_Toc84990862" w:displacedByCustomXml="next"/>
    <w:bookmarkStart w:id="6" w:name="_Toc140898716" w:displacedByCustomXml="next"/>
    <w:sdt>
      <w:sdtPr>
        <w:rPr>
          <w:rFonts w:ascii="Arial" w:eastAsia="Times New Roman" w:hAnsi="Arial" w:cs="Times New Roman"/>
          <w:bCs w:val="0"/>
          <w:color w:val="auto"/>
          <w:sz w:val="20"/>
          <w:szCs w:val="24"/>
          <w:lang w:val="en-AU" w:eastAsia="en-US"/>
        </w:rPr>
        <w:id w:val="502247095"/>
        <w:docPartObj>
          <w:docPartGallery w:val="Table of Contents"/>
          <w:docPartUnique/>
        </w:docPartObj>
      </w:sdtPr>
      <w:sdtEndPr>
        <w:rPr>
          <w:b w:val="0"/>
          <w:noProof/>
        </w:rPr>
      </w:sdtEndPr>
      <w:sdtContent>
        <w:p w14:paraId="2AF33DFD" w14:textId="77777777" w:rsidR="00FC37E0" w:rsidRDefault="00FC37E0">
          <w:pPr>
            <w:pStyle w:val="TOCHeading"/>
          </w:pPr>
          <w:r>
            <w:t>Table of Contents</w:t>
          </w:r>
        </w:p>
        <w:p w14:paraId="2AF33E6C" w14:textId="34AC0F70" w:rsidR="00FC37E0" w:rsidRDefault="00C47445" w:rsidP="006349E2">
          <w:pPr>
            <w:pStyle w:val="TOC1"/>
          </w:pPr>
        </w:p>
      </w:sdtContent>
    </w:sdt>
    <w:p w14:paraId="2AF33E6D" w14:textId="77777777" w:rsidR="00A4308B" w:rsidRPr="00E87C72" w:rsidRDefault="00A4308B" w:rsidP="00E87C72">
      <w:bookmarkStart w:id="7" w:name="_Toc403062131"/>
      <w:bookmarkStart w:id="8" w:name="_Toc435087397"/>
      <w:bookmarkStart w:id="9" w:name="_Toc456887960"/>
      <w:r w:rsidRPr="00E87C72">
        <w:br w:type="page"/>
      </w:r>
    </w:p>
    <w:p w14:paraId="2AF33E6E" w14:textId="77777777" w:rsidR="00910FAB" w:rsidRPr="006349E2" w:rsidRDefault="00910FAB" w:rsidP="00503B51">
      <w:pPr>
        <w:pStyle w:val="Heading1"/>
      </w:pPr>
      <w:bookmarkStart w:id="10" w:name="_Toc472319923"/>
      <w:r w:rsidRPr="00503B51">
        <w:lastRenderedPageBreak/>
        <w:t>E</w:t>
      </w:r>
      <w:bookmarkStart w:id="11" w:name="_Ref276027700"/>
      <w:bookmarkEnd w:id="11"/>
      <w:r w:rsidRPr="00503B51">
        <w:t>xecutive</w:t>
      </w:r>
      <w:r w:rsidRPr="006349E2">
        <w:t xml:space="preserve"> summary</w:t>
      </w:r>
      <w:bookmarkEnd w:id="7"/>
      <w:bookmarkEnd w:id="8"/>
      <w:bookmarkEnd w:id="9"/>
      <w:bookmarkEnd w:id="10"/>
    </w:p>
    <w:p w14:paraId="2AF33E6F" w14:textId="67D9B294" w:rsidR="00910FAB" w:rsidRPr="00910FAB" w:rsidRDefault="00910FAB" w:rsidP="00503B51">
      <w:pPr>
        <w:rPr>
          <w:lang w:val="en-US"/>
        </w:rPr>
      </w:pPr>
      <w:r w:rsidRPr="00910FAB">
        <w:t>This Privacy Impact Assessment (</w:t>
      </w:r>
      <w:r w:rsidRPr="00910FAB">
        <w:rPr>
          <w:b/>
        </w:rPr>
        <w:t>PIA</w:t>
      </w:r>
      <w:r w:rsidRPr="00910FAB">
        <w:t xml:space="preserve">) assesses the potential privacy compliance and </w:t>
      </w:r>
      <w:r w:rsidRPr="00503B51">
        <w:t>management</w:t>
      </w:r>
      <w:r w:rsidRPr="00910FAB">
        <w:t xml:space="preserve"> issues associated with the National Cancer Screening Register (</w:t>
      </w:r>
      <w:r w:rsidRPr="00910FAB">
        <w:rPr>
          <w:b/>
        </w:rPr>
        <w:t>NCSR</w:t>
      </w:r>
      <w:r w:rsidRPr="00910FAB">
        <w:t xml:space="preserve">). </w:t>
      </w:r>
      <w:r w:rsidRPr="00910FAB">
        <w:rPr>
          <w:lang w:val="en-US"/>
        </w:rPr>
        <w:t>This PIA focuses on the information flows and privacy concerns arising from estab</w:t>
      </w:r>
      <w:r w:rsidR="00E87C72">
        <w:rPr>
          <w:lang w:val="en-US"/>
        </w:rPr>
        <w:t>lishing and operating the NCSR.</w:t>
      </w:r>
    </w:p>
    <w:p w14:paraId="2AF33E70" w14:textId="77777777" w:rsidR="00910FAB" w:rsidRPr="00503B51" w:rsidRDefault="00910FAB" w:rsidP="00503B51">
      <w:r w:rsidRPr="00503B51">
        <w:t>The NCSR is a single national screening register to collect and report screening data which will</w:t>
      </w:r>
      <w:r w:rsidR="008024B0" w:rsidRPr="00503B51">
        <w:t xml:space="preserve"> commence operations for the National Bowel Cancer Screening Program (NBCSP)</w:t>
      </w:r>
      <w:r w:rsidR="00060F3F" w:rsidRPr="00503B51">
        <w:t xml:space="preserve"> </w:t>
      </w:r>
      <w:r w:rsidRPr="00503B51">
        <w:t xml:space="preserve">from </w:t>
      </w:r>
      <w:r w:rsidR="00BB57CD" w:rsidRPr="00503B51">
        <w:t xml:space="preserve">20 March 2017 and for the National Cervical Screening Program (NCSP) from </w:t>
      </w:r>
      <w:r w:rsidRPr="00503B51">
        <w:t>1 May 2017. The NCSR will initially support the</w:t>
      </w:r>
      <w:r w:rsidR="00BB57CD" w:rsidRPr="00503B51">
        <w:t xml:space="preserve"> NCSP and the NBCSP,</w:t>
      </w:r>
      <w:r w:rsidR="00060F3F" w:rsidRPr="00503B51">
        <w:t xml:space="preserve"> </w:t>
      </w:r>
      <w:r w:rsidRPr="00503B51">
        <w:t xml:space="preserve">with a view to supporting further cancer screening programs in the future. </w:t>
      </w:r>
    </w:p>
    <w:p w14:paraId="2AF33E71" w14:textId="52C2E510" w:rsidR="004C7E9D" w:rsidRPr="00503B51" w:rsidRDefault="00910FAB" w:rsidP="00503B51">
      <w:r w:rsidRPr="00503B51">
        <w:t xml:space="preserve">Establishing the NCSR will involve a substantial amount of data migration and cleansing. The large scale data merging will create a substantial repository of data that various people and entities can access which presents privacy implications. This PIA has made a number of recommendations (summarised in section </w:t>
      </w:r>
      <w:r w:rsidR="00D20937" w:rsidRPr="00503B51">
        <w:fldChar w:fldCharType="begin"/>
      </w:r>
      <w:r w:rsidR="00D20937" w:rsidRPr="00503B51">
        <w:instrText xml:space="preserve"> REF _Ref456708689 \r \h </w:instrText>
      </w:r>
      <w:r w:rsidR="00503B51">
        <w:instrText xml:space="preserve"> \* MERGEFORMAT </w:instrText>
      </w:r>
      <w:r w:rsidR="00D20937" w:rsidRPr="00503B51">
        <w:fldChar w:fldCharType="separate"/>
      </w:r>
      <w:r w:rsidR="00445DF4" w:rsidRPr="00503B51">
        <w:t>2</w:t>
      </w:r>
      <w:r w:rsidR="00D20937" w:rsidRPr="00503B51">
        <w:fldChar w:fldCharType="end"/>
      </w:r>
      <w:r w:rsidR="00D20937" w:rsidRPr="00503B51">
        <w:t xml:space="preserve"> </w:t>
      </w:r>
      <w:r w:rsidRPr="00503B51">
        <w:t>below) to address the privacy management risks.</w:t>
      </w:r>
      <w:r w:rsidR="004C7E9D" w:rsidRPr="00503B51">
        <w:t xml:space="preserve"> </w:t>
      </w:r>
      <w:r w:rsidR="00835E02" w:rsidRPr="00503B51">
        <w:t>Amongst others, t</w:t>
      </w:r>
      <w:r w:rsidR="007D6F2B" w:rsidRPr="00503B51">
        <w:t>hese recommendations include:</w:t>
      </w:r>
    </w:p>
    <w:p w14:paraId="2AF33E72" w14:textId="77777777" w:rsidR="00431492" w:rsidRPr="00503B51" w:rsidRDefault="00431492" w:rsidP="001377CC">
      <w:pPr>
        <w:pStyle w:val="ListParagraph"/>
        <w:numPr>
          <w:ilvl w:val="0"/>
          <w:numId w:val="58"/>
        </w:numPr>
      </w:pPr>
      <w:r w:rsidRPr="00503B51">
        <w:t>communicating to individuals what and how information relating to them will be collected, used and disclosed by the NCSR, including through an appropriate privacy notice;</w:t>
      </w:r>
    </w:p>
    <w:p w14:paraId="2AF33E73" w14:textId="77777777" w:rsidR="00431492" w:rsidRPr="00503B51" w:rsidRDefault="00431492" w:rsidP="001377CC">
      <w:pPr>
        <w:pStyle w:val="ListParagraph"/>
        <w:numPr>
          <w:ilvl w:val="0"/>
          <w:numId w:val="58"/>
        </w:numPr>
      </w:pPr>
      <w:r w:rsidRPr="00503B51">
        <w:t xml:space="preserve">ensuring that the NCSR privacy policy and </w:t>
      </w:r>
      <w:r w:rsidR="00835E02" w:rsidRPr="00503B51">
        <w:t xml:space="preserve">privacy notices </w:t>
      </w:r>
      <w:r w:rsidRPr="00503B51">
        <w:t>set out appropriate information for individuals to understand how their information will be handled;</w:t>
      </w:r>
    </w:p>
    <w:p w14:paraId="2AF33E74" w14:textId="77777777" w:rsidR="00431492" w:rsidRPr="00503B51" w:rsidRDefault="00431492" w:rsidP="001377CC">
      <w:pPr>
        <w:pStyle w:val="ListParagraph"/>
        <w:numPr>
          <w:ilvl w:val="0"/>
          <w:numId w:val="58"/>
        </w:numPr>
      </w:pPr>
      <w:r w:rsidRPr="00503B51">
        <w:t>implementing a privacy governance and management strategy;</w:t>
      </w:r>
    </w:p>
    <w:p w14:paraId="2AF33E75" w14:textId="77777777" w:rsidR="00431492" w:rsidRPr="00503B51" w:rsidRDefault="00431492" w:rsidP="001377CC">
      <w:pPr>
        <w:pStyle w:val="ListParagraph"/>
        <w:numPr>
          <w:ilvl w:val="0"/>
          <w:numId w:val="58"/>
        </w:numPr>
      </w:pPr>
      <w:r w:rsidRPr="00503B51">
        <w:t xml:space="preserve">ensuring that individuals are aware of their right to </w:t>
      </w:r>
      <w:r w:rsidR="00835E02" w:rsidRPr="00503B51">
        <w:t xml:space="preserve">seek correction of their information </w:t>
      </w:r>
      <w:r w:rsidR="006F7651" w:rsidRPr="00503B51">
        <w:t>in</w:t>
      </w:r>
      <w:r w:rsidR="00835E02" w:rsidRPr="00503B51">
        <w:t xml:space="preserve"> the NCSR or </w:t>
      </w:r>
      <w:r w:rsidRPr="00503B51">
        <w:t xml:space="preserve">opt </w:t>
      </w:r>
      <w:r w:rsidR="005A76F9" w:rsidRPr="00503B51">
        <w:t xml:space="preserve">out </w:t>
      </w:r>
      <w:r w:rsidRPr="00503B51">
        <w:t xml:space="preserve">of participation in a cancer screening program; </w:t>
      </w:r>
    </w:p>
    <w:p w14:paraId="2AF33E76" w14:textId="77777777" w:rsidR="00431492" w:rsidRPr="00503B51" w:rsidRDefault="00431492" w:rsidP="001377CC">
      <w:pPr>
        <w:pStyle w:val="ListParagraph"/>
        <w:numPr>
          <w:ilvl w:val="0"/>
          <w:numId w:val="58"/>
        </w:numPr>
      </w:pPr>
      <w:r w:rsidRPr="00503B51">
        <w:t xml:space="preserve">ensuring that any person with access to information in the NCSR receives privacy training </w:t>
      </w:r>
      <w:r w:rsidR="00835E02" w:rsidRPr="00503B51">
        <w:t>and that</w:t>
      </w:r>
      <w:r w:rsidRPr="00503B51">
        <w:t xml:space="preserve"> appropriate security and access controls are in place</w:t>
      </w:r>
      <w:r w:rsidR="00835E02" w:rsidRPr="00503B51">
        <w:t xml:space="preserve"> to prevent unauthorised disclosure</w:t>
      </w:r>
      <w:r w:rsidRPr="00503B51">
        <w:t>;</w:t>
      </w:r>
    </w:p>
    <w:p w14:paraId="2AF33E77" w14:textId="77777777" w:rsidR="00431492" w:rsidRPr="00503B51" w:rsidRDefault="00431492" w:rsidP="001377CC">
      <w:pPr>
        <w:pStyle w:val="ListParagraph"/>
        <w:numPr>
          <w:ilvl w:val="0"/>
          <w:numId w:val="58"/>
        </w:numPr>
      </w:pPr>
      <w:r w:rsidRPr="00503B51">
        <w:t xml:space="preserve">ensuring that an appropriate data access and release policy is implemented to regulate the disclosure of identified and de-identified information in the NCSR to third parties; </w:t>
      </w:r>
      <w:r w:rsidR="00835E02" w:rsidRPr="00503B51">
        <w:t>and</w:t>
      </w:r>
      <w:r w:rsidR="004C7E9D" w:rsidRPr="00503B51">
        <w:t xml:space="preserve"> </w:t>
      </w:r>
    </w:p>
    <w:p w14:paraId="2AF33E78" w14:textId="77777777" w:rsidR="004C7E9D" w:rsidRPr="007D6F2B" w:rsidRDefault="004C7E9D" w:rsidP="001377CC">
      <w:pPr>
        <w:pStyle w:val="ListParagraph"/>
        <w:numPr>
          <w:ilvl w:val="0"/>
          <w:numId w:val="58"/>
        </w:numPr>
      </w:pPr>
      <w:proofErr w:type="gramStart"/>
      <w:r w:rsidRPr="00503B51">
        <w:t>ensuring</w:t>
      </w:r>
      <w:proofErr w:type="gramEnd"/>
      <w:r w:rsidRPr="00503B51">
        <w:t xml:space="preserve"> that </w:t>
      </w:r>
      <w:r w:rsidR="006B1A82" w:rsidRPr="00503B51">
        <w:t>the migration of data from the current registers is handled in a way that minimises the risk</w:t>
      </w:r>
      <w:r w:rsidR="006B1A82" w:rsidRPr="007D6F2B">
        <w:t xml:space="preserve"> of inaccurate matches and duplicate records.</w:t>
      </w:r>
    </w:p>
    <w:p w14:paraId="2AF33E79" w14:textId="0F1EB1CA" w:rsidR="00910FAB" w:rsidRPr="00503B51" w:rsidRDefault="00910FAB" w:rsidP="00503B51">
      <w:r w:rsidRPr="00910FAB">
        <w:rPr>
          <w:lang w:val="en-US"/>
        </w:rPr>
        <w:t xml:space="preserve">This PIA is set out in a number of sections. The first substantive section (section 3) explains what a PIA is and elaborates on the approach of this PIA, including some assumptions and limitations. </w:t>
      </w:r>
      <w:r w:rsidR="00D20937">
        <w:rPr>
          <w:lang w:val="en-US"/>
        </w:rPr>
        <w:t xml:space="preserve">Section </w:t>
      </w:r>
      <w:r w:rsidR="00D20937">
        <w:rPr>
          <w:lang w:val="en-US"/>
        </w:rPr>
        <w:fldChar w:fldCharType="begin"/>
      </w:r>
      <w:r w:rsidR="00D20937">
        <w:rPr>
          <w:lang w:val="en-US"/>
        </w:rPr>
        <w:instrText xml:space="preserve"> REF _Ref459037667 \r \h </w:instrText>
      </w:r>
      <w:r w:rsidR="00D20937">
        <w:rPr>
          <w:lang w:val="en-US"/>
        </w:rPr>
      </w:r>
      <w:r w:rsidR="00D20937">
        <w:rPr>
          <w:lang w:val="en-US"/>
        </w:rPr>
        <w:fldChar w:fldCharType="separate"/>
      </w:r>
      <w:r w:rsidR="00445DF4">
        <w:rPr>
          <w:lang w:val="en-US"/>
        </w:rPr>
        <w:t>4</w:t>
      </w:r>
      <w:r w:rsidR="00D20937">
        <w:rPr>
          <w:lang w:val="en-US"/>
        </w:rPr>
        <w:fldChar w:fldCharType="end"/>
      </w:r>
      <w:r w:rsidR="00D20937">
        <w:rPr>
          <w:lang w:val="en-US"/>
        </w:rPr>
        <w:t xml:space="preserve"> of</w:t>
      </w:r>
      <w:r w:rsidRPr="00910FAB">
        <w:rPr>
          <w:lang w:val="en-US"/>
        </w:rPr>
        <w:t xml:space="preserve"> this PIA provides some background information o</w:t>
      </w:r>
      <w:r w:rsidR="003670E2">
        <w:rPr>
          <w:lang w:val="en-US"/>
        </w:rPr>
        <w:t>n</w:t>
      </w:r>
      <w:r w:rsidRPr="00910FAB">
        <w:rPr>
          <w:lang w:val="en-US"/>
        </w:rPr>
        <w:t xml:space="preserve"> the NCSR and the context of its establishment</w:t>
      </w:r>
      <w:r w:rsidR="00D20937">
        <w:rPr>
          <w:lang w:val="en-US"/>
        </w:rPr>
        <w:t xml:space="preserve"> and </w:t>
      </w:r>
      <w:r w:rsidRPr="00910FAB">
        <w:rPr>
          <w:lang w:val="en-US"/>
        </w:rPr>
        <w:t xml:space="preserve">discusses how the NCSR will collect, use and disclose personal </w:t>
      </w:r>
      <w:r w:rsidRPr="00503B51">
        <w:t xml:space="preserve">information and the legislative backing for the NCSR. </w:t>
      </w:r>
      <w:r w:rsidR="00D20937" w:rsidRPr="00503B51">
        <w:t xml:space="preserve">Section </w:t>
      </w:r>
      <w:r w:rsidR="00D20937" w:rsidRPr="00503B51">
        <w:fldChar w:fldCharType="begin"/>
      </w:r>
      <w:r w:rsidR="00D20937" w:rsidRPr="00503B51">
        <w:instrText xml:space="preserve"> REF _Ref459037764 \r \h </w:instrText>
      </w:r>
      <w:r w:rsidR="00503B51">
        <w:instrText xml:space="preserve"> \* MERGEFORMAT </w:instrText>
      </w:r>
      <w:r w:rsidR="00D20937" w:rsidRPr="00503B51">
        <w:fldChar w:fldCharType="separate"/>
      </w:r>
      <w:r w:rsidR="00445DF4" w:rsidRPr="00503B51">
        <w:t>5</w:t>
      </w:r>
      <w:r w:rsidR="00D20937" w:rsidRPr="00503B51">
        <w:fldChar w:fldCharType="end"/>
      </w:r>
      <w:r w:rsidR="00CB5A46" w:rsidRPr="00503B51">
        <w:t xml:space="preserve"> sets out information flows illustrating the various entities collecting, using and disclosing personal information as part of the NCSR. Section </w:t>
      </w:r>
      <w:r w:rsidR="00CB5A46" w:rsidRPr="00503B51">
        <w:fldChar w:fldCharType="begin"/>
      </w:r>
      <w:r w:rsidR="00CB5A46" w:rsidRPr="00503B51">
        <w:instrText xml:space="preserve"> REF _Ref459038001 \r \h </w:instrText>
      </w:r>
      <w:r w:rsidR="00503B51">
        <w:instrText xml:space="preserve"> \* MERGEFORMAT </w:instrText>
      </w:r>
      <w:r w:rsidR="00CB5A46" w:rsidRPr="00503B51">
        <w:fldChar w:fldCharType="separate"/>
      </w:r>
      <w:r w:rsidR="00445DF4" w:rsidRPr="00503B51">
        <w:t>6</w:t>
      </w:r>
      <w:r w:rsidR="00CB5A46" w:rsidRPr="00503B51">
        <w:fldChar w:fldCharType="end"/>
      </w:r>
      <w:r w:rsidR="00CB5A46" w:rsidRPr="00503B51">
        <w:t xml:space="preserve"> analyses the NCSR in light of the APPs while section </w:t>
      </w:r>
      <w:r w:rsidR="00D721E8" w:rsidRPr="00503B51">
        <w:fldChar w:fldCharType="begin"/>
      </w:r>
      <w:r w:rsidR="00D721E8" w:rsidRPr="00503B51">
        <w:instrText xml:space="preserve"> REF _Ref462745517 \r \h </w:instrText>
      </w:r>
      <w:r w:rsidR="00503B51">
        <w:instrText xml:space="preserve"> \* MERGEFORMAT </w:instrText>
      </w:r>
      <w:r w:rsidR="00D721E8" w:rsidRPr="00503B51">
        <w:fldChar w:fldCharType="separate"/>
      </w:r>
      <w:r w:rsidR="00445DF4" w:rsidRPr="00503B51">
        <w:t>7</w:t>
      </w:r>
      <w:r w:rsidR="00D721E8" w:rsidRPr="00503B51">
        <w:fldChar w:fldCharType="end"/>
      </w:r>
      <w:r w:rsidR="00CB5A46" w:rsidRPr="00503B51">
        <w:t xml:space="preserve"> considers privacy impacts and management strategies on particular issues.</w:t>
      </w:r>
    </w:p>
    <w:p w14:paraId="2AF33E7B" w14:textId="27975B54" w:rsidR="00910FAB" w:rsidRPr="00503B51" w:rsidRDefault="00910FAB" w:rsidP="00503B51">
      <w:r w:rsidRPr="00503B51">
        <w:t xml:space="preserve">For ease of reference, a glossary is provided in </w:t>
      </w:r>
      <w:r w:rsidR="00CB5A46" w:rsidRPr="00503B51">
        <w:fldChar w:fldCharType="begin"/>
      </w:r>
      <w:r w:rsidR="00CB5A46" w:rsidRPr="00503B51">
        <w:instrText xml:space="preserve"> REF _Ref459038413 \r \h </w:instrText>
      </w:r>
      <w:r w:rsidR="00503B51">
        <w:instrText xml:space="preserve"> \* MERGEFORMAT </w:instrText>
      </w:r>
      <w:r w:rsidR="00CB5A46" w:rsidRPr="00503B51">
        <w:fldChar w:fldCharType="separate"/>
      </w:r>
      <w:r w:rsidR="00445DF4" w:rsidRPr="00503B51">
        <w:t>Schedule 1</w:t>
      </w:r>
      <w:r w:rsidR="00CB5A46" w:rsidRPr="00503B51">
        <w:fldChar w:fldCharType="end"/>
      </w:r>
      <w:r w:rsidR="00CB5A46" w:rsidRPr="00503B51">
        <w:t xml:space="preserve"> and definitions are set out in </w:t>
      </w:r>
      <w:r w:rsidR="00CB5A46" w:rsidRPr="00503B51">
        <w:fldChar w:fldCharType="begin"/>
      </w:r>
      <w:r w:rsidR="00CB5A46" w:rsidRPr="00503B51">
        <w:instrText xml:space="preserve"> REF _Ref459038425 \r \h  \* MERGEFORMAT </w:instrText>
      </w:r>
      <w:r w:rsidR="00CB5A46" w:rsidRPr="00503B51">
        <w:fldChar w:fldCharType="separate"/>
      </w:r>
      <w:r w:rsidR="00445DF4" w:rsidRPr="00503B51">
        <w:t>Schedule 2</w:t>
      </w:r>
      <w:r w:rsidR="00CB5A46" w:rsidRPr="00503B51">
        <w:fldChar w:fldCharType="end"/>
      </w:r>
      <w:r w:rsidRPr="00503B51">
        <w:t>.</w:t>
      </w:r>
    </w:p>
    <w:p w14:paraId="2AF33E7C" w14:textId="0480443B" w:rsidR="00A41F6A" w:rsidRPr="006349E2" w:rsidRDefault="00A41F6A" w:rsidP="00503B51">
      <w:pPr>
        <w:pStyle w:val="Heading1"/>
      </w:pPr>
      <w:bookmarkStart w:id="12" w:name="_Ref456708689"/>
      <w:bookmarkStart w:id="13" w:name="_Toc456887961"/>
      <w:bookmarkStart w:id="14" w:name="_Toc472319924"/>
      <w:bookmarkStart w:id="15" w:name="_Toc456887962"/>
      <w:r w:rsidRPr="006349E2">
        <w:t>Summary of recommendations</w:t>
      </w:r>
      <w:bookmarkEnd w:id="12"/>
      <w:bookmarkEnd w:id="13"/>
      <w:bookmarkEnd w:id="14"/>
    </w:p>
    <w:p w14:paraId="2AF33E7D" w14:textId="68A0F4CD" w:rsidR="006F3CED" w:rsidRPr="00503B51" w:rsidRDefault="006F3CED" w:rsidP="00503B51">
      <w:r w:rsidRPr="00503B51">
        <w:t xml:space="preserve">Below is a summary of the recommendations made in this PIA. </w:t>
      </w:r>
      <w:r w:rsidR="00DC14F8" w:rsidRPr="00503B51">
        <w:t>The number of each Recommendation reflects the order in which they are made in the text of this PIA. However,</w:t>
      </w:r>
      <w:r w:rsidR="00B91911" w:rsidRPr="00503B51">
        <w:t xml:space="preserve"> to assist with context and for ease of reading, </w:t>
      </w:r>
      <w:r w:rsidRPr="00503B51">
        <w:t>the recommendations are grouped thematically</w:t>
      </w:r>
      <w:r w:rsidR="00B91911" w:rsidRPr="00503B51">
        <w:t>.</w:t>
      </w:r>
    </w:p>
    <w:p w14:paraId="2AF33E7E" w14:textId="5A114FDA" w:rsidR="006F3CED" w:rsidRPr="00D3735F" w:rsidRDefault="00E87C72" w:rsidP="00503B51">
      <w:pPr>
        <w:pStyle w:val="Heading2nonumber"/>
      </w:pPr>
      <w:r>
        <w:t>PRIVACY POLICY</w:t>
      </w:r>
    </w:p>
    <w:p w14:paraId="2AF33E7F" w14:textId="3A7C7B55" w:rsidR="00A41F6A" w:rsidRPr="00503B51" w:rsidRDefault="00A41F6A" w:rsidP="00503B51">
      <w:pPr>
        <w:pStyle w:val="IndentParaLevel1"/>
      </w:pPr>
      <w:r w:rsidRPr="00503B51">
        <w:t>Recommendation 1</w:t>
      </w:r>
      <w:r w:rsidRPr="00503B51">
        <w:tab/>
        <w:t xml:space="preserve">The NCSR should have an easily accessible online privacy policy setting out how the NCSR collects personal information, the kinds of personal information collected, the purposes for which the </w:t>
      </w:r>
      <w:r w:rsidRPr="00503B51">
        <w:lastRenderedPageBreak/>
        <w:t>information is collected, held, used and disclosed, how the information may be accessed and corrected, and how an individual may make a complaint in relation to their persona</w:t>
      </w:r>
      <w:r w:rsidR="00E87C72" w:rsidRPr="00503B51">
        <w:t>l information held by the NCSR.</w:t>
      </w:r>
    </w:p>
    <w:p w14:paraId="2AF33E80" w14:textId="77777777" w:rsidR="00A41F6A" w:rsidRPr="00503B51" w:rsidRDefault="00A41F6A" w:rsidP="00503B51">
      <w:pPr>
        <w:pStyle w:val="Boarderedtext"/>
        <w:rPr>
          <w:rStyle w:val="Strong"/>
          <w:b/>
        </w:rPr>
      </w:pPr>
      <w:r w:rsidRPr="00503B51">
        <w:rPr>
          <w:rStyle w:val="Strong"/>
          <w:b/>
        </w:rPr>
        <w:t>Health's Response</w:t>
      </w:r>
    </w:p>
    <w:p w14:paraId="2AF33E81" w14:textId="77777777" w:rsidR="00BC004F" w:rsidRPr="00503B51" w:rsidRDefault="00676AAB" w:rsidP="00503B51">
      <w:pPr>
        <w:pStyle w:val="Boarderedtext"/>
      </w:pPr>
      <w:r w:rsidRPr="00503B51">
        <w:t>Health accepts this recommendation.</w:t>
      </w:r>
    </w:p>
    <w:p w14:paraId="2AF33E82" w14:textId="77777777" w:rsidR="00F22A41" w:rsidRPr="00503B51" w:rsidRDefault="00676AAB" w:rsidP="00503B51">
      <w:pPr>
        <w:pStyle w:val="Boarderedtext"/>
      </w:pPr>
      <w:r w:rsidRPr="00503B51">
        <w:t xml:space="preserve">Health </w:t>
      </w:r>
      <w:r w:rsidR="00F22A41" w:rsidRPr="00503B51">
        <w:t>is</w:t>
      </w:r>
      <w:r w:rsidRPr="00503B51">
        <w:t xml:space="preserve"> develop</w:t>
      </w:r>
      <w:r w:rsidR="00F22A41" w:rsidRPr="00503B51">
        <w:t>ing</w:t>
      </w:r>
      <w:r w:rsidRPr="00503B51">
        <w:t xml:space="preserve"> a privacy policy for the NCSR in consultation with Telstra</w:t>
      </w:r>
      <w:r w:rsidR="00100470" w:rsidRPr="00503B51">
        <w:t xml:space="preserve"> Health</w:t>
      </w:r>
      <w:r w:rsidRPr="00503B51">
        <w:t xml:space="preserve"> which will explain how the NCSR will handle personal information for each of the Screening Programs.</w:t>
      </w:r>
      <w:r w:rsidR="00073C32" w:rsidRPr="00503B51">
        <w:t xml:space="preserve"> The</w:t>
      </w:r>
      <w:r w:rsidRPr="00503B51">
        <w:t xml:space="preserve"> </w:t>
      </w:r>
      <w:r w:rsidR="00073C32" w:rsidRPr="00503B51">
        <w:t xml:space="preserve">privacy </w:t>
      </w:r>
      <w:r w:rsidR="00D47099" w:rsidRPr="00503B51">
        <w:t xml:space="preserve">policy </w:t>
      </w:r>
      <w:r w:rsidR="00073C32" w:rsidRPr="00503B51">
        <w:t xml:space="preserve">will outline the personal information that will be collected (either from the individual themselves, or from other sources), the legal authority for the collection, use and disclosure for the purpose of the NCSR, who else the information may be disclosed to, the </w:t>
      </w:r>
      <w:r w:rsidR="00B020C8" w:rsidRPr="00503B51">
        <w:t>participant</w:t>
      </w:r>
      <w:r w:rsidR="00073C32" w:rsidRPr="00503B51">
        <w:t>’s rights to opt out of the NCSR and how they may make a privacy complaint.</w:t>
      </w:r>
    </w:p>
    <w:p w14:paraId="2AF33E83" w14:textId="3EB0592E" w:rsidR="00676AAB" w:rsidRPr="00503B51" w:rsidRDefault="00676AAB" w:rsidP="00503B51">
      <w:pPr>
        <w:pStyle w:val="Boarderedtext"/>
      </w:pPr>
      <w:r w:rsidRPr="00503B51">
        <w:t>The NCSR p</w:t>
      </w:r>
      <w:r w:rsidR="00F22A41" w:rsidRPr="00503B51">
        <w:t>rivacy policy will be included in the Department’s web</w:t>
      </w:r>
      <w:r w:rsidRPr="00503B51">
        <w:t xml:space="preserve">site, the NCSR portal and relevant program publications. </w:t>
      </w:r>
      <w:r w:rsidR="000C583A" w:rsidRPr="00503B51">
        <w:t xml:space="preserve">The privacy policy will also include information about how </w:t>
      </w:r>
      <w:r w:rsidR="00005A5A" w:rsidRPr="00503B51">
        <w:t>individuals' Medicare information will be handled by the NCSR (refer to Recommendation 1</w:t>
      </w:r>
      <w:r w:rsidR="00523A76" w:rsidRPr="00503B51">
        <w:t>8</w:t>
      </w:r>
      <w:r w:rsidR="00005A5A" w:rsidRPr="00503B51">
        <w:t xml:space="preserve">) and how </w:t>
      </w:r>
      <w:r w:rsidR="000C583A" w:rsidRPr="00503B51">
        <w:t xml:space="preserve">consumers can </w:t>
      </w:r>
      <w:r w:rsidR="00930FC9" w:rsidRPr="00503B51">
        <w:t>choose not to participate</w:t>
      </w:r>
      <w:r w:rsidR="000C583A" w:rsidRPr="00503B51">
        <w:t xml:space="preserve"> in the </w:t>
      </w:r>
      <w:r w:rsidR="00100470" w:rsidRPr="00503B51">
        <w:t>NCSR</w:t>
      </w:r>
      <w:r w:rsidR="008408AC" w:rsidRPr="00503B51">
        <w:t xml:space="preserve"> (refer to Recommendation</w:t>
      </w:r>
      <w:r w:rsidR="00095B70" w:rsidRPr="00503B51">
        <w:t>s 2</w:t>
      </w:r>
      <w:r w:rsidR="0091066F" w:rsidRPr="00503B51">
        <w:t>5</w:t>
      </w:r>
      <w:r w:rsidR="00095B70" w:rsidRPr="00503B51">
        <w:t xml:space="preserve"> and</w:t>
      </w:r>
      <w:r w:rsidR="008408AC" w:rsidRPr="00503B51">
        <w:t xml:space="preserve"> </w:t>
      </w:r>
      <w:r w:rsidR="007D21BC" w:rsidRPr="00503B51">
        <w:t>2</w:t>
      </w:r>
      <w:r w:rsidR="0091066F" w:rsidRPr="00503B51">
        <w:t>7</w:t>
      </w:r>
      <w:r w:rsidR="008408AC" w:rsidRPr="00503B51">
        <w:t>)</w:t>
      </w:r>
      <w:r w:rsidR="00503B51">
        <w:t>.</w:t>
      </w:r>
    </w:p>
    <w:p w14:paraId="2AF33E84" w14:textId="71417034" w:rsidR="00824C41" w:rsidRPr="00503B51" w:rsidRDefault="00676AAB" w:rsidP="00503B51">
      <w:pPr>
        <w:pStyle w:val="Boarderedtext"/>
      </w:pPr>
      <w:r w:rsidRPr="00503B51">
        <w:t xml:space="preserve">In line with current Health policy, consumers will be able to communicate any concerns and complaints through the Department’s website, in writing through the NCSR portal, or by phone to the </w:t>
      </w:r>
      <w:r w:rsidR="0052469A" w:rsidRPr="00503B51">
        <w:t xml:space="preserve">Contact </w:t>
      </w:r>
      <w:r w:rsidRPr="00503B51">
        <w:t>Centre</w:t>
      </w:r>
      <w:r w:rsidR="00E87C72" w:rsidRPr="00503B51">
        <w:t>.</w:t>
      </w:r>
    </w:p>
    <w:p w14:paraId="2AF33E86" w14:textId="77777777" w:rsidR="00CB06B4" w:rsidRDefault="00CB06B4" w:rsidP="00503B51">
      <w:pPr>
        <w:pStyle w:val="IndentParaLevel1"/>
      </w:pPr>
      <w:r w:rsidRPr="00222086">
        <w:rPr>
          <w:b/>
        </w:rPr>
        <w:t xml:space="preserve">Recommendation </w:t>
      </w:r>
      <w:r>
        <w:rPr>
          <w:b/>
        </w:rPr>
        <w:t>1</w:t>
      </w:r>
      <w:r w:rsidR="00523A76">
        <w:rPr>
          <w:b/>
        </w:rPr>
        <w:t>8</w:t>
      </w:r>
      <w:r w:rsidRPr="00AE68B6">
        <w:rPr>
          <w:b/>
        </w:rPr>
        <w:tab/>
      </w:r>
      <w:r w:rsidR="0052285D">
        <w:t xml:space="preserve">The Privacy Policy and Privacy Notices should contain concise </w:t>
      </w:r>
      <w:r w:rsidR="0052285D" w:rsidRPr="00503B51">
        <w:t>information</w:t>
      </w:r>
      <w:r w:rsidR="0052285D">
        <w:t xml:space="preserve"> about how and from whom the NCSR collects information</w:t>
      </w:r>
      <w:r w:rsidR="006C3329">
        <w:t xml:space="preserve">. </w:t>
      </w:r>
      <w:r w:rsidR="0052285D">
        <w:t>It should also detail disclosure, including that screening information is published to the individual</w:t>
      </w:r>
      <w:r w:rsidR="00D31931">
        <w:t>’</w:t>
      </w:r>
      <w:r w:rsidR="0052285D">
        <w:t>s My Health record</w:t>
      </w:r>
      <w:r w:rsidR="006C3329">
        <w:t>.</w:t>
      </w:r>
    </w:p>
    <w:p w14:paraId="2AF33E87" w14:textId="77777777" w:rsidR="00CB06B4" w:rsidRPr="00503B51" w:rsidRDefault="00CB06B4" w:rsidP="00503B51">
      <w:pPr>
        <w:pStyle w:val="Boarderedtext"/>
        <w:rPr>
          <w:rStyle w:val="Strong"/>
          <w:b/>
        </w:rPr>
      </w:pPr>
      <w:r w:rsidRPr="00503B51">
        <w:rPr>
          <w:rStyle w:val="Strong"/>
          <w:b/>
        </w:rPr>
        <w:t>Health's Response</w:t>
      </w:r>
    </w:p>
    <w:p w14:paraId="2AF33E88" w14:textId="7958CB14" w:rsidR="00B36F84" w:rsidRPr="00503B51" w:rsidRDefault="00824C41" w:rsidP="00503B51">
      <w:pPr>
        <w:pStyle w:val="Boarderedtext"/>
      </w:pPr>
      <w:r w:rsidRPr="00503B51">
        <w:t>Health accepts this recommendation</w:t>
      </w:r>
      <w:r w:rsidR="003F2F02" w:rsidRPr="00503B51">
        <w:t xml:space="preserve"> and is taking steps to </w:t>
      </w:r>
      <w:r w:rsidR="00761E79" w:rsidRPr="00503B51">
        <w:t>include information about how the NCSR will handle individuals' Medicare information in its privacy policy and/or privacy notices</w:t>
      </w:r>
      <w:r w:rsidR="006C3329" w:rsidRPr="00503B51">
        <w:t xml:space="preserve">. </w:t>
      </w:r>
      <w:r w:rsidR="00B6093C" w:rsidRPr="00503B51">
        <w:t>Health will also publish</w:t>
      </w:r>
      <w:r w:rsidR="005B3012" w:rsidRPr="00503B51">
        <w:t xml:space="preserve"> i</w:t>
      </w:r>
      <w:r w:rsidRPr="00503B51">
        <w:t>nformation about the use of Medicare claims data in Program Information and on the Programs</w:t>
      </w:r>
      <w:r w:rsidR="00761E79" w:rsidRPr="00503B51">
        <w:t>’</w:t>
      </w:r>
      <w:r w:rsidR="005B3012" w:rsidRPr="00503B51">
        <w:t xml:space="preserve"> website</w:t>
      </w:r>
      <w:r w:rsidR="00B6093C" w:rsidRPr="00503B51">
        <w:t>,</w:t>
      </w:r>
      <w:r w:rsidR="007A2253" w:rsidRPr="00503B51">
        <w:t xml:space="preserve"> </w:t>
      </w:r>
      <w:r w:rsidR="00B6093C" w:rsidRPr="00503B51">
        <w:t xml:space="preserve">including </w:t>
      </w:r>
      <w:r w:rsidR="00B36F84" w:rsidRPr="00503B51">
        <w:t>the specific</w:t>
      </w:r>
      <w:r w:rsidRPr="00503B51">
        <w:t xml:space="preserve"> items</w:t>
      </w:r>
      <w:r w:rsidR="00B36F84" w:rsidRPr="00503B51">
        <w:t xml:space="preserve"> being collected</w:t>
      </w:r>
      <w:r w:rsidR="00CB3924" w:rsidRPr="00503B51">
        <w:t>.</w:t>
      </w:r>
    </w:p>
    <w:p w14:paraId="2AF33E89" w14:textId="3B5FE28B" w:rsidR="008D3A20" w:rsidRPr="00503B51" w:rsidRDefault="001C6385" w:rsidP="00503B51">
      <w:pPr>
        <w:pStyle w:val="Boarderedtext"/>
      </w:pPr>
      <w:r w:rsidRPr="00503B51">
        <w:t>The privacy policy will refer to t</w:t>
      </w:r>
      <w:r w:rsidR="008D3A20" w:rsidRPr="00503B51">
        <w:t xml:space="preserve">he NCSR Act </w:t>
      </w:r>
      <w:r w:rsidRPr="00503B51">
        <w:t xml:space="preserve">which </w:t>
      </w:r>
      <w:r w:rsidR="008D3A20" w:rsidRPr="00503B51">
        <w:t>authorises Medicare claims information, which may indicate whether or not the individual has undergone or should undergo screening associated with a designated cancer (that is, bowel cancer and cervical cancer)</w:t>
      </w:r>
      <w:r w:rsidR="007A2253" w:rsidRPr="00503B51">
        <w:t>,</w:t>
      </w:r>
      <w:r w:rsidR="008D3A20" w:rsidRPr="00503B51">
        <w:t xml:space="preserve"> to be collected and stored in the </w:t>
      </w:r>
      <w:r w:rsidRPr="00503B51">
        <w:t>NCSR</w:t>
      </w:r>
      <w:r w:rsidR="006C3329" w:rsidRPr="00503B51">
        <w:t xml:space="preserve">. </w:t>
      </w:r>
      <w:r w:rsidRPr="00503B51">
        <w:t>As authorised by the NCSR Act, t</w:t>
      </w:r>
      <w:r w:rsidR="008D3A20" w:rsidRPr="00503B51">
        <w:t>his information will be used to identify individuals who are to be sent an invitation or reminder to screen for a designated cancer</w:t>
      </w:r>
      <w:r w:rsidR="006C3329" w:rsidRPr="00503B51">
        <w:t xml:space="preserve">. </w:t>
      </w:r>
      <w:r w:rsidR="008D3A20" w:rsidRPr="00503B51">
        <w:t>Medicare claims information may also be used in deciding whether an individual should not be invited to undergo screening under the NCSP or NBCSP</w:t>
      </w:r>
      <w:r w:rsidR="00CB3924" w:rsidRPr="00503B51">
        <w:t>.</w:t>
      </w:r>
    </w:p>
    <w:p w14:paraId="2AF33E8B" w14:textId="52E6B550" w:rsidR="00016F0D" w:rsidRPr="00503B51" w:rsidRDefault="005B3012" w:rsidP="00503B51">
      <w:pPr>
        <w:pStyle w:val="Boarderedtext"/>
      </w:pPr>
      <w:r w:rsidRPr="00503B51">
        <w:t>Updates to individuals’ personal information</w:t>
      </w:r>
      <w:r w:rsidR="008D3A20" w:rsidRPr="00503B51">
        <w:t xml:space="preserve"> recorded in Medicare, in particular</w:t>
      </w:r>
      <w:r w:rsidR="001C6385" w:rsidRPr="00503B51">
        <w:t>,</w:t>
      </w:r>
      <w:r w:rsidR="008D3A20" w:rsidRPr="00503B51">
        <w:t xml:space="preserve"> address details,</w:t>
      </w:r>
      <w:r w:rsidRPr="00503B51">
        <w:t xml:space="preserve"> will be collected</w:t>
      </w:r>
      <w:r w:rsidR="008D3A20" w:rsidRPr="00503B51">
        <w:t xml:space="preserve"> regularly</w:t>
      </w:r>
      <w:r w:rsidRPr="00503B51">
        <w:t xml:space="preserve"> by the</w:t>
      </w:r>
      <w:r w:rsidR="008D3A20" w:rsidRPr="00503B51">
        <w:t xml:space="preserve"> </w:t>
      </w:r>
      <w:r w:rsidR="001C6385" w:rsidRPr="00503B51">
        <w:t>NCSR</w:t>
      </w:r>
      <w:r w:rsidR="006C3329" w:rsidRPr="00503B51">
        <w:t xml:space="preserve">. </w:t>
      </w:r>
      <w:r w:rsidR="00824C41" w:rsidRPr="00503B51">
        <w:t>In addition, where an MBS claim is used to alter a</w:t>
      </w:r>
      <w:r w:rsidR="00E47DB8" w:rsidRPr="00503B51">
        <w:t xml:space="preserve"> participant</w:t>
      </w:r>
      <w:r w:rsidR="00824C41" w:rsidRPr="00503B51">
        <w:t>’s status in the</w:t>
      </w:r>
      <w:r w:rsidR="001C6385" w:rsidRPr="00503B51">
        <w:t xml:space="preserve"> Screening</w:t>
      </w:r>
      <w:r w:rsidR="00824C41" w:rsidRPr="00503B51">
        <w:t xml:space="preserve"> Program, this will be communicated to the </w:t>
      </w:r>
      <w:r w:rsidR="00B020C8" w:rsidRPr="00503B51">
        <w:t xml:space="preserve">participant </w:t>
      </w:r>
      <w:r w:rsidR="00824C41" w:rsidRPr="00503B51">
        <w:t>directly through Program correspondence</w:t>
      </w:r>
      <w:r w:rsidR="006C3329" w:rsidRPr="00503B51">
        <w:t>.</w:t>
      </w:r>
    </w:p>
    <w:p w14:paraId="2AF33E8C" w14:textId="77777777" w:rsidR="00CB06B4" w:rsidRDefault="00752A92" w:rsidP="00B066E3">
      <w:pPr>
        <w:pStyle w:val="IndentParaLevel1"/>
      </w:pPr>
      <w:r w:rsidRPr="00F64056">
        <w:rPr>
          <w:b/>
        </w:rPr>
        <w:t>Recommendations 27</w:t>
      </w:r>
      <w:r w:rsidRPr="00F64056">
        <w:rPr>
          <w:b/>
        </w:rPr>
        <w:tab/>
      </w:r>
      <w:r w:rsidRPr="00752A92">
        <w:t>The NCSR privacy policy should clea</w:t>
      </w:r>
      <w:r w:rsidR="00E47DB8">
        <w:t>rly and prominently set out a participant</w:t>
      </w:r>
      <w:r w:rsidRPr="00752A92">
        <w:t>'s opt</w:t>
      </w:r>
      <w:r w:rsidR="00CB06B4">
        <w:t xml:space="preserve"> </w:t>
      </w:r>
      <w:r w:rsidR="003166F7">
        <w:rPr>
          <w:lang w:val="en-US"/>
        </w:rPr>
        <w:t>out</w:t>
      </w:r>
      <w:r w:rsidR="00CB06B4">
        <w:t xml:space="preserve"> rights and how to </w:t>
      </w:r>
      <w:r>
        <w:t>exercise them</w:t>
      </w:r>
      <w:r w:rsidR="006C3329">
        <w:t xml:space="preserve">. </w:t>
      </w:r>
    </w:p>
    <w:p w14:paraId="2AF33E8D" w14:textId="77777777" w:rsidR="00CB06B4" w:rsidRPr="00503B51" w:rsidRDefault="00CB06B4" w:rsidP="00503B51">
      <w:pPr>
        <w:pStyle w:val="Boarderedtext"/>
      </w:pPr>
      <w:r w:rsidRPr="00503B51">
        <w:t>Health's Response</w:t>
      </w:r>
    </w:p>
    <w:p w14:paraId="2AF33E8E" w14:textId="77777777" w:rsidR="000C583A" w:rsidRPr="00503B51" w:rsidRDefault="00E05AC7" w:rsidP="00503B51">
      <w:pPr>
        <w:pStyle w:val="Boarderedtext"/>
      </w:pPr>
      <w:r w:rsidRPr="00503B51">
        <w:t>Health accepts this recommendation</w:t>
      </w:r>
      <w:r w:rsidR="006C3329" w:rsidRPr="00503B51">
        <w:t xml:space="preserve">. </w:t>
      </w:r>
    </w:p>
    <w:p w14:paraId="2AF33E8F" w14:textId="77777777" w:rsidR="00B45DBD" w:rsidRPr="00503B51" w:rsidRDefault="006B7DD7" w:rsidP="00503B51">
      <w:pPr>
        <w:pStyle w:val="Boarderedtext"/>
      </w:pPr>
      <w:r w:rsidRPr="00503B51">
        <w:t>As part of addressing privacy concerns associated with the collection, recording of, use and disclosure of individuals’ information, t</w:t>
      </w:r>
      <w:r w:rsidR="00B45DBD" w:rsidRPr="00503B51">
        <w:t>he NCSP and the NBCSP</w:t>
      </w:r>
      <w:r w:rsidRPr="00503B51">
        <w:t xml:space="preserve"> web</w:t>
      </w:r>
      <w:r w:rsidR="00B45DBD" w:rsidRPr="00503B51">
        <w:t xml:space="preserve">sites and the </w:t>
      </w:r>
      <w:r w:rsidR="001C6385" w:rsidRPr="00503B51">
        <w:t>NCSR</w:t>
      </w:r>
      <w:r w:rsidR="00B45DBD" w:rsidRPr="00503B51">
        <w:t xml:space="preserve"> </w:t>
      </w:r>
      <w:r w:rsidR="00B45DBD" w:rsidRPr="00503B51">
        <w:lastRenderedPageBreak/>
        <w:t>porta</w:t>
      </w:r>
      <w:r w:rsidR="00B020C8" w:rsidRPr="00503B51">
        <w:t>l will clearly communicate the participant’s</w:t>
      </w:r>
      <w:r w:rsidR="00B45DBD" w:rsidRPr="00503B51">
        <w:t xml:space="preserve"> right to opt out of or defer participation in the NCSR and provide options on how to do so</w:t>
      </w:r>
      <w:r w:rsidR="006C3329" w:rsidRPr="00503B51">
        <w:t>.</w:t>
      </w:r>
    </w:p>
    <w:p w14:paraId="2AF33E91" w14:textId="1D1F5106" w:rsidR="00016F0D" w:rsidRPr="00503B51" w:rsidRDefault="001C6385" w:rsidP="00503B51">
      <w:pPr>
        <w:pStyle w:val="Boarderedtext"/>
      </w:pPr>
      <w:r w:rsidRPr="00503B51">
        <w:t>In line with the response to Recommendation 2</w:t>
      </w:r>
      <w:r w:rsidR="00523A76" w:rsidRPr="00503B51">
        <w:t>5</w:t>
      </w:r>
      <w:r w:rsidRPr="00503B51">
        <w:t>,s</w:t>
      </w:r>
      <w:r w:rsidR="00B45DBD" w:rsidRPr="00503B51">
        <w:t xml:space="preserve">hould individuals not wish to participate in the </w:t>
      </w:r>
      <w:r w:rsidRPr="00503B51">
        <w:t>NCSR</w:t>
      </w:r>
      <w:r w:rsidR="00B45DBD" w:rsidRPr="00503B51">
        <w:t xml:space="preserve">, they will be able to call the Contact Centre, visit the </w:t>
      </w:r>
      <w:r w:rsidR="00100470" w:rsidRPr="00503B51">
        <w:t>NCSR’</w:t>
      </w:r>
      <w:r w:rsidR="00B45DBD" w:rsidRPr="00503B51">
        <w:t>s participant portal, or provide verbal consent to their healthcare provider to complete the opt out form on their behalf during a consultation</w:t>
      </w:r>
      <w:r w:rsidR="00CB3924" w:rsidRPr="00503B51">
        <w:t>.</w:t>
      </w:r>
    </w:p>
    <w:p w14:paraId="2AF33E92" w14:textId="51639DAC" w:rsidR="00CB06B4" w:rsidRPr="00D3735F" w:rsidRDefault="00BC004F" w:rsidP="00503B51">
      <w:pPr>
        <w:pStyle w:val="Heading2nonumber"/>
      </w:pPr>
      <w:r>
        <w:t xml:space="preserve">PRIVACY </w:t>
      </w:r>
      <w:r w:rsidR="00CB06B4" w:rsidRPr="00D3735F">
        <w:t xml:space="preserve">GOVERNANCE </w:t>
      </w:r>
      <w:r>
        <w:t>AND MANAGEMENT</w:t>
      </w:r>
    </w:p>
    <w:p w14:paraId="2AF33E93" w14:textId="516598FF" w:rsidR="00243422" w:rsidRPr="00503B51" w:rsidRDefault="00243422" w:rsidP="00503B51">
      <w:pPr>
        <w:pStyle w:val="IndentParaLevel1"/>
      </w:pPr>
      <w:r w:rsidRPr="00503B51">
        <w:t>Recommendation 2</w:t>
      </w:r>
      <w:r w:rsidRPr="00503B51">
        <w:tab/>
        <w:t>Health should also have a privacy governance strategy to ensure there is oversight of the project from a privacy perspective and a forum in which these strategies can be discussed</w:t>
      </w:r>
      <w:r w:rsidR="006C3329" w:rsidRPr="00503B51">
        <w:t>.</w:t>
      </w:r>
    </w:p>
    <w:p w14:paraId="2AF33E94" w14:textId="77777777" w:rsidR="00243422" w:rsidRPr="00503B51" w:rsidRDefault="00243422" w:rsidP="00503B51">
      <w:pPr>
        <w:pStyle w:val="Boarderedtext"/>
      </w:pPr>
      <w:r w:rsidRPr="00503B51">
        <w:t>Health's Response</w:t>
      </w:r>
    </w:p>
    <w:p w14:paraId="2AF33E95" w14:textId="77777777" w:rsidR="002E6442" w:rsidRPr="00503B51" w:rsidRDefault="002E6442" w:rsidP="00503B51">
      <w:pPr>
        <w:pStyle w:val="Boarderedtext"/>
      </w:pPr>
      <w:r w:rsidRPr="00503B51">
        <w:t>Health accepts this recommendation</w:t>
      </w:r>
      <w:r w:rsidR="006C3329" w:rsidRPr="00503B51">
        <w:t xml:space="preserve">. </w:t>
      </w:r>
    </w:p>
    <w:p w14:paraId="2AF33E97" w14:textId="652350B8" w:rsidR="00016F0D" w:rsidRPr="00503B51" w:rsidRDefault="002E6442" w:rsidP="00503B51">
      <w:pPr>
        <w:pStyle w:val="Boarderedtext"/>
      </w:pPr>
      <w:r w:rsidRPr="00503B51">
        <w:t>Privacy governance is a component of the NCSR’s governance within Health and a strategy will be imp</w:t>
      </w:r>
      <w:r w:rsidR="006B673C" w:rsidRPr="00503B51">
        <w:t>lemented in collaboration with States and T</w:t>
      </w:r>
      <w:r w:rsidRPr="00503B51">
        <w:t>erritories though a Memorandum of Understa</w:t>
      </w:r>
      <w:r w:rsidR="006B673C" w:rsidRPr="00503B51">
        <w:t>nding (</w:t>
      </w:r>
      <w:proofErr w:type="spellStart"/>
      <w:r w:rsidR="006B673C" w:rsidRPr="00503B51">
        <w:t>MoU</w:t>
      </w:r>
      <w:proofErr w:type="spellEnd"/>
      <w:r w:rsidR="006B673C" w:rsidRPr="00503B51">
        <w:t>) with participating States and T</w:t>
      </w:r>
      <w:r w:rsidRPr="00503B51">
        <w:t>erritories</w:t>
      </w:r>
      <w:r w:rsidR="006C3329" w:rsidRPr="00503B51">
        <w:t xml:space="preserve">. </w:t>
      </w:r>
    </w:p>
    <w:p w14:paraId="2AF33E98" w14:textId="45087F99" w:rsidR="00243422" w:rsidRPr="00503B51" w:rsidRDefault="00243422" w:rsidP="001377CC">
      <w:pPr>
        <w:pStyle w:val="IndentParaLevel1"/>
        <w:rPr>
          <w:highlight w:val="yellow"/>
        </w:rPr>
      </w:pPr>
      <w:r w:rsidRPr="00503B51">
        <w:t>Recommendation 13</w:t>
      </w:r>
      <w:r w:rsidRPr="00503B51">
        <w:tab/>
        <w:t xml:space="preserve">As part of the privacy governance framework recommended in </w:t>
      </w:r>
      <w:r w:rsidRPr="001377CC">
        <w:t>Recommendation</w:t>
      </w:r>
      <w:r w:rsidRPr="00503B51">
        <w:t xml:space="preserve"> 2, Health should develop and implement a complaints management framework for any privacy-related complaints received by the Health or Telstra Health in relation to the NCSR</w:t>
      </w:r>
      <w:r w:rsidR="006C3329" w:rsidRPr="00503B51">
        <w:t xml:space="preserve">. </w:t>
      </w:r>
      <w:r w:rsidRPr="00503B51">
        <w:t>This should include a process for dealing with complaints made in relation to how a State or Territory has handled NCSR information which has been reported to it from the NCSR</w:t>
      </w:r>
      <w:r w:rsidR="00933B84" w:rsidRPr="00503B51">
        <w:t>.</w:t>
      </w:r>
    </w:p>
    <w:p w14:paraId="2AF33E99" w14:textId="77777777" w:rsidR="00243422" w:rsidRPr="00503B51" w:rsidRDefault="00243422" w:rsidP="001377CC">
      <w:pPr>
        <w:pStyle w:val="Boarderedtext"/>
      </w:pPr>
      <w:r w:rsidRPr="00503B51">
        <w:t>Health's Response</w:t>
      </w:r>
    </w:p>
    <w:p w14:paraId="2AF33E9A" w14:textId="77777777" w:rsidR="00E2764E" w:rsidRPr="00503B51" w:rsidRDefault="00E2764E" w:rsidP="001377CC">
      <w:pPr>
        <w:pStyle w:val="Boarderedtext"/>
      </w:pPr>
      <w:r w:rsidRPr="00503B51">
        <w:t>Health accepts this recommendation</w:t>
      </w:r>
      <w:r w:rsidR="006C3329" w:rsidRPr="00503B51">
        <w:t xml:space="preserve">. </w:t>
      </w:r>
    </w:p>
    <w:p w14:paraId="2AF33E9C" w14:textId="18831329" w:rsidR="00016F0D" w:rsidRPr="00503B51" w:rsidRDefault="00E2764E" w:rsidP="001377CC">
      <w:pPr>
        <w:pStyle w:val="Boarderedtext"/>
      </w:pPr>
      <w:r w:rsidRPr="00503B51">
        <w:t>A comprehensive complaints policy and protocols will be developed to manage and respond to complaints</w:t>
      </w:r>
      <w:r w:rsidR="006C3329" w:rsidRPr="00503B51">
        <w:t xml:space="preserve">. </w:t>
      </w:r>
      <w:proofErr w:type="spellStart"/>
      <w:r w:rsidRPr="00503B51">
        <w:t>M</w:t>
      </w:r>
      <w:r w:rsidR="006B673C" w:rsidRPr="00503B51">
        <w:t>oUs</w:t>
      </w:r>
      <w:proofErr w:type="spellEnd"/>
      <w:r w:rsidR="006B673C" w:rsidRPr="00503B51">
        <w:t xml:space="preserve"> will be developed</w:t>
      </w:r>
      <w:r w:rsidR="005141BA" w:rsidRPr="00503B51">
        <w:t xml:space="preserve"> and entered into</w:t>
      </w:r>
      <w:r w:rsidR="006B673C" w:rsidRPr="00503B51">
        <w:t xml:space="preserve"> with the States and T</w:t>
      </w:r>
      <w:r w:rsidRPr="00503B51">
        <w:t>erritories regarding their access, handling and use of NCSR information, including any action/remediation arising from complaints made about states’ handling of NCSR data</w:t>
      </w:r>
      <w:r w:rsidR="001377CC">
        <w:t>.</w:t>
      </w:r>
    </w:p>
    <w:p w14:paraId="2AF33E9D" w14:textId="77777777" w:rsidR="00243422" w:rsidRPr="00503B51" w:rsidRDefault="00243422" w:rsidP="001377CC">
      <w:pPr>
        <w:pStyle w:val="IndentParaLevel1"/>
      </w:pPr>
      <w:r w:rsidRPr="00503B51">
        <w:t>Recommendation 14</w:t>
      </w:r>
      <w:r w:rsidRPr="00503B51">
        <w:tab/>
        <w:t>Health should review the operation of the NCSR from a privacy perspective periodically (that is, after two or three years of operation) or in accordance with any review of Telstra Health's performance of its obligations under the service agreement as specified in the service agreement (if any)</w:t>
      </w:r>
      <w:r w:rsidR="006C3329" w:rsidRPr="00503B51">
        <w:t xml:space="preserve">. </w:t>
      </w:r>
    </w:p>
    <w:p w14:paraId="2AF33E9E" w14:textId="77777777" w:rsidR="00243422" w:rsidRPr="00503B51" w:rsidRDefault="00243422" w:rsidP="001377CC">
      <w:pPr>
        <w:pStyle w:val="Boarderedtext"/>
      </w:pPr>
      <w:r w:rsidRPr="00503B51">
        <w:t>Health's Response</w:t>
      </w:r>
    </w:p>
    <w:p w14:paraId="2AF33E9F" w14:textId="77777777" w:rsidR="003F2F02" w:rsidRPr="00503B51" w:rsidRDefault="00B84697" w:rsidP="001377CC">
      <w:pPr>
        <w:pStyle w:val="Boarderedtext"/>
      </w:pPr>
      <w:r w:rsidRPr="00503B51">
        <w:t>Health accepts this recommendation</w:t>
      </w:r>
      <w:r w:rsidR="003F2F02" w:rsidRPr="00503B51">
        <w:t xml:space="preserve"> and </w:t>
      </w:r>
      <w:r w:rsidR="00E2764E" w:rsidRPr="00503B51">
        <w:t xml:space="preserve">will review the operation of the NCSR two </w:t>
      </w:r>
      <w:r w:rsidR="00467077" w:rsidRPr="00503B51">
        <w:t xml:space="preserve">years </w:t>
      </w:r>
      <w:r w:rsidR="001F5AD4" w:rsidRPr="00503B51">
        <w:t>after its</w:t>
      </w:r>
      <w:r w:rsidR="00467077" w:rsidRPr="00503B51">
        <w:t xml:space="preserve"> </w:t>
      </w:r>
      <w:r w:rsidR="001F5AD4" w:rsidRPr="00503B51">
        <w:t>commencement</w:t>
      </w:r>
      <w:r w:rsidR="006C3329" w:rsidRPr="00503B51">
        <w:t>.</w:t>
      </w:r>
    </w:p>
    <w:p w14:paraId="2AF33EA0" w14:textId="77777777" w:rsidR="00243422" w:rsidRPr="00503B51" w:rsidRDefault="00467077" w:rsidP="001377CC">
      <w:pPr>
        <w:pStyle w:val="Boarderedtext"/>
      </w:pPr>
      <w:r w:rsidRPr="00503B51">
        <w:t>This</w:t>
      </w:r>
      <w:r w:rsidR="001F5AD4" w:rsidRPr="00503B51">
        <w:t xml:space="preserve"> review</w:t>
      </w:r>
      <w:r w:rsidRPr="00503B51">
        <w:t xml:space="preserve"> may be undertaken</w:t>
      </w:r>
      <w:r w:rsidR="00E2764E" w:rsidRPr="00503B51">
        <w:t xml:space="preserve"> </w:t>
      </w:r>
      <w:r w:rsidRPr="00503B51">
        <w:t xml:space="preserve">as </w:t>
      </w:r>
      <w:r w:rsidR="001F5AD4" w:rsidRPr="00503B51">
        <w:t xml:space="preserve">a review of the operation of the NCSR from a privacy perspective, or as </w:t>
      </w:r>
      <w:r w:rsidRPr="00503B51">
        <w:t>part of a</w:t>
      </w:r>
      <w:r w:rsidR="00E2764E" w:rsidRPr="00503B51">
        <w:t xml:space="preserve"> review of Telstra</w:t>
      </w:r>
      <w:r w:rsidR="00100470" w:rsidRPr="00503B51">
        <w:t xml:space="preserve"> Health</w:t>
      </w:r>
      <w:r w:rsidR="00E2764E" w:rsidRPr="00503B51">
        <w:t xml:space="preserve">’s </w:t>
      </w:r>
      <w:r w:rsidR="00B84697" w:rsidRPr="00503B51">
        <w:t>delivery</w:t>
      </w:r>
      <w:r w:rsidR="001F5AD4" w:rsidRPr="00503B51">
        <w:t xml:space="preserve"> of its obligations under the Services Agreement (as required), in particular, compliance with requirements relating to privacy, security and confidential information</w:t>
      </w:r>
      <w:r w:rsidR="006C3329" w:rsidRPr="00503B51">
        <w:t xml:space="preserve">. </w:t>
      </w:r>
      <w:r w:rsidR="001C6385" w:rsidRPr="00503B51">
        <w:t>This review will also examine the implementation of the mandatory reporting of data breaches required by the NCSR Act</w:t>
      </w:r>
      <w:r w:rsidR="006C3329" w:rsidRPr="00503B51">
        <w:t xml:space="preserve">. </w:t>
      </w:r>
    </w:p>
    <w:p w14:paraId="2AF33EA2" w14:textId="244FAB4C" w:rsidR="006E0B38" w:rsidRPr="00503B51" w:rsidRDefault="00012F8A" w:rsidP="001377CC">
      <w:pPr>
        <w:pStyle w:val="Boarderedtext"/>
      </w:pPr>
      <w:r w:rsidRPr="00503B51">
        <w:t>It should be noted that</w:t>
      </w:r>
      <w:r w:rsidR="007304D0" w:rsidRPr="00503B51">
        <w:t>, in addition to the review of the operation of the NCSR,</w:t>
      </w:r>
      <w:r w:rsidRPr="00503B51">
        <w:t xml:space="preserve"> </w:t>
      </w:r>
      <w:r w:rsidR="007304D0" w:rsidRPr="00503B51">
        <w:t xml:space="preserve">the Australian Government has statutory functions in place to </w:t>
      </w:r>
      <w:r w:rsidR="00711109" w:rsidRPr="00503B51">
        <w:t>authorise the examination of</w:t>
      </w:r>
      <w:r w:rsidR="007304D0" w:rsidRPr="00503B51">
        <w:t xml:space="preserve"> the operation of the NCSR</w:t>
      </w:r>
      <w:r w:rsidR="006C3329" w:rsidRPr="00503B51">
        <w:t xml:space="preserve">. </w:t>
      </w:r>
      <w:r w:rsidR="007304D0" w:rsidRPr="00503B51">
        <w:t xml:space="preserve">For example, </w:t>
      </w:r>
      <w:r w:rsidRPr="00503B51">
        <w:t xml:space="preserve">the Auditor-General, the Australian National Audit Office and the </w:t>
      </w:r>
      <w:r w:rsidR="00D47099" w:rsidRPr="00503B51">
        <w:t xml:space="preserve">Information </w:t>
      </w:r>
      <w:r w:rsidRPr="00503B51">
        <w:t>Commissioner, or their delegates, may inspect information in the NCSR held on Telstra</w:t>
      </w:r>
      <w:r w:rsidR="00100470" w:rsidRPr="00503B51">
        <w:t xml:space="preserve"> Health</w:t>
      </w:r>
      <w:r w:rsidRPr="00503B51">
        <w:t>’s premises</w:t>
      </w:r>
      <w:r w:rsidR="006C3329" w:rsidRPr="00503B51">
        <w:t xml:space="preserve">. </w:t>
      </w:r>
      <w:r w:rsidR="00711109" w:rsidRPr="00503B51">
        <w:t xml:space="preserve">From a privacy perspective, the </w:t>
      </w:r>
      <w:r w:rsidR="00D47099" w:rsidRPr="00503B51">
        <w:t xml:space="preserve">Information </w:t>
      </w:r>
      <w:r w:rsidR="00711109" w:rsidRPr="00503B51">
        <w:t>Commissioner</w:t>
      </w:r>
      <w:r w:rsidRPr="00503B51">
        <w:t xml:space="preserve"> has a range of powers relating to interferences with privacy, including the power to conduct assessments, investigate potential breaches of privacy, accept enforceable undertaking by </w:t>
      </w:r>
      <w:r w:rsidRPr="00503B51">
        <w:lastRenderedPageBreak/>
        <w:t>agencies and organisations and make a determination which is enforceable in the Federal Court</w:t>
      </w:r>
      <w:r w:rsidR="006C3329" w:rsidRPr="00503B51">
        <w:t xml:space="preserve">. </w:t>
      </w:r>
      <w:r w:rsidRPr="00503B51">
        <w:footnoteReference w:id="1"/>
      </w:r>
    </w:p>
    <w:p w14:paraId="2AF33EA3" w14:textId="6C81D6BC" w:rsidR="00CB06B4" w:rsidRPr="00503B51" w:rsidRDefault="00CB06B4" w:rsidP="001377CC">
      <w:pPr>
        <w:pStyle w:val="Heading2nonumber"/>
      </w:pPr>
      <w:r w:rsidRPr="00503B51">
        <w:t>COMMUNICATION</w:t>
      </w:r>
      <w:r w:rsidR="007B2D58" w:rsidRPr="00503B51">
        <w:t xml:space="preserve"> WITH INDIVIDUAL</w:t>
      </w:r>
      <w:r w:rsidR="00933B84" w:rsidRPr="00503B51">
        <w:t>S</w:t>
      </w:r>
    </w:p>
    <w:p w14:paraId="2AF33EA4" w14:textId="77777777" w:rsidR="00243422" w:rsidRPr="00503B51" w:rsidRDefault="00243422" w:rsidP="001377CC">
      <w:pPr>
        <w:pStyle w:val="IndentParaLevel1"/>
      </w:pPr>
      <w:r w:rsidRPr="00503B51">
        <w:t>Recommendation 3</w:t>
      </w:r>
      <w:r w:rsidRPr="00503B51">
        <w:tab/>
        <w:t>The NCSR, Health, DHS and the relevant State and Territory Health Departments should communicate to individuals that the NCSR will involve a number of systemised collections of their personal information for the effective administration of the NCSR</w:t>
      </w:r>
      <w:r w:rsidR="006C3329" w:rsidRPr="00503B51">
        <w:t xml:space="preserve">. </w:t>
      </w:r>
      <w:r w:rsidRPr="00503B51">
        <w:t>These communications should be accessible online and other appropriate media and should be covered in relevant privacy policies</w:t>
      </w:r>
      <w:r w:rsidR="006C3329" w:rsidRPr="00503B51">
        <w:t>.</w:t>
      </w:r>
    </w:p>
    <w:p w14:paraId="2AF33EA5" w14:textId="77777777" w:rsidR="00243422" w:rsidRPr="00503B51" w:rsidRDefault="00243422" w:rsidP="001377CC">
      <w:pPr>
        <w:pStyle w:val="Boarderedtext"/>
      </w:pPr>
      <w:r w:rsidRPr="00503B51">
        <w:t>Health's Response</w:t>
      </w:r>
    </w:p>
    <w:p w14:paraId="2AF33EA6" w14:textId="77777777" w:rsidR="006C307B" w:rsidRPr="00503B51" w:rsidRDefault="00D4011A" w:rsidP="001377CC">
      <w:pPr>
        <w:pStyle w:val="Boarderedtext"/>
      </w:pPr>
      <w:r w:rsidRPr="00503B51">
        <w:t>Health</w:t>
      </w:r>
      <w:r w:rsidR="006C307B" w:rsidRPr="00503B51">
        <w:t xml:space="preserve"> accepts this recommendation and acknowledges that effective communication assists individuals to make informed choices about their privacy</w:t>
      </w:r>
      <w:r w:rsidR="006C3329" w:rsidRPr="00503B51">
        <w:t xml:space="preserve">. </w:t>
      </w:r>
    </w:p>
    <w:p w14:paraId="2AF33EA7" w14:textId="77777777" w:rsidR="006C307B" w:rsidRPr="00503B51" w:rsidRDefault="006C307B" w:rsidP="001377CC">
      <w:pPr>
        <w:pStyle w:val="Boarderedtext"/>
      </w:pPr>
      <w:r w:rsidRPr="00503B51">
        <w:t xml:space="preserve">This recommendation </w:t>
      </w:r>
      <w:r w:rsidR="00D4011A" w:rsidRPr="00503B51">
        <w:t>will be addressed as per t</w:t>
      </w:r>
      <w:r w:rsidR="0037763B" w:rsidRPr="00503B51">
        <w:t>he response to Recommendation 1</w:t>
      </w:r>
      <w:r w:rsidR="00072305" w:rsidRPr="00503B51">
        <w:t xml:space="preserve"> in relation to the NCSR’s privacy policies</w:t>
      </w:r>
      <w:r w:rsidR="006C3329" w:rsidRPr="00503B51">
        <w:t>.</w:t>
      </w:r>
    </w:p>
    <w:p w14:paraId="2AF33EA8" w14:textId="4FE79186" w:rsidR="00517A14" w:rsidRPr="00503B51" w:rsidRDefault="0037763B" w:rsidP="001377CC">
      <w:pPr>
        <w:pStyle w:val="Boarderedtext"/>
      </w:pPr>
      <w:r w:rsidRPr="00503B51">
        <w:t xml:space="preserve">Key messages regarding the collection of personal information by the NCSR will be </w:t>
      </w:r>
      <w:r w:rsidR="006B673C" w:rsidRPr="00503B51">
        <w:t>shared with States and T</w:t>
      </w:r>
      <w:r w:rsidR="00D4011A" w:rsidRPr="00503B51">
        <w:t xml:space="preserve">erritories and DHS </w:t>
      </w:r>
      <w:r w:rsidRPr="00503B51">
        <w:t>and will</w:t>
      </w:r>
      <w:r w:rsidR="00D4011A" w:rsidRPr="00503B51">
        <w:t xml:space="preserve"> be made available prior </w:t>
      </w:r>
      <w:r w:rsidRPr="00503B51">
        <w:t>to the commencement of the NCSR</w:t>
      </w:r>
      <w:r w:rsidR="006C3329" w:rsidRPr="00503B51">
        <w:t xml:space="preserve">. </w:t>
      </w:r>
      <w:r w:rsidR="007C6C47" w:rsidRPr="00503B51">
        <w:t>In line with the response to Recommendation 1</w:t>
      </w:r>
      <w:r w:rsidR="00523A76" w:rsidRPr="00503B51">
        <w:t>8</w:t>
      </w:r>
      <w:r w:rsidR="007C6C47" w:rsidRPr="00503B51">
        <w:t>, the key messages will include information about how the NCSR will handle individuals’ Medicare information</w:t>
      </w:r>
      <w:r w:rsidR="001377CC">
        <w:t>.</w:t>
      </w:r>
    </w:p>
    <w:p w14:paraId="2AF33EA9" w14:textId="77777777" w:rsidR="00517A14" w:rsidRPr="001377CC" w:rsidRDefault="00517A14" w:rsidP="001377CC">
      <w:r w:rsidRPr="001377CC">
        <w:t>Communication materials will:</w:t>
      </w:r>
    </w:p>
    <w:p w14:paraId="2AF33EAA" w14:textId="77777777" w:rsidR="00517A14" w:rsidRPr="001377CC" w:rsidRDefault="00517A14" w:rsidP="001377CC">
      <w:pPr>
        <w:pStyle w:val="ListParagraph"/>
        <w:numPr>
          <w:ilvl w:val="0"/>
          <w:numId w:val="59"/>
        </w:numPr>
      </w:pPr>
      <w:r w:rsidRPr="001377CC">
        <w:t>be developed in consideration of differences in health literacy, appropriate information for Aboriginal and Torres Strait Islander people, and people with culturally and linguistically diverse backgrounds;</w:t>
      </w:r>
    </w:p>
    <w:p w14:paraId="2AF33EAB" w14:textId="77777777" w:rsidR="00CA39A5" w:rsidRPr="001377CC" w:rsidRDefault="0037763B" w:rsidP="001377CC">
      <w:pPr>
        <w:pStyle w:val="ListParagraph"/>
        <w:numPr>
          <w:ilvl w:val="0"/>
          <w:numId w:val="59"/>
        </w:numPr>
      </w:pPr>
      <w:r w:rsidRPr="001377CC">
        <w:t>clearly describe</w:t>
      </w:r>
      <w:r w:rsidR="00D4011A" w:rsidRPr="001377CC">
        <w:t xml:space="preserve"> the rationale and purpose </w:t>
      </w:r>
      <w:r w:rsidRPr="001377CC">
        <w:t xml:space="preserve">for the collection of </w:t>
      </w:r>
      <w:r w:rsidR="00D4011A" w:rsidRPr="001377CC">
        <w:t>individual’s personal information</w:t>
      </w:r>
      <w:r w:rsidRPr="001377CC">
        <w:t xml:space="preserve"> and will be developed for</w:t>
      </w:r>
      <w:r w:rsidR="00CA39A5" w:rsidRPr="001377CC">
        <w:t xml:space="preserve"> a range of </w:t>
      </w:r>
      <w:r w:rsidR="00D4011A" w:rsidRPr="001377CC">
        <w:t>End Users of the NCSR, including individuals, healthcare providers, govern</w:t>
      </w:r>
      <w:r w:rsidR="00517A14" w:rsidRPr="001377CC">
        <w:t xml:space="preserve">ment and the </w:t>
      </w:r>
      <w:r w:rsidR="00100470" w:rsidRPr="001377CC">
        <w:t>contracted service provider</w:t>
      </w:r>
      <w:r w:rsidR="00517A14" w:rsidRPr="001377CC">
        <w:t>; and</w:t>
      </w:r>
    </w:p>
    <w:p w14:paraId="2AF33EAD" w14:textId="72F46B5C" w:rsidR="006E0B38" w:rsidRPr="001377CC" w:rsidRDefault="00590188" w:rsidP="001377CC">
      <w:pPr>
        <w:pStyle w:val="ListParagraph"/>
        <w:numPr>
          <w:ilvl w:val="0"/>
          <w:numId w:val="59"/>
        </w:numPr>
      </w:pPr>
      <w:proofErr w:type="gramStart"/>
      <w:r w:rsidRPr="001377CC">
        <w:t>include</w:t>
      </w:r>
      <w:proofErr w:type="gramEnd"/>
      <w:r w:rsidRPr="001377CC">
        <w:t xml:space="preserve"> online, print </w:t>
      </w:r>
      <w:r w:rsidR="00072305" w:rsidRPr="001377CC">
        <w:t xml:space="preserve">and other media </w:t>
      </w:r>
      <w:r w:rsidRPr="001377CC">
        <w:t>taking into account</w:t>
      </w:r>
      <w:r w:rsidR="00072305" w:rsidRPr="001377CC">
        <w:t xml:space="preserve"> the preferred </w:t>
      </w:r>
      <w:r w:rsidRPr="001377CC">
        <w:t xml:space="preserve">modes of </w:t>
      </w:r>
      <w:r w:rsidR="00072305" w:rsidRPr="001377CC">
        <w:t>communication of target audiences</w:t>
      </w:r>
      <w:r w:rsidR="001377CC" w:rsidRPr="001377CC">
        <w:t>.</w:t>
      </w:r>
    </w:p>
    <w:p w14:paraId="2AF33EAE" w14:textId="77777777" w:rsidR="00243422" w:rsidRPr="00503B51" w:rsidRDefault="00243422" w:rsidP="001377CC">
      <w:pPr>
        <w:pStyle w:val="IndentParaLevel1"/>
      </w:pPr>
      <w:r w:rsidRPr="00503B51">
        <w:t>Recommendation 4</w:t>
      </w:r>
      <w:r w:rsidRPr="00503B51">
        <w:tab/>
        <w:t xml:space="preserve">The information booklet accompanying the screening invitation letter </w:t>
      </w:r>
      <w:r w:rsidR="00E77094" w:rsidRPr="00503B51">
        <w:t xml:space="preserve">for the NBCSP </w:t>
      </w:r>
      <w:r w:rsidRPr="00503B51">
        <w:t xml:space="preserve">should notify individuals of certain matters, including when the NCSR is likely to collect their information, their opt </w:t>
      </w:r>
      <w:r w:rsidR="003166F7" w:rsidRPr="00503B51">
        <w:t xml:space="preserve">out </w:t>
      </w:r>
      <w:r w:rsidRPr="00503B51">
        <w:t>rights and provide the link to the NCSR's online privacy policy</w:t>
      </w:r>
      <w:r w:rsidR="006C3329" w:rsidRPr="00503B51">
        <w:t xml:space="preserve">. </w:t>
      </w:r>
    </w:p>
    <w:p w14:paraId="2AF33EAF" w14:textId="77777777" w:rsidR="00243422" w:rsidRPr="00503B51" w:rsidRDefault="00243422" w:rsidP="001377CC">
      <w:pPr>
        <w:pStyle w:val="Boarderedtext"/>
      </w:pPr>
      <w:r w:rsidRPr="00503B51">
        <w:t>Health's Response</w:t>
      </w:r>
    </w:p>
    <w:p w14:paraId="2AF33EB0" w14:textId="77777777" w:rsidR="00253F11" w:rsidRPr="00503B51" w:rsidRDefault="00253F11" w:rsidP="001377CC">
      <w:pPr>
        <w:pStyle w:val="Boarderedtext"/>
      </w:pPr>
      <w:r w:rsidRPr="00503B51">
        <w:t>Health accepts this recommendation</w:t>
      </w:r>
      <w:r w:rsidR="006C3329" w:rsidRPr="00503B51">
        <w:t xml:space="preserve">. </w:t>
      </w:r>
    </w:p>
    <w:p w14:paraId="2AF33EB1" w14:textId="77777777" w:rsidR="009248BF" w:rsidRPr="00503B51" w:rsidRDefault="00253F11" w:rsidP="001377CC">
      <w:pPr>
        <w:pStyle w:val="Boarderedtext"/>
      </w:pPr>
      <w:r w:rsidRPr="00503B51">
        <w:t xml:space="preserve">The NBCSP Information Booklet </w:t>
      </w:r>
      <w:r w:rsidR="00E53559" w:rsidRPr="00503B51">
        <w:t xml:space="preserve">and the cervical invitation letters will include information about collection of personal information and individuals’ right to opt </w:t>
      </w:r>
      <w:r w:rsidR="003166F7" w:rsidRPr="00503B51">
        <w:t xml:space="preserve">out </w:t>
      </w:r>
      <w:r w:rsidR="00E53559" w:rsidRPr="00503B51">
        <w:t xml:space="preserve">of the </w:t>
      </w:r>
      <w:r w:rsidR="00100470" w:rsidRPr="00503B51">
        <w:t>NCSR</w:t>
      </w:r>
      <w:r w:rsidR="006C3329" w:rsidRPr="00503B51">
        <w:t xml:space="preserve">. </w:t>
      </w:r>
    </w:p>
    <w:p w14:paraId="2AF33EB2" w14:textId="77777777" w:rsidR="00243422" w:rsidRPr="00503B51" w:rsidRDefault="00E53559" w:rsidP="001377CC">
      <w:pPr>
        <w:pStyle w:val="Boarderedtext"/>
      </w:pPr>
      <w:r w:rsidRPr="00503B51">
        <w:t>I</w:t>
      </w:r>
      <w:r w:rsidR="00253F11" w:rsidRPr="00503B51">
        <w:t>n line with the response to Recommendations 1, 3 and 2</w:t>
      </w:r>
      <w:r w:rsidR="0091066F" w:rsidRPr="00503B51">
        <w:t>7</w:t>
      </w:r>
      <w:r w:rsidRPr="00503B51">
        <w:t xml:space="preserve">, information about the collection of personal information and individuals’ choice to opt </w:t>
      </w:r>
      <w:r w:rsidR="003166F7" w:rsidRPr="00503B51">
        <w:t xml:space="preserve">out </w:t>
      </w:r>
      <w:r w:rsidRPr="00503B51">
        <w:t>will be addressed in the NCSR’s online privacy policy</w:t>
      </w:r>
      <w:r w:rsidR="006C3329" w:rsidRPr="00503B51">
        <w:t xml:space="preserve">. </w:t>
      </w:r>
    </w:p>
    <w:p w14:paraId="2AF33EB3" w14:textId="6876519C" w:rsidR="006B6E26" w:rsidRPr="00503B51" w:rsidRDefault="006B6E26" w:rsidP="001377CC">
      <w:pPr>
        <w:pStyle w:val="Boarderedtext"/>
      </w:pPr>
      <w:r w:rsidRPr="00503B51">
        <w:t>In line with the response to Recommendation 1</w:t>
      </w:r>
      <w:r w:rsidR="00523A76" w:rsidRPr="00503B51">
        <w:t>8</w:t>
      </w:r>
      <w:r w:rsidRPr="00503B51">
        <w:t>, the Information Booklet will set out how the NCSR will handle individuals' Medicare information</w:t>
      </w:r>
      <w:r w:rsidR="001377CC">
        <w:t>.</w:t>
      </w:r>
    </w:p>
    <w:p w14:paraId="2AF33EB4" w14:textId="77777777" w:rsidR="00243422" w:rsidRDefault="00243422" w:rsidP="001377CC">
      <w:pPr>
        <w:pStyle w:val="IndentParaLevel1"/>
      </w:pPr>
      <w:r w:rsidRPr="001377CC">
        <w:lastRenderedPageBreak/>
        <w:t>Recommendation</w:t>
      </w:r>
      <w:r w:rsidRPr="00503B51">
        <w:t xml:space="preserve"> 2</w:t>
      </w:r>
      <w:r w:rsidR="00523A76" w:rsidRPr="00503B51">
        <w:t>4</w:t>
      </w:r>
      <w:r w:rsidRPr="00503B51">
        <w:tab/>
      </w:r>
      <w:r w:rsidR="0095393F" w:rsidRPr="00503B51">
        <w:t>I</w:t>
      </w:r>
      <w:r w:rsidRPr="00503B51">
        <w:t xml:space="preserve">t </w:t>
      </w:r>
      <w:r w:rsidR="00D0111C" w:rsidRPr="00503B51">
        <w:t xml:space="preserve">should </w:t>
      </w:r>
      <w:r w:rsidRPr="00503B51">
        <w:t xml:space="preserve">be </w:t>
      </w:r>
      <w:r w:rsidR="00D0111C" w:rsidRPr="00503B51">
        <w:t xml:space="preserve">made </w:t>
      </w:r>
      <w:r w:rsidRPr="00503B51">
        <w:t>possible for individuals to self-select preferred methods of correspondence for information from the NCSR and that this is effectively communicated to</w:t>
      </w:r>
      <w:r w:rsidRPr="006349E2">
        <w:t xml:space="preserve"> individuals</w:t>
      </w:r>
      <w:r w:rsidR="006C3329">
        <w:t xml:space="preserve">. </w:t>
      </w:r>
    </w:p>
    <w:p w14:paraId="2AF33EB5" w14:textId="313DCCD6" w:rsidR="0095393F" w:rsidRPr="00503B51" w:rsidRDefault="00243422" w:rsidP="001377CC">
      <w:pPr>
        <w:pStyle w:val="Boarderedtext"/>
      </w:pPr>
      <w:r w:rsidRPr="00503B51">
        <w:t>Health's Response</w:t>
      </w:r>
    </w:p>
    <w:p w14:paraId="2AF33EB7" w14:textId="77777777" w:rsidR="0095393F" w:rsidRPr="00503B51" w:rsidRDefault="0095393F" w:rsidP="001377CC">
      <w:pPr>
        <w:pStyle w:val="Boarderedtext"/>
      </w:pPr>
      <w:r w:rsidRPr="00503B51">
        <w:t>Health accepts this recommendation</w:t>
      </w:r>
      <w:r w:rsidR="006C3329" w:rsidRPr="00503B51">
        <w:t>.</w:t>
      </w:r>
    </w:p>
    <w:p w14:paraId="2AF33EB9" w14:textId="77777777" w:rsidR="00DC6BDF" w:rsidRPr="00503B51" w:rsidRDefault="0095393F" w:rsidP="001377CC">
      <w:pPr>
        <w:pStyle w:val="Boarderedtext"/>
      </w:pPr>
      <w:r w:rsidRPr="00503B51">
        <w:t>NBCSP pre-invitation correspondence will encourage individuals to go to the NCSR portal to set their communication preferences for different communication types</w:t>
      </w:r>
      <w:r w:rsidR="006C3329" w:rsidRPr="00503B51">
        <w:t xml:space="preserve">. </w:t>
      </w:r>
    </w:p>
    <w:p w14:paraId="2AF33EBC" w14:textId="755A3949" w:rsidR="006E0B38" w:rsidRPr="00503B51" w:rsidRDefault="0095393F" w:rsidP="001377CC">
      <w:pPr>
        <w:pStyle w:val="Boarderedtext"/>
      </w:pPr>
      <w:r w:rsidRPr="00503B51">
        <w:t>The NCSP will implement a welcome letter for Program invitees which will provide options for setting communication preferences</w:t>
      </w:r>
      <w:r w:rsidR="00933B84" w:rsidRPr="00503B51">
        <w:t>.</w:t>
      </w:r>
    </w:p>
    <w:p w14:paraId="2AF33EBD" w14:textId="2E79C4BD" w:rsidR="00243422" w:rsidRPr="00503B51" w:rsidRDefault="00243422" w:rsidP="001377CC">
      <w:pPr>
        <w:pStyle w:val="IndentParaLevel1"/>
      </w:pPr>
      <w:r w:rsidRPr="00503B51">
        <w:t>Recommendation 2</w:t>
      </w:r>
      <w:r w:rsidR="00523A76" w:rsidRPr="00503B51">
        <w:t>5</w:t>
      </w:r>
      <w:r w:rsidRPr="00503B51">
        <w:tab/>
        <w:t>Screening letters sent to individuals should clearly communicate a</w:t>
      </w:r>
      <w:r w:rsidR="00E47DB8" w:rsidRPr="00503B51">
        <w:t xml:space="preserve"> participant</w:t>
      </w:r>
      <w:r w:rsidRPr="00503B51">
        <w:t xml:space="preserve">'s opt </w:t>
      </w:r>
      <w:r w:rsidR="003166F7" w:rsidRPr="00503B51">
        <w:t xml:space="preserve">out </w:t>
      </w:r>
      <w:r w:rsidRPr="00503B51">
        <w:t xml:space="preserve">and deferral rights and how they can elect to opt </w:t>
      </w:r>
      <w:r w:rsidR="003166F7" w:rsidRPr="00503B51">
        <w:t xml:space="preserve">out </w:t>
      </w:r>
      <w:r w:rsidRPr="00503B51">
        <w:t>of the screening pathway</w:t>
      </w:r>
      <w:r w:rsidR="006C3329" w:rsidRPr="00503B51">
        <w:t xml:space="preserve">. </w:t>
      </w:r>
      <w:r w:rsidRPr="00503B51">
        <w:t>With respect to the NCSP, this will allow women to choose to opt</w:t>
      </w:r>
      <w:r w:rsidR="003166F7" w:rsidRPr="00503B51">
        <w:t xml:space="preserve"> out </w:t>
      </w:r>
      <w:r w:rsidRPr="00503B51">
        <w:t>of the NCSR so they do not receive invitations, opt-</w:t>
      </w:r>
      <w:r w:rsidR="003166F7" w:rsidRPr="00503B51">
        <w:t xml:space="preserve"> out </w:t>
      </w:r>
      <w:r w:rsidRPr="00503B51">
        <w:t>of receiving certain information or correspondence, indicate that they need to defer their screening for a defined period, request that their information is not disclosed for certain purposes or request that their information is kept anonymous</w:t>
      </w:r>
      <w:r w:rsidR="001377CC">
        <w:t>.</w:t>
      </w:r>
    </w:p>
    <w:p w14:paraId="2AF33EBE" w14:textId="77777777" w:rsidR="00243422" w:rsidRPr="00503B51" w:rsidRDefault="00243422" w:rsidP="001377CC">
      <w:pPr>
        <w:pStyle w:val="Boarderedtext"/>
      </w:pPr>
      <w:r w:rsidRPr="00503B51">
        <w:t>Health's Response</w:t>
      </w:r>
    </w:p>
    <w:p w14:paraId="2AF33EC0" w14:textId="69E31213" w:rsidR="0052469A" w:rsidRPr="00503B51" w:rsidRDefault="0052469A" w:rsidP="001377CC">
      <w:pPr>
        <w:pStyle w:val="Boarderedtext"/>
      </w:pPr>
      <w:r w:rsidRPr="00503B51">
        <w:t>Health accepts this recommendation</w:t>
      </w:r>
      <w:r w:rsidR="00D54972" w:rsidRPr="00503B51">
        <w:t>.</w:t>
      </w:r>
    </w:p>
    <w:p w14:paraId="2AF33EC2" w14:textId="77777777" w:rsidR="00DF6DB9" w:rsidRPr="00503B51" w:rsidRDefault="0052469A" w:rsidP="001377CC">
      <w:pPr>
        <w:pStyle w:val="Boarderedtext"/>
      </w:pPr>
      <w:r w:rsidRPr="00503B51">
        <w:t xml:space="preserve">The </w:t>
      </w:r>
      <w:r w:rsidR="001E5B8F" w:rsidRPr="00503B51">
        <w:t>NBCP and NCSP</w:t>
      </w:r>
      <w:r w:rsidRPr="00503B51">
        <w:t xml:space="preserve"> web site</w:t>
      </w:r>
      <w:r w:rsidR="001E5B8F" w:rsidRPr="00503B51">
        <w:t>s</w:t>
      </w:r>
      <w:r w:rsidRPr="00503B51">
        <w:t xml:space="preserve"> and NCSR portal will provide information </w:t>
      </w:r>
      <w:r w:rsidR="001E5B8F" w:rsidRPr="00503B51">
        <w:t xml:space="preserve">on individuals’ right to opt </w:t>
      </w:r>
      <w:r w:rsidR="003166F7" w:rsidRPr="00503B51">
        <w:t xml:space="preserve">out </w:t>
      </w:r>
      <w:r w:rsidR="001E5B8F" w:rsidRPr="00503B51">
        <w:t xml:space="preserve">from participation in the </w:t>
      </w:r>
      <w:r w:rsidR="00100470" w:rsidRPr="00503B51">
        <w:t xml:space="preserve">NCSR </w:t>
      </w:r>
      <w:r w:rsidR="001E5B8F" w:rsidRPr="00503B51">
        <w:t xml:space="preserve">and to </w:t>
      </w:r>
      <w:r w:rsidRPr="00503B51">
        <w:t>defer screening</w:t>
      </w:r>
      <w:r w:rsidR="006C3329" w:rsidRPr="00503B51">
        <w:t xml:space="preserve">. </w:t>
      </w:r>
    </w:p>
    <w:p w14:paraId="2AF33EC4" w14:textId="77777777" w:rsidR="00FF68D6" w:rsidRPr="00503B51" w:rsidRDefault="001A4205" w:rsidP="001377CC">
      <w:pPr>
        <w:pStyle w:val="Boarderedtext"/>
      </w:pPr>
      <w:r w:rsidRPr="00503B51">
        <w:t xml:space="preserve">In line with </w:t>
      </w:r>
      <w:r w:rsidR="007306A0" w:rsidRPr="00503B51">
        <w:t xml:space="preserve">the response to </w:t>
      </w:r>
      <w:r w:rsidRPr="00503B51">
        <w:t>Recommendation 2</w:t>
      </w:r>
      <w:r w:rsidR="00523A76" w:rsidRPr="00503B51">
        <w:t>7</w:t>
      </w:r>
      <w:r w:rsidRPr="00503B51">
        <w:t>, t</w:t>
      </w:r>
      <w:r w:rsidR="001E5B8F" w:rsidRPr="00503B51">
        <w:t xml:space="preserve">he information </w:t>
      </w:r>
      <w:r w:rsidRPr="00503B51">
        <w:t>will include</w:t>
      </w:r>
      <w:r w:rsidR="001E5B8F" w:rsidRPr="00503B51">
        <w:t xml:space="preserve"> options on how to exercise </w:t>
      </w:r>
      <w:r w:rsidR="00C92790" w:rsidRPr="00503B51">
        <w:t>the right to opt out of or defer participation in the NCSR</w:t>
      </w:r>
      <w:r w:rsidR="00DF6DB9" w:rsidRPr="00503B51">
        <w:t xml:space="preserve">, for example, by </w:t>
      </w:r>
      <w:r w:rsidR="0052469A" w:rsidRPr="00503B51">
        <w:t>calling the Program’s Contact Centre</w:t>
      </w:r>
      <w:r w:rsidR="006C3329" w:rsidRPr="00503B51">
        <w:t>.</w:t>
      </w:r>
    </w:p>
    <w:p w14:paraId="2AF33EC7" w14:textId="509063E0" w:rsidR="00770820" w:rsidRPr="00503B51" w:rsidRDefault="00DF6DB9" w:rsidP="001377CC">
      <w:pPr>
        <w:pStyle w:val="Boarderedtext"/>
      </w:pPr>
      <w:r w:rsidRPr="00503B51">
        <w:t>In line with</w:t>
      </w:r>
      <w:r w:rsidR="007306A0" w:rsidRPr="00503B51">
        <w:t xml:space="preserve"> the response to</w:t>
      </w:r>
      <w:r w:rsidRPr="00503B51">
        <w:t xml:space="preserve"> Recommendation 4, t</w:t>
      </w:r>
      <w:r w:rsidR="0052469A" w:rsidRPr="00503B51">
        <w:t>he NCSP welcome letter and NBCSP pre-invitation letters and Information Booklet will provide information on deferral and opt</w:t>
      </w:r>
      <w:r w:rsidR="003166F7" w:rsidRPr="00503B51">
        <w:t xml:space="preserve"> out</w:t>
      </w:r>
      <w:r w:rsidR="00D54972" w:rsidRPr="00503B51">
        <w:t>.</w:t>
      </w:r>
    </w:p>
    <w:p w14:paraId="2AF33EC8" w14:textId="77777777" w:rsidR="00770820" w:rsidRPr="00503B51" w:rsidRDefault="00770820" w:rsidP="001377CC">
      <w:pPr>
        <w:pStyle w:val="Boarderedtext"/>
      </w:pPr>
      <w:r w:rsidRPr="00503B51">
        <w:t>Communication materials will be accessible, written in plain English and take into account consumers with special needs, individuals from a non-English speaking background and disadvantaged and vulnerable individuals</w:t>
      </w:r>
      <w:r w:rsidR="006C3329" w:rsidRPr="00503B51">
        <w:t xml:space="preserve">. </w:t>
      </w:r>
      <w:r w:rsidR="009A0CFD" w:rsidRPr="00503B51">
        <w:footnoteReference w:id="2"/>
      </w:r>
    </w:p>
    <w:p w14:paraId="2AF33ECA" w14:textId="78749594" w:rsidR="00243422" w:rsidRPr="00503B51" w:rsidRDefault="00243422" w:rsidP="00503B51">
      <w:pPr>
        <w:pStyle w:val="IndentParaLevel1"/>
      </w:pPr>
      <w:r w:rsidRPr="00503B51">
        <w:t xml:space="preserve">Recommendation </w:t>
      </w:r>
      <w:r w:rsidR="00523A76" w:rsidRPr="00503B51">
        <w:t>29</w:t>
      </w:r>
      <w:r w:rsidRPr="00503B51">
        <w:tab/>
        <w:t xml:space="preserve">Correspondence sent to individuals to notify or remind them of screening should be of the type(s) self-selected by the </w:t>
      </w:r>
      <w:r w:rsidR="00B020C8" w:rsidRPr="00503B51">
        <w:t xml:space="preserve">participant </w:t>
      </w:r>
      <w:r w:rsidRPr="00503B51">
        <w:t>in line with Recommendation 2</w:t>
      </w:r>
      <w:r w:rsidR="00523A76" w:rsidRPr="00503B51">
        <w:t>4</w:t>
      </w:r>
      <w:r w:rsidR="006C3329" w:rsidRPr="00503B51">
        <w:t xml:space="preserve">. </w:t>
      </w:r>
      <w:r w:rsidRPr="00503B51">
        <w:t xml:space="preserve">Health should consider making a copy of the correspondence available to the </w:t>
      </w:r>
      <w:r w:rsidR="00B020C8" w:rsidRPr="00503B51">
        <w:t xml:space="preserve">participant </w:t>
      </w:r>
      <w:r w:rsidRPr="00503B51">
        <w:t>upon logging into the NCSR portal</w:t>
      </w:r>
      <w:r w:rsidR="00933B84" w:rsidRPr="00503B51">
        <w:t>.</w:t>
      </w:r>
    </w:p>
    <w:p w14:paraId="2AF33ECB" w14:textId="77777777" w:rsidR="00243422" w:rsidRPr="00503B51" w:rsidRDefault="00243422" w:rsidP="00503B51">
      <w:pPr>
        <w:pStyle w:val="Boarderedtext"/>
      </w:pPr>
      <w:r w:rsidRPr="00503B51">
        <w:t>Health's Response</w:t>
      </w:r>
    </w:p>
    <w:p w14:paraId="2AF33ECD" w14:textId="5DC1D03A" w:rsidR="007E021A" w:rsidRPr="00503B51" w:rsidRDefault="007E021A" w:rsidP="00503B51">
      <w:pPr>
        <w:pStyle w:val="Boarderedtext"/>
      </w:pPr>
      <w:r w:rsidRPr="00503B51">
        <w:t>Health accepts this recommendation</w:t>
      </w:r>
      <w:r w:rsidR="00D54972" w:rsidRPr="00503B51">
        <w:t>.</w:t>
      </w:r>
    </w:p>
    <w:p w14:paraId="2AF33ECF" w14:textId="77777777" w:rsidR="00243422" w:rsidRPr="00503B51" w:rsidRDefault="007E021A" w:rsidP="00503B51">
      <w:pPr>
        <w:pStyle w:val="Boarderedtext"/>
      </w:pPr>
      <w:r w:rsidRPr="00503B51">
        <w:t>The NCSR will retain copies of all correspondence provided to individuals (</w:t>
      </w:r>
      <w:r w:rsidR="006B673C" w:rsidRPr="00503B51">
        <w:t>including h</w:t>
      </w:r>
      <w:r w:rsidR="004757B3" w:rsidRPr="00503B51">
        <w:t>ealthcare providers)</w:t>
      </w:r>
      <w:r w:rsidR="006C3329" w:rsidRPr="00503B51">
        <w:t xml:space="preserve">. </w:t>
      </w:r>
      <w:r w:rsidR="004757B3" w:rsidRPr="00503B51">
        <w:t>T</w:t>
      </w:r>
      <w:r w:rsidRPr="00503B51">
        <w:t>he NCSR’s design will allow for copies of any correspondence to be made available as part of the User’s access to the NCSR</w:t>
      </w:r>
      <w:r w:rsidR="006C3329" w:rsidRPr="00503B51">
        <w:t xml:space="preserve">. </w:t>
      </w:r>
    </w:p>
    <w:p w14:paraId="2AF33ED1" w14:textId="77777777" w:rsidR="004757B3" w:rsidRPr="00E6117C" w:rsidRDefault="004757B3" w:rsidP="00503B51">
      <w:pPr>
        <w:pStyle w:val="Boarderedtext"/>
        <w:rPr>
          <w:b/>
        </w:rPr>
      </w:pPr>
      <w:r w:rsidRPr="00503B51">
        <w:t>In line with the response to Recommendation 2</w:t>
      </w:r>
      <w:r w:rsidR="00523A76" w:rsidRPr="00503B51">
        <w:t>4</w:t>
      </w:r>
      <w:r w:rsidRPr="00503B51">
        <w:t>, individuals can go to the NCSR portal to change their communication preferences for different communication types</w:t>
      </w:r>
      <w:r w:rsidR="001D7ED1" w:rsidRPr="00503B51">
        <w:t xml:space="preserve"> and the NCSR design will enable the change</w:t>
      </w:r>
      <w:r w:rsidR="001D7ED1" w:rsidRPr="00E6117C">
        <w:t xml:space="preserve"> in preference to be recorded</w:t>
      </w:r>
      <w:r w:rsidR="006C3329">
        <w:t>.</w:t>
      </w:r>
    </w:p>
    <w:p w14:paraId="2AF33ED4" w14:textId="3C684542" w:rsidR="00CB06B4" w:rsidRPr="00D3735F" w:rsidRDefault="00E87C72" w:rsidP="00503B51">
      <w:pPr>
        <w:pStyle w:val="Heading2nonumber"/>
      </w:pPr>
      <w:r>
        <w:lastRenderedPageBreak/>
        <w:t>PRIVACY NOTICE</w:t>
      </w:r>
    </w:p>
    <w:p w14:paraId="2AF33ED5" w14:textId="6CC7D8F7" w:rsidR="00243422" w:rsidRPr="00503B51" w:rsidRDefault="00243422" w:rsidP="00503B51">
      <w:pPr>
        <w:pStyle w:val="IndentParaLevel1"/>
      </w:pPr>
      <w:r w:rsidRPr="00503B51">
        <w:t>Recommendation 5</w:t>
      </w:r>
      <w:r w:rsidRPr="00503B51">
        <w:tab/>
        <w:t>A layered privacy notice is developed for the web portal</w:t>
      </w:r>
      <w:r w:rsidR="006C3329" w:rsidRPr="00503B51">
        <w:t xml:space="preserve">. </w:t>
      </w:r>
      <w:r w:rsidRPr="00503B51">
        <w:t>A layered privacy notice involves initially notifying an individual of the basic privacy issues affecting them, with the option to access more detailed information (for example, through the use of a drop-down box, information boxes which appear when the mouse cursor hovers over particular information or a link to a more detailed description</w:t>
      </w:r>
      <w:r w:rsidR="00503B51">
        <w:t>.</w:t>
      </w:r>
    </w:p>
    <w:p w14:paraId="2AF33ED6" w14:textId="77777777" w:rsidR="00243422" w:rsidRPr="00503B51" w:rsidRDefault="00243422" w:rsidP="00503B51">
      <w:pPr>
        <w:pStyle w:val="Boarderedtext"/>
      </w:pPr>
      <w:r w:rsidRPr="00503B51">
        <w:t>Health's Response</w:t>
      </w:r>
    </w:p>
    <w:p w14:paraId="2AF33ED7" w14:textId="77777777" w:rsidR="007E021A" w:rsidRPr="00503B51" w:rsidRDefault="007E021A" w:rsidP="00503B51">
      <w:pPr>
        <w:pStyle w:val="Boarderedtext"/>
      </w:pPr>
      <w:r w:rsidRPr="00503B51">
        <w:t xml:space="preserve">Health accepts this recommendation </w:t>
      </w:r>
      <w:r w:rsidR="0070147D" w:rsidRPr="00503B51">
        <w:t>in recognition that a layered privacy notice will assist in communicating how the NCSR will handle individuals’ personal information</w:t>
      </w:r>
      <w:r w:rsidR="006C3329" w:rsidRPr="00503B51">
        <w:t xml:space="preserve">. </w:t>
      </w:r>
      <w:r w:rsidR="0070147D" w:rsidRPr="00503B51">
        <w:t>The first layer will provide a clear summary of key privacy points while the second layer will provide the full privacy policy with detailed information that can be drilled down to further pages addressing use and disclosure, right of individuals to opt out, how to make a complaint, etc</w:t>
      </w:r>
      <w:r w:rsidR="006C3329" w:rsidRPr="00503B51">
        <w:t xml:space="preserve">. </w:t>
      </w:r>
    </w:p>
    <w:p w14:paraId="2AF33ED9" w14:textId="0EC3BF43" w:rsidR="00861DA5" w:rsidRPr="00503B51" w:rsidRDefault="007306A0" w:rsidP="00503B51">
      <w:pPr>
        <w:pStyle w:val="Boarderedtext"/>
      </w:pPr>
      <w:r w:rsidRPr="00503B51">
        <w:t>In line with the responses to Recommendations 3 and 2</w:t>
      </w:r>
      <w:r w:rsidR="00523A76" w:rsidRPr="00503B51">
        <w:t>7</w:t>
      </w:r>
      <w:r w:rsidR="004E1273" w:rsidRPr="00503B51">
        <w:t>,</w:t>
      </w:r>
      <w:r w:rsidRPr="00503B51">
        <w:t xml:space="preserve"> the layered privacy notice will clearly set out the rationale and purpose f</w:t>
      </w:r>
      <w:r w:rsidR="00E47DB8" w:rsidRPr="00503B51">
        <w:t>or the collection of individual</w:t>
      </w:r>
      <w:r w:rsidRPr="00503B51">
        <w:t>s</w:t>
      </w:r>
      <w:r w:rsidR="00E47DB8" w:rsidRPr="00503B51">
        <w:t>’</w:t>
      </w:r>
      <w:r w:rsidRPr="00503B51">
        <w:t xml:space="preserve"> personal information, the </w:t>
      </w:r>
      <w:r w:rsidR="00B020C8" w:rsidRPr="00503B51">
        <w:t>participant</w:t>
      </w:r>
      <w:r w:rsidRPr="00503B51">
        <w:t>’</w:t>
      </w:r>
      <w:r w:rsidR="00B020C8" w:rsidRPr="00503B51">
        <w:t>s</w:t>
      </w:r>
      <w:r w:rsidRPr="00503B51">
        <w:t xml:space="preserve"> right to opt out of or defer participation in the NCSR and options on how to do so</w:t>
      </w:r>
      <w:r w:rsidR="00E87C72" w:rsidRPr="00503B51">
        <w:t>.</w:t>
      </w:r>
    </w:p>
    <w:p w14:paraId="2AF33EDB" w14:textId="77777777" w:rsidR="00CB06B4" w:rsidRPr="00503B51" w:rsidRDefault="00CB06B4" w:rsidP="00120180">
      <w:pPr>
        <w:pStyle w:val="Heading2nonumber"/>
      </w:pPr>
      <w:r w:rsidRPr="00503B51">
        <w:t xml:space="preserve">TRAINING </w:t>
      </w:r>
      <w:r w:rsidR="00BC004F" w:rsidRPr="00503B51">
        <w:t>AND POLICY COMMUNICATION</w:t>
      </w:r>
    </w:p>
    <w:p w14:paraId="2AF33EDC" w14:textId="77777777" w:rsidR="00243422" w:rsidRPr="00503B51" w:rsidRDefault="00243422" w:rsidP="00503B51">
      <w:pPr>
        <w:pStyle w:val="IndentParaLevel1"/>
      </w:pPr>
      <w:r w:rsidRPr="00503B51">
        <w:t>Recommendation 7</w:t>
      </w:r>
      <w:r w:rsidRPr="00503B51">
        <w:tab/>
        <w:t>People/entities who have access to the NCSR should undergo privacy training (including familiarisation with key sections of the OAIC's Guide to securing personal information) so that they are aware of the obligations imposed by relevant privacy laws, including the need to take reasonable steps to protect personal information from unauthorised access, modification or disclosure</w:t>
      </w:r>
      <w:r w:rsidR="006C3329" w:rsidRPr="00503B51">
        <w:t xml:space="preserve">. </w:t>
      </w:r>
    </w:p>
    <w:p w14:paraId="2AF33EDD" w14:textId="77777777" w:rsidR="00C91F90" w:rsidRPr="00503B51" w:rsidRDefault="00C91F90" w:rsidP="00503B51">
      <w:pPr>
        <w:pStyle w:val="Boarderedtext"/>
      </w:pPr>
      <w:r w:rsidRPr="00503B51">
        <w:t>Health’s Response</w:t>
      </w:r>
    </w:p>
    <w:p w14:paraId="2AF33EDE" w14:textId="77777777" w:rsidR="00C64DD3" w:rsidRPr="00503B51" w:rsidRDefault="00C91F90" w:rsidP="00503B51">
      <w:pPr>
        <w:pStyle w:val="Boarderedtext"/>
      </w:pPr>
      <w:r w:rsidRPr="00503B51">
        <w:t>Heal</w:t>
      </w:r>
      <w:r w:rsidR="00861DA5" w:rsidRPr="00503B51">
        <w:t>th accepts this recommendation</w:t>
      </w:r>
      <w:r w:rsidR="006C3329" w:rsidRPr="00503B51">
        <w:t xml:space="preserve">. </w:t>
      </w:r>
    </w:p>
    <w:p w14:paraId="2AF33EDF" w14:textId="77777777" w:rsidR="00861DA5" w:rsidRPr="00503B51" w:rsidRDefault="007E021A" w:rsidP="00503B51">
      <w:pPr>
        <w:pStyle w:val="Boarderedtext"/>
      </w:pPr>
      <w:r w:rsidRPr="00503B51">
        <w:t>Information on the privacy laws will be made available to all End Users with access to the NCSR</w:t>
      </w:r>
      <w:r w:rsidR="00F17F82" w:rsidRPr="00503B51">
        <w:t xml:space="preserve"> through online training with a check box acknowledgement that the End User is aware of the obligations imposed by relevant privacy laws</w:t>
      </w:r>
      <w:r w:rsidR="006C3329" w:rsidRPr="00503B51">
        <w:t xml:space="preserve">. </w:t>
      </w:r>
      <w:r w:rsidR="00F17F82" w:rsidRPr="00503B51">
        <w:t>This includes</w:t>
      </w:r>
      <w:r w:rsidRPr="00503B51">
        <w:t xml:space="preserve"> </w:t>
      </w:r>
      <w:r w:rsidR="00C91F90" w:rsidRPr="00503B51">
        <w:t xml:space="preserve">the </w:t>
      </w:r>
      <w:r w:rsidR="00100470" w:rsidRPr="00503B51">
        <w:t>contracted service provider</w:t>
      </w:r>
      <w:r w:rsidR="006B673C" w:rsidRPr="00503B51">
        <w:t>, Health staff, States and Territories and h</w:t>
      </w:r>
      <w:r w:rsidR="00C91F90" w:rsidRPr="00503B51">
        <w:t>ealthcare providers</w:t>
      </w:r>
      <w:r w:rsidR="006C3329" w:rsidRPr="00503B51">
        <w:t xml:space="preserve">. </w:t>
      </w:r>
    </w:p>
    <w:p w14:paraId="2AF33EE0" w14:textId="77777777" w:rsidR="00260CFB" w:rsidRPr="00503B51" w:rsidRDefault="00260CFB" w:rsidP="00503B51">
      <w:pPr>
        <w:pStyle w:val="Boarderedtext"/>
      </w:pPr>
      <w:r w:rsidRPr="00503B51">
        <w:t>The training will focus on the Australian Privacy Principles (APPs) which impose obligations when collecting, storing, using and disclosing personal information for the purpose of the NCSR</w:t>
      </w:r>
      <w:r w:rsidR="006C3329" w:rsidRPr="00503B51">
        <w:t xml:space="preserve">. </w:t>
      </w:r>
    </w:p>
    <w:p w14:paraId="2AF33EE2" w14:textId="77777777" w:rsidR="00243422" w:rsidRPr="00503B51" w:rsidRDefault="00243422" w:rsidP="00503B51">
      <w:pPr>
        <w:pStyle w:val="IndentParaLevel1"/>
      </w:pPr>
      <w:r w:rsidRPr="00503B51">
        <w:t>Recommendation 10:</w:t>
      </w:r>
      <w:r w:rsidRPr="00503B51">
        <w:tab/>
        <w:t>Telstra Health should ensure that its security policies and procedures are communicated effectively to their support staff</w:t>
      </w:r>
      <w:r w:rsidR="006C3329" w:rsidRPr="00503B51">
        <w:t xml:space="preserve">. </w:t>
      </w:r>
    </w:p>
    <w:p w14:paraId="2AF33EE3" w14:textId="77777777" w:rsidR="00243422" w:rsidRPr="00503B51" w:rsidRDefault="00243422" w:rsidP="00503B51">
      <w:pPr>
        <w:pStyle w:val="Boarderedtext"/>
      </w:pPr>
      <w:r w:rsidRPr="00503B51">
        <w:t>Health's Response</w:t>
      </w:r>
    </w:p>
    <w:p w14:paraId="2AF33EE4" w14:textId="77777777" w:rsidR="006842B5" w:rsidRPr="00503B51" w:rsidRDefault="006842B5" w:rsidP="00503B51">
      <w:pPr>
        <w:pStyle w:val="Boarderedtext"/>
      </w:pPr>
      <w:r w:rsidRPr="00503B51">
        <w:t>Health accepts this recommendation</w:t>
      </w:r>
      <w:r w:rsidR="006C3329" w:rsidRPr="00503B51">
        <w:t xml:space="preserve">. </w:t>
      </w:r>
    </w:p>
    <w:p w14:paraId="2AF33EE5" w14:textId="77777777" w:rsidR="00243422" w:rsidRPr="00503B51" w:rsidRDefault="006F55D1" w:rsidP="00503B51">
      <w:pPr>
        <w:pStyle w:val="Boarderedtext"/>
      </w:pPr>
      <w:r w:rsidRPr="00503B51">
        <w:t>Telstra</w:t>
      </w:r>
      <w:r w:rsidR="00100470" w:rsidRPr="00503B51">
        <w:t xml:space="preserve"> Health</w:t>
      </w:r>
      <w:r w:rsidRPr="00503B51">
        <w:t>’s Services Agreement requires its personnel to comply with all relevant security procedures and requirements</w:t>
      </w:r>
      <w:r w:rsidR="006C3329" w:rsidRPr="00503B51">
        <w:t xml:space="preserve">. </w:t>
      </w:r>
      <w:r w:rsidRPr="00503B51">
        <w:t>It should be noted that all Telstra</w:t>
      </w:r>
      <w:r w:rsidR="00100470" w:rsidRPr="00503B51">
        <w:t xml:space="preserve"> Health</w:t>
      </w:r>
      <w:r w:rsidRPr="00503B51">
        <w:t xml:space="preserve"> personnel who are involved in managing or operating the NCSR are bound by strict confidentiality undertakings</w:t>
      </w:r>
      <w:r w:rsidR="006C3329" w:rsidRPr="00503B51">
        <w:t xml:space="preserve">. </w:t>
      </w:r>
      <w:r w:rsidRPr="00503B51">
        <w:t xml:space="preserve">In addition, Telstra </w:t>
      </w:r>
      <w:r w:rsidR="00100470" w:rsidRPr="00503B51">
        <w:t xml:space="preserve">Health </w:t>
      </w:r>
      <w:r w:rsidRPr="00503B51">
        <w:t>personnel who have access to or are likely to have access to NCSR data must possess appropriate security clearances</w:t>
      </w:r>
      <w:r w:rsidR="006C3329" w:rsidRPr="00503B51">
        <w:t xml:space="preserve">. </w:t>
      </w:r>
      <w:r w:rsidRPr="00503B51">
        <w:footnoteReference w:id="3"/>
      </w:r>
    </w:p>
    <w:p w14:paraId="2AF33EE7" w14:textId="77777777" w:rsidR="005A53A6" w:rsidRPr="00503B51" w:rsidRDefault="005A53A6" w:rsidP="00503B51">
      <w:pPr>
        <w:pStyle w:val="IndentParaLevel1"/>
      </w:pPr>
      <w:r w:rsidRPr="00503B51">
        <w:t>Recommendation 2</w:t>
      </w:r>
      <w:r w:rsidR="00523A76" w:rsidRPr="00503B51">
        <w:t>6</w:t>
      </w:r>
      <w:r w:rsidRPr="00503B51">
        <w:tab/>
        <w:t xml:space="preserve">Healthcare </w:t>
      </w:r>
      <w:r w:rsidR="006B673C" w:rsidRPr="00503B51">
        <w:t xml:space="preserve">providers </w:t>
      </w:r>
      <w:r w:rsidRPr="00503B51">
        <w:t xml:space="preserve">should receive basic training relating to the advantages and disadvantages of opting </w:t>
      </w:r>
      <w:r w:rsidR="00B0595A" w:rsidRPr="00503B51">
        <w:t xml:space="preserve">out </w:t>
      </w:r>
      <w:r w:rsidRPr="00503B51">
        <w:t xml:space="preserve">of the NCSR so they </w:t>
      </w:r>
      <w:r w:rsidRPr="00503B51">
        <w:lastRenderedPageBreak/>
        <w:t xml:space="preserve">can communicate these to their patients to make informed decisions about whether they wish to opt </w:t>
      </w:r>
      <w:r w:rsidR="003166F7" w:rsidRPr="00503B51">
        <w:t>out</w:t>
      </w:r>
      <w:r w:rsidR="006C3329" w:rsidRPr="00503B51">
        <w:t xml:space="preserve">. </w:t>
      </w:r>
    </w:p>
    <w:p w14:paraId="2AF33EE8" w14:textId="77777777" w:rsidR="005A53A6" w:rsidRPr="00503B51" w:rsidRDefault="005A53A6" w:rsidP="00503B51">
      <w:pPr>
        <w:pStyle w:val="Boarderedtext"/>
      </w:pPr>
      <w:r w:rsidRPr="00503B51">
        <w:t>Health's Response</w:t>
      </w:r>
    </w:p>
    <w:p w14:paraId="2AF33EE9" w14:textId="77777777" w:rsidR="00BA5F3B" w:rsidRPr="00503B51" w:rsidRDefault="006842B5" w:rsidP="00503B51">
      <w:pPr>
        <w:pStyle w:val="Boarderedtext"/>
      </w:pPr>
      <w:r w:rsidRPr="00503B51">
        <w:t>Health</w:t>
      </w:r>
      <w:r w:rsidR="00BA5F3B" w:rsidRPr="00503B51">
        <w:t xml:space="preserve"> accepts this recommendation </w:t>
      </w:r>
    </w:p>
    <w:p w14:paraId="2AF33EEA" w14:textId="77777777" w:rsidR="00B241FD" w:rsidRPr="00503B51" w:rsidRDefault="006842B5" w:rsidP="00503B51">
      <w:pPr>
        <w:pStyle w:val="Boarderedtext"/>
      </w:pPr>
      <w:r w:rsidRPr="00503B51">
        <w:t>Health will develop a fact sheet for health pro</w:t>
      </w:r>
      <w:r w:rsidR="00C35575" w:rsidRPr="00503B51">
        <w:t>vider</w:t>
      </w:r>
      <w:r w:rsidRPr="00503B51">
        <w:t>s for the NBCSP and NCSP</w:t>
      </w:r>
      <w:r w:rsidR="006C3329" w:rsidRPr="00503B51">
        <w:t>.</w:t>
      </w:r>
      <w:r w:rsidRPr="00503B51">
        <w:t xml:space="preserve"> These will be available on the website and </w:t>
      </w:r>
      <w:r w:rsidR="00DE12F7" w:rsidRPr="00503B51">
        <w:t xml:space="preserve">communicate </w:t>
      </w:r>
      <w:r w:rsidRPr="00503B51">
        <w:t>key messages in accordance with the NCSR’s and each Program’s communication strategies</w:t>
      </w:r>
      <w:r w:rsidR="006C3329" w:rsidRPr="00503B51">
        <w:t xml:space="preserve">. </w:t>
      </w:r>
    </w:p>
    <w:p w14:paraId="2AF33EED" w14:textId="3764BE5E" w:rsidR="006D67EE" w:rsidRPr="00503B51" w:rsidRDefault="006842B5" w:rsidP="00503B51">
      <w:pPr>
        <w:pStyle w:val="Boarderedtext"/>
      </w:pPr>
      <w:r w:rsidRPr="00503B51">
        <w:t>Consi</w:t>
      </w:r>
      <w:r w:rsidR="00694B70" w:rsidRPr="00503B51">
        <w:t xml:space="preserve">deration will also be given to including a section on opting </w:t>
      </w:r>
      <w:r w:rsidR="003166F7" w:rsidRPr="00503B51">
        <w:t xml:space="preserve">out </w:t>
      </w:r>
      <w:r w:rsidR="00694B70" w:rsidRPr="00503B51">
        <w:t xml:space="preserve">of the </w:t>
      </w:r>
      <w:r w:rsidR="00100470" w:rsidRPr="00503B51">
        <w:t xml:space="preserve">NCSR </w:t>
      </w:r>
      <w:r w:rsidR="00694B70" w:rsidRPr="00503B51">
        <w:t>in</w:t>
      </w:r>
      <w:r w:rsidR="00FD7310" w:rsidRPr="00503B51">
        <w:t xml:space="preserve"> the</w:t>
      </w:r>
      <w:r w:rsidR="00694B70" w:rsidRPr="00503B51">
        <w:t xml:space="preserve"> training materials currently being developed for the </w:t>
      </w:r>
      <w:r w:rsidR="00FD7310" w:rsidRPr="00503B51">
        <w:t xml:space="preserve">renewed </w:t>
      </w:r>
      <w:r w:rsidR="00694B70" w:rsidRPr="00503B51">
        <w:t>NCSP</w:t>
      </w:r>
      <w:r w:rsidR="00503B51">
        <w:t>.</w:t>
      </w:r>
    </w:p>
    <w:p w14:paraId="2AF33EEE" w14:textId="77777777" w:rsidR="00CB06B4" w:rsidRPr="00D3735F" w:rsidRDefault="00CB06B4" w:rsidP="00120180">
      <w:pPr>
        <w:pStyle w:val="Heading2nonumber"/>
      </w:pPr>
      <w:r w:rsidRPr="00D3735F">
        <w:t>DATA ACCESS AND RELEASE POLICY</w:t>
      </w:r>
    </w:p>
    <w:p w14:paraId="2AF33EEF" w14:textId="77777777" w:rsidR="005A53A6" w:rsidRPr="00120180" w:rsidRDefault="005A53A6" w:rsidP="00120180">
      <w:pPr>
        <w:pStyle w:val="IndentParaLevel1"/>
      </w:pPr>
      <w:r w:rsidRPr="00120180">
        <w:t>Recommendation 2</w:t>
      </w:r>
      <w:r w:rsidR="00523A76" w:rsidRPr="00120180">
        <w:t>2</w:t>
      </w:r>
      <w:r w:rsidRPr="00120180">
        <w:tab/>
        <w:t>A data access and release policy should be prepared which covers the disclosure of information from the NCSR for research, including whether the information should be de-identified</w:t>
      </w:r>
      <w:r w:rsidR="006C3329" w:rsidRPr="00120180">
        <w:t xml:space="preserve">. </w:t>
      </w:r>
      <w:r w:rsidRPr="00120180">
        <w:t>Where applicable, the disclosure of information will need to be in accordance with any relevant guidelines, including procedures akin to those made under section</w:t>
      </w:r>
      <w:r w:rsidR="00754FBD" w:rsidRPr="00120180">
        <w:t>s</w:t>
      </w:r>
      <w:r w:rsidRPr="00120180">
        <w:t xml:space="preserve"> 95</w:t>
      </w:r>
      <w:r w:rsidR="00754FBD" w:rsidRPr="00120180">
        <w:t xml:space="preserve"> or</w:t>
      </w:r>
      <w:r w:rsidRPr="00120180">
        <w:t xml:space="preserve"> 95A of the Privacy Act</w:t>
      </w:r>
      <w:r w:rsidR="006C3329" w:rsidRPr="00120180">
        <w:t xml:space="preserve">. </w:t>
      </w:r>
    </w:p>
    <w:p w14:paraId="2AF33EF0" w14:textId="77777777" w:rsidR="00CB08AE" w:rsidRPr="00120180" w:rsidRDefault="00CB08AE" w:rsidP="00120180">
      <w:pPr>
        <w:pStyle w:val="Boarderedtext"/>
      </w:pPr>
      <w:r w:rsidRPr="00120180">
        <w:t>Health’s Response</w:t>
      </w:r>
    </w:p>
    <w:p w14:paraId="2AF33EF1" w14:textId="77777777" w:rsidR="00E6117C" w:rsidRPr="00120180" w:rsidRDefault="00CB08AE" w:rsidP="00120180">
      <w:pPr>
        <w:pStyle w:val="Boarderedtext"/>
      </w:pPr>
      <w:r w:rsidRPr="00120180">
        <w:t>Heal</w:t>
      </w:r>
      <w:r w:rsidR="00362095" w:rsidRPr="00120180">
        <w:t>th accepts this recommendation</w:t>
      </w:r>
      <w:r w:rsidR="006C3329" w:rsidRPr="00120180">
        <w:t xml:space="preserve">. </w:t>
      </w:r>
    </w:p>
    <w:p w14:paraId="2AF33EF2" w14:textId="77777777" w:rsidR="00E6117C" w:rsidRPr="00120180" w:rsidRDefault="00CB08AE" w:rsidP="00120180">
      <w:pPr>
        <w:pStyle w:val="Boarderedtext"/>
      </w:pPr>
      <w:r w:rsidRPr="00120180">
        <w:t>The NCSR provides a valuable resource for research into cancer screening</w:t>
      </w:r>
      <w:r w:rsidR="006C3329" w:rsidRPr="00120180">
        <w:t xml:space="preserve">. </w:t>
      </w:r>
      <w:r w:rsidRPr="00120180">
        <w:t>Access to data for approved research purposes is important for the evaluation, monitoring and improvement of the Screening Programs</w:t>
      </w:r>
      <w:r w:rsidR="006C3329" w:rsidRPr="00120180">
        <w:t xml:space="preserve">. </w:t>
      </w:r>
      <w:r w:rsidR="001864BC" w:rsidRPr="00120180">
        <w:t>Access, release and use of information and data held in the NCSR must comply with the NCSR Act as well as with privacy and freedom of information legislation</w:t>
      </w:r>
      <w:r w:rsidR="006C3329" w:rsidRPr="00120180">
        <w:t>.</w:t>
      </w:r>
    </w:p>
    <w:p w14:paraId="2AF33EF3" w14:textId="77777777" w:rsidR="00893395" w:rsidRPr="00120180" w:rsidRDefault="00CB08AE" w:rsidP="00120180">
      <w:pPr>
        <w:pStyle w:val="Boarderedtext"/>
      </w:pPr>
      <w:r w:rsidRPr="00120180">
        <w:t xml:space="preserve">Release of data for research purposes will be managed by Health according to the Data Access and Release Policy, which will require compliance with </w:t>
      </w:r>
      <w:r w:rsidR="006F56B1" w:rsidRPr="00120180">
        <w:t xml:space="preserve">guidelines made under sections 95 and 95A of the </w:t>
      </w:r>
      <w:r w:rsidR="001864BC" w:rsidRPr="00120180">
        <w:t>Privacy Act 1988</w:t>
      </w:r>
      <w:r w:rsidR="00893395" w:rsidRPr="00120180">
        <w:t xml:space="preserve"> (as applicable)</w:t>
      </w:r>
      <w:r w:rsidR="006C3329" w:rsidRPr="00120180">
        <w:t xml:space="preserve">. </w:t>
      </w:r>
    </w:p>
    <w:p w14:paraId="2AF33EF5" w14:textId="77777777" w:rsidR="005A53A6" w:rsidRPr="00120180" w:rsidRDefault="005A53A6" w:rsidP="00120180">
      <w:pPr>
        <w:pStyle w:val="IndentParaLevel1"/>
      </w:pPr>
      <w:r w:rsidRPr="00120180">
        <w:t>Recommendation 2</w:t>
      </w:r>
      <w:r w:rsidR="00523A76" w:rsidRPr="00120180">
        <w:t>3</w:t>
      </w:r>
      <w:r w:rsidRPr="00120180">
        <w:tab/>
        <w:t>Further to Recommendation 2</w:t>
      </w:r>
      <w:r w:rsidR="00523A76" w:rsidRPr="00120180">
        <w:t>2</w:t>
      </w:r>
      <w:r w:rsidRPr="00120180">
        <w:t>, the data access and release policy should address the following matters:</w:t>
      </w:r>
    </w:p>
    <w:p w14:paraId="2AF33EF6" w14:textId="77777777" w:rsidR="005A53A6" w:rsidRPr="00120180" w:rsidRDefault="005A53A6" w:rsidP="00120180">
      <w:pPr>
        <w:pStyle w:val="ListParagraph"/>
        <w:numPr>
          <w:ilvl w:val="0"/>
          <w:numId w:val="60"/>
        </w:numPr>
        <w:ind w:left="3544"/>
      </w:pPr>
      <w:r w:rsidRPr="00120180">
        <w:t>the permitted uses and secondary disclosures of NCSR information provided to the States and Territories;</w:t>
      </w:r>
    </w:p>
    <w:p w14:paraId="2AF33EF7" w14:textId="77777777" w:rsidR="005A53A6" w:rsidRPr="00120180" w:rsidRDefault="005A53A6" w:rsidP="00120180">
      <w:pPr>
        <w:pStyle w:val="ListParagraph"/>
        <w:numPr>
          <w:ilvl w:val="0"/>
          <w:numId w:val="60"/>
        </w:numPr>
        <w:ind w:left="3544"/>
      </w:pPr>
      <w:proofErr w:type="gramStart"/>
      <w:r w:rsidRPr="00120180">
        <w:t>the</w:t>
      </w:r>
      <w:proofErr w:type="gramEnd"/>
      <w:r w:rsidRPr="00120180">
        <w:t xml:space="preserve"> rules and procedures for when a State, Territory or other third party will receive identified or de-identified information</w:t>
      </w:r>
      <w:r w:rsidR="006C3329" w:rsidRPr="00120180">
        <w:t xml:space="preserve">. </w:t>
      </w:r>
      <w:r w:rsidRPr="00120180">
        <w:t>In particular, identified information should only be disclosed in circumstances where the receiving party requires identified information;</w:t>
      </w:r>
    </w:p>
    <w:p w14:paraId="2AF33EF8" w14:textId="77777777" w:rsidR="005A53A6" w:rsidRPr="00120180" w:rsidRDefault="005A53A6" w:rsidP="00120180">
      <w:pPr>
        <w:pStyle w:val="ListParagraph"/>
        <w:numPr>
          <w:ilvl w:val="0"/>
          <w:numId w:val="60"/>
        </w:numPr>
        <w:ind w:left="3544"/>
      </w:pPr>
      <w:r w:rsidRPr="00120180">
        <w:t xml:space="preserve">where identified information is disclosed, it should be appropriately encrypted during transmission to the receiving party and while at rest with the receiving party; and </w:t>
      </w:r>
    </w:p>
    <w:p w14:paraId="2AF33EF9" w14:textId="164129FE" w:rsidR="005A53A6" w:rsidRDefault="005A53A6" w:rsidP="00120180">
      <w:pPr>
        <w:pStyle w:val="ListParagraph"/>
        <w:numPr>
          <w:ilvl w:val="0"/>
          <w:numId w:val="60"/>
        </w:numPr>
        <w:ind w:left="3544"/>
      </w:pPr>
      <w:proofErr w:type="gramStart"/>
      <w:r w:rsidRPr="00120180">
        <w:t>where</w:t>
      </w:r>
      <w:proofErr w:type="gramEnd"/>
      <w:r w:rsidRPr="00120180">
        <w:t xml:space="preserve"> de-identified information is disclosed, it should not be reasonably possible</w:t>
      </w:r>
      <w:r>
        <w:t xml:space="preserve"> for the information to be re-identified</w:t>
      </w:r>
      <w:r w:rsidR="00120180">
        <w:t>.</w:t>
      </w:r>
    </w:p>
    <w:p w14:paraId="2AF33EFA" w14:textId="77777777" w:rsidR="005A53A6" w:rsidRPr="00120180" w:rsidRDefault="005A53A6" w:rsidP="00120180">
      <w:pPr>
        <w:pStyle w:val="Boarderedtext"/>
      </w:pPr>
      <w:r w:rsidRPr="00120180">
        <w:t>Health's Response</w:t>
      </w:r>
    </w:p>
    <w:p w14:paraId="2AF33EFB" w14:textId="77777777" w:rsidR="00347D23" w:rsidRPr="00120180" w:rsidRDefault="00347D23" w:rsidP="00120180">
      <w:pPr>
        <w:pStyle w:val="Boarderedtext"/>
      </w:pPr>
      <w:r w:rsidRPr="00120180">
        <w:t>Health accepts this recommendation</w:t>
      </w:r>
      <w:r w:rsidR="006C3329" w:rsidRPr="00120180">
        <w:t xml:space="preserve">. </w:t>
      </w:r>
    </w:p>
    <w:p w14:paraId="2AF33EFC" w14:textId="77777777" w:rsidR="00347D23" w:rsidRPr="00120180" w:rsidRDefault="00A16F0F" w:rsidP="00120180">
      <w:pPr>
        <w:pStyle w:val="Boarderedtext"/>
      </w:pPr>
      <w:r w:rsidRPr="00120180">
        <w:t>In line with the response to Recommendation 2</w:t>
      </w:r>
      <w:r w:rsidR="00523A76" w:rsidRPr="00120180">
        <w:t>2</w:t>
      </w:r>
      <w:r w:rsidRPr="00120180">
        <w:t>, t</w:t>
      </w:r>
      <w:r w:rsidR="00347D23" w:rsidRPr="00120180">
        <w:t>hird parties will only be provided access to de-identified data where approved by Health and in accordance with meeting the requirements and compliance with Health’s NCSR Data Access and Release Policy</w:t>
      </w:r>
      <w:r w:rsidR="006C3329" w:rsidRPr="00120180">
        <w:t>.</w:t>
      </w:r>
    </w:p>
    <w:p w14:paraId="2AF33EFD" w14:textId="77777777" w:rsidR="00347D23" w:rsidRPr="00120180" w:rsidRDefault="00347D23" w:rsidP="00120180">
      <w:pPr>
        <w:pStyle w:val="Boarderedtext"/>
      </w:pPr>
      <w:r w:rsidRPr="00120180">
        <w:lastRenderedPageBreak/>
        <w:t xml:space="preserve">Provisions for </w:t>
      </w:r>
      <w:r w:rsidR="006B673C" w:rsidRPr="00120180">
        <w:t>State and T</w:t>
      </w:r>
      <w:r w:rsidRPr="00120180">
        <w:t>erritory access and use of NCSR data will be in accordance wi</w:t>
      </w:r>
      <w:r w:rsidR="006B673C" w:rsidRPr="00120180">
        <w:t xml:space="preserve">th the negotiated </w:t>
      </w:r>
      <w:proofErr w:type="spellStart"/>
      <w:r w:rsidR="006B673C" w:rsidRPr="00120180">
        <w:t>MoU</w:t>
      </w:r>
      <w:proofErr w:type="spellEnd"/>
      <w:r w:rsidR="006B673C" w:rsidRPr="00120180">
        <w:t xml:space="preserve"> with the States and T</w:t>
      </w:r>
      <w:r w:rsidRPr="00120180">
        <w:t>erritories, which will address access, use and disclosure of NCSR data</w:t>
      </w:r>
      <w:r w:rsidR="00E1451D" w:rsidRPr="00120180">
        <w:t>, physical and personnel security and secondary disclosure</w:t>
      </w:r>
      <w:r w:rsidR="006C3329" w:rsidRPr="00120180">
        <w:t xml:space="preserve">. </w:t>
      </w:r>
    </w:p>
    <w:p w14:paraId="2AF33EFE" w14:textId="1005E182" w:rsidR="004570F9" w:rsidRPr="00120180" w:rsidRDefault="005425BA" w:rsidP="00120180">
      <w:pPr>
        <w:pStyle w:val="Boarderedtext"/>
      </w:pPr>
      <w:r w:rsidRPr="00120180">
        <w:t>It should be noted that</w:t>
      </w:r>
      <w:r w:rsidR="004570F9" w:rsidRPr="00120180">
        <w:t xml:space="preserve"> at the time of writing,</w:t>
      </w:r>
      <w:r w:rsidRPr="00120180">
        <w:t xml:space="preserve"> a</w:t>
      </w:r>
      <w:r w:rsidR="00E433CF" w:rsidRPr="00120180">
        <w:t xml:space="preserve"> Bill to</w:t>
      </w:r>
      <w:r w:rsidRPr="00120180">
        <w:t xml:space="preserve"> amend the Privacy Act 1988 </w:t>
      </w:r>
      <w:r w:rsidR="00E433CF" w:rsidRPr="00120180">
        <w:t xml:space="preserve">(Privacy Amendment (Re-identification Offence) Bill 2016) </w:t>
      </w:r>
      <w:r w:rsidR="004570F9" w:rsidRPr="00120180">
        <w:t>was</w:t>
      </w:r>
      <w:r w:rsidRPr="00120180">
        <w:t xml:space="preserve"> </w:t>
      </w:r>
      <w:r w:rsidR="00E433CF" w:rsidRPr="00120180">
        <w:t>introduced</w:t>
      </w:r>
      <w:r w:rsidRPr="00120180">
        <w:t xml:space="preserve"> to further protect de-identified data from </w:t>
      </w:r>
      <w:r w:rsidR="004570F9" w:rsidRPr="00120180">
        <w:t>being re-identified to make it a new criminal offence to re-identify de-identified government data</w:t>
      </w:r>
      <w:r w:rsidR="006C3329" w:rsidRPr="00120180">
        <w:t xml:space="preserve">. </w:t>
      </w:r>
      <w:r w:rsidR="004570F9" w:rsidRPr="00120180">
        <w:t>The amendment would also make it an offence to counsel, procure, facilitate, or encourage anyone to re-identify de-identified data, and to publish or communicate any re-identified data set</w:t>
      </w:r>
      <w:r w:rsidR="006C3329" w:rsidRPr="00120180">
        <w:t xml:space="preserve">. </w:t>
      </w:r>
      <w:r w:rsidR="004570F9" w:rsidRPr="00120180">
        <w:t xml:space="preserve">The </w:t>
      </w:r>
      <w:r w:rsidR="00E433CF" w:rsidRPr="00120180">
        <w:t>new offences would apply to actions taken on or after 29</w:t>
      </w:r>
      <w:r w:rsidR="004570F9" w:rsidRPr="00120180">
        <w:t xml:space="preserve"> September 2016</w:t>
      </w:r>
      <w:r w:rsidR="00120180">
        <w:t>.</w:t>
      </w:r>
    </w:p>
    <w:p w14:paraId="2AF33F00" w14:textId="77777777" w:rsidR="009364E7" w:rsidRPr="00D3735F" w:rsidRDefault="009364E7" w:rsidP="00120180">
      <w:pPr>
        <w:pStyle w:val="Heading2nonumber"/>
      </w:pPr>
      <w:r w:rsidRPr="00D3735F">
        <w:t>NCSR SYSTEM SECURITY AND ACCESS CONTROLS</w:t>
      </w:r>
    </w:p>
    <w:p w14:paraId="2AF33F01" w14:textId="77777777" w:rsidR="009364E7" w:rsidRPr="00120180" w:rsidRDefault="009364E7" w:rsidP="00120180">
      <w:pPr>
        <w:pStyle w:val="IndentParaLevel1"/>
      </w:pPr>
      <w:r w:rsidRPr="00120180">
        <w:t>Recommendation 8</w:t>
      </w:r>
      <w:r w:rsidRPr="00120180">
        <w:tab/>
        <w:t>People/entities who have access to the NCSR agree to terms and conditions containing rights and obligations regarding their access to the NCSR</w:t>
      </w:r>
      <w:r w:rsidR="006C3329" w:rsidRPr="00120180">
        <w:t xml:space="preserve">. </w:t>
      </w:r>
      <w:r w:rsidRPr="00120180">
        <w:t xml:space="preserve">Those terms and conditions should note the potential criminal offences for unauthorised access or disclosure of information on the NCSR (where applicable under the NCSR </w:t>
      </w:r>
      <w:r w:rsidR="00060F3F" w:rsidRPr="00120180">
        <w:t>Act</w:t>
      </w:r>
      <w:r w:rsidRPr="00120180">
        <w:t>)</w:t>
      </w:r>
      <w:r w:rsidR="006C3329" w:rsidRPr="00120180">
        <w:t xml:space="preserve">. </w:t>
      </w:r>
      <w:r w:rsidRPr="00120180">
        <w:t>People/entities with administrative access to the NCSR or access to a large amount of data are held to a higher level of scrutiny and obligations, for example through minimum security vetting</w:t>
      </w:r>
      <w:r w:rsidR="006C3329" w:rsidRPr="00120180">
        <w:t xml:space="preserve">. </w:t>
      </w:r>
    </w:p>
    <w:p w14:paraId="2AF33F02" w14:textId="77777777" w:rsidR="0032474C" w:rsidRPr="00120180" w:rsidRDefault="0032474C" w:rsidP="00120180">
      <w:pPr>
        <w:pStyle w:val="Boarderedtext"/>
      </w:pPr>
      <w:r w:rsidRPr="00120180">
        <w:t>Health’s Response</w:t>
      </w:r>
    </w:p>
    <w:p w14:paraId="2AF33F03" w14:textId="77777777" w:rsidR="0032474C" w:rsidRPr="00120180" w:rsidRDefault="0032474C" w:rsidP="00120180">
      <w:pPr>
        <w:pStyle w:val="Boarderedtext"/>
      </w:pPr>
      <w:r w:rsidRPr="00120180">
        <w:t>Health accepts this recommendation</w:t>
      </w:r>
      <w:r w:rsidR="006C3329" w:rsidRPr="00120180">
        <w:t xml:space="preserve">. </w:t>
      </w:r>
    </w:p>
    <w:p w14:paraId="2AF33F04" w14:textId="77777777" w:rsidR="00757444" w:rsidRPr="00120180" w:rsidRDefault="00154612" w:rsidP="00120180">
      <w:pPr>
        <w:pStyle w:val="Boarderedtext"/>
      </w:pPr>
      <w:r w:rsidRPr="00120180">
        <w:t xml:space="preserve">The NCSR will include features that require healthcare providers and other End Users to </w:t>
      </w:r>
      <w:r w:rsidR="00AF0F73" w:rsidRPr="00120180">
        <w:t>accept</w:t>
      </w:r>
      <w:r w:rsidRPr="00120180">
        <w:t xml:space="preserve"> Terms and Conditions before being given access to the NCSR, which includes that their activities will be audited</w:t>
      </w:r>
      <w:r w:rsidR="006C3329" w:rsidRPr="00120180">
        <w:t xml:space="preserve">. </w:t>
      </w:r>
    </w:p>
    <w:p w14:paraId="2AF33F06" w14:textId="26AD3346" w:rsidR="003631DE" w:rsidRPr="00120180" w:rsidRDefault="00AF0F73" w:rsidP="00120180">
      <w:pPr>
        <w:pStyle w:val="Boarderedtext"/>
      </w:pPr>
      <w:r w:rsidRPr="00120180">
        <w:t>In line with the response to Recommendation 10, Telstra</w:t>
      </w:r>
      <w:r w:rsidR="00154612" w:rsidRPr="00120180">
        <w:t xml:space="preserve"> </w:t>
      </w:r>
      <w:r w:rsidR="00100470" w:rsidRPr="00120180">
        <w:t xml:space="preserve">Health </w:t>
      </w:r>
      <w:r w:rsidR="00154612" w:rsidRPr="00120180">
        <w:t xml:space="preserve">staff </w:t>
      </w:r>
      <w:r w:rsidRPr="00120180">
        <w:t>must possess appropriate security clearances</w:t>
      </w:r>
      <w:r w:rsidR="00757444" w:rsidRPr="00120180">
        <w:t xml:space="preserve"> in order to access NCSR data</w:t>
      </w:r>
      <w:r w:rsidR="006C3329" w:rsidRPr="00120180">
        <w:t xml:space="preserve">. </w:t>
      </w:r>
      <w:r w:rsidR="00AB7623" w:rsidRPr="00120180">
        <w:t>Telstra</w:t>
      </w:r>
      <w:r w:rsidR="00100470" w:rsidRPr="00120180">
        <w:t xml:space="preserve"> Health</w:t>
      </w:r>
      <w:r w:rsidR="00AB7623" w:rsidRPr="00120180">
        <w:t xml:space="preserve"> personnel with administrative access to the NCSR or who have access to aggregated data will be required to obtain Negative Vetting 1 clearance prior to access and use of the NCSR</w:t>
      </w:r>
      <w:r w:rsidR="00D54EF4" w:rsidRPr="00120180">
        <w:t>.</w:t>
      </w:r>
    </w:p>
    <w:p w14:paraId="2AF33F07" w14:textId="77777777" w:rsidR="009364E7" w:rsidRPr="00120180" w:rsidRDefault="009364E7" w:rsidP="00120180">
      <w:pPr>
        <w:pStyle w:val="IndentParaLevel1"/>
      </w:pPr>
      <w:r w:rsidRPr="00120180">
        <w:t>Recommendation 9</w:t>
      </w:r>
      <w:r w:rsidRPr="00120180">
        <w:tab/>
        <w:t>An audit trail function should be included in the NCSR’s design so that issues regarding potential unauthorised access or disclosure are able to be identified and investigated</w:t>
      </w:r>
      <w:r w:rsidR="006C3329" w:rsidRPr="00120180">
        <w:t xml:space="preserve">. </w:t>
      </w:r>
      <w:r w:rsidRPr="00120180">
        <w:t>To the extent possible, this functionality should allow NCSR to proactively search for inappropriate access and detect potential instances of healthcare providers browsing the NCSR for purposes unrelated to the healthcare of their patients</w:t>
      </w:r>
      <w:r w:rsidR="006C3329" w:rsidRPr="00120180">
        <w:t>.</w:t>
      </w:r>
    </w:p>
    <w:p w14:paraId="2AF33F08" w14:textId="77777777" w:rsidR="009364E7" w:rsidRPr="00120180" w:rsidRDefault="009364E7" w:rsidP="00120180">
      <w:pPr>
        <w:pStyle w:val="Boarderedtext"/>
      </w:pPr>
      <w:r w:rsidRPr="00120180">
        <w:t>Health's Response</w:t>
      </w:r>
    </w:p>
    <w:p w14:paraId="2AF33F09" w14:textId="77777777" w:rsidR="005C17F5" w:rsidRPr="00120180" w:rsidRDefault="005C17F5" w:rsidP="00120180">
      <w:pPr>
        <w:pStyle w:val="Boarderedtext"/>
      </w:pPr>
      <w:r w:rsidRPr="00120180">
        <w:t>Health accepts this recommendation</w:t>
      </w:r>
      <w:r w:rsidR="006C3329" w:rsidRPr="00120180">
        <w:t xml:space="preserve">. </w:t>
      </w:r>
    </w:p>
    <w:p w14:paraId="2AF33F0A" w14:textId="77777777" w:rsidR="008A2738" w:rsidRPr="00120180" w:rsidRDefault="005C17F5" w:rsidP="00120180">
      <w:pPr>
        <w:pStyle w:val="Boarderedtext"/>
      </w:pPr>
      <w:r w:rsidRPr="00120180">
        <w:t>An audit trail is a requirement of the NCSR design, as well as logging of read access</w:t>
      </w:r>
      <w:r w:rsidR="006C3329" w:rsidRPr="00120180">
        <w:t xml:space="preserve">. </w:t>
      </w:r>
      <w:r w:rsidRPr="00120180">
        <w:t>The NCSR will also support ‘pop up’ messaging to alert users when the system detects access and use</w:t>
      </w:r>
      <w:r w:rsidR="006B673C" w:rsidRPr="00120180">
        <w:t xml:space="preserve"> consistent with ‘browsing’ by h</w:t>
      </w:r>
      <w:r w:rsidRPr="00120180">
        <w:t>ealthcare providers</w:t>
      </w:r>
      <w:r w:rsidR="006C3329" w:rsidRPr="00120180">
        <w:t xml:space="preserve">. </w:t>
      </w:r>
    </w:p>
    <w:p w14:paraId="2AF33F0B" w14:textId="77777777" w:rsidR="00060038" w:rsidRPr="00120180" w:rsidRDefault="00DC0D3F" w:rsidP="00120180">
      <w:pPr>
        <w:pStyle w:val="Boarderedtext"/>
      </w:pPr>
      <w:r w:rsidRPr="00120180">
        <w:t>Audit</w:t>
      </w:r>
      <w:r w:rsidR="00C14B62" w:rsidRPr="00120180">
        <w:t xml:space="preserve"> trail functionality is particularly important </w:t>
      </w:r>
      <w:r w:rsidR="00060038" w:rsidRPr="00120180">
        <w:t>in ensuring that</w:t>
      </w:r>
      <w:r w:rsidR="00C14B62" w:rsidRPr="00120180">
        <w:t xml:space="preserve"> the requirement in the NCSR Act relating to mandatory notification of data breaches is met, including the requirement for the Secretary of the Department of Health and Telstra </w:t>
      </w:r>
      <w:r w:rsidR="00100470" w:rsidRPr="00120180">
        <w:t xml:space="preserve">Health </w:t>
      </w:r>
      <w:r w:rsidR="00C14B62" w:rsidRPr="00120180">
        <w:t>as the contracted service provider to take certain actions in relation to data breaches</w:t>
      </w:r>
      <w:r w:rsidR="006C3329" w:rsidRPr="00120180">
        <w:t>.</w:t>
      </w:r>
    </w:p>
    <w:p w14:paraId="2AF33F0D" w14:textId="30A580A9" w:rsidR="003631DE" w:rsidRPr="00C14B62" w:rsidRDefault="00060038" w:rsidP="00120180">
      <w:pPr>
        <w:pStyle w:val="Boarderedtext"/>
      </w:pPr>
      <w:r w:rsidRPr="00120180">
        <w:t>The data breach reporting obligations require Telstra</w:t>
      </w:r>
      <w:r w:rsidR="00100470" w:rsidRPr="00120180">
        <w:t xml:space="preserve"> Health</w:t>
      </w:r>
      <w:r w:rsidRPr="00120180">
        <w:t xml:space="preserve"> to notify a breach to the Secretary of the Department, in addition to the Information Commissioner, as soon as practicable after becoming aware that there has been, or may have been, a data breach</w:t>
      </w:r>
      <w:r w:rsidR="006C3329" w:rsidRPr="00120180">
        <w:t xml:space="preserve">. </w:t>
      </w:r>
      <w:r w:rsidRPr="00120180">
        <w:t xml:space="preserve">An audit trail showing the back-end view of system use and transactions will be </w:t>
      </w:r>
      <w:r w:rsidR="00C44341" w:rsidRPr="00120180">
        <w:t>critical for</w:t>
      </w:r>
      <w:r w:rsidRPr="00120180">
        <w:t xml:space="preserve"> detecting </w:t>
      </w:r>
      <w:r w:rsidR="00C44341" w:rsidRPr="00120180">
        <w:t>unauthoris</w:t>
      </w:r>
      <w:r w:rsidRPr="00120180">
        <w:t>ed access to individuals’ information</w:t>
      </w:r>
      <w:r w:rsidR="00C44341" w:rsidRPr="00120180">
        <w:t xml:space="preserve"> held in the NCSR and provide</w:t>
      </w:r>
      <w:r w:rsidR="00C44341">
        <w:t xml:space="preserve"> </w:t>
      </w:r>
      <w:r w:rsidR="00C44341" w:rsidRPr="00C44341">
        <w:t xml:space="preserve">evidence during investigations of suspected and known security incidents and breaches to </w:t>
      </w:r>
      <w:r w:rsidR="00C44341">
        <w:t>individuals’</w:t>
      </w:r>
      <w:r w:rsidR="00C44341" w:rsidRPr="00060038">
        <w:t xml:space="preserve"> </w:t>
      </w:r>
      <w:r w:rsidR="00C44341" w:rsidRPr="00C44341">
        <w:t>privacy</w:t>
      </w:r>
      <w:r w:rsidR="00D54EF4">
        <w:t>.</w:t>
      </w:r>
    </w:p>
    <w:p w14:paraId="2AF33F0E" w14:textId="77777777" w:rsidR="009364E7" w:rsidRPr="00120180" w:rsidRDefault="009364E7" w:rsidP="00120180">
      <w:pPr>
        <w:pStyle w:val="IndentParaLevel1"/>
      </w:pPr>
      <w:r w:rsidRPr="00120180">
        <w:lastRenderedPageBreak/>
        <w:t xml:space="preserve">Recommendation </w:t>
      </w:r>
      <w:r w:rsidR="00523A76" w:rsidRPr="00120180">
        <w:t>20</w:t>
      </w:r>
      <w:r w:rsidRPr="00120180">
        <w:tab/>
        <w:t>Health should review the security and access arrangements to ensure that all reasonable risks of unauthorised access are mitigated</w:t>
      </w:r>
      <w:r w:rsidR="006C3329" w:rsidRPr="00120180">
        <w:t xml:space="preserve">. </w:t>
      </w:r>
    </w:p>
    <w:p w14:paraId="2AF33F0F" w14:textId="77777777" w:rsidR="009364E7" w:rsidRPr="00120180" w:rsidRDefault="009364E7" w:rsidP="00120180">
      <w:pPr>
        <w:pStyle w:val="Boarderedtext"/>
      </w:pPr>
      <w:r w:rsidRPr="00120180">
        <w:t>Health's Response</w:t>
      </w:r>
    </w:p>
    <w:p w14:paraId="2AF33F10" w14:textId="77777777" w:rsidR="000C1C29" w:rsidRPr="00120180" w:rsidRDefault="000C1C29" w:rsidP="00120180">
      <w:pPr>
        <w:pStyle w:val="Boarderedtext"/>
      </w:pPr>
      <w:r w:rsidRPr="00120180">
        <w:t xml:space="preserve">Health accepts this recommendation </w:t>
      </w:r>
      <w:r w:rsidR="003F2F02" w:rsidRPr="00120180">
        <w:t xml:space="preserve">and will work with Telstra </w:t>
      </w:r>
      <w:r w:rsidR="00100470" w:rsidRPr="00120180">
        <w:t xml:space="preserve">Health </w:t>
      </w:r>
      <w:r w:rsidR="003F2F02" w:rsidRPr="00120180">
        <w:t xml:space="preserve">to implement this </w:t>
      </w:r>
      <w:r w:rsidR="00ED71EA" w:rsidRPr="00120180">
        <w:t>review</w:t>
      </w:r>
      <w:r w:rsidR="006C3329" w:rsidRPr="00120180">
        <w:t xml:space="preserve">. </w:t>
      </w:r>
    </w:p>
    <w:p w14:paraId="2AF33F11" w14:textId="77777777" w:rsidR="000C1C29" w:rsidRDefault="000E5DED" w:rsidP="00120180">
      <w:pPr>
        <w:pStyle w:val="Boarderedtext"/>
        <w:rPr>
          <w:rFonts w:cs="Arial"/>
        </w:rPr>
      </w:pPr>
      <w:r w:rsidRPr="00120180">
        <w:t>As part its security and access arrangements, t</w:t>
      </w:r>
      <w:r w:rsidR="000C1C29" w:rsidRPr="00120180">
        <w:t>he NCSR will be implemented and operated according to strict IT security requirements, including government Information Security Manual and Protective Security Policy Framework compliance</w:t>
      </w:r>
      <w:r w:rsidR="006C3329" w:rsidRPr="00120180">
        <w:t xml:space="preserve">. </w:t>
      </w:r>
      <w:r w:rsidRPr="00120180">
        <w:t>The NCSR’s security arrangements</w:t>
      </w:r>
      <w:r w:rsidR="00A960CE" w:rsidRPr="00120180">
        <w:t xml:space="preserve"> will follow the same three layered accreditation process that is used for all Australian Government solutions, including the My Health Record</w:t>
      </w:r>
      <w:r w:rsidR="00806F0C" w:rsidRPr="00120180">
        <w:t xml:space="preserve"> system</w:t>
      </w:r>
      <w:r w:rsidR="006C3329" w:rsidRPr="00120180">
        <w:t xml:space="preserve">. </w:t>
      </w:r>
      <w:r w:rsidR="00A960CE" w:rsidRPr="00120180">
        <w:t xml:space="preserve">The process includes an audit of the solution architect and controls, and certification </w:t>
      </w:r>
      <w:r w:rsidRPr="00120180">
        <w:t>t</w:t>
      </w:r>
      <w:r w:rsidR="00A960CE" w:rsidRPr="00120180">
        <w:t>hat the controls have been implemented and are operating effectively, by an independent Australian Government certified auditor through the Australian Signals Directorate assessment program</w:t>
      </w:r>
      <w:r w:rsidR="006C3329" w:rsidRPr="00120180">
        <w:t xml:space="preserve">. </w:t>
      </w:r>
      <w:r w:rsidR="00A960CE" w:rsidRPr="00120180">
        <w:t>This accreditation and assessment process will provide independent assurance that appropriate and effective security controls have been implemented and are operating to effectively process, store and transmit</w:t>
      </w:r>
      <w:r w:rsidR="00A960CE">
        <w:rPr>
          <w:rFonts w:cs="Arial"/>
        </w:rPr>
        <w:t xml:space="preserve"> sensitive health information</w:t>
      </w:r>
      <w:r w:rsidR="006C3329">
        <w:rPr>
          <w:rFonts w:cs="Arial"/>
        </w:rPr>
        <w:t xml:space="preserve">. </w:t>
      </w:r>
      <w:r w:rsidR="00A960CE">
        <w:rPr>
          <w:rStyle w:val="FootnoteReference"/>
          <w:rFonts w:cs="Arial"/>
        </w:rPr>
        <w:footnoteReference w:id="4"/>
      </w:r>
    </w:p>
    <w:p w14:paraId="2AF33F13" w14:textId="5B6181B3" w:rsidR="00B75E20" w:rsidRPr="00120180" w:rsidRDefault="000C1C29" w:rsidP="00120180">
      <w:pPr>
        <w:pStyle w:val="Boarderedtext"/>
      </w:pPr>
      <w:r w:rsidRPr="0056370B">
        <w:t xml:space="preserve">Individuals and healthcare providers </w:t>
      </w:r>
      <w:r w:rsidRPr="00120180">
        <w:t>will be issued user accounts, requiring authentication with strict controls based on their role</w:t>
      </w:r>
      <w:r w:rsidR="006C3329" w:rsidRPr="00120180">
        <w:t xml:space="preserve">. </w:t>
      </w:r>
      <w:r w:rsidR="00A960CE" w:rsidRPr="00120180">
        <w:t>In line with the response to Recommendation 9, us</w:t>
      </w:r>
      <w:r w:rsidRPr="00120180">
        <w:t>ers’ access to the data in the NCSR will be audited</w:t>
      </w:r>
      <w:r w:rsidR="00120180">
        <w:t>.</w:t>
      </w:r>
    </w:p>
    <w:p w14:paraId="2AF33F14" w14:textId="77777777" w:rsidR="009364E7" w:rsidRPr="00120180" w:rsidRDefault="009364E7" w:rsidP="00120180">
      <w:pPr>
        <w:pStyle w:val="IndentParaLevel1"/>
      </w:pPr>
      <w:r w:rsidRPr="00120180">
        <w:t>Recommendation 2</w:t>
      </w:r>
      <w:r w:rsidR="00523A76" w:rsidRPr="00120180">
        <w:t>1</w:t>
      </w:r>
      <w:r w:rsidRPr="00120180">
        <w:tab/>
        <w:t>The NCSR has role-based access controls (which are set by the system, not individuals) which limit the access of people/entities to information in a</w:t>
      </w:r>
      <w:r w:rsidR="00E47DB8" w:rsidRPr="00120180">
        <w:t xml:space="preserve"> participant</w:t>
      </w:r>
      <w:r w:rsidRPr="00120180">
        <w:t xml:space="preserve">'s record that is necessary to provide services to the </w:t>
      </w:r>
      <w:r w:rsidR="00B020C8" w:rsidRPr="00120180">
        <w:t xml:space="preserve">participant </w:t>
      </w:r>
      <w:r w:rsidRPr="00120180">
        <w:t>or to serve a justified usage</w:t>
      </w:r>
      <w:r w:rsidR="006C3329" w:rsidRPr="00120180">
        <w:t xml:space="preserve">. </w:t>
      </w:r>
    </w:p>
    <w:p w14:paraId="2AF33F15" w14:textId="77777777" w:rsidR="009364E7" w:rsidRPr="00120180" w:rsidRDefault="009364E7" w:rsidP="00120180">
      <w:pPr>
        <w:pStyle w:val="Boarderedtext"/>
      </w:pPr>
      <w:r w:rsidRPr="00120180">
        <w:t>Health's Response</w:t>
      </w:r>
    </w:p>
    <w:p w14:paraId="2AF33F16" w14:textId="36BCEAC2" w:rsidR="000C1C29" w:rsidRPr="00120180" w:rsidRDefault="000C1C29" w:rsidP="00120180">
      <w:pPr>
        <w:pStyle w:val="Boarderedtext"/>
      </w:pPr>
      <w:r w:rsidRPr="00120180">
        <w:t>Health accepts this recommendation</w:t>
      </w:r>
      <w:r w:rsidR="00D54EF4" w:rsidRPr="00120180">
        <w:t>.</w:t>
      </w:r>
    </w:p>
    <w:p w14:paraId="2AF33F17" w14:textId="77777777" w:rsidR="009364E7" w:rsidRPr="00120180" w:rsidRDefault="007408E8" w:rsidP="00120180">
      <w:pPr>
        <w:pStyle w:val="Boarderedtext"/>
      </w:pPr>
      <w:r w:rsidRPr="00120180">
        <w:t xml:space="preserve">Role-based access controls are </w:t>
      </w:r>
      <w:r w:rsidR="000C1C29" w:rsidRPr="00120180">
        <w:t>included in the NCSR design</w:t>
      </w:r>
      <w:r w:rsidR="00F9234D" w:rsidRPr="00120180">
        <w:t xml:space="preserve"> </w:t>
      </w:r>
      <w:r w:rsidR="000217DB" w:rsidRPr="00120180">
        <w:t>to ensure</w:t>
      </w:r>
      <w:r w:rsidR="00F9234D" w:rsidRPr="00120180">
        <w:t xml:space="preserve"> that the recording of, use or disclosure of protected information or key information in the NCSR</w:t>
      </w:r>
      <w:r w:rsidR="00E53D53" w:rsidRPr="00120180">
        <w:t xml:space="preserve"> is</w:t>
      </w:r>
      <w:r w:rsidR="00F9234D" w:rsidRPr="00120180">
        <w:t xml:space="preserve"> </w:t>
      </w:r>
      <w:r w:rsidR="00E53D53" w:rsidRPr="00120180">
        <w:t>limited to those circumstances set out in the NCSR Act</w:t>
      </w:r>
      <w:r w:rsidR="006C3329" w:rsidRPr="00120180">
        <w:t xml:space="preserve">. </w:t>
      </w:r>
    </w:p>
    <w:p w14:paraId="2AF33F19" w14:textId="0189A24D" w:rsidR="00E41A14" w:rsidRPr="00A86494" w:rsidRDefault="00C83B3F" w:rsidP="00120180">
      <w:pPr>
        <w:pStyle w:val="Boarderedtext"/>
      </w:pPr>
      <w:r w:rsidRPr="00120180">
        <w:t>In line with the response to Recommendation 2</w:t>
      </w:r>
      <w:r w:rsidR="00523A76" w:rsidRPr="00120180">
        <w:t>0</w:t>
      </w:r>
      <w:r w:rsidRPr="00120180">
        <w:t>, individuals and healthcare providers will be issued user accounts, requiring authentication</w:t>
      </w:r>
      <w:r w:rsidRPr="0056370B">
        <w:t xml:space="preserve"> with strict controls based on their role</w:t>
      </w:r>
      <w:r w:rsidR="006C3329">
        <w:t xml:space="preserve">. </w:t>
      </w:r>
      <w:r>
        <w:t>In line with the response to Recommendation 9, us</w:t>
      </w:r>
      <w:r w:rsidRPr="0056370B">
        <w:t>ers’ access to the data in the NCSR will be audited</w:t>
      </w:r>
      <w:r w:rsidR="00D54EF4">
        <w:t>.</w:t>
      </w:r>
    </w:p>
    <w:p w14:paraId="2AF33F1A" w14:textId="77777777" w:rsidR="009364E7" w:rsidRPr="00D3735F" w:rsidRDefault="009364E7" w:rsidP="00120180">
      <w:pPr>
        <w:pStyle w:val="Heading2nonumber"/>
      </w:pPr>
      <w:r w:rsidRPr="00D3735F">
        <w:t>INDIVIDUALS AMENDING OR UPDATING THEIR INFORMATION IN THE NCSR</w:t>
      </w:r>
    </w:p>
    <w:p w14:paraId="2AF33F1B" w14:textId="77777777" w:rsidR="009364E7" w:rsidRPr="00120180" w:rsidRDefault="009364E7" w:rsidP="00120180">
      <w:pPr>
        <w:pStyle w:val="IndentParaLevel1"/>
      </w:pPr>
      <w:r w:rsidRPr="00120180">
        <w:t>Recommendation 11:</w:t>
      </w:r>
      <w:r w:rsidRPr="00120180">
        <w:tab/>
        <w:t>Health should consider implementing a process similar to that in the My Health Record system for dealing with requests to correct clinical information held in the NCSR</w:t>
      </w:r>
      <w:r w:rsidR="006C3329" w:rsidRPr="00120180">
        <w:t xml:space="preserve">. </w:t>
      </w:r>
      <w:r w:rsidRPr="00120180">
        <w:t xml:space="preserve">Rather than contacting the NCSR directly, this involves an individual contacting the healthcare provider who authored the document containing their clinical information, who in turn can notify the NCSR whether or not the information should be corrected (providing reasons) which then allows the NCSR to deal with the request and notify the </w:t>
      </w:r>
      <w:r w:rsidR="00B020C8" w:rsidRPr="00120180">
        <w:t xml:space="preserve">participant </w:t>
      </w:r>
      <w:r w:rsidRPr="00120180">
        <w:t>of the outcome</w:t>
      </w:r>
      <w:r w:rsidR="006C3329" w:rsidRPr="00120180">
        <w:t xml:space="preserve">. </w:t>
      </w:r>
    </w:p>
    <w:p w14:paraId="2AF33F1C" w14:textId="77777777" w:rsidR="009364E7" w:rsidRPr="00120180" w:rsidRDefault="009364E7" w:rsidP="00120180">
      <w:pPr>
        <w:pStyle w:val="Boarderedtext"/>
      </w:pPr>
      <w:r w:rsidRPr="00120180">
        <w:t>Health's Response</w:t>
      </w:r>
    </w:p>
    <w:p w14:paraId="2AF33F1D" w14:textId="585909F4" w:rsidR="000C1C29" w:rsidRPr="00120180" w:rsidRDefault="000C1C29" w:rsidP="00120180">
      <w:pPr>
        <w:pStyle w:val="Boarderedtext"/>
      </w:pPr>
      <w:r w:rsidRPr="00120180">
        <w:t>Health accepts this recommendation</w:t>
      </w:r>
      <w:r w:rsidR="00D54EF4" w:rsidRPr="00120180">
        <w:t>.</w:t>
      </w:r>
    </w:p>
    <w:p w14:paraId="2AF33F1F" w14:textId="20C36D65" w:rsidR="00CC17D1" w:rsidRPr="00120180" w:rsidRDefault="000C1C29" w:rsidP="00120180">
      <w:pPr>
        <w:pStyle w:val="Boarderedtext"/>
      </w:pPr>
      <w:r w:rsidRPr="00120180">
        <w:t xml:space="preserve">Participants will not have direct access to their clinical information in the </w:t>
      </w:r>
      <w:r w:rsidR="000E5DED" w:rsidRPr="00120180">
        <w:t>NCSR</w:t>
      </w:r>
      <w:r w:rsidRPr="00120180">
        <w:t xml:space="preserve">; however, if an individual believes their clinical details are incorrect in the </w:t>
      </w:r>
      <w:r w:rsidR="000E5DED" w:rsidRPr="00120180">
        <w:t>NCSR</w:t>
      </w:r>
      <w:r w:rsidRPr="00120180">
        <w:t xml:space="preserve">, a system similar to that </w:t>
      </w:r>
      <w:r w:rsidRPr="00120180">
        <w:lastRenderedPageBreak/>
        <w:t>in the My Health Record system will be adopted to deal with requests to verify/correct clinical information</w:t>
      </w:r>
      <w:r w:rsidR="00D54EF4" w:rsidRPr="00120180">
        <w:t>.</w:t>
      </w:r>
    </w:p>
    <w:p w14:paraId="2AF33F20" w14:textId="77777777" w:rsidR="009364E7" w:rsidRDefault="009364E7" w:rsidP="00120180">
      <w:pPr>
        <w:pStyle w:val="IndentParaLevel1"/>
      </w:pPr>
      <w:r w:rsidRPr="00120180">
        <w:t>Recommendation 12:</w:t>
      </w:r>
      <w:r w:rsidRPr="00120180">
        <w:tab/>
        <w:t xml:space="preserve">Individuals (or healthcare providers on the </w:t>
      </w:r>
      <w:r w:rsidR="00E47DB8" w:rsidRPr="00120180">
        <w:t>participant</w:t>
      </w:r>
      <w:r w:rsidRPr="00120180">
        <w:t>'s behalf) should be able to update the nominated healthcare provider in the NCSR</w:t>
      </w:r>
      <w:r w:rsidR="006C3329" w:rsidRPr="00120180">
        <w:t xml:space="preserve">. </w:t>
      </w:r>
      <w:r w:rsidRPr="00120180">
        <w:t>Correspondence to nominated healthcare providers should request that healthcare providers notify the NCSR if they should no longer be the nominated healthcare provider</w:t>
      </w:r>
      <w:r w:rsidR="006C3329" w:rsidRPr="00120180">
        <w:t xml:space="preserve">. </w:t>
      </w:r>
      <w:r w:rsidRPr="00120180">
        <w:t xml:space="preserve">Correspondence to individuals should set out information on the </w:t>
      </w:r>
      <w:r w:rsidR="00E47DB8" w:rsidRPr="00120180">
        <w:t>participant</w:t>
      </w:r>
      <w:r w:rsidRPr="00120180">
        <w:t>'s current nominated healthcare provider and easy-to-read instructions on how that can be changed</w:t>
      </w:r>
      <w:r w:rsidR="006C3329">
        <w:t xml:space="preserve">. </w:t>
      </w:r>
    </w:p>
    <w:p w14:paraId="2AF33F21" w14:textId="77777777" w:rsidR="009364E7" w:rsidRPr="00120180" w:rsidRDefault="009364E7" w:rsidP="00120180">
      <w:pPr>
        <w:pStyle w:val="Boarderedtext"/>
      </w:pPr>
      <w:r w:rsidRPr="004F0DEA">
        <w:t xml:space="preserve">Health's </w:t>
      </w:r>
      <w:r w:rsidRPr="00120180">
        <w:t>Response</w:t>
      </w:r>
    </w:p>
    <w:p w14:paraId="2AF33F22" w14:textId="7D3EF9C8" w:rsidR="000C1C29" w:rsidRPr="00120180" w:rsidRDefault="000C1C29" w:rsidP="00120180">
      <w:pPr>
        <w:pStyle w:val="Boarderedtext"/>
      </w:pPr>
      <w:r w:rsidRPr="00120180">
        <w:t>Health accepts this recommendation</w:t>
      </w:r>
      <w:r w:rsidR="00D54EF4" w:rsidRPr="00120180">
        <w:t>.</w:t>
      </w:r>
    </w:p>
    <w:p w14:paraId="2AF33F23" w14:textId="77777777" w:rsidR="00A16F0F" w:rsidRPr="00120180" w:rsidRDefault="000C1C29" w:rsidP="00120180">
      <w:pPr>
        <w:pStyle w:val="Boarderedtext"/>
      </w:pPr>
      <w:r w:rsidRPr="00120180">
        <w:t>Lett</w:t>
      </w:r>
      <w:r w:rsidR="006B673C" w:rsidRPr="00120180">
        <w:t>ers to h</w:t>
      </w:r>
      <w:r w:rsidRPr="00120180">
        <w:t>ealthcare providers will be reviewed to ensure this is included</w:t>
      </w:r>
      <w:r w:rsidR="006C3329" w:rsidRPr="00120180">
        <w:t>.</w:t>
      </w:r>
      <w:r w:rsidRPr="00120180">
        <w:t xml:space="preserve"> Invitees for the NBCSP will be provided with information on how to change </w:t>
      </w:r>
      <w:r w:rsidR="00B9010B" w:rsidRPr="00120180">
        <w:t xml:space="preserve">their </w:t>
      </w:r>
      <w:r w:rsidRPr="00120180">
        <w:t>nominated healthcare provider on the Participant Details Form</w:t>
      </w:r>
      <w:r w:rsidR="006C3329" w:rsidRPr="00120180">
        <w:t>.</w:t>
      </w:r>
    </w:p>
    <w:p w14:paraId="2AF33F25" w14:textId="1C4DAD09" w:rsidR="00AF1ADF" w:rsidRPr="00A86494" w:rsidRDefault="007C1A0E" w:rsidP="00120180">
      <w:pPr>
        <w:pStyle w:val="Boarderedtext"/>
      </w:pPr>
      <w:r w:rsidRPr="00120180">
        <w:t>Women participating in the NCSP will be advised through the NCSP web</w:t>
      </w:r>
      <w:r w:rsidR="000E5DED" w:rsidRPr="00120180">
        <w:t>site on their ability to update</w:t>
      </w:r>
      <w:r w:rsidRPr="00120180">
        <w:t xml:space="preserve"> the nominated healthcare provider through the </w:t>
      </w:r>
      <w:r w:rsidR="000E5DED" w:rsidRPr="00120180">
        <w:t>NCSR</w:t>
      </w:r>
      <w:r w:rsidRPr="00120180">
        <w:t xml:space="preserve"> participant portal</w:t>
      </w:r>
      <w:r w:rsidR="006C3329" w:rsidRPr="00120180">
        <w:t xml:space="preserve">. </w:t>
      </w:r>
      <w:r w:rsidR="000C1C29" w:rsidRPr="00120180">
        <w:t>This information will also be published</w:t>
      </w:r>
      <w:r w:rsidR="000C1C29">
        <w:t xml:space="preserve"> on the </w:t>
      </w:r>
      <w:r w:rsidR="00806F0C">
        <w:t>P</w:t>
      </w:r>
      <w:r w:rsidR="000C1C29">
        <w:t>rogram</w:t>
      </w:r>
      <w:r w:rsidR="000E5DED">
        <w:t>’s</w:t>
      </w:r>
      <w:r w:rsidR="000C1C29">
        <w:t xml:space="preserve"> website</w:t>
      </w:r>
      <w:r w:rsidR="00D54EF4">
        <w:t>.</w:t>
      </w:r>
    </w:p>
    <w:p w14:paraId="2AF33F26" w14:textId="77777777" w:rsidR="005A53A6" w:rsidRPr="00D3735F" w:rsidRDefault="005A53A6" w:rsidP="00120180">
      <w:pPr>
        <w:pStyle w:val="Heading2nonumber"/>
      </w:pPr>
      <w:r w:rsidRPr="00D3735F">
        <w:t>DATA MIGRATION AND CLEANSING STRATEGIES</w:t>
      </w:r>
    </w:p>
    <w:p w14:paraId="2AF33F27" w14:textId="77777777" w:rsidR="005A53A6" w:rsidRPr="00120180" w:rsidRDefault="005A53A6" w:rsidP="00120180">
      <w:pPr>
        <w:pStyle w:val="IndentParaLevel1"/>
      </w:pPr>
      <w:r w:rsidRPr="00120180">
        <w:t>Recommendation 15</w:t>
      </w:r>
      <w:r w:rsidRPr="00120180">
        <w:tab/>
        <w:t>Health or Telstra Health (as appropriate) should develop and test data migration and data cleansing strategies prior to undertaking migration</w:t>
      </w:r>
      <w:r w:rsidR="006C3329" w:rsidRPr="00120180">
        <w:t xml:space="preserve">. </w:t>
      </w:r>
      <w:r w:rsidRPr="00120180">
        <w:t>Robust strategies will assist in ensuring a high level of data compatibility between the registers and will decrease the risk of inaccurate matches and duplication of records</w:t>
      </w:r>
      <w:r w:rsidR="006C3329" w:rsidRPr="00120180">
        <w:t xml:space="preserve">. </w:t>
      </w:r>
    </w:p>
    <w:p w14:paraId="2AF33F28" w14:textId="77777777" w:rsidR="005A53A6" w:rsidRPr="00120180" w:rsidRDefault="005A53A6" w:rsidP="00120180">
      <w:pPr>
        <w:pStyle w:val="Boarderedtext"/>
      </w:pPr>
      <w:r w:rsidRPr="00120180">
        <w:t>Health's Response</w:t>
      </w:r>
    </w:p>
    <w:p w14:paraId="2AF33F29" w14:textId="491EE3EC" w:rsidR="007C1A0E" w:rsidRPr="00120180" w:rsidRDefault="007C1A0E" w:rsidP="00120180">
      <w:pPr>
        <w:pStyle w:val="Boarderedtext"/>
      </w:pPr>
      <w:r w:rsidRPr="00120180">
        <w:t>Health accepts this recommendation</w:t>
      </w:r>
      <w:r w:rsidR="00D54EF4" w:rsidRPr="00120180">
        <w:t>.</w:t>
      </w:r>
    </w:p>
    <w:p w14:paraId="2AF33F2B" w14:textId="714E1CA8" w:rsidR="000D73CF" w:rsidRPr="00120180" w:rsidRDefault="007C1A0E" w:rsidP="00120180">
      <w:pPr>
        <w:pStyle w:val="Boarderedtext"/>
      </w:pPr>
      <w:r w:rsidRPr="00120180">
        <w:t>This is a requirement in the Services Agreement with Telstra</w:t>
      </w:r>
      <w:r w:rsidR="00100470" w:rsidRPr="00120180">
        <w:t xml:space="preserve"> Health</w:t>
      </w:r>
      <w:r w:rsidRPr="00120180">
        <w:t>, including test runs, data quality analysis and remediation plans</w:t>
      </w:r>
      <w:r w:rsidR="00D54EF4" w:rsidRPr="00120180">
        <w:t>.</w:t>
      </w:r>
    </w:p>
    <w:p w14:paraId="2AF33F2C" w14:textId="77777777" w:rsidR="005A53A6" w:rsidRPr="00120180" w:rsidRDefault="005A53A6" w:rsidP="00120180">
      <w:pPr>
        <w:pStyle w:val="IndentParaLevel1"/>
      </w:pPr>
      <w:r w:rsidRPr="00120180">
        <w:t>Recommendation 16</w:t>
      </w:r>
      <w:r w:rsidRPr="00120180">
        <w:tab/>
        <w:t>Responsibilities with respect to cleaning and migrating data and the risks associated with it are clearly defined so privacy risks can be managed</w:t>
      </w:r>
      <w:r w:rsidR="006C3329" w:rsidRPr="00120180">
        <w:t xml:space="preserve">. </w:t>
      </w:r>
      <w:r w:rsidRPr="00120180">
        <w:t>This will help with issues around information moving between jurisdictions</w:t>
      </w:r>
      <w:r w:rsidR="006C3329" w:rsidRPr="00120180">
        <w:t xml:space="preserve">. </w:t>
      </w:r>
    </w:p>
    <w:p w14:paraId="2AF33F2D" w14:textId="77777777" w:rsidR="005A53A6" w:rsidRPr="00120180" w:rsidRDefault="005A53A6" w:rsidP="00120180">
      <w:pPr>
        <w:pStyle w:val="Boarderedtext"/>
      </w:pPr>
      <w:r w:rsidRPr="00120180">
        <w:t>Health's Response</w:t>
      </w:r>
    </w:p>
    <w:p w14:paraId="2AF33F2F" w14:textId="51999732" w:rsidR="00BE4AF4" w:rsidRPr="00120180" w:rsidRDefault="007C1A0E" w:rsidP="00120180">
      <w:pPr>
        <w:pStyle w:val="Boarderedtext"/>
      </w:pPr>
      <w:r w:rsidRPr="00120180">
        <w:t>Health accepts this recommendation</w:t>
      </w:r>
      <w:r w:rsidR="00D54EF4" w:rsidRPr="00120180">
        <w:t>.</w:t>
      </w:r>
    </w:p>
    <w:p w14:paraId="2AF33F30" w14:textId="77777777" w:rsidR="00117659" w:rsidRPr="00120180" w:rsidRDefault="007C1A0E" w:rsidP="00120180">
      <w:pPr>
        <w:pStyle w:val="Boarderedtext"/>
      </w:pPr>
      <w:r w:rsidRPr="00120180">
        <w:t>The data migration strategy includes protocols for acceptance of data quality prior to merging records, that is, to ensure that records that cannot be adequately identified in order to be merged will remain separate</w:t>
      </w:r>
      <w:r w:rsidR="006C3329" w:rsidRPr="00120180">
        <w:t xml:space="preserve">. </w:t>
      </w:r>
    </w:p>
    <w:p w14:paraId="2AF33F31" w14:textId="77777777" w:rsidR="00117659" w:rsidRPr="00120180" w:rsidRDefault="00117659" w:rsidP="00120180">
      <w:pPr>
        <w:pStyle w:val="Boarderedtext"/>
      </w:pPr>
      <w:r w:rsidRPr="00120180">
        <w:t xml:space="preserve">To support data migration, Telstra </w:t>
      </w:r>
      <w:r w:rsidR="00F323E9" w:rsidRPr="00120180">
        <w:t>Health will be responsible for p</w:t>
      </w:r>
      <w:r w:rsidRPr="00120180">
        <w:t>roviding a secure migration environment, connec</w:t>
      </w:r>
      <w:r w:rsidR="00F323E9" w:rsidRPr="00120180">
        <w:t>tivity and secure file exchange and d</w:t>
      </w:r>
      <w:r w:rsidRPr="00120180">
        <w:t>evelopment and oversight of the Transformation and Mapping Plan</w:t>
      </w:r>
      <w:r w:rsidR="006C3329" w:rsidRPr="00120180">
        <w:t xml:space="preserve">. </w:t>
      </w:r>
      <w:r w:rsidR="005A4747" w:rsidRPr="00120180">
        <w:t>As part of the process, Telstra Health will identify</w:t>
      </w:r>
      <w:r w:rsidRPr="00120180">
        <w:t xml:space="preserve"> and review records for cleansing</w:t>
      </w:r>
      <w:r w:rsidR="005A4747" w:rsidRPr="00120180">
        <w:t xml:space="preserve"> and automatic system cleansing and perform System Integration Testing</w:t>
      </w:r>
      <w:r w:rsidR="006C3329" w:rsidRPr="00120180">
        <w:t xml:space="preserve">. </w:t>
      </w:r>
    </w:p>
    <w:p w14:paraId="2AF33F33" w14:textId="7204BC01" w:rsidR="005A4747" w:rsidRPr="005A4747" w:rsidRDefault="00EA517B" w:rsidP="00120180">
      <w:pPr>
        <w:pStyle w:val="Boarderedtext"/>
        <w:rPr>
          <w:rFonts w:cs="Arial"/>
        </w:rPr>
      </w:pPr>
      <w:r w:rsidRPr="00120180">
        <w:t xml:space="preserve">To support data migration, state and territories will </w:t>
      </w:r>
      <w:r w:rsidR="005A4747" w:rsidRPr="00120180">
        <w:t>provide</w:t>
      </w:r>
      <w:r w:rsidRPr="00120180">
        <w:t xml:space="preserve"> a data dictionary, database schema, table prop</w:t>
      </w:r>
      <w:r w:rsidR="005A4747" w:rsidRPr="00120180">
        <w:t>erties, an initial data extract and raw data extracts</w:t>
      </w:r>
      <w:r w:rsidR="006C3329" w:rsidRPr="00120180">
        <w:t xml:space="preserve">. </w:t>
      </w:r>
      <w:r w:rsidR="005A4747" w:rsidRPr="00120180">
        <w:t>They will undertake m</w:t>
      </w:r>
      <w:r w:rsidRPr="00120180">
        <w:t>anual data cleansing, including rev</w:t>
      </w:r>
      <w:r w:rsidR="005A4747" w:rsidRPr="00120180">
        <w:t>iew and correction, c</w:t>
      </w:r>
      <w:r w:rsidRPr="00120180">
        <w:t xml:space="preserve">ontribute to the review </w:t>
      </w:r>
      <w:r w:rsidR="005A4747" w:rsidRPr="00120180">
        <w:t>of records for system cleansing</w:t>
      </w:r>
      <w:r w:rsidR="005A4747">
        <w:rPr>
          <w:rFonts w:cs="Arial"/>
        </w:rPr>
        <w:t xml:space="preserve"> and participate in User Acceptance Testing</w:t>
      </w:r>
      <w:r w:rsidR="00D54EF4">
        <w:rPr>
          <w:rFonts w:cs="Arial"/>
        </w:rPr>
        <w:t>.</w:t>
      </w:r>
    </w:p>
    <w:p w14:paraId="2AF33F34" w14:textId="292A3D7E" w:rsidR="005A53A6" w:rsidRPr="00120180" w:rsidRDefault="005A53A6" w:rsidP="00120180">
      <w:pPr>
        <w:pStyle w:val="IndentParaLevel1"/>
      </w:pPr>
      <w:r w:rsidRPr="00120180">
        <w:lastRenderedPageBreak/>
        <w:t>Recommendation 17</w:t>
      </w:r>
      <w:r w:rsidRPr="00120180">
        <w:tab/>
        <w:t>Health and the States/Territories should work together to identify what specific risk mitigation strategies, if any, are necessary for each State/Territory in order to facilitate migration of data</w:t>
      </w:r>
      <w:r w:rsidR="00D54EF4" w:rsidRPr="00120180">
        <w:t>.</w:t>
      </w:r>
    </w:p>
    <w:p w14:paraId="2AF33F35" w14:textId="77777777" w:rsidR="005A53A6" w:rsidRPr="00120180" w:rsidRDefault="005A53A6" w:rsidP="00120180">
      <w:pPr>
        <w:pStyle w:val="Boarderedtext"/>
      </w:pPr>
      <w:r w:rsidRPr="00120180">
        <w:t>Health's Response</w:t>
      </w:r>
    </w:p>
    <w:p w14:paraId="2AF33F36" w14:textId="6E7A85B2" w:rsidR="00620F5B" w:rsidRPr="00120180" w:rsidRDefault="00620F5B" w:rsidP="00120180">
      <w:pPr>
        <w:pStyle w:val="Boarderedtext"/>
      </w:pPr>
      <w:r w:rsidRPr="00120180">
        <w:t>Health accepts this recommendation</w:t>
      </w:r>
      <w:r w:rsidR="00D54EF4" w:rsidRPr="00120180">
        <w:t>.</w:t>
      </w:r>
    </w:p>
    <w:p w14:paraId="2AF33F38" w14:textId="115AACE4" w:rsidR="00BE4AF4" w:rsidRPr="00120180" w:rsidRDefault="00620F5B" w:rsidP="00120180">
      <w:pPr>
        <w:pStyle w:val="Boarderedtext"/>
      </w:pPr>
      <w:r w:rsidRPr="00120180">
        <w:t xml:space="preserve">This has already occurred through the Standing Committee on Screening and is continuing as part of bilateral discussions and planning between Telstra </w:t>
      </w:r>
      <w:r w:rsidR="00100470" w:rsidRPr="00120180">
        <w:t xml:space="preserve">Health </w:t>
      </w:r>
      <w:r w:rsidR="006B673C" w:rsidRPr="00120180">
        <w:t>and States and T</w:t>
      </w:r>
      <w:r w:rsidRPr="00120180">
        <w:t>erritories</w:t>
      </w:r>
      <w:r w:rsidR="00D54EF4" w:rsidRPr="00120180">
        <w:t>.</w:t>
      </w:r>
    </w:p>
    <w:p w14:paraId="2AF33F39" w14:textId="77777777" w:rsidR="00CB06B4" w:rsidRPr="00120180" w:rsidRDefault="00CB06B4" w:rsidP="00120180">
      <w:pPr>
        <w:pStyle w:val="Heading2nonumber"/>
      </w:pPr>
      <w:r w:rsidRPr="00120180">
        <w:t xml:space="preserve">RULES MADE UNDER THE NCSR </w:t>
      </w:r>
      <w:r w:rsidR="00060F3F" w:rsidRPr="00120180">
        <w:t>ACT</w:t>
      </w:r>
    </w:p>
    <w:p w14:paraId="2AF33F3A" w14:textId="72D7CB63" w:rsidR="00243422" w:rsidRDefault="00243422" w:rsidP="00120180">
      <w:pPr>
        <w:pStyle w:val="IndentParaLevel1"/>
      </w:pPr>
      <w:r w:rsidRPr="00120180">
        <w:t>Recommendation</w:t>
      </w:r>
      <w:r w:rsidRPr="00D54EF4">
        <w:t xml:space="preserve"> 6</w:t>
      </w:r>
      <w:r w:rsidRPr="00D54EF4">
        <w:tab/>
        <w:t xml:space="preserve">The rules prescribed by the Minister for the purposes of clause </w:t>
      </w:r>
      <w:r w:rsidR="00AB7242" w:rsidRPr="00D54EF4">
        <w:t xml:space="preserve">13 </w:t>
      </w:r>
      <w:r w:rsidRPr="00D54EF4">
        <w:t xml:space="preserve">of the NCSR </w:t>
      </w:r>
      <w:r w:rsidR="00060F3F" w:rsidRPr="00D54EF4">
        <w:t xml:space="preserve">Act </w:t>
      </w:r>
      <w:r w:rsidRPr="00D54EF4">
        <w:t xml:space="preserve">should address privacy issues concerning the collection of information of individuals who are not participating in the NCSR, including where individuals have opted </w:t>
      </w:r>
      <w:r w:rsidR="003166F7" w:rsidRPr="00D54EF4">
        <w:t xml:space="preserve">out </w:t>
      </w:r>
      <w:r w:rsidRPr="00D54EF4">
        <w:t>of participation</w:t>
      </w:r>
      <w:r w:rsidR="006C3329" w:rsidRPr="00D54EF4">
        <w:t xml:space="preserve">. </w:t>
      </w:r>
      <w:r w:rsidRPr="00D54EF4">
        <w:t xml:space="preserve">At minimum, the rules should provide that any information received by the NCSR in relation to non-participants (including individuals who have opted </w:t>
      </w:r>
      <w:r w:rsidR="003166F7" w:rsidRPr="00D54EF4">
        <w:t>out</w:t>
      </w:r>
      <w:r w:rsidRPr="00D54EF4">
        <w:t>) should be made inaccessible to any person accessing the NCSR in accordance with appropriate security</w:t>
      </w:r>
      <w:r>
        <w:t xml:space="preserve"> procedures</w:t>
      </w:r>
      <w:r w:rsidR="00CB3924">
        <w:t>.</w:t>
      </w:r>
    </w:p>
    <w:p w14:paraId="2AF33F3B" w14:textId="77777777" w:rsidR="00243422" w:rsidRPr="00120180" w:rsidRDefault="00243422" w:rsidP="00120180">
      <w:pPr>
        <w:pStyle w:val="Boarderedtext"/>
      </w:pPr>
      <w:r w:rsidRPr="00120180">
        <w:t>Health's Response</w:t>
      </w:r>
    </w:p>
    <w:p w14:paraId="2AF33F3C" w14:textId="77777777" w:rsidR="00620F5B" w:rsidRPr="00120180" w:rsidRDefault="00620F5B" w:rsidP="00120180">
      <w:pPr>
        <w:pStyle w:val="Boarderedtext"/>
      </w:pPr>
      <w:r w:rsidRPr="00120180">
        <w:t xml:space="preserve">Health accepts this recommendation </w:t>
      </w:r>
    </w:p>
    <w:p w14:paraId="2AF33F3D" w14:textId="77777777" w:rsidR="00A16F0F" w:rsidRPr="00120180" w:rsidRDefault="00620F5B" w:rsidP="00120180">
      <w:pPr>
        <w:pStyle w:val="Boarderedtext"/>
      </w:pPr>
      <w:r w:rsidRPr="00120180">
        <w:t xml:space="preserve">The Rules will </w:t>
      </w:r>
      <w:r w:rsidR="00A16F0F" w:rsidRPr="00120180">
        <w:t>provide</w:t>
      </w:r>
      <w:r w:rsidRPr="00120180">
        <w:t xml:space="preserve"> that </w:t>
      </w:r>
      <w:r w:rsidR="00A16F0F" w:rsidRPr="00120180">
        <w:t xml:space="preserve">the </w:t>
      </w:r>
      <w:r w:rsidRPr="00120180">
        <w:t xml:space="preserve">NCSR will not collect clinical information from any individual who is not participating in the NCSR, but will retain basic demographic details for individuals who have opted </w:t>
      </w:r>
      <w:r w:rsidR="003166F7" w:rsidRPr="00120180">
        <w:t xml:space="preserve">out </w:t>
      </w:r>
      <w:r w:rsidRPr="00120180">
        <w:t>of the NCSR in order to prevent them being re-invited to participate</w:t>
      </w:r>
      <w:r w:rsidR="006C3329" w:rsidRPr="00120180">
        <w:t xml:space="preserve">. </w:t>
      </w:r>
    </w:p>
    <w:p w14:paraId="2AF33F3E" w14:textId="77777777" w:rsidR="00A16F0F" w:rsidRPr="00120180" w:rsidRDefault="00620F5B" w:rsidP="00120180">
      <w:pPr>
        <w:pStyle w:val="Boarderedtext"/>
      </w:pPr>
      <w:r w:rsidRPr="00120180">
        <w:t xml:space="preserve">In addition, the NCSR’s design will allow for basic demographic details to be used to determine if information relating to a non-participating individual is being </w:t>
      </w:r>
      <w:r w:rsidR="009820C5" w:rsidRPr="00120180">
        <w:t>uploaded</w:t>
      </w:r>
      <w:r w:rsidRPr="00120180">
        <w:t xml:space="preserve"> to the NCSR by a healthcare provider </w:t>
      </w:r>
      <w:r w:rsidR="009820C5" w:rsidRPr="00120180">
        <w:t>in compliance with</w:t>
      </w:r>
      <w:r w:rsidRPr="00120180">
        <w:t xml:space="preserve"> </w:t>
      </w:r>
      <w:r w:rsidR="009820C5" w:rsidRPr="00120180">
        <w:t>section</w:t>
      </w:r>
      <w:r w:rsidRPr="00120180">
        <w:t xml:space="preserve"> </w:t>
      </w:r>
      <w:r w:rsidR="00295F18" w:rsidRPr="00120180">
        <w:t>13</w:t>
      </w:r>
      <w:r w:rsidR="009820C5" w:rsidRPr="00120180">
        <w:t xml:space="preserve"> of the NCSR Act</w:t>
      </w:r>
      <w:r w:rsidR="006C3329" w:rsidRPr="00120180">
        <w:t xml:space="preserve">. </w:t>
      </w:r>
      <w:r w:rsidR="00AB7242" w:rsidRPr="00120180">
        <w:t>This functionality</w:t>
      </w:r>
      <w:r w:rsidRPr="00120180">
        <w:t xml:space="preserve"> </w:t>
      </w:r>
      <w:r w:rsidR="00AB7242" w:rsidRPr="00120180">
        <w:t>in the NCSR will prevent the information from being collected by the NCSR</w:t>
      </w:r>
      <w:r w:rsidR="006C3329" w:rsidRPr="00120180">
        <w:t xml:space="preserve">. </w:t>
      </w:r>
    </w:p>
    <w:p w14:paraId="2AF33F3F" w14:textId="77777777" w:rsidR="00AB7623" w:rsidRPr="00120180" w:rsidRDefault="009325E3" w:rsidP="00120180">
      <w:pPr>
        <w:pStyle w:val="Boarderedtext"/>
      </w:pPr>
      <w:r w:rsidRPr="00120180">
        <w:t>From an operational perspective and i</w:t>
      </w:r>
      <w:r w:rsidR="00AB7623" w:rsidRPr="00120180">
        <w:t xml:space="preserve">n line with the response to Recommendation 8, Telstra </w:t>
      </w:r>
      <w:r w:rsidR="00100470" w:rsidRPr="00120180">
        <w:t xml:space="preserve">Health </w:t>
      </w:r>
      <w:r w:rsidR="00AB7623" w:rsidRPr="00120180">
        <w:t>personnel with administrative access to the NCSR will be required to obtain Negative Vetting 1 clearance prior to access</w:t>
      </w:r>
      <w:r w:rsidRPr="00120180">
        <w:t>ing and using</w:t>
      </w:r>
      <w:r w:rsidR="00AB7623" w:rsidRPr="00120180">
        <w:t xml:space="preserve"> </w:t>
      </w:r>
      <w:r w:rsidRPr="00120180">
        <w:t>the basic demographic information of individuals who have opted out of the NCSR</w:t>
      </w:r>
      <w:r w:rsidR="006C3329" w:rsidRPr="00120180">
        <w:t xml:space="preserve">. </w:t>
      </w:r>
    </w:p>
    <w:p w14:paraId="2AF33F41" w14:textId="54B219DF" w:rsidR="00F60BE7" w:rsidRPr="001D3AED" w:rsidRDefault="00295F18" w:rsidP="00120180">
      <w:pPr>
        <w:pStyle w:val="Boarderedtext"/>
      </w:pPr>
      <w:r w:rsidRPr="00120180">
        <w:t xml:space="preserve">Options are currently being explored for </w:t>
      </w:r>
      <w:r w:rsidR="00E47DB8" w:rsidRPr="00120180">
        <w:t xml:space="preserve">participants </w:t>
      </w:r>
      <w:r w:rsidR="00A16F0F" w:rsidRPr="00120180">
        <w:t xml:space="preserve">to request that a </w:t>
      </w:r>
      <w:r w:rsidRPr="00120180">
        <w:t xml:space="preserve">pseudonym </w:t>
      </w:r>
      <w:r w:rsidR="00A16F0F" w:rsidRPr="00120180">
        <w:t>be used in connection with their record in the NCSR</w:t>
      </w:r>
      <w:r w:rsidR="00C35F43" w:rsidRPr="00120180">
        <w:t xml:space="preserve"> to ensure the individual’s privacy</w:t>
      </w:r>
      <w:r w:rsidR="00CB3924">
        <w:t>.</w:t>
      </w:r>
    </w:p>
    <w:p w14:paraId="2AF33F42" w14:textId="77777777" w:rsidR="00CB06B4" w:rsidRPr="00D3735F" w:rsidRDefault="00CB06B4" w:rsidP="00120180">
      <w:pPr>
        <w:pStyle w:val="Heading2nonumber"/>
      </w:pPr>
      <w:r w:rsidRPr="00D3735F">
        <w:t>MY HEALTH RECORD ACCESS</w:t>
      </w:r>
    </w:p>
    <w:p w14:paraId="2AF33F43" w14:textId="77777777" w:rsidR="005A53A6" w:rsidRPr="00120180" w:rsidRDefault="005A53A6" w:rsidP="00120180">
      <w:pPr>
        <w:pStyle w:val="Boarderedtext"/>
      </w:pPr>
      <w:r w:rsidRPr="00120180">
        <w:t xml:space="preserve">Recommendation </w:t>
      </w:r>
      <w:r w:rsidR="00523A76" w:rsidRPr="00120180">
        <w:t>19</w:t>
      </w:r>
      <w:r w:rsidRPr="00120180">
        <w:tab/>
        <w:t>The NCSR should be a participant in the My Health Record system and ha</w:t>
      </w:r>
      <w:r w:rsidR="005A1E15" w:rsidRPr="00120180">
        <w:t>ve</w:t>
      </w:r>
      <w:r w:rsidRPr="00120180">
        <w:t xml:space="preserve"> the necessary legislative p</w:t>
      </w:r>
      <w:r w:rsidR="00B020C8" w:rsidRPr="00120180">
        <w:t>ermissions to make changes to a</w:t>
      </w:r>
      <w:r w:rsidRPr="00120180">
        <w:t xml:space="preserve"> </w:t>
      </w:r>
      <w:r w:rsidR="00B020C8" w:rsidRPr="00120180">
        <w:t>participant</w:t>
      </w:r>
      <w:r w:rsidRPr="00120180">
        <w:t>'s My Health Record</w:t>
      </w:r>
      <w:r w:rsidR="006C3329" w:rsidRPr="00120180">
        <w:t xml:space="preserve">. </w:t>
      </w:r>
    </w:p>
    <w:p w14:paraId="2AF33F44" w14:textId="77777777" w:rsidR="005A53A6" w:rsidRPr="00120180" w:rsidRDefault="005A53A6" w:rsidP="00120180">
      <w:pPr>
        <w:pStyle w:val="Boarderedtext"/>
      </w:pPr>
      <w:r w:rsidRPr="00120180">
        <w:t>Health's Response</w:t>
      </w:r>
    </w:p>
    <w:p w14:paraId="2AF33F45" w14:textId="77777777" w:rsidR="00620F5B" w:rsidRPr="00120180" w:rsidRDefault="00620F5B" w:rsidP="00120180">
      <w:pPr>
        <w:pStyle w:val="Boarderedtext"/>
      </w:pPr>
      <w:r w:rsidRPr="00120180">
        <w:t>Health accepts this recommendation</w:t>
      </w:r>
    </w:p>
    <w:p w14:paraId="2AF33F47" w14:textId="2D5B689A" w:rsidR="008A55EC" w:rsidRPr="00120180" w:rsidRDefault="00620F5B" w:rsidP="00120180">
      <w:pPr>
        <w:pStyle w:val="Boarderedtext"/>
      </w:pPr>
      <w:r w:rsidRPr="00120180">
        <w:t xml:space="preserve">Telstra Health </w:t>
      </w:r>
      <w:r w:rsidR="00FC5161" w:rsidRPr="00120180">
        <w:t xml:space="preserve">will be </w:t>
      </w:r>
      <w:r w:rsidR="00DC0D3F" w:rsidRPr="00120180">
        <w:t xml:space="preserve">a </w:t>
      </w:r>
      <w:r w:rsidRPr="00120180">
        <w:t xml:space="preserve">registered </w:t>
      </w:r>
      <w:r w:rsidR="00C54420" w:rsidRPr="00120180">
        <w:t>repository operator</w:t>
      </w:r>
      <w:r w:rsidRPr="00120180">
        <w:t xml:space="preserve"> for the purpose of publishing to the My Health Record system</w:t>
      </w:r>
      <w:r w:rsidR="006C3329" w:rsidRPr="00120180">
        <w:t xml:space="preserve">. </w:t>
      </w:r>
      <w:r w:rsidRPr="00120180">
        <w:t xml:space="preserve">This will ensure that the screening status of individuals in the </w:t>
      </w:r>
      <w:r w:rsidR="00100470" w:rsidRPr="00120180">
        <w:t xml:space="preserve">NCSR </w:t>
      </w:r>
      <w:r w:rsidRPr="00120180">
        <w:t>can be disclosed to the My Health Record</w:t>
      </w:r>
      <w:r w:rsidR="00D54EF4" w:rsidRPr="00120180">
        <w:t>.</w:t>
      </w:r>
    </w:p>
    <w:p w14:paraId="2AF33F48" w14:textId="77777777" w:rsidR="00CB06B4" w:rsidRPr="00120180" w:rsidRDefault="00CB06B4" w:rsidP="00120180">
      <w:pPr>
        <w:pStyle w:val="Heading2nonumber"/>
      </w:pPr>
      <w:r w:rsidRPr="00120180">
        <w:t>INDIGENOUS CONSULTANT</w:t>
      </w:r>
    </w:p>
    <w:p w14:paraId="2AF33F49" w14:textId="77777777" w:rsidR="005A53A6" w:rsidRPr="00D54EF4" w:rsidRDefault="005A53A6" w:rsidP="00120180">
      <w:pPr>
        <w:pStyle w:val="IndentParaLevel1"/>
      </w:pPr>
      <w:r w:rsidRPr="00120180">
        <w:t>Recommendation 2</w:t>
      </w:r>
      <w:r w:rsidR="0028720E" w:rsidRPr="00120180">
        <w:t>8</w:t>
      </w:r>
      <w:r w:rsidRPr="00120180">
        <w:tab/>
        <w:t>Health should consider appointing an indigenous consultant (or other person with relevant</w:t>
      </w:r>
      <w:r w:rsidRPr="00D54EF4">
        <w:t xml:space="preserve"> expertise) to ensure that the purposes for which the NCSR collects and uses ATSI / CALD status information are communicated with appropriate sensitivity</w:t>
      </w:r>
      <w:r w:rsidR="006C3329" w:rsidRPr="00D54EF4">
        <w:t xml:space="preserve">. </w:t>
      </w:r>
    </w:p>
    <w:p w14:paraId="2AF33F4A" w14:textId="77777777" w:rsidR="005A53A6" w:rsidRPr="00D54EF4" w:rsidRDefault="005A53A6" w:rsidP="00120180">
      <w:pPr>
        <w:pStyle w:val="Boarderedtext"/>
      </w:pPr>
      <w:r w:rsidRPr="00D54EF4">
        <w:lastRenderedPageBreak/>
        <w:t>Health's Response</w:t>
      </w:r>
    </w:p>
    <w:p w14:paraId="2AF33F4C" w14:textId="6E5BC642" w:rsidR="00620F5B" w:rsidRPr="00D54EF4" w:rsidRDefault="00620F5B" w:rsidP="00120180">
      <w:pPr>
        <w:pStyle w:val="Boarderedtext"/>
      </w:pPr>
      <w:r w:rsidRPr="00D54EF4">
        <w:t>Health accepts this recommendation</w:t>
      </w:r>
      <w:r w:rsidR="00D54EF4">
        <w:t>.</w:t>
      </w:r>
    </w:p>
    <w:p w14:paraId="2AF33F4F" w14:textId="1ABEE954" w:rsidR="005A53A6" w:rsidRPr="00D54EF4" w:rsidRDefault="00620F5B" w:rsidP="00120180">
      <w:pPr>
        <w:pStyle w:val="Boarderedtext"/>
      </w:pPr>
      <w:r w:rsidRPr="00D54EF4">
        <w:t>Health will seek independent advice on hand</w:t>
      </w:r>
      <w:r w:rsidR="00B6483B" w:rsidRPr="00D54EF4">
        <w:t>l</w:t>
      </w:r>
      <w:r w:rsidRPr="00D54EF4">
        <w:t>ing communication regarding the collection and use of Indigenous status / Cultural background information to ensure it is appropriately and sensitively communicated</w:t>
      </w:r>
      <w:r w:rsidR="00D54EF4">
        <w:t>.</w:t>
      </w:r>
    </w:p>
    <w:p w14:paraId="2AF33F50" w14:textId="2FD7CF4E" w:rsidR="00910FAB" w:rsidRPr="00D4537B" w:rsidRDefault="00910FAB" w:rsidP="00C96F34">
      <w:pPr>
        <w:pStyle w:val="Heading1"/>
        <w:pageBreakBefore/>
        <w:numPr>
          <w:ilvl w:val="0"/>
          <w:numId w:val="11"/>
        </w:numPr>
      </w:pPr>
      <w:bookmarkStart w:id="16" w:name="_Toc472319925"/>
      <w:r w:rsidRPr="00D4537B">
        <w:lastRenderedPageBreak/>
        <w:t>About this PIA</w:t>
      </w:r>
      <w:bookmarkEnd w:id="16"/>
      <w:bookmarkEnd w:id="15"/>
    </w:p>
    <w:p w14:paraId="2AF33F51" w14:textId="77777777" w:rsidR="00910FAB" w:rsidRPr="00D4537B" w:rsidRDefault="00910FAB" w:rsidP="00D54EF4">
      <w:pPr>
        <w:pStyle w:val="Heading2"/>
      </w:pPr>
      <w:bookmarkStart w:id="17" w:name="_Toc374022568"/>
      <w:bookmarkStart w:id="18" w:name="_Toc403062134"/>
      <w:bookmarkStart w:id="19" w:name="_Toc412108079"/>
      <w:bookmarkStart w:id="20" w:name="_Toc456887963"/>
      <w:bookmarkStart w:id="21" w:name="_Toc472319926"/>
      <w:r w:rsidRPr="00D4537B">
        <w:t>What is a privacy impact assessment?</w:t>
      </w:r>
      <w:bookmarkEnd w:id="17"/>
      <w:bookmarkEnd w:id="18"/>
      <w:bookmarkEnd w:id="19"/>
      <w:bookmarkEnd w:id="20"/>
      <w:bookmarkEnd w:id="21"/>
    </w:p>
    <w:p w14:paraId="2AF33F52" w14:textId="77777777" w:rsidR="00910FAB" w:rsidRPr="00C16222" w:rsidRDefault="00910FAB" w:rsidP="00C16222">
      <w:r>
        <w:t xml:space="preserve">A </w:t>
      </w:r>
      <w:r w:rsidR="002431D8">
        <w:t>PIA</w:t>
      </w:r>
      <w:r w:rsidRPr="00F9479D">
        <w:t xml:space="preserve"> is an examination of a project from a privacy perspective</w:t>
      </w:r>
      <w:r w:rsidR="006C3329">
        <w:t xml:space="preserve">. </w:t>
      </w:r>
      <w:r w:rsidRPr="00F9479D">
        <w:t>The primary purposes of a PIA are to:</w:t>
      </w:r>
    </w:p>
    <w:p w14:paraId="2AF33F53" w14:textId="77777777" w:rsidR="00910FAB" w:rsidRPr="007D6F2B" w:rsidRDefault="00910FAB" w:rsidP="001377CC">
      <w:pPr>
        <w:pStyle w:val="ListParagraph"/>
        <w:numPr>
          <w:ilvl w:val="0"/>
          <w:numId w:val="21"/>
        </w:numPr>
        <w:ind w:left="1418"/>
      </w:pPr>
      <w:bookmarkStart w:id="22" w:name="_Toc459322288"/>
      <w:bookmarkStart w:id="23" w:name="_Toc459322493"/>
      <w:bookmarkStart w:id="24" w:name="_Toc459322593"/>
      <w:bookmarkStart w:id="25" w:name="_Toc460592987"/>
      <w:bookmarkStart w:id="26" w:name="_Toc472319927"/>
      <w:r w:rsidRPr="007D6F2B">
        <w:t>examine how personal information is collected, used and disclosed as part of a project;</w:t>
      </w:r>
      <w:bookmarkEnd w:id="22"/>
      <w:bookmarkEnd w:id="23"/>
      <w:bookmarkEnd w:id="24"/>
      <w:bookmarkEnd w:id="25"/>
      <w:bookmarkEnd w:id="26"/>
    </w:p>
    <w:p w14:paraId="2AF33F54" w14:textId="77777777" w:rsidR="00910FAB" w:rsidRPr="007D6F2B" w:rsidRDefault="00910FAB" w:rsidP="001377CC">
      <w:pPr>
        <w:pStyle w:val="ListParagraph"/>
        <w:numPr>
          <w:ilvl w:val="0"/>
          <w:numId w:val="21"/>
        </w:numPr>
        <w:ind w:left="1418"/>
      </w:pPr>
      <w:bookmarkStart w:id="27" w:name="_Toc459322289"/>
      <w:bookmarkStart w:id="28" w:name="_Toc459322494"/>
      <w:bookmarkStart w:id="29" w:name="_Toc459322594"/>
      <w:bookmarkStart w:id="30" w:name="_Toc460592988"/>
      <w:bookmarkStart w:id="31" w:name="_Toc472319928"/>
      <w:r w:rsidRPr="007D6F2B">
        <w:t>analyse the impacts of the project on personal privacy; and</w:t>
      </w:r>
      <w:bookmarkEnd w:id="27"/>
      <w:bookmarkEnd w:id="28"/>
      <w:bookmarkEnd w:id="29"/>
      <w:bookmarkEnd w:id="30"/>
      <w:bookmarkEnd w:id="31"/>
    </w:p>
    <w:p w14:paraId="2AF33F55" w14:textId="26211AEC" w:rsidR="00910FAB" w:rsidRPr="007D6F2B" w:rsidRDefault="00910FAB" w:rsidP="001377CC">
      <w:pPr>
        <w:pStyle w:val="ListParagraph"/>
        <w:numPr>
          <w:ilvl w:val="0"/>
          <w:numId w:val="21"/>
        </w:numPr>
        <w:ind w:left="1418"/>
      </w:pPr>
      <w:bookmarkStart w:id="32" w:name="_Toc472319929"/>
      <w:bookmarkStart w:id="33" w:name="_Toc459322290"/>
      <w:bookmarkStart w:id="34" w:name="_Toc459322495"/>
      <w:bookmarkStart w:id="35" w:name="_Toc459322595"/>
      <w:bookmarkStart w:id="36" w:name="_Toc460592989"/>
      <w:proofErr w:type="gramStart"/>
      <w:r w:rsidRPr="007D6F2B">
        <w:t>identify</w:t>
      </w:r>
      <w:proofErr w:type="gramEnd"/>
      <w:r w:rsidRPr="007D6F2B">
        <w:t xml:space="preserve"> and recommend options for managing, reducing or removing those impacts</w:t>
      </w:r>
      <w:r w:rsidR="006C3329" w:rsidRPr="007D6F2B">
        <w:t>.</w:t>
      </w:r>
      <w:bookmarkEnd w:id="32"/>
      <w:bookmarkEnd w:id="33"/>
      <w:bookmarkEnd w:id="34"/>
      <w:bookmarkEnd w:id="35"/>
      <w:bookmarkEnd w:id="36"/>
    </w:p>
    <w:p w14:paraId="2AF33F56" w14:textId="3FFD3DE2" w:rsidR="00910FAB" w:rsidRPr="00F9479D" w:rsidRDefault="00910FAB" w:rsidP="00E64964">
      <w:r w:rsidRPr="00F9479D">
        <w:t xml:space="preserve">PIAs are </w:t>
      </w:r>
      <w:r w:rsidRPr="00E64964">
        <w:t>conducted</w:t>
      </w:r>
      <w:r w:rsidRPr="00F9479D">
        <w:t xml:space="preserve"> to ensure that privacy issues are fully considered in the design and implementation phase of a project</w:t>
      </w:r>
      <w:r w:rsidR="006C3329">
        <w:t xml:space="preserve">. </w:t>
      </w:r>
      <w:r w:rsidRPr="00F9479D">
        <w:t>PIAs help ensure that projects meet privacy requirements in legislation and are also consistent with broader community privacy expectations</w:t>
      </w:r>
      <w:r w:rsidR="007D6F2B">
        <w:t>.</w:t>
      </w:r>
    </w:p>
    <w:p w14:paraId="2AF33F57" w14:textId="77777777" w:rsidR="00910FAB" w:rsidRDefault="00910FAB" w:rsidP="00C96F34">
      <w:pPr>
        <w:pStyle w:val="Heading2"/>
        <w:numPr>
          <w:ilvl w:val="1"/>
          <w:numId w:val="11"/>
        </w:numPr>
      </w:pPr>
      <w:bookmarkStart w:id="37" w:name="_Toc374022569"/>
      <w:bookmarkStart w:id="38" w:name="_Toc403062135"/>
      <w:bookmarkStart w:id="39" w:name="_Toc412108080"/>
      <w:bookmarkStart w:id="40" w:name="_Toc472319930"/>
      <w:bookmarkStart w:id="41" w:name="_Toc456887964"/>
      <w:r w:rsidRPr="00D4537B">
        <w:t>The approach of this PIA</w:t>
      </w:r>
      <w:bookmarkEnd w:id="37"/>
      <w:bookmarkEnd w:id="38"/>
      <w:bookmarkEnd w:id="39"/>
      <w:bookmarkEnd w:id="40"/>
      <w:r>
        <w:t xml:space="preserve"> </w:t>
      </w:r>
      <w:bookmarkEnd w:id="41"/>
    </w:p>
    <w:p w14:paraId="2AF33F58" w14:textId="4A3B121A" w:rsidR="00910FAB" w:rsidRPr="00EA3749" w:rsidRDefault="00910FAB" w:rsidP="00E64964">
      <w:r w:rsidRPr="00F9479D">
        <w:t xml:space="preserve">This PIA has been prepared broadly in accordance with the </w:t>
      </w:r>
      <w:r w:rsidRPr="00F9479D">
        <w:rPr>
          <w:i/>
        </w:rPr>
        <w:t>Guide to undertaking privacy impact assessments</w:t>
      </w:r>
      <w:r w:rsidRPr="00F9479D">
        <w:t xml:space="preserve"> (Office of the Australian Information </w:t>
      </w:r>
      <w:r w:rsidRPr="00E64964">
        <w:t>Commissioner</w:t>
      </w:r>
      <w:r w:rsidRPr="00F9479D">
        <w:t xml:space="preserve">, May 2014) (the </w:t>
      </w:r>
      <w:r w:rsidRPr="00F9479D">
        <w:rPr>
          <w:b/>
        </w:rPr>
        <w:t>PIA Guide</w:t>
      </w:r>
      <w:r w:rsidRPr="00F9479D">
        <w:t>)</w:t>
      </w:r>
      <w:r w:rsidR="006C3329">
        <w:t xml:space="preserve">. </w:t>
      </w:r>
      <w:r w:rsidRPr="00F9479D">
        <w:t>That guide recommends that PIAs be conducted in ten steps</w:t>
      </w:r>
      <w:r w:rsidR="006C3329">
        <w:t xml:space="preserve">. </w:t>
      </w:r>
      <w:r w:rsidRPr="00F9479D">
        <w:t>Some of those steps involve deciding whether or not a PIA is necessary (a threshold assessment) and planning</w:t>
      </w:r>
      <w:r w:rsidR="006C3329">
        <w:t xml:space="preserve">. </w:t>
      </w:r>
      <w:r w:rsidRPr="00F9479D">
        <w:t>This PIA was conducted in five key stages, as shown diagrammatically below</w:t>
      </w:r>
      <w:r w:rsidR="00F86120">
        <w:t xml:space="preserve"> at Figure 1</w:t>
      </w:r>
      <w:r w:rsidR="00E51504">
        <w:t>.</w:t>
      </w:r>
    </w:p>
    <w:p w14:paraId="2AF33F59" w14:textId="77777777" w:rsidR="00DB6B87" w:rsidRPr="00DB6B87" w:rsidRDefault="00DB6B87" w:rsidP="00C16222">
      <w:pPr>
        <w:pStyle w:val="IndentParaLevel1"/>
        <w:numPr>
          <w:ilvl w:val="0"/>
          <w:numId w:val="10"/>
        </w:numPr>
        <w:tabs>
          <w:tab w:val="clear" w:pos="964"/>
        </w:tabs>
        <w:ind w:left="0"/>
        <w:rPr>
          <w:rFonts w:asciiTheme="majorHAnsi" w:hAnsiTheme="majorHAnsi" w:cstheme="majorHAnsi"/>
        </w:rPr>
      </w:pPr>
      <w:r>
        <w:rPr>
          <w:noProof/>
          <w:lang w:eastAsia="en-AU"/>
        </w:rPr>
        <w:drawing>
          <wp:inline distT="0" distB="0" distL="0" distR="0" wp14:anchorId="2AF343EF" wp14:editId="2AF343F0">
            <wp:extent cx="5591175" cy="4410075"/>
            <wp:effectExtent l="0" t="0" r="9525" b="9525"/>
            <wp:docPr id="1" name="Picture 1" descr="Stage 1&#10; Project description&#10; Broadly describe the project, including the aims and whether any personal information will be handled&#10; This stage involves internal consultation to fully understand the project.&#10;Stage 2&#10; Mapping personal information flows and privacy framework&#10; Describe and map the project's personal information flows and document all relevant legislative and organisational rules&#10;Stage 3&#10; Privacy impact analysis&#10; Identify and analyse the project's privacy impact&#10; Undertake a privacy compliance check to ensure that the project complies with the Australian Privacy Principles&#10;Stage 4&#10; Privacy Management&#10; Consider how to manage any privacy impact, particularly options that will improve privacy outcomes&#10;Stage 5&#10; Recommendations&#10; Produce a final PIA report covering the above stages and including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91175" cy="4410075"/>
                    </a:xfrm>
                    <a:prstGeom prst="rect">
                      <a:avLst/>
                    </a:prstGeom>
                  </pic:spPr>
                </pic:pic>
              </a:graphicData>
            </a:graphic>
          </wp:inline>
        </w:drawing>
      </w:r>
    </w:p>
    <w:p w14:paraId="2AF33F5A" w14:textId="20981266" w:rsidR="00910FAB" w:rsidRPr="00180440" w:rsidRDefault="00C16222" w:rsidP="00C16222">
      <w:pPr>
        <w:pStyle w:val="Caption"/>
        <w:rPr>
          <w:rFonts w:asciiTheme="majorHAnsi" w:hAnsiTheme="majorHAnsi" w:cstheme="majorHAnsi"/>
        </w:rPr>
      </w:pPr>
      <w:r>
        <w:t xml:space="preserve">Figure </w:t>
      </w:r>
      <w:fldSimple w:instr=" SEQ Figure \* ARABIC ">
        <w:r w:rsidR="00394972">
          <w:rPr>
            <w:noProof/>
          </w:rPr>
          <w:t>1</w:t>
        </w:r>
      </w:fldSimple>
      <w:r w:rsidR="00D65FF8">
        <w:rPr>
          <w:b w:val="0"/>
        </w:rPr>
        <w:t xml:space="preserve"> </w:t>
      </w:r>
      <w:r w:rsidR="00910FAB" w:rsidRPr="00C16222">
        <w:t>—</w:t>
      </w:r>
      <w:r w:rsidR="00D65FF8" w:rsidRPr="00C16222">
        <w:t xml:space="preserve"> </w:t>
      </w:r>
      <w:r w:rsidR="00910FAB" w:rsidRPr="00C16222">
        <w:t>PIA stages</w:t>
      </w:r>
    </w:p>
    <w:p w14:paraId="2AF33F5B" w14:textId="6A58E096" w:rsidR="00910FAB" w:rsidRPr="00E64964" w:rsidRDefault="00D62458" w:rsidP="00C16222">
      <w:r>
        <w:rPr>
          <w:b/>
        </w:rPr>
        <w:fldChar w:fldCharType="begin"/>
      </w:r>
      <w:r>
        <w:instrText xml:space="preserve"> REF _Ref459038413 \r \h </w:instrText>
      </w:r>
      <w:r>
        <w:rPr>
          <w:b/>
        </w:rPr>
      </w:r>
      <w:r>
        <w:rPr>
          <w:b/>
        </w:rPr>
        <w:fldChar w:fldCharType="separate"/>
      </w:r>
      <w:r w:rsidR="00445DF4">
        <w:t>Schedule 1</w:t>
      </w:r>
      <w:r>
        <w:rPr>
          <w:b/>
        </w:rPr>
        <w:fldChar w:fldCharType="end"/>
      </w:r>
      <w:r w:rsidR="00910FAB" w:rsidRPr="00E44B9A">
        <w:t xml:space="preserve"> </w:t>
      </w:r>
      <w:r w:rsidR="00910FAB" w:rsidRPr="00C16222">
        <w:t>contains</w:t>
      </w:r>
      <w:r w:rsidR="00910FAB" w:rsidRPr="00E64964">
        <w:t xml:space="preserve"> a glossary and </w:t>
      </w:r>
      <w:r w:rsidR="00910FAB" w:rsidRPr="00E64964">
        <w:fldChar w:fldCharType="begin"/>
      </w:r>
      <w:r w:rsidR="00910FAB" w:rsidRPr="00E64964">
        <w:instrText xml:space="preserve"> REF _Ref456724485 \w \h </w:instrText>
      </w:r>
      <w:r w:rsidR="00E64964">
        <w:instrText xml:space="preserve"> \* MERGEFORMAT </w:instrText>
      </w:r>
      <w:r w:rsidR="00910FAB" w:rsidRPr="00E64964">
        <w:fldChar w:fldCharType="separate"/>
      </w:r>
      <w:r w:rsidR="00445DF4" w:rsidRPr="00E64964">
        <w:t>Schedule 2</w:t>
      </w:r>
      <w:r w:rsidR="00910FAB" w:rsidRPr="00E64964">
        <w:fldChar w:fldCharType="end"/>
      </w:r>
      <w:r w:rsidR="00910FAB" w:rsidRPr="00E64964">
        <w:t xml:space="preserve"> contains relevant definitions</w:t>
      </w:r>
      <w:r w:rsidR="006C3329" w:rsidRPr="00E64964">
        <w:t xml:space="preserve">. </w:t>
      </w:r>
    </w:p>
    <w:p w14:paraId="2AF33F5C" w14:textId="7EBA40AC" w:rsidR="00910FAB" w:rsidRPr="00E44B9A" w:rsidRDefault="00910FAB" w:rsidP="00E64964">
      <w:r w:rsidRPr="00E64964">
        <w:t>This PIA has also been prepared in light of the APP Guidelines (Office of the Australian Information Commissioner</w:t>
      </w:r>
      <w:r w:rsidRPr="00E44B9A">
        <w:t xml:space="preserve">, April 2015) (the </w:t>
      </w:r>
      <w:r w:rsidRPr="00E44B9A">
        <w:rPr>
          <w:b/>
        </w:rPr>
        <w:t>APP Guidelines</w:t>
      </w:r>
      <w:r w:rsidRPr="00E44B9A">
        <w:t>)</w:t>
      </w:r>
      <w:r w:rsidR="00C16222">
        <w:t>.</w:t>
      </w:r>
    </w:p>
    <w:p w14:paraId="2AF33F5D" w14:textId="77777777" w:rsidR="00910FAB" w:rsidRPr="00E44B9A" w:rsidRDefault="00910FAB" w:rsidP="00E64964">
      <w:pPr>
        <w:pStyle w:val="Heading2"/>
      </w:pPr>
      <w:bookmarkStart w:id="42" w:name="_Toc374022570"/>
      <w:bookmarkStart w:id="43" w:name="_Toc403062136"/>
      <w:bookmarkStart w:id="44" w:name="_Toc412108081"/>
      <w:bookmarkStart w:id="45" w:name="_Toc456887965"/>
      <w:bookmarkStart w:id="46" w:name="_Toc472319931"/>
      <w:r w:rsidRPr="00E44B9A">
        <w:lastRenderedPageBreak/>
        <w:t>Applicable legislation</w:t>
      </w:r>
      <w:bookmarkEnd w:id="42"/>
      <w:bookmarkEnd w:id="43"/>
      <w:bookmarkEnd w:id="44"/>
      <w:bookmarkEnd w:id="45"/>
      <w:bookmarkEnd w:id="46"/>
    </w:p>
    <w:p w14:paraId="2AF33F5E" w14:textId="77777777" w:rsidR="001F33F6" w:rsidRPr="00E64964" w:rsidRDefault="001F33F6" w:rsidP="00E64964">
      <w:r w:rsidRPr="00E64964">
        <w:t xml:space="preserve">The NCSR will operate in accordance with the NCSR </w:t>
      </w:r>
      <w:r w:rsidR="00060F3F" w:rsidRPr="00E64964">
        <w:t>Acts</w:t>
      </w:r>
      <w:r w:rsidRPr="00E64964">
        <w:t xml:space="preserve"> which provide a legal basis for the NCSR to collect, use and disclose a wide range of information for the purposes of the NCSR</w:t>
      </w:r>
      <w:r w:rsidR="006C3329" w:rsidRPr="00E64964">
        <w:t xml:space="preserve">. </w:t>
      </w:r>
    </w:p>
    <w:p w14:paraId="2AF33F5F" w14:textId="77777777" w:rsidR="001F33F6" w:rsidRPr="00E64964" w:rsidRDefault="00910FAB" w:rsidP="00E64964">
      <w:r w:rsidRPr="00E64964">
        <w:t xml:space="preserve">This PIA analyses the privacy risks of collecting, using and disclosing information for the purposes of the </w:t>
      </w:r>
      <w:r w:rsidR="00D65FF8" w:rsidRPr="00E64964">
        <w:t xml:space="preserve">NCSR </w:t>
      </w:r>
      <w:r w:rsidRPr="00E64964">
        <w:t>against the provisions of the Privacy Act 1988 (</w:t>
      </w:r>
      <w:proofErr w:type="spellStart"/>
      <w:r w:rsidRPr="00E64964">
        <w:t>Cth</w:t>
      </w:r>
      <w:proofErr w:type="spellEnd"/>
      <w:r w:rsidRPr="00E64964">
        <w:t>) (the Privacy Act)</w:t>
      </w:r>
      <w:r w:rsidR="001F33F6" w:rsidRPr="00E64964">
        <w:t xml:space="preserve"> with particular focus on the Australian Privacy Principles (APPs) set out in Schedule 1 to the Privacy Act</w:t>
      </w:r>
      <w:r w:rsidR="006C3329" w:rsidRPr="00E64964">
        <w:t xml:space="preserve">. </w:t>
      </w:r>
    </w:p>
    <w:p w14:paraId="2AF33F60" w14:textId="77777777" w:rsidR="00D65FF8" w:rsidRPr="00E64964" w:rsidRDefault="001F33F6" w:rsidP="00E64964">
      <w:r w:rsidRPr="00E64964">
        <w:t>Where appropriate, this PIA also analyses the collection, use and disclosure of healthcare identifiers by various entities under the Healthcare Identifiers Act 2010 (</w:t>
      </w:r>
      <w:proofErr w:type="spellStart"/>
      <w:r w:rsidRPr="00E64964">
        <w:t>Cth</w:t>
      </w:r>
      <w:proofErr w:type="spellEnd"/>
      <w:r w:rsidRPr="00E64964">
        <w:t>) (the HI Act) and also considers linkages between the NCSR and an individual's My Health Record in accordance with the My Health Records Act 2012 (</w:t>
      </w:r>
      <w:proofErr w:type="spellStart"/>
      <w:r w:rsidRPr="00E64964">
        <w:t>Cth</w:t>
      </w:r>
      <w:proofErr w:type="spellEnd"/>
      <w:r w:rsidRPr="00E64964">
        <w:t>) (the My Health Records Act)</w:t>
      </w:r>
      <w:r w:rsidR="006C3329" w:rsidRPr="00E64964">
        <w:t xml:space="preserve">. </w:t>
      </w:r>
    </w:p>
    <w:p w14:paraId="2AF33F61" w14:textId="77777777" w:rsidR="00910FAB" w:rsidRPr="00E44B9A" w:rsidRDefault="00910FAB" w:rsidP="00E64964">
      <w:pPr>
        <w:pStyle w:val="Heading2"/>
      </w:pPr>
      <w:bookmarkStart w:id="47" w:name="_Ref454539626"/>
      <w:bookmarkStart w:id="48" w:name="_Toc456887966"/>
      <w:bookmarkStart w:id="49" w:name="_Toc472319932"/>
      <w:r w:rsidRPr="00E44B9A">
        <w:t xml:space="preserve">Scope, limitations </w:t>
      </w:r>
      <w:r w:rsidRPr="00E64964">
        <w:t>and</w:t>
      </w:r>
      <w:r w:rsidRPr="00E44B9A">
        <w:t xml:space="preserve"> assumptions</w:t>
      </w:r>
      <w:bookmarkEnd w:id="47"/>
      <w:bookmarkEnd w:id="48"/>
      <w:bookmarkEnd w:id="49"/>
      <w:r w:rsidRPr="00E44B9A">
        <w:t xml:space="preserve"> </w:t>
      </w:r>
    </w:p>
    <w:p w14:paraId="2AF33F62" w14:textId="77777777" w:rsidR="00DD3600" w:rsidRPr="00E64964" w:rsidRDefault="00DD3600" w:rsidP="00E64964">
      <w:r w:rsidRPr="00E64964">
        <w:t xml:space="preserve">In November 2015, an initial PIA was prepared by Clayton </w:t>
      </w:r>
      <w:proofErr w:type="spellStart"/>
      <w:r w:rsidRPr="00E64964">
        <w:t>Utz</w:t>
      </w:r>
      <w:proofErr w:type="spellEnd"/>
      <w:r w:rsidRPr="00E64964">
        <w:t xml:space="preserve"> to address privacy risks and management strategies relating to the NCSR (initial PIA)</w:t>
      </w:r>
      <w:r w:rsidR="006C3329" w:rsidRPr="00E64964">
        <w:t xml:space="preserve">. </w:t>
      </w:r>
      <w:r w:rsidRPr="00E64964">
        <w:t xml:space="preserve">In the time since </w:t>
      </w:r>
      <w:r w:rsidR="002145BC" w:rsidRPr="00E64964">
        <w:t>the initial</w:t>
      </w:r>
      <w:r w:rsidRPr="00E64964">
        <w:t xml:space="preserve"> PIA was prepared, the design of NCSR has undergone a number of developments</w:t>
      </w:r>
      <w:r w:rsidR="006C3329" w:rsidRPr="00E64964">
        <w:t xml:space="preserve">. </w:t>
      </w:r>
      <w:r w:rsidR="002145BC" w:rsidRPr="00E64964">
        <w:t>Amongst other developments</w:t>
      </w:r>
      <w:r w:rsidRPr="00E64964">
        <w:t>, a contract</w:t>
      </w:r>
      <w:r w:rsidR="00CA7AC2" w:rsidRPr="00E64964">
        <w:t>ed service provider</w:t>
      </w:r>
      <w:r w:rsidRPr="00E64964">
        <w:t>, Telstra</w:t>
      </w:r>
      <w:r w:rsidR="00805562" w:rsidRPr="00E64964">
        <w:t xml:space="preserve"> Health</w:t>
      </w:r>
      <w:r w:rsidRPr="00E64964">
        <w:t xml:space="preserve">, has been appointed as the operator </w:t>
      </w:r>
      <w:r w:rsidR="002145BC" w:rsidRPr="00E64964">
        <w:t>of</w:t>
      </w:r>
      <w:r w:rsidRPr="00E64964">
        <w:t xml:space="preserve"> the NCSR, consultations with the States and Territories have progressed and amendments have been made to the NCSR </w:t>
      </w:r>
      <w:r w:rsidR="00060F3F" w:rsidRPr="00E64964">
        <w:t>Act</w:t>
      </w:r>
      <w:r w:rsidRPr="00E64964">
        <w:t>s</w:t>
      </w:r>
      <w:r w:rsidR="006C3329" w:rsidRPr="00E64964">
        <w:t xml:space="preserve">. </w:t>
      </w:r>
    </w:p>
    <w:p w14:paraId="2AF33F63" w14:textId="77777777" w:rsidR="00DD3600" w:rsidRPr="00E64964" w:rsidRDefault="00DD3600" w:rsidP="00E64964">
      <w:r w:rsidRPr="00E64964">
        <w:t>This PIA builds upon, but stands alone from, the initial PIA</w:t>
      </w:r>
      <w:r w:rsidR="006C3329" w:rsidRPr="00E64964">
        <w:t xml:space="preserve">. </w:t>
      </w:r>
      <w:r w:rsidRPr="00E64964">
        <w:t>Where appropriate, this PIA considers the same privacy issues addressed in the initial PIA</w:t>
      </w:r>
      <w:r w:rsidR="00046B24" w:rsidRPr="00E64964">
        <w:t xml:space="preserve"> and makes similar recommendations</w:t>
      </w:r>
      <w:r w:rsidRPr="00E64964">
        <w:t xml:space="preserve">, but also considers a number of further issues which have arisen </w:t>
      </w:r>
      <w:r w:rsidR="00AB32AE" w:rsidRPr="00E64964">
        <w:t>since the initial PIA was prepared</w:t>
      </w:r>
      <w:r w:rsidR="006C3329" w:rsidRPr="00E64964">
        <w:t xml:space="preserve">. </w:t>
      </w:r>
      <w:r w:rsidR="00D721E8" w:rsidRPr="00E64964">
        <w:t>These issues include:</w:t>
      </w:r>
    </w:p>
    <w:p w14:paraId="2AF33F64" w14:textId="77777777" w:rsidR="00D721E8" w:rsidRPr="00E64964" w:rsidRDefault="00D721E8" w:rsidP="00C16222">
      <w:pPr>
        <w:pStyle w:val="ListParagraph"/>
        <w:numPr>
          <w:ilvl w:val="0"/>
          <w:numId w:val="61"/>
        </w:numPr>
      </w:pPr>
      <w:r w:rsidRPr="00E64964">
        <w:t xml:space="preserve">the NCSR </w:t>
      </w:r>
      <w:r w:rsidR="00060F3F" w:rsidRPr="00E64964">
        <w:t xml:space="preserve">Act </w:t>
      </w:r>
      <w:r w:rsidRPr="00E64964">
        <w:t>has been drafted to authorise various collections, uses and disclosures of information for the purposes of the NCSR;</w:t>
      </w:r>
    </w:p>
    <w:p w14:paraId="2AF33F65" w14:textId="77777777" w:rsidR="00D721E8" w:rsidRPr="00E64964" w:rsidRDefault="00D721E8" w:rsidP="00C16222">
      <w:pPr>
        <w:pStyle w:val="ListParagraph"/>
        <w:numPr>
          <w:ilvl w:val="0"/>
          <w:numId w:val="61"/>
        </w:numPr>
      </w:pPr>
      <w:r w:rsidRPr="00E64964">
        <w:t>the appointment of a contract</w:t>
      </w:r>
      <w:r w:rsidR="00CA7AC2" w:rsidRPr="00E64964">
        <w:t>ed service provider</w:t>
      </w:r>
      <w:r w:rsidRPr="00E64964">
        <w:t>, Telstra Health, to operate the NCSR; and</w:t>
      </w:r>
    </w:p>
    <w:p w14:paraId="2AF33F66" w14:textId="77777777" w:rsidR="00D721E8" w:rsidRPr="00E64964" w:rsidRDefault="00D721E8" w:rsidP="00C16222">
      <w:pPr>
        <w:pStyle w:val="ListParagraph"/>
        <w:numPr>
          <w:ilvl w:val="0"/>
          <w:numId w:val="61"/>
        </w:numPr>
      </w:pPr>
      <w:proofErr w:type="gramStart"/>
      <w:r w:rsidRPr="00E64964">
        <w:t>further</w:t>
      </w:r>
      <w:proofErr w:type="gramEnd"/>
      <w:r w:rsidRPr="00E64964">
        <w:t xml:space="preserve"> development of the NCSR system design and the information flows to and from the NCSR</w:t>
      </w:r>
      <w:r w:rsidR="006C3329" w:rsidRPr="00E64964">
        <w:t xml:space="preserve">. </w:t>
      </w:r>
    </w:p>
    <w:p w14:paraId="2AF33F67" w14:textId="77777777" w:rsidR="002145BC" w:rsidRPr="00E64964" w:rsidRDefault="002145BC" w:rsidP="00E64964">
      <w:r w:rsidRPr="00E64964">
        <w:t>In light of this background, this PIA has been prepared on the basis that:</w:t>
      </w:r>
    </w:p>
    <w:p w14:paraId="2AF33F68" w14:textId="77777777" w:rsidR="00AB32AE" w:rsidRPr="00E64964" w:rsidRDefault="00AB32AE" w:rsidP="00C16222">
      <w:pPr>
        <w:pStyle w:val="ListParagraph"/>
        <w:numPr>
          <w:ilvl w:val="0"/>
          <w:numId w:val="62"/>
        </w:numPr>
      </w:pPr>
      <w:r w:rsidRPr="00E64964">
        <w:t xml:space="preserve">the NCSR Bills and draft business process documents provided to Clayton </w:t>
      </w:r>
      <w:proofErr w:type="spellStart"/>
      <w:r w:rsidRPr="00E64964">
        <w:t>Utz</w:t>
      </w:r>
      <w:proofErr w:type="spellEnd"/>
      <w:r w:rsidRPr="00E64964">
        <w:t xml:space="preserve"> on 1 August 2016 accurately describe the proposed purposes and collections, uses and disclosures of information by the NCSR and other entities;</w:t>
      </w:r>
    </w:p>
    <w:p w14:paraId="2AF33F69" w14:textId="252D155B" w:rsidR="00046B24" w:rsidRPr="00E64964" w:rsidRDefault="00046B24" w:rsidP="00C16222">
      <w:pPr>
        <w:pStyle w:val="ListParagraph"/>
        <w:numPr>
          <w:ilvl w:val="0"/>
          <w:numId w:val="62"/>
        </w:numPr>
      </w:pPr>
      <w:r w:rsidRPr="00E64964">
        <w:t xml:space="preserve">the NCSR Bills </w:t>
      </w:r>
      <w:r w:rsidR="00060F3F" w:rsidRPr="00E64964">
        <w:t>passed both House</w:t>
      </w:r>
      <w:r w:rsidR="0008049E" w:rsidRPr="00E64964">
        <w:t>s</w:t>
      </w:r>
      <w:r w:rsidR="00060F3F" w:rsidRPr="00E64964">
        <w:t xml:space="preserve"> of</w:t>
      </w:r>
      <w:r w:rsidRPr="00E64964">
        <w:t xml:space="preserve"> Parliament </w:t>
      </w:r>
      <w:r w:rsidR="00060F3F" w:rsidRPr="00E64964">
        <w:t xml:space="preserve">on 13 October 2016 and received Royal Assent on </w:t>
      </w:r>
      <w:r w:rsidR="001C5204" w:rsidRPr="00E64964">
        <w:t>20</w:t>
      </w:r>
      <w:r w:rsidR="00060F3F" w:rsidRPr="00E64964">
        <w:t xml:space="preserve"> October 2016 </w:t>
      </w:r>
      <w:r w:rsidRPr="00E64964">
        <w:t>prior to establishment of the NCSR and provide</w:t>
      </w:r>
      <w:r w:rsidR="00060F3F" w:rsidRPr="00E64964">
        <w:t>s</w:t>
      </w:r>
      <w:r w:rsidRPr="00E64964">
        <w:t xml:space="preserve"> legislative authority for the collection, use and disclosure of personal information in conne</w:t>
      </w:r>
      <w:r w:rsidR="00C16222">
        <w:t>ction with the NCSR's purposes;</w:t>
      </w:r>
    </w:p>
    <w:p w14:paraId="2AF33F6A" w14:textId="12C1DA13" w:rsidR="002145BC" w:rsidRPr="00E64964" w:rsidRDefault="002145BC" w:rsidP="00C16222">
      <w:pPr>
        <w:pStyle w:val="ListParagraph"/>
        <w:numPr>
          <w:ilvl w:val="0"/>
          <w:numId w:val="62"/>
        </w:numPr>
      </w:pPr>
      <w:r w:rsidRPr="00E64964">
        <w:t xml:space="preserve">Health, which is an agency for the purposes of the Privacy Act </w:t>
      </w:r>
      <w:r w:rsidR="009473FD" w:rsidRPr="00E64964">
        <w:t>and</w:t>
      </w:r>
      <w:r w:rsidR="00046B24" w:rsidRPr="00E64964">
        <w:t xml:space="preserve"> ultimately ha</w:t>
      </w:r>
      <w:r w:rsidR="009473FD" w:rsidRPr="00E64964">
        <w:t>s</w:t>
      </w:r>
      <w:r w:rsidR="00046B24" w:rsidRPr="00E64964">
        <w:t xml:space="preserve"> control over an</w:t>
      </w:r>
      <w:r w:rsidR="00C16222">
        <w:t>d responsibility for NCSR data;</w:t>
      </w:r>
    </w:p>
    <w:p w14:paraId="2AF33F6B" w14:textId="77777777" w:rsidR="00046B24" w:rsidRPr="00E64964" w:rsidRDefault="00046B24" w:rsidP="00C16222">
      <w:pPr>
        <w:pStyle w:val="ListParagraph"/>
        <w:numPr>
          <w:ilvl w:val="0"/>
          <w:numId w:val="62"/>
        </w:numPr>
      </w:pPr>
      <w:proofErr w:type="gramStart"/>
      <w:r w:rsidRPr="00E64964">
        <w:t>following</w:t>
      </w:r>
      <w:proofErr w:type="gramEnd"/>
      <w:r w:rsidRPr="00E64964">
        <w:t xml:space="preserve"> a competitive tender process, Telstra</w:t>
      </w:r>
      <w:r w:rsidR="00805562" w:rsidRPr="00E64964">
        <w:t xml:space="preserve"> Health</w:t>
      </w:r>
      <w:r w:rsidRPr="00E64964">
        <w:t xml:space="preserve"> will be the </w:t>
      </w:r>
      <w:r w:rsidR="00911717" w:rsidRPr="00E64964">
        <w:t xml:space="preserve">contracted service provider for </w:t>
      </w:r>
      <w:r w:rsidRPr="00E64964">
        <w:t>the NCSR in accordance with a service agreement between Health and Telstra</w:t>
      </w:r>
      <w:r w:rsidR="00805562" w:rsidRPr="00E64964">
        <w:t xml:space="preserve"> Health</w:t>
      </w:r>
      <w:r w:rsidR="006C3329" w:rsidRPr="00E64964">
        <w:t xml:space="preserve">. </w:t>
      </w:r>
    </w:p>
    <w:p w14:paraId="2AF33F6C" w14:textId="77777777" w:rsidR="00046B24" w:rsidRPr="00E64964" w:rsidRDefault="00046B24" w:rsidP="00C16222">
      <w:pPr>
        <w:pStyle w:val="ListParagraph"/>
        <w:numPr>
          <w:ilvl w:val="0"/>
          <w:numId w:val="62"/>
        </w:numPr>
      </w:pPr>
      <w:r w:rsidRPr="00E64964">
        <w:t>for the purposes of the Privacy Act, any collection, use or disclosure by the NCSR or Telstra</w:t>
      </w:r>
      <w:r w:rsidR="00805562" w:rsidRPr="00E64964">
        <w:t xml:space="preserve"> Health</w:t>
      </w:r>
      <w:r w:rsidRPr="00E64964">
        <w:t xml:space="preserve"> will be taken to be a collection, use or disclosure by Health;</w:t>
      </w:r>
    </w:p>
    <w:p w14:paraId="2AF33F6D" w14:textId="77777777" w:rsidR="00046B24" w:rsidRPr="00E64964" w:rsidRDefault="00046B24" w:rsidP="00C16222">
      <w:pPr>
        <w:pStyle w:val="ListParagraph"/>
        <w:numPr>
          <w:ilvl w:val="0"/>
          <w:numId w:val="62"/>
        </w:numPr>
      </w:pPr>
      <w:r w:rsidRPr="00E64964">
        <w:t xml:space="preserve">as required by section 95B of the Privacy Act, Health will take contractual measures to ensure that Telstra </w:t>
      </w:r>
      <w:r w:rsidR="00805562" w:rsidRPr="00E64964">
        <w:t xml:space="preserve">Health </w:t>
      </w:r>
      <w:r w:rsidRPr="00E64964">
        <w:t>does not do an act, or engage in a practice, that would breach an APP if the act or practice had been undertaken by Health; and</w:t>
      </w:r>
    </w:p>
    <w:p w14:paraId="2AF33F6E" w14:textId="77777777" w:rsidR="00FC37E0" w:rsidRPr="00E64964" w:rsidRDefault="00046B24" w:rsidP="00C16222">
      <w:pPr>
        <w:pStyle w:val="ListParagraph"/>
        <w:numPr>
          <w:ilvl w:val="0"/>
          <w:numId w:val="62"/>
        </w:numPr>
      </w:pPr>
      <w:proofErr w:type="gramStart"/>
      <w:r w:rsidRPr="00E64964">
        <w:t>neither</w:t>
      </w:r>
      <w:proofErr w:type="gramEnd"/>
      <w:r w:rsidRPr="00E64964">
        <w:t xml:space="preserve"> Health nor Telstra </w:t>
      </w:r>
      <w:r w:rsidR="00805562" w:rsidRPr="00E64964">
        <w:t xml:space="preserve">Health </w:t>
      </w:r>
      <w:r w:rsidRPr="00E64964">
        <w:t>will transfer or store any information collected in co</w:t>
      </w:r>
      <w:r w:rsidR="00FC37E0" w:rsidRPr="00E64964">
        <w:t>nnection with the NCSR overseas</w:t>
      </w:r>
      <w:r w:rsidR="006C3329" w:rsidRPr="00E64964">
        <w:t xml:space="preserve">. </w:t>
      </w:r>
    </w:p>
    <w:p w14:paraId="2AF33F6F" w14:textId="77777777" w:rsidR="00AB32AE" w:rsidRDefault="00AB32AE">
      <w:pPr>
        <w:spacing w:after="0"/>
      </w:pPr>
    </w:p>
    <w:p w14:paraId="2AF33F70" w14:textId="56730D40" w:rsidR="00910FAB" w:rsidRDefault="00AB32AE" w:rsidP="00C16222">
      <w:pPr>
        <w:pStyle w:val="Heading1"/>
      </w:pPr>
      <w:bookmarkStart w:id="50" w:name="_Ref456707962"/>
      <w:bookmarkStart w:id="51" w:name="_Ref456708240"/>
      <w:bookmarkStart w:id="52" w:name="_Toc456887967"/>
      <w:bookmarkStart w:id="53" w:name="_Ref459037667"/>
      <w:bookmarkStart w:id="54" w:name="_Toc472319933"/>
      <w:r>
        <w:lastRenderedPageBreak/>
        <w:t xml:space="preserve">Description of the </w:t>
      </w:r>
      <w:bookmarkEnd w:id="50"/>
      <w:bookmarkEnd w:id="51"/>
      <w:bookmarkEnd w:id="52"/>
      <w:r w:rsidR="00910FAB">
        <w:t>NCSR</w:t>
      </w:r>
      <w:bookmarkEnd w:id="53"/>
      <w:bookmarkEnd w:id="54"/>
    </w:p>
    <w:p w14:paraId="2AF33F71" w14:textId="77777777" w:rsidR="00AB32AE" w:rsidRPr="00C16222" w:rsidRDefault="00AB32AE" w:rsidP="00C16222">
      <w:r w:rsidRPr="00D903A9">
        <w:t xml:space="preserve">The </w:t>
      </w:r>
      <w:r w:rsidRPr="00C16222">
        <w:t xml:space="preserve">introduction of a renewed clinical pathway for the </w:t>
      </w:r>
      <w:r w:rsidR="006C2050" w:rsidRPr="00C16222">
        <w:t>National Cervical Screening Program (</w:t>
      </w:r>
      <w:r w:rsidRPr="00C16222">
        <w:t>NCSP</w:t>
      </w:r>
      <w:r w:rsidR="006C2050" w:rsidRPr="00C16222">
        <w:t>)</w:t>
      </w:r>
      <w:r w:rsidRPr="00C16222">
        <w:t xml:space="preserve"> and the phased implementation of biennial screening under the </w:t>
      </w:r>
      <w:r w:rsidR="006C2050" w:rsidRPr="00C16222">
        <w:t>National Bowel Cancer Screening Program (</w:t>
      </w:r>
      <w:r w:rsidRPr="00C16222">
        <w:t>NBCSP</w:t>
      </w:r>
      <w:r w:rsidR="006C2050" w:rsidRPr="00C16222">
        <w:t>)</w:t>
      </w:r>
      <w:r w:rsidRPr="00C16222">
        <w:t xml:space="preserve"> </w:t>
      </w:r>
      <w:r w:rsidR="00872F2B" w:rsidRPr="00C16222">
        <w:t>provide</w:t>
      </w:r>
      <w:r w:rsidRPr="00C16222">
        <w:t xml:space="preserve"> the opportunity to introduce a single national screening register (the NCSR) that will support both these programs</w:t>
      </w:r>
      <w:r w:rsidR="006C3329" w:rsidRPr="00C16222">
        <w:t xml:space="preserve">. </w:t>
      </w:r>
      <w:r w:rsidRPr="00C16222">
        <w:t>The NCSP is a joint program, supported by the Commonwealth</w:t>
      </w:r>
      <w:r w:rsidR="001E544A" w:rsidRPr="00C16222">
        <w:t xml:space="preserve"> and</w:t>
      </w:r>
      <w:r w:rsidRPr="00C16222">
        <w:t xml:space="preserve"> State and Territory governments</w:t>
      </w:r>
      <w:r w:rsidR="006C3329" w:rsidRPr="00C16222">
        <w:t xml:space="preserve">. </w:t>
      </w:r>
      <w:r w:rsidRPr="00C16222">
        <w:t>The NBCSP is a program run by the Commonwealth, with States and Territories as program partners</w:t>
      </w:r>
      <w:r w:rsidR="006C3329" w:rsidRPr="00C16222">
        <w:t xml:space="preserve">. </w:t>
      </w:r>
      <w:r w:rsidRPr="00C16222">
        <w:t>It is possible that the NCSR will be further developed to support future cancer screening programs at the discretion of the Government</w:t>
      </w:r>
      <w:r w:rsidR="006C3329" w:rsidRPr="00C16222">
        <w:t xml:space="preserve">. </w:t>
      </w:r>
    </w:p>
    <w:p w14:paraId="2AF33F72" w14:textId="77777777" w:rsidR="00AB32AE" w:rsidRPr="00C16222" w:rsidRDefault="00AB32AE" w:rsidP="00C16222">
      <w:r w:rsidRPr="00C16222">
        <w:t>The implementation of a single register to support the screening pathways for cervical and bowel cancer</w:t>
      </w:r>
      <w:r w:rsidR="006B673C" w:rsidRPr="00C16222">
        <w:t>s</w:t>
      </w:r>
      <w:r w:rsidRPr="00C16222">
        <w:t xml:space="preserve"> will assist to achieve a cost efficient, nationally consistent, robust, data assured and clinically effective implementation of the upcoming changes to cervical and bowel screening within Australia</w:t>
      </w:r>
      <w:r w:rsidR="006C3329" w:rsidRPr="00C16222">
        <w:t xml:space="preserve">. </w:t>
      </w:r>
    </w:p>
    <w:p w14:paraId="2AF33F73" w14:textId="77777777" w:rsidR="00AB32AE" w:rsidRPr="00C16222" w:rsidRDefault="00AB32AE" w:rsidP="00C16222">
      <w:r w:rsidRPr="00C16222">
        <w:t>The NCSR will integrate with the My Health Record system, Health’s Electronic Data Warehouse (EDW) and other clinical information systems</w:t>
      </w:r>
      <w:r w:rsidR="006C3329" w:rsidRPr="00C16222">
        <w:t xml:space="preserve">. </w:t>
      </w:r>
      <w:r w:rsidRPr="00C16222">
        <w:t>This will offer improved invitations, recall and follow up of eligible Australians and reduce costs and regulatory burden through improved software integration with general practice, specialists and pathology laboratories</w:t>
      </w:r>
      <w:r w:rsidR="006C3329" w:rsidRPr="00C16222">
        <w:t xml:space="preserve">. </w:t>
      </w:r>
      <w:r w:rsidRPr="00C16222">
        <w:t>The NCSR is intended to improve the quality and accessibility of data as well as the rate of data capture and data matching</w:t>
      </w:r>
      <w:r w:rsidR="006C3329" w:rsidRPr="00C16222">
        <w:t xml:space="preserve">. </w:t>
      </w:r>
    </w:p>
    <w:p w14:paraId="2AF33F74" w14:textId="77777777" w:rsidR="00860F5B" w:rsidRPr="00C16222" w:rsidRDefault="00AB32AE" w:rsidP="00C16222">
      <w:r w:rsidRPr="00C16222">
        <w:t>Currently, the NCSP is supported by eight cervical screening registers hosted by States and Territories and the NBCSP Register is hosted by the Department of Human Services (DHS)</w:t>
      </w:r>
      <w:r w:rsidR="006C3329" w:rsidRPr="00C16222">
        <w:t xml:space="preserve">. </w:t>
      </w:r>
      <w:r w:rsidRPr="00C16222">
        <w:t xml:space="preserve">It is intended that data from </w:t>
      </w:r>
      <w:r w:rsidR="00B67878" w:rsidRPr="00C16222">
        <w:t>participating</w:t>
      </w:r>
      <w:r w:rsidRPr="00C16222">
        <w:t xml:space="preserve"> State and Territory cervical screening registers and data in the NBCSP Register will be migrated to the NCSR</w:t>
      </w:r>
      <w:r w:rsidR="006C3329" w:rsidRPr="00C16222">
        <w:t xml:space="preserve">. </w:t>
      </w:r>
      <w:r w:rsidRPr="00C16222">
        <w:t>There will also be ongoing data flows to the NCSR, for example from the National HPV Vaccination Program Register (</w:t>
      </w:r>
      <w:r w:rsidR="00700FFA" w:rsidRPr="00C16222">
        <w:t>NHVPR</w:t>
      </w:r>
      <w:r w:rsidRPr="00C16222">
        <w:t>)</w:t>
      </w:r>
      <w:r w:rsidR="001E544A" w:rsidRPr="00C16222">
        <w:t xml:space="preserve"> which will become part of the Australian Immunisation Register from 1 January 2017,</w:t>
      </w:r>
      <w:r w:rsidRPr="00C16222">
        <w:t xml:space="preserve"> and ongoing </w:t>
      </w:r>
      <w:r w:rsidR="001905A0" w:rsidRPr="00C16222">
        <w:t>disclosure</w:t>
      </w:r>
      <w:r w:rsidRPr="00C16222">
        <w:t xml:space="preserve"> of information from </w:t>
      </w:r>
      <w:r w:rsidR="001E544A" w:rsidRPr="00C16222">
        <w:t>public and private healthcare providers</w:t>
      </w:r>
      <w:r w:rsidR="001905A0" w:rsidRPr="00C16222">
        <w:t xml:space="preserve">, as well as ongoing reporting to </w:t>
      </w:r>
      <w:r w:rsidR="00B67878" w:rsidRPr="00C16222">
        <w:t>participating</w:t>
      </w:r>
      <w:r w:rsidR="001905A0" w:rsidRPr="00C16222">
        <w:t xml:space="preserve"> States and Territories</w:t>
      </w:r>
      <w:r w:rsidR="006C3329" w:rsidRPr="00C16222">
        <w:t xml:space="preserve">. </w:t>
      </w:r>
    </w:p>
    <w:p w14:paraId="2AF33F75" w14:textId="77777777" w:rsidR="00AB32AE" w:rsidRPr="00C16222" w:rsidRDefault="00AB32AE" w:rsidP="00C16222">
      <w:r w:rsidRPr="00C16222">
        <w:t>Once the NCSR is implemented, eligible Australians</w:t>
      </w:r>
      <w:r w:rsidR="00B04495" w:rsidRPr="00C16222">
        <w:t xml:space="preserve"> who have opted in to the My Health Record system</w:t>
      </w:r>
      <w:r w:rsidRPr="00C16222">
        <w:t xml:space="preserve"> will have electronic access </w:t>
      </w:r>
      <w:r w:rsidR="00860F5B" w:rsidRPr="00C16222">
        <w:t xml:space="preserve">through the </w:t>
      </w:r>
      <w:r w:rsidR="000326F9" w:rsidRPr="00C16222">
        <w:t>My Health Record system</w:t>
      </w:r>
      <w:r w:rsidR="00860F5B" w:rsidRPr="00C16222">
        <w:t xml:space="preserve"> </w:t>
      </w:r>
      <w:r w:rsidRPr="00C16222">
        <w:t>to their screening records wherever they are located in Australia</w:t>
      </w:r>
      <w:r w:rsidR="006C3329" w:rsidRPr="00C16222">
        <w:t>.</w:t>
      </w:r>
    </w:p>
    <w:p w14:paraId="2AF33F76" w14:textId="77777777" w:rsidR="00872F2B" w:rsidRPr="00C16222" w:rsidRDefault="00FB2887" w:rsidP="00C16222">
      <w:r w:rsidRPr="00C16222">
        <w:t>P</w:t>
      </w:r>
      <w:r w:rsidR="00397119" w:rsidRPr="00C16222">
        <w:t>articipant</w:t>
      </w:r>
      <w:r w:rsidRPr="00C16222">
        <w:t>s</w:t>
      </w:r>
      <w:r w:rsidR="00397119" w:rsidRPr="00C16222">
        <w:t xml:space="preserve"> may access their screening records via the My Health Record system or the NCSR Participant Portal</w:t>
      </w:r>
      <w:r w:rsidR="006C3329" w:rsidRPr="00C16222">
        <w:t xml:space="preserve">. </w:t>
      </w:r>
      <w:r w:rsidR="00FC5161" w:rsidRPr="00C16222">
        <w:t>Clinical information will be available through the My Health Record system if a healthcare provider uploads clinical information to that system</w:t>
      </w:r>
      <w:r w:rsidR="006C3329" w:rsidRPr="00C16222">
        <w:t xml:space="preserve">. </w:t>
      </w:r>
      <w:r w:rsidR="00FC5161" w:rsidRPr="00C16222">
        <w:t>The NCSR will not provide clinical information to the My Health Record system directly</w:t>
      </w:r>
      <w:r w:rsidR="006C3329" w:rsidRPr="00C16222">
        <w:t xml:space="preserve">. </w:t>
      </w:r>
    </w:p>
    <w:p w14:paraId="2AF33F78" w14:textId="77777777" w:rsidR="00847F40" w:rsidRDefault="004C6BEB" w:rsidP="00C16222">
      <w:pPr>
        <w:pStyle w:val="Heading1"/>
      </w:pPr>
      <w:bookmarkStart w:id="55" w:name="_Ref459037764"/>
      <w:bookmarkStart w:id="56" w:name="_Toc472319934"/>
      <w:r w:rsidRPr="00C16222">
        <w:t>Information</w:t>
      </w:r>
      <w:r>
        <w:t xml:space="preserve"> Flows</w:t>
      </w:r>
      <w:bookmarkEnd w:id="55"/>
      <w:bookmarkEnd w:id="56"/>
    </w:p>
    <w:p w14:paraId="2AF33F79" w14:textId="77777777" w:rsidR="00044A3B" w:rsidRPr="00044A3B" w:rsidRDefault="00044A3B" w:rsidP="00C16222">
      <w:pPr>
        <w:pStyle w:val="Heading2"/>
      </w:pPr>
      <w:bookmarkStart w:id="57" w:name="_Toc472319935"/>
      <w:r w:rsidRPr="00C16222">
        <w:t>Introduction</w:t>
      </w:r>
      <w:bookmarkEnd w:id="57"/>
    </w:p>
    <w:p w14:paraId="2AF33F7A" w14:textId="77777777" w:rsidR="00A76359" w:rsidRPr="00AD5CE3" w:rsidRDefault="000A58F1" w:rsidP="00AD5CE3">
      <w:r w:rsidRPr="00AD5CE3">
        <w:t xml:space="preserve">The </w:t>
      </w:r>
      <w:r w:rsidR="005D29E3" w:rsidRPr="00AD5CE3">
        <w:t xml:space="preserve">establishment and operation of the </w:t>
      </w:r>
      <w:r w:rsidRPr="00AD5CE3">
        <w:t>NCSR involves a number of information flows between various entities, including:</w:t>
      </w:r>
    </w:p>
    <w:p w14:paraId="2AF33F7B" w14:textId="77777777" w:rsidR="000A58F1" w:rsidRPr="00AD5CE3" w:rsidRDefault="000A58F1" w:rsidP="001377CC">
      <w:pPr>
        <w:pStyle w:val="ListParagraph"/>
        <w:numPr>
          <w:ilvl w:val="0"/>
          <w:numId w:val="57"/>
        </w:numPr>
      </w:pPr>
      <w:r w:rsidRPr="00AD5CE3">
        <w:t>Health (including EDW);</w:t>
      </w:r>
    </w:p>
    <w:p w14:paraId="2AF33F7C" w14:textId="77777777" w:rsidR="000326F9" w:rsidRPr="00AD5CE3" w:rsidRDefault="000326F9" w:rsidP="001377CC">
      <w:pPr>
        <w:pStyle w:val="ListParagraph"/>
        <w:numPr>
          <w:ilvl w:val="0"/>
          <w:numId w:val="57"/>
        </w:numPr>
      </w:pPr>
      <w:r w:rsidRPr="00AD5CE3">
        <w:t>Australian Digital Health Agency (</w:t>
      </w:r>
      <w:r w:rsidR="00892B44" w:rsidRPr="00AD5CE3">
        <w:t xml:space="preserve">as the system operator </w:t>
      </w:r>
      <w:r w:rsidRPr="00AD5CE3">
        <w:t>for the My Health Record system)</w:t>
      </w:r>
      <w:r w:rsidR="005D29E3" w:rsidRPr="00AD5CE3">
        <w:t>;</w:t>
      </w:r>
    </w:p>
    <w:p w14:paraId="2AF33F7D" w14:textId="77777777" w:rsidR="000A58F1" w:rsidRPr="00AD5CE3" w:rsidRDefault="000A58F1" w:rsidP="001377CC">
      <w:pPr>
        <w:pStyle w:val="ListParagraph"/>
        <w:numPr>
          <w:ilvl w:val="0"/>
          <w:numId w:val="57"/>
        </w:numPr>
      </w:pPr>
      <w:r w:rsidRPr="00AD5CE3">
        <w:t>DHS (including Medicare records systems);</w:t>
      </w:r>
    </w:p>
    <w:p w14:paraId="2AF33F7E" w14:textId="77777777" w:rsidR="000A58F1" w:rsidRPr="00AD5CE3" w:rsidRDefault="000A58F1" w:rsidP="001377CC">
      <w:pPr>
        <w:pStyle w:val="ListParagraph"/>
        <w:numPr>
          <w:ilvl w:val="0"/>
          <w:numId w:val="57"/>
        </w:numPr>
      </w:pPr>
      <w:r w:rsidRPr="00AD5CE3">
        <w:t>States and Territories (including relevant agencies and organisations handling cervical screening data);</w:t>
      </w:r>
    </w:p>
    <w:p w14:paraId="2AF33F7F" w14:textId="77777777" w:rsidR="000A58F1" w:rsidRPr="00AD5CE3" w:rsidRDefault="00700FFA" w:rsidP="001377CC">
      <w:pPr>
        <w:pStyle w:val="ListParagraph"/>
        <w:numPr>
          <w:ilvl w:val="0"/>
          <w:numId w:val="57"/>
        </w:numPr>
      </w:pPr>
      <w:r w:rsidRPr="00AD5CE3">
        <w:t>Australian Institute of Health and Welfare (</w:t>
      </w:r>
      <w:r w:rsidR="000A58F1" w:rsidRPr="00AD5CE3">
        <w:t>AIHW</w:t>
      </w:r>
      <w:r w:rsidRPr="00AD5CE3">
        <w:t>)</w:t>
      </w:r>
      <w:r w:rsidR="000A58F1" w:rsidRPr="00AD5CE3">
        <w:t>;</w:t>
      </w:r>
    </w:p>
    <w:p w14:paraId="2AF33F80" w14:textId="77777777" w:rsidR="000A58F1" w:rsidRPr="00AD5CE3" w:rsidRDefault="005D29E3" w:rsidP="001377CC">
      <w:pPr>
        <w:pStyle w:val="ListParagraph"/>
        <w:numPr>
          <w:ilvl w:val="0"/>
          <w:numId w:val="57"/>
        </w:numPr>
      </w:pPr>
      <w:r w:rsidRPr="00AD5CE3">
        <w:t>National Human Papillomavirus Vaccination Program Register (</w:t>
      </w:r>
      <w:r w:rsidR="000A58F1" w:rsidRPr="00AD5CE3">
        <w:t>NHPVR</w:t>
      </w:r>
      <w:r w:rsidRPr="00AD5CE3">
        <w:t>)</w:t>
      </w:r>
      <w:r w:rsidR="000A58F1" w:rsidRPr="00AD5CE3">
        <w:t>;</w:t>
      </w:r>
    </w:p>
    <w:p w14:paraId="2AF33F81" w14:textId="77777777" w:rsidR="005D29E3" w:rsidRPr="00AD5CE3" w:rsidRDefault="005D29E3" w:rsidP="001377CC">
      <w:pPr>
        <w:pStyle w:val="ListParagraph"/>
        <w:numPr>
          <w:ilvl w:val="0"/>
          <w:numId w:val="57"/>
        </w:numPr>
      </w:pPr>
      <w:r w:rsidRPr="00AD5CE3">
        <w:t xml:space="preserve">National Fact of Death Register; </w:t>
      </w:r>
    </w:p>
    <w:p w14:paraId="2AF33F82" w14:textId="77777777" w:rsidR="000A58F1" w:rsidRPr="00AD5CE3" w:rsidRDefault="000A58F1" w:rsidP="001377CC">
      <w:pPr>
        <w:pStyle w:val="ListParagraph"/>
        <w:numPr>
          <w:ilvl w:val="0"/>
          <w:numId w:val="57"/>
        </w:numPr>
      </w:pPr>
      <w:r w:rsidRPr="00AD5CE3">
        <w:t>H</w:t>
      </w:r>
      <w:r w:rsidR="00700FFA" w:rsidRPr="00AD5CE3">
        <w:t xml:space="preserve">ealthcare </w:t>
      </w:r>
      <w:r w:rsidRPr="00AD5CE3">
        <w:t>I</w:t>
      </w:r>
      <w:r w:rsidR="00700FFA" w:rsidRPr="00AD5CE3">
        <w:t>dentifiers</w:t>
      </w:r>
      <w:r w:rsidRPr="00AD5CE3">
        <w:t xml:space="preserve"> Service</w:t>
      </w:r>
      <w:r w:rsidR="00700FFA" w:rsidRPr="00AD5CE3">
        <w:t xml:space="preserve"> (HI Service)</w:t>
      </w:r>
      <w:r w:rsidRPr="00AD5CE3">
        <w:t>;</w:t>
      </w:r>
    </w:p>
    <w:p w14:paraId="2AF33F83" w14:textId="77777777" w:rsidR="005D29E3" w:rsidRPr="00AD5CE3" w:rsidRDefault="005D29E3" w:rsidP="001377CC">
      <w:pPr>
        <w:pStyle w:val="ListParagraph"/>
        <w:numPr>
          <w:ilvl w:val="0"/>
          <w:numId w:val="57"/>
        </w:numPr>
      </w:pPr>
      <w:r w:rsidRPr="00AD5CE3">
        <w:lastRenderedPageBreak/>
        <w:t>National Health Services Directory (NHSD);</w:t>
      </w:r>
    </w:p>
    <w:p w14:paraId="2AF33F84" w14:textId="77777777" w:rsidR="005D29E3" w:rsidRPr="00AD5CE3" w:rsidRDefault="005D29E3" w:rsidP="001377CC">
      <w:pPr>
        <w:pStyle w:val="ListParagraph"/>
        <w:numPr>
          <w:ilvl w:val="0"/>
          <w:numId w:val="57"/>
        </w:numPr>
      </w:pPr>
      <w:r w:rsidRPr="00AD5CE3">
        <w:t>Provider Directory Service (PDS);</w:t>
      </w:r>
    </w:p>
    <w:p w14:paraId="2AF33F85" w14:textId="77777777" w:rsidR="000A58F1" w:rsidRPr="00AD5CE3" w:rsidRDefault="00F646D9" w:rsidP="001377CC">
      <w:pPr>
        <w:pStyle w:val="ListParagraph"/>
        <w:numPr>
          <w:ilvl w:val="0"/>
          <w:numId w:val="57"/>
        </w:numPr>
      </w:pPr>
      <w:r w:rsidRPr="00AD5CE3">
        <w:t>P</w:t>
      </w:r>
      <w:r w:rsidR="000A58F1" w:rsidRPr="00AD5CE3">
        <w:t>articipants</w:t>
      </w:r>
      <w:r w:rsidRPr="00AD5CE3">
        <w:t xml:space="preserve"> and their personal representative(s) (within the meaning of the NCSR Act), if applicable</w:t>
      </w:r>
      <w:r w:rsidR="000A58F1" w:rsidRPr="00AD5CE3">
        <w:t>;</w:t>
      </w:r>
    </w:p>
    <w:p w14:paraId="2AF33F86" w14:textId="77777777" w:rsidR="000A58F1" w:rsidRPr="00AD5CE3" w:rsidRDefault="000A58F1" w:rsidP="001377CC">
      <w:pPr>
        <w:pStyle w:val="ListParagraph"/>
        <w:numPr>
          <w:ilvl w:val="0"/>
          <w:numId w:val="57"/>
        </w:numPr>
      </w:pPr>
      <w:r w:rsidRPr="00AD5CE3">
        <w:t>healthcare providers (individuals and organisations);</w:t>
      </w:r>
    </w:p>
    <w:p w14:paraId="2AF33F87" w14:textId="77777777" w:rsidR="000A58F1" w:rsidRPr="00AD5CE3" w:rsidRDefault="000A58F1" w:rsidP="001377CC">
      <w:pPr>
        <w:pStyle w:val="ListParagraph"/>
        <w:numPr>
          <w:ilvl w:val="0"/>
          <w:numId w:val="57"/>
        </w:numPr>
      </w:pPr>
      <w:r w:rsidRPr="00AD5CE3">
        <w:t>pathology labs; and</w:t>
      </w:r>
    </w:p>
    <w:p w14:paraId="2AF33F88" w14:textId="77777777" w:rsidR="000A58F1" w:rsidRPr="00AD5CE3" w:rsidRDefault="000A58F1" w:rsidP="001377CC">
      <w:pPr>
        <w:pStyle w:val="ListParagraph"/>
        <w:numPr>
          <w:ilvl w:val="0"/>
          <w:numId w:val="57"/>
        </w:numPr>
      </w:pPr>
      <w:proofErr w:type="gramStart"/>
      <w:r w:rsidRPr="00AD5CE3">
        <w:t>specialists</w:t>
      </w:r>
      <w:proofErr w:type="gramEnd"/>
      <w:r w:rsidR="006C3329" w:rsidRPr="00AD5CE3">
        <w:t xml:space="preserve">. </w:t>
      </w:r>
    </w:p>
    <w:p w14:paraId="2AF33F89" w14:textId="77777777" w:rsidR="000B79E6" w:rsidRPr="00AD5CE3" w:rsidRDefault="000A58F1" w:rsidP="00AD5CE3">
      <w:r w:rsidRPr="00AD5CE3">
        <w:t>This PIA</w:t>
      </w:r>
      <w:r w:rsidR="000B79E6" w:rsidRPr="00AD5CE3">
        <w:t xml:space="preserve"> addresses the information flows between these entities by categorising them as follows:</w:t>
      </w:r>
    </w:p>
    <w:p w14:paraId="2AF33F8A" w14:textId="77777777" w:rsidR="000B79E6" w:rsidRDefault="000B79E6" w:rsidP="001377CC">
      <w:pPr>
        <w:pStyle w:val="ListParagraph"/>
        <w:numPr>
          <w:ilvl w:val="0"/>
          <w:numId w:val="22"/>
        </w:numPr>
        <w:ind w:left="1418"/>
      </w:pPr>
      <w:bookmarkStart w:id="58" w:name="_Toc459322297"/>
      <w:bookmarkStart w:id="59" w:name="_Toc459322502"/>
      <w:bookmarkStart w:id="60" w:name="_Toc459322602"/>
      <w:bookmarkStart w:id="61" w:name="_Toc460592996"/>
      <w:bookmarkStart w:id="62" w:name="_Toc472319936"/>
      <w:r>
        <w:t>a high level overview of the major information flows;</w:t>
      </w:r>
      <w:bookmarkEnd w:id="58"/>
      <w:bookmarkEnd w:id="59"/>
      <w:bookmarkEnd w:id="60"/>
      <w:bookmarkEnd w:id="61"/>
      <w:bookmarkEnd w:id="62"/>
    </w:p>
    <w:p w14:paraId="2AF33F8B" w14:textId="77777777" w:rsidR="000A58F1" w:rsidRDefault="000B79E6" w:rsidP="001377CC">
      <w:pPr>
        <w:pStyle w:val="ListParagraph"/>
        <w:numPr>
          <w:ilvl w:val="0"/>
          <w:numId w:val="22"/>
        </w:numPr>
        <w:ind w:left="1418"/>
      </w:pPr>
      <w:bookmarkStart w:id="63" w:name="_Toc459322299"/>
      <w:bookmarkStart w:id="64" w:name="_Toc459322504"/>
      <w:bookmarkStart w:id="65" w:name="_Toc459322604"/>
      <w:bookmarkStart w:id="66" w:name="_Toc460592998"/>
      <w:bookmarkStart w:id="67" w:name="_Toc472319937"/>
      <w:r>
        <w:t>data migration from the NBCSP and NCSP;</w:t>
      </w:r>
      <w:bookmarkEnd w:id="63"/>
      <w:bookmarkEnd w:id="64"/>
      <w:bookmarkEnd w:id="65"/>
      <w:bookmarkEnd w:id="66"/>
      <w:bookmarkEnd w:id="67"/>
    </w:p>
    <w:p w14:paraId="2AF33F8C" w14:textId="77777777" w:rsidR="000B79E6" w:rsidRDefault="005D29E3" w:rsidP="001377CC">
      <w:pPr>
        <w:pStyle w:val="ListParagraph"/>
        <w:numPr>
          <w:ilvl w:val="0"/>
          <w:numId w:val="22"/>
        </w:numPr>
        <w:ind w:left="1418"/>
      </w:pPr>
      <w:bookmarkStart w:id="68" w:name="_Toc459322300"/>
      <w:bookmarkStart w:id="69" w:name="_Toc459322505"/>
      <w:bookmarkStart w:id="70" w:name="_Toc459322605"/>
      <w:bookmarkStart w:id="71" w:name="_Toc460592999"/>
      <w:bookmarkStart w:id="72" w:name="_Toc472319938"/>
      <w:r>
        <w:t>directory services and authentication</w:t>
      </w:r>
      <w:r w:rsidR="000B79E6">
        <w:t>;</w:t>
      </w:r>
      <w:bookmarkEnd w:id="68"/>
      <w:bookmarkEnd w:id="69"/>
      <w:bookmarkEnd w:id="70"/>
      <w:bookmarkEnd w:id="71"/>
      <w:bookmarkEnd w:id="72"/>
    </w:p>
    <w:p w14:paraId="2AF33F8D" w14:textId="77777777" w:rsidR="000B79E6" w:rsidRDefault="000B79E6" w:rsidP="001377CC">
      <w:pPr>
        <w:pStyle w:val="ListParagraph"/>
        <w:numPr>
          <w:ilvl w:val="0"/>
          <w:numId w:val="22"/>
        </w:numPr>
        <w:ind w:left="1418"/>
      </w:pPr>
      <w:bookmarkStart w:id="73" w:name="_Toc459322301"/>
      <w:bookmarkStart w:id="74" w:name="_Toc459322506"/>
      <w:bookmarkStart w:id="75" w:name="_Toc459322606"/>
      <w:bookmarkStart w:id="76" w:name="_Toc460593000"/>
      <w:bookmarkStart w:id="77" w:name="_Toc472319939"/>
      <w:r>
        <w:t>bowel cancer screening pathway;</w:t>
      </w:r>
      <w:bookmarkEnd w:id="73"/>
      <w:bookmarkEnd w:id="74"/>
      <w:bookmarkEnd w:id="75"/>
      <w:bookmarkEnd w:id="76"/>
      <w:bookmarkEnd w:id="77"/>
    </w:p>
    <w:p w14:paraId="2AF33F8E" w14:textId="77777777" w:rsidR="000B79E6" w:rsidRDefault="000B79E6" w:rsidP="001377CC">
      <w:pPr>
        <w:pStyle w:val="ListParagraph"/>
        <w:numPr>
          <w:ilvl w:val="0"/>
          <w:numId w:val="22"/>
        </w:numPr>
        <w:ind w:left="1418"/>
      </w:pPr>
      <w:bookmarkStart w:id="78" w:name="_Toc459322302"/>
      <w:bookmarkStart w:id="79" w:name="_Toc459322507"/>
      <w:bookmarkStart w:id="80" w:name="_Toc459322607"/>
      <w:bookmarkStart w:id="81" w:name="_Toc460593001"/>
      <w:bookmarkStart w:id="82" w:name="_Toc472319940"/>
      <w:r>
        <w:t>cervical screening pathway; and</w:t>
      </w:r>
      <w:bookmarkEnd w:id="78"/>
      <w:bookmarkEnd w:id="79"/>
      <w:bookmarkEnd w:id="80"/>
      <w:bookmarkEnd w:id="81"/>
      <w:bookmarkEnd w:id="82"/>
    </w:p>
    <w:p w14:paraId="2AF33F8F" w14:textId="25981391" w:rsidR="003808E6" w:rsidRDefault="000B79E6" w:rsidP="001377CC">
      <w:pPr>
        <w:pStyle w:val="ListParagraph"/>
        <w:numPr>
          <w:ilvl w:val="0"/>
          <w:numId w:val="22"/>
        </w:numPr>
        <w:ind w:left="1418"/>
      </w:pPr>
      <w:bookmarkStart w:id="83" w:name="_Toc472319941"/>
      <w:bookmarkStart w:id="84" w:name="_Toc459322303"/>
      <w:bookmarkStart w:id="85" w:name="_Toc459322508"/>
      <w:bookmarkStart w:id="86" w:name="_Toc459322608"/>
      <w:bookmarkStart w:id="87" w:name="_Toc460593002"/>
      <w:proofErr w:type="gramStart"/>
      <w:r>
        <w:t>reporting</w:t>
      </w:r>
      <w:proofErr w:type="gramEnd"/>
      <w:r>
        <w:t xml:space="preserve"> and ongoing access to the NCSR</w:t>
      </w:r>
      <w:r w:rsidR="006C3329">
        <w:t>.</w:t>
      </w:r>
      <w:bookmarkEnd w:id="83"/>
      <w:bookmarkEnd w:id="84"/>
      <w:bookmarkEnd w:id="85"/>
      <w:bookmarkEnd w:id="86"/>
      <w:bookmarkEnd w:id="87"/>
    </w:p>
    <w:p w14:paraId="2AF33F91" w14:textId="77777777" w:rsidR="003F0039" w:rsidRDefault="004C6BEB" w:rsidP="00394972">
      <w:pPr>
        <w:pStyle w:val="Heading2"/>
      </w:pPr>
      <w:bookmarkStart w:id="88" w:name="_Toc472319942"/>
      <w:r>
        <w:t>Overview</w:t>
      </w:r>
      <w:bookmarkEnd w:id="88"/>
    </w:p>
    <w:p w14:paraId="2AF33F92" w14:textId="77777777" w:rsidR="00B8574C" w:rsidRPr="00B8574C" w:rsidRDefault="00BD114F" w:rsidP="00AD5CE3">
      <w:r>
        <w:t xml:space="preserve">Figure </w:t>
      </w:r>
      <w:r w:rsidR="00F86120">
        <w:t>2</w:t>
      </w:r>
      <w:r>
        <w:t xml:space="preserve"> below sets out </w:t>
      </w:r>
      <w:r w:rsidR="0081767F">
        <w:t xml:space="preserve">a high level overview of information flows between the </w:t>
      </w:r>
      <w:r w:rsidR="003808E6">
        <w:t xml:space="preserve">main entities </w:t>
      </w:r>
      <w:r w:rsidR="0005797A">
        <w:t xml:space="preserve">involved with </w:t>
      </w:r>
      <w:r w:rsidR="003808E6">
        <w:t>the NCSR</w:t>
      </w:r>
      <w:r w:rsidR="006C3329">
        <w:t xml:space="preserve">. </w:t>
      </w:r>
    </w:p>
    <w:p w14:paraId="2AF33F93" w14:textId="5DD2347C" w:rsidR="00B8574C" w:rsidRDefault="00394972" w:rsidP="00394972">
      <w:pPr>
        <w:pStyle w:val="Caption"/>
        <w:rPr>
          <w:b w:val="0"/>
        </w:rPr>
      </w:pPr>
      <w:r>
        <w:t xml:space="preserve">Figure </w:t>
      </w:r>
      <w:fldSimple w:instr=" SEQ Figure \* ARABIC ">
        <w:r>
          <w:rPr>
            <w:noProof/>
          </w:rPr>
          <w:t>2</w:t>
        </w:r>
      </w:fldSimple>
      <w:r w:rsidR="00B8574C" w:rsidRPr="00B8574C">
        <w:rPr>
          <w:b w:val="0"/>
        </w:rPr>
        <w:t xml:space="preserve"> </w:t>
      </w:r>
      <w:r w:rsidRPr="00722DFD">
        <w:t xml:space="preserve">– </w:t>
      </w:r>
      <w:r w:rsidR="00B8574C" w:rsidRPr="00722DFD">
        <w:t>Overview of information flows</w:t>
      </w:r>
    </w:p>
    <w:p w14:paraId="2AF33F94" w14:textId="3CC42BDC" w:rsidR="004C6BEB" w:rsidRDefault="00E64964" w:rsidP="00394972">
      <w:pPr>
        <w:ind w:left="0"/>
      </w:pPr>
      <w:r>
        <w:rPr>
          <w:noProof/>
          <w:lang w:eastAsia="en-AU"/>
        </w:rPr>
        <w:drawing>
          <wp:inline distT="0" distB="0" distL="0" distR="0" wp14:anchorId="4CD36B84" wp14:editId="5E761929">
            <wp:extent cx="5759450" cy="3689350"/>
            <wp:effectExtent l="0" t="0" r="0" b="6350"/>
            <wp:docPr id="6" name="Picture 6" descr="Figure 2 - Overview of infoma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Overview of information flows.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689350"/>
                    </a:xfrm>
                    <a:prstGeom prst="rect">
                      <a:avLst/>
                    </a:prstGeom>
                  </pic:spPr>
                </pic:pic>
              </a:graphicData>
            </a:graphic>
          </wp:inline>
        </w:drawing>
      </w:r>
    </w:p>
    <w:tbl>
      <w:tblPr>
        <w:tblStyle w:val="TableGrid"/>
        <w:tblW w:w="5000" w:type="pct"/>
        <w:tblLook w:val="0400" w:firstRow="0" w:lastRow="0" w:firstColumn="0" w:lastColumn="0" w:noHBand="0" w:noVBand="1"/>
        <w:tblDescription w:val="Descriptions of the overview of the information flows"/>
      </w:tblPr>
      <w:tblGrid>
        <w:gridCol w:w="1524"/>
        <w:gridCol w:w="7536"/>
      </w:tblGrid>
      <w:tr w:rsidR="00A94A11" w:rsidRPr="00722DFD" w14:paraId="2AF33F97" w14:textId="77777777" w:rsidTr="00722DFD">
        <w:trPr>
          <w:tblHeader/>
        </w:trPr>
        <w:tc>
          <w:tcPr>
            <w:tcW w:w="841" w:type="pct"/>
            <w:vAlign w:val="center"/>
          </w:tcPr>
          <w:p w14:paraId="2AF33F95" w14:textId="77777777" w:rsidR="00A94A11" w:rsidRPr="00722DFD" w:rsidRDefault="00A94A11" w:rsidP="00722DFD">
            <w:pPr>
              <w:pStyle w:val="CUTable1"/>
              <w:rPr>
                <w:b/>
              </w:rPr>
            </w:pPr>
            <w:r w:rsidRPr="00722DFD">
              <w:rPr>
                <w:b/>
              </w:rPr>
              <w:t>Flow</w:t>
            </w:r>
          </w:p>
        </w:tc>
        <w:tc>
          <w:tcPr>
            <w:tcW w:w="4159" w:type="pct"/>
            <w:vAlign w:val="center"/>
          </w:tcPr>
          <w:p w14:paraId="2AF33F96" w14:textId="77777777" w:rsidR="00A94A11" w:rsidRPr="00722DFD" w:rsidRDefault="00A94A11" w:rsidP="00722DFD">
            <w:pPr>
              <w:pStyle w:val="CUTable1"/>
              <w:rPr>
                <w:b/>
              </w:rPr>
            </w:pPr>
            <w:r w:rsidRPr="00722DFD">
              <w:rPr>
                <w:b/>
              </w:rPr>
              <w:t>Description</w:t>
            </w:r>
          </w:p>
        </w:tc>
      </w:tr>
      <w:tr w:rsidR="00A94A11" w14:paraId="2AF33F9A" w14:textId="77777777" w:rsidTr="00722DFD">
        <w:tc>
          <w:tcPr>
            <w:tcW w:w="841" w:type="pct"/>
          </w:tcPr>
          <w:p w14:paraId="2AF33F98" w14:textId="77777777" w:rsidR="00A94A11" w:rsidRPr="00722DFD" w:rsidRDefault="00A94A11" w:rsidP="00722DFD">
            <w:pPr>
              <w:pStyle w:val="CUTable1"/>
            </w:pPr>
            <w:r w:rsidRPr="00722DFD">
              <w:t>1</w:t>
            </w:r>
          </w:p>
        </w:tc>
        <w:tc>
          <w:tcPr>
            <w:tcW w:w="4159" w:type="pct"/>
          </w:tcPr>
          <w:p w14:paraId="2AF33F99" w14:textId="77777777" w:rsidR="00A94A11" w:rsidRPr="00722DFD" w:rsidRDefault="00A94A11" w:rsidP="00722DFD">
            <w:pPr>
              <w:pStyle w:val="CUTable1"/>
            </w:pPr>
            <w:r w:rsidRPr="00722DFD">
              <w:t>Migration of bowel cancer screening data to the NCSR</w:t>
            </w:r>
            <w:r w:rsidR="006C3329" w:rsidRPr="00722DFD">
              <w:t xml:space="preserve">. </w:t>
            </w:r>
          </w:p>
        </w:tc>
      </w:tr>
      <w:tr w:rsidR="00A94A11" w14:paraId="2AF33F9D" w14:textId="77777777" w:rsidTr="00722DFD">
        <w:tc>
          <w:tcPr>
            <w:tcW w:w="841" w:type="pct"/>
          </w:tcPr>
          <w:p w14:paraId="2AF33F9B" w14:textId="77777777" w:rsidR="00A94A11" w:rsidRPr="00722DFD" w:rsidRDefault="00A94A11" w:rsidP="00722DFD">
            <w:pPr>
              <w:pStyle w:val="CUTable1"/>
            </w:pPr>
            <w:r w:rsidRPr="00722DFD">
              <w:t>2</w:t>
            </w:r>
          </w:p>
        </w:tc>
        <w:tc>
          <w:tcPr>
            <w:tcW w:w="4159" w:type="pct"/>
          </w:tcPr>
          <w:p w14:paraId="2AF33F9C" w14:textId="77777777" w:rsidR="00A94A11" w:rsidRPr="00722DFD" w:rsidRDefault="00A94A11" w:rsidP="00722DFD">
            <w:pPr>
              <w:pStyle w:val="CUTable1"/>
            </w:pPr>
            <w:r w:rsidRPr="00722DFD">
              <w:t>Migration of cervical cancer screening data to the NCSR</w:t>
            </w:r>
            <w:r w:rsidR="006C3329" w:rsidRPr="00722DFD">
              <w:t xml:space="preserve">. </w:t>
            </w:r>
          </w:p>
        </w:tc>
      </w:tr>
      <w:tr w:rsidR="00A94A11" w14:paraId="2AF33FA0" w14:textId="77777777" w:rsidTr="00722DFD">
        <w:tc>
          <w:tcPr>
            <w:tcW w:w="841" w:type="pct"/>
          </w:tcPr>
          <w:p w14:paraId="2AF33F9E" w14:textId="77777777" w:rsidR="00A94A11" w:rsidRPr="00722DFD" w:rsidRDefault="00A94A11" w:rsidP="00722DFD">
            <w:pPr>
              <w:pStyle w:val="CUTable1"/>
            </w:pPr>
            <w:r w:rsidRPr="00722DFD">
              <w:lastRenderedPageBreak/>
              <w:t>3</w:t>
            </w:r>
          </w:p>
        </w:tc>
        <w:tc>
          <w:tcPr>
            <w:tcW w:w="4159" w:type="pct"/>
          </w:tcPr>
          <w:p w14:paraId="2AF33F9F" w14:textId="77777777" w:rsidR="00A94A11" w:rsidRPr="00722DFD" w:rsidRDefault="00A94A11" w:rsidP="00722DFD">
            <w:pPr>
              <w:pStyle w:val="CUTable1"/>
            </w:pPr>
            <w:r w:rsidRPr="00722DFD">
              <w:t xml:space="preserve">Authentication of </w:t>
            </w:r>
            <w:r w:rsidR="00514DD8" w:rsidRPr="00722DFD">
              <w:t xml:space="preserve">National Authentication Service </w:t>
            </w:r>
            <w:r w:rsidR="00BE57FE" w:rsidRPr="00722DFD">
              <w:t>for Health (</w:t>
            </w:r>
            <w:r w:rsidRPr="00722DFD">
              <w:t>NASH</w:t>
            </w:r>
            <w:r w:rsidR="00BE57FE" w:rsidRPr="00722DFD">
              <w:t>)</w:t>
            </w:r>
            <w:r w:rsidRPr="00722DFD">
              <w:t xml:space="preserve"> c</w:t>
            </w:r>
            <w:r w:rsidR="006B673C" w:rsidRPr="00722DFD">
              <w:t>ertificate details provided by h</w:t>
            </w:r>
            <w:r w:rsidRPr="00722DFD">
              <w:t xml:space="preserve">ealthcare </w:t>
            </w:r>
            <w:r w:rsidR="006B673C" w:rsidRPr="00722DFD">
              <w:t>providers</w:t>
            </w:r>
            <w:r w:rsidRPr="00722DFD">
              <w:t xml:space="preserve"> only logging into the NCSR</w:t>
            </w:r>
            <w:r w:rsidR="006C3329" w:rsidRPr="00722DFD">
              <w:t xml:space="preserve">. </w:t>
            </w:r>
          </w:p>
        </w:tc>
      </w:tr>
      <w:tr w:rsidR="00A94A11" w14:paraId="2AF33FA3" w14:textId="77777777" w:rsidTr="00722DFD">
        <w:tc>
          <w:tcPr>
            <w:tcW w:w="841" w:type="pct"/>
          </w:tcPr>
          <w:p w14:paraId="2AF33FA1" w14:textId="77777777" w:rsidR="00A94A11" w:rsidRPr="00722DFD" w:rsidRDefault="00A94A11" w:rsidP="00722DFD">
            <w:pPr>
              <w:pStyle w:val="CUTable1"/>
            </w:pPr>
            <w:r w:rsidRPr="00722DFD">
              <w:t>4</w:t>
            </w:r>
          </w:p>
        </w:tc>
        <w:tc>
          <w:tcPr>
            <w:tcW w:w="4159" w:type="pct"/>
          </w:tcPr>
          <w:p w14:paraId="2AF33FA2" w14:textId="77777777" w:rsidR="00A94A11" w:rsidRPr="00722DFD" w:rsidRDefault="003D718B" w:rsidP="00722DFD">
            <w:pPr>
              <w:pStyle w:val="CUTable1"/>
            </w:pPr>
            <w:r w:rsidRPr="00722DFD">
              <w:t xml:space="preserve">Individuals are able to use their </w:t>
            </w:r>
            <w:proofErr w:type="spellStart"/>
            <w:r w:rsidR="003B75A1" w:rsidRPr="00722DFD">
              <w:t>m</w:t>
            </w:r>
            <w:r w:rsidRPr="00722DFD">
              <w:t>yGov</w:t>
            </w:r>
            <w:proofErr w:type="spellEnd"/>
            <w:r w:rsidRPr="00722DFD">
              <w:t xml:space="preserve"> authentication to access the NCSR web portal</w:t>
            </w:r>
            <w:r w:rsidR="006C3329" w:rsidRPr="00722DFD">
              <w:t xml:space="preserve">. </w:t>
            </w:r>
          </w:p>
        </w:tc>
      </w:tr>
      <w:tr w:rsidR="00A94A11" w14:paraId="2AF33FA6" w14:textId="77777777" w:rsidTr="00722DFD">
        <w:tc>
          <w:tcPr>
            <w:tcW w:w="841" w:type="pct"/>
          </w:tcPr>
          <w:p w14:paraId="2AF33FA4" w14:textId="77777777" w:rsidR="00A94A11" w:rsidRPr="00722DFD" w:rsidRDefault="00A94A11" w:rsidP="00722DFD">
            <w:pPr>
              <w:pStyle w:val="CUTable1"/>
            </w:pPr>
            <w:r w:rsidRPr="00722DFD">
              <w:t>5</w:t>
            </w:r>
          </w:p>
        </w:tc>
        <w:tc>
          <w:tcPr>
            <w:tcW w:w="4159" w:type="pct"/>
          </w:tcPr>
          <w:p w14:paraId="2AF33FA5" w14:textId="77777777" w:rsidR="00A94A11" w:rsidRPr="00722DFD" w:rsidRDefault="00A94A11" w:rsidP="00722DFD">
            <w:pPr>
              <w:pStyle w:val="CUTable1"/>
            </w:pPr>
            <w:r w:rsidRPr="00722DFD">
              <w:t xml:space="preserve">Verification of participant details using the healthcare identifiers </w:t>
            </w:r>
            <w:r w:rsidR="005D593F" w:rsidRPr="00722DFD">
              <w:t xml:space="preserve">provided </w:t>
            </w:r>
            <w:r w:rsidRPr="00722DFD">
              <w:t xml:space="preserve">by </w:t>
            </w:r>
            <w:r w:rsidR="005D593F" w:rsidRPr="00722DFD">
              <w:t xml:space="preserve">the </w:t>
            </w:r>
            <w:r w:rsidRPr="00722DFD">
              <w:t xml:space="preserve">HI Service </w:t>
            </w:r>
            <w:r w:rsidR="005D593F" w:rsidRPr="00722DFD">
              <w:t xml:space="preserve">and </w:t>
            </w:r>
            <w:r w:rsidRPr="00722DFD">
              <w:t>information provided by DHS through Medicare information, GP systems and pathology laboratories to the NCSR</w:t>
            </w:r>
            <w:r w:rsidR="006C3329" w:rsidRPr="00722DFD">
              <w:t xml:space="preserve">. </w:t>
            </w:r>
          </w:p>
        </w:tc>
      </w:tr>
      <w:tr w:rsidR="00A94A11" w14:paraId="2AF33FA9" w14:textId="77777777" w:rsidTr="00722DFD">
        <w:tc>
          <w:tcPr>
            <w:tcW w:w="841" w:type="pct"/>
          </w:tcPr>
          <w:p w14:paraId="2AF33FA7" w14:textId="77777777" w:rsidR="00A94A11" w:rsidRPr="00722DFD" w:rsidRDefault="00A94A11" w:rsidP="00722DFD">
            <w:pPr>
              <w:pStyle w:val="CUTable1"/>
            </w:pPr>
            <w:r w:rsidRPr="00722DFD">
              <w:t>6</w:t>
            </w:r>
          </w:p>
        </w:tc>
        <w:tc>
          <w:tcPr>
            <w:tcW w:w="4159" w:type="pct"/>
          </w:tcPr>
          <w:p w14:paraId="2AF33FA8" w14:textId="4977B33B" w:rsidR="00A94A11" w:rsidRPr="00722DFD" w:rsidRDefault="00A94A11" w:rsidP="00722DFD">
            <w:pPr>
              <w:pStyle w:val="CUTable1"/>
            </w:pPr>
            <w:r w:rsidRPr="00722DFD">
              <w:t>Transfers of information and individual and organisation healthcare identifiers from Provider Directory Service used to verify individuals, healthcare providers and non-GPs</w:t>
            </w:r>
            <w:r w:rsidR="006C3329" w:rsidRPr="00722DFD">
              <w:t>.</w:t>
            </w:r>
          </w:p>
        </w:tc>
      </w:tr>
      <w:tr w:rsidR="00A94A11" w14:paraId="2AF33FAC" w14:textId="77777777" w:rsidTr="00722DFD">
        <w:tc>
          <w:tcPr>
            <w:tcW w:w="841" w:type="pct"/>
          </w:tcPr>
          <w:p w14:paraId="2AF33FAA" w14:textId="77777777" w:rsidR="00A94A11" w:rsidRPr="00722DFD" w:rsidRDefault="00A94A11" w:rsidP="00722DFD">
            <w:pPr>
              <w:pStyle w:val="CUTable1"/>
            </w:pPr>
            <w:r w:rsidRPr="00722DFD">
              <w:t>7</w:t>
            </w:r>
          </w:p>
        </w:tc>
        <w:tc>
          <w:tcPr>
            <w:tcW w:w="4159" w:type="pct"/>
          </w:tcPr>
          <w:p w14:paraId="2AF33FAB" w14:textId="77777777" w:rsidR="00A94A11" w:rsidRPr="00722DFD" w:rsidRDefault="00A94A11" w:rsidP="00722DFD">
            <w:pPr>
              <w:pStyle w:val="CUTable1"/>
            </w:pPr>
            <w:r w:rsidRPr="00722DFD">
              <w:t>Transfers of information from National Health Service Directory used to verify healthcare providers and non-GPs</w:t>
            </w:r>
            <w:r w:rsidR="006C3329" w:rsidRPr="00722DFD">
              <w:t xml:space="preserve">. </w:t>
            </w:r>
          </w:p>
        </w:tc>
      </w:tr>
      <w:tr w:rsidR="00A94A11" w14:paraId="2AF33FAF" w14:textId="77777777" w:rsidTr="00722DFD">
        <w:tc>
          <w:tcPr>
            <w:tcW w:w="841" w:type="pct"/>
          </w:tcPr>
          <w:p w14:paraId="2AF33FAD" w14:textId="77777777" w:rsidR="00A94A11" w:rsidRPr="00722DFD" w:rsidRDefault="00F86120" w:rsidP="00722DFD">
            <w:pPr>
              <w:pStyle w:val="CUTable1"/>
            </w:pPr>
            <w:r w:rsidRPr="00722DFD">
              <w:t>8</w:t>
            </w:r>
          </w:p>
        </w:tc>
        <w:tc>
          <w:tcPr>
            <w:tcW w:w="4159" w:type="pct"/>
          </w:tcPr>
          <w:p w14:paraId="2AF33FAE" w14:textId="77777777" w:rsidR="00A94A11" w:rsidRPr="00722DFD" w:rsidRDefault="00A94A11" w:rsidP="00722DFD">
            <w:pPr>
              <w:pStyle w:val="CUTable1"/>
            </w:pPr>
            <w:r w:rsidRPr="00722DFD">
              <w:t xml:space="preserve">The NCSR is able to look up healthcare provider information using the </w:t>
            </w:r>
            <w:r w:rsidR="000C0BF9" w:rsidRPr="00722DFD">
              <w:t>Endpoint Locator Service (</w:t>
            </w:r>
            <w:r w:rsidRPr="00722DFD">
              <w:t>ELS</w:t>
            </w:r>
            <w:r w:rsidR="000C0BF9" w:rsidRPr="00722DFD">
              <w:t>)</w:t>
            </w:r>
            <w:r w:rsidR="006C3329" w:rsidRPr="00722DFD">
              <w:t xml:space="preserve">. </w:t>
            </w:r>
          </w:p>
        </w:tc>
      </w:tr>
      <w:tr w:rsidR="00A94A11" w14:paraId="2AF33FB2" w14:textId="77777777" w:rsidTr="00722DFD">
        <w:tc>
          <w:tcPr>
            <w:tcW w:w="841" w:type="pct"/>
          </w:tcPr>
          <w:p w14:paraId="2AF33FB0" w14:textId="77777777" w:rsidR="00A94A11" w:rsidRPr="00722DFD" w:rsidRDefault="00A94A11" w:rsidP="00722DFD">
            <w:pPr>
              <w:pStyle w:val="CUTable1"/>
            </w:pPr>
            <w:r w:rsidRPr="00722DFD">
              <w:t>9</w:t>
            </w:r>
          </w:p>
        </w:tc>
        <w:tc>
          <w:tcPr>
            <w:tcW w:w="4159" w:type="pct"/>
          </w:tcPr>
          <w:p w14:paraId="2AF33FB1" w14:textId="77777777" w:rsidR="00A94A11" w:rsidRPr="00722DFD" w:rsidRDefault="00A94A11" w:rsidP="00722DFD">
            <w:pPr>
              <w:pStyle w:val="CUTable1"/>
            </w:pPr>
            <w:r w:rsidRPr="00722DFD">
              <w:t xml:space="preserve">Disclosure of </w:t>
            </w:r>
            <w:r w:rsidR="00100470" w:rsidRPr="00722DFD">
              <w:t>NCSR</w:t>
            </w:r>
            <w:r w:rsidRPr="00722DFD">
              <w:t xml:space="preserve"> data to EDW for production of de-identified statistical and analytical reports</w:t>
            </w:r>
            <w:r w:rsidR="006C3329" w:rsidRPr="00722DFD">
              <w:t xml:space="preserve">. </w:t>
            </w:r>
          </w:p>
        </w:tc>
      </w:tr>
      <w:tr w:rsidR="00A94A11" w14:paraId="2AF33FB5" w14:textId="77777777" w:rsidTr="00722DFD">
        <w:tc>
          <w:tcPr>
            <w:tcW w:w="841" w:type="pct"/>
          </w:tcPr>
          <w:p w14:paraId="2AF33FB3" w14:textId="77777777" w:rsidR="00A94A11" w:rsidRPr="00722DFD" w:rsidRDefault="00A94A11" w:rsidP="00722DFD">
            <w:pPr>
              <w:pStyle w:val="CUTable1"/>
            </w:pPr>
            <w:r w:rsidRPr="00722DFD">
              <w:t>10</w:t>
            </w:r>
          </w:p>
        </w:tc>
        <w:tc>
          <w:tcPr>
            <w:tcW w:w="4159" w:type="pct"/>
          </w:tcPr>
          <w:p w14:paraId="2AF33FB4" w14:textId="77777777" w:rsidR="00A94A11" w:rsidRPr="00722DFD" w:rsidRDefault="00A94A11" w:rsidP="00722DFD">
            <w:pPr>
              <w:pStyle w:val="CUTable1"/>
            </w:pPr>
            <w:r w:rsidRPr="00722DFD">
              <w:t>Linkages between the NCSR and My Health Records system, including for updating participants' program status</w:t>
            </w:r>
            <w:r w:rsidR="006C3329" w:rsidRPr="00722DFD">
              <w:t xml:space="preserve">. </w:t>
            </w:r>
          </w:p>
        </w:tc>
      </w:tr>
      <w:tr w:rsidR="00A94A11" w14:paraId="2AF33FB8" w14:textId="77777777" w:rsidTr="00722DFD">
        <w:tc>
          <w:tcPr>
            <w:tcW w:w="841" w:type="pct"/>
          </w:tcPr>
          <w:p w14:paraId="2AF33FB6" w14:textId="77777777" w:rsidR="00A94A11" w:rsidRPr="00722DFD" w:rsidRDefault="00A94A11" w:rsidP="00722DFD">
            <w:pPr>
              <w:pStyle w:val="CUTable1"/>
            </w:pPr>
            <w:r w:rsidRPr="00722DFD">
              <w:t>11</w:t>
            </w:r>
          </w:p>
        </w:tc>
        <w:tc>
          <w:tcPr>
            <w:tcW w:w="4159" w:type="pct"/>
          </w:tcPr>
          <w:p w14:paraId="2AF33FB7" w14:textId="77777777" w:rsidR="00A94A11" w:rsidRPr="00722DFD" w:rsidRDefault="00A94A11" w:rsidP="00722DFD">
            <w:pPr>
              <w:pStyle w:val="CUTable1"/>
            </w:pPr>
            <w:r w:rsidRPr="00722DFD">
              <w:t>Collection and integration of aggregated, death information from the Fact of Death Register</w:t>
            </w:r>
            <w:r w:rsidRPr="00722DFD">
              <w:footnoteReference w:id="5"/>
            </w:r>
            <w:r w:rsidRPr="00722DFD">
              <w:t xml:space="preserve"> and reporting of raw data to AIHW</w:t>
            </w:r>
            <w:r w:rsidR="006C3329" w:rsidRPr="00722DFD">
              <w:t xml:space="preserve">. </w:t>
            </w:r>
          </w:p>
        </w:tc>
      </w:tr>
      <w:tr w:rsidR="00A94A11" w14:paraId="2AF33FBB" w14:textId="77777777" w:rsidTr="00722DFD">
        <w:tc>
          <w:tcPr>
            <w:tcW w:w="841" w:type="pct"/>
          </w:tcPr>
          <w:p w14:paraId="2AF33FB9" w14:textId="77777777" w:rsidR="00A94A11" w:rsidRPr="00722DFD" w:rsidRDefault="00A94A11" w:rsidP="00722DFD">
            <w:pPr>
              <w:pStyle w:val="CUTable1"/>
            </w:pPr>
            <w:r w:rsidRPr="00722DFD">
              <w:t>12</w:t>
            </w:r>
          </w:p>
        </w:tc>
        <w:tc>
          <w:tcPr>
            <w:tcW w:w="4159" w:type="pct"/>
          </w:tcPr>
          <w:p w14:paraId="2AF33FBA" w14:textId="77777777" w:rsidR="00A94A11" w:rsidRPr="00722DFD" w:rsidRDefault="00A94A11" w:rsidP="00722DFD">
            <w:pPr>
              <w:pStyle w:val="CUTable1"/>
            </w:pPr>
            <w:r w:rsidRPr="00722DFD">
              <w:t>Disclosure of NCSR information (including healthcare identifiers and Medicare numbers) to States and Territories for reporting</w:t>
            </w:r>
            <w:r w:rsidR="006C3329" w:rsidRPr="00722DFD">
              <w:t xml:space="preserve">. </w:t>
            </w:r>
          </w:p>
        </w:tc>
      </w:tr>
      <w:tr w:rsidR="00A94A11" w14:paraId="2AF33FBE" w14:textId="77777777" w:rsidTr="00722DFD">
        <w:tc>
          <w:tcPr>
            <w:tcW w:w="841" w:type="pct"/>
          </w:tcPr>
          <w:p w14:paraId="2AF33FBC" w14:textId="77777777" w:rsidR="00A94A11" w:rsidRPr="00722DFD" w:rsidRDefault="00A94A11" w:rsidP="00722DFD">
            <w:pPr>
              <w:pStyle w:val="CUTable1"/>
            </w:pPr>
            <w:r w:rsidRPr="00722DFD">
              <w:t>13</w:t>
            </w:r>
          </w:p>
        </w:tc>
        <w:tc>
          <w:tcPr>
            <w:tcW w:w="4159" w:type="pct"/>
          </w:tcPr>
          <w:p w14:paraId="2AF33FBD" w14:textId="77777777" w:rsidR="00A94A11" w:rsidRPr="00722DFD" w:rsidRDefault="00A94A11" w:rsidP="00722DFD">
            <w:pPr>
              <w:pStyle w:val="CUTable1"/>
            </w:pPr>
            <w:r w:rsidRPr="00722DFD">
              <w:t>Information flows to, from and between various End Users as part of screening pathways and ongoing access to participants' screening information</w:t>
            </w:r>
            <w:r w:rsidR="006C3329" w:rsidRPr="00722DFD">
              <w:t xml:space="preserve">. </w:t>
            </w:r>
          </w:p>
        </w:tc>
      </w:tr>
      <w:tr w:rsidR="00A94A11" w14:paraId="2AF33FC1" w14:textId="77777777" w:rsidTr="00722DFD">
        <w:tc>
          <w:tcPr>
            <w:tcW w:w="841" w:type="pct"/>
          </w:tcPr>
          <w:p w14:paraId="2AF33FBF" w14:textId="77777777" w:rsidR="00A94A11" w:rsidRPr="00722DFD" w:rsidDel="00FE1FCF" w:rsidRDefault="00A94A11" w:rsidP="00722DFD">
            <w:pPr>
              <w:pStyle w:val="CUTable1"/>
            </w:pPr>
            <w:r w:rsidRPr="00722DFD">
              <w:t>14</w:t>
            </w:r>
          </w:p>
        </w:tc>
        <w:tc>
          <w:tcPr>
            <w:tcW w:w="4159" w:type="pct"/>
          </w:tcPr>
          <w:p w14:paraId="2AF33FC0" w14:textId="77777777" w:rsidR="00A94A11" w:rsidRPr="00722DFD" w:rsidRDefault="00A94A11" w:rsidP="00722DFD">
            <w:pPr>
              <w:pStyle w:val="CUTable1"/>
            </w:pPr>
            <w:r w:rsidRPr="00722DFD">
              <w:t>Transfers of participants' HPV completion status with a date from NHPVR to the NCSR</w:t>
            </w:r>
            <w:r w:rsidR="006C3329" w:rsidRPr="00722DFD">
              <w:t xml:space="preserve">. </w:t>
            </w:r>
          </w:p>
        </w:tc>
      </w:tr>
      <w:tr w:rsidR="00A94A11" w14:paraId="2AF33FC4" w14:textId="77777777" w:rsidTr="00722DFD">
        <w:tc>
          <w:tcPr>
            <w:tcW w:w="841" w:type="pct"/>
          </w:tcPr>
          <w:p w14:paraId="2AF33FC2" w14:textId="77777777" w:rsidR="00A94A11" w:rsidRDefault="00A94A11" w:rsidP="00722DFD">
            <w:pPr>
              <w:pStyle w:val="CUTable1"/>
            </w:pPr>
            <w:r>
              <w:t>15</w:t>
            </w:r>
          </w:p>
        </w:tc>
        <w:tc>
          <w:tcPr>
            <w:tcW w:w="4159" w:type="pct"/>
          </w:tcPr>
          <w:p w14:paraId="2AF33FC3" w14:textId="77777777" w:rsidR="00A94A11" w:rsidRDefault="00A94A11" w:rsidP="00722DFD">
            <w:pPr>
              <w:pStyle w:val="CUTable1"/>
            </w:pPr>
            <w:r>
              <w:t>Transfers of Medicare claims and enrolment data and healthcare provider details to the NCSR</w:t>
            </w:r>
            <w:r w:rsidR="006C3329">
              <w:t xml:space="preserve">. </w:t>
            </w:r>
          </w:p>
        </w:tc>
      </w:tr>
    </w:tbl>
    <w:p w14:paraId="2AF33FC7" w14:textId="77777777" w:rsidR="00A94A11" w:rsidRDefault="00A94A11" w:rsidP="00722DFD">
      <w:pPr>
        <w:pStyle w:val="Heading2"/>
        <w:pageBreakBefore/>
        <w:numPr>
          <w:ilvl w:val="1"/>
          <w:numId w:val="11"/>
        </w:numPr>
      </w:pPr>
      <w:bookmarkStart w:id="89" w:name="_Toc472319943"/>
      <w:r>
        <w:lastRenderedPageBreak/>
        <w:t>Data migration</w:t>
      </w:r>
      <w:bookmarkEnd w:id="89"/>
    </w:p>
    <w:p w14:paraId="2AF33FC8" w14:textId="77777777" w:rsidR="00A94A11" w:rsidRDefault="00A94A11" w:rsidP="00B066E3">
      <w:pPr>
        <w:pStyle w:val="IndentParaLevel1"/>
      </w:pPr>
      <w:r>
        <w:t xml:space="preserve">Figure 3 below sets out the information flows associated with the initial migration of: </w:t>
      </w:r>
    </w:p>
    <w:p w14:paraId="2AF33FC9" w14:textId="77777777" w:rsidR="00A94A11" w:rsidRDefault="00A94A11" w:rsidP="001377CC">
      <w:pPr>
        <w:pStyle w:val="ListParagraph"/>
        <w:numPr>
          <w:ilvl w:val="0"/>
          <w:numId w:val="23"/>
        </w:numPr>
        <w:ind w:left="1418"/>
      </w:pPr>
      <w:bookmarkStart w:id="90" w:name="_Toc460593005"/>
      <w:bookmarkStart w:id="91" w:name="_Toc472319944"/>
      <w:r>
        <w:t>bowel screening data from the NBCSP (administered by DHS); and</w:t>
      </w:r>
      <w:bookmarkEnd w:id="90"/>
      <w:bookmarkEnd w:id="91"/>
      <w:r>
        <w:t xml:space="preserve"> </w:t>
      </w:r>
    </w:p>
    <w:p w14:paraId="2AF33FCA" w14:textId="77777777" w:rsidR="00A94A11" w:rsidRPr="00B8574C" w:rsidRDefault="00A94A11" w:rsidP="001377CC">
      <w:pPr>
        <w:pStyle w:val="ListParagraph"/>
        <w:numPr>
          <w:ilvl w:val="0"/>
          <w:numId w:val="23"/>
        </w:numPr>
        <w:ind w:left="1418"/>
      </w:pPr>
      <w:bookmarkStart w:id="92" w:name="_Toc472319945"/>
      <w:bookmarkStart w:id="93" w:name="_Toc460593006"/>
      <w:proofErr w:type="gramStart"/>
      <w:r>
        <w:t>cervical</w:t>
      </w:r>
      <w:proofErr w:type="gramEnd"/>
      <w:r>
        <w:t xml:space="preserve"> screening data from the NCSP (administered by State and Territory-based cervical screening registers)</w:t>
      </w:r>
      <w:r w:rsidR="006C3329">
        <w:t>.</w:t>
      </w:r>
      <w:bookmarkEnd w:id="92"/>
      <w:r w:rsidR="006C3329">
        <w:t xml:space="preserve"> </w:t>
      </w:r>
      <w:bookmarkEnd w:id="93"/>
    </w:p>
    <w:p w14:paraId="2AF33FCB" w14:textId="77777777" w:rsidR="00A94A11" w:rsidRDefault="00A94A11" w:rsidP="00B066E3">
      <w:pPr>
        <w:pStyle w:val="IndentParaLevel1"/>
        <w:rPr>
          <w:b/>
        </w:rPr>
      </w:pPr>
      <w:r w:rsidRPr="00B8574C">
        <w:rPr>
          <w:b/>
        </w:rPr>
        <w:t xml:space="preserve">Figure </w:t>
      </w:r>
      <w:r>
        <w:rPr>
          <w:b/>
        </w:rPr>
        <w:t>3</w:t>
      </w:r>
      <w:r w:rsidRPr="00B8574C">
        <w:rPr>
          <w:b/>
        </w:rPr>
        <w:t xml:space="preserve"> - </w:t>
      </w:r>
      <w:r>
        <w:rPr>
          <w:b/>
        </w:rPr>
        <w:t>Data migration</w:t>
      </w:r>
    </w:p>
    <w:p w14:paraId="2AF33FCC" w14:textId="77777777" w:rsidR="00A94A11" w:rsidRDefault="00053039" w:rsidP="00B066E3">
      <w:pPr>
        <w:pStyle w:val="IndentParaLevel1"/>
        <w:rPr>
          <w:b/>
          <w:sz w:val="18"/>
        </w:rPr>
      </w:pPr>
      <w:r>
        <w:object w:dxaOrig="11637" w:dyaOrig="4812" w14:anchorId="2AF34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mage is described in the table following Figure 3 - Data migration" style="width:467.25pt;height:193.5pt" o:ole="">
            <v:imagedata r:id="rId15" o:title=""/>
          </v:shape>
          <o:OLEObject Type="Embed" ProgID="VisioViewer.Viewer.1" ShapeID="_x0000_i1025" DrawAspect="Content" ObjectID="_1630138180" r:id="rId16"/>
        </w:object>
      </w:r>
    </w:p>
    <w:tbl>
      <w:tblPr>
        <w:tblStyle w:val="TableGrid"/>
        <w:tblW w:w="0" w:type="auto"/>
        <w:tblLook w:val="04A0" w:firstRow="1" w:lastRow="0" w:firstColumn="1" w:lastColumn="0" w:noHBand="0" w:noVBand="1"/>
        <w:tblDescription w:val="Descriptions of the information flows for data migration and applicable legislation"/>
      </w:tblPr>
      <w:tblGrid>
        <w:gridCol w:w="1053"/>
        <w:gridCol w:w="2880"/>
        <w:gridCol w:w="2318"/>
        <w:gridCol w:w="2809"/>
      </w:tblGrid>
      <w:tr w:rsidR="00A94A11" w14:paraId="2AF33FD1" w14:textId="77777777" w:rsidTr="00D71B6F">
        <w:trPr>
          <w:tblHeader/>
        </w:trPr>
        <w:tc>
          <w:tcPr>
            <w:tcW w:w="817" w:type="dxa"/>
            <w:tcBorders>
              <w:bottom w:val="single" w:sz="4" w:space="0" w:color="auto"/>
            </w:tcBorders>
            <w:shd w:val="clear" w:color="auto" w:fill="D9D9D9" w:themeFill="background1" w:themeFillShade="D9"/>
          </w:tcPr>
          <w:p w14:paraId="2AF33FCD" w14:textId="77777777" w:rsidR="00A94A11" w:rsidRPr="004A0691" w:rsidRDefault="00A94A11" w:rsidP="00B066E3">
            <w:pPr>
              <w:pStyle w:val="IndentParaLevel1"/>
              <w:rPr>
                <w:b/>
              </w:rPr>
            </w:pPr>
            <w:r w:rsidRPr="004A0691">
              <w:rPr>
                <w:b/>
              </w:rPr>
              <w:t>Flow</w:t>
            </w:r>
          </w:p>
        </w:tc>
        <w:tc>
          <w:tcPr>
            <w:tcW w:w="3260" w:type="dxa"/>
            <w:tcBorders>
              <w:bottom w:val="single" w:sz="4" w:space="0" w:color="auto"/>
            </w:tcBorders>
            <w:shd w:val="clear" w:color="auto" w:fill="D9D9D9" w:themeFill="background1" w:themeFillShade="D9"/>
          </w:tcPr>
          <w:p w14:paraId="2AF33FCE" w14:textId="77777777" w:rsidR="00A94A11" w:rsidRPr="004A0691" w:rsidRDefault="00A94A11" w:rsidP="00B066E3">
            <w:pPr>
              <w:pStyle w:val="IndentParaLevel1"/>
              <w:rPr>
                <w:b/>
              </w:rPr>
            </w:pPr>
            <w:r w:rsidRPr="004A0691">
              <w:rPr>
                <w:b/>
              </w:rPr>
              <w:t>Description</w:t>
            </w:r>
          </w:p>
        </w:tc>
        <w:tc>
          <w:tcPr>
            <w:tcW w:w="1418" w:type="dxa"/>
            <w:tcBorders>
              <w:bottom w:val="single" w:sz="4" w:space="0" w:color="auto"/>
            </w:tcBorders>
            <w:shd w:val="clear" w:color="auto" w:fill="D9D9D9" w:themeFill="background1" w:themeFillShade="D9"/>
          </w:tcPr>
          <w:p w14:paraId="2AF33FCF" w14:textId="77777777" w:rsidR="00A94A11" w:rsidRPr="004A0691" w:rsidRDefault="00A94A11" w:rsidP="00B066E3">
            <w:pPr>
              <w:pStyle w:val="IndentParaLevel1"/>
              <w:rPr>
                <w:b/>
              </w:rPr>
            </w:pPr>
            <w:r>
              <w:rPr>
                <w:b/>
              </w:rPr>
              <w:t>L</w:t>
            </w:r>
            <w:r w:rsidRPr="004A0691">
              <w:rPr>
                <w:b/>
              </w:rPr>
              <w:t>egislation</w:t>
            </w:r>
          </w:p>
        </w:tc>
        <w:tc>
          <w:tcPr>
            <w:tcW w:w="4075" w:type="dxa"/>
            <w:tcBorders>
              <w:bottom w:val="single" w:sz="4" w:space="0" w:color="auto"/>
            </w:tcBorders>
            <w:shd w:val="clear" w:color="auto" w:fill="D9D9D9" w:themeFill="background1" w:themeFillShade="D9"/>
          </w:tcPr>
          <w:p w14:paraId="2AF33FD0" w14:textId="77777777" w:rsidR="00A94A11" w:rsidRPr="004A0691" w:rsidRDefault="00A94A11" w:rsidP="00B066E3">
            <w:pPr>
              <w:pStyle w:val="IndentParaLevel1"/>
              <w:rPr>
                <w:b/>
              </w:rPr>
            </w:pPr>
            <w:r w:rsidRPr="004A0691">
              <w:rPr>
                <w:b/>
              </w:rPr>
              <w:t>Comment</w:t>
            </w:r>
          </w:p>
        </w:tc>
      </w:tr>
      <w:tr w:rsidR="00A94A11" w14:paraId="2AF33FD6" w14:textId="77777777" w:rsidTr="00D71B6F">
        <w:tc>
          <w:tcPr>
            <w:tcW w:w="817" w:type="dxa"/>
            <w:tcBorders>
              <w:bottom w:val="nil"/>
              <w:right w:val="single" w:sz="4" w:space="0" w:color="auto"/>
            </w:tcBorders>
          </w:tcPr>
          <w:p w14:paraId="2AF33FD2" w14:textId="77777777" w:rsidR="00A94A11" w:rsidRDefault="00A94A11" w:rsidP="00B066E3">
            <w:pPr>
              <w:pStyle w:val="IndentParaLevel1"/>
            </w:pPr>
          </w:p>
        </w:tc>
        <w:tc>
          <w:tcPr>
            <w:tcW w:w="3260" w:type="dxa"/>
            <w:tcBorders>
              <w:left w:val="single" w:sz="4" w:space="0" w:color="auto"/>
              <w:bottom w:val="nil"/>
              <w:right w:val="single" w:sz="4" w:space="0" w:color="auto"/>
            </w:tcBorders>
          </w:tcPr>
          <w:p w14:paraId="2AF33FD3" w14:textId="77777777" w:rsidR="00A94A11" w:rsidRDefault="00A94A11" w:rsidP="00B066E3">
            <w:pPr>
              <w:pStyle w:val="IndentParaLevel1"/>
            </w:pPr>
            <w:r>
              <w:t>Upon migration via an encrypted secure file transfe</w:t>
            </w:r>
            <w:r>
              <w:lastRenderedPageBreak/>
              <w:t xml:space="preserve">r, NCSR will </w:t>
            </w:r>
            <w:r>
              <w:rPr>
                <w:b/>
              </w:rPr>
              <w:t xml:space="preserve">collect </w:t>
            </w:r>
            <w:r w:rsidRPr="006C7465">
              <w:t>client data and</w:t>
            </w:r>
            <w:r>
              <w:rPr>
                <w:b/>
              </w:rPr>
              <w:t xml:space="preserve"> </w:t>
            </w:r>
            <w:r>
              <w:t>Medicare numbers and "program d</w:t>
            </w:r>
            <w:r>
              <w:lastRenderedPageBreak/>
              <w:t xml:space="preserve">ata": </w:t>
            </w:r>
          </w:p>
        </w:tc>
        <w:tc>
          <w:tcPr>
            <w:tcW w:w="1418" w:type="dxa"/>
            <w:tcBorders>
              <w:left w:val="single" w:sz="4" w:space="0" w:color="auto"/>
              <w:bottom w:val="nil"/>
              <w:right w:val="single" w:sz="4" w:space="0" w:color="auto"/>
            </w:tcBorders>
          </w:tcPr>
          <w:p w14:paraId="2AF33FD4" w14:textId="77777777" w:rsidR="00A94A11" w:rsidRDefault="00A94A11" w:rsidP="00B066E3">
            <w:pPr>
              <w:pStyle w:val="IndentParaLevel1"/>
            </w:pPr>
          </w:p>
        </w:tc>
        <w:tc>
          <w:tcPr>
            <w:tcW w:w="4075" w:type="dxa"/>
            <w:tcBorders>
              <w:left w:val="single" w:sz="4" w:space="0" w:color="auto"/>
              <w:bottom w:val="nil"/>
            </w:tcBorders>
          </w:tcPr>
          <w:p w14:paraId="2AF33FD5" w14:textId="77777777" w:rsidR="00A94A11" w:rsidRDefault="00A94A11" w:rsidP="00B066E3">
            <w:pPr>
              <w:pStyle w:val="IndentParaLevel1"/>
            </w:pPr>
          </w:p>
        </w:tc>
      </w:tr>
      <w:tr w:rsidR="00A94A11" w14:paraId="2AF33FDB" w14:textId="77777777" w:rsidTr="00D71B6F">
        <w:tc>
          <w:tcPr>
            <w:tcW w:w="817" w:type="dxa"/>
            <w:tcBorders>
              <w:top w:val="nil"/>
              <w:bottom w:val="nil"/>
              <w:right w:val="single" w:sz="4" w:space="0" w:color="auto"/>
            </w:tcBorders>
          </w:tcPr>
          <w:p w14:paraId="2AF33FD7" w14:textId="77777777" w:rsidR="00A94A11" w:rsidRDefault="00A94A11" w:rsidP="00B066E3">
            <w:pPr>
              <w:pStyle w:val="IndentParaLevel1"/>
            </w:pPr>
            <w:r>
              <w:lastRenderedPageBreak/>
              <w:t>1a</w:t>
            </w:r>
          </w:p>
        </w:tc>
        <w:tc>
          <w:tcPr>
            <w:tcW w:w="3260" w:type="dxa"/>
            <w:tcBorders>
              <w:top w:val="nil"/>
              <w:left w:val="single" w:sz="4" w:space="0" w:color="auto"/>
              <w:bottom w:val="nil"/>
              <w:right w:val="single" w:sz="4" w:space="0" w:color="auto"/>
            </w:tcBorders>
          </w:tcPr>
          <w:p w14:paraId="2AF33FD8" w14:textId="77777777" w:rsidR="00A94A11" w:rsidRDefault="00A94A11" w:rsidP="00B066E3">
            <w:pPr>
              <w:pStyle w:val="IndentParaLevel1"/>
            </w:pPr>
            <w:proofErr w:type="gramStart"/>
            <w:r>
              <w:t>for</w:t>
            </w:r>
            <w:proofErr w:type="gramEnd"/>
            <w:r>
              <w:t xml:space="preserve"> bowel cancer screening, from DHS (as part of the NBCSP)</w:t>
            </w:r>
            <w:r w:rsidR="006C3329">
              <w:t xml:space="preserve">. </w:t>
            </w:r>
          </w:p>
        </w:tc>
        <w:tc>
          <w:tcPr>
            <w:tcW w:w="1418" w:type="dxa"/>
            <w:tcBorders>
              <w:top w:val="nil"/>
              <w:left w:val="single" w:sz="4" w:space="0" w:color="auto"/>
              <w:bottom w:val="nil"/>
              <w:right w:val="single" w:sz="4" w:space="0" w:color="auto"/>
            </w:tcBorders>
          </w:tcPr>
          <w:p w14:paraId="2AF33FD9" w14:textId="77777777" w:rsidR="00A94A11" w:rsidRDefault="00A94A11" w:rsidP="00B066E3">
            <w:pPr>
              <w:pStyle w:val="IndentParaLevel1"/>
            </w:pPr>
            <w:r>
              <w:t>APP 3, 6</w:t>
            </w:r>
          </w:p>
        </w:tc>
        <w:tc>
          <w:tcPr>
            <w:tcW w:w="4075" w:type="dxa"/>
            <w:tcBorders>
              <w:top w:val="nil"/>
              <w:left w:val="single" w:sz="4" w:space="0" w:color="auto"/>
              <w:bottom w:val="nil"/>
            </w:tcBorders>
          </w:tcPr>
          <w:p w14:paraId="2AF33FDA" w14:textId="77777777" w:rsidR="00A94A11" w:rsidRDefault="00A94A11" w:rsidP="00B066E3">
            <w:pPr>
              <w:pStyle w:val="IndentParaLevel1"/>
            </w:pPr>
            <w:r>
              <w:t xml:space="preserve">Disclosure by DHS and collection by the NCSR authorised by s 17(1) of the NCSR </w:t>
            </w:r>
            <w:r w:rsidR="00CE772E">
              <w:t>A</w:t>
            </w:r>
            <w:r w:rsidR="00CE772E">
              <w:lastRenderedPageBreak/>
              <w:t>ct</w:t>
            </w:r>
            <w:r w:rsidR="006C3329">
              <w:t xml:space="preserve">. </w:t>
            </w:r>
          </w:p>
        </w:tc>
      </w:tr>
      <w:tr w:rsidR="00A94A11" w14:paraId="2AF33FE0" w14:textId="77777777" w:rsidTr="00D71B6F">
        <w:tc>
          <w:tcPr>
            <w:tcW w:w="817" w:type="dxa"/>
            <w:tcBorders>
              <w:top w:val="nil"/>
              <w:bottom w:val="nil"/>
              <w:right w:val="single" w:sz="4" w:space="0" w:color="auto"/>
            </w:tcBorders>
          </w:tcPr>
          <w:p w14:paraId="2AF33FDC" w14:textId="77777777" w:rsidR="00A94A11" w:rsidRDefault="00A94A11" w:rsidP="00B066E3">
            <w:pPr>
              <w:pStyle w:val="IndentParaLevel1"/>
            </w:pPr>
            <w:r>
              <w:lastRenderedPageBreak/>
              <w:t>1b</w:t>
            </w:r>
          </w:p>
        </w:tc>
        <w:tc>
          <w:tcPr>
            <w:tcW w:w="3260" w:type="dxa"/>
            <w:tcBorders>
              <w:top w:val="nil"/>
              <w:left w:val="single" w:sz="4" w:space="0" w:color="auto"/>
              <w:bottom w:val="nil"/>
              <w:right w:val="single" w:sz="4" w:space="0" w:color="auto"/>
            </w:tcBorders>
          </w:tcPr>
          <w:p w14:paraId="2AF33FDD" w14:textId="77777777" w:rsidR="00A94A11" w:rsidRDefault="00A94A11" w:rsidP="00B066E3">
            <w:pPr>
              <w:pStyle w:val="IndentParaLevel1"/>
            </w:pPr>
            <w:r>
              <w:t>for cervical screening, from the States and Territories (as part of the NCS</w:t>
            </w:r>
            <w:r>
              <w:lastRenderedPageBreak/>
              <w:t xml:space="preserve">P); and </w:t>
            </w:r>
          </w:p>
        </w:tc>
        <w:tc>
          <w:tcPr>
            <w:tcW w:w="1418" w:type="dxa"/>
            <w:tcBorders>
              <w:top w:val="nil"/>
              <w:left w:val="single" w:sz="4" w:space="0" w:color="auto"/>
              <w:bottom w:val="nil"/>
              <w:right w:val="single" w:sz="4" w:space="0" w:color="auto"/>
            </w:tcBorders>
          </w:tcPr>
          <w:p w14:paraId="2AF33FDE" w14:textId="77777777" w:rsidR="00A94A11" w:rsidRDefault="00A94A11" w:rsidP="00B066E3">
            <w:pPr>
              <w:pStyle w:val="IndentParaLevel1"/>
            </w:pPr>
            <w:r>
              <w:lastRenderedPageBreak/>
              <w:t>APP 3, 6</w:t>
            </w:r>
          </w:p>
        </w:tc>
        <w:tc>
          <w:tcPr>
            <w:tcW w:w="4075" w:type="dxa"/>
            <w:tcBorders>
              <w:top w:val="nil"/>
              <w:left w:val="single" w:sz="4" w:space="0" w:color="auto"/>
              <w:bottom w:val="nil"/>
            </w:tcBorders>
          </w:tcPr>
          <w:p w14:paraId="2AF33FDF" w14:textId="77777777" w:rsidR="00A94A11" w:rsidRDefault="00A94A11" w:rsidP="00B066E3">
            <w:pPr>
              <w:pStyle w:val="IndentParaLevel1"/>
            </w:pPr>
            <w:r>
              <w:t xml:space="preserve">Disclosure by States / Territories authorised by Schedule 1 cl 6 of the C&amp;T </w:t>
            </w:r>
            <w:r w:rsidR="0008049E">
              <w:t>Ac</w:t>
            </w:r>
            <w:r w:rsidR="0008049E">
              <w:lastRenderedPageBreak/>
              <w:t xml:space="preserve">t </w:t>
            </w:r>
            <w:r>
              <w:t xml:space="preserve">and collection by the NCSR authorised by s 17(1) of the NCSR </w:t>
            </w:r>
            <w:r w:rsidR="00CE772E">
              <w:t>Act</w:t>
            </w:r>
            <w:r w:rsidR="006C3329">
              <w:t xml:space="preserve">. </w:t>
            </w:r>
          </w:p>
        </w:tc>
      </w:tr>
      <w:tr w:rsidR="00A94A11" w14:paraId="2AF33FE5" w14:textId="77777777" w:rsidTr="00D71B6F">
        <w:tc>
          <w:tcPr>
            <w:tcW w:w="817" w:type="dxa"/>
          </w:tcPr>
          <w:p w14:paraId="2AF33FE1" w14:textId="77777777" w:rsidR="00A94A11" w:rsidRDefault="00A94A11" w:rsidP="00B066E3">
            <w:pPr>
              <w:pStyle w:val="IndentParaLevel1"/>
            </w:pPr>
            <w:r>
              <w:lastRenderedPageBreak/>
              <w:t>2</w:t>
            </w:r>
          </w:p>
        </w:tc>
        <w:tc>
          <w:tcPr>
            <w:tcW w:w="3260" w:type="dxa"/>
          </w:tcPr>
          <w:p w14:paraId="2AF33FE2" w14:textId="77777777" w:rsidR="00A94A11" w:rsidRPr="00414436" w:rsidRDefault="00A94A11" w:rsidP="00B066E3">
            <w:pPr>
              <w:pStyle w:val="IndentParaLevel1"/>
              <w:rPr>
                <w:b/>
                <w:i/>
              </w:rPr>
            </w:pPr>
            <w:r>
              <w:t xml:space="preserve">NCSR </w:t>
            </w:r>
            <w:r>
              <w:rPr>
                <w:b/>
              </w:rPr>
              <w:t>collects</w:t>
            </w:r>
            <w:r>
              <w:t xml:space="preserve"> D</w:t>
            </w:r>
            <w:r>
              <w:lastRenderedPageBreak/>
              <w:t xml:space="preserve">epartment of Veterans' Affairs enrolment and Medicare </w:t>
            </w:r>
            <w:r w:rsidR="003D718B">
              <w:t xml:space="preserve">enrolment </w:t>
            </w:r>
            <w:r>
              <w:t>d</w:t>
            </w:r>
            <w:r>
              <w:lastRenderedPageBreak/>
              <w:t>ata from DHS</w:t>
            </w:r>
            <w:r w:rsidR="006C3329">
              <w:t xml:space="preserve">. </w:t>
            </w:r>
          </w:p>
        </w:tc>
        <w:tc>
          <w:tcPr>
            <w:tcW w:w="1418" w:type="dxa"/>
          </w:tcPr>
          <w:p w14:paraId="2AF33FE3" w14:textId="77777777" w:rsidR="00A94A11" w:rsidRDefault="00A94A11" w:rsidP="00B066E3">
            <w:pPr>
              <w:pStyle w:val="IndentParaLevel1"/>
            </w:pPr>
            <w:r>
              <w:lastRenderedPageBreak/>
              <w:t>APP 3</w:t>
            </w:r>
          </w:p>
        </w:tc>
        <w:tc>
          <w:tcPr>
            <w:tcW w:w="4075" w:type="dxa"/>
          </w:tcPr>
          <w:p w14:paraId="2AF33FE4" w14:textId="77777777" w:rsidR="00A94A11" w:rsidRPr="00414436" w:rsidRDefault="00A94A11" w:rsidP="00B066E3">
            <w:pPr>
              <w:pStyle w:val="IndentParaLevel1"/>
            </w:pPr>
            <w:r>
              <w:t>Collection a</w:t>
            </w:r>
            <w:r>
              <w:lastRenderedPageBreak/>
              <w:t xml:space="preserve">uthorised by s 17(1) of the NCSR </w:t>
            </w:r>
            <w:r w:rsidR="00CE772E">
              <w:t>Act</w:t>
            </w:r>
            <w:r w:rsidR="006C3329">
              <w:t xml:space="preserve">. </w:t>
            </w:r>
          </w:p>
        </w:tc>
      </w:tr>
    </w:tbl>
    <w:p w14:paraId="2AF33FE6" w14:textId="77777777" w:rsidR="00A94A11" w:rsidRDefault="00A94A11" w:rsidP="00ED70C8"/>
    <w:p w14:paraId="2AF33FE7" w14:textId="77777777" w:rsidR="003808E6" w:rsidRDefault="003808E6">
      <w:pPr>
        <w:spacing w:after="0"/>
      </w:pPr>
      <w:r>
        <w:br w:type="page"/>
      </w:r>
    </w:p>
    <w:p w14:paraId="2AF33FE8" w14:textId="77777777" w:rsidR="00A94A11" w:rsidRDefault="00A94A11" w:rsidP="00C96F34">
      <w:pPr>
        <w:pStyle w:val="Heading2"/>
        <w:numPr>
          <w:ilvl w:val="1"/>
          <w:numId w:val="11"/>
        </w:numPr>
      </w:pPr>
      <w:bookmarkStart w:id="94" w:name="_Toc472319946"/>
      <w:r>
        <w:lastRenderedPageBreak/>
        <w:t>Directory services and authentication</w:t>
      </w:r>
      <w:bookmarkEnd w:id="94"/>
      <w:r>
        <w:t xml:space="preserve"> </w:t>
      </w:r>
    </w:p>
    <w:p w14:paraId="2AF33FE9" w14:textId="77777777" w:rsidR="00A94A11" w:rsidRPr="00B8574C" w:rsidRDefault="00A94A11" w:rsidP="00B066E3">
      <w:pPr>
        <w:pStyle w:val="IndentParaLevel1"/>
      </w:pPr>
      <w:r>
        <w:t>Figure 4 below shows the information flows outlining the directory services and authentication processes</w:t>
      </w:r>
      <w:r w:rsidR="006C3329">
        <w:t xml:space="preserve">. </w:t>
      </w:r>
      <w:r>
        <w:t>We understand that</w:t>
      </w:r>
      <w:r w:rsidRPr="002F625F">
        <w:t xml:space="preserve">, pending policy and design, the </w:t>
      </w:r>
      <w:r>
        <w:t xml:space="preserve">HI </w:t>
      </w:r>
      <w:r w:rsidR="008964F6">
        <w:t>S</w:t>
      </w:r>
      <w:r>
        <w:t xml:space="preserve">ervice </w:t>
      </w:r>
      <w:r w:rsidRPr="002F625F">
        <w:t xml:space="preserve">verification process set out </w:t>
      </w:r>
      <w:r>
        <w:t xml:space="preserve">below </w:t>
      </w:r>
      <w:r w:rsidRPr="002F625F">
        <w:t>may not be required</w:t>
      </w:r>
      <w:r w:rsidR="006C3329">
        <w:t xml:space="preserve">. </w:t>
      </w:r>
    </w:p>
    <w:p w14:paraId="2AF33FEA" w14:textId="77777777" w:rsidR="004A0691" w:rsidRDefault="004A0691" w:rsidP="00B066E3">
      <w:pPr>
        <w:pStyle w:val="IndentParaLevel1"/>
        <w:rPr>
          <w:b/>
        </w:rPr>
      </w:pPr>
      <w:r w:rsidRPr="00B8574C">
        <w:rPr>
          <w:b/>
        </w:rPr>
        <w:t xml:space="preserve">Figure </w:t>
      </w:r>
      <w:r>
        <w:rPr>
          <w:b/>
        </w:rPr>
        <w:t>4</w:t>
      </w:r>
      <w:r w:rsidRPr="00B8574C">
        <w:rPr>
          <w:b/>
        </w:rPr>
        <w:t xml:space="preserve"> - </w:t>
      </w:r>
      <w:r w:rsidR="00A94A11" w:rsidRPr="00A94A11">
        <w:rPr>
          <w:b/>
        </w:rPr>
        <w:t>Directory services and authentication</w:t>
      </w:r>
    </w:p>
    <w:p w14:paraId="2AF33FEB" w14:textId="77777777" w:rsidR="004C6BEB" w:rsidRDefault="00D84F94" w:rsidP="00B066E3">
      <w:pPr>
        <w:pStyle w:val="IndentParaLevel1"/>
      </w:pPr>
      <w:r w:rsidRPr="00D84F94">
        <w:t xml:space="preserve"> </w:t>
      </w:r>
      <w:r w:rsidR="00053039">
        <w:object w:dxaOrig="11999" w:dyaOrig="8029" w14:anchorId="2AF343F3">
          <v:shape id="_x0000_i1026" type="#_x0000_t75" alt="This image is described in the table following Figure 4 - Directory services and authentication" style="width:466.5pt;height:312pt" o:ole="">
            <v:imagedata r:id="rId17" o:title=""/>
          </v:shape>
          <o:OLEObject Type="Embed" ProgID="VisioViewer.Viewer.1" ShapeID="_x0000_i1026" DrawAspect="Content" ObjectID="_1630138181" r:id="rId18"/>
        </w:object>
      </w:r>
    </w:p>
    <w:tbl>
      <w:tblPr>
        <w:tblStyle w:val="TableGrid"/>
        <w:tblW w:w="0" w:type="auto"/>
        <w:tblLook w:val="04A0" w:firstRow="1" w:lastRow="0" w:firstColumn="1" w:lastColumn="0" w:noHBand="0" w:noVBand="1"/>
        <w:tblDescription w:val="Descriptions of the information flows for the directory services and authentication and applicable legislation"/>
      </w:tblPr>
      <w:tblGrid>
        <w:gridCol w:w="1022"/>
        <w:gridCol w:w="2945"/>
        <w:gridCol w:w="2320"/>
        <w:gridCol w:w="2773"/>
      </w:tblGrid>
      <w:tr w:rsidR="00A94A11" w14:paraId="2AF33FF0" w14:textId="77777777" w:rsidTr="00D71B6F">
        <w:trPr>
          <w:tblHeader/>
        </w:trPr>
        <w:tc>
          <w:tcPr>
            <w:tcW w:w="817" w:type="dxa"/>
            <w:shd w:val="clear" w:color="auto" w:fill="D9D9D9" w:themeFill="background1" w:themeFillShade="D9"/>
          </w:tcPr>
          <w:p w14:paraId="2AF33FEC" w14:textId="77777777" w:rsidR="00A94A11" w:rsidRPr="004A0691" w:rsidRDefault="00A94A11" w:rsidP="00B066E3">
            <w:pPr>
              <w:pStyle w:val="IndentParaLevel1"/>
              <w:rPr>
                <w:b/>
              </w:rPr>
            </w:pPr>
            <w:bookmarkStart w:id="95" w:name="_Ref459304845"/>
            <w:r w:rsidRPr="004A0691">
              <w:rPr>
                <w:b/>
              </w:rPr>
              <w:t>Flow</w:t>
            </w:r>
          </w:p>
        </w:tc>
        <w:tc>
          <w:tcPr>
            <w:tcW w:w="3402" w:type="dxa"/>
            <w:shd w:val="clear" w:color="auto" w:fill="D9D9D9" w:themeFill="background1" w:themeFillShade="D9"/>
          </w:tcPr>
          <w:p w14:paraId="2AF33FED" w14:textId="77777777" w:rsidR="00A94A11" w:rsidRPr="004A0691" w:rsidRDefault="00A94A11" w:rsidP="00B066E3">
            <w:pPr>
              <w:pStyle w:val="IndentParaLevel1"/>
              <w:rPr>
                <w:b/>
              </w:rPr>
            </w:pPr>
            <w:r w:rsidRPr="004A0691">
              <w:rPr>
                <w:b/>
              </w:rPr>
              <w:t>Description</w:t>
            </w:r>
          </w:p>
        </w:tc>
        <w:tc>
          <w:tcPr>
            <w:tcW w:w="1276" w:type="dxa"/>
            <w:shd w:val="clear" w:color="auto" w:fill="D9D9D9" w:themeFill="background1" w:themeFillShade="D9"/>
          </w:tcPr>
          <w:p w14:paraId="2AF33FEE" w14:textId="77777777" w:rsidR="00A94A11" w:rsidRPr="004A0691" w:rsidRDefault="00A94A11" w:rsidP="00B066E3">
            <w:pPr>
              <w:pStyle w:val="IndentParaLevel1"/>
              <w:rPr>
                <w:b/>
              </w:rPr>
            </w:pPr>
            <w:r>
              <w:rPr>
                <w:b/>
              </w:rPr>
              <w:t>L</w:t>
            </w:r>
            <w:r w:rsidRPr="004A0691">
              <w:rPr>
                <w:b/>
              </w:rPr>
              <w:t>egislation</w:t>
            </w:r>
          </w:p>
        </w:tc>
        <w:tc>
          <w:tcPr>
            <w:tcW w:w="4075" w:type="dxa"/>
            <w:shd w:val="clear" w:color="auto" w:fill="D9D9D9" w:themeFill="background1" w:themeFillShade="D9"/>
          </w:tcPr>
          <w:p w14:paraId="2AF33FEF" w14:textId="77777777" w:rsidR="00A94A11" w:rsidRPr="004A0691" w:rsidRDefault="00A94A11" w:rsidP="00B066E3">
            <w:pPr>
              <w:pStyle w:val="IndentParaLevel1"/>
              <w:rPr>
                <w:b/>
              </w:rPr>
            </w:pPr>
            <w:r w:rsidRPr="004A0691">
              <w:rPr>
                <w:b/>
              </w:rPr>
              <w:t>Comment</w:t>
            </w:r>
          </w:p>
        </w:tc>
      </w:tr>
      <w:tr w:rsidR="00A94A11" w14:paraId="2AF33FF5" w14:textId="77777777" w:rsidTr="00D71B6F">
        <w:tc>
          <w:tcPr>
            <w:tcW w:w="817" w:type="dxa"/>
          </w:tcPr>
          <w:p w14:paraId="2AF33FF1" w14:textId="77777777" w:rsidR="00A94A11" w:rsidRDefault="00A94A11" w:rsidP="00B066E3">
            <w:pPr>
              <w:pStyle w:val="IndentParaLevel1"/>
            </w:pPr>
            <w:r>
              <w:t>1a</w:t>
            </w:r>
          </w:p>
        </w:tc>
        <w:tc>
          <w:tcPr>
            <w:tcW w:w="3402" w:type="dxa"/>
          </w:tcPr>
          <w:p w14:paraId="2AF33FF2" w14:textId="77777777" w:rsidR="00A94A11" w:rsidRDefault="00A94A11" w:rsidP="00B066E3">
            <w:pPr>
              <w:pStyle w:val="IndentParaLevel1"/>
            </w:pPr>
            <w:r>
              <w:t xml:space="preserve">NCSR </w:t>
            </w:r>
            <w:r w:rsidRPr="00BF5916">
              <w:rPr>
                <w:b/>
              </w:rPr>
              <w:t>collect</w:t>
            </w:r>
            <w:r>
              <w:rPr>
                <w:b/>
              </w:rPr>
              <w:t>s</w:t>
            </w:r>
            <w:r>
              <w:t xml:space="preserve"> NASH key informatio</w:t>
            </w:r>
            <w:r>
              <w:lastRenderedPageBreak/>
              <w:t xml:space="preserve">n from End Users logging into NCSR portal or software and </w:t>
            </w:r>
            <w:r>
              <w:rPr>
                <w:b/>
              </w:rPr>
              <w:t>discloses</w:t>
            </w:r>
            <w:r>
              <w:t xml:space="preserve"> i</w:t>
            </w:r>
            <w:r>
              <w:lastRenderedPageBreak/>
              <w:t>t to NASH directory for authentication</w:t>
            </w:r>
            <w:r w:rsidR="006C3329">
              <w:t xml:space="preserve">. </w:t>
            </w:r>
          </w:p>
        </w:tc>
        <w:tc>
          <w:tcPr>
            <w:tcW w:w="1276" w:type="dxa"/>
          </w:tcPr>
          <w:p w14:paraId="2AF33FF3" w14:textId="77777777" w:rsidR="00A94A11" w:rsidRDefault="00A94A11" w:rsidP="00B066E3">
            <w:pPr>
              <w:pStyle w:val="IndentParaLevel1"/>
            </w:pPr>
            <w:r>
              <w:lastRenderedPageBreak/>
              <w:t>-</w:t>
            </w:r>
          </w:p>
        </w:tc>
        <w:tc>
          <w:tcPr>
            <w:tcW w:w="4075" w:type="dxa"/>
          </w:tcPr>
          <w:p w14:paraId="2AF33FF4" w14:textId="77777777" w:rsidR="00A94A11" w:rsidRPr="00A651D9" w:rsidRDefault="00A94A11" w:rsidP="00B066E3">
            <w:pPr>
              <w:pStyle w:val="IndentParaLevel1"/>
              <w:rPr>
                <w:b/>
                <w:i/>
              </w:rPr>
            </w:pPr>
            <w:r w:rsidRPr="00C82711">
              <w:t>No apparent personal informati</w:t>
            </w:r>
            <w:r w:rsidRPr="00C82711">
              <w:lastRenderedPageBreak/>
              <w:t>on being transferred</w:t>
            </w:r>
            <w:r w:rsidR="006C3329">
              <w:t xml:space="preserve">. </w:t>
            </w:r>
          </w:p>
        </w:tc>
      </w:tr>
      <w:tr w:rsidR="00A94A11" w14:paraId="2AF33FFA" w14:textId="77777777" w:rsidTr="00510CE3">
        <w:tc>
          <w:tcPr>
            <w:tcW w:w="817" w:type="dxa"/>
          </w:tcPr>
          <w:p w14:paraId="2AF33FF6" w14:textId="77777777" w:rsidR="00A94A11" w:rsidRDefault="00A94A11" w:rsidP="00B066E3">
            <w:pPr>
              <w:pStyle w:val="IndentParaLevel1"/>
            </w:pPr>
            <w:r>
              <w:lastRenderedPageBreak/>
              <w:t>1b</w:t>
            </w:r>
          </w:p>
        </w:tc>
        <w:tc>
          <w:tcPr>
            <w:tcW w:w="3402" w:type="dxa"/>
            <w:tcBorders>
              <w:bottom w:val="single" w:sz="4" w:space="0" w:color="auto"/>
            </w:tcBorders>
          </w:tcPr>
          <w:p w14:paraId="2AF33FF7" w14:textId="77777777" w:rsidR="00A94A11" w:rsidRPr="008F0912" w:rsidRDefault="00A94A11" w:rsidP="00B066E3">
            <w:pPr>
              <w:pStyle w:val="IndentParaLevel1"/>
            </w:pPr>
            <w:r>
              <w:t xml:space="preserve">NASH directory </w:t>
            </w:r>
            <w:r>
              <w:rPr>
                <w:b/>
              </w:rPr>
              <w:t>discloses</w:t>
            </w:r>
            <w:r>
              <w:t xml:space="preserve"> and NCSR </w:t>
            </w:r>
            <w:r>
              <w:rPr>
                <w:b/>
              </w:rPr>
              <w:t>colle</w:t>
            </w:r>
            <w:r>
              <w:rPr>
                <w:b/>
              </w:rPr>
              <w:lastRenderedPageBreak/>
              <w:t>cts</w:t>
            </w:r>
            <w:r>
              <w:t xml:space="preserve"> NASH key authentication result</w:t>
            </w:r>
            <w:r w:rsidR="006C3329">
              <w:t xml:space="preserve">. </w:t>
            </w:r>
          </w:p>
        </w:tc>
        <w:tc>
          <w:tcPr>
            <w:tcW w:w="1276" w:type="dxa"/>
            <w:tcBorders>
              <w:bottom w:val="single" w:sz="4" w:space="0" w:color="auto"/>
            </w:tcBorders>
          </w:tcPr>
          <w:p w14:paraId="2AF33FF8" w14:textId="77777777" w:rsidR="00A94A11" w:rsidRDefault="00A94A11" w:rsidP="00B066E3">
            <w:pPr>
              <w:pStyle w:val="IndentParaLevel1"/>
            </w:pPr>
            <w:r>
              <w:lastRenderedPageBreak/>
              <w:t>-</w:t>
            </w:r>
          </w:p>
        </w:tc>
        <w:tc>
          <w:tcPr>
            <w:tcW w:w="4075" w:type="dxa"/>
            <w:tcBorders>
              <w:bottom w:val="single" w:sz="4" w:space="0" w:color="auto"/>
            </w:tcBorders>
          </w:tcPr>
          <w:p w14:paraId="2AF33FF9" w14:textId="77777777" w:rsidR="00A94A11" w:rsidRDefault="00A94A11" w:rsidP="00B066E3">
            <w:pPr>
              <w:pStyle w:val="IndentParaLevel1"/>
            </w:pPr>
            <w:r w:rsidRPr="00C82711">
              <w:t>No apparent personal information be</w:t>
            </w:r>
            <w:r w:rsidRPr="00C82711">
              <w:lastRenderedPageBreak/>
              <w:t>ing transferred</w:t>
            </w:r>
            <w:r w:rsidR="006C3329">
              <w:t xml:space="preserve">. </w:t>
            </w:r>
          </w:p>
        </w:tc>
      </w:tr>
      <w:tr w:rsidR="00510CE3" w14:paraId="2AF34001" w14:textId="77777777" w:rsidTr="00B3001E">
        <w:trPr>
          <w:trHeight w:val="2951"/>
        </w:trPr>
        <w:tc>
          <w:tcPr>
            <w:tcW w:w="817" w:type="dxa"/>
          </w:tcPr>
          <w:p w14:paraId="2AF33FFB" w14:textId="77777777" w:rsidR="00510CE3" w:rsidRDefault="00510CE3" w:rsidP="00B066E3">
            <w:pPr>
              <w:pStyle w:val="IndentParaLevel1"/>
            </w:pPr>
            <w:r>
              <w:lastRenderedPageBreak/>
              <w:t>2a</w:t>
            </w:r>
          </w:p>
        </w:tc>
        <w:tc>
          <w:tcPr>
            <w:tcW w:w="3402" w:type="dxa"/>
          </w:tcPr>
          <w:p w14:paraId="2AF33FFC" w14:textId="77777777" w:rsidR="00510CE3" w:rsidRPr="00D71B6F" w:rsidRDefault="00510CE3" w:rsidP="00B066E3">
            <w:pPr>
              <w:pStyle w:val="IndentParaLevel1"/>
            </w:pPr>
            <w:r w:rsidRPr="00F118F5">
              <w:t xml:space="preserve">NCSR </w:t>
            </w:r>
            <w:r w:rsidRPr="00F118F5">
              <w:rPr>
                <w:b/>
              </w:rPr>
              <w:t>discloses</w:t>
            </w:r>
            <w:r w:rsidRPr="00F118F5">
              <w:t xml:space="preserve"> HIs and personal informatio</w:t>
            </w:r>
            <w:r w:rsidRPr="00F118F5">
              <w:lastRenderedPageBreak/>
              <w:t xml:space="preserve">n to </w:t>
            </w:r>
            <w:r w:rsidR="008964F6">
              <w:t xml:space="preserve">the </w:t>
            </w:r>
            <w:r w:rsidRPr="00F118F5">
              <w:t xml:space="preserve">HI Service to verify the </w:t>
            </w:r>
            <w:r>
              <w:t>participant's details</w:t>
            </w:r>
            <w:r w:rsidR="006C3329">
              <w:t xml:space="preserve">. </w:t>
            </w:r>
            <w:r w:rsidRPr="00EA7963">
              <w:t xml:space="preserve">This will be </w:t>
            </w:r>
            <w:r w:rsidRPr="00EA7963">
              <w:lastRenderedPageBreak/>
              <w:t>triggered whenever an HI is received from any source</w:t>
            </w:r>
            <w:r w:rsidR="006C3329">
              <w:t xml:space="preserve">. </w:t>
            </w:r>
          </w:p>
          <w:p w14:paraId="2AF33FFD" w14:textId="77777777" w:rsidR="00510CE3" w:rsidRPr="00D71B6F" w:rsidRDefault="00510CE3" w:rsidP="00B066E3">
            <w:pPr>
              <w:pStyle w:val="IndentParaLevel1"/>
            </w:pPr>
            <w:r>
              <w:t>Alternatively, for a participan</w:t>
            </w:r>
            <w:r>
              <w:lastRenderedPageBreak/>
              <w:t xml:space="preserve">t who does not have an HI assigned to them, the NCSR can </w:t>
            </w:r>
            <w:r>
              <w:rPr>
                <w:b/>
              </w:rPr>
              <w:t>disclose</w:t>
            </w:r>
            <w:r>
              <w:t xml:space="preserve"> that </w:t>
            </w:r>
            <w:r w:rsidR="00B020C8">
              <w:t>p</w:t>
            </w:r>
            <w:r w:rsidR="00B020C8">
              <w:lastRenderedPageBreak/>
              <w:t>articipant</w:t>
            </w:r>
            <w:r>
              <w:t xml:space="preserve">'s personal information to </w:t>
            </w:r>
            <w:r w:rsidR="008964F6">
              <w:t xml:space="preserve">the </w:t>
            </w:r>
            <w:r>
              <w:t xml:space="preserve">HI Service so that </w:t>
            </w:r>
            <w:r w:rsidR="008964F6">
              <w:t xml:space="preserve">the </w:t>
            </w:r>
            <w:r>
              <w:t>HI S</w:t>
            </w:r>
            <w:r>
              <w:lastRenderedPageBreak/>
              <w:t>ervice can assign an HI</w:t>
            </w:r>
            <w:r w:rsidR="006C3329">
              <w:t xml:space="preserve">. </w:t>
            </w:r>
          </w:p>
        </w:tc>
        <w:tc>
          <w:tcPr>
            <w:tcW w:w="1276" w:type="dxa"/>
          </w:tcPr>
          <w:p w14:paraId="2AF33FFE" w14:textId="77777777" w:rsidR="00510CE3" w:rsidRDefault="00510CE3" w:rsidP="00B066E3">
            <w:pPr>
              <w:pStyle w:val="IndentParaLevel1"/>
            </w:pPr>
            <w:r>
              <w:lastRenderedPageBreak/>
              <w:t xml:space="preserve">APP 6 </w:t>
            </w:r>
          </w:p>
          <w:p w14:paraId="2AF33FFF" w14:textId="77777777" w:rsidR="00510CE3" w:rsidRDefault="00510CE3" w:rsidP="00B066E3">
            <w:pPr>
              <w:pStyle w:val="IndentParaLevel1"/>
            </w:pPr>
            <w:r>
              <w:t>HI Act</w:t>
            </w:r>
          </w:p>
        </w:tc>
        <w:tc>
          <w:tcPr>
            <w:tcW w:w="4075" w:type="dxa"/>
          </w:tcPr>
          <w:p w14:paraId="2AF34000" w14:textId="77777777" w:rsidR="00510CE3" w:rsidRPr="00C425BA" w:rsidRDefault="00510CE3" w:rsidP="00B066E3">
            <w:pPr>
              <w:pStyle w:val="IndentParaLevel1"/>
            </w:pPr>
            <w:r>
              <w:t xml:space="preserve">Disclosure of personal information by the </w:t>
            </w:r>
            <w:r>
              <w:lastRenderedPageBreak/>
              <w:t xml:space="preserve">NCSR and collection by </w:t>
            </w:r>
            <w:r w:rsidR="008964F6">
              <w:t xml:space="preserve">the </w:t>
            </w:r>
            <w:r>
              <w:t>HI Service authorised under s 17(3</w:t>
            </w:r>
            <w:proofErr w:type="gramStart"/>
            <w:r>
              <w:t>)(</w:t>
            </w:r>
            <w:proofErr w:type="gramEnd"/>
            <w:r>
              <w:t xml:space="preserve">a) of </w:t>
            </w:r>
            <w:r>
              <w:lastRenderedPageBreak/>
              <w:t xml:space="preserve">the NCSR </w:t>
            </w:r>
            <w:r w:rsidR="00CE772E">
              <w:t>Act</w:t>
            </w:r>
            <w:r w:rsidR="006C3329">
              <w:t>.</w:t>
            </w:r>
            <w:r w:rsidR="00C425BA">
              <w:t xml:space="preserve"> In addition, as a</w:t>
            </w:r>
            <w:r w:rsidR="00DC0D3F">
              <w:t xml:space="preserve"> registered repository operator</w:t>
            </w:r>
            <w:r w:rsidR="00C425BA">
              <w:t>, ite</w:t>
            </w:r>
            <w:r w:rsidR="00C425BA">
              <w:lastRenderedPageBreak/>
              <w:t>m 3 of the table to s 12 of the HI Act will apply</w:t>
            </w:r>
            <w:r w:rsidR="006C3329">
              <w:t xml:space="preserve">. </w:t>
            </w:r>
          </w:p>
        </w:tc>
      </w:tr>
      <w:tr w:rsidR="00A94A11" w14:paraId="2AF34007" w14:textId="77777777" w:rsidTr="00D71B6F">
        <w:tc>
          <w:tcPr>
            <w:tcW w:w="817" w:type="dxa"/>
          </w:tcPr>
          <w:p w14:paraId="2AF34002" w14:textId="77777777" w:rsidR="00A94A11" w:rsidRDefault="00A94A11" w:rsidP="00B066E3">
            <w:pPr>
              <w:pStyle w:val="IndentParaLevel1"/>
            </w:pPr>
            <w:r>
              <w:lastRenderedPageBreak/>
              <w:t>2b</w:t>
            </w:r>
          </w:p>
        </w:tc>
        <w:tc>
          <w:tcPr>
            <w:tcW w:w="3402" w:type="dxa"/>
          </w:tcPr>
          <w:p w14:paraId="2AF34003" w14:textId="77777777" w:rsidR="00A94A11" w:rsidRPr="00F118F5" w:rsidRDefault="00A94A11" w:rsidP="00B066E3">
            <w:pPr>
              <w:pStyle w:val="IndentParaLevel1"/>
            </w:pPr>
            <w:r w:rsidRPr="00F118F5">
              <w:t xml:space="preserve">NCSR </w:t>
            </w:r>
            <w:r w:rsidRPr="00F118F5">
              <w:rPr>
                <w:b/>
              </w:rPr>
              <w:t>collects</w:t>
            </w:r>
            <w:r w:rsidRPr="00F118F5">
              <w:t xml:space="preserve"> HIs and personal information from </w:t>
            </w:r>
            <w:r w:rsidR="008964F6">
              <w:t xml:space="preserve">the </w:t>
            </w:r>
            <w:r w:rsidRPr="00F118F5">
              <w:t>HI Serv</w:t>
            </w:r>
            <w:r w:rsidRPr="00F118F5">
              <w:lastRenderedPageBreak/>
              <w:t>ice after HI has been verified</w:t>
            </w:r>
            <w:r w:rsidR="006C3329">
              <w:t xml:space="preserve">. </w:t>
            </w:r>
          </w:p>
        </w:tc>
        <w:tc>
          <w:tcPr>
            <w:tcW w:w="1276" w:type="dxa"/>
          </w:tcPr>
          <w:p w14:paraId="2AF34004" w14:textId="77777777" w:rsidR="00A94A11" w:rsidRDefault="00A94A11" w:rsidP="00B066E3">
            <w:pPr>
              <w:pStyle w:val="IndentParaLevel1"/>
            </w:pPr>
            <w:r>
              <w:lastRenderedPageBreak/>
              <w:t>APP 3</w:t>
            </w:r>
          </w:p>
          <w:p w14:paraId="2AF34005" w14:textId="77777777" w:rsidR="00A94A11" w:rsidRDefault="00A94A11" w:rsidP="00B066E3">
            <w:pPr>
              <w:pStyle w:val="IndentParaLevel1"/>
            </w:pPr>
            <w:r>
              <w:t>HI Act</w:t>
            </w:r>
          </w:p>
        </w:tc>
        <w:tc>
          <w:tcPr>
            <w:tcW w:w="4075" w:type="dxa"/>
          </w:tcPr>
          <w:p w14:paraId="2AF34006" w14:textId="77777777" w:rsidR="00A94A11" w:rsidRDefault="00A94A11" w:rsidP="00B066E3">
            <w:pPr>
              <w:pStyle w:val="IndentParaLevel1"/>
            </w:pPr>
            <w:r>
              <w:t>Collection of personal information and HIs by the NCSR a</w:t>
            </w:r>
            <w:r>
              <w:lastRenderedPageBreak/>
              <w:t xml:space="preserve">uthorised by s 17(1) of the NCSR </w:t>
            </w:r>
            <w:r w:rsidR="00CE772E">
              <w:t>Act</w:t>
            </w:r>
            <w:r w:rsidR="006C3329">
              <w:t xml:space="preserve">. </w:t>
            </w:r>
          </w:p>
        </w:tc>
      </w:tr>
      <w:tr w:rsidR="00A94A11" w14:paraId="2AF3400C" w14:textId="77777777" w:rsidTr="00D71B6F">
        <w:tc>
          <w:tcPr>
            <w:tcW w:w="817" w:type="dxa"/>
          </w:tcPr>
          <w:p w14:paraId="2AF34008" w14:textId="77777777" w:rsidR="00A94A11" w:rsidDel="00EA7963" w:rsidRDefault="00A94A11" w:rsidP="00B066E3">
            <w:pPr>
              <w:pStyle w:val="IndentParaLevel1"/>
            </w:pPr>
            <w:r>
              <w:lastRenderedPageBreak/>
              <w:t>3a</w:t>
            </w:r>
          </w:p>
        </w:tc>
        <w:tc>
          <w:tcPr>
            <w:tcW w:w="3402" w:type="dxa"/>
          </w:tcPr>
          <w:p w14:paraId="2AF34009" w14:textId="77777777" w:rsidR="00A94A11" w:rsidRPr="00AA2EDB" w:rsidRDefault="00A94A11" w:rsidP="00B066E3">
            <w:pPr>
              <w:pStyle w:val="IndentParaLevel1"/>
            </w:pPr>
            <w:r>
              <w:t xml:space="preserve">NCSR may </w:t>
            </w:r>
            <w:r w:rsidRPr="00AA2EDB">
              <w:rPr>
                <w:b/>
              </w:rPr>
              <w:t>disclose</w:t>
            </w:r>
            <w:r>
              <w:rPr>
                <w:b/>
              </w:rPr>
              <w:t xml:space="preserve"> </w:t>
            </w:r>
            <w:r>
              <w:t>personal information to PDS t</w:t>
            </w:r>
            <w:r>
              <w:lastRenderedPageBreak/>
              <w:t>o verify healthcare providers and non-GPs</w:t>
            </w:r>
            <w:r w:rsidR="006C3329">
              <w:t xml:space="preserve">. </w:t>
            </w:r>
          </w:p>
        </w:tc>
        <w:tc>
          <w:tcPr>
            <w:tcW w:w="1276" w:type="dxa"/>
          </w:tcPr>
          <w:p w14:paraId="2AF3400A" w14:textId="77777777" w:rsidR="00A94A11" w:rsidRDefault="00A94A11" w:rsidP="00B066E3">
            <w:pPr>
              <w:pStyle w:val="IndentParaLevel1"/>
            </w:pPr>
            <w:r>
              <w:lastRenderedPageBreak/>
              <w:t>APP 6</w:t>
            </w:r>
          </w:p>
        </w:tc>
        <w:tc>
          <w:tcPr>
            <w:tcW w:w="4075" w:type="dxa"/>
          </w:tcPr>
          <w:p w14:paraId="2AF3400B" w14:textId="77777777" w:rsidR="00A94A11" w:rsidRDefault="00A94A11" w:rsidP="00B066E3">
            <w:pPr>
              <w:pStyle w:val="IndentParaLevel1"/>
            </w:pPr>
            <w:r>
              <w:t>Disclosure of any personal information by the N</w:t>
            </w:r>
            <w:r>
              <w:lastRenderedPageBreak/>
              <w:t>CSR authorised under s 17(3</w:t>
            </w:r>
            <w:proofErr w:type="gramStart"/>
            <w:r>
              <w:t>)(</w:t>
            </w:r>
            <w:proofErr w:type="gramEnd"/>
            <w:r>
              <w:t xml:space="preserve">a) of the NCSR </w:t>
            </w:r>
            <w:r w:rsidR="00CE772E">
              <w:t>Act</w:t>
            </w:r>
            <w:r w:rsidR="006C3329">
              <w:t xml:space="preserve">. </w:t>
            </w:r>
          </w:p>
        </w:tc>
      </w:tr>
      <w:tr w:rsidR="00A94A11" w14:paraId="2AF34012" w14:textId="77777777" w:rsidTr="00D71B6F">
        <w:tc>
          <w:tcPr>
            <w:tcW w:w="817" w:type="dxa"/>
          </w:tcPr>
          <w:p w14:paraId="2AF3400D" w14:textId="77777777" w:rsidR="00A94A11" w:rsidDel="00EA7963" w:rsidRDefault="00A94A11" w:rsidP="00B066E3">
            <w:pPr>
              <w:pStyle w:val="IndentParaLevel1"/>
            </w:pPr>
            <w:r>
              <w:lastRenderedPageBreak/>
              <w:t>3b</w:t>
            </w:r>
          </w:p>
        </w:tc>
        <w:tc>
          <w:tcPr>
            <w:tcW w:w="3402" w:type="dxa"/>
          </w:tcPr>
          <w:p w14:paraId="2AF3400E" w14:textId="77777777" w:rsidR="00A94A11" w:rsidRPr="00AE3CD1" w:rsidRDefault="00A94A11" w:rsidP="00B066E3">
            <w:pPr>
              <w:pStyle w:val="IndentParaLevel1"/>
            </w:pPr>
            <w:r>
              <w:t xml:space="preserve">NCSR may </w:t>
            </w:r>
            <w:r w:rsidRPr="00AA2EDB">
              <w:rPr>
                <w:b/>
              </w:rPr>
              <w:t>collect</w:t>
            </w:r>
            <w:r>
              <w:t xml:space="preserve"> personal informa</w:t>
            </w:r>
            <w:r>
              <w:lastRenderedPageBreak/>
              <w:t>tion and HI from PDS</w:t>
            </w:r>
          </w:p>
        </w:tc>
        <w:tc>
          <w:tcPr>
            <w:tcW w:w="1276" w:type="dxa"/>
          </w:tcPr>
          <w:p w14:paraId="2AF3400F" w14:textId="77777777" w:rsidR="00A94A11" w:rsidRDefault="00A94A11" w:rsidP="00B066E3">
            <w:pPr>
              <w:pStyle w:val="IndentParaLevel1"/>
            </w:pPr>
            <w:r>
              <w:lastRenderedPageBreak/>
              <w:t>APP 3</w:t>
            </w:r>
          </w:p>
          <w:p w14:paraId="2AF34010" w14:textId="77777777" w:rsidR="00A94A11" w:rsidRDefault="00A94A11" w:rsidP="00B066E3">
            <w:pPr>
              <w:pStyle w:val="IndentParaLevel1"/>
            </w:pPr>
            <w:r>
              <w:t>HI Act</w:t>
            </w:r>
          </w:p>
        </w:tc>
        <w:tc>
          <w:tcPr>
            <w:tcW w:w="4075" w:type="dxa"/>
          </w:tcPr>
          <w:p w14:paraId="2AF34011" w14:textId="77777777" w:rsidR="00A94A11" w:rsidRDefault="00A94A11" w:rsidP="00B066E3">
            <w:pPr>
              <w:pStyle w:val="IndentParaLevel1"/>
            </w:pPr>
            <w:r>
              <w:t>Collection of personal informa</w:t>
            </w:r>
            <w:r>
              <w:lastRenderedPageBreak/>
              <w:t xml:space="preserve">tion and HIs by the NCSR authorised by s 17(1) of the NCSR </w:t>
            </w:r>
            <w:r w:rsidR="00CE772E">
              <w:t>Act</w:t>
            </w:r>
            <w:r w:rsidR="006C3329">
              <w:t xml:space="preserve">. </w:t>
            </w:r>
          </w:p>
        </w:tc>
      </w:tr>
      <w:tr w:rsidR="00A94A11" w14:paraId="2AF34017" w14:textId="77777777" w:rsidTr="00D71B6F">
        <w:tc>
          <w:tcPr>
            <w:tcW w:w="817" w:type="dxa"/>
          </w:tcPr>
          <w:p w14:paraId="2AF34013" w14:textId="77777777" w:rsidR="00A94A11" w:rsidDel="00EA7963" w:rsidRDefault="00A94A11" w:rsidP="00B066E3">
            <w:pPr>
              <w:pStyle w:val="IndentParaLevel1"/>
            </w:pPr>
            <w:r>
              <w:lastRenderedPageBreak/>
              <w:t>4a</w:t>
            </w:r>
          </w:p>
        </w:tc>
        <w:tc>
          <w:tcPr>
            <w:tcW w:w="3402" w:type="dxa"/>
          </w:tcPr>
          <w:p w14:paraId="2AF34014" w14:textId="77777777" w:rsidR="00A94A11" w:rsidRPr="00F118F5" w:rsidRDefault="00A94A11" w:rsidP="00B066E3">
            <w:pPr>
              <w:pStyle w:val="IndentParaLevel1"/>
            </w:pPr>
            <w:r>
              <w:t xml:space="preserve">NCSR may </w:t>
            </w:r>
            <w:r w:rsidRPr="00AA2EDB">
              <w:rPr>
                <w:b/>
              </w:rPr>
              <w:t>disclose</w:t>
            </w:r>
            <w:r>
              <w:rPr>
                <w:b/>
              </w:rPr>
              <w:t xml:space="preserve"> </w:t>
            </w:r>
            <w:r>
              <w:t>perso</w:t>
            </w:r>
            <w:r>
              <w:lastRenderedPageBreak/>
              <w:t xml:space="preserve">nal information to </w:t>
            </w:r>
            <w:r w:rsidR="00F86120">
              <w:t>NHSD</w:t>
            </w:r>
            <w:r>
              <w:t xml:space="preserve"> to verify healthcare providers and non-GP</w:t>
            </w:r>
            <w:r>
              <w:lastRenderedPageBreak/>
              <w:t>s</w:t>
            </w:r>
            <w:r w:rsidR="006C3329">
              <w:t xml:space="preserve">. </w:t>
            </w:r>
          </w:p>
        </w:tc>
        <w:tc>
          <w:tcPr>
            <w:tcW w:w="1276" w:type="dxa"/>
          </w:tcPr>
          <w:p w14:paraId="2AF34015" w14:textId="77777777" w:rsidR="00A94A11" w:rsidRDefault="00A94A11" w:rsidP="00B066E3">
            <w:pPr>
              <w:pStyle w:val="IndentParaLevel1"/>
            </w:pPr>
            <w:r>
              <w:lastRenderedPageBreak/>
              <w:t>APP 6</w:t>
            </w:r>
          </w:p>
        </w:tc>
        <w:tc>
          <w:tcPr>
            <w:tcW w:w="4075" w:type="dxa"/>
          </w:tcPr>
          <w:p w14:paraId="2AF34016" w14:textId="77777777" w:rsidR="00A94A11" w:rsidRDefault="00A94A11" w:rsidP="00B066E3">
            <w:pPr>
              <w:pStyle w:val="IndentParaLevel1"/>
            </w:pPr>
            <w:r>
              <w:t>Disclosure of any perso</w:t>
            </w:r>
            <w:r>
              <w:lastRenderedPageBreak/>
              <w:t>nal information by the NCSR authorised under s 17(3</w:t>
            </w:r>
            <w:proofErr w:type="gramStart"/>
            <w:r>
              <w:t>)(</w:t>
            </w:r>
            <w:proofErr w:type="gramEnd"/>
            <w:r>
              <w:t xml:space="preserve">a) of the NCSR </w:t>
            </w:r>
            <w:r w:rsidR="00CE772E">
              <w:t>A</w:t>
            </w:r>
            <w:r w:rsidR="00CE772E">
              <w:lastRenderedPageBreak/>
              <w:t>ct</w:t>
            </w:r>
            <w:r w:rsidR="006C3329">
              <w:t xml:space="preserve">. </w:t>
            </w:r>
          </w:p>
        </w:tc>
      </w:tr>
      <w:tr w:rsidR="00A94A11" w14:paraId="2AF3401D" w14:textId="77777777" w:rsidTr="00D71B6F">
        <w:tc>
          <w:tcPr>
            <w:tcW w:w="817" w:type="dxa"/>
          </w:tcPr>
          <w:p w14:paraId="2AF34018" w14:textId="77777777" w:rsidR="00A94A11" w:rsidDel="00EA7963" w:rsidRDefault="00A94A11" w:rsidP="00B066E3">
            <w:pPr>
              <w:pStyle w:val="IndentParaLevel1"/>
            </w:pPr>
            <w:r>
              <w:lastRenderedPageBreak/>
              <w:t>4b</w:t>
            </w:r>
          </w:p>
        </w:tc>
        <w:tc>
          <w:tcPr>
            <w:tcW w:w="3402" w:type="dxa"/>
          </w:tcPr>
          <w:p w14:paraId="2AF34019" w14:textId="77777777" w:rsidR="00A94A11" w:rsidRPr="00F118F5" w:rsidRDefault="00A94A11" w:rsidP="00B066E3">
            <w:pPr>
              <w:pStyle w:val="IndentParaLevel1"/>
            </w:pPr>
            <w:r>
              <w:t xml:space="preserve">NCSR may </w:t>
            </w:r>
            <w:r w:rsidRPr="00AA2EDB">
              <w:rPr>
                <w:b/>
              </w:rPr>
              <w:t>collect</w:t>
            </w:r>
            <w:r>
              <w:t xml:space="preserve"> personal information and HI from NHSD</w:t>
            </w:r>
          </w:p>
        </w:tc>
        <w:tc>
          <w:tcPr>
            <w:tcW w:w="1276" w:type="dxa"/>
          </w:tcPr>
          <w:p w14:paraId="2AF3401A" w14:textId="77777777" w:rsidR="00A94A11" w:rsidRDefault="00A94A11" w:rsidP="00B066E3">
            <w:pPr>
              <w:pStyle w:val="IndentParaLevel1"/>
            </w:pPr>
            <w:r>
              <w:t>APP 3</w:t>
            </w:r>
          </w:p>
          <w:p w14:paraId="2AF3401B" w14:textId="77777777" w:rsidR="00A94A11" w:rsidRDefault="00A94A11" w:rsidP="00B066E3">
            <w:pPr>
              <w:pStyle w:val="IndentParaLevel1"/>
            </w:pPr>
            <w:r>
              <w:t>HI Act</w:t>
            </w:r>
          </w:p>
        </w:tc>
        <w:tc>
          <w:tcPr>
            <w:tcW w:w="4075" w:type="dxa"/>
          </w:tcPr>
          <w:p w14:paraId="2AF3401C" w14:textId="77777777" w:rsidR="00A94A11" w:rsidRDefault="00A94A11" w:rsidP="00B066E3">
            <w:pPr>
              <w:pStyle w:val="IndentParaLevel1"/>
            </w:pPr>
            <w:r>
              <w:t xml:space="preserve">Collection of personal information and HIs by the NCSR authorised by s 17(1) </w:t>
            </w:r>
            <w:r>
              <w:lastRenderedPageBreak/>
              <w:t xml:space="preserve">of the NCSR </w:t>
            </w:r>
            <w:r w:rsidR="00CE772E">
              <w:t>Act</w:t>
            </w:r>
            <w:r w:rsidR="006C3329">
              <w:t xml:space="preserve">. </w:t>
            </w:r>
          </w:p>
        </w:tc>
      </w:tr>
      <w:tr w:rsidR="00A94A11" w14:paraId="2AF34022" w14:textId="77777777" w:rsidTr="00D71B6F">
        <w:tc>
          <w:tcPr>
            <w:tcW w:w="817" w:type="dxa"/>
          </w:tcPr>
          <w:p w14:paraId="2AF3401E" w14:textId="77777777" w:rsidR="00A94A11" w:rsidRDefault="00A94A11" w:rsidP="00B066E3">
            <w:pPr>
              <w:pStyle w:val="IndentParaLevel1"/>
            </w:pPr>
            <w:r>
              <w:lastRenderedPageBreak/>
              <w:t>5</w:t>
            </w:r>
          </w:p>
        </w:tc>
        <w:tc>
          <w:tcPr>
            <w:tcW w:w="3402" w:type="dxa"/>
          </w:tcPr>
          <w:p w14:paraId="2AF3401F" w14:textId="77777777" w:rsidR="00A94A11" w:rsidRPr="00D84F94" w:rsidRDefault="00D84F94" w:rsidP="00B066E3">
            <w:pPr>
              <w:pStyle w:val="IndentParaLevel1"/>
            </w:pPr>
            <w:r w:rsidRPr="00D84F94">
              <w:t>A</w:t>
            </w:r>
            <w:r>
              <w:t xml:space="preserve">n individual who authenticates themselves to the </w:t>
            </w:r>
            <w:proofErr w:type="spellStart"/>
            <w:r>
              <w:t>MyGov</w:t>
            </w:r>
            <w:proofErr w:type="spellEnd"/>
            <w:r>
              <w:t xml:space="preserve"> website by </w:t>
            </w:r>
            <w:r>
              <w:lastRenderedPageBreak/>
              <w:t>inputting their username, password and, if necessary, answers to s</w:t>
            </w:r>
            <w:r>
              <w:lastRenderedPageBreak/>
              <w:t>ecret question, is able to access the NCSR through the web portal, wh</w:t>
            </w:r>
            <w:r>
              <w:lastRenderedPageBreak/>
              <w:t xml:space="preserve">ich may involve NCSR </w:t>
            </w:r>
            <w:r>
              <w:rPr>
                <w:b/>
              </w:rPr>
              <w:t>collecting</w:t>
            </w:r>
            <w:r>
              <w:t xml:space="preserve"> personal information</w:t>
            </w:r>
            <w:r w:rsidR="006C3329">
              <w:t xml:space="preserve">. </w:t>
            </w:r>
          </w:p>
        </w:tc>
        <w:tc>
          <w:tcPr>
            <w:tcW w:w="1276" w:type="dxa"/>
          </w:tcPr>
          <w:p w14:paraId="2AF34020" w14:textId="77777777" w:rsidR="00A94A11" w:rsidRDefault="00D84F94" w:rsidP="00B066E3">
            <w:pPr>
              <w:pStyle w:val="IndentParaLevel1"/>
            </w:pPr>
            <w:r>
              <w:lastRenderedPageBreak/>
              <w:t>APP 3</w:t>
            </w:r>
          </w:p>
        </w:tc>
        <w:tc>
          <w:tcPr>
            <w:tcW w:w="4075" w:type="dxa"/>
          </w:tcPr>
          <w:p w14:paraId="2AF34021" w14:textId="77777777" w:rsidR="00A94A11" w:rsidRDefault="00D84F94" w:rsidP="00B066E3">
            <w:pPr>
              <w:pStyle w:val="IndentParaLevel1"/>
            </w:pPr>
            <w:r>
              <w:t>Collection of personal information by the NCSR authorised by s 1</w:t>
            </w:r>
            <w:r>
              <w:lastRenderedPageBreak/>
              <w:t xml:space="preserve">7(1) of the NCSR </w:t>
            </w:r>
            <w:r w:rsidR="00CE772E">
              <w:t>Act</w:t>
            </w:r>
            <w:r w:rsidR="006C3329">
              <w:t xml:space="preserve">. </w:t>
            </w:r>
          </w:p>
        </w:tc>
      </w:tr>
      <w:tr w:rsidR="00A94A11" w14:paraId="2AF34028" w14:textId="77777777" w:rsidTr="00D71B6F">
        <w:tc>
          <w:tcPr>
            <w:tcW w:w="817" w:type="dxa"/>
          </w:tcPr>
          <w:p w14:paraId="2AF34023" w14:textId="77777777" w:rsidR="00A94A11" w:rsidRDefault="00A94A11" w:rsidP="00B066E3">
            <w:pPr>
              <w:pStyle w:val="IndentParaLevel1"/>
            </w:pPr>
            <w:r>
              <w:lastRenderedPageBreak/>
              <w:t>6a</w:t>
            </w:r>
          </w:p>
        </w:tc>
        <w:tc>
          <w:tcPr>
            <w:tcW w:w="3402" w:type="dxa"/>
          </w:tcPr>
          <w:p w14:paraId="2AF34024" w14:textId="77777777" w:rsidR="00A94A11" w:rsidRDefault="00A94A11" w:rsidP="00B066E3">
            <w:pPr>
              <w:pStyle w:val="IndentParaLevel1"/>
            </w:pPr>
            <w:r>
              <w:t xml:space="preserve">NCSR </w:t>
            </w:r>
            <w:r w:rsidRPr="00B87546">
              <w:rPr>
                <w:b/>
              </w:rPr>
              <w:t>discloses</w:t>
            </w:r>
            <w:r>
              <w:t xml:space="preserve"> healthca</w:t>
            </w:r>
            <w:r>
              <w:lastRenderedPageBreak/>
              <w:t>re identifier of healthcare provider to ELS to look up healthcare pr</w:t>
            </w:r>
            <w:r>
              <w:lastRenderedPageBreak/>
              <w:t>ovider details</w:t>
            </w:r>
          </w:p>
        </w:tc>
        <w:tc>
          <w:tcPr>
            <w:tcW w:w="1276" w:type="dxa"/>
          </w:tcPr>
          <w:p w14:paraId="2AF34025" w14:textId="77777777" w:rsidR="00A94A11" w:rsidRDefault="00A94A11" w:rsidP="00B066E3">
            <w:pPr>
              <w:pStyle w:val="IndentParaLevel1"/>
            </w:pPr>
            <w:r>
              <w:lastRenderedPageBreak/>
              <w:t>APP 6</w:t>
            </w:r>
          </w:p>
          <w:p w14:paraId="2AF34026" w14:textId="77777777" w:rsidR="00A94A11" w:rsidRDefault="00A94A11" w:rsidP="00B066E3">
            <w:pPr>
              <w:pStyle w:val="IndentParaLevel1"/>
            </w:pPr>
            <w:r>
              <w:t>HI Act</w:t>
            </w:r>
          </w:p>
        </w:tc>
        <w:tc>
          <w:tcPr>
            <w:tcW w:w="4075" w:type="dxa"/>
          </w:tcPr>
          <w:p w14:paraId="2AF34027" w14:textId="77777777" w:rsidR="00A94A11" w:rsidRDefault="00A94A11" w:rsidP="00B066E3">
            <w:pPr>
              <w:pStyle w:val="IndentParaLevel1"/>
            </w:pPr>
            <w:r>
              <w:t xml:space="preserve">Disclosure of any personal </w:t>
            </w:r>
            <w:r>
              <w:lastRenderedPageBreak/>
              <w:t>information by the NCSR authorised under s 17(3</w:t>
            </w:r>
            <w:proofErr w:type="gramStart"/>
            <w:r>
              <w:t>)(</w:t>
            </w:r>
            <w:proofErr w:type="gramEnd"/>
            <w:r>
              <w:t xml:space="preserve">a) of the NCSR </w:t>
            </w:r>
            <w:r w:rsidR="00CE772E">
              <w:t xml:space="preserve">Act </w:t>
            </w:r>
            <w:r>
              <w:t>a</w:t>
            </w:r>
            <w:r>
              <w:lastRenderedPageBreak/>
              <w:t>nd s 26(3)(b) of the HI Act</w:t>
            </w:r>
            <w:r w:rsidR="006C3329">
              <w:t xml:space="preserve">. </w:t>
            </w:r>
          </w:p>
        </w:tc>
      </w:tr>
      <w:tr w:rsidR="00A94A11" w14:paraId="2AF3402D" w14:textId="77777777" w:rsidTr="00D71B6F">
        <w:tc>
          <w:tcPr>
            <w:tcW w:w="817" w:type="dxa"/>
          </w:tcPr>
          <w:p w14:paraId="2AF34029" w14:textId="77777777" w:rsidR="00A94A11" w:rsidRDefault="00A94A11" w:rsidP="00B066E3">
            <w:pPr>
              <w:pStyle w:val="IndentParaLevel1"/>
            </w:pPr>
            <w:r>
              <w:lastRenderedPageBreak/>
              <w:t>6b</w:t>
            </w:r>
          </w:p>
        </w:tc>
        <w:tc>
          <w:tcPr>
            <w:tcW w:w="3402" w:type="dxa"/>
          </w:tcPr>
          <w:p w14:paraId="2AF3402A" w14:textId="77777777" w:rsidR="00A94A11" w:rsidRPr="00B87546" w:rsidRDefault="00A94A11" w:rsidP="00B066E3">
            <w:pPr>
              <w:pStyle w:val="IndentParaLevel1"/>
            </w:pPr>
            <w:r>
              <w:t xml:space="preserve">NCSR </w:t>
            </w:r>
            <w:r w:rsidRPr="00B87546">
              <w:rPr>
                <w:b/>
              </w:rPr>
              <w:t>collects</w:t>
            </w:r>
            <w:r>
              <w:rPr>
                <w:b/>
              </w:rPr>
              <w:t xml:space="preserve"> </w:t>
            </w:r>
            <w:r>
              <w:t>healthcare provider details (may invo</w:t>
            </w:r>
            <w:r>
              <w:lastRenderedPageBreak/>
              <w:t>lve personal information) and healthcare identifier from ELS</w:t>
            </w:r>
            <w:r w:rsidR="006C3329">
              <w:t xml:space="preserve">. </w:t>
            </w:r>
          </w:p>
        </w:tc>
        <w:tc>
          <w:tcPr>
            <w:tcW w:w="1276" w:type="dxa"/>
          </w:tcPr>
          <w:p w14:paraId="2AF3402B" w14:textId="77777777" w:rsidR="00A94A11" w:rsidRDefault="00A94A11" w:rsidP="00B066E3">
            <w:pPr>
              <w:pStyle w:val="IndentParaLevel1"/>
            </w:pPr>
            <w:r>
              <w:lastRenderedPageBreak/>
              <w:t>APP 3</w:t>
            </w:r>
          </w:p>
        </w:tc>
        <w:tc>
          <w:tcPr>
            <w:tcW w:w="4075" w:type="dxa"/>
          </w:tcPr>
          <w:p w14:paraId="2AF3402C" w14:textId="77777777" w:rsidR="00A94A11" w:rsidRDefault="00A94A11" w:rsidP="00B066E3">
            <w:pPr>
              <w:pStyle w:val="IndentParaLevel1"/>
            </w:pPr>
            <w:r>
              <w:t>Collection of personal information and HIs by the NCS</w:t>
            </w:r>
            <w:r>
              <w:lastRenderedPageBreak/>
              <w:t xml:space="preserve">R authorised by s 17(1) of the NCSR </w:t>
            </w:r>
            <w:r w:rsidR="00CE772E">
              <w:t>Act</w:t>
            </w:r>
            <w:r w:rsidR="006C3329">
              <w:t xml:space="preserve">. </w:t>
            </w:r>
          </w:p>
        </w:tc>
      </w:tr>
      <w:tr w:rsidR="00D84F94" w14:paraId="2AF34033" w14:textId="77777777" w:rsidTr="00D71B6F">
        <w:tc>
          <w:tcPr>
            <w:tcW w:w="817" w:type="dxa"/>
          </w:tcPr>
          <w:p w14:paraId="2AF3402E" w14:textId="77777777" w:rsidR="00D84F94" w:rsidRDefault="00D84F94" w:rsidP="00B066E3">
            <w:pPr>
              <w:pStyle w:val="IndentParaLevel1"/>
            </w:pPr>
            <w:r>
              <w:lastRenderedPageBreak/>
              <w:t>7</w:t>
            </w:r>
          </w:p>
        </w:tc>
        <w:tc>
          <w:tcPr>
            <w:tcW w:w="3402" w:type="dxa"/>
          </w:tcPr>
          <w:p w14:paraId="2AF3402F" w14:textId="77777777" w:rsidR="00D84F94" w:rsidRPr="003B75A1" w:rsidRDefault="003B75A1" w:rsidP="00B066E3">
            <w:pPr>
              <w:pStyle w:val="IndentParaLevel1"/>
            </w:pPr>
            <w:r>
              <w:t>The NCSR may use o</w:t>
            </w:r>
            <w:r>
              <w:lastRenderedPageBreak/>
              <w:t>ther directory services to look up and/or verify information</w:t>
            </w:r>
            <w:r w:rsidR="006C3329">
              <w:t xml:space="preserve">. </w:t>
            </w:r>
            <w:r>
              <w:t xml:space="preserve">This </w:t>
            </w:r>
            <w:r>
              <w:lastRenderedPageBreak/>
              <w:t xml:space="preserve">may involve </w:t>
            </w:r>
            <w:r>
              <w:rPr>
                <w:b/>
              </w:rPr>
              <w:t>collections</w:t>
            </w:r>
            <w:r>
              <w:t xml:space="preserve"> and </w:t>
            </w:r>
            <w:r>
              <w:rPr>
                <w:b/>
              </w:rPr>
              <w:t>disclosures</w:t>
            </w:r>
            <w:r>
              <w:t xml:space="preserve"> of personal informatio</w:t>
            </w:r>
            <w:r>
              <w:lastRenderedPageBreak/>
              <w:t>n</w:t>
            </w:r>
            <w:r w:rsidR="006C3329">
              <w:t xml:space="preserve">. </w:t>
            </w:r>
          </w:p>
        </w:tc>
        <w:tc>
          <w:tcPr>
            <w:tcW w:w="1276" w:type="dxa"/>
          </w:tcPr>
          <w:p w14:paraId="2AF34030" w14:textId="77777777" w:rsidR="00D84F94" w:rsidRDefault="00D84F94" w:rsidP="00B066E3">
            <w:pPr>
              <w:pStyle w:val="IndentParaLevel1"/>
            </w:pPr>
            <w:r>
              <w:lastRenderedPageBreak/>
              <w:t>APP 3, 6</w:t>
            </w:r>
          </w:p>
        </w:tc>
        <w:tc>
          <w:tcPr>
            <w:tcW w:w="4075" w:type="dxa"/>
          </w:tcPr>
          <w:p w14:paraId="2AF34031" w14:textId="77777777" w:rsidR="00D84F94" w:rsidRDefault="00D84F94" w:rsidP="00B066E3">
            <w:pPr>
              <w:pStyle w:val="IndentParaLevel1"/>
            </w:pPr>
            <w:r>
              <w:t>Disclosure by a d</w:t>
            </w:r>
            <w:r>
              <w:lastRenderedPageBreak/>
              <w:t>irectory service and collection by the NCSR of any personal informa</w:t>
            </w:r>
            <w:r>
              <w:lastRenderedPageBreak/>
              <w:t xml:space="preserve">tion authorised by s 17(1) of the NCSR </w:t>
            </w:r>
            <w:r w:rsidR="00CE772E">
              <w:t>Act</w:t>
            </w:r>
            <w:r w:rsidR="006C3329">
              <w:t xml:space="preserve">. </w:t>
            </w:r>
          </w:p>
          <w:p w14:paraId="2AF34032" w14:textId="77777777" w:rsidR="00D84F94" w:rsidRDefault="00D84F94" w:rsidP="00B066E3">
            <w:pPr>
              <w:pStyle w:val="IndentParaLevel1"/>
            </w:pPr>
            <w:r>
              <w:t xml:space="preserve">Disclosure by NCSR and collection by a </w:t>
            </w:r>
            <w:r>
              <w:lastRenderedPageBreak/>
              <w:t>directory service of any personal information authorised by s 17(3</w:t>
            </w:r>
            <w:proofErr w:type="gramStart"/>
            <w:r>
              <w:lastRenderedPageBreak/>
              <w:t>)(</w:t>
            </w:r>
            <w:proofErr w:type="gramEnd"/>
            <w:r>
              <w:t xml:space="preserve">a) of the NCSR </w:t>
            </w:r>
            <w:r w:rsidR="00CE772E">
              <w:t>Act</w:t>
            </w:r>
            <w:r w:rsidR="006C3329">
              <w:t xml:space="preserve">. </w:t>
            </w:r>
          </w:p>
        </w:tc>
      </w:tr>
    </w:tbl>
    <w:p w14:paraId="2AF34034" w14:textId="77777777" w:rsidR="00A94A11" w:rsidRDefault="00A94A11" w:rsidP="00B066E3">
      <w:pPr>
        <w:pStyle w:val="IndentParaLevel1"/>
        <w:rPr>
          <w:b/>
          <w:highlight w:val="green"/>
        </w:rPr>
      </w:pPr>
    </w:p>
    <w:p w14:paraId="2AF34035" w14:textId="77777777" w:rsidR="00510CE3" w:rsidRDefault="00510CE3">
      <w:pPr>
        <w:spacing w:after="0"/>
        <w:rPr>
          <w:b/>
          <w:bCs/>
          <w:iCs/>
          <w:sz w:val="24"/>
          <w:szCs w:val="28"/>
        </w:rPr>
      </w:pPr>
      <w:r>
        <w:br w:type="page"/>
      </w:r>
    </w:p>
    <w:p w14:paraId="2AF34036" w14:textId="77777777" w:rsidR="004C6BEB" w:rsidRDefault="004C6BEB" w:rsidP="00AD5CE3">
      <w:pPr>
        <w:pStyle w:val="Heading2"/>
      </w:pPr>
      <w:bookmarkStart w:id="96" w:name="_Ref462750521"/>
      <w:bookmarkStart w:id="97" w:name="_Toc472319947"/>
      <w:r>
        <w:lastRenderedPageBreak/>
        <w:t>Bowel cancer screening pathway</w:t>
      </w:r>
      <w:bookmarkEnd w:id="95"/>
      <w:bookmarkEnd w:id="96"/>
      <w:bookmarkEnd w:id="97"/>
    </w:p>
    <w:p w14:paraId="2AF34037" w14:textId="77777777" w:rsidR="004C6BEB" w:rsidRDefault="00D465BB" w:rsidP="00AD5CE3">
      <w:r>
        <w:t xml:space="preserve">The </w:t>
      </w:r>
      <w:r w:rsidRPr="00AD5CE3">
        <w:t>bowel</w:t>
      </w:r>
      <w:r>
        <w:t xml:space="preserve"> cancer screening pathway involves five main steps:</w:t>
      </w:r>
    </w:p>
    <w:p w14:paraId="2AF34038" w14:textId="77777777" w:rsidR="00D465BB" w:rsidRPr="00E51504" w:rsidRDefault="00D465BB" w:rsidP="001377CC">
      <w:pPr>
        <w:pStyle w:val="ListParagraph"/>
        <w:numPr>
          <w:ilvl w:val="0"/>
          <w:numId w:val="24"/>
        </w:numPr>
        <w:ind w:left="1418"/>
      </w:pPr>
      <w:bookmarkStart w:id="98" w:name="_Toc459322310"/>
      <w:bookmarkStart w:id="99" w:name="_Toc459322515"/>
      <w:bookmarkStart w:id="100" w:name="_Toc459322615"/>
      <w:bookmarkStart w:id="101" w:name="_Toc460593009"/>
      <w:bookmarkStart w:id="102" w:name="_Toc472319948"/>
      <w:r w:rsidRPr="00E51504">
        <w:t xml:space="preserve">inviting </w:t>
      </w:r>
      <w:r w:rsidR="00A94A11" w:rsidRPr="00E51504">
        <w:t>eligible persons</w:t>
      </w:r>
      <w:r w:rsidRPr="00E51504">
        <w:t xml:space="preserve"> to screen;</w:t>
      </w:r>
      <w:bookmarkEnd w:id="98"/>
      <w:bookmarkEnd w:id="99"/>
      <w:bookmarkEnd w:id="100"/>
      <w:bookmarkEnd w:id="101"/>
      <w:bookmarkEnd w:id="102"/>
    </w:p>
    <w:p w14:paraId="2AF34039" w14:textId="77777777" w:rsidR="00D465BB" w:rsidRPr="00E51504" w:rsidRDefault="00D465BB" w:rsidP="001377CC">
      <w:pPr>
        <w:pStyle w:val="ListParagraph"/>
        <w:numPr>
          <w:ilvl w:val="0"/>
          <w:numId w:val="24"/>
        </w:numPr>
        <w:ind w:left="1418"/>
      </w:pPr>
      <w:bookmarkStart w:id="103" w:name="_Toc459322311"/>
      <w:bookmarkStart w:id="104" w:name="_Toc459322516"/>
      <w:bookmarkStart w:id="105" w:name="_Toc459322616"/>
      <w:bookmarkStart w:id="106" w:name="_Toc460593010"/>
      <w:bookmarkStart w:id="107" w:name="_Toc472319949"/>
      <w:r w:rsidRPr="00E51504">
        <w:t>participating in the program;</w:t>
      </w:r>
      <w:bookmarkEnd w:id="103"/>
      <w:bookmarkEnd w:id="104"/>
      <w:bookmarkEnd w:id="105"/>
      <w:bookmarkEnd w:id="106"/>
      <w:bookmarkEnd w:id="107"/>
    </w:p>
    <w:p w14:paraId="2AF3403A" w14:textId="77777777" w:rsidR="00D465BB" w:rsidRPr="00E51504" w:rsidRDefault="00D465BB" w:rsidP="001377CC">
      <w:pPr>
        <w:pStyle w:val="ListParagraph"/>
        <w:numPr>
          <w:ilvl w:val="0"/>
          <w:numId w:val="24"/>
        </w:numPr>
        <w:ind w:left="1418"/>
      </w:pPr>
      <w:bookmarkStart w:id="108" w:name="_Toc459322312"/>
      <w:bookmarkStart w:id="109" w:name="_Toc459322517"/>
      <w:bookmarkStart w:id="110" w:name="_Toc459322617"/>
      <w:bookmarkStart w:id="111" w:name="_Toc460593011"/>
      <w:bookmarkStart w:id="112" w:name="_Toc472319950"/>
      <w:r w:rsidRPr="00E51504">
        <w:t>screening participants;</w:t>
      </w:r>
      <w:bookmarkEnd w:id="108"/>
      <w:bookmarkEnd w:id="109"/>
      <w:bookmarkEnd w:id="110"/>
      <w:bookmarkEnd w:id="111"/>
      <w:bookmarkEnd w:id="112"/>
    </w:p>
    <w:p w14:paraId="2AF3403B" w14:textId="77777777" w:rsidR="00D465BB" w:rsidRPr="00E51504" w:rsidRDefault="00D465BB" w:rsidP="001377CC">
      <w:pPr>
        <w:pStyle w:val="ListParagraph"/>
        <w:numPr>
          <w:ilvl w:val="0"/>
          <w:numId w:val="24"/>
        </w:numPr>
        <w:ind w:left="1418"/>
      </w:pPr>
      <w:bookmarkStart w:id="113" w:name="_Toc459322313"/>
      <w:bookmarkStart w:id="114" w:name="_Toc459322518"/>
      <w:bookmarkStart w:id="115" w:name="_Toc459322618"/>
      <w:bookmarkStart w:id="116" w:name="_Toc460593012"/>
      <w:bookmarkStart w:id="117" w:name="_Toc472319951"/>
      <w:r w:rsidRPr="00E51504">
        <w:t xml:space="preserve">assessing </w:t>
      </w:r>
      <w:r w:rsidR="00A94A11" w:rsidRPr="00E51504">
        <w:t>participants</w:t>
      </w:r>
      <w:r w:rsidRPr="00E51504">
        <w:t>; and</w:t>
      </w:r>
      <w:bookmarkEnd w:id="113"/>
      <w:bookmarkEnd w:id="114"/>
      <w:bookmarkEnd w:id="115"/>
      <w:bookmarkEnd w:id="116"/>
      <w:bookmarkEnd w:id="117"/>
    </w:p>
    <w:p w14:paraId="2AF3403C" w14:textId="77777777" w:rsidR="00D465BB" w:rsidRPr="00E51504" w:rsidRDefault="00D465BB" w:rsidP="001377CC">
      <w:pPr>
        <w:pStyle w:val="ListParagraph"/>
        <w:numPr>
          <w:ilvl w:val="0"/>
          <w:numId w:val="24"/>
        </w:numPr>
        <w:ind w:left="1418"/>
      </w:pPr>
      <w:bookmarkStart w:id="118" w:name="_Toc472319952"/>
      <w:bookmarkStart w:id="119" w:name="_Toc459322314"/>
      <w:bookmarkStart w:id="120" w:name="_Toc459322519"/>
      <w:bookmarkStart w:id="121" w:name="_Toc459322619"/>
      <w:bookmarkStart w:id="122" w:name="_Toc460593013"/>
      <w:proofErr w:type="gramStart"/>
      <w:r w:rsidRPr="00E51504">
        <w:t>diagnosing</w:t>
      </w:r>
      <w:proofErr w:type="gramEnd"/>
      <w:r w:rsidRPr="00E51504">
        <w:t xml:space="preserve"> </w:t>
      </w:r>
      <w:r w:rsidR="00A94A11" w:rsidRPr="00E51504">
        <w:t>participants</w:t>
      </w:r>
      <w:r w:rsidR="006C3329" w:rsidRPr="00E51504">
        <w:t>.</w:t>
      </w:r>
      <w:bookmarkEnd w:id="118"/>
      <w:r w:rsidR="006C3329" w:rsidRPr="00E51504">
        <w:t xml:space="preserve"> </w:t>
      </w:r>
      <w:bookmarkEnd w:id="119"/>
      <w:bookmarkEnd w:id="120"/>
      <w:bookmarkEnd w:id="121"/>
      <w:bookmarkEnd w:id="122"/>
    </w:p>
    <w:p w14:paraId="2AF3403D" w14:textId="3438C82D" w:rsidR="00DF44EE" w:rsidRDefault="00D465BB" w:rsidP="00AD5CE3">
      <w:r>
        <w:t xml:space="preserve">The </w:t>
      </w:r>
      <w:r w:rsidRPr="00AD5CE3">
        <w:t>sections</w:t>
      </w:r>
      <w:r>
        <w:t xml:space="preserve"> below </w:t>
      </w:r>
      <w:r w:rsidR="00E34A69">
        <w:t>set out</w:t>
      </w:r>
      <w:r>
        <w:t xml:space="preserve"> the particular information flows involved</w:t>
      </w:r>
      <w:r w:rsidR="00E34A69">
        <w:t xml:space="preserve"> between various entities in each of these steps</w:t>
      </w:r>
      <w:r w:rsidR="00AD5CE3">
        <w:t>.</w:t>
      </w:r>
    </w:p>
    <w:p w14:paraId="2AF3403F" w14:textId="77777777" w:rsidR="004C6BEB" w:rsidRPr="00CE1BDB" w:rsidRDefault="004C6BEB" w:rsidP="004C6BEB">
      <w:pPr>
        <w:pStyle w:val="Heading3"/>
        <w:numPr>
          <w:ilvl w:val="0"/>
          <w:numId w:val="0"/>
        </w:numPr>
        <w:rPr>
          <w:b w:val="0"/>
          <w:sz w:val="22"/>
        </w:rPr>
      </w:pPr>
      <w:bookmarkStart w:id="123" w:name="_Toc460593014"/>
      <w:bookmarkStart w:id="124" w:name="_Toc472319953"/>
      <w:r w:rsidRPr="00CE1BDB">
        <w:rPr>
          <w:b w:val="0"/>
          <w:sz w:val="22"/>
        </w:rPr>
        <w:t>5</w:t>
      </w:r>
      <w:r w:rsidR="006C3329">
        <w:rPr>
          <w:b w:val="0"/>
          <w:sz w:val="22"/>
        </w:rPr>
        <w:t xml:space="preserve">. </w:t>
      </w:r>
      <w:r w:rsidRPr="00CE1BDB">
        <w:rPr>
          <w:b w:val="0"/>
          <w:sz w:val="22"/>
        </w:rPr>
        <w:t>5</w:t>
      </w:r>
      <w:r w:rsidR="006C3329">
        <w:rPr>
          <w:b w:val="0"/>
          <w:sz w:val="22"/>
        </w:rPr>
        <w:t xml:space="preserve">. </w:t>
      </w:r>
      <w:r w:rsidRPr="00CE1BDB">
        <w:rPr>
          <w:b w:val="0"/>
          <w:sz w:val="22"/>
        </w:rPr>
        <w:t>1</w:t>
      </w:r>
      <w:r w:rsidRPr="00CE1BDB">
        <w:rPr>
          <w:b w:val="0"/>
          <w:sz w:val="22"/>
        </w:rPr>
        <w:tab/>
        <w:t xml:space="preserve">Activity 1 - Invite </w:t>
      </w:r>
      <w:r w:rsidR="00A94A11">
        <w:rPr>
          <w:b w:val="0"/>
          <w:sz w:val="22"/>
        </w:rPr>
        <w:t>eligible person</w:t>
      </w:r>
      <w:bookmarkEnd w:id="123"/>
      <w:bookmarkEnd w:id="124"/>
    </w:p>
    <w:p w14:paraId="2AF34040" w14:textId="77777777" w:rsidR="00B964B6" w:rsidRPr="004C6BEB" w:rsidRDefault="00DF44EE" w:rsidP="00AD5CE3">
      <w:r w:rsidRPr="00AD5CE3">
        <w:t>Figure</w:t>
      </w:r>
      <w:r>
        <w:t xml:space="preserve"> 5 below sets out the information flows between the NCSR, </w:t>
      </w:r>
      <w:r w:rsidR="00A94A11">
        <w:t>eligible persons</w:t>
      </w:r>
      <w:r>
        <w:t xml:space="preserve"> and healthcare providers as part of the invitation to screen process</w:t>
      </w:r>
      <w:r w:rsidR="006C3329">
        <w:t xml:space="preserve">. </w:t>
      </w:r>
    </w:p>
    <w:p w14:paraId="2AF34041" w14:textId="77777777" w:rsidR="00B964B6" w:rsidRDefault="00B964B6" w:rsidP="00B066E3">
      <w:pPr>
        <w:pStyle w:val="IndentParaLevel1"/>
        <w:rPr>
          <w:b/>
        </w:rPr>
      </w:pPr>
      <w:r w:rsidRPr="00B8574C">
        <w:rPr>
          <w:b/>
        </w:rPr>
        <w:t xml:space="preserve">Figure </w:t>
      </w:r>
      <w:r>
        <w:rPr>
          <w:b/>
        </w:rPr>
        <w:t>5</w:t>
      </w:r>
      <w:r w:rsidRPr="00B8574C">
        <w:rPr>
          <w:b/>
        </w:rPr>
        <w:t xml:space="preserve"> - </w:t>
      </w:r>
      <w:r>
        <w:rPr>
          <w:b/>
        </w:rPr>
        <w:t>Invite participant</w:t>
      </w:r>
    </w:p>
    <w:p w14:paraId="2AF34042" w14:textId="77777777" w:rsidR="004C6BEB" w:rsidRDefault="00053039" w:rsidP="004C6BEB">
      <w:r>
        <w:object w:dxaOrig="11700" w:dyaOrig="4688" w14:anchorId="2AF343F4">
          <v:shape id="_x0000_i1027" type="#_x0000_t75" alt="This image is described in the table following Figure 5 - Invite participant" style="width:467.25pt;height:186.75pt" o:ole="">
            <v:imagedata r:id="rId19" o:title=""/>
          </v:shape>
          <o:OLEObject Type="Embed" ProgID="VisioViewer.Viewer.1" ShapeID="_x0000_i1027" DrawAspect="Content" ObjectID="_1630138182" r:id="rId20"/>
        </w:object>
      </w:r>
    </w:p>
    <w:tbl>
      <w:tblPr>
        <w:tblStyle w:val="TableGrid"/>
        <w:tblW w:w="0" w:type="auto"/>
        <w:tblLook w:val="04A0" w:firstRow="1" w:lastRow="0" w:firstColumn="1" w:lastColumn="0" w:noHBand="0" w:noVBand="1"/>
        <w:tblDescription w:val="Description of the information flows for inviting a participant to screen"/>
      </w:tblPr>
      <w:tblGrid>
        <w:gridCol w:w="1027"/>
        <w:gridCol w:w="3084"/>
        <w:gridCol w:w="2220"/>
        <w:gridCol w:w="2729"/>
      </w:tblGrid>
      <w:tr w:rsidR="00CE1BDB" w14:paraId="2AF34047" w14:textId="77777777" w:rsidTr="003B5F54">
        <w:trPr>
          <w:tblHeader/>
        </w:trPr>
        <w:tc>
          <w:tcPr>
            <w:tcW w:w="817" w:type="dxa"/>
            <w:shd w:val="clear" w:color="auto" w:fill="D9D9D9" w:themeFill="background1" w:themeFillShade="D9"/>
          </w:tcPr>
          <w:p w14:paraId="2AF34043" w14:textId="77777777" w:rsidR="00CE1BDB" w:rsidRPr="004A0691" w:rsidRDefault="00CE1BDB" w:rsidP="00B066E3">
            <w:pPr>
              <w:pStyle w:val="IndentParaLevel1"/>
              <w:rPr>
                <w:b/>
              </w:rPr>
            </w:pPr>
            <w:r w:rsidRPr="004A0691">
              <w:rPr>
                <w:b/>
              </w:rPr>
              <w:t>Flow</w:t>
            </w:r>
          </w:p>
        </w:tc>
        <w:tc>
          <w:tcPr>
            <w:tcW w:w="3402" w:type="dxa"/>
            <w:shd w:val="clear" w:color="auto" w:fill="D9D9D9" w:themeFill="background1" w:themeFillShade="D9"/>
          </w:tcPr>
          <w:p w14:paraId="2AF34044" w14:textId="77777777" w:rsidR="00CE1BDB" w:rsidRPr="004A0691" w:rsidRDefault="00CE1BDB" w:rsidP="00B066E3">
            <w:pPr>
              <w:pStyle w:val="IndentParaLevel1"/>
              <w:rPr>
                <w:b/>
              </w:rPr>
            </w:pPr>
            <w:r w:rsidRPr="004A0691">
              <w:rPr>
                <w:b/>
              </w:rPr>
              <w:t>Description</w:t>
            </w:r>
          </w:p>
        </w:tc>
        <w:tc>
          <w:tcPr>
            <w:tcW w:w="1418" w:type="dxa"/>
            <w:shd w:val="clear" w:color="auto" w:fill="D9D9D9" w:themeFill="background1" w:themeFillShade="D9"/>
          </w:tcPr>
          <w:p w14:paraId="2AF34045" w14:textId="77777777" w:rsidR="00CE1BDB" w:rsidRPr="004A0691" w:rsidRDefault="003B5F54" w:rsidP="00B066E3">
            <w:pPr>
              <w:pStyle w:val="IndentParaLevel1"/>
              <w:rPr>
                <w:b/>
              </w:rPr>
            </w:pPr>
            <w:r>
              <w:rPr>
                <w:b/>
              </w:rPr>
              <w:t>L</w:t>
            </w:r>
            <w:r w:rsidR="00CE1BDB" w:rsidRPr="004A0691">
              <w:rPr>
                <w:b/>
              </w:rPr>
              <w:t>egislation</w:t>
            </w:r>
          </w:p>
        </w:tc>
        <w:tc>
          <w:tcPr>
            <w:tcW w:w="3933" w:type="dxa"/>
            <w:shd w:val="clear" w:color="auto" w:fill="D9D9D9" w:themeFill="background1" w:themeFillShade="D9"/>
          </w:tcPr>
          <w:p w14:paraId="2AF34046" w14:textId="77777777" w:rsidR="00CE1BDB" w:rsidRPr="004A0691" w:rsidRDefault="00CE1BDB" w:rsidP="00B066E3">
            <w:pPr>
              <w:pStyle w:val="IndentParaLevel1"/>
              <w:rPr>
                <w:b/>
              </w:rPr>
            </w:pPr>
            <w:r w:rsidRPr="004A0691">
              <w:rPr>
                <w:b/>
              </w:rPr>
              <w:t>Comment</w:t>
            </w:r>
          </w:p>
        </w:tc>
      </w:tr>
      <w:tr w:rsidR="00A86303" w14:paraId="2AF3404C" w14:textId="77777777" w:rsidTr="003B5F54">
        <w:tc>
          <w:tcPr>
            <w:tcW w:w="817" w:type="dxa"/>
          </w:tcPr>
          <w:p w14:paraId="2AF34048" w14:textId="77777777" w:rsidR="00A86303" w:rsidRDefault="004D592C" w:rsidP="00B066E3">
            <w:pPr>
              <w:pStyle w:val="IndentParaLevel1"/>
            </w:pPr>
            <w:r>
              <w:t>1</w:t>
            </w:r>
          </w:p>
        </w:tc>
        <w:tc>
          <w:tcPr>
            <w:tcW w:w="3402" w:type="dxa"/>
          </w:tcPr>
          <w:p w14:paraId="2AF34049" w14:textId="77777777" w:rsidR="00A86303" w:rsidRDefault="00A94A11" w:rsidP="00B066E3">
            <w:pPr>
              <w:pStyle w:val="IndentParaLevel1"/>
            </w:pPr>
            <w:r>
              <w:t>Eligible persons</w:t>
            </w:r>
            <w:r w:rsidR="00B806A6">
              <w:t xml:space="preserve"> may self-initiate part</w:t>
            </w:r>
            <w:r w:rsidR="00B806A6">
              <w:lastRenderedPageBreak/>
              <w:t>icipation by notifying the NCSR</w:t>
            </w:r>
            <w:r w:rsidR="006C3329">
              <w:t xml:space="preserve">. </w:t>
            </w:r>
            <w:r w:rsidR="00B806A6">
              <w:t xml:space="preserve">This would involve </w:t>
            </w:r>
            <w:r w:rsidR="00B806A6" w:rsidRPr="00F80AF7">
              <w:rPr>
                <w:b/>
              </w:rPr>
              <w:t>collection</w:t>
            </w:r>
            <w:r w:rsidR="00B806A6">
              <w:t xml:space="preserve"> of p</w:t>
            </w:r>
            <w:r w:rsidR="00B806A6">
              <w:lastRenderedPageBreak/>
              <w:t>ersonal information</w:t>
            </w:r>
            <w:r w:rsidR="006C3329">
              <w:t xml:space="preserve">. </w:t>
            </w:r>
          </w:p>
        </w:tc>
        <w:tc>
          <w:tcPr>
            <w:tcW w:w="1418" w:type="dxa"/>
          </w:tcPr>
          <w:p w14:paraId="2AF3404A" w14:textId="77777777" w:rsidR="00A86303" w:rsidRDefault="00B806A6" w:rsidP="00B066E3">
            <w:pPr>
              <w:pStyle w:val="IndentParaLevel1"/>
            </w:pPr>
            <w:r>
              <w:lastRenderedPageBreak/>
              <w:t>APP 3</w:t>
            </w:r>
          </w:p>
        </w:tc>
        <w:tc>
          <w:tcPr>
            <w:tcW w:w="3933" w:type="dxa"/>
          </w:tcPr>
          <w:p w14:paraId="2AF3404B" w14:textId="77777777" w:rsidR="00A86303" w:rsidRDefault="003A7B81" w:rsidP="00B066E3">
            <w:pPr>
              <w:pStyle w:val="IndentParaLevel1"/>
            </w:pPr>
            <w:r>
              <w:t xml:space="preserve">Collection by NCSR authorised by s </w:t>
            </w:r>
            <w:r>
              <w:lastRenderedPageBreak/>
              <w:t xml:space="preserve">17(1) of the NCSR </w:t>
            </w:r>
            <w:r w:rsidR="00CE772E">
              <w:t>Act</w:t>
            </w:r>
            <w:r w:rsidR="006C3329">
              <w:t xml:space="preserve">. </w:t>
            </w:r>
          </w:p>
        </w:tc>
      </w:tr>
      <w:tr w:rsidR="00F118F5" w14:paraId="2AF34051" w14:textId="77777777" w:rsidTr="003B5F54">
        <w:tc>
          <w:tcPr>
            <w:tcW w:w="817" w:type="dxa"/>
          </w:tcPr>
          <w:p w14:paraId="2AF3404D" w14:textId="77777777" w:rsidR="00F118F5" w:rsidRDefault="004D592C" w:rsidP="00B066E3">
            <w:pPr>
              <w:pStyle w:val="IndentParaLevel1"/>
            </w:pPr>
            <w:r>
              <w:lastRenderedPageBreak/>
              <w:t>2</w:t>
            </w:r>
          </w:p>
        </w:tc>
        <w:tc>
          <w:tcPr>
            <w:tcW w:w="3402" w:type="dxa"/>
          </w:tcPr>
          <w:p w14:paraId="2AF3404E" w14:textId="77777777" w:rsidR="00F118F5" w:rsidRPr="00562691" w:rsidRDefault="00F118F5" w:rsidP="00B066E3">
            <w:pPr>
              <w:pStyle w:val="IndentParaLevel1"/>
              <w:rPr>
                <w:b/>
                <w:i/>
              </w:rPr>
            </w:pPr>
            <w:r>
              <w:t xml:space="preserve">NCSR sends "pre-invitation" to </w:t>
            </w:r>
            <w:r w:rsidR="00A94A11">
              <w:t>eligible persons</w:t>
            </w:r>
            <w:r>
              <w:t xml:space="preserve"> and "excl</w:t>
            </w:r>
            <w:r>
              <w:lastRenderedPageBreak/>
              <w:t>usion correspondence" to individuals who are deselected (</w:t>
            </w:r>
            <w:r>
              <w:rPr>
                <w:b/>
              </w:rPr>
              <w:t>disclos</w:t>
            </w:r>
            <w:r>
              <w:rPr>
                <w:b/>
              </w:rPr>
              <w:lastRenderedPageBreak/>
              <w:t>ure</w:t>
            </w:r>
            <w:r>
              <w:t>)</w:t>
            </w:r>
            <w:r w:rsidR="006C3329">
              <w:t xml:space="preserve">. </w:t>
            </w:r>
            <w:r>
              <w:t xml:space="preserve">The pre-invitation </w:t>
            </w:r>
            <w:r w:rsidR="00A94A11">
              <w:t xml:space="preserve">and exclusion correspondence </w:t>
            </w:r>
            <w:r>
              <w:t>contains p</w:t>
            </w:r>
            <w:r>
              <w:lastRenderedPageBreak/>
              <w:t xml:space="preserve">ersonal information including the </w:t>
            </w:r>
            <w:r w:rsidR="00A94A11">
              <w:t>eligible person</w:t>
            </w:r>
            <w:r>
              <w:t>'</w:t>
            </w:r>
            <w:r w:rsidR="00A94A11">
              <w:t>s</w:t>
            </w:r>
            <w:r>
              <w:t xml:space="preserve"> name, addres</w:t>
            </w:r>
            <w:r>
              <w:lastRenderedPageBreak/>
              <w:t xml:space="preserve">s, </w:t>
            </w:r>
            <w:proofErr w:type="gramStart"/>
            <w:r>
              <w:t>postcode</w:t>
            </w:r>
            <w:proofErr w:type="gramEnd"/>
            <w:r>
              <w:t xml:space="preserve"> and</w:t>
            </w:r>
            <w:r w:rsidR="00A94A11">
              <w:t>, for pre-invitations,</w:t>
            </w:r>
            <w:r>
              <w:t xml:space="preserve"> that are they are </w:t>
            </w:r>
            <w:r w:rsidR="00CC4A16">
              <w:t xml:space="preserve">an </w:t>
            </w:r>
            <w:r>
              <w:t>"eligibl</w:t>
            </w:r>
            <w:r>
              <w:lastRenderedPageBreak/>
              <w:t>e Australian"</w:t>
            </w:r>
            <w:r w:rsidR="006C3329">
              <w:t>.</w:t>
            </w:r>
          </w:p>
        </w:tc>
        <w:tc>
          <w:tcPr>
            <w:tcW w:w="1418" w:type="dxa"/>
          </w:tcPr>
          <w:p w14:paraId="2AF3404F" w14:textId="77777777" w:rsidR="00F118F5" w:rsidRDefault="00F118F5" w:rsidP="00B066E3">
            <w:pPr>
              <w:pStyle w:val="IndentParaLevel1"/>
            </w:pPr>
            <w:r>
              <w:lastRenderedPageBreak/>
              <w:t>APP 6</w:t>
            </w:r>
          </w:p>
        </w:tc>
        <w:tc>
          <w:tcPr>
            <w:tcW w:w="3933" w:type="dxa"/>
          </w:tcPr>
          <w:p w14:paraId="2AF34050" w14:textId="77777777" w:rsidR="00F118F5" w:rsidRDefault="004D592C" w:rsidP="00B066E3">
            <w:pPr>
              <w:pStyle w:val="IndentParaLevel1"/>
            </w:pPr>
            <w:r>
              <w:t xml:space="preserve">Disclosure by NCSR authorised by </w:t>
            </w:r>
            <w:proofErr w:type="spellStart"/>
            <w:r>
              <w:t>ss</w:t>
            </w:r>
            <w:proofErr w:type="spellEnd"/>
            <w:r>
              <w:t xml:space="preserve"> 17(3</w:t>
            </w:r>
            <w:proofErr w:type="gramStart"/>
            <w:r>
              <w:t>)(</w:t>
            </w:r>
            <w:proofErr w:type="gramEnd"/>
            <w:r>
              <w:t>a) and 12(1)(d</w:t>
            </w:r>
            <w:r>
              <w:lastRenderedPageBreak/>
              <w:t xml:space="preserve">) of the NCSR </w:t>
            </w:r>
            <w:r w:rsidR="00CE772E">
              <w:t>Act</w:t>
            </w:r>
            <w:r w:rsidR="006C3329">
              <w:t xml:space="preserve">. </w:t>
            </w:r>
          </w:p>
        </w:tc>
      </w:tr>
      <w:tr w:rsidR="00F118F5" w14:paraId="2AF34056" w14:textId="77777777" w:rsidTr="003B5F54">
        <w:tc>
          <w:tcPr>
            <w:tcW w:w="817" w:type="dxa"/>
          </w:tcPr>
          <w:p w14:paraId="2AF34052" w14:textId="77777777" w:rsidR="00F118F5" w:rsidRDefault="004D592C" w:rsidP="00B066E3">
            <w:pPr>
              <w:pStyle w:val="IndentParaLevel1"/>
            </w:pPr>
            <w:r>
              <w:lastRenderedPageBreak/>
              <w:t>3</w:t>
            </w:r>
          </w:p>
        </w:tc>
        <w:tc>
          <w:tcPr>
            <w:tcW w:w="3402" w:type="dxa"/>
          </w:tcPr>
          <w:p w14:paraId="2AF34053" w14:textId="77777777" w:rsidR="00F118F5" w:rsidRDefault="00F118F5" w:rsidP="00A94A11">
            <w:r>
              <w:t xml:space="preserve">If the </w:t>
            </w:r>
            <w:r w:rsidR="00A94A11">
              <w:t>eligible person</w:t>
            </w:r>
            <w:r>
              <w:t xml:space="preserve"> has nominated a healthcare provider, the NCSR notifies the </w:t>
            </w:r>
            <w:r w:rsidR="00A94A11">
              <w:t>eligible person's</w:t>
            </w:r>
            <w:r>
              <w:t xml:space="preserve"> health care </w:t>
            </w:r>
            <w:r w:rsidR="00A94A11">
              <w:t xml:space="preserve">provider </w:t>
            </w:r>
            <w:r>
              <w:t>of the pre-invite</w:t>
            </w:r>
            <w:r w:rsidR="00A94A11">
              <w:t xml:space="preserve"> where the healthcare provider has elected to receive correspondence</w:t>
            </w:r>
            <w:r>
              <w:t xml:space="preserve"> (</w:t>
            </w:r>
            <w:r>
              <w:rPr>
                <w:b/>
              </w:rPr>
              <w:t>disclosure</w:t>
            </w:r>
            <w:r>
              <w:t>)</w:t>
            </w:r>
            <w:r w:rsidR="006C3329">
              <w:t xml:space="preserve">. </w:t>
            </w:r>
          </w:p>
        </w:tc>
        <w:tc>
          <w:tcPr>
            <w:tcW w:w="1418" w:type="dxa"/>
          </w:tcPr>
          <w:p w14:paraId="2AF34054" w14:textId="77777777" w:rsidR="00F118F5" w:rsidRDefault="00F118F5" w:rsidP="00942D69">
            <w:r>
              <w:t>APP 6</w:t>
            </w:r>
          </w:p>
        </w:tc>
        <w:tc>
          <w:tcPr>
            <w:tcW w:w="3933" w:type="dxa"/>
          </w:tcPr>
          <w:p w14:paraId="2AF34055" w14:textId="77777777" w:rsidR="00F118F5" w:rsidRDefault="004D592C"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12(1)(g) of the </w:t>
            </w:r>
            <w:r>
              <w:lastRenderedPageBreak/>
              <w:t xml:space="preserve">NCSR </w:t>
            </w:r>
            <w:r w:rsidR="00CE772E">
              <w:t>Act</w:t>
            </w:r>
            <w:r w:rsidR="006C3329">
              <w:t xml:space="preserve">. </w:t>
            </w:r>
          </w:p>
        </w:tc>
      </w:tr>
      <w:tr w:rsidR="0082539D" w14:paraId="2AF3405B" w14:textId="77777777" w:rsidTr="003B5F54">
        <w:tc>
          <w:tcPr>
            <w:tcW w:w="817" w:type="dxa"/>
          </w:tcPr>
          <w:p w14:paraId="2AF34057" w14:textId="77777777" w:rsidR="0082539D" w:rsidRDefault="004D592C" w:rsidP="00B066E3">
            <w:pPr>
              <w:pStyle w:val="IndentParaLevel1"/>
            </w:pPr>
            <w:r>
              <w:lastRenderedPageBreak/>
              <w:t>4</w:t>
            </w:r>
            <w:r w:rsidR="0082539D">
              <w:t>a</w:t>
            </w:r>
          </w:p>
        </w:tc>
        <w:tc>
          <w:tcPr>
            <w:tcW w:w="3402" w:type="dxa"/>
          </w:tcPr>
          <w:p w14:paraId="2AF34058" w14:textId="77777777" w:rsidR="0082539D" w:rsidRDefault="0082539D" w:rsidP="00A94A11">
            <w:r>
              <w:t xml:space="preserve">The </w:t>
            </w:r>
            <w:r w:rsidR="00A94A11">
              <w:t>eligible person</w:t>
            </w:r>
            <w:r>
              <w:t>, their GP</w:t>
            </w:r>
            <w:r w:rsidR="00AE7F98">
              <w:t>,</w:t>
            </w:r>
            <w:r>
              <w:t xml:space="preserve"> or a health care worker who is a registered user of the NCSR, may opt </w:t>
            </w:r>
            <w:r w:rsidR="003166F7">
              <w:rPr>
                <w:lang w:val="en-US"/>
              </w:rPr>
              <w:t xml:space="preserve">out </w:t>
            </w:r>
            <w:r>
              <w:t xml:space="preserve">the </w:t>
            </w:r>
            <w:r w:rsidR="00B020C8">
              <w:t xml:space="preserve">participant </w:t>
            </w:r>
            <w:r w:rsidR="00BB4FC5">
              <w:t xml:space="preserve">from the </w:t>
            </w:r>
            <w:r>
              <w:t>screening program</w:t>
            </w:r>
            <w:r w:rsidR="00A94A11">
              <w:t xml:space="preserve"> upon instruction by the </w:t>
            </w:r>
            <w:r w:rsidR="00B020C8">
              <w:t>participant</w:t>
            </w:r>
            <w:r w:rsidR="006C3329">
              <w:t xml:space="preserve">. </w:t>
            </w:r>
            <w:r w:rsidR="00A94A11">
              <w:rPr>
                <w:rStyle w:val="FootnoteReference"/>
              </w:rPr>
              <w:footnoteReference w:id="6"/>
            </w:r>
            <w:r>
              <w:t xml:space="preserve"> This will involve NCSR </w:t>
            </w:r>
            <w:r>
              <w:rPr>
                <w:b/>
              </w:rPr>
              <w:t>collecting</w:t>
            </w:r>
            <w:r>
              <w:t xml:space="preserve"> personal information</w:t>
            </w:r>
            <w:r w:rsidR="006C3329">
              <w:t xml:space="preserve">. </w:t>
            </w:r>
          </w:p>
        </w:tc>
        <w:tc>
          <w:tcPr>
            <w:tcW w:w="1418" w:type="dxa"/>
          </w:tcPr>
          <w:p w14:paraId="2AF34059" w14:textId="77777777" w:rsidR="0082539D" w:rsidRDefault="0082539D" w:rsidP="00942D69">
            <w:r>
              <w:t>APP 3</w:t>
            </w:r>
          </w:p>
        </w:tc>
        <w:tc>
          <w:tcPr>
            <w:tcW w:w="3933" w:type="dxa"/>
          </w:tcPr>
          <w:p w14:paraId="2AF3405A" w14:textId="77777777" w:rsidR="0082539D" w:rsidRDefault="00830536" w:rsidP="00B066E3">
            <w:pPr>
              <w:pStyle w:val="IndentParaLevel1"/>
            </w:pPr>
            <w:r>
              <w:t xml:space="preserve">Collection by NCSR authorised by s 17(1) of the NCSR </w:t>
            </w:r>
            <w:r w:rsidR="00CE772E">
              <w:t>Act</w:t>
            </w:r>
            <w:r w:rsidR="006C3329">
              <w:t xml:space="preserve">. </w:t>
            </w:r>
          </w:p>
        </w:tc>
      </w:tr>
      <w:tr w:rsidR="0082539D" w14:paraId="2AF34060" w14:textId="77777777" w:rsidTr="003B5F54">
        <w:tc>
          <w:tcPr>
            <w:tcW w:w="817" w:type="dxa"/>
          </w:tcPr>
          <w:p w14:paraId="2AF3405C" w14:textId="77777777" w:rsidR="0082539D" w:rsidRDefault="004D592C" w:rsidP="00B066E3">
            <w:pPr>
              <w:pStyle w:val="IndentParaLevel1"/>
            </w:pPr>
            <w:r>
              <w:t>4</w:t>
            </w:r>
            <w:r w:rsidR="0082539D">
              <w:t>b</w:t>
            </w:r>
          </w:p>
        </w:tc>
        <w:tc>
          <w:tcPr>
            <w:tcW w:w="3402" w:type="dxa"/>
          </w:tcPr>
          <w:p w14:paraId="2AF3405D" w14:textId="77777777" w:rsidR="0082539D" w:rsidRDefault="0082539D" w:rsidP="0082539D">
            <w:r>
              <w:t xml:space="preserve">The NCSR will ask for a reason why the person opted </w:t>
            </w:r>
            <w:r w:rsidR="003166F7">
              <w:rPr>
                <w:lang w:val="en-US"/>
              </w:rPr>
              <w:t xml:space="preserve">out </w:t>
            </w:r>
            <w:r>
              <w:t xml:space="preserve">and </w:t>
            </w:r>
            <w:r w:rsidRPr="00323647">
              <w:rPr>
                <w:b/>
              </w:rPr>
              <w:t>collect</w:t>
            </w:r>
            <w:r>
              <w:t xml:space="preserve"> any reason given</w:t>
            </w:r>
            <w:r w:rsidR="006C3329">
              <w:t xml:space="preserve">. </w:t>
            </w:r>
          </w:p>
        </w:tc>
        <w:tc>
          <w:tcPr>
            <w:tcW w:w="1418" w:type="dxa"/>
          </w:tcPr>
          <w:p w14:paraId="2AF3405E" w14:textId="77777777" w:rsidR="0082539D" w:rsidRDefault="0082539D" w:rsidP="00942D69">
            <w:r>
              <w:t>APP 3</w:t>
            </w:r>
          </w:p>
        </w:tc>
        <w:tc>
          <w:tcPr>
            <w:tcW w:w="3933" w:type="dxa"/>
          </w:tcPr>
          <w:p w14:paraId="2AF3405F" w14:textId="77777777" w:rsidR="0082539D" w:rsidRDefault="00830536" w:rsidP="00B066E3">
            <w:pPr>
              <w:pStyle w:val="IndentParaLevel1"/>
            </w:pPr>
            <w:r>
              <w:t>Collection by NCSR au</w:t>
            </w:r>
            <w:r>
              <w:lastRenderedPageBreak/>
              <w:t xml:space="preserve">thorised by s 17(1) of the NCSR </w:t>
            </w:r>
            <w:r w:rsidR="00CE772E">
              <w:t>Act</w:t>
            </w:r>
            <w:r w:rsidR="006C3329">
              <w:t xml:space="preserve">. </w:t>
            </w:r>
          </w:p>
        </w:tc>
      </w:tr>
      <w:tr w:rsidR="0082539D" w14:paraId="2AF34065" w14:textId="77777777" w:rsidTr="003B5F54">
        <w:tc>
          <w:tcPr>
            <w:tcW w:w="817" w:type="dxa"/>
          </w:tcPr>
          <w:p w14:paraId="2AF34061" w14:textId="77777777" w:rsidR="0082539D" w:rsidRDefault="004D592C" w:rsidP="00B066E3">
            <w:pPr>
              <w:pStyle w:val="IndentParaLevel1"/>
            </w:pPr>
            <w:r>
              <w:lastRenderedPageBreak/>
              <w:t>5</w:t>
            </w:r>
          </w:p>
        </w:tc>
        <w:tc>
          <w:tcPr>
            <w:tcW w:w="3402" w:type="dxa"/>
          </w:tcPr>
          <w:p w14:paraId="2AF34062" w14:textId="77777777" w:rsidR="0082539D" w:rsidRDefault="0082539D" w:rsidP="00A94A11">
            <w:r>
              <w:t xml:space="preserve">NCSR sends a confirmation letter to the </w:t>
            </w:r>
            <w:r w:rsidR="00A94A11">
              <w:t xml:space="preserve">eligible person </w:t>
            </w:r>
            <w:r>
              <w:t xml:space="preserve">who has opted </w:t>
            </w:r>
            <w:r w:rsidR="003166F7">
              <w:rPr>
                <w:lang w:val="en-US"/>
              </w:rPr>
              <w:t>out</w:t>
            </w:r>
            <w:r>
              <w:t xml:space="preserve">, stating that the person will receive no further correspondence from </w:t>
            </w:r>
            <w:r w:rsidR="00AE7F98">
              <w:t xml:space="preserve">the </w:t>
            </w:r>
            <w:r>
              <w:t>NCSR unless they opt back on (</w:t>
            </w:r>
            <w:r>
              <w:rPr>
                <w:b/>
              </w:rPr>
              <w:t>disclosure</w:t>
            </w:r>
            <w:r>
              <w:t>)</w:t>
            </w:r>
            <w:r w:rsidR="006C3329">
              <w:t xml:space="preserve">. </w:t>
            </w:r>
          </w:p>
        </w:tc>
        <w:tc>
          <w:tcPr>
            <w:tcW w:w="1418" w:type="dxa"/>
          </w:tcPr>
          <w:p w14:paraId="2AF34063" w14:textId="77777777" w:rsidR="0082539D" w:rsidRDefault="0082539D" w:rsidP="00942D69">
            <w:r>
              <w:t>APP 6</w:t>
            </w:r>
          </w:p>
        </w:tc>
        <w:tc>
          <w:tcPr>
            <w:tcW w:w="3933" w:type="dxa"/>
          </w:tcPr>
          <w:p w14:paraId="2AF34064" w14:textId="77777777" w:rsidR="0082539D" w:rsidRPr="004D592C" w:rsidRDefault="004D592C" w:rsidP="00B066E3">
            <w:pPr>
              <w:pStyle w:val="IndentParaLevel1"/>
              <w:rPr>
                <w:b/>
                <w:i/>
              </w:rPr>
            </w:pPr>
            <w:r>
              <w:t xml:space="preserve">Disclosure by NCSR authorised by </w:t>
            </w:r>
            <w:proofErr w:type="spellStart"/>
            <w:r>
              <w:t>ss</w:t>
            </w:r>
            <w:proofErr w:type="spellEnd"/>
            <w:r>
              <w:t xml:space="preserve"> 17(3</w:t>
            </w:r>
            <w:proofErr w:type="gramStart"/>
            <w:r>
              <w:t>)(</w:t>
            </w:r>
            <w:proofErr w:type="gramEnd"/>
            <w:r>
              <w:t xml:space="preserve">a) </w:t>
            </w:r>
            <w:r>
              <w:lastRenderedPageBreak/>
              <w:t>and (12)(1)(</w:t>
            </w:r>
            <w:proofErr w:type="spellStart"/>
            <w:r>
              <w:t>i</w:t>
            </w:r>
            <w:proofErr w:type="spellEnd"/>
            <w:r>
              <w:t xml:space="preserve">) of the NCSR </w:t>
            </w:r>
            <w:r w:rsidR="00CE772E">
              <w:t>Act</w:t>
            </w:r>
            <w:r w:rsidR="006C3329">
              <w:t xml:space="preserve">. </w:t>
            </w:r>
          </w:p>
        </w:tc>
      </w:tr>
      <w:tr w:rsidR="00A94A11" w14:paraId="2AF3406A" w14:textId="77777777" w:rsidTr="003B5F54">
        <w:tc>
          <w:tcPr>
            <w:tcW w:w="817" w:type="dxa"/>
          </w:tcPr>
          <w:p w14:paraId="2AF34066" w14:textId="77777777" w:rsidR="00A94A11" w:rsidRDefault="00A94A11" w:rsidP="00B066E3">
            <w:pPr>
              <w:pStyle w:val="IndentParaLevel1"/>
            </w:pPr>
            <w:r>
              <w:lastRenderedPageBreak/>
              <w:t>6</w:t>
            </w:r>
          </w:p>
        </w:tc>
        <w:tc>
          <w:tcPr>
            <w:tcW w:w="3402" w:type="dxa"/>
          </w:tcPr>
          <w:p w14:paraId="2AF34067" w14:textId="77777777" w:rsidR="00A94A11" w:rsidRPr="00996390" w:rsidRDefault="00A94A11" w:rsidP="003D718B">
            <w:pPr>
              <w:rPr>
                <w:b/>
                <w:i/>
              </w:rPr>
            </w:pPr>
            <w:r>
              <w:t xml:space="preserve">NCSR notifies contracted pathologist that invitation has been sent (involves a </w:t>
            </w:r>
            <w:r w:rsidRPr="008C03DF">
              <w:rPr>
                <w:b/>
              </w:rPr>
              <w:t>disclos</w:t>
            </w:r>
            <w:r>
              <w:rPr>
                <w:b/>
              </w:rPr>
              <w:t>ure</w:t>
            </w:r>
            <w:r>
              <w:t xml:space="preserve"> of personal information)</w:t>
            </w:r>
            <w:r w:rsidR="006C3329">
              <w:t xml:space="preserve">. </w:t>
            </w:r>
          </w:p>
        </w:tc>
        <w:tc>
          <w:tcPr>
            <w:tcW w:w="1418" w:type="dxa"/>
          </w:tcPr>
          <w:p w14:paraId="2AF34068" w14:textId="77777777" w:rsidR="00A94A11" w:rsidRDefault="00A94A11" w:rsidP="00D71B6F">
            <w:r>
              <w:t>APP 6</w:t>
            </w:r>
          </w:p>
        </w:tc>
        <w:tc>
          <w:tcPr>
            <w:tcW w:w="3933" w:type="dxa"/>
          </w:tcPr>
          <w:p w14:paraId="2AF34069" w14:textId="77777777" w:rsidR="00A94A11" w:rsidRDefault="00A94A11"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w:t>
            </w:r>
            <w:r>
              <w:lastRenderedPageBreak/>
              <w:t xml:space="preserve">(12)(1)(j) of the NCSR </w:t>
            </w:r>
            <w:r w:rsidR="00CE772E">
              <w:t>Act</w:t>
            </w:r>
            <w:r w:rsidR="006C3329">
              <w:t xml:space="preserve">. </w:t>
            </w:r>
          </w:p>
        </w:tc>
      </w:tr>
    </w:tbl>
    <w:p w14:paraId="2AF3406B" w14:textId="77777777" w:rsidR="00CE1BDB" w:rsidRDefault="00CE1BDB" w:rsidP="004C6BEB"/>
    <w:p w14:paraId="2AF3406C" w14:textId="77777777" w:rsidR="00510CE3" w:rsidRDefault="00510CE3">
      <w:pPr>
        <w:spacing w:after="0"/>
        <w:rPr>
          <w:rFonts w:cs="Arial"/>
          <w:b/>
          <w:bCs/>
          <w:sz w:val="22"/>
          <w:szCs w:val="26"/>
          <w:lang w:eastAsia="en-AU"/>
        </w:rPr>
      </w:pPr>
      <w:bookmarkStart w:id="125" w:name="_Toc460593015"/>
      <w:r>
        <w:rPr>
          <w:b/>
          <w:sz w:val="22"/>
        </w:rPr>
        <w:br w:type="page"/>
      </w:r>
    </w:p>
    <w:p w14:paraId="2AF3406D" w14:textId="77777777" w:rsidR="004C6BEB" w:rsidRPr="00CE1BDB" w:rsidRDefault="004C6BEB" w:rsidP="004C6BEB">
      <w:pPr>
        <w:pStyle w:val="Heading3"/>
        <w:numPr>
          <w:ilvl w:val="0"/>
          <w:numId w:val="0"/>
        </w:numPr>
        <w:rPr>
          <w:b w:val="0"/>
          <w:sz w:val="22"/>
        </w:rPr>
      </w:pPr>
      <w:bookmarkStart w:id="126" w:name="_Toc472319954"/>
      <w:r w:rsidRPr="00CE1BDB">
        <w:rPr>
          <w:b w:val="0"/>
          <w:sz w:val="22"/>
        </w:rPr>
        <w:lastRenderedPageBreak/>
        <w:t>5</w:t>
      </w:r>
      <w:r w:rsidR="006C3329">
        <w:rPr>
          <w:b w:val="0"/>
          <w:sz w:val="22"/>
        </w:rPr>
        <w:t xml:space="preserve">. </w:t>
      </w:r>
      <w:r w:rsidRPr="00CE1BDB">
        <w:rPr>
          <w:b w:val="0"/>
          <w:sz w:val="22"/>
        </w:rPr>
        <w:t>5</w:t>
      </w:r>
      <w:r w:rsidR="006C3329">
        <w:rPr>
          <w:b w:val="0"/>
          <w:sz w:val="22"/>
        </w:rPr>
        <w:t xml:space="preserve">. </w:t>
      </w:r>
      <w:r w:rsidRPr="00CE1BDB">
        <w:rPr>
          <w:b w:val="0"/>
          <w:sz w:val="22"/>
        </w:rPr>
        <w:t>2</w:t>
      </w:r>
      <w:r w:rsidRPr="00CE1BDB">
        <w:rPr>
          <w:b w:val="0"/>
          <w:sz w:val="22"/>
        </w:rPr>
        <w:tab/>
        <w:t>Activity 2 - Participate in the program</w:t>
      </w:r>
      <w:bookmarkEnd w:id="125"/>
      <w:bookmarkEnd w:id="126"/>
    </w:p>
    <w:p w14:paraId="2AF3406E" w14:textId="77777777" w:rsidR="00B964B6" w:rsidRPr="004C6BEB" w:rsidRDefault="00DF44EE" w:rsidP="00B066E3">
      <w:pPr>
        <w:pStyle w:val="IndentParaLevel1"/>
      </w:pPr>
      <w:r>
        <w:t>Figure 6 below sets out the information flows between the NCSR, participants and healthcare providers as part of the initial participation in the program</w:t>
      </w:r>
      <w:r w:rsidR="006C3329">
        <w:t xml:space="preserve">. </w:t>
      </w:r>
    </w:p>
    <w:p w14:paraId="2AF3406F" w14:textId="77777777" w:rsidR="00B964B6" w:rsidRDefault="00B964B6" w:rsidP="00B066E3">
      <w:pPr>
        <w:pStyle w:val="IndentParaLevel1"/>
        <w:rPr>
          <w:b/>
        </w:rPr>
      </w:pPr>
      <w:r w:rsidRPr="00B8574C">
        <w:rPr>
          <w:b/>
        </w:rPr>
        <w:t xml:space="preserve">Figure </w:t>
      </w:r>
      <w:r>
        <w:rPr>
          <w:b/>
        </w:rPr>
        <w:t>6</w:t>
      </w:r>
      <w:r w:rsidRPr="00B8574C">
        <w:rPr>
          <w:b/>
        </w:rPr>
        <w:t xml:space="preserve"> - </w:t>
      </w:r>
      <w:r>
        <w:rPr>
          <w:b/>
        </w:rPr>
        <w:t>Participate in the program</w:t>
      </w:r>
    </w:p>
    <w:p w14:paraId="2AF34070" w14:textId="77777777" w:rsidR="004C6BEB" w:rsidRDefault="00053039" w:rsidP="004C6BEB">
      <w:r>
        <w:object w:dxaOrig="10280" w:dyaOrig="2131" w14:anchorId="2AF343F5">
          <v:shape id="_x0000_i1028" type="#_x0000_t75" alt="This image is described in the table following Figure 6 - Participate in the program" style="width:466.5pt;height:96.75pt" o:ole="">
            <v:imagedata r:id="rId21" o:title=""/>
          </v:shape>
          <o:OLEObject Type="Embed" ProgID="VisioViewer.Viewer.1" ShapeID="_x0000_i1028" DrawAspect="Content" ObjectID="_1630138183" r:id="rId22"/>
        </w:object>
      </w:r>
    </w:p>
    <w:tbl>
      <w:tblPr>
        <w:tblStyle w:val="TableGrid"/>
        <w:tblW w:w="0" w:type="auto"/>
        <w:tblLook w:val="04A0" w:firstRow="1" w:lastRow="0" w:firstColumn="1" w:lastColumn="0" w:noHBand="0" w:noVBand="1"/>
        <w:tblDescription w:val="Description of the information flows for participation in the screening program"/>
      </w:tblPr>
      <w:tblGrid>
        <w:gridCol w:w="1367"/>
        <w:gridCol w:w="2013"/>
        <w:gridCol w:w="1895"/>
        <w:gridCol w:w="3785"/>
      </w:tblGrid>
      <w:tr w:rsidR="00A86303" w14:paraId="2AF34075" w14:textId="77777777" w:rsidTr="003B5F54">
        <w:trPr>
          <w:tblHeader/>
        </w:trPr>
        <w:tc>
          <w:tcPr>
            <w:tcW w:w="817" w:type="dxa"/>
            <w:shd w:val="clear" w:color="auto" w:fill="D9D9D9" w:themeFill="background1" w:themeFillShade="D9"/>
          </w:tcPr>
          <w:p w14:paraId="2AF34071" w14:textId="77777777" w:rsidR="00A86303" w:rsidRPr="004A0691" w:rsidRDefault="00A86303" w:rsidP="00B066E3">
            <w:pPr>
              <w:pStyle w:val="IndentParaLevel1"/>
              <w:rPr>
                <w:b/>
              </w:rPr>
            </w:pPr>
            <w:r w:rsidRPr="004A0691">
              <w:rPr>
                <w:b/>
              </w:rPr>
              <w:t>Flow</w:t>
            </w:r>
          </w:p>
        </w:tc>
        <w:tc>
          <w:tcPr>
            <w:tcW w:w="3544" w:type="dxa"/>
            <w:shd w:val="clear" w:color="auto" w:fill="D9D9D9" w:themeFill="background1" w:themeFillShade="D9"/>
          </w:tcPr>
          <w:p w14:paraId="2AF34072" w14:textId="77777777" w:rsidR="00A86303" w:rsidRPr="004A0691" w:rsidRDefault="00A86303" w:rsidP="00B066E3">
            <w:pPr>
              <w:pStyle w:val="IndentParaLevel1"/>
              <w:rPr>
                <w:b/>
              </w:rPr>
            </w:pPr>
            <w:r w:rsidRPr="004A0691">
              <w:rPr>
                <w:b/>
              </w:rPr>
              <w:t>Description</w:t>
            </w:r>
          </w:p>
        </w:tc>
        <w:tc>
          <w:tcPr>
            <w:tcW w:w="1417" w:type="dxa"/>
            <w:shd w:val="clear" w:color="auto" w:fill="D9D9D9" w:themeFill="background1" w:themeFillShade="D9"/>
          </w:tcPr>
          <w:p w14:paraId="2AF34073" w14:textId="77777777" w:rsidR="00A86303" w:rsidRPr="004A0691" w:rsidRDefault="003B5F54" w:rsidP="00B066E3">
            <w:pPr>
              <w:pStyle w:val="IndentParaLevel1"/>
              <w:rPr>
                <w:b/>
              </w:rPr>
            </w:pPr>
            <w:r>
              <w:rPr>
                <w:b/>
              </w:rPr>
              <w:t>L</w:t>
            </w:r>
            <w:r w:rsidR="00A86303" w:rsidRPr="004A0691">
              <w:rPr>
                <w:b/>
              </w:rPr>
              <w:t>egislation</w:t>
            </w:r>
          </w:p>
        </w:tc>
        <w:tc>
          <w:tcPr>
            <w:tcW w:w="3792" w:type="dxa"/>
            <w:shd w:val="clear" w:color="auto" w:fill="D9D9D9" w:themeFill="background1" w:themeFillShade="D9"/>
          </w:tcPr>
          <w:p w14:paraId="2AF34074" w14:textId="77777777" w:rsidR="00A86303" w:rsidRPr="004A0691" w:rsidRDefault="00A86303" w:rsidP="00B066E3">
            <w:pPr>
              <w:pStyle w:val="IndentParaLevel1"/>
              <w:rPr>
                <w:b/>
              </w:rPr>
            </w:pPr>
            <w:r w:rsidRPr="004A0691">
              <w:rPr>
                <w:b/>
              </w:rPr>
              <w:t>Comment</w:t>
            </w:r>
          </w:p>
        </w:tc>
      </w:tr>
      <w:tr w:rsidR="00F118F5" w14:paraId="2AF3407A" w14:textId="77777777" w:rsidTr="003B5F54">
        <w:tc>
          <w:tcPr>
            <w:tcW w:w="817" w:type="dxa"/>
          </w:tcPr>
          <w:p w14:paraId="2AF34076" w14:textId="77777777" w:rsidR="00F118F5" w:rsidRDefault="00F118F5" w:rsidP="00B066E3">
            <w:pPr>
              <w:pStyle w:val="IndentParaLevel1"/>
            </w:pPr>
            <w:r>
              <w:t>1</w:t>
            </w:r>
          </w:p>
        </w:tc>
        <w:tc>
          <w:tcPr>
            <w:tcW w:w="3544" w:type="dxa"/>
          </w:tcPr>
          <w:p w14:paraId="2AF34077" w14:textId="77777777" w:rsidR="00F118F5" w:rsidRDefault="00F118F5" w:rsidP="0082539D">
            <w:r>
              <w:t>NCSR issues testing kit to participant (</w:t>
            </w:r>
            <w:r>
              <w:rPr>
                <w:b/>
              </w:rPr>
              <w:t>disclosure</w:t>
            </w:r>
            <w:r>
              <w:t>)</w:t>
            </w:r>
            <w:r w:rsidR="006C3329">
              <w:t xml:space="preserve">. </w:t>
            </w:r>
          </w:p>
        </w:tc>
        <w:tc>
          <w:tcPr>
            <w:tcW w:w="1417" w:type="dxa"/>
          </w:tcPr>
          <w:p w14:paraId="2AF34078" w14:textId="77777777" w:rsidR="00F118F5" w:rsidRDefault="00F118F5" w:rsidP="00942D69">
            <w:r>
              <w:t>APP 6</w:t>
            </w:r>
          </w:p>
        </w:tc>
        <w:tc>
          <w:tcPr>
            <w:tcW w:w="3792" w:type="dxa"/>
          </w:tcPr>
          <w:p w14:paraId="2AF34079" w14:textId="77777777" w:rsidR="00F118F5" w:rsidRDefault="00607C0D"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12(1)(e) of the NCSR </w:t>
            </w:r>
            <w:r w:rsidR="00CE772E">
              <w:t>Act</w:t>
            </w:r>
            <w:r w:rsidR="006C3329">
              <w:t xml:space="preserve">. </w:t>
            </w:r>
          </w:p>
        </w:tc>
      </w:tr>
      <w:tr w:rsidR="00F118F5" w14:paraId="2AF3407F" w14:textId="77777777" w:rsidTr="003B5F54">
        <w:tc>
          <w:tcPr>
            <w:tcW w:w="817" w:type="dxa"/>
          </w:tcPr>
          <w:p w14:paraId="2AF3407B" w14:textId="77777777" w:rsidR="00F118F5" w:rsidRDefault="00F118F5" w:rsidP="00B066E3">
            <w:pPr>
              <w:pStyle w:val="IndentParaLevel1"/>
            </w:pPr>
            <w:r>
              <w:t>2</w:t>
            </w:r>
          </w:p>
        </w:tc>
        <w:tc>
          <w:tcPr>
            <w:tcW w:w="3544" w:type="dxa"/>
          </w:tcPr>
          <w:p w14:paraId="2AF3407C" w14:textId="77777777" w:rsidR="00F118F5" w:rsidRDefault="00F118F5" w:rsidP="0082539D">
            <w:r>
              <w:t>NCSR sends reminders to participant (</w:t>
            </w:r>
            <w:r>
              <w:rPr>
                <w:b/>
              </w:rPr>
              <w:t>disclosure</w:t>
            </w:r>
            <w:r>
              <w:t>)</w:t>
            </w:r>
            <w:r w:rsidR="006C3329">
              <w:t xml:space="preserve">. </w:t>
            </w:r>
          </w:p>
        </w:tc>
        <w:tc>
          <w:tcPr>
            <w:tcW w:w="1417" w:type="dxa"/>
          </w:tcPr>
          <w:p w14:paraId="2AF3407D" w14:textId="77777777" w:rsidR="00F118F5" w:rsidRDefault="00F118F5" w:rsidP="00942D69">
            <w:r>
              <w:t>APP 6</w:t>
            </w:r>
          </w:p>
        </w:tc>
        <w:tc>
          <w:tcPr>
            <w:tcW w:w="3792" w:type="dxa"/>
          </w:tcPr>
          <w:p w14:paraId="2AF3407E" w14:textId="77777777" w:rsidR="00F118F5" w:rsidRDefault="00607C0D"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12(1)(f) of the NCSR </w:t>
            </w:r>
            <w:r w:rsidR="00CE772E">
              <w:t>Act</w:t>
            </w:r>
            <w:r w:rsidR="006C3329">
              <w:t xml:space="preserve">. </w:t>
            </w:r>
          </w:p>
        </w:tc>
      </w:tr>
      <w:tr w:rsidR="0082539D" w14:paraId="2AF34084" w14:textId="77777777" w:rsidTr="003B5F54">
        <w:tc>
          <w:tcPr>
            <w:tcW w:w="817" w:type="dxa"/>
          </w:tcPr>
          <w:p w14:paraId="2AF34080" w14:textId="77777777" w:rsidR="0082539D" w:rsidRDefault="0082539D" w:rsidP="00B066E3">
            <w:pPr>
              <w:pStyle w:val="IndentParaLevel1"/>
            </w:pPr>
            <w:r>
              <w:t>3</w:t>
            </w:r>
          </w:p>
        </w:tc>
        <w:tc>
          <w:tcPr>
            <w:tcW w:w="3544" w:type="dxa"/>
          </w:tcPr>
          <w:p w14:paraId="2AF34081" w14:textId="77777777" w:rsidR="0082539D" w:rsidRPr="00F80AF7" w:rsidRDefault="0082539D" w:rsidP="00942D69">
            <w:r>
              <w:t>Participant may defer screening</w:t>
            </w:r>
            <w:r w:rsidR="006C3329">
              <w:t xml:space="preserve">. </w:t>
            </w:r>
            <w:r>
              <w:t xml:space="preserve">This would involve </w:t>
            </w:r>
            <w:r>
              <w:rPr>
                <w:b/>
              </w:rPr>
              <w:t>collection</w:t>
            </w:r>
            <w:r>
              <w:t xml:space="preserve"> </w:t>
            </w:r>
            <w:r>
              <w:lastRenderedPageBreak/>
              <w:t>of personal information by NCSR</w:t>
            </w:r>
            <w:r w:rsidR="006C3329">
              <w:t xml:space="preserve">. </w:t>
            </w:r>
          </w:p>
        </w:tc>
        <w:tc>
          <w:tcPr>
            <w:tcW w:w="1417" w:type="dxa"/>
          </w:tcPr>
          <w:p w14:paraId="2AF34082" w14:textId="77777777" w:rsidR="0082539D" w:rsidRDefault="00F118F5" w:rsidP="00942D69">
            <w:r>
              <w:lastRenderedPageBreak/>
              <w:t>APP 3</w:t>
            </w:r>
          </w:p>
        </w:tc>
        <w:tc>
          <w:tcPr>
            <w:tcW w:w="3792" w:type="dxa"/>
          </w:tcPr>
          <w:p w14:paraId="2AF34083" w14:textId="77777777" w:rsidR="0082539D" w:rsidRDefault="00F118F5" w:rsidP="00B066E3">
            <w:pPr>
              <w:pStyle w:val="IndentParaLevel1"/>
            </w:pPr>
            <w:r>
              <w:t xml:space="preserve">Collection </w:t>
            </w:r>
            <w:r w:rsidR="00607C0D">
              <w:t xml:space="preserve">by NCSR </w:t>
            </w:r>
            <w:r>
              <w:t xml:space="preserve">authorised by s 17(1) of </w:t>
            </w:r>
            <w:r>
              <w:lastRenderedPageBreak/>
              <w:t xml:space="preserve">the NCSR </w:t>
            </w:r>
            <w:r w:rsidR="00CE772E">
              <w:t>Act</w:t>
            </w:r>
            <w:r w:rsidR="006C3329">
              <w:t xml:space="preserve">. </w:t>
            </w:r>
          </w:p>
        </w:tc>
      </w:tr>
      <w:tr w:rsidR="0082539D" w14:paraId="2AF3408A" w14:textId="77777777" w:rsidTr="003B5F54">
        <w:tc>
          <w:tcPr>
            <w:tcW w:w="817" w:type="dxa"/>
          </w:tcPr>
          <w:p w14:paraId="2AF34085" w14:textId="77777777" w:rsidR="0082539D" w:rsidRDefault="0082539D" w:rsidP="00B066E3">
            <w:pPr>
              <w:pStyle w:val="IndentParaLevel1"/>
            </w:pPr>
            <w:r>
              <w:lastRenderedPageBreak/>
              <w:t>4</w:t>
            </w:r>
          </w:p>
        </w:tc>
        <w:tc>
          <w:tcPr>
            <w:tcW w:w="3544" w:type="dxa"/>
          </w:tcPr>
          <w:p w14:paraId="2AF34086" w14:textId="77777777" w:rsidR="0082539D" w:rsidRPr="009B4CE6" w:rsidRDefault="0082539D" w:rsidP="00942D69">
            <w:r>
              <w:t xml:space="preserve">If a participant who defers has nominated a healthcare </w:t>
            </w:r>
            <w:r w:rsidR="005063FE">
              <w:t>provider</w:t>
            </w:r>
            <w:r>
              <w:t xml:space="preserve">, the NCSR notifies that healthcare </w:t>
            </w:r>
            <w:r w:rsidR="001E7ABF">
              <w:t>provider</w:t>
            </w:r>
            <w:r w:rsidR="006C3329">
              <w:t xml:space="preserve">. </w:t>
            </w:r>
            <w:r>
              <w:t xml:space="preserve">This would involve the </w:t>
            </w:r>
            <w:r>
              <w:rPr>
                <w:b/>
              </w:rPr>
              <w:t>disclosure</w:t>
            </w:r>
            <w:r>
              <w:t xml:space="preserve"> of personal information</w:t>
            </w:r>
            <w:r w:rsidR="006C3329">
              <w:t xml:space="preserve">. </w:t>
            </w:r>
          </w:p>
          <w:p w14:paraId="2AF34087" w14:textId="77777777" w:rsidR="0082539D" w:rsidRDefault="0082539D" w:rsidP="00942D69"/>
        </w:tc>
        <w:tc>
          <w:tcPr>
            <w:tcW w:w="1417" w:type="dxa"/>
          </w:tcPr>
          <w:p w14:paraId="2AF34088" w14:textId="77777777" w:rsidR="0082539D" w:rsidRDefault="0082539D" w:rsidP="00942D69">
            <w:r>
              <w:t>APP 6</w:t>
            </w:r>
          </w:p>
        </w:tc>
        <w:tc>
          <w:tcPr>
            <w:tcW w:w="3792" w:type="dxa"/>
          </w:tcPr>
          <w:p w14:paraId="2AF34089" w14:textId="77777777" w:rsidR="0082539D" w:rsidRDefault="00607C0D"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12(1)(j) of the NCSR </w:t>
            </w:r>
            <w:r w:rsidR="00CE772E">
              <w:t>Act</w:t>
            </w:r>
            <w:r w:rsidR="006C3329">
              <w:t xml:space="preserve">. </w:t>
            </w:r>
          </w:p>
        </w:tc>
      </w:tr>
    </w:tbl>
    <w:p w14:paraId="2AF3408B" w14:textId="77777777" w:rsidR="00DF44EE" w:rsidRDefault="00DF44EE" w:rsidP="004C6BEB"/>
    <w:p w14:paraId="2AF3408C" w14:textId="77777777" w:rsidR="00DF44EE" w:rsidRDefault="00DF44EE">
      <w:pPr>
        <w:spacing w:after="0"/>
      </w:pPr>
      <w:r>
        <w:br w:type="page"/>
      </w:r>
    </w:p>
    <w:p w14:paraId="2AF3408D" w14:textId="77777777" w:rsidR="004C6BEB" w:rsidRPr="00CE1BDB" w:rsidRDefault="004C6BEB" w:rsidP="004C6BEB">
      <w:pPr>
        <w:pStyle w:val="Heading3"/>
        <w:numPr>
          <w:ilvl w:val="0"/>
          <w:numId w:val="0"/>
        </w:numPr>
        <w:rPr>
          <w:b w:val="0"/>
          <w:sz w:val="22"/>
        </w:rPr>
      </w:pPr>
      <w:bookmarkStart w:id="127" w:name="_Toc460593016"/>
      <w:bookmarkStart w:id="128" w:name="_Toc472319955"/>
      <w:r w:rsidRPr="00CE1BDB">
        <w:rPr>
          <w:b w:val="0"/>
          <w:sz w:val="22"/>
        </w:rPr>
        <w:lastRenderedPageBreak/>
        <w:t>5</w:t>
      </w:r>
      <w:r w:rsidR="006C3329">
        <w:rPr>
          <w:b w:val="0"/>
          <w:sz w:val="22"/>
        </w:rPr>
        <w:t xml:space="preserve">. </w:t>
      </w:r>
      <w:r w:rsidRPr="00CE1BDB">
        <w:rPr>
          <w:b w:val="0"/>
          <w:sz w:val="22"/>
        </w:rPr>
        <w:t>5</w:t>
      </w:r>
      <w:r w:rsidR="006C3329">
        <w:rPr>
          <w:b w:val="0"/>
          <w:sz w:val="22"/>
        </w:rPr>
        <w:t xml:space="preserve">. </w:t>
      </w:r>
      <w:r w:rsidRPr="00CE1BDB">
        <w:rPr>
          <w:b w:val="0"/>
          <w:sz w:val="22"/>
        </w:rPr>
        <w:t>3</w:t>
      </w:r>
      <w:r w:rsidRPr="00CE1BDB">
        <w:rPr>
          <w:b w:val="0"/>
          <w:sz w:val="22"/>
        </w:rPr>
        <w:tab/>
        <w:t>Activity 3 - Screen participant</w:t>
      </w:r>
      <w:bookmarkEnd w:id="127"/>
      <w:bookmarkEnd w:id="128"/>
    </w:p>
    <w:p w14:paraId="2AF3408E" w14:textId="77777777" w:rsidR="00B964B6" w:rsidRPr="004C6BEB" w:rsidRDefault="00DF44EE" w:rsidP="00B066E3">
      <w:pPr>
        <w:pStyle w:val="IndentParaLevel1"/>
      </w:pPr>
      <w:r>
        <w:t xml:space="preserve">Figure 7 below sets out the information flows </w:t>
      </w:r>
      <w:r w:rsidR="00CC4A16">
        <w:t xml:space="preserve">in relation to </w:t>
      </w:r>
      <w:r>
        <w:t>participants, pathologists, healthcare providers and the NCSR as part of the screening process</w:t>
      </w:r>
      <w:r w:rsidR="006C3329">
        <w:t xml:space="preserve">. </w:t>
      </w:r>
    </w:p>
    <w:p w14:paraId="2AF3408F" w14:textId="77777777" w:rsidR="00B964B6" w:rsidRDefault="00B964B6" w:rsidP="00B066E3">
      <w:pPr>
        <w:pStyle w:val="IndentParaLevel1"/>
        <w:rPr>
          <w:b/>
        </w:rPr>
      </w:pPr>
      <w:r w:rsidRPr="00B8574C">
        <w:rPr>
          <w:b/>
        </w:rPr>
        <w:t xml:space="preserve">Figure </w:t>
      </w:r>
      <w:r>
        <w:rPr>
          <w:b/>
        </w:rPr>
        <w:t>7</w:t>
      </w:r>
      <w:r w:rsidRPr="00B8574C">
        <w:rPr>
          <w:b/>
        </w:rPr>
        <w:t xml:space="preserve"> - </w:t>
      </w:r>
      <w:r>
        <w:rPr>
          <w:b/>
        </w:rPr>
        <w:t>Screen participant</w:t>
      </w:r>
    </w:p>
    <w:p w14:paraId="2AF34090" w14:textId="77777777" w:rsidR="004C6BEB" w:rsidRDefault="00053039" w:rsidP="004C6BEB">
      <w:r>
        <w:object w:dxaOrig="10422" w:dyaOrig="5304" w14:anchorId="2AF343F6">
          <v:shape id="_x0000_i1029" type="#_x0000_t75" alt="This image is described in the table following Figure 7 - Screen participant" style="width:467.25pt;height:237.75pt" o:ole="">
            <v:imagedata r:id="rId23" o:title=""/>
          </v:shape>
          <o:OLEObject Type="Embed" ProgID="VisioViewer.Viewer.1" ShapeID="_x0000_i1029" DrawAspect="Content" ObjectID="_1630138184" r:id="rId24"/>
        </w:object>
      </w:r>
    </w:p>
    <w:tbl>
      <w:tblPr>
        <w:tblStyle w:val="TableGrid"/>
        <w:tblW w:w="0" w:type="auto"/>
        <w:tblLook w:val="04A0" w:firstRow="1" w:lastRow="0" w:firstColumn="1" w:lastColumn="0" w:noHBand="0" w:noVBand="1"/>
        <w:tblDescription w:val="Descriptions of the information flows for screening a participant and applicable legislation"/>
      </w:tblPr>
      <w:tblGrid>
        <w:gridCol w:w="1372"/>
        <w:gridCol w:w="1990"/>
        <w:gridCol w:w="1901"/>
        <w:gridCol w:w="3797"/>
      </w:tblGrid>
      <w:tr w:rsidR="00727D36" w14:paraId="2AF34095" w14:textId="77777777" w:rsidTr="00D71B6F">
        <w:trPr>
          <w:tblHeader/>
        </w:trPr>
        <w:tc>
          <w:tcPr>
            <w:tcW w:w="919" w:type="dxa"/>
            <w:shd w:val="clear" w:color="auto" w:fill="D9D9D9" w:themeFill="background1" w:themeFillShade="D9"/>
          </w:tcPr>
          <w:p w14:paraId="2AF34091" w14:textId="77777777" w:rsidR="00727D36" w:rsidRPr="004A0691" w:rsidRDefault="00727D36" w:rsidP="00B066E3">
            <w:pPr>
              <w:pStyle w:val="IndentParaLevel1"/>
              <w:rPr>
                <w:b/>
              </w:rPr>
            </w:pPr>
            <w:r w:rsidRPr="004A0691">
              <w:rPr>
                <w:b/>
              </w:rPr>
              <w:t>Flow</w:t>
            </w:r>
          </w:p>
        </w:tc>
        <w:tc>
          <w:tcPr>
            <w:tcW w:w="3364" w:type="dxa"/>
            <w:shd w:val="clear" w:color="auto" w:fill="D9D9D9" w:themeFill="background1" w:themeFillShade="D9"/>
          </w:tcPr>
          <w:p w14:paraId="2AF34092" w14:textId="77777777" w:rsidR="00727D36" w:rsidRPr="004A0691" w:rsidRDefault="00727D36" w:rsidP="00B066E3">
            <w:pPr>
              <w:pStyle w:val="IndentParaLevel1"/>
              <w:rPr>
                <w:b/>
              </w:rPr>
            </w:pPr>
            <w:r w:rsidRPr="004A0691">
              <w:rPr>
                <w:b/>
              </w:rPr>
              <w:t>Description</w:t>
            </w:r>
          </w:p>
        </w:tc>
        <w:tc>
          <w:tcPr>
            <w:tcW w:w="1276" w:type="dxa"/>
            <w:shd w:val="clear" w:color="auto" w:fill="D9D9D9" w:themeFill="background1" w:themeFillShade="D9"/>
          </w:tcPr>
          <w:p w14:paraId="2AF34093" w14:textId="77777777" w:rsidR="00727D36" w:rsidRPr="004A0691" w:rsidRDefault="00727D36" w:rsidP="00B066E3">
            <w:pPr>
              <w:pStyle w:val="IndentParaLevel1"/>
              <w:rPr>
                <w:b/>
              </w:rPr>
            </w:pPr>
            <w:r>
              <w:rPr>
                <w:b/>
              </w:rPr>
              <w:t>L</w:t>
            </w:r>
            <w:r w:rsidRPr="004A0691">
              <w:rPr>
                <w:b/>
              </w:rPr>
              <w:t>egislation</w:t>
            </w:r>
          </w:p>
        </w:tc>
        <w:tc>
          <w:tcPr>
            <w:tcW w:w="4011" w:type="dxa"/>
            <w:shd w:val="clear" w:color="auto" w:fill="D9D9D9" w:themeFill="background1" w:themeFillShade="D9"/>
          </w:tcPr>
          <w:p w14:paraId="2AF34094" w14:textId="77777777" w:rsidR="00727D36" w:rsidRPr="004A0691" w:rsidRDefault="00727D36" w:rsidP="00B066E3">
            <w:pPr>
              <w:pStyle w:val="IndentParaLevel1"/>
              <w:rPr>
                <w:b/>
              </w:rPr>
            </w:pPr>
            <w:r w:rsidRPr="004A0691">
              <w:rPr>
                <w:b/>
              </w:rPr>
              <w:t>Comment</w:t>
            </w:r>
          </w:p>
        </w:tc>
      </w:tr>
      <w:tr w:rsidR="00727D36" w14:paraId="2AF3409A" w14:textId="77777777" w:rsidTr="00D71B6F">
        <w:tc>
          <w:tcPr>
            <w:tcW w:w="919" w:type="dxa"/>
          </w:tcPr>
          <w:p w14:paraId="2AF34096" w14:textId="77777777" w:rsidR="00727D36" w:rsidRDefault="00727D36" w:rsidP="00B066E3">
            <w:pPr>
              <w:pStyle w:val="IndentParaLevel1"/>
            </w:pPr>
            <w:r>
              <w:t>1</w:t>
            </w:r>
          </w:p>
        </w:tc>
        <w:tc>
          <w:tcPr>
            <w:tcW w:w="3364" w:type="dxa"/>
          </w:tcPr>
          <w:p w14:paraId="2AF34097" w14:textId="77777777" w:rsidR="00727D36" w:rsidRDefault="00727D36" w:rsidP="00D71B6F">
            <w:r>
              <w:t>Participant completes test and sends it to the contracted pathologist</w:t>
            </w:r>
            <w:r w:rsidR="006C3329">
              <w:t xml:space="preserve">. </w:t>
            </w:r>
          </w:p>
        </w:tc>
        <w:tc>
          <w:tcPr>
            <w:tcW w:w="1276" w:type="dxa"/>
          </w:tcPr>
          <w:p w14:paraId="2AF34098" w14:textId="77777777" w:rsidR="00727D36" w:rsidRDefault="00727D36" w:rsidP="00D71B6F">
            <w:r>
              <w:t>-</w:t>
            </w:r>
          </w:p>
        </w:tc>
        <w:tc>
          <w:tcPr>
            <w:tcW w:w="4011" w:type="dxa"/>
          </w:tcPr>
          <w:p w14:paraId="2AF34099" w14:textId="77777777" w:rsidR="00727D36" w:rsidRDefault="00727D36" w:rsidP="00B066E3">
            <w:pPr>
              <w:pStyle w:val="IndentParaLevel1"/>
            </w:pPr>
            <w:r>
              <w:t>-</w:t>
            </w:r>
          </w:p>
        </w:tc>
      </w:tr>
      <w:tr w:rsidR="00727D36" w14:paraId="2AF3409F" w14:textId="77777777" w:rsidTr="00D71B6F">
        <w:tc>
          <w:tcPr>
            <w:tcW w:w="919" w:type="dxa"/>
          </w:tcPr>
          <w:p w14:paraId="2AF3409B" w14:textId="77777777" w:rsidR="00727D36" w:rsidRDefault="00727D36" w:rsidP="00B066E3">
            <w:pPr>
              <w:pStyle w:val="IndentParaLevel1"/>
            </w:pPr>
            <w:r>
              <w:t>2</w:t>
            </w:r>
          </w:p>
        </w:tc>
        <w:tc>
          <w:tcPr>
            <w:tcW w:w="3364" w:type="dxa"/>
          </w:tcPr>
          <w:p w14:paraId="2AF3409C" w14:textId="77777777" w:rsidR="00727D36" w:rsidRPr="009B4CE6" w:rsidRDefault="00727D36" w:rsidP="00D71B6F">
            <w:r>
              <w:t>Pathology Laboratory updates participant's details in the NCSR (</w:t>
            </w:r>
            <w:r>
              <w:rPr>
                <w:b/>
              </w:rPr>
              <w:t>collection</w:t>
            </w:r>
            <w:r>
              <w:t>)</w:t>
            </w:r>
            <w:r w:rsidR="006C3329">
              <w:t xml:space="preserve">. </w:t>
            </w:r>
          </w:p>
        </w:tc>
        <w:tc>
          <w:tcPr>
            <w:tcW w:w="1276" w:type="dxa"/>
          </w:tcPr>
          <w:p w14:paraId="2AF3409D" w14:textId="77777777" w:rsidR="00727D36" w:rsidRDefault="00727D36" w:rsidP="00D71B6F">
            <w:r>
              <w:t>APP 3</w:t>
            </w:r>
          </w:p>
        </w:tc>
        <w:tc>
          <w:tcPr>
            <w:tcW w:w="4011" w:type="dxa"/>
          </w:tcPr>
          <w:p w14:paraId="2AF3409E" w14:textId="77777777" w:rsidR="00727D36" w:rsidRDefault="00727D36" w:rsidP="00B066E3">
            <w:pPr>
              <w:pStyle w:val="IndentParaLevel1"/>
            </w:pPr>
            <w:r>
              <w:t xml:space="preserve">Collection authorised by s 17(1) of the NCSR </w:t>
            </w:r>
            <w:r w:rsidR="00CE772E">
              <w:t>Act</w:t>
            </w:r>
            <w:r w:rsidR="006C3329">
              <w:t xml:space="preserve">. </w:t>
            </w:r>
          </w:p>
        </w:tc>
      </w:tr>
      <w:tr w:rsidR="00727D36" w14:paraId="2AF340A4" w14:textId="77777777" w:rsidTr="00D71B6F">
        <w:tc>
          <w:tcPr>
            <w:tcW w:w="919" w:type="dxa"/>
          </w:tcPr>
          <w:p w14:paraId="2AF340A0" w14:textId="77777777" w:rsidR="00727D36" w:rsidRDefault="00727D36" w:rsidP="00B066E3">
            <w:pPr>
              <w:pStyle w:val="IndentParaLevel1"/>
            </w:pPr>
            <w:r>
              <w:t>3</w:t>
            </w:r>
          </w:p>
        </w:tc>
        <w:tc>
          <w:tcPr>
            <w:tcW w:w="3364" w:type="dxa"/>
          </w:tcPr>
          <w:p w14:paraId="2AF340A1" w14:textId="77777777" w:rsidR="00727D36" w:rsidRDefault="00727D36" w:rsidP="00D71B6F">
            <w:r>
              <w:t xml:space="preserve">Pathologist receives participation details form from </w:t>
            </w:r>
            <w:r>
              <w:lastRenderedPageBreak/>
              <w:t>participant</w:t>
            </w:r>
            <w:r w:rsidR="006C3329">
              <w:t xml:space="preserve">. </w:t>
            </w:r>
          </w:p>
        </w:tc>
        <w:tc>
          <w:tcPr>
            <w:tcW w:w="1276" w:type="dxa"/>
          </w:tcPr>
          <w:p w14:paraId="2AF340A2" w14:textId="77777777" w:rsidR="00727D36" w:rsidRDefault="00727D36" w:rsidP="00D71B6F">
            <w:r>
              <w:lastRenderedPageBreak/>
              <w:t>-</w:t>
            </w:r>
          </w:p>
        </w:tc>
        <w:tc>
          <w:tcPr>
            <w:tcW w:w="4011" w:type="dxa"/>
          </w:tcPr>
          <w:p w14:paraId="2AF340A3" w14:textId="77777777" w:rsidR="00727D36" w:rsidRDefault="00727D36" w:rsidP="00B066E3">
            <w:pPr>
              <w:pStyle w:val="IndentParaLevel1"/>
            </w:pPr>
            <w:r>
              <w:t>-</w:t>
            </w:r>
          </w:p>
        </w:tc>
      </w:tr>
      <w:tr w:rsidR="00727D36" w14:paraId="2AF340A9" w14:textId="77777777" w:rsidTr="00C57ADF">
        <w:tc>
          <w:tcPr>
            <w:tcW w:w="919" w:type="dxa"/>
            <w:tcBorders>
              <w:bottom w:val="single" w:sz="4" w:space="0" w:color="auto"/>
            </w:tcBorders>
          </w:tcPr>
          <w:p w14:paraId="2AF340A5" w14:textId="77777777" w:rsidR="00727D36" w:rsidRDefault="00727D36" w:rsidP="00B066E3">
            <w:pPr>
              <w:pStyle w:val="IndentParaLevel1"/>
            </w:pPr>
            <w:r>
              <w:t>4</w:t>
            </w:r>
          </w:p>
        </w:tc>
        <w:tc>
          <w:tcPr>
            <w:tcW w:w="3364" w:type="dxa"/>
            <w:tcBorders>
              <w:bottom w:val="single" w:sz="4" w:space="0" w:color="auto"/>
            </w:tcBorders>
          </w:tcPr>
          <w:p w14:paraId="2AF340A6" w14:textId="77777777" w:rsidR="00727D36" w:rsidRPr="009B4CE6" w:rsidRDefault="00727D36" w:rsidP="00C16DB4">
            <w:r>
              <w:t xml:space="preserve">Pathologist updates the NCSR with screening test details </w:t>
            </w:r>
            <w:r w:rsidRPr="005B2A6D">
              <w:t>through an automated process involving batch processing and sending forms</w:t>
            </w:r>
            <w:r w:rsidR="00C16DB4">
              <w:t xml:space="preserve"> or, where necessary, can request the reissuing of a test kit</w:t>
            </w:r>
            <w:r w:rsidR="006C3329">
              <w:t xml:space="preserve">. </w:t>
            </w:r>
            <w:r>
              <w:t xml:space="preserve">This involves the </w:t>
            </w:r>
            <w:r>
              <w:rPr>
                <w:b/>
              </w:rPr>
              <w:t>collection</w:t>
            </w:r>
            <w:r>
              <w:t xml:space="preserve"> of personal information (namely, demographic details) by the NCSR</w:t>
            </w:r>
            <w:r w:rsidR="006C3329">
              <w:t xml:space="preserve">. </w:t>
            </w:r>
          </w:p>
        </w:tc>
        <w:tc>
          <w:tcPr>
            <w:tcW w:w="1276" w:type="dxa"/>
            <w:tcBorders>
              <w:bottom w:val="single" w:sz="4" w:space="0" w:color="auto"/>
            </w:tcBorders>
          </w:tcPr>
          <w:p w14:paraId="2AF340A7" w14:textId="77777777" w:rsidR="00727D36" w:rsidRDefault="00727D36" w:rsidP="00D71B6F">
            <w:r>
              <w:t>APP 3</w:t>
            </w:r>
          </w:p>
        </w:tc>
        <w:tc>
          <w:tcPr>
            <w:tcW w:w="4011" w:type="dxa"/>
            <w:tcBorders>
              <w:bottom w:val="single" w:sz="4" w:space="0" w:color="auto"/>
            </w:tcBorders>
          </w:tcPr>
          <w:p w14:paraId="2AF340A8" w14:textId="77777777" w:rsidR="00727D36" w:rsidRDefault="00727D36" w:rsidP="00B066E3">
            <w:pPr>
              <w:pStyle w:val="IndentParaLevel1"/>
            </w:pPr>
            <w:r>
              <w:t xml:space="preserve">Collection authorised by s 17(1) of the NCSR </w:t>
            </w:r>
            <w:r w:rsidR="00CE772E">
              <w:t>Act</w:t>
            </w:r>
            <w:r w:rsidR="006C3329">
              <w:t xml:space="preserve">. </w:t>
            </w:r>
          </w:p>
        </w:tc>
      </w:tr>
      <w:tr w:rsidR="00727D36" w14:paraId="2AF340AE" w14:textId="77777777" w:rsidTr="00C57ADF">
        <w:tc>
          <w:tcPr>
            <w:tcW w:w="919" w:type="dxa"/>
            <w:tcBorders>
              <w:bottom w:val="single" w:sz="4" w:space="0" w:color="auto"/>
            </w:tcBorders>
          </w:tcPr>
          <w:p w14:paraId="2AF340AA" w14:textId="77777777" w:rsidR="00727D36" w:rsidRDefault="00727D36" w:rsidP="00B066E3">
            <w:pPr>
              <w:pStyle w:val="IndentParaLevel1"/>
            </w:pPr>
            <w:r>
              <w:t>5</w:t>
            </w:r>
          </w:p>
        </w:tc>
        <w:tc>
          <w:tcPr>
            <w:tcW w:w="3364" w:type="dxa"/>
            <w:tcBorders>
              <w:bottom w:val="single" w:sz="4" w:space="0" w:color="auto"/>
            </w:tcBorders>
          </w:tcPr>
          <w:p w14:paraId="2AF340AB" w14:textId="77777777" w:rsidR="00727D36" w:rsidRPr="009B4CE6" w:rsidRDefault="00727D36" w:rsidP="00D71B6F">
            <w:r w:rsidRPr="005B2A6D">
              <w:t xml:space="preserve">Participant (using the online portal) or </w:t>
            </w:r>
            <w:r>
              <w:t>pathologist registers participation details in the NCSR</w:t>
            </w:r>
            <w:r w:rsidR="006C3329">
              <w:t xml:space="preserve">. </w:t>
            </w:r>
            <w:r>
              <w:t xml:space="preserve">This involves the </w:t>
            </w:r>
            <w:r>
              <w:rPr>
                <w:b/>
              </w:rPr>
              <w:t>collection</w:t>
            </w:r>
            <w:r>
              <w:t xml:space="preserve"> of </w:t>
            </w:r>
            <w:r>
              <w:lastRenderedPageBreak/>
              <w:t>personal information by the NCSR</w:t>
            </w:r>
            <w:r w:rsidR="006C3329">
              <w:t xml:space="preserve">. </w:t>
            </w:r>
          </w:p>
        </w:tc>
        <w:tc>
          <w:tcPr>
            <w:tcW w:w="1276" w:type="dxa"/>
            <w:tcBorders>
              <w:bottom w:val="single" w:sz="4" w:space="0" w:color="auto"/>
            </w:tcBorders>
          </w:tcPr>
          <w:p w14:paraId="2AF340AC" w14:textId="77777777" w:rsidR="00727D36" w:rsidRDefault="00727D36" w:rsidP="00D71B6F">
            <w:r>
              <w:lastRenderedPageBreak/>
              <w:t>APP 3</w:t>
            </w:r>
          </w:p>
        </w:tc>
        <w:tc>
          <w:tcPr>
            <w:tcW w:w="4011" w:type="dxa"/>
            <w:tcBorders>
              <w:bottom w:val="single" w:sz="4" w:space="0" w:color="auto"/>
            </w:tcBorders>
          </w:tcPr>
          <w:p w14:paraId="2AF340AD" w14:textId="77777777" w:rsidR="00727D36" w:rsidRDefault="00727D36" w:rsidP="00B066E3">
            <w:pPr>
              <w:pStyle w:val="IndentParaLevel1"/>
            </w:pPr>
            <w:r>
              <w:t xml:space="preserve">Collection by NCSR authorised by s 17(1) of the NCSR </w:t>
            </w:r>
            <w:r w:rsidR="00CE772E">
              <w:t>Act</w:t>
            </w:r>
            <w:r w:rsidR="006C3329">
              <w:t xml:space="preserve">. </w:t>
            </w:r>
          </w:p>
        </w:tc>
      </w:tr>
      <w:tr w:rsidR="00727D36" w14:paraId="2AF340B3" w14:textId="77777777" w:rsidTr="00C57ADF">
        <w:tc>
          <w:tcPr>
            <w:tcW w:w="919" w:type="dxa"/>
            <w:tcBorders>
              <w:top w:val="single" w:sz="4" w:space="0" w:color="auto"/>
              <w:left w:val="single" w:sz="4" w:space="0" w:color="auto"/>
              <w:bottom w:val="nil"/>
              <w:right w:val="single" w:sz="4" w:space="0" w:color="auto"/>
            </w:tcBorders>
          </w:tcPr>
          <w:p w14:paraId="2AF340AF" w14:textId="77777777" w:rsidR="00727D36" w:rsidRDefault="00727D36" w:rsidP="00B066E3">
            <w:pPr>
              <w:pStyle w:val="IndentParaLevel1"/>
            </w:pPr>
          </w:p>
        </w:tc>
        <w:tc>
          <w:tcPr>
            <w:tcW w:w="3364" w:type="dxa"/>
            <w:tcBorders>
              <w:top w:val="single" w:sz="4" w:space="0" w:color="auto"/>
              <w:left w:val="single" w:sz="4" w:space="0" w:color="auto"/>
              <w:bottom w:val="nil"/>
              <w:right w:val="single" w:sz="4" w:space="0" w:color="auto"/>
            </w:tcBorders>
          </w:tcPr>
          <w:p w14:paraId="2AF340B0" w14:textId="77777777" w:rsidR="00727D36" w:rsidRDefault="00727D36" w:rsidP="00D71B6F">
            <w:r>
              <w:t>Pathologist tests the screening kit and then:</w:t>
            </w:r>
          </w:p>
        </w:tc>
        <w:tc>
          <w:tcPr>
            <w:tcW w:w="1276" w:type="dxa"/>
            <w:tcBorders>
              <w:top w:val="single" w:sz="4" w:space="0" w:color="auto"/>
              <w:left w:val="single" w:sz="4" w:space="0" w:color="auto"/>
              <w:bottom w:val="nil"/>
              <w:right w:val="single" w:sz="4" w:space="0" w:color="auto"/>
            </w:tcBorders>
          </w:tcPr>
          <w:p w14:paraId="2AF340B1" w14:textId="77777777" w:rsidR="00727D36" w:rsidRDefault="00727D36" w:rsidP="00D71B6F"/>
        </w:tc>
        <w:tc>
          <w:tcPr>
            <w:tcW w:w="4011" w:type="dxa"/>
            <w:tcBorders>
              <w:top w:val="single" w:sz="4" w:space="0" w:color="auto"/>
              <w:left w:val="single" w:sz="4" w:space="0" w:color="auto"/>
              <w:bottom w:val="nil"/>
              <w:right w:val="single" w:sz="4" w:space="0" w:color="auto"/>
            </w:tcBorders>
          </w:tcPr>
          <w:p w14:paraId="2AF340B2" w14:textId="77777777" w:rsidR="00727D36" w:rsidRDefault="006C3329" w:rsidP="00B066E3">
            <w:pPr>
              <w:pStyle w:val="IndentParaLevel1"/>
            </w:pPr>
            <w:r>
              <w:t xml:space="preserve">. </w:t>
            </w:r>
          </w:p>
        </w:tc>
      </w:tr>
      <w:tr w:rsidR="00727D36" w14:paraId="2AF340B8" w14:textId="77777777" w:rsidTr="00C57ADF">
        <w:tc>
          <w:tcPr>
            <w:tcW w:w="919" w:type="dxa"/>
            <w:tcBorders>
              <w:top w:val="nil"/>
              <w:left w:val="single" w:sz="4" w:space="0" w:color="auto"/>
              <w:bottom w:val="nil"/>
              <w:right w:val="single" w:sz="4" w:space="0" w:color="auto"/>
            </w:tcBorders>
          </w:tcPr>
          <w:p w14:paraId="2AF340B4" w14:textId="77777777" w:rsidR="00727D36" w:rsidRDefault="00727D36" w:rsidP="00B066E3">
            <w:pPr>
              <w:pStyle w:val="IndentParaLevel1"/>
            </w:pPr>
            <w:r>
              <w:t>6a</w:t>
            </w:r>
          </w:p>
        </w:tc>
        <w:tc>
          <w:tcPr>
            <w:tcW w:w="3364" w:type="dxa"/>
            <w:tcBorders>
              <w:top w:val="nil"/>
              <w:left w:val="single" w:sz="4" w:space="0" w:color="auto"/>
              <w:bottom w:val="nil"/>
              <w:right w:val="single" w:sz="4" w:space="0" w:color="auto"/>
            </w:tcBorders>
          </w:tcPr>
          <w:p w14:paraId="2AF340B5" w14:textId="77777777" w:rsidR="00727D36" w:rsidRDefault="00727D36" w:rsidP="00D71B6F">
            <w:r>
              <w:t>updates the NCSR with the screening test results (</w:t>
            </w:r>
            <w:r w:rsidRPr="0082539D">
              <w:rPr>
                <w:b/>
              </w:rPr>
              <w:t>collection</w:t>
            </w:r>
            <w:r>
              <w:t xml:space="preserve"> by NCSR);</w:t>
            </w:r>
          </w:p>
        </w:tc>
        <w:tc>
          <w:tcPr>
            <w:tcW w:w="1276" w:type="dxa"/>
            <w:tcBorders>
              <w:top w:val="nil"/>
              <w:left w:val="single" w:sz="4" w:space="0" w:color="auto"/>
              <w:bottom w:val="nil"/>
              <w:right w:val="single" w:sz="4" w:space="0" w:color="auto"/>
            </w:tcBorders>
          </w:tcPr>
          <w:p w14:paraId="2AF340B6" w14:textId="77777777" w:rsidR="00727D36" w:rsidRDefault="00C57ADF" w:rsidP="00D71B6F">
            <w:r>
              <w:t>APP 3</w:t>
            </w:r>
          </w:p>
        </w:tc>
        <w:tc>
          <w:tcPr>
            <w:tcW w:w="4011" w:type="dxa"/>
            <w:tcBorders>
              <w:top w:val="nil"/>
              <w:left w:val="single" w:sz="4" w:space="0" w:color="auto"/>
              <w:bottom w:val="nil"/>
              <w:right w:val="single" w:sz="4" w:space="0" w:color="auto"/>
            </w:tcBorders>
          </w:tcPr>
          <w:p w14:paraId="2AF340B7" w14:textId="77777777" w:rsidR="00727D36" w:rsidRDefault="00C57ADF" w:rsidP="00B066E3">
            <w:pPr>
              <w:pStyle w:val="IndentParaLevel1"/>
            </w:pPr>
            <w:r>
              <w:t>Collection by NCSR authorised by s 17(1) of the NCSR Act</w:t>
            </w:r>
          </w:p>
        </w:tc>
      </w:tr>
      <w:tr w:rsidR="00727D36" w14:paraId="2AF340BD" w14:textId="77777777" w:rsidTr="00C57ADF">
        <w:tc>
          <w:tcPr>
            <w:tcW w:w="919" w:type="dxa"/>
            <w:tcBorders>
              <w:top w:val="nil"/>
              <w:left w:val="single" w:sz="4" w:space="0" w:color="auto"/>
              <w:bottom w:val="nil"/>
              <w:right w:val="single" w:sz="4" w:space="0" w:color="auto"/>
            </w:tcBorders>
          </w:tcPr>
          <w:p w14:paraId="2AF340B9" w14:textId="77777777" w:rsidR="00727D36" w:rsidRDefault="00727D36" w:rsidP="00B066E3">
            <w:pPr>
              <w:pStyle w:val="IndentParaLevel1"/>
            </w:pPr>
            <w:r>
              <w:t>6b</w:t>
            </w:r>
          </w:p>
        </w:tc>
        <w:tc>
          <w:tcPr>
            <w:tcW w:w="3364" w:type="dxa"/>
            <w:tcBorders>
              <w:top w:val="nil"/>
              <w:left w:val="single" w:sz="4" w:space="0" w:color="auto"/>
              <w:bottom w:val="nil"/>
              <w:right w:val="single" w:sz="4" w:space="0" w:color="auto"/>
            </w:tcBorders>
          </w:tcPr>
          <w:p w14:paraId="2AF340BA" w14:textId="77777777" w:rsidR="00727D36" w:rsidRDefault="00727D36" w:rsidP="00D71B6F">
            <w:r>
              <w:t>sends the results to the participant; and</w:t>
            </w:r>
          </w:p>
        </w:tc>
        <w:tc>
          <w:tcPr>
            <w:tcW w:w="1276" w:type="dxa"/>
            <w:tcBorders>
              <w:top w:val="nil"/>
              <w:left w:val="single" w:sz="4" w:space="0" w:color="auto"/>
              <w:bottom w:val="nil"/>
              <w:right w:val="single" w:sz="4" w:space="0" w:color="auto"/>
            </w:tcBorders>
          </w:tcPr>
          <w:p w14:paraId="2AF340BB" w14:textId="77777777" w:rsidR="00727D36" w:rsidRDefault="00727D36" w:rsidP="00B066E3">
            <w:pPr>
              <w:pStyle w:val="IndentParaLevel1"/>
            </w:pPr>
          </w:p>
        </w:tc>
        <w:tc>
          <w:tcPr>
            <w:tcW w:w="4011" w:type="dxa"/>
            <w:tcBorders>
              <w:top w:val="nil"/>
              <w:left w:val="single" w:sz="4" w:space="0" w:color="auto"/>
              <w:bottom w:val="nil"/>
              <w:right w:val="single" w:sz="4" w:space="0" w:color="auto"/>
            </w:tcBorders>
          </w:tcPr>
          <w:p w14:paraId="2AF340BC" w14:textId="77777777" w:rsidR="00727D36" w:rsidRDefault="00727D36" w:rsidP="00B066E3">
            <w:pPr>
              <w:pStyle w:val="IndentParaLevel1"/>
            </w:pPr>
          </w:p>
        </w:tc>
      </w:tr>
      <w:tr w:rsidR="00727D36" w14:paraId="2AF340C2" w14:textId="77777777" w:rsidTr="00C57ADF">
        <w:tc>
          <w:tcPr>
            <w:tcW w:w="919" w:type="dxa"/>
            <w:tcBorders>
              <w:top w:val="nil"/>
              <w:left w:val="single" w:sz="4" w:space="0" w:color="auto"/>
              <w:bottom w:val="single" w:sz="4" w:space="0" w:color="auto"/>
              <w:right w:val="single" w:sz="4" w:space="0" w:color="auto"/>
            </w:tcBorders>
          </w:tcPr>
          <w:p w14:paraId="2AF340BE" w14:textId="77777777" w:rsidR="00727D36" w:rsidRDefault="00727D36" w:rsidP="00B066E3">
            <w:pPr>
              <w:pStyle w:val="IndentParaLevel1"/>
            </w:pPr>
            <w:r>
              <w:t>6c</w:t>
            </w:r>
          </w:p>
        </w:tc>
        <w:tc>
          <w:tcPr>
            <w:tcW w:w="3364" w:type="dxa"/>
            <w:tcBorders>
              <w:top w:val="nil"/>
              <w:left w:val="single" w:sz="4" w:space="0" w:color="auto"/>
              <w:bottom w:val="single" w:sz="4" w:space="0" w:color="auto"/>
              <w:right w:val="single" w:sz="4" w:space="0" w:color="auto"/>
            </w:tcBorders>
          </w:tcPr>
          <w:p w14:paraId="2AF340BF" w14:textId="77777777" w:rsidR="00727D36" w:rsidRDefault="00727D36" w:rsidP="000C0BF9">
            <w:proofErr w:type="gramStart"/>
            <w:r>
              <w:t>sends</w:t>
            </w:r>
            <w:proofErr w:type="gramEnd"/>
            <w:r>
              <w:t xml:space="preserve"> the results to the participant's </w:t>
            </w:r>
            <w:r w:rsidR="000C0BF9">
              <w:t>nominated healthcare provider if any</w:t>
            </w:r>
            <w:r w:rsidR="006C3329">
              <w:t xml:space="preserve">. </w:t>
            </w:r>
          </w:p>
        </w:tc>
        <w:tc>
          <w:tcPr>
            <w:tcW w:w="1276" w:type="dxa"/>
            <w:tcBorders>
              <w:top w:val="nil"/>
              <w:left w:val="single" w:sz="4" w:space="0" w:color="auto"/>
              <w:bottom w:val="single" w:sz="4" w:space="0" w:color="auto"/>
              <w:right w:val="single" w:sz="4" w:space="0" w:color="auto"/>
            </w:tcBorders>
          </w:tcPr>
          <w:p w14:paraId="2AF340C0" w14:textId="77777777" w:rsidR="00727D36" w:rsidRDefault="00727D36" w:rsidP="00B066E3">
            <w:pPr>
              <w:pStyle w:val="IndentParaLevel1"/>
            </w:pPr>
          </w:p>
        </w:tc>
        <w:tc>
          <w:tcPr>
            <w:tcW w:w="4011" w:type="dxa"/>
            <w:tcBorders>
              <w:top w:val="nil"/>
              <w:left w:val="single" w:sz="4" w:space="0" w:color="auto"/>
              <w:bottom w:val="single" w:sz="4" w:space="0" w:color="auto"/>
              <w:right w:val="single" w:sz="4" w:space="0" w:color="auto"/>
            </w:tcBorders>
          </w:tcPr>
          <w:p w14:paraId="2AF340C1" w14:textId="77777777" w:rsidR="00727D36" w:rsidRDefault="00727D36" w:rsidP="00B066E3">
            <w:pPr>
              <w:pStyle w:val="IndentParaLevel1"/>
            </w:pPr>
          </w:p>
        </w:tc>
      </w:tr>
    </w:tbl>
    <w:p w14:paraId="2AF340C3" w14:textId="77777777" w:rsidR="00DF44EE" w:rsidRDefault="00DF44EE" w:rsidP="004C6BEB"/>
    <w:p w14:paraId="2AF340C4" w14:textId="77777777" w:rsidR="00DF44EE" w:rsidRDefault="00DF44EE">
      <w:pPr>
        <w:spacing w:after="0"/>
      </w:pPr>
      <w:r>
        <w:br w:type="page"/>
      </w:r>
    </w:p>
    <w:p w14:paraId="2AF340C5" w14:textId="7407F66E" w:rsidR="004C6BEB" w:rsidRPr="00A86303" w:rsidRDefault="004C6BEB" w:rsidP="004C6BEB">
      <w:pPr>
        <w:pStyle w:val="Heading3"/>
        <w:numPr>
          <w:ilvl w:val="0"/>
          <w:numId w:val="0"/>
        </w:numPr>
        <w:rPr>
          <w:b w:val="0"/>
          <w:sz w:val="22"/>
        </w:rPr>
      </w:pPr>
      <w:bookmarkStart w:id="129" w:name="_Toc460593017"/>
      <w:bookmarkStart w:id="130" w:name="_Toc472319956"/>
      <w:r w:rsidRPr="00A86303">
        <w:rPr>
          <w:b w:val="0"/>
          <w:sz w:val="22"/>
        </w:rPr>
        <w:lastRenderedPageBreak/>
        <w:t>5</w:t>
      </w:r>
      <w:r w:rsidR="00AD5CE3">
        <w:rPr>
          <w:b w:val="0"/>
          <w:sz w:val="22"/>
        </w:rPr>
        <w:t>.</w:t>
      </w:r>
      <w:r w:rsidRPr="00A86303">
        <w:rPr>
          <w:b w:val="0"/>
          <w:sz w:val="22"/>
        </w:rPr>
        <w:t>5</w:t>
      </w:r>
      <w:r w:rsidR="006C3329">
        <w:rPr>
          <w:b w:val="0"/>
          <w:sz w:val="22"/>
        </w:rPr>
        <w:t>.</w:t>
      </w:r>
      <w:r w:rsidRPr="00A86303">
        <w:rPr>
          <w:b w:val="0"/>
          <w:sz w:val="22"/>
        </w:rPr>
        <w:t>4</w:t>
      </w:r>
      <w:r w:rsidRPr="00A86303">
        <w:rPr>
          <w:b w:val="0"/>
          <w:sz w:val="22"/>
        </w:rPr>
        <w:tab/>
        <w:t>Activity 4 - Assess patient</w:t>
      </w:r>
      <w:bookmarkEnd w:id="129"/>
      <w:bookmarkEnd w:id="130"/>
    </w:p>
    <w:p w14:paraId="2AF340C6" w14:textId="77777777" w:rsidR="00B964B6" w:rsidRPr="004C6BEB" w:rsidRDefault="00DF44EE" w:rsidP="00B066E3">
      <w:pPr>
        <w:pStyle w:val="IndentParaLevel1"/>
      </w:pPr>
      <w:r>
        <w:t>Figure 8 below sets out the information flows between participants, the NCSR and healthcare providers as part of assessing the participant</w:t>
      </w:r>
      <w:r w:rsidR="006C3329">
        <w:t xml:space="preserve">. </w:t>
      </w:r>
    </w:p>
    <w:p w14:paraId="2AF340C7" w14:textId="77777777" w:rsidR="00B964B6" w:rsidRDefault="00B964B6" w:rsidP="00B066E3">
      <w:pPr>
        <w:pStyle w:val="IndentParaLevel1"/>
        <w:rPr>
          <w:b/>
        </w:rPr>
      </w:pPr>
      <w:r w:rsidRPr="00B8574C">
        <w:rPr>
          <w:b/>
        </w:rPr>
        <w:t xml:space="preserve">Figure </w:t>
      </w:r>
      <w:r>
        <w:rPr>
          <w:b/>
        </w:rPr>
        <w:t>8</w:t>
      </w:r>
      <w:r w:rsidRPr="00B8574C">
        <w:rPr>
          <w:b/>
        </w:rPr>
        <w:t xml:space="preserve"> - </w:t>
      </w:r>
      <w:r>
        <w:rPr>
          <w:b/>
        </w:rPr>
        <w:t>Assess patient</w:t>
      </w:r>
    </w:p>
    <w:p w14:paraId="2AF340C8" w14:textId="77777777" w:rsidR="004C6BEB" w:rsidRDefault="00053039" w:rsidP="004C6BEB">
      <w:r>
        <w:object w:dxaOrig="9430" w:dyaOrig="1903" w14:anchorId="2AF343F7">
          <v:shape id="_x0000_i1030" type="#_x0000_t75" alt="This image is described in the table following Figure 8 - Assess patient" style="width:467.25pt;height:94.5pt" o:ole="">
            <v:imagedata r:id="rId25" o:title=""/>
          </v:shape>
          <o:OLEObject Type="Embed" ProgID="VisioViewer.Viewer.1" ShapeID="_x0000_i1030" DrawAspect="Content" ObjectID="_1630138185" r:id="rId26"/>
        </w:object>
      </w:r>
    </w:p>
    <w:tbl>
      <w:tblPr>
        <w:tblStyle w:val="TableGrid"/>
        <w:tblW w:w="5000" w:type="pct"/>
        <w:tblLook w:val="04A0" w:firstRow="1" w:lastRow="0" w:firstColumn="1" w:lastColumn="0" w:noHBand="0" w:noVBand="1"/>
        <w:tblDescription w:val="Description of information flows for assesing a patient and applicable legislation"/>
      </w:tblPr>
      <w:tblGrid>
        <w:gridCol w:w="1490"/>
        <w:gridCol w:w="2774"/>
        <w:gridCol w:w="2135"/>
        <w:gridCol w:w="2661"/>
      </w:tblGrid>
      <w:tr w:rsidR="00A86303" w:rsidRPr="00AD5CE3" w14:paraId="2AF340CD" w14:textId="77777777" w:rsidTr="00C47445">
        <w:trPr>
          <w:tblHeader/>
        </w:trPr>
        <w:tc>
          <w:tcPr>
            <w:tcW w:w="580" w:type="pct"/>
          </w:tcPr>
          <w:p w14:paraId="2AF340C9" w14:textId="77777777" w:rsidR="00A86303" w:rsidRPr="00AD5CE3" w:rsidRDefault="00A86303" w:rsidP="00AD5CE3">
            <w:bookmarkStart w:id="131" w:name="_GoBack" w:colFirst="0" w:colLast="4"/>
            <w:r w:rsidRPr="00AD5CE3">
              <w:t>Flow</w:t>
            </w:r>
          </w:p>
        </w:tc>
        <w:tc>
          <w:tcPr>
            <w:tcW w:w="1612" w:type="pct"/>
          </w:tcPr>
          <w:p w14:paraId="2AF340CA" w14:textId="77777777" w:rsidR="00A86303" w:rsidRPr="00AD5CE3" w:rsidRDefault="00A86303" w:rsidP="00AD5CE3">
            <w:r w:rsidRPr="00AD5CE3">
              <w:t>Description</w:t>
            </w:r>
          </w:p>
        </w:tc>
        <w:tc>
          <w:tcPr>
            <w:tcW w:w="1259" w:type="pct"/>
          </w:tcPr>
          <w:p w14:paraId="2AF340CB" w14:textId="77777777" w:rsidR="00A86303" w:rsidRPr="00AD5CE3" w:rsidRDefault="003B5F54" w:rsidP="00AD5CE3">
            <w:r w:rsidRPr="00AD5CE3">
              <w:t>L</w:t>
            </w:r>
            <w:r w:rsidR="00A86303" w:rsidRPr="00AD5CE3">
              <w:t>egislation</w:t>
            </w:r>
          </w:p>
        </w:tc>
        <w:tc>
          <w:tcPr>
            <w:tcW w:w="1549" w:type="pct"/>
          </w:tcPr>
          <w:p w14:paraId="2AF340CC" w14:textId="77777777" w:rsidR="00A86303" w:rsidRPr="00AD5CE3" w:rsidRDefault="00A86303" w:rsidP="00AD5CE3">
            <w:r w:rsidRPr="00AD5CE3">
              <w:t>Comment</w:t>
            </w:r>
          </w:p>
        </w:tc>
      </w:tr>
      <w:bookmarkEnd w:id="131"/>
      <w:tr w:rsidR="00942D69" w:rsidRPr="00AD5CE3" w14:paraId="2AF340D2" w14:textId="77777777" w:rsidTr="00AD5CE3">
        <w:tc>
          <w:tcPr>
            <w:tcW w:w="580" w:type="pct"/>
          </w:tcPr>
          <w:p w14:paraId="2AF340CE" w14:textId="77777777" w:rsidR="00942D69" w:rsidRPr="00AD5CE3" w:rsidRDefault="00942D69" w:rsidP="00AD5CE3"/>
        </w:tc>
        <w:tc>
          <w:tcPr>
            <w:tcW w:w="1612" w:type="pct"/>
          </w:tcPr>
          <w:p w14:paraId="2AF340CF" w14:textId="77777777" w:rsidR="00942D69" w:rsidRPr="00AD5CE3" w:rsidRDefault="00942D69" w:rsidP="00AD5CE3">
            <w:r w:rsidRPr="00AD5CE3">
              <w:t>NCSR discloses personal information by issuing reminders (including a positive reminder follow up, where appropriate) to the:</w:t>
            </w:r>
          </w:p>
        </w:tc>
        <w:tc>
          <w:tcPr>
            <w:tcW w:w="1259" w:type="pct"/>
          </w:tcPr>
          <w:p w14:paraId="2AF340D0" w14:textId="77777777" w:rsidR="00942D69" w:rsidRPr="00AD5CE3" w:rsidRDefault="00942D69" w:rsidP="00AD5CE3">
            <w:r w:rsidRPr="00AD5CE3">
              <w:t>APP 6</w:t>
            </w:r>
          </w:p>
        </w:tc>
        <w:tc>
          <w:tcPr>
            <w:tcW w:w="1549" w:type="pct"/>
          </w:tcPr>
          <w:p w14:paraId="2AF340D1" w14:textId="77777777" w:rsidR="00942D69" w:rsidRPr="00AD5CE3" w:rsidRDefault="00917496" w:rsidP="00AD5CE3">
            <w:r w:rsidRPr="00AD5CE3">
              <w:t xml:space="preserve">Disclosure </w:t>
            </w:r>
            <w:r w:rsidR="00613F83" w:rsidRPr="00AD5CE3">
              <w:t xml:space="preserve">by NCSR </w:t>
            </w:r>
            <w:r w:rsidRPr="00AD5CE3">
              <w:t xml:space="preserve">authorised by </w:t>
            </w:r>
            <w:proofErr w:type="spellStart"/>
            <w:r w:rsidR="00613F83" w:rsidRPr="00AD5CE3">
              <w:t>s</w:t>
            </w:r>
            <w:r w:rsidRPr="00AD5CE3">
              <w:t>s</w:t>
            </w:r>
            <w:proofErr w:type="spellEnd"/>
            <w:r w:rsidRPr="00AD5CE3">
              <w:t xml:space="preserve"> 17(3</w:t>
            </w:r>
            <w:proofErr w:type="gramStart"/>
            <w:r w:rsidRPr="00AD5CE3">
              <w:t>)(</w:t>
            </w:r>
            <w:proofErr w:type="gramEnd"/>
            <w:r w:rsidRPr="00AD5CE3">
              <w:t>a)</w:t>
            </w:r>
            <w:r w:rsidR="00613F83" w:rsidRPr="00AD5CE3">
              <w:t>, 12(1)(f) and 12(1)(g)</w:t>
            </w:r>
            <w:r w:rsidRPr="00AD5CE3">
              <w:t xml:space="preserve"> of the NCSR </w:t>
            </w:r>
            <w:r w:rsidR="00CE772E" w:rsidRPr="00AD5CE3">
              <w:t>Act</w:t>
            </w:r>
            <w:r w:rsidR="006C3329" w:rsidRPr="00AD5CE3">
              <w:t xml:space="preserve">. </w:t>
            </w:r>
          </w:p>
        </w:tc>
      </w:tr>
      <w:tr w:rsidR="00A86303" w:rsidRPr="00AD5CE3" w14:paraId="2AF340D7" w14:textId="77777777" w:rsidTr="00AD5CE3">
        <w:tc>
          <w:tcPr>
            <w:tcW w:w="580" w:type="pct"/>
          </w:tcPr>
          <w:p w14:paraId="2AF340D3" w14:textId="77777777" w:rsidR="00A86303" w:rsidRPr="00AD5CE3" w:rsidRDefault="00A86303" w:rsidP="00AD5CE3">
            <w:r w:rsidRPr="00AD5CE3">
              <w:t>1a</w:t>
            </w:r>
          </w:p>
        </w:tc>
        <w:tc>
          <w:tcPr>
            <w:tcW w:w="1612" w:type="pct"/>
          </w:tcPr>
          <w:p w14:paraId="2AF340D4" w14:textId="77777777" w:rsidR="00A86303" w:rsidRPr="00AD5CE3" w:rsidRDefault="00942D69" w:rsidP="00AD5CE3">
            <w:r w:rsidRPr="00AD5CE3">
              <w:t>participant; and</w:t>
            </w:r>
          </w:p>
        </w:tc>
        <w:tc>
          <w:tcPr>
            <w:tcW w:w="1259" w:type="pct"/>
          </w:tcPr>
          <w:p w14:paraId="2AF340D5" w14:textId="77777777" w:rsidR="00A86303" w:rsidRPr="00AD5CE3" w:rsidRDefault="00A86303" w:rsidP="00AD5CE3"/>
        </w:tc>
        <w:tc>
          <w:tcPr>
            <w:tcW w:w="1549" w:type="pct"/>
          </w:tcPr>
          <w:p w14:paraId="2AF340D6" w14:textId="77777777" w:rsidR="00A86303" w:rsidRPr="00AD5CE3" w:rsidRDefault="00A86303" w:rsidP="00AD5CE3"/>
        </w:tc>
      </w:tr>
      <w:tr w:rsidR="00A86303" w:rsidRPr="00AD5CE3" w14:paraId="2AF340DC" w14:textId="77777777" w:rsidTr="00AD5CE3">
        <w:tc>
          <w:tcPr>
            <w:tcW w:w="580" w:type="pct"/>
          </w:tcPr>
          <w:p w14:paraId="2AF340D8" w14:textId="77777777" w:rsidR="00A86303" w:rsidRPr="00AD5CE3" w:rsidRDefault="00A86303" w:rsidP="00AD5CE3">
            <w:r w:rsidRPr="00AD5CE3">
              <w:t>1b</w:t>
            </w:r>
          </w:p>
        </w:tc>
        <w:tc>
          <w:tcPr>
            <w:tcW w:w="1612" w:type="pct"/>
          </w:tcPr>
          <w:p w14:paraId="2AF340D9" w14:textId="77777777" w:rsidR="00A86303" w:rsidRPr="00AD5CE3" w:rsidRDefault="00942D69" w:rsidP="00AD5CE3">
            <w:proofErr w:type="gramStart"/>
            <w:r w:rsidRPr="00AD5CE3">
              <w:t>healthcare</w:t>
            </w:r>
            <w:proofErr w:type="gramEnd"/>
            <w:r w:rsidRPr="00AD5CE3">
              <w:t xml:space="preserve"> provider</w:t>
            </w:r>
            <w:r w:rsidR="006C3329" w:rsidRPr="00AD5CE3">
              <w:t xml:space="preserve">. </w:t>
            </w:r>
          </w:p>
        </w:tc>
        <w:tc>
          <w:tcPr>
            <w:tcW w:w="1259" w:type="pct"/>
          </w:tcPr>
          <w:p w14:paraId="2AF340DA" w14:textId="77777777" w:rsidR="00A86303" w:rsidRPr="00AD5CE3" w:rsidRDefault="00A86303" w:rsidP="00AD5CE3"/>
        </w:tc>
        <w:tc>
          <w:tcPr>
            <w:tcW w:w="1549" w:type="pct"/>
          </w:tcPr>
          <w:p w14:paraId="2AF340DB" w14:textId="77777777" w:rsidR="00A86303" w:rsidRPr="00AD5CE3" w:rsidRDefault="00A86303" w:rsidP="00AD5CE3"/>
        </w:tc>
      </w:tr>
      <w:tr w:rsidR="00942D69" w:rsidRPr="00AD5CE3" w14:paraId="2AF340E1" w14:textId="77777777" w:rsidTr="00AD5CE3">
        <w:tc>
          <w:tcPr>
            <w:tcW w:w="580" w:type="pct"/>
          </w:tcPr>
          <w:p w14:paraId="2AF340DD" w14:textId="77777777" w:rsidR="00942D69" w:rsidRPr="00AD5CE3" w:rsidRDefault="00942D69" w:rsidP="00AD5CE3">
            <w:r w:rsidRPr="00AD5CE3">
              <w:t>2</w:t>
            </w:r>
          </w:p>
        </w:tc>
        <w:tc>
          <w:tcPr>
            <w:tcW w:w="1612" w:type="pct"/>
          </w:tcPr>
          <w:p w14:paraId="2AF340DE" w14:textId="77777777" w:rsidR="00942D69" w:rsidRPr="00AD5CE3" w:rsidRDefault="00942D69" w:rsidP="00AD5CE3">
            <w:r w:rsidRPr="00AD5CE3">
              <w:t xml:space="preserve">After participant visits healthcare </w:t>
            </w:r>
            <w:r w:rsidR="00727D36" w:rsidRPr="00AD5CE3">
              <w:t>provider</w:t>
            </w:r>
            <w:r w:rsidRPr="00AD5CE3">
              <w:t xml:space="preserve">, healthcare </w:t>
            </w:r>
            <w:r w:rsidR="00727D36" w:rsidRPr="00AD5CE3">
              <w:t xml:space="preserve">provider </w:t>
            </w:r>
            <w:r w:rsidRPr="00AD5CE3">
              <w:t>makes recommendation and updates NCSR</w:t>
            </w:r>
            <w:r w:rsidR="006C3329" w:rsidRPr="00AD5CE3">
              <w:t xml:space="preserve">. </w:t>
            </w:r>
            <w:r w:rsidRPr="00AD5CE3">
              <w:t>This involves collection of personal information by the NCSR</w:t>
            </w:r>
            <w:r w:rsidR="006C3329" w:rsidRPr="00AD5CE3">
              <w:t xml:space="preserve">. </w:t>
            </w:r>
          </w:p>
        </w:tc>
        <w:tc>
          <w:tcPr>
            <w:tcW w:w="1259" w:type="pct"/>
          </w:tcPr>
          <w:p w14:paraId="2AF340DF" w14:textId="77777777" w:rsidR="00942D69" w:rsidRPr="00AD5CE3" w:rsidRDefault="00942D69" w:rsidP="00AD5CE3">
            <w:r w:rsidRPr="00AD5CE3">
              <w:t>APP 3</w:t>
            </w:r>
          </w:p>
        </w:tc>
        <w:tc>
          <w:tcPr>
            <w:tcW w:w="1549" w:type="pct"/>
          </w:tcPr>
          <w:p w14:paraId="2AF340E0" w14:textId="77777777" w:rsidR="00942D69" w:rsidRPr="00AD5CE3" w:rsidRDefault="00917496" w:rsidP="00AD5CE3">
            <w:r w:rsidRPr="00AD5CE3">
              <w:t xml:space="preserve">Collection authorised by s 17(1) of the NCSR </w:t>
            </w:r>
            <w:r w:rsidR="00CE772E" w:rsidRPr="00AD5CE3">
              <w:t>Act</w:t>
            </w:r>
            <w:r w:rsidR="006C3329" w:rsidRPr="00AD5CE3">
              <w:t xml:space="preserve">. </w:t>
            </w:r>
          </w:p>
        </w:tc>
      </w:tr>
      <w:tr w:rsidR="00A86303" w:rsidRPr="00AD5CE3" w14:paraId="2AF340E6" w14:textId="77777777" w:rsidTr="00AD5CE3">
        <w:tc>
          <w:tcPr>
            <w:tcW w:w="580" w:type="pct"/>
          </w:tcPr>
          <w:p w14:paraId="2AF340E2" w14:textId="77777777" w:rsidR="00A86303" w:rsidRPr="00AD5CE3" w:rsidRDefault="00A86303" w:rsidP="00AD5CE3"/>
        </w:tc>
        <w:tc>
          <w:tcPr>
            <w:tcW w:w="1612" w:type="pct"/>
          </w:tcPr>
          <w:p w14:paraId="2AF340E3" w14:textId="77777777" w:rsidR="00A86303" w:rsidRPr="00AD5CE3" w:rsidRDefault="00942D69" w:rsidP="00AD5CE3">
            <w:r w:rsidRPr="00AD5CE3">
              <w:t>NCSR discloses personal information by issuing reminders (including a no colonoscopy recorded follow up, where appropriate) to the:</w:t>
            </w:r>
          </w:p>
        </w:tc>
        <w:tc>
          <w:tcPr>
            <w:tcW w:w="1259" w:type="pct"/>
          </w:tcPr>
          <w:p w14:paraId="2AF340E4" w14:textId="77777777" w:rsidR="00A86303" w:rsidRPr="00AD5CE3" w:rsidRDefault="00942D69" w:rsidP="00AD5CE3">
            <w:r w:rsidRPr="00AD5CE3">
              <w:t>APP 6</w:t>
            </w:r>
          </w:p>
        </w:tc>
        <w:tc>
          <w:tcPr>
            <w:tcW w:w="1549" w:type="pct"/>
          </w:tcPr>
          <w:p w14:paraId="2AF340E5" w14:textId="77777777" w:rsidR="00A86303" w:rsidRPr="00AD5CE3" w:rsidRDefault="00917496" w:rsidP="00AD5CE3">
            <w:r w:rsidRPr="00AD5CE3">
              <w:t xml:space="preserve">Disclosure </w:t>
            </w:r>
            <w:r w:rsidR="00613F83" w:rsidRPr="00AD5CE3">
              <w:t xml:space="preserve">by NCSR </w:t>
            </w:r>
            <w:r w:rsidRPr="00AD5CE3">
              <w:t xml:space="preserve">authorised by </w:t>
            </w:r>
            <w:proofErr w:type="spellStart"/>
            <w:r w:rsidR="00613F83" w:rsidRPr="00AD5CE3">
              <w:t>s</w:t>
            </w:r>
            <w:r w:rsidRPr="00AD5CE3">
              <w:t>s</w:t>
            </w:r>
            <w:proofErr w:type="spellEnd"/>
            <w:r w:rsidRPr="00AD5CE3">
              <w:t xml:space="preserve"> 17(3</w:t>
            </w:r>
            <w:proofErr w:type="gramStart"/>
            <w:r w:rsidRPr="00AD5CE3">
              <w:t>)(</w:t>
            </w:r>
            <w:proofErr w:type="gramEnd"/>
            <w:r w:rsidRPr="00AD5CE3">
              <w:t>a)</w:t>
            </w:r>
            <w:r w:rsidR="00613F83" w:rsidRPr="00AD5CE3">
              <w:t>, 12(1)(f) and 12(1)(g)</w:t>
            </w:r>
            <w:r w:rsidRPr="00AD5CE3">
              <w:t xml:space="preserve"> of the NCSR </w:t>
            </w:r>
            <w:r w:rsidR="00CE772E" w:rsidRPr="00AD5CE3">
              <w:t>Act</w:t>
            </w:r>
            <w:r w:rsidR="006C3329" w:rsidRPr="00AD5CE3">
              <w:t xml:space="preserve">. </w:t>
            </w:r>
          </w:p>
        </w:tc>
      </w:tr>
      <w:tr w:rsidR="00942D69" w:rsidRPr="00AD5CE3" w14:paraId="2AF340EB" w14:textId="77777777" w:rsidTr="00AD5CE3">
        <w:tc>
          <w:tcPr>
            <w:tcW w:w="580" w:type="pct"/>
          </w:tcPr>
          <w:p w14:paraId="2AF340E7" w14:textId="77777777" w:rsidR="00942D69" w:rsidRPr="00AD5CE3" w:rsidRDefault="00942D69" w:rsidP="00AD5CE3">
            <w:r w:rsidRPr="00AD5CE3">
              <w:t>3a</w:t>
            </w:r>
          </w:p>
        </w:tc>
        <w:tc>
          <w:tcPr>
            <w:tcW w:w="1612" w:type="pct"/>
          </w:tcPr>
          <w:p w14:paraId="2AF340E8" w14:textId="77777777" w:rsidR="00942D69" w:rsidRPr="00AD5CE3" w:rsidRDefault="00942D69" w:rsidP="00AD5CE3">
            <w:r w:rsidRPr="00AD5CE3">
              <w:t>participant; and</w:t>
            </w:r>
          </w:p>
        </w:tc>
        <w:tc>
          <w:tcPr>
            <w:tcW w:w="1259" w:type="pct"/>
          </w:tcPr>
          <w:p w14:paraId="2AF340E9" w14:textId="77777777" w:rsidR="00942D69" w:rsidRPr="00AD5CE3" w:rsidRDefault="00942D69" w:rsidP="00AD5CE3"/>
        </w:tc>
        <w:tc>
          <w:tcPr>
            <w:tcW w:w="1549" w:type="pct"/>
          </w:tcPr>
          <w:p w14:paraId="2AF340EA" w14:textId="77777777" w:rsidR="00942D69" w:rsidRPr="00AD5CE3" w:rsidRDefault="00942D69" w:rsidP="00AD5CE3"/>
        </w:tc>
      </w:tr>
      <w:tr w:rsidR="00A86303" w:rsidRPr="00AD5CE3" w14:paraId="2AF340F0" w14:textId="77777777" w:rsidTr="00AD5CE3">
        <w:tc>
          <w:tcPr>
            <w:tcW w:w="580" w:type="pct"/>
          </w:tcPr>
          <w:p w14:paraId="2AF340EC" w14:textId="77777777" w:rsidR="00A86303" w:rsidRPr="00AD5CE3" w:rsidRDefault="00A86303" w:rsidP="00AD5CE3">
            <w:r w:rsidRPr="00AD5CE3">
              <w:lastRenderedPageBreak/>
              <w:t>3b</w:t>
            </w:r>
          </w:p>
        </w:tc>
        <w:tc>
          <w:tcPr>
            <w:tcW w:w="1612" w:type="pct"/>
          </w:tcPr>
          <w:p w14:paraId="2AF340ED" w14:textId="77777777" w:rsidR="00A86303" w:rsidRPr="00AD5CE3" w:rsidRDefault="00942D69" w:rsidP="00AD5CE3">
            <w:proofErr w:type="gramStart"/>
            <w:r w:rsidRPr="00AD5CE3">
              <w:t>healthcare</w:t>
            </w:r>
            <w:proofErr w:type="gramEnd"/>
            <w:r w:rsidRPr="00AD5CE3">
              <w:t xml:space="preserve"> </w:t>
            </w:r>
            <w:r w:rsidR="00727D36" w:rsidRPr="00AD5CE3">
              <w:t>provider</w:t>
            </w:r>
            <w:r w:rsidR="006C3329" w:rsidRPr="00AD5CE3">
              <w:t xml:space="preserve">. </w:t>
            </w:r>
          </w:p>
        </w:tc>
        <w:tc>
          <w:tcPr>
            <w:tcW w:w="1259" w:type="pct"/>
          </w:tcPr>
          <w:p w14:paraId="2AF340EE" w14:textId="77777777" w:rsidR="00A86303" w:rsidRPr="00AD5CE3" w:rsidRDefault="00A86303" w:rsidP="00AD5CE3"/>
        </w:tc>
        <w:tc>
          <w:tcPr>
            <w:tcW w:w="1549" w:type="pct"/>
          </w:tcPr>
          <w:p w14:paraId="2AF340EF" w14:textId="77777777" w:rsidR="00A86303" w:rsidRPr="00AD5CE3" w:rsidRDefault="00A86303" w:rsidP="00AD5CE3"/>
        </w:tc>
      </w:tr>
    </w:tbl>
    <w:p w14:paraId="2AF340F1" w14:textId="77777777" w:rsidR="00DF44EE" w:rsidRDefault="00DF44EE" w:rsidP="004C6BEB"/>
    <w:p w14:paraId="2AF340F2" w14:textId="77777777" w:rsidR="00DF44EE" w:rsidRDefault="00DF44EE">
      <w:pPr>
        <w:spacing w:after="0"/>
      </w:pPr>
      <w:r>
        <w:br w:type="page"/>
      </w:r>
    </w:p>
    <w:p w14:paraId="2AF340F3" w14:textId="77777777" w:rsidR="004C6BEB" w:rsidRPr="00A86303" w:rsidRDefault="004C6BEB" w:rsidP="004C6BEB">
      <w:pPr>
        <w:pStyle w:val="Heading3"/>
        <w:numPr>
          <w:ilvl w:val="0"/>
          <w:numId w:val="0"/>
        </w:numPr>
        <w:rPr>
          <w:b w:val="0"/>
          <w:sz w:val="22"/>
        </w:rPr>
      </w:pPr>
      <w:bookmarkStart w:id="132" w:name="_Toc460593018"/>
      <w:bookmarkStart w:id="133" w:name="_Toc472319957"/>
      <w:r w:rsidRPr="00A86303">
        <w:rPr>
          <w:b w:val="0"/>
          <w:sz w:val="22"/>
        </w:rPr>
        <w:lastRenderedPageBreak/>
        <w:t>5</w:t>
      </w:r>
      <w:r w:rsidR="006C3329">
        <w:rPr>
          <w:b w:val="0"/>
          <w:sz w:val="22"/>
        </w:rPr>
        <w:t xml:space="preserve">. </w:t>
      </w:r>
      <w:r w:rsidRPr="00A86303">
        <w:rPr>
          <w:b w:val="0"/>
          <w:sz w:val="22"/>
        </w:rPr>
        <w:t>5</w:t>
      </w:r>
      <w:r w:rsidR="006C3329">
        <w:rPr>
          <w:b w:val="0"/>
          <w:sz w:val="22"/>
        </w:rPr>
        <w:t xml:space="preserve">. </w:t>
      </w:r>
      <w:r w:rsidRPr="00A86303">
        <w:rPr>
          <w:b w:val="0"/>
          <w:sz w:val="22"/>
        </w:rPr>
        <w:t>5</w:t>
      </w:r>
      <w:r w:rsidRPr="00A86303">
        <w:rPr>
          <w:b w:val="0"/>
          <w:sz w:val="22"/>
        </w:rPr>
        <w:tab/>
        <w:t>Activity 5 - Diagnose patient and outcomes</w:t>
      </w:r>
      <w:bookmarkEnd w:id="132"/>
      <w:bookmarkEnd w:id="133"/>
    </w:p>
    <w:p w14:paraId="2AF340F4" w14:textId="77777777" w:rsidR="00B964B6" w:rsidRPr="004C6BEB" w:rsidRDefault="00DF44EE" w:rsidP="00B066E3">
      <w:pPr>
        <w:pStyle w:val="IndentParaLevel1"/>
      </w:pPr>
      <w:r>
        <w:t>Figure 9 below sets out the information flows between the NCSR, pathologists and specialists as part of the diagnosis process</w:t>
      </w:r>
      <w:r w:rsidR="006C3329">
        <w:t xml:space="preserve">. </w:t>
      </w:r>
    </w:p>
    <w:p w14:paraId="2AF340F5" w14:textId="77777777" w:rsidR="00B964B6" w:rsidRDefault="00B964B6" w:rsidP="00B066E3">
      <w:pPr>
        <w:pStyle w:val="IndentParaLevel1"/>
        <w:rPr>
          <w:b/>
        </w:rPr>
      </w:pPr>
      <w:r w:rsidRPr="00B8574C">
        <w:rPr>
          <w:b/>
        </w:rPr>
        <w:t xml:space="preserve">Figure </w:t>
      </w:r>
      <w:r>
        <w:rPr>
          <w:b/>
        </w:rPr>
        <w:t>9</w:t>
      </w:r>
      <w:r w:rsidRPr="00B8574C">
        <w:rPr>
          <w:b/>
        </w:rPr>
        <w:t xml:space="preserve"> - </w:t>
      </w:r>
      <w:r>
        <w:rPr>
          <w:b/>
        </w:rPr>
        <w:t>Diagnose patient and outcomes</w:t>
      </w:r>
    </w:p>
    <w:p w14:paraId="2AF340F6" w14:textId="77777777" w:rsidR="004C6BEB" w:rsidRDefault="00053039" w:rsidP="004C6BEB">
      <w:r>
        <w:object w:dxaOrig="7786" w:dyaOrig="4458" w14:anchorId="2AF343F8">
          <v:shape id="_x0000_i1031" type="#_x0000_t75" alt="This image is described in the table following Figure 9 - Diagnose patient and outcomes" style="width:389.25pt;height:221.25pt" o:ole="">
            <v:imagedata r:id="rId27" o:title=""/>
          </v:shape>
          <o:OLEObject Type="Embed" ProgID="VisioViewer.Viewer.1" ShapeID="_x0000_i1031" DrawAspect="Content" ObjectID="_1630138186" r:id="rId28"/>
        </w:object>
      </w:r>
    </w:p>
    <w:tbl>
      <w:tblPr>
        <w:tblStyle w:val="TableGrid"/>
        <w:tblW w:w="0" w:type="auto"/>
        <w:tblLook w:val="04A0" w:firstRow="1" w:lastRow="0" w:firstColumn="1" w:lastColumn="0" w:noHBand="0" w:noVBand="1"/>
        <w:tblDescription w:val="Description of information flows for diagnosing a patient and the outcomes and applicable legislation"/>
      </w:tblPr>
      <w:tblGrid>
        <w:gridCol w:w="1051"/>
        <w:gridCol w:w="2921"/>
        <w:gridCol w:w="2281"/>
        <w:gridCol w:w="2807"/>
      </w:tblGrid>
      <w:tr w:rsidR="00A86303" w14:paraId="2AF340FB" w14:textId="77777777" w:rsidTr="003B5F54">
        <w:trPr>
          <w:tblHeader/>
        </w:trPr>
        <w:tc>
          <w:tcPr>
            <w:tcW w:w="817" w:type="dxa"/>
            <w:shd w:val="clear" w:color="auto" w:fill="D9D9D9" w:themeFill="background1" w:themeFillShade="D9"/>
          </w:tcPr>
          <w:p w14:paraId="2AF340F7" w14:textId="77777777" w:rsidR="00A86303" w:rsidRPr="004A0691" w:rsidRDefault="00A86303" w:rsidP="00B066E3">
            <w:pPr>
              <w:pStyle w:val="IndentParaLevel1"/>
              <w:rPr>
                <w:b/>
              </w:rPr>
            </w:pPr>
            <w:r w:rsidRPr="004A0691">
              <w:rPr>
                <w:b/>
              </w:rPr>
              <w:t>Flow</w:t>
            </w:r>
          </w:p>
        </w:tc>
        <w:tc>
          <w:tcPr>
            <w:tcW w:w="3544" w:type="dxa"/>
            <w:shd w:val="clear" w:color="auto" w:fill="D9D9D9" w:themeFill="background1" w:themeFillShade="D9"/>
          </w:tcPr>
          <w:p w14:paraId="2AF340F8" w14:textId="77777777" w:rsidR="00A86303" w:rsidRPr="004A0691" w:rsidRDefault="00A86303" w:rsidP="00B066E3">
            <w:pPr>
              <w:pStyle w:val="IndentParaLevel1"/>
              <w:rPr>
                <w:b/>
              </w:rPr>
            </w:pPr>
            <w:r w:rsidRPr="004A0691">
              <w:rPr>
                <w:b/>
              </w:rPr>
              <w:t>Description</w:t>
            </w:r>
          </w:p>
        </w:tc>
        <w:tc>
          <w:tcPr>
            <w:tcW w:w="1417" w:type="dxa"/>
            <w:shd w:val="clear" w:color="auto" w:fill="D9D9D9" w:themeFill="background1" w:themeFillShade="D9"/>
          </w:tcPr>
          <w:p w14:paraId="2AF340F9" w14:textId="77777777" w:rsidR="00A86303" w:rsidRPr="004A0691" w:rsidRDefault="003B5F54" w:rsidP="00B066E3">
            <w:pPr>
              <w:pStyle w:val="IndentParaLevel1"/>
              <w:rPr>
                <w:b/>
              </w:rPr>
            </w:pPr>
            <w:r>
              <w:rPr>
                <w:b/>
              </w:rPr>
              <w:t>L</w:t>
            </w:r>
            <w:r w:rsidR="00A86303" w:rsidRPr="004A0691">
              <w:rPr>
                <w:b/>
              </w:rPr>
              <w:t>egislation</w:t>
            </w:r>
          </w:p>
        </w:tc>
        <w:tc>
          <w:tcPr>
            <w:tcW w:w="3792" w:type="dxa"/>
            <w:shd w:val="clear" w:color="auto" w:fill="D9D9D9" w:themeFill="background1" w:themeFillShade="D9"/>
          </w:tcPr>
          <w:p w14:paraId="2AF340FA" w14:textId="77777777" w:rsidR="00A86303" w:rsidRPr="004A0691" w:rsidRDefault="00A86303" w:rsidP="00B066E3">
            <w:pPr>
              <w:pStyle w:val="IndentParaLevel1"/>
              <w:rPr>
                <w:b/>
              </w:rPr>
            </w:pPr>
            <w:r w:rsidRPr="004A0691">
              <w:rPr>
                <w:b/>
              </w:rPr>
              <w:t>Comment</w:t>
            </w:r>
          </w:p>
        </w:tc>
      </w:tr>
      <w:tr w:rsidR="00942D69" w14:paraId="2AF34100" w14:textId="77777777" w:rsidTr="003B5F54">
        <w:tc>
          <w:tcPr>
            <w:tcW w:w="817" w:type="dxa"/>
          </w:tcPr>
          <w:p w14:paraId="2AF340FC" w14:textId="77777777" w:rsidR="00942D69" w:rsidRDefault="00942D69" w:rsidP="00B066E3">
            <w:pPr>
              <w:pStyle w:val="IndentParaLevel1"/>
            </w:pPr>
            <w:r>
              <w:t>1</w:t>
            </w:r>
          </w:p>
        </w:tc>
        <w:tc>
          <w:tcPr>
            <w:tcW w:w="3544" w:type="dxa"/>
          </w:tcPr>
          <w:p w14:paraId="2AF340FD" w14:textId="77777777" w:rsidR="00942D69" w:rsidRDefault="00942D69" w:rsidP="00942D69">
            <w:r>
              <w:t>After participant visits specialist, specialist conducts test and updates the NCSR</w:t>
            </w:r>
            <w:r w:rsidR="006C3329">
              <w:t xml:space="preserve">. </w:t>
            </w:r>
            <w:r>
              <w:t xml:space="preserve">This will involve </w:t>
            </w:r>
            <w:r w:rsidRPr="00DB7CA6">
              <w:rPr>
                <w:b/>
              </w:rPr>
              <w:t>collection</w:t>
            </w:r>
            <w:r>
              <w:t xml:space="preserve"> of personal and sensitive information by the NCSR</w:t>
            </w:r>
            <w:r w:rsidR="006C3329">
              <w:t xml:space="preserve">. </w:t>
            </w:r>
          </w:p>
        </w:tc>
        <w:tc>
          <w:tcPr>
            <w:tcW w:w="1417" w:type="dxa"/>
          </w:tcPr>
          <w:p w14:paraId="2AF340FE" w14:textId="77777777" w:rsidR="00942D69" w:rsidRDefault="00942D69" w:rsidP="00942D69">
            <w:r>
              <w:t>APP 3</w:t>
            </w:r>
          </w:p>
        </w:tc>
        <w:tc>
          <w:tcPr>
            <w:tcW w:w="3792" w:type="dxa"/>
          </w:tcPr>
          <w:p w14:paraId="2AF340FF" w14:textId="77777777" w:rsidR="00942D69" w:rsidRDefault="008D687F" w:rsidP="00B066E3">
            <w:pPr>
              <w:pStyle w:val="IndentParaLevel1"/>
            </w:pPr>
            <w:r>
              <w:t xml:space="preserve">Collection </w:t>
            </w:r>
            <w:r w:rsidR="00613F83">
              <w:t xml:space="preserve">by NCSR </w:t>
            </w:r>
            <w:r>
              <w:t>authorised by s 17(1) of the N</w:t>
            </w:r>
            <w:r>
              <w:lastRenderedPageBreak/>
              <w:t xml:space="preserve">CSR </w:t>
            </w:r>
            <w:r w:rsidR="00CE772E">
              <w:t>Act</w:t>
            </w:r>
            <w:r w:rsidR="006C3329">
              <w:t xml:space="preserve">. </w:t>
            </w:r>
          </w:p>
        </w:tc>
      </w:tr>
      <w:tr w:rsidR="00942D69" w14:paraId="2AF34105" w14:textId="77777777" w:rsidTr="003B5F54">
        <w:tc>
          <w:tcPr>
            <w:tcW w:w="817" w:type="dxa"/>
            <w:tcBorders>
              <w:bottom w:val="single" w:sz="4" w:space="0" w:color="auto"/>
            </w:tcBorders>
          </w:tcPr>
          <w:p w14:paraId="2AF34101" w14:textId="77777777" w:rsidR="00942D69" w:rsidRDefault="00942D69" w:rsidP="00B066E3">
            <w:pPr>
              <w:pStyle w:val="IndentParaLevel1"/>
            </w:pPr>
            <w:r>
              <w:lastRenderedPageBreak/>
              <w:t>2</w:t>
            </w:r>
          </w:p>
        </w:tc>
        <w:tc>
          <w:tcPr>
            <w:tcW w:w="3544" w:type="dxa"/>
            <w:tcBorders>
              <w:bottom w:val="single" w:sz="4" w:space="0" w:color="auto"/>
            </w:tcBorders>
          </w:tcPr>
          <w:p w14:paraId="2AF34102" w14:textId="77777777" w:rsidR="00942D69" w:rsidRDefault="00942D69" w:rsidP="00942D69">
            <w:r>
              <w:t>Specialist sends specimen to pathologist</w:t>
            </w:r>
            <w:r w:rsidR="006C3329">
              <w:t xml:space="preserve">. </w:t>
            </w:r>
          </w:p>
        </w:tc>
        <w:tc>
          <w:tcPr>
            <w:tcW w:w="1417" w:type="dxa"/>
            <w:tcBorders>
              <w:bottom w:val="single" w:sz="4" w:space="0" w:color="auto"/>
            </w:tcBorders>
          </w:tcPr>
          <w:p w14:paraId="2AF34103" w14:textId="77777777" w:rsidR="00942D69" w:rsidRDefault="008D687F" w:rsidP="00942D69">
            <w:r>
              <w:t>-</w:t>
            </w:r>
          </w:p>
        </w:tc>
        <w:tc>
          <w:tcPr>
            <w:tcW w:w="3792" w:type="dxa"/>
            <w:tcBorders>
              <w:bottom w:val="single" w:sz="4" w:space="0" w:color="auto"/>
            </w:tcBorders>
          </w:tcPr>
          <w:p w14:paraId="2AF34104" w14:textId="77777777" w:rsidR="00942D69" w:rsidRDefault="008D687F" w:rsidP="00B066E3">
            <w:pPr>
              <w:pStyle w:val="IndentParaLevel1"/>
            </w:pPr>
            <w:r>
              <w:t>-</w:t>
            </w:r>
          </w:p>
        </w:tc>
      </w:tr>
      <w:tr w:rsidR="006F5925" w14:paraId="2AF3410A" w14:textId="77777777" w:rsidTr="003B5F54">
        <w:tc>
          <w:tcPr>
            <w:tcW w:w="817" w:type="dxa"/>
            <w:tcBorders>
              <w:bottom w:val="nil"/>
              <w:right w:val="single" w:sz="4" w:space="0" w:color="auto"/>
            </w:tcBorders>
          </w:tcPr>
          <w:p w14:paraId="2AF34106" w14:textId="77777777" w:rsidR="006F5925" w:rsidRDefault="006F5925" w:rsidP="00B066E3">
            <w:pPr>
              <w:pStyle w:val="IndentParaLevel1"/>
            </w:pPr>
          </w:p>
        </w:tc>
        <w:tc>
          <w:tcPr>
            <w:tcW w:w="3544" w:type="dxa"/>
            <w:tcBorders>
              <w:left w:val="single" w:sz="4" w:space="0" w:color="auto"/>
              <w:bottom w:val="nil"/>
              <w:right w:val="single" w:sz="4" w:space="0" w:color="auto"/>
            </w:tcBorders>
          </w:tcPr>
          <w:p w14:paraId="2AF34107" w14:textId="77777777" w:rsidR="006F5925" w:rsidRDefault="00AE337D" w:rsidP="00AE337D">
            <w:r>
              <w:t>After testing the specimen, the pathologist:</w:t>
            </w:r>
          </w:p>
        </w:tc>
        <w:tc>
          <w:tcPr>
            <w:tcW w:w="1417" w:type="dxa"/>
            <w:tcBorders>
              <w:left w:val="single" w:sz="4" w:space="0" w:color="auto"/>
              <w:bottom w:val="nil"/>
              <w:right w:val="single" w:sz="4" w:space="0" w:color="auto"/>
            </w:tcBorders>
          </w:tcPr>
          <w:p w14:paraId="2AF34108" w14:textId="77777777" w:rsidR="006F5925" w:rsidRDefault="006F5925" w:rsidP="00B066E3">
            <w:pPr>
              <w:pStyle w:val="IndentParaLevel1"/>
            </w:pPr>
          </w:p>
        </w:tc>
        <w:tc>
          <w:tcPr>
            <w:tcW w:w="3792" w:type="dxa"/>
            <w:tcBorders>
              <w:left w:val="single" w:sz="4" w:space="0" w:color="auto"/>
              <w:bottom w:val="nil"/>
            </w:tcBorders>
          </w:tcPr>
          <w:p w14:paraId="2AF34109" w14:textId="77777777" w:rsidR="006F5925" w:rsidRDefault="006F5925" w:rsidP="00B066E3">
            <w:pPr>
              <w:pStyle w:val="IndentParaLevel1"/>
            </w:pPr>
          </w:p>
        </w:tc>
      </w:tr>
      <w:tr w:rsidR="00050522" w14:paraId="2AF3410F" w14:textId="77777777" w:rsidTr="003B5F54">
        <w:tc>
          <w:tcPr>
            <w:tcW w:w="817" w:type="dxa"/>
            <w:tcBorders>
              <w:top w:val="nil"/>
              <w:bottom w:val="nil"/>
              <w:right w:val="single" w:sz="4" w:space="0" w:color="auto"/>
            </w:tcBorders>
          </w:tcPr>
          <w:p w14:paraId="2AF3410B" w14:textId="77777777" w:rsidR="00050522" w:rsidRDefault="00050522" w:rsidP="00B066E3">
            <w:pPr>
              <w:pStyle w:val="IndentParaLevel1"/>
            </w:pPr>
            <w:r>
              <w:t>3a</w:t>
            </w:r>
          </w:p>
        </w:tc>
        <w:tc>
          <w:tcPr>
            <w:tcW w:w="3544" w:type="dxa"/>
            <w:tcBorders>
              <w:top w:val="nil"/>
              <w:left w:val="single" w:sz="4" w:space="0" w:color="auto"/>
              <w:bottom w:val="nil"/>
              <w:right w:val="single" w:sz="4" w:space="0" w:color="auto"/>
            </w:tcBorders>
          </w:tcPr>
          <w:p w14:paraId="2AF3410C" w14:textId="77777777" w:rsidR="00050522" w:rsidRDefault="00AE337D" w:rsidP="00B066E3">
            <w:pPr>
              <w:pStyle w:val="IndentParaLevel1"/>
            </w:pPr>
            <w:r>
              <w:t>sends the results to the specialist; and</w:t>
            </w:r>
          </w:p>
        </w:tc>
        <w:tc>
          <w:tcPr>
            <w:tcW w:w="1417" w:type="dxa"/>
            <w:tcBorders>
              <w:top w:val="nil"/>
              <w:left w:val="single" w:sz="4" w:space="0" w:color="auto"/>
              <w:bottom w:val="nil"/>
              <w:right w:val="single" w:sz="4" w:space="0" w:color="auto"/>
            </w:tcBorders>
          </w:tcPr>
          <w:p w14:paraId="2AF3410D" w14:textId="77777777" w:rsidR="00050522" w:rsidRDefault="008D687F" w:rsidP="00B066E3">
            <w:pPr>
              <w:pStyle w:val="IndentParaLevel1"/>
            </w:pPr>
            <w:r>
              <w:t>-</w:t>
            </w:r>
          </w:p>
        </w:tc>
        <w:tc>
          <w:tcPr>
            <w:tcW w:w="3792" w:type="dxa"/>
            <w:tcBorders>
              <w:top w:val="nil"/>
              <w:left w:val="single" w:sz="4" w:space="0" w:color="auto"/>
              <w:bottom w:val="nil"/>
            </w:tcBorders>
          </w:tcPr>
          <w:p w14:paraId="2AF3410E" w14:textId="77777777" w:rsidR="00050522" w:rsidRDefault="008D687F" w:rsidP="00B066E3">
            <w:pPr>
              <w:pStyle w:val="IndentParaLevel1"/>
            </w:pPr>
            <w:r>
              <w:t>-</w:t>
            </w:r>
          </w:p>
        </w:tc>
      </w:tr>
      <w:tr w:rsidR="006F5925" w14:paraId="2AF34114" w14:textId="77777777" w:rsidTr="003B5F54">
        <w:tc>
          <w:tcPr>
            <w:tcW w:w="817" w:type="dxa"/>
            <w:tcBorders>
              <w:top w:val="nil"/>
              <w:right w:val="single" w:sz="4" w:space="0" w:color="auto"/>
            </w:tcBorders>
          </w:tcPr>
          <w:p w14:paraId="2AF34110" w14:textId="77777777" w:rsidR="006F5925" w:rsidRDefault="006F5925" w:rsidP="00B066E3">
            <w:pPr>
              <w:pStyle w:val="IndentParaLevel1"/>
            </w:pPr>
            <w:r>
              <w:t>3b</w:t>
            </w:r>
          </w:p>
        </w:tc>
        <w:tc>
          <w:tcPr>
            <w:tcW w:w="3544" w:type="dxa"/>
            <w:tcBorders>
              <w:top w:val="nil"/>
              <w:left w:val="single" w:sz="4" w:space="0" w:color="auto"/>
              <w:right w:val="single" w:sz="4" w:space="0" w:color="auto"/>
            </w:tcBorders>
          </w:tcPr>
          <w:p w14:paraId="2AF34111" w14:textId="77777777" w:rsidR="006F5925" w:rsidRPr="00AE337D" w:rsidRDefault="00727D36" w:rsidP="00B066E3">
            <w:pPr>
              <w:pStyle w:val="IndentParaLevel1"/>
            </w:pPr>
            <w:proofErr w:type="gramStart"/>
            <w:r w:rsidRPr="00727D36">
              <w:t>sends</w:t>
            </w:r>
            <w:proofErr w:type="gramEnd"/>
            <w:r w:rsidRPr="00727D36">
              <w:t xml:space="preserve"> the results to the NCSR and NCSR colle</w:t>
            </w:r>
            <w:r w:rsidRPr="00727D36">
              <w:lastRenderedPageBreak/>
              <w:t>cts only those tests related to participants</w:t>
            </w:r>
            <w:r w:rsidRPr="00727D36" w:rsidDel="00727D36">
              <w:t xml:space="preserve"> </w:t>
            </w:r>
            <w:r w:rsidR="00AE337D">
              <w:t>(</w:t>
            </w:r>
            <w:r w:rsidR="00AE337D">
              <w:rPr>
                <w:b/>
              </w:rPr>
              <w:t xml:space="preserve">collection </w:t>
            </w:r>
            <w:r w:rsidR="00AE337D">
              <w:t>of person</w:t>
            </w:r>
            <w:r w:rsidR="00AE337D">
              <w:lastRenderedPageBreak/>
              <w:t>al and sensitive information)</w:t>
            </w:r>
            <w:r w:rsidR="006C3329">
              <w:t xml:space="preserve">. </w:t>
            </w:r>
          </w:p>
        </w:tc>
        <w:tc>
          <w:tcPr>
            <w:tcW w:w="1417" w:type="dxa"/>
            <w:tcBorders>
              <w:top w:val="nil"/>
              <w:left w:val="single" w:sz="4" w:space="0" w:color="auto"/>
              <w:right w:val="single" w:sz="4" w:space="0" w:color="auto"/>
            </w:tcBorders>
          </w:tcPr>
          <w:p w14:paraId="2AF34112" w14:textId="77777777" w:rsidR="006F5925" w:rsidRDefault="00AE337D" w:rsidP="00B066E3">
            <w:pPr>
              <w:pStyle w:val="IndentParaLevel1"/>
            </w:pPr>
            <w:r>
              <w:lastRenderedPageBreak/>
              <w:t>APP 3</w:t>
            </w:r>
          </w:p>
        </w:tc>
        <w:tc>
          <w:tcPr>
            <w:tcW w:w="3792" w:type="dxa"/>
            <w:tcBorders>
              <w:top w:val="nil"/>
              <w:left w:val="single" w:sz="4" w:space="0" w:color="auto"/>
            </w:tcBorders>
          </w:tcPr>
          <w:p w14:paraId="2AF34113" w14:textId="77777777" w:rsidR="006F5925" w:rsidRDefault="008D687F" w:rsidP="00B066E3">
            <w:pPr>
              <w:pStyle w:val="IndentParaLevel1"/>
            </w:pPr>
            <w:r>
              <w:t xml:space="preserve">Collection </w:t>
            </w:r>
            <w:r w:rsidR="00613F83">
              <w:t xml:space="preserve">by NCSR </w:t>
            </w:r>
            <w:r>
              <w:t>authorised by s 17</w:t>
            </w:r>
            <w:r>
              <w:lastRenderedPageBreak/>
              <w:t xml:space="preserve">(1) of the NCSR </w:t>
            </w:r>
            <w:r w:rsidR="00CE772E">
              <w:t>Act</w:t>
            </w:r>
            <w:r w:rsidR="006C3329">
              <w:t xml:space="preserve">. </w:t>
            </w:r>
          </w:p>
        </w:tc>
      </w:tr>
    </w:tbl>
    <w:p w14:paraId="2AF34115" w14:textId="77777777" w:rsidR="003808E6" w:rsidRDefault="003808E6" w:rsidP="004C6BEB"/>
    <w:p w14:paraId="2AF34116" w14:textId="77777777" w:rsidR="003808E6" w:rsidRDefault="003808E6">
      <w:pPr>
        <w:spacing w:after="0"/>
      </w:pPr>
      <w:r>
        <w:br w:type="page"/>
      </w:r>
    </w:p>
    <w:p w14:paraId="2AF34117" w14:textId="77777777" w:rsidR="00727D36" w:rsidRDefault="00727D36" w:rsidP="00C96F34">
      <w:pPr>
        <w:pStyle w:val="Heading2"/>
        <w:numPr>
          <w:ilvl w:val="1"/>
          <w:numId w:val="11"/>
        </w:numPr>
      </w:pPr>
      <w:bookmarkStart w:id="134" w:name="_Toc472319958"/>
      <w:bookmarkStart w:id="135" w:name="_Ref459302235"/>
      <w:bookmarkStart w:id="136" w:name="_Ref459303354"/>
      <w:r>
        <w:lastRenderedPageBreak/>
        <w:t>Cervical cancer screening pathway</w:t>
      </w:r>
      <w:bookmarkEnd w:id="134"/>
    </w:p>
    <w:p w14:paraId="2AF34118" w14:textId="77777777" w:rsidR="00727D36" w:rsidRDefault="00727D36" w:rsidP="00B066E3">
      <w:pPr>
        <w:pStyle w:val="IndentParaLevel1"/>
      </w:pPr>
      <w:r>
        <w:t>Similar to the bowel cancer screening pathway, the cervical cancer screening pathway involves five main steps:</w:t>
      </w:r>
    </w:p>
    <w:p w14:paraId="2AF34119" w14:textId="77777777" w:rsidR="00727D36" w:rsidRPr="00E51504" w:rsidRDefault="00727D36" w:rsidP="001377CC">
      <w:pPr>
        <w:pStyle w:val="ListParagraph"/>
        <w:numPr>
          <w:ilvl w:val="0"/>
          <w:numId w:val="25"/>
        </w:numPr>
        <w:ind w:left="1560"/>
      </w:pPr>
      <w:bookmarkStart w:id="137" w:name="_Toc460593020"/>
      <w:bookmarkStart w:id="138" w:name="_Toc472319959"/>
      <w:r w:rsidRPr="00E51504">
        <w:t>inviting eligible persons to screen;</w:t>
      </w:r>
      <w:bookmarkEnd w:id="137"/>
      <w:bookmarkEnd w:id="138"/>
    </w:p>
    <w:p w14:paraId="2AF3411A" w14:textId="77777777" w:rsidR="00727D36" w:rsidRPr="00E51504" w:rsidRDefault="00727D36" w:rsidP="001377CC">
      <w:pPr>
        <w:pStyle w:val="ListParagraph"/>
        <w:numPr>
          <w:ilvl w:val="0"/>
          <w:numId w:val="25"/>
        </w:numPr>
        <w:ind w:left="1560"/>
      </w:pPr>
      <w:bookmarkStart w:id="139" w:name="_Toc460593021"/>
      <w:bookmarkStart w:id="140" w:name="_Toc472319960"/>
      <w:r w:rsidRPr="00E51504">
        <w:t>participating in the program;</w:t>
      </w:r>
      <w:bookmarkEnd w:id="139"/>
      <w:bookmarkEnd w:id="140"/>
    </w:p>
    <w:p w14:paraId="2AF3411B" w14:textId="77777777" w:rsidR="00727D36" w:rsidRPr="00E51504" w:rsidRDefault="00727D36" w:rsidP="001377CC">
      <w:pPr>
        <w:pStyle w:val="ListParagraph"/>
        <w:numPr>
          <w:ilvl w:val="0"/>
          <w:numId w:val="25"/>
        </w:numPr>
        <w:ind w:left="1560"/>
      </w:pPr>
      <w:bookmarkStart w:id="141" w:name="_Toc460593022"/>
      <w:bookmarkStart w:id="142" w:name="_Toc472319961"/>
      <w:r w:rsidRPr="00E51504">
        <w:t>screening participants;</w:t>
      </w:r>
      <w:bookmarkEnd w:id="141"/>
      <w:bookmarkEnd w:id="142"/>
    </w:p>
    <w:p w14:paraId="2AF3411C" w14:textId="77777777" w:rsidR="00727D36" w:rsidRPr="00E51504" w:rsidRDefault="00727D36" w:rsidP="001377CC">
      <w:pPr>
        <w:pStyle w:val="ListParagraph"/>
        <w:numPr>
          <w:ilvl w:val="0"/>
          <w:numId w:val="25"/>
        </w:numPr>
        <w:ind w:left="1560"/>
      </w:pPr>
      <w:bookmarkStart w:id="143" w:name="_Toc460593023"/>
      <w:bookmarkStart w:id="144" w:name="_Toc472319962"/>
      <w:r w:rsidRPr="00E51504">
        <w:t>assessing participants; and</w:t>
      </w:r>
      <w:bookmarkEnd w:id="143"/>
      <w:bookmarkEnd w:id="144"/>
    </w:p>
    <w:p w14:paraId="2AF3411D" w14:textId="77777777" w:rsidR="00727D36" w:rsidRPr="00E51504" w:rsidRDefault="00727D36" w:rsidP="001377CC">
      <w:pPr>
        <w:pStyle w:val="ListParagraph"/>
        <w:numPr>
          <w:ilvl w:val="0"/>
          <w:numId w:val="25"/>
        </w:numPr>
        <w:ind w:left="1560"/>
      </w:pPr>
      <w:bookmarkStart w:id="145" w:name="_Toc472319963"/>
      <w:bookmarkStart w:id="146" w:name="_Toc460593024"/>
      <w:proofErr w:type="gramStart"/>
      <w:r w:rsidRPr="00E51504">
        <w:t>diagnosing</w:t>
      </w:r>
      <w:proofErr w:type="gramEnd"/>
      <w:r w:rsidRPr="00E51504">
        <w:t xml:space="preserve"> participants</w:t>
      </w:r>
      <w:r w:rsidR="006C3329" w:rsidRPr="00E51504">
        <w:t>.</w:t>
      </w:r>
      <w:bookmarkEnd w:id="145"/>
      <w:r w:rsidR="006C3329" w:rsidRPr="00E51504">
        <w:t xml:space="preserve"> </w:t>
      </w:r>
      <w:bookmarkEnd w:id="146"/>
    </w:p>
    <w:p w14:paraId="2AF3411E" w14:textId="77777777" w:rsidR="00727D36" w:rsidRDefault="00727D36" w:rsidP="00727D36">
      <w:pPr>
        <w:ind w:left="964"/>
      </w:pPr>
      <w:r>
        <w:t>The sections below set out the particular information flows involved between various entities in each of these steps</w:t>
      </w:r>
      <w:r w:rsidR="006C3329">
        <w:t xml:space="preserve">. </w:t>
      </w:r>
    </w:p>
    <w:p w14:paraId="2AF34120" w14:textId="77777777" w:rsidR="00727D36" w:rsidRPr="00CE1BDB" w:rsidRDefault="00727D36" w:rsidP="00727D36">
      <w:pPr>
        <w:pStyle w:val="Heading3"/>
        <w:numPr>
          <w:ilvl w:val="0"/>
          <w:numId w:val="0"/>
        </w:numPr>
        <w:rPr>
          <w:b w:val="0"/>
          <w:sz w:val="22"/>
        </w:rPr>
      </w:pPr>
      <w:bookmarkStart w:id="147" w:name="_Toc460593025"/>
      <w:bookmarkStart w:id="148" w:name="_Toc472319964"/>
      <w:r>
        <w:rPr>
          <w:b w:val="0"/>
          <w:sz w:val="22"/>
        </w:rPr>
        <w:t>5</w:t>
      </w:r>
      <w:r w:rsidR="006C3329">
        <w:rPr>
          <w:b w:val="0"/>
          <w:sz w:val="22"/>
        </w:rPr>
        <w:t xml:space="preserve">. </w:t>
      </w:r>
      <w:r>
        <w:rPr>
          <w:b w:val="0"/>
          <w:sz w:val="22"/>
        </w:rPr>
        <w:t>6</w:t>
      </w:r>
      <w:r w:rsidR="006C3329">
        <w:rPr>
          <w:b w:val="0"/>
          <w:sz w:val="22"/>
        </w:rPr>
        <w:t xml:space="preserve">. </w:t>
      </w:r>
      <w:r w:rsidRPr="00CE1BDB">
        <w:rPr>
          <w:b w:val="0"/>
          <w:sz w:val="22"/>
        </w:rPr>
        <w:t>1</w:t>
      </w:r>
      <w:r w:rsidRPr="00CE1BDB">
        <w:rPr>
          <w:b w:val="0"/>
          <w:sz w:val="22"/>
        </w:rPr>
        <w:tab/>
        <w:t xml:space="preserve">Activity 1 - Invite </w:t>
      </w:r>
      <w:r>
        <w:rPr>
          <w:b w:val="0"/>
          <w:sz w:val="22"/>
        </w:rPr>
        <w:t>eligible person</w:t>
      </w:r>
      <w:bookmarkEnd w:id="147"/>
      <w:bookmarkEnd w:id="148"/>
    </w:p>
    <w:p w14:paraId="2AF34121" w14:textId="77777777" w:rsidR="00727D36" w:rsidRPr="004C6BEB" w:rsidRDefault="00727D36" w:rsidP="00B066E3">
      <w:pPr>
        <w:pStyle w:val="IndentParaLevel1"/>
      </w:pPr>
      <w:r>
        <w:t>Figure 10 below sets out the information flows between the NCSR, potential participants and healthcare providers as part of the invitation to screen process</w:t>
      </w:r>
      <w:r w:rsidR="006C3329">
        <w:t xml:space="preserve">. </w:t>
      </w:r>
    </w:p>
    <w:p w14:paraId="2AF34122" w14:textId="77777777" w:rsidR="00727D36" w:rsidRDefault="00727D36" w:rsidP="00B066E3">
      <w:pPr>
        <w:pStyle w:val="IndentParaLevel1"/>
        <w:rPr>
          <w:b/>
        </w:rPr>
      </w:pPr>
      <w:r w:rsidRPr="00B8574C">
        <w:rPr>
          <w:b/>
        </w:rPr>
        <w:t xml:space="preserve">Figure </w:t>
      </w:r>
      <w:r>
        <w:rPr>
          <w:b/>
        </w:rPr>
        <w:t>10</w:t>
      </w:r>
      <w:r w:rsidRPr="00B8574C">
        <w:rPr>
          <w:b/>
        </w:rPr>
        <w:t xml:space="preserve"> - </w:t>
      </w:r>
      <w:r>
        <w:rPr>
          <w:b/>
        </w:rPr>
        <w:t>Invite participant</w:t>
      </w:r>
    </w:p>
    <w:p w14:paraId="2AF34123" w14:textId="77777777" w:rsidR="00727D36" w:rsidRDefault="00053039" w:rsidP="00727D36">
      <w:r>
        <w:object w:dxaOrig="11928" w:dyaOrig="2505" w14:anchorId="2AF343F9">
          <v:shape id="_x0000_i1032" type="#_x0000_t75" alt="This image is described in the table following Figure 10 - Invite participant" style="width:467.25pt;height:97.5pt" o:ole="">
            <v:imagedata r:id="rId29" o:title=""/>
          </v:shape>
          <o:OLEObject Type="Embed" ProgID="VisioViewer.Viewer.1" ShapeID="_x0000_i1032" DrawAspect="Content" ObjectID="_1630138187" r:id="rId30"/>
        </w:object>
      </w:r>
    </w:p>
    <w:tbl>
      <w:tblPr>
        <w:tblStyle w:val="TableGrid"/>
        <w:tblW w:w="0" w:type="auto"/>
        <w:tblLook w:val="04A0" w:firstRow="1" w:lastRow="0" w:firstColumn="1" w:lastColumn="0" w:noHBand="0" w:noVBand="1"/>
        <w:tblDescription w:val="Description of information flows for inviting a participant to screen and applicable legislation"/>
      </w:tblPr>
      <w:tblGrid>
        <w:gridCol w:w="1046"/>
        <w:gridCol w:w="2954"/>
        <w:gridCol w:w="2269"/>
        <w:gridCol w:w="2791"/>
      </w:tblGrid>
      <w:tr w:rsidR="00727D36" w14:paraId="2AF34128" w14:textId="77777777" w:rsidTr="00D71B6F">
        <w:trPr>
          <w:tblHeader/>
        </w:trPr>
        <w:tc>
          <w:tcPr>
            <w:tcW w:w="817" w:type="dxa"/>
            <w:shd w:val="clear" w:color="auto" w:fill="D9D9D9" w:themeFill="background1" w:themeFillShade="D9"/>
          </w:tcPr>
          <w:p w14:paraId="2AF34124" w14:textId="77777777" w:rsidR="00727D36" w:rsidRPr="004A0691" w:rsidRDefault="00727D36" w:rsidP="00B066E3">
            <w:pPr>
              <w:pStyle w:val="IndentParaLevel1"/>
              <w:rPr>
                <w:b/>
              </w:rPr>
            </w:pPr>
            <w:r w:rsidRPr="004A0691">
              <w:rPr>
                <w:b/>
              </w:rPr>
              <w:t>Flow</w:t>
            </w:r>
          </w:p>
        </w:tc>
        <w:tc>
          <w:tcPr>
            <w:tcW w:w="3402" w:type="dxa"/>
            <w:shd w:val="clear" w:color="auto" w:fill="D9D9D9" w:themeFill="background1" w:themeFillShade="D9"/>
          </w:tcPr>
          <w:p w14:paraId="2AF34125" w14:textId="77777777" w:rsidR="00727D36" w:rsidRPr="004A0691" w:rsidRDefault="00727D36" w:rsidP="00B066E3">
            <w:pPr>
              <w:pStyle w:val="IndentParaLevel1"/>
              <w:rPr>
                <w:b/>
              </w:rPr>
            </w:pPr>
            <w:r w:rsidRPr="004A0691">
              <w:rPr>
                <w:b/>
              </w:rPr>
              <w:t>Description</w:t>
            </w:r>
          </w:p>
        </w:tc>
        <w:tc>
          <w:tcPr>
            <w:tcW w:w="1418" w:type="dxa"/>
            <w:shd w:val="clear" w:color="auto" w:fill="D9D9D9" w:themeFill="background1" w:themeFillShade="D9"/>
          </w:tcPr>
          <w:p w14:paraId="2AF34126" w14:textId="77777777" w:rsidR="00727D36" w:rsidRPr="004A0691" w:rsidRDefault="00727D36" w:rsidP="00B066E3">
            <w:pPr>
              <w:pStyle w:val="IndentParaLevel1"/>
              <w:rPr>
                <w:b/>
              </w:rPr>
            </w:pPr>
            <w:r>
              <w:rPr>
                <w:b/>
              </w:rPr>
              <w:t>L</w:t>
            </w:r>
            <w:r w:rsidRPr="004A0691">
              <w:rPr>
                <w:b/>
              </w:rPr>
              <w:t>egislation</w:t>
            </w:r>
          </w:p>
        </w:tc>
        <w:tc>
          <w:tcPr>
            <w:tcW w:w="3933" w:type="dxa"/>
            <w:shd w:val="clear" w:color="auto" w:fill="D9D9D9" w:themeFill="background1" w:themeFillShade="D9"/>
          </w:tcPr>
          <w:p w14:paraId="2AF34127" w14:textId="77777777" w:rsidR="00727D36" w:rsidRPr="004A0691" w:rsidRDefault="00727D36" w:rsidP="00B066E3">
            <w:pPr>
              <w:pStyle w:val="IndentParaLevel1"/>
              <w:rPr>
                <w:b/>
              </w:rPr>
            </w:pPr>
            <w:r w:rsidRPr="004A0691">
              <w:rPr>
                <w:b/>
              </w:rPr>
              <w:t>Comment</w:t>
            </w:r>
          </w:p>
        </w:tc>
      </w:tr>
      <w:tr w:rsidR="00727D36" w14:paraId="2AF3412D" w14:textId="77777777" w:rsidTr="00D71B6F">
        <w:tc>
          <w:tcPr>
            <w:tcW w:w="817" w:type="dxa"/>
          </w:tcPr>
          <w:p w14:paraId="2AF34129" w14:textId="77777777" w:rsidR="00727D36" w:rsidRDefault="00727D36" w:rsidP="00B066E3">
            <w:pPr>
              <w:pStyle w:val="IndentParaLevel1"/>
            </w:pPr>
            <w:r>
              <w:t>1</w:t>
            </w:r>
          </w:p>
        </w:tc>
        <w:tc>
          <w:tcPr>
            <w:tcW w:w="3402" w:type="dxa"/>
          </w:tcPr>
          <w:p w14:paraId="2AF3412A" w14:textId="77777777" w:rsidR="00727D36" w:rsidRDefault="00727D36" w:rsidP="00B066E3">
            <w:pPr>
              <w:pStyle w:val="IndentParaLevel1"/>
            </w:pPr>
            <w:r>
              <w:t>NCSR can automatically invite indiv</w:t>
            </w:r>
            <w:r>
              <w:lastRenderedPageBreak/>
              <w:t>iduals to participate in the cervical cancer screening pathway bas</w:t>
            </w:r>
            <w:r>
              <w:lastRenderedPageBreak/>
              <w:t>ed on eligibility criteria (</w:t>
            </w:r>
            <w:r>
              <w:rPr>
                <w:b/>
              </w:rPr>
              <w:t>disclosure</w:t>
            </w:r>
            <w:r>
              <w:t>)</w:t>
            </w:r>
            <w:r w:rsidR="006C3329">
              <w:t xml:space="preserve">. </w:t>
            </w:r>
            <w:r>
              <w:rPr>
                <w:rStyle w:val="FootnoteReference"/>
              </w:rPr>
              <w:footnoteReference w:id="7"/>
            </w:r>
          </w:p>
        </w:tc>
        <w:tc>
          <w:tcPr>
            <w:tcW w:w="1418" w:type="dxa"/>
          </w:tcPr>
          <w:p w14:paraId="2AF3412B" w14:textId="77777777" w:rsidR="00727D36" w:rsidRDefault="00727D36" w:rsidP="00B066E3">
            <w:pPr>
              <w:pStyle w:val="IndentParaLevel1"/>
            </w:pPr>
            <w:r>
              <w:lastRenderedPageBreak/>
              <w:t>APP 6</w:t>
            </w:r>
          </w:p>
        </w:tc>
        <w:tc>
          <w:tcPr>
            <w:tcW w:w="3933" w:type="dxa"/>
          </w:tcPr>
          <w:p w14:paraId="2AF3412C" w14:textId="77777777" w:rsidR="00727D36" w:rsidRDefault="00727D36" w:rsidP="00B066E3">
            <w:pPr>
              <w:pStyle w:val="IndentParaLevel1"/>
            </w:pPr>
            <w:r>
              <w:t xml:space="preserve">Disclosure by NCSR authorised by </w:t>
            </w:r>
            <w:proofErr w:type="spellStart"/>
            <w:r>
              <w:t>ss</w:t>
            </w:r>
            <w:proofErr w:type="spellEnd"/>
            <w:r>
              <w:t xml:space="preserve"> 17(3</w:t>
            </w:r>
            <w:proofErr w:type="gramStart"/>
            <w:r>
              <w:t>)(</w:t>
            </w:r>
            <w:proofErr w:type="gramEnd"/>
            <w:r>
              <w:lastRenderedPageBreak/>
              <w:t xml:space="preserve">a) and 12(1)(d) of the NCSR </w:t>
            </w:r>
            <w:r w:rsidR="00CE772E">
              <w:t>Act</w:t>
            </w:r>
            <w:r w:rsidR="006C3329">
              <w:t xml:space="preserve">. </w:t>
            </w:r>
          </w:p>
        </w:tc>
      </w:tr>
      <w:tr w:rsidR="00727D36" w14:paraId="2AF34132" w14:textId="77777777" w:rsidTr="00D71B6F">
        <w:tc>
          <w:tcPr>
            <w:tcW w:w="817" w:type="dxa"/>
          </w:tcPr>
          <w:p w14:paraId="2AF3412E" w14:textId="77777777" w:rsidR="00727D36" w:rsidRDefault="00727D36" w:rsidP="00B066E3">
            <w:pPr>
              <w:pStyle w:val="IndentParaLevel1"/>
            </w:pPr>
            <w:r>
              <w:lastRenderedPageBreak/>
              <w:t>2</w:t>
            </w:r>
          </w:p>
        </w:tc>
        <w:tc>
          <w:tcPr>
            <w:tcW w:w="3402" w:type="dxa"/>
          </w:tcPr>
          <w:p w14:paraId="2AF3412F" w14:textId="77777777" w:rsidR="00727D36" w:rsidRPr="005D5774" w:rsidRDefault="00727D36" w:rsidP="00B066E3">
            <w:pPr>
              <w:pStyle w:val="IndentParaLevel1"/>
              <w:rPr>
                <w:b/>
                <w:i/>
              </w:rPr>
            </w:pPr>
            <w:r>
              <w:t>An individual voluntarily goin</w:t>
            </w:r>
            <w:r>
              <w:lastRenderedPageBreak/>
              <w:t>g to a healthcare provider for an HPV test (who does not receive an i</w:t>
            </w:r>
            <w:r w:rsidR="00450C53">
              <w:t>nv</w:t>
            </w:r>
            <w:r w:rsidR="00450C53">
              <w:lastRenderedPageBreak/>
              <w:t>itation letter) may be opted i</w:t>
            </w:r>
            <w:r>
              <w:t>n to the program by their healthcare pr</w:t>
            </w:r>
            <w:r>
              <w:lastRenderedPageBreak/>
              <w:t>ovider (</w:t>
            </w:r>
            <w:r w:rsidRPr="00FD4ACF">
              <w:rPr>
                <w:b/>
              </w:rPr>
              <w:t>collection</w:t>
            </w:r>
            <w:r>
              <w:t>)</w:t>
            </w:r>
            <w:r w:rsidR="006C3329">
              <w:t xml:space="preserve">. </w:t>
            </w:r>
          </w:p>
        </w:tc>
        <w:tc>
          <w:tcPr>
            <w:tcW w:w="1418" w:type="dxa"/>
          </w:tcPr>
          <w:p w14:paraId="2AF34130" w14:textId="77777777" w:rsidR="00727D36" w:rsidRDefault="00727D36" w:rsidP="00B066E3">
            <w:pPr>
              <w:pStyle w:val="IndentParaLevel1"/>
            </w:pPr>
            <w:r>
              <w:lastRenderedPageBreak/>
              <w:t>APP 3</w:t>
            </w:r>
          </w:p>
        </w:tc>
        <w:tc>
          <w:tcPr>
            <w:tcW w:w="3933" w:type="dxa"/>
          </w:tcPr>
          <w:p w14:paraId="2AF34131" w14:textId="77777777" w:rsidR="00727D36" w:rsidRDefault="00727D36" w:rsidP="00B066E3">
            <w:pPr>
              <w:pStyle w:val="IndentParaLevel1"/>
            </w:pPr>
            <w:r>
              <w:t>Collection by NCSR authorised b</w:t>
            </w:r>
            <w:r>
              <w:lastRenderedPageBreak/>
              <w:t xml:space="preserve">y s 17(1) of the NCSR </w:t>
            </w:r>
            <w:r w:rsidR="00CE772E">
              <w:t>Act</w:t>
            </w:r>
            <w:r w:rsidR="006C3329">
              <w:t xml:space="preserve">. </w:t>
            </w:r>
          </w:p>
        </w:tc>
      </w:tr>
      <w:tr w:rsidR="00727D36" w14:paraId="2AF3413A" w14:textId="77777777" w:rsidTr="00D71B6F">
        <w:tc>
          <w:tcPr>
            <w:tcW w:w="817" w:type="dxa"/>
          </w:tcPr>
          <w:p w14:paraId="2AF34133" w14:textId="77777777" w:rsidR="00727D36" w:rsidRDefault="00727D36" w:rsidP="00B066E3">
            <w:pPr>
              <w:pStyle w:val="IndentParaLevel1"/>
            </w:pPr>
            <w:r>
              <w:lastRenderedPageBreak/>
              <w:t>3</w:t>
            </w:r>
          </w:p>
        </w:tc>
        <w:tc>
          <w:tcPr>
            <w:tcW w:w="3402" w:type="dxa"/>
          </w:tcPr>
          <w:p w14:paraId="2AF34134" w14:textId="77777777" w:rsidR="00727D36" w:rsidRDefault="00727D36" w:rsidP="005063FE">
            <w:pPr>
              <w:spacing w:after="120"/>
            </w:pPr>
            <w:r w:rsidRPr="00FD4ACF">
              <w:t xml:space="preserve">The invitee/participant, their GP, or a health care worker who is a registered user of the NCSR, may opt </w:t>
            </w:r>
            <w:r w:rsidR="003166F7">
              <w:rPr>
                <w:lang w:val="en-US"/>
              </w:rPr>
              <w:t xml:space="preserve">out </w:t>
            </w:r>
            <w:r w:rsidRPr="00FD4ACF">
              <w:t xml:space="preserve">the </w:t>
            </w:r>
            <w:r w:rsidR="00B020C8">
              <w:t>participant</w:t>
            </w:r>
            <w:r w:rsidR="00B020C8" w:rsidRPr="00FD4ACF">
              <w:t xml:space="preserve"> </w:t>
            </w:r>
            <w:r w:rsidRPr="00FD4ACF">
              <w:t>from the screening program</w:t>
            </w:r>
            <w:r w:rsidR="006C3329">
              <w:t xml:space="preserve">. </w:t>
            </w:r>
            <w:r w:rsidRPr="00FD4ACF">
              <w:t xml:space="preserve">This will involve NCSR </w:t>
            </w:r>
            <w:r w:rsidRPr="00FD4ACF">
              <w:rPr>
                <w:b/>
              </w:rPr>
              <w:t>collecting</w:t>
            </w:r>
            <w:r w:rsidRPr="00FD4ACF">
              <w:t xml:space="preserve"> personal information</w:t>
            </w:r>
            <w:r w:rsidR="006C3329">
              <w:t xml:space="preserve">. </w:t>
            </w:r>
            <w:r>
              <w:t xml:space="preserve">Opting </w:t>
            </w:r>
            <w:r w:rsidR="003166F7">
              <w:rPr>
                <w:lang w:val="en-US"/>
              </w:rPr>
              <w:t xml:space="preserve">out </w:t>
            </w:r>
            <w:r>
              <w:t>may involve:</w:t>
            </w:r>
          </w:p>
          <w:p w14:paraId="2AF34135" w14:textId="77777777" w:rsidR="00727D36" w:rsidRDefault="00727D36" w:rsidP="00C96F34">
            <w:pPr>
              <w:pStyle w:val="ListParagraph"/>
              <w:numPr>
                <w:ilvl w:val="0"/>
                <w:numId w:val="19"/>
              </w:numPr>
            </w:pPr>
            <w:r>
              <w:t xml:space="preserve">opting </w:t>
            </w:r>
            <w:r w:rsidR="003166F7">
              <w:rPr>
                <w:lang w:val="en-US"/>
              </w:rPr>
              <w:t xml:space="preserve">out </w:t>
            </w:r>
            <w:r>
              <w:t>of participation in the NCSR (in which case NCSR will continue to hold  information already collected and disclose in accordance with its reporting obligations);</w:t>
            </w:r>
          </w:p>
          <w:p w14:paraId="2AF34136" w14:textId="77777777" w:rsidR="00727D36" w:rsidRDefault="00727D36" w:rsidP="00C96F34">
            <w:pPr>
              <w:pStyle w:val="ListParagraph"/>
              <w:numPr>
                <w:ilvl w:val="0"/>
                <w:numId w:val="19"/>
              </w:numPr>
            </w:pPr>
            <w:r>
              <w:t xml:space="preserve">requesting that no information be sent to the person (in which case NCSR will continue to hold and collect information which may be viewed by the </w:t>
            </w:r>
            <w:r w:rsidR="00B020C8">
              <w:t>participant</w:t>
            </w:r>
            <w:r>
              <w:t>'s healthcare provider; and/or</w:t>
            </w:r>
          </w:p>
          <w:p w14:paraId="2AF34137" w14:textId="77777777" w:rsidR="00727D36" w:rsidRDefault="00727D36" w:rsidP="00C96F34">
            <w:pPr>
              <w:pStyle w:val="ListParagraph"/>
              <w:numPr>
                <w:ilvl w:val="0"/>
                <w:numId w:val="19"/>
              </w:numPr>
            </w:pPr>
            <w:proofErr w:type="gramStart"/>
            <w:r>
              <w:lastRenderedPageBreak/>
              <w:t>requesting</w:t>
            </w:r>
            <w:proofErr w:type="gramEnd"/>
            <w:r>
              <w:t xml:space="preserve"> to defer screening (see Activity 2)</w:t>
            </w:r>
            <w:r w:rsidR="006C3329">
              <w:t xml:space="preserve">. </w:t>
            </w:r>
          </w:p>
        </w:tc>
        <w:tc>
          <w:tcPr>
            <w:tcW w:w="1418" w:type="dxa"/>
          </w:tcPr>
          <w:p w14:paraId="2AF34138" w14:textId="77777777" w:rsidR="00727D36" w:rsidRDefault="00727D36" w:rsidP="00D71B6F">
            <w:r>
              <w:lastRenderedPageBreak/>
              <w:t>APP 3</w:t>
            </w:r>
          </w:p>
        </w:tc>
        <w:tc>
          <w:tcPr>
            <w:tcW w:w="3933" w:type="dxa"/>
          </w:tcPr>
          <w:p w14:paraId="2AF34139" w14:textId="77777777" w:rsidR="00727D36" w:rsidRDefault="00727D36" w:rsidP="00B066E3">
            <w:pPr>
              <w:pStyle w:val="IndentParaLevel1"/>
            </w:pPr>
            <w:r>
              <w:t xml:space="preserve">Collection by NCSR authorised by s 17(1) of the NCSR </w:t>
            </w:r>
            <w:r w:rsidR="00CE772E">
              <w:t>Act</w:t>
            </w:r>
            <w:r w:rsidR="006C3329">
              <w:t xml:space="preserve">. </w:t>
            </w:r>
          </w:p>
        </w:tc>
      </w:tr>
    </w:tbl>
    <w:p w14:paraId="2AF3413B" w14:textId="77777777" w:rsidR="00727D36" w:rsidRDefault="00727D36" w:rsidP="00727D36"/>
    <w:p w14:paraId="2AF3413C" w14:textId="77777777" w:rsidR="00727D36" w:rsidRPr="00CE1BDB" w:rsidRDefault="00727D36" w:rsidP="00727D36">
      <w:pPr>
        <w:pStyle w:val="Heading3"/>
        <w:numPr>
          <w:ilvl w:val="0"/>
          <w:numId w:val="0"/>
        </w:numPr>
        <w:rPr>
          <w:b w:val="0"/>
          <w:sz w:val="22"/>
        </w:rPr>
      </w:pPr>
      <w:bookmarkStart w:id="149" w:name="_Toc460593026"/>
      <w:bookmarkStart w:id="150" w:name="_Toc472319965"/>
      <w:r>
        <w:rPr>
          <w:b w:val="0"/>
          <w:sz w:val="22"/>
        </w:rPr>
        <w:t>5</w:t>
      </w:r>
      <w:r w:rsidR="006C3329">
        <w:rPr>
          <w:b w:val="0"/>
          <w:sz w:val="22"/>
        </w:rPr>
        <w:t xml:space="preserve">. </w:t>
      </w:r>
      <w:r>
        <w:rPr>
          <w:b w:val="0"/>
          <w:sz w:val="22"/>
        </w:rPr>
        <w:t>6</w:t>
      </w:r>
      <w:r w:rsidR="006C3329">
        <w:rPr>
          <w:b w:val="0"/>
          <w:sz w:val="22"/>
        </w:rPr>
        <w:t xml:space="preserve">. </w:t>
      </w:r>
      <w:r w:rsidRPr="00CE1BDB">
        <w:rPr>
          <w:b w:val="0"/>
          <w:sz w:val="22"/>
        </w:rPr>
        <w:t>2</w:t>
      </w:r>
      <w:r w:rsidRPr="00CE1BDB">
        <w:rPr>
          <w:b w:val="0"/>
          <w:sz w:val="22"/>
        </w:rPr>
        <w:tab/>
        <w:t>Activity 2 - Participate in the program</w:t>
      </w:r>
      <w:bookmarkEnd w:id="149"/>
      <w:bookmarkEnd w:id="150"/>
    </w:p>
    <w:p w14:paraId="2AF3413D" w14:textId="77777777" w:rsidR="00727D36" w:rsidRPr="004C6BEB" w:rsidRDefault="00727D36" w:rsidP="00B066E3">
      <w:pPr>
        <w:pStyle w:val="IndentParaLevel1"/>
      </w:pPr>
      <w:r>
        <w:t>Figure 11 below sets out the information flows between the NCSR, participants and healthcare providers as part of the initial participation in the program</w:t>
      </w:r>
      <w:r w:rsidR="006C3329">
        <w:t xml:space="preserve">. </w:t>
      </w:r>
    </w:p>
    <w:p w14:paraId="2AF3413E" w14:textId="77777777" w:rsidR="00727D36" w:rsidRDefault="00727D36" w:rsidP="00B066E3">
      <w:pPr>
        <w:pStyle w:val="IndentParaLevel1"/>
        <w:rPr>
          <w:b/>
        </w:rPr>
      </w:pPr>
      <w:r w:rsidRPr="00B8574C">
        <w:rPr>
          <w:b/>
        </w:rPr>
        <w:t xml:space="preserve">Figure </w:t>
      </w:r>
      <w:r>
        <w:rPr>
          <w:b/>
        </w:rPr>
        <w:t>11</w:t>
      </w:r>
      <w:r w:rsidRPr="00B8574C">
        <w:rPr>
          <w:b/>
        </w:rPr>
        <w:t xml:space="preserve"> - </w:t>
      </w:r>
      <w:r>
        <w:rPr>
          <w:b/>
        </w:rPr>
        <w:t>Participate in the program</w:t>
      </w:r>
    </w:p>
    <w:p w14:paraId="2AF3413F" w14:textId="77777777" w:rsidR="00727D36" w:rsidRDefault="00053039" w:rsidP="00727D36">
      <w:r>
        <w:object w:dxaOrig="11928" w:dyaOrig="2505" w14:anchorId="2AF343FA">
          <v:shape id="_x0000_i1033" type="#_x0000_t75" alt="This image is described in the table following Figure 11 - Participate in the program" style="width:467.25pt;height:97.5pt" o:ole="">
            <v:imagedata r:id="rId31" o:title=""/>
          </v:shape>
          <o:OLEObject Type="Embed" ProgID="VisioViewer.Viewer.1" ShapeID="_x0000_i1033" DrawAspect="Content" ObjectID="_1630138188" r:id="rId32"/>
        </w:object>
      </w:r>
    </w:p>
    <w:tbl>
      <w:tblPr>
        <w:tblStyle w:val="TableGrid"/>
        <w:tblW w:w="0" w:type="auto"/>
        <w:tblLook w:val="04A0" w:firstRow="1" w:lastRow="0" w:firstColumn="1" w:lastColumn="0" w:noHBand="0" w:noVBand="1"/>
        <w:tblDescription w:val="Description of information flows for participation in the program and applicable legislation"/>
      </w:tblPr>
      <w:tblGrid>
        <w:gridCol w:w="1331"/>
        <w:gridCol w:w="2213"/>
        <w:gridCol w:w="1843"/>
        <w:gridCol w:w="3673"/>
      </w:tblGrid>
      <w:tr w:rsidR="00727D36" w14:paraId="2AF34144" w14:textId="77777777" w:rsidTr="00D71B6F">
        <w:trPr>
          <w:tblHeader/>
        </w:trPr>
        <w:tc>
          <w:tcPr>
            <w:tcW w:w="817" w:type="dxa"/>
            <w:shd w:val="clear" w:color="auto" w:fill="D9D9D9" w:themeFill="background1" w:themeFillShade="D9"/>
          </w:tcPr>
          <w:p w14:paraId="2AF34140" w14:textId="77777777" w:rsidR="00727D36" w:rsidRPr="004A0691" w:rsidRDefault="00727D36" w:rsidP="00B066E3">
            <w:pPr>
              <w:pStyle w:val="IndentParaLevel1"/>
              <w:rPr>
                <w:b/>
              </w:rPr>
            </w:pPr>
            <w:r w:rsidRPr="004A0691">
              <w:rPr>
                <w:b/>
              </w:rPr>
              <w:t>Flow</w:t>
            </w:r>
          </w:p>
        </w:tc>
        <w:tc>
          <w:tcPr>
            <w:tcW w:w="3544" w:type="dxa"/>
            <w:shd w:val="clear" w:color="auto" w:fill="D9D9D9" w:themeFill="background1" w:themeFillShade="D9"/>
          </w:tcPr>
          <w:p w14:paraId="2AF34141" w14:textId="77777777" w:rsidR="00727D36" w:rsidRPr="004A0691" w:rsidRDefault="00727D36" w:rsidP="00B066E3">
            <w:pPr>
              <w:pStyle w:val="IndentParaLevel1"/>
              <w:rPr>
                <w:b/>
              </w:rPr>
            </w:pPr>
            <w:r w:rsidRPr="004A0691">
              <w:rPr>
                <w:b/>
              </w:rPr>
              <w:t>Description</w:t>
            </w:r>
          </w:p>
        </w:tc>
        <w:tc>
          <w:tcPr>
            <w:tcW w:w="1417" w:type="dxa"/>
            <w:shd w:val="clear" w:color="auto" w:fill="D9D9D9" w:themeFill="background1" w:themeFillShade="D9"/>
          </w:tcPr>
          <w:p w14:paraId="2AF34142" w14:textId="77777777" w:rsidR="00727D36" w:rsidRPr="004A0691" w:rsidRDefault="00727D36" w:rsidP="00B066E3">
            <w:pPr>
              <w:pStyle w:val="IndentParaLevel1"/>
              <w:rPr>
                <w:b/>
              </w:rPr>
            </w:pPr>
            <w:r>
              <w:rPr>
                <w:b/>
              </w:rPr>
              <w:t>L</w:t>
            </w:r>
            <w:r w:rsidRPr="004A0691">
              <w:rPr>
                <w:b/>
              </w:rPr>
              <w:t>egislation</w:t>
            </w:r>
          </w:p>
        </w:tc>
        <w:tc>
          <w:tcPr>
            <w:tcW w:w="3792" w:type="dxa"/>
            <w:shd w:val="clear" w:color="auto" w:fill="D9D9D9" w:themeFill="background1" w:themeFillShade="D9"/>
          </w:tcPr>
          <w:p w14:paraId="2AF34143" w14:textId="77777777" w:rsidR="00727D36" w:rsidRPr="004A0691" w:rsidRDefault="00727D36" w:rsidP="00B066E3">
            <w:pPr>
              <w:pStyle w:val="IndentParaLevel1"/>
              <w:rPr>
                <w:b/>
              </w:rPr>
            </w:pPr>
            <w:r w:rsidRPr="004A0691">
              <w:rPr>
                <w:b/>
              </w:rPr>
              <w:t>Comment</w:t>
            </w:r>
          </w:p>
        </w:tc>
      </w:tr>
      <w:tr w:rsidR="00727D36" w14:paraId="2AF34149" w14:textId="77777777" w:rsidTr="00D71B6F">
        <w:tc>
          <w:tcPr>
            <w:tcW w:w="817" w:type="dxa"/>
          </w:tcPr>
          <w:p w14:paraId="2AF34145" w14:textId="77777777" w:rsidR="00727D36" w:rsidRDefault="00727D36" w:rsidP="00B066E3">
            <w:pPr>
              <w:pStyle w:val="IndentParaLevel1"/>
            </w:pPr>
            <w:r>
              <w:t>1</w:t>
            </w:r>
          </w:p>
        </w:tc>
        <w:tc>
          <w:tcPr>
            <w:tcW w:w="3544" w:type="dxa"/>
          </w:tcPr>
          <w:p w14:paraId="2AF34146" w14:textId="77777777" w:rsidR="00727D36" w:rsidRDefault="00727D36" w:rsidP="00D71B6F">
            <w:r>
              <w:t>NCSR sends reminders to participant (</w:t>
            </w:r>
            <w:r>
              <w:rPr>
                <w:b/>
              </w:rPr>
              <w:t>disclosure</w:t>
            </w:r>
            <w:r>
              <w:t>)</w:t>
            </w:r>
            <w:r w:rsidR="006C3329">
              <w:t xml:space="preserve">. </w:t>
            </w:r>
          </w:p>
        </w:tc>
        <w:tc>
          <w:tcPr>
            <w:tcW w:w="1417" w:type="dxa"/>
          </w:tcPr>
          <w:p w14:paraId="2AF34147" w14:textId="77777777" w:rsidR="00727D36" w:rsidRDefault="00727D36" w:rsidP="00D71B6F">
            <w:r>
              <w:t>APP 6</w:t>
            </w:r>
          </w:p>
        </w:tc>
        <w:tc>
          <w:tcPr>
            <w:tcW w:w="3792" w:type="dxa"/>
          </w:tcPr>
          <w:p w14:paraId="2AF34148" w14:textId="77777777" w:rsidR="00727D36" w:rsidRDefault="00727D36"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12(1)(f) of the NCSR </w:t>
            </w:r>
            <w:r w:rsidR="00CE772E">
              <w:t>Act</w:t>
            </w:r>
            <w:r w:rsidR="006C3329">
              <w:t xml:space="preserve">. </w:t>
            </w:r>
          </w:p>
        </w:tc>
      </w:tr>
      <w:tr w:rsidR="00727D36" w14:paraId="2AF3414E" w14:textId="77777777" w:rsidTr="00D71B6F">
        <w:tc>
          <w:tcPr>
            <w:tcW w:w="817" w:type="dxa"/>
          </w:tcPr>
          <w:p w14:paraId="2AF3414A" w14:textId="77777777" w:rsidR="00727D36" w:rsidRDefault="00727D36" w:rsidP="00B066E3">
            <w:pPr>
              <w:pStyle w:val="IndentParaLevel1"/>
            </w:pPr>
            <w:r>
              <w:t>2</w:t>
            </w:r>
          </w:p>
        </w:tc>
        <w:tc>
          <w:tcPr>
            <w:tcW w:w="3544" w:type="dxa"/>
          </w:tcPr>
          <w:p w14:paraId="2AF3414B" w14:textId="77777777" w:rsidR="00727D36" w:rsidRPr="00F80AF7" w:rsidRDefault="00727D36" w:rsidP="00D71B6F">
            <w:r>
              <w:t>Participant may defer screening</w:t>
            </w:r>
            <w:r w:rsidR="006C3329">
              <w:t xml:space="preserve">. </w:t>
            </w:r>
            <w:r>
              <w:t xml:space="preserve">This would involve </w:t>
            </w:r>
            <w:r>
              <w:rPr>
                <w:b/>
              </w:rPr>
              <w:t>collection</w:t>
            </w:r>
            <w:r>
              <w:t xml:space="preserve"> of personal </w:t>
            </w:r>
            <w:r>
              <w:lastRenderedPageBreak/>
              <w:t>information by NCSR</w:t>
            </w:r>
            <w:r w:rsidR="006C3329">
              <w:t xml:space="preserve">. </w:t>
            </w:r>
          </w:p>
        </w:tc>
        <w:tc>
          <w:tcPr>
            <w:tcW w:w="1417" w:type="dxa"/>
          </w:tcPr>
          <w:p w14:paraId="2AF3414C" w14:textId="77777777" w:rsidR="00727D36" w:rsidRDefault="00727D36" w:rsidP="00D71B6F">
            <w:r>
              <w:lastRenderedPageBreak/>
              <w:t>APP 3</w:t>
            </w:r>
          </w:p>
        </w:tc>
        <w:tc>
          <w:tcPr>
            <w:tcW w:w="3792" w:type="dxa"/>
          </w:tcPr>
          <w:p w14:paraId="2AF3414D" w14:textId="77777777" w:rsidR="00727D36" w:rsidRDefault="00727D36" w:rsidP="00B066E3">
            <w:pPr>
              <w:pStyle w:val="IndentParaLevel1"/>
            </w:pPr>
            <w:r>
              <w:t xml:space="preserve">Collection by NCSR authorised by s 17(1) </w:t>
            </w:r>
            <w:r>
              <w:lastRenderedPageBreak/>
              <w:t xml:space="preserve">of the NCSR </w:t>
            </w:r>
            <w:r w:rsidR="00CE772E">
              <w:t>Act</w:t>
            </w:r>
            <w:r w:rsidR="006C3329">
              <w:t xml:space="preserve">. </w:t>
            </w:r>
          </w:p>
        </w:tc>
      </w:tr>
      <w:tr w:rsidR="00727D36" w14:paraId="2AF34153" w14:textId="77777777" w:rsidTr="00D71B6F">
        <w:tc>
          <w:tcPr>
            <w:tcW w:w="817" w:type="dxa"/>
          </w:tcPr>
          <w:p w14:paraId="2AF3414F" w14:textId="77777777" w:rsidR="00727D36" w:rsidRDefault="00727D36" w:rsidP="00B066E3">
            <w:pPr>
              <w:pStyle w:val="IndentParaLevel1"/>
            </w:pPr>
            <w:r>
              <w:lastRenderedPageBreak/>
              <w:t>3</w:t>
            </w:r>
          </w:p>
        </w:tc>
        <w:tc>
          <w:tcPr>
            <w:tcW w:w="3544" w:type="dxa"/>
          </w:tcPr>
          <w:p w14:paraId="2AF34150" w14:textId="77777777" w:rsidR="00727D36" w:rsidRDefault="00727D36" w:rsidP="00D71B6F">
            <w:r>
              <w:t xml:space="preserve">Where an individual has requested to defer screening as set out in Activity 1, NCSR will send the </w:t>
            </w:r>
            <w:r w:rsidR="00B020C8">
              <w:t xml:space="preserve">participant </w:t>
            </w:r>
            <w:r>
              <w:t>a confirmation notification (</w:t>
            </w:r>
            <w:r>
              <w:rPr>
                <w:b/>
              </w:rPr>
              <w:t>disclosure</w:t>
            </w:r>
            <w:r>
              <w:t>)</w:t>
            </w:r>
            <w:r w:rsidR="006C3329">
              <w:t xml:space="preserve">. </w:t>
            </w:r>
          </w:p>
        </w:tc>
        <w:tc>
          <w:tcPr>
            <w:tcW w:w="1417" w:type="dxa"/>
          </w:tcPr>
          <w:p w14:paraId="2AF34151" w14:textId="77777777" w:rsidR="00727D36" w:rsidRDefault="00727D36" w:rsidP="00D71B6F">
            <w:r>
              <w:t>APP 6</w:t>
            </w:r>
          </w:p>
        </w:tc>
        <w:tc>
          <w:tcPr>
            <w:tcW w:w="3792" w:type="dxa"/>
          </w:tcPr>
          <w:p w14:paraId="2AF34152" w14:textId="77777777" w:rsidR="00727D36" w:rsidRDefault="00727D36"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12(1)(d) of the NCSR </w:t>
            </w:r>
            <w:r w:rsidR="00CE772E">
              <w:t>Act</w:t>
            </w:r>
            <w:r w:rsidR="006C3329">
              <w:t xml:space="preserve">. </w:t>
            </w:r>
          </w:p>
        </w:tc>
      </w:tr>
      <w:tr w:rsidR="00727D36" w14:paraId="2AF34158" w14:textId="77777777" w:rsidTr="00D71B6F">
        <w:tc>
          <w:tcPr>
            <w:tcW w:w="817" w:type="dxa"/>
          </w:tcPr>
          <w:p w14:paraId="2AF34154" w14:textId="77777777" w:rsidR="00727D36" w:rsidRDefault="00727D36" w:rsidP="00B066E3">
            <w:pPr>
              <w:pStyle w:val="IndentParaLevel1"/>
            </w:pPr>
            <w:r>
              <w:t>4</w:t>
            </w:r>
          </w:p>
        </w:tc>
        <w:tc>
          <w:tcPr>
            <w:tcW w:w="3544" w:type="dxa"/>
          </w:tcPr>
          <w:p w14:paraId="2AF34155" w14:textId="77777777" w:rsidR="00727D36" w:rsidRDefault="00727D36" w:rsidP="00D71B6F">
            <w:r>
              <w:t xml:space="preserve">If a participant who defers has nominated a healthcare </w:t>
            </w:r>
            <w:r w:rsidR="005063FE">
              <w:t>provider</w:t>
            </w:r>
            <w:r>
              <w:t>, the NCSR notifies that healthcare provider where the healthcare provider has elected to receive correspondence</w:t>
            </w:r>
            <w:r w:rsidR="006C3329">
              <w:t xml:space="preserve">. </w:t>
            </w:r>
            <w:r>
              <w:t xml:space="preserve">This would involve the </w:t>
            </w:r>
            <w:r>
              <w:rPr>
                <w:b/>
              </w:rPr>
              <w:t>disclosure</w:t>
            </w:r>
            <w:r>
              <w:t xml:space="preserve"> of personal information</w:t>
            </w:r>
            <w:r w:rsidR="006C3329">
              <w:t xml:space="preserve">. </w:t>
            </w:r>
          </w:p>
        </w:tc>
        <w:tc>
          <w:tcPr>
            <w:tcW w:w="1417" w:type="dxa"/>
          </w:tcPr>
          <w:p w14:paraId="2AF34156" w14:textId="77777777" w:rsidR="00727D36" w:rsidRDefault="00727D36" w:rsidP="00D71B6F">
            <w:r>
              <w:t>APP 6</w:t>
            </w:r>
          </w:p>
        </w:tc>
        <w:tc>
          <w:tcPr>
            <w:tcW w:w="3792" w:type="dxa"/>
          </w:tcPr>
          <w:p w14:paraId="2AF34157" w14:textId="77777777" w:rsidR="00727D36" w:rsidRDefault="00727D36" w:rsidP="00B066E3">
            <w:pPr>
              <w:pStyle w:val="IndentParaLevel1"/>
            </w:pPr>
            <w:r>
              <w:t xml:space="preserve">Disclosure by NCSR authorised by </w:t>
            </w:r>
            <w:proofErr w:type="spellStart"/>
            <w:r>
              <w:t>ss</w:t>
            </w:r>
            <w:proofErr w:type="spellEnd"/>
            <w:r>
              <w:t xml:space="preserve"> 17(3</w:t>
            </w:r>
            <w:proofErr w:type="gramStart"/>
            <w:r>
              <w:t>)(</w:t>
            </w:r>
            <w:proofErr w:type="gramEnd"/>
            <w:r>
              <w:t xml:space="preserve">a) and 12(1)(j) of the NCSR </w:t>
            </w:r>
            <w:r w:rsidR="00CE772E">
              <w:t>Act</w:t>
            </w:r>
            <w:r w:rsidR="006C3329">
              <w:t xml:space="preserve">. </w:t>
            </w:r>
          </w:p>
        </w:tc>
      </w:tr>
    </w:tbl>
    <w:p w14:paraId="2AF34159" w14:textId="77777777" w:rsidR="00727D36" w:rsidRDefault="00727D36" w:rsidP="00727D36"/>
    <w:p w14:paraId="2AF3415A" w14:textId="77777777" w:rsidR="00727D36" w:rsidRDefault="00727D36" w:rsidP="00727D36">
      <w:pPr>
        <w:spacing w:after="0"/>
      </w:pPr>
      <w:r>
        <w:br w:type="page"/>
      </w:r>
    </w:p>
    <w:p w14:paraId="2AF3415B" w14:textId="77777777" w:rsidR="00727D36" w:rsidRPr="00CE1BDB" w:rsidRDefault="00727D36" w:rsidP="00727D36">
      <w:pPr>
        <w:pStyle w:val="Heading3"/>
        <w:numPr>
          <w:ilvl w:val="0"/>
          <w:numId w:val="0"/>
        </w:numPr>
        <w:rPr>
          <w:b w:val="0"/>
          <w:sz w:val="22"/>
        </w:rPr>
      </w:pPr>
      <w:bookmarkStart w:id="151" w:name="_Toc460593027"/>
      <w:bookmarkStart w:id="152" w:name="_Toc472319966"/>
      <w:r>
        <w:rPr>
          <w:b w:val="0"/>
          <w:sz w:val="22"/>
        </w:rPr>
        <w:lastRenderedPageBreak/>
        <w:t>5</w:t>
      </w:r>
      <w:r w:rsidR="006C3329">
        <w:rPr>
          <w:b w:val="0"/>
          <w:sz w:val="22"/>
        </w:rPr>
        <w:t xml:space="preserve">. </w:t>
      </w:r>
      <w:r>
        <w:rPr>
          <w:b w:val="0"/>
          <w:sz w:val="22"/>
        </w:rPr>
        <w:t>6</w:t>
      </w:r>
      <w:r w:rsidR="006C3329">
        <w:rPr>
          <w:b w:val="0"/>
          <w:sz w:val="22"/>
        </w:rPr>
        <w:t xml:space="preserve">. </w:t>
      </w:r>
      <w:r w:rsidRPr="00CE1BDB">
        <w:rPr>
          <w:b w:val="0"/>
          <w:sz w:val="22"/>
        </w:rPr>
        <w:t>3</w:t>
      </w:r>
      <w:r w:rsidRPr="00CE1BDB">
        <w:rPr>
          <w:b w:val="0"/>
          <w:sz w:val="22"/>
        </w:rPr>
        <w:tab/>
        <w:t>Activity 3 - Screen participant</w:t>
      </w:r>
      <w:bookmarkEnd w:id="151"/>
      <w:bookmarkEnd w:id="152"/>
    </w:p>
    <w:p w14:paraId="2AF3415C" w14:textId="77777777" w:rsidR="00727D36" w:rsidRPr="004C6BEB" w:rsidRDefault="00727D36" w:rsidP="00B066E3">
      <w:pPr>
        <w:pStyle w:val="IndentParaLevel1"/>
      </w:pPr>
      <w:r>
        <w:t>Figure 12 below sets out the information flows participants, pathologists / pathology laboratories, healthcare providers and the NCSR as part of the screening process</w:t>
      </w:r>
      <w:r w:rsidR="006C3329">
        <w:t xml:space="preserve">. </w:t>
      </w:r>
    </w:p>
    <w:p w14:paraId="2AF3415D" w14:textId="77777777" w:rsidR="00727D36" w:rsidRDefault="00727D36" w:rsidP="00B066E3">
      <w:pPr>
        <w:pStyle w:val="IndentParaLevel1"/>
        <w:rPr>
          <w:b/>
        </w:rPr>
      </w:pPr>
      <w:r w:rsidRPr="00B8574C">
        <w:rPr>
          <w:b/>
        </w:rPr>
        <w:t xml:space="preserve">Figure </w:t>
      </w:r>
      <w:r>
        <w:rPr>
          <w:b/>
        </w:rPr>
        <w:t>12</w:t>
      </w:r>
      <w:r w:rsidRPr="00B8574C">
        <w:rPr>
          <w:b/>
        </w:rPr>
        <w:t xml:space="preserve"> - </w:t>
      </w:r>
      <w:r>
        <w:rPr>
          <w:b/>
        </w:rPr>
        <w:t>Screen participant</w:t>
      </w:r>
    </w:p>
    <w:p w14:paraId="2AF3415E" w14:textId="77777777" w:rsidR="00727D36" w:rsidRDefault="00053039" w:rsidP="00727D36">
      <w:r>
        <w:object w:dxaOrig="11767" w:dyaOrig="6291" w14:anchorId="2AF343FB">
          <v:shape id="_x0000_i1034" type="#_x0000_t75" alt="This image is described in the table following Figure 12 - Screen participant" style="width:468pt;height:249.75pt" o:ole="">
            <v:imagedata r:id="rId33" o:title=""/>
          </v:shape>
          <o:OLEObject Type="Embed" ProgID="VisioViewer.Viewer.1" ShapeID="_x0000_i1034" DrawAspect="Content" ObjectID="_1630138189" r:id="rId34"/>
        </w:object>
      </w:r>
    </w:p>
    <w:tbl>
      <w:tblPr>
        <w:tblStyle w:val="TableGrid"/>
        <w:tblW w:w="0" w:type="auto"/>
        <w:tblLook w:val="04A0" w:firstRow="1" w:lastRow="0" w:firstColumn="1" w:lastColumn="0" w:noHBand="0" w:noVBand="1"/>
        <w:tblDescription w:val="Description of information flows for screening a participant and applicable legislation"/>
      </w:tblPr>
      <w:tblGrid>
        <w:gridCol w:w="1375"/>
        <w:gridCol w:w="1967"/>
        <w:gridCol w:w="1907"/>
        <w:gridCol w:w="3811"/>
      </w:tblGrid>
      <w:tr w:rsidR="00727D36" w14:paraId="2AF34163" w14:textId="77777777" w:rsidTr="00D71B6F">
        <w:trPr>
          <w:tblHeader/>
        </w:trPr>
        <w:tc>
          <w:tcPr>
            <w:tcW w:w="919" w:type="dxa"/>
            <w:shd w:val="clear" w:color="auto" w:fill="D9D9D9" w:themeFill="background1" w:themeFillShade="D9"/>
          </w:tcPr>
          <w:p w14:paraId="2AF3415F" w14:textId="77777777" w:rsidR="00727D36" w:rsidRPr="004A0691" w:rsidRDefault="00727D36" w:rsidP="00B066E3">
            <w:pPr>
              <w:pStyle w:val="IndentParaLevel1"/>
              <w:rPr>
                <w:b/>
              </w:rPr>
            </w:pPr>
            <w:r w:rsidRPr="004A0691">
              <w:rPr>
                <w:b/>
              </w:rPr>
              <w:t>Flow</w:t>
            </w:r>
          </w:p>
        </w:tc>
        <w:tc>
          <w:tcPr>
            <w:tcW w:w="3364" w:type="dxa"/>
            <w:shd w:val="clear" w:color="auto" w:fill="D9D9D9" w:themeFill="background1" w:themeFillShade="D9"/>
          </w:tcPr>
          <w:p w14:paraId="2AF34160" w14:textId="77777777" w:rsidR="00727D36" w:rsidRPr="004A0691" w:rsidRDefault="00727D36" w:rsidP="00B066E3">
            <w:pPr>
              <w:pStyle w:val="IndentParaLevel1"/>
              <w:rPr>
                <w:b/>
              </w:rPr>
            </w:pPr>
            <w:r w:rsidRPr="004A0691">
              <w:rPr>
                <w:b/>
              </w:rPr>
              <w:t>Description</w:t>
            </w:r>
          </w:p>
        </w:tc>
        <w:tc>
          <w:tcPr>
            <w:tcW w:w="1276" w:type="dxa"/>
            <w:shd w:val="clear" w:color="auto" w:fill="D9D9D9" w:themeFill="background1" w:themeFillShade="D9"/>
          </w:tcPr>
          <w:p w14:paraId="2AF34161" w14:textId="77777777" w:rsidR="00727D36" w:rsidRPr="004A0691" w:rsidRDefault="00727D36" w:rsidP="00B066E3">
            <w:pPr>
              <w:pStyle w:val="IndentParaLevel1"/>
              <w:rPr>
                <w:b/>
              </w:rPr>
            </w:pPr>
            <w:r>
              <w:rPr>
                <w:b/>
              </w:rPr>
              <w:t>L</w:t>
            </w:r>
            <w:r w:rsidRPr="004A0691">
              <w:rPr>
                <w:b/>
              </w:rPr>
              <w:t>egislation</w:t>
            </w:r>
          </w:p>
        </w:tc>
        <w:tc>
          <w:tcPr>
            <w:tcW w:w="4011" w:type="dxa"/>
            <w:shd w:val="clear" w:color="auto" w:fill="D9D9D9" w:themeFill="background1" w:themeFillShade="D9"/>
          </w:tcPr>
          <w:p w14:paraId="2AF34162" w14:textId="77777777" w:rsidR="00727D36" w:rsidRPr="004A0691" w:rsidRDefault="00727D36" w:rsidP="00B066E3">
            <w:pPr>
              <w:pStyle w:val="IndentParaLevel1"/>
              <w:rPr>
                <w:b/>
              </w:rPr>
            </w:pPr>
            <w:r w:rsidRPr="004A0691">
              <w:rPr>
                <w:b/>
              </w:rPr>
              <w:t>Comment</w:t>
            </w:r>
          </w:p>
        </w:tc>
      </w:tr>
      <w:tr w:rsidR="00727D36" w14:paraId="2AF34168" w14:textId="77777777" w:rsidTr="00D71B6F">
        <w:tc>
          <w:tcPr>
            <w:tcW w:w="919" w:type="dxa"/>
          </w:tcPr>
          <w:p w14:paraId="2AF34164" w14:textId="77777777" w:rsidR="00727D36" w:rsidRDefault="00727D36" w:rsidP="00B066E3">
            <w:pPr>
              <w:pStyle w:val="IndentParaLevel1"/>
            </w:pPr>
            <w:r>
              <w:t>1a</w:t>
            </w:r>
          </w:p>
        </w:tc>
        <w:tc>
          <w:tcPr>
            <w:tcW w:w="3364" w:type="dxa"/>
          </w:tcPr>
          <w:p w14:paraId="2AF34165" w14:textId="77777777" w:rsidR="00727D36" w:rsidRDefault="00727D36" w:rsidP="00D71B6F">
            <w:r>
              <w:t>Healthcare provider conducts test on participant</w:t>
            </w:r>
          </w:p>
        </w:tc>
        <w:tc>
          <w:tcPr>
            <w:tcW w:w="1276" w:type="dxa"/>
          </w:tcPr>
          <w:p w14:paraId="2AF34166" w14:textId="77777777" w:rsidR="00727D36" w:rsidRDefault="00727D36" w:rsidP="00D71B6F">
            <w:r>
              <w:t>-</w:t>
            </w:r>
          </w:p>
        </w:tc>
        <w:tc>
          <w:tcPr>
            <w:tcW w:w="4011" w:type="dxa"/>
          </w:tcPr>
          <w:p w14:paraId="2AF34167" w14:textId="77777777" w:rsidR="00727D36" w:rsidRDefault="00727D36" w:rsidP="00B066E3">
            <w:pPr>
              <w:pStyle w:val="IndentParaLevel1"/>
            </w:pPr>
            <w:r>
              <w:t>-</w:t>
            </w:r>
          </w:p>
        </w:tc>
      </w:tr>
      <w:tr w:rsidR="00727D36" w14:paraId="2AF3416D" w14:textId="77777777" w:rsidTr="00D71B6F">
        <w:tc>
          <w:tcPr>
            <w:tcW w:w="919" w:type="dxa"/>
          </w:tcPr>
          <w:p w14:paraId="2AF34169" w14:textId="77777777" w:rsidR="00727D36" w:rsidRDefault="00727D36" w:rsidP="00B066E3">
            <w:pPr>
              <w:pStyle w:val="IndentParaLevel1"/>
            </w:pPr>
            <w:r>
              <w:t>1b</w:t>
            </w:r>
          </w:p>
        </w:tc>
        <w:tc>
          <w:tcPr>
            <w:tcW w:w="3364" w:type="dxa"/>
          </w:tcPr>
          <w:p w14:paraId="2AF3416A" w14:textId="77777777" w:rsidR="00727D36" w:rsidRPr="009B4CE6" w:rsidRDefault="00727D36" w:rsidP="00D71B6F">
            <w:r>
              <w:t>Healthcare provider provides initial screening test to pathologist</w:t>
            </w:r>
          </w:p>
        </w:tc>
        <w:tc>
          <w:tcPr>
            <w:tcW w:w="1276" w:type="dxa"/>
          </w:tcPr>
          <w:p w14:paraId="2AF3416B" w14:textId="77777777" w:rsidR="00727D36" w:rsidRDefault="00727D36" w:rsidP="00D71B6F"/>
        </w:tc>
        <w:tc>
          <w:tcPr>
            <w:tcW w:w="4011" w:type="dxa"/>
          </w:tcPr>
          <w:p w14:paraId="2AF3416C" w14:textId="77777777" w:rsidR="00727D36" w:rsidRDefault="00727D36" w:rsidP="00B066E3">
            <w:pPr>
              <w:pStyle w:val="IndentParaLevel1"/>
            </w:pPr>
          </w:p>
        </w:tc>
      </w:tr>
      <w:tr w:rsidR="00727D36" w14:paraId="2AF34172" w14:textId="77777777" w:rsidTr="00D71B6F">
        <w:tc>
          <w:tcPr>
            <w:tcW w:w="919" w:type="dxa"/>
          </w:tcPr>
          <w:p w14:paraId="2AF3416E" w14:textId="77777777" w:rsidR="00727D36" w:rsidRDefault="00727D36" w:rsidP="00B066E3">
            <w:pPr>
              <w:pStyle w:val="IndentParaLevel1"/>
            </w:pPr>
            <w:r>
              <w:t>2</w:t>
            </w:r>
          </w:p>
        </w:tc>
        <w:tc>
          <w:tcPr>
            <w:tcW w:w="3364" w:type="dxa"/>
          </w:tcPr>
          <w:p w14:paraId="2AF3416F" w14:textId="77777777" w:rsidR="00727D36" w:rsidRDefault="00727D36" w:rsidP="00D71B6F">
            <w:r w:rsidRPr="00FC2EFA">
              <w:t xml:space="preserve">NCSR may disclose patients' cervical screening history to pathology labs and </w:t>
            </w:r>
            <w:r>
              <w:t>healthcar</w:t>
            </w:r>
            <w:r>
              <w:lastRenderedPageBreak/>
              <w:t>e providers (</w:t>
            </w:r>
            <w:r w:rsidRPr="00FC2EFA">
              <w:t>GPs</w:t>
            </w:r>
            <w:r>
              <w:t>)</w:t>
            </w:r>
            <w:r w:rsidR="006C3329">
              <w:t xml:space="preserve">. </w:t>
            </w:r>
          </w:p>
        </w:tc>
        <w:tc>
          <w:tcPr>
            <w:tcW w:w="1276" w:type="dxa"/>
          </w:tcPr>
          <w:p w14:paraId="2AF34170" w14:textId="77777777" w:rsidR="00727D36" w:rsidRDefault="00727D36" w:rsidP="00D71B6F">
            <w:r>
              <w:lastRenderedPageBreak/>
              <w:t>APP 6</w:t>
            </w:r>
          </w:p>
        </w:tc>
        <w:tc>
          <w:tcPr>
            <w:tcW w:w="4011" w:type="dxa"/>
          </w:tcPr>
          <w:p w14:paraId="2AF34171" w14:textId="77777777" w:rsidR="00727D36" w:rsidRDefault="00727D36" w:rsidP="00B066E3">
            <w:pPr>
              <w:pStyle w:val="IndentParaLevel1"/>
            </w:pPr>
            <w:r>
              <w:t xml:space="preserve">Disclosure authorised by </w:t>
            </w:r>
            <w:proofErr w:type="spellStart"/>
            <w:r>
              <w:t>ss</w:t>
            </w:r>
            <w:proofErr w:type="spellEnd"/>
            <w:r>
              <w:t xml:space="preserve"> 17(3</w:t>
            </w:r>
            <w:proofErr w:type="gramStart"/>
            <w:r>
              <w:t>)(</w:t>
            </w:r>
            <w:proofErr w:type="gramEnd"/>
            <w:r>
              <w:t>a) and 12(1)(g) and (j) of the NCS</w:t>
            </w:r>
            <w:r>
              <w:lastRenderedPageBreak/>
              <w:t xml:space="preserve">R </w:t>
            </w:r>
            <w:r w:rsidR="00CE772E">
              <w:t>Act</w:t>
            </w:r>
            <w:r w:rsidR="006C3329">
              <w:t xml:space="preserve">. </w:t>
            </w:r>
          </w:p>
        </w:tc>
      </w:tr>
      <w:tr w:rsidR="00727D36" w14:paraId="2AF34177" w14:textId="77777777" w:rsidTr="00D71B6F">
        <w:tc>
          <w:tcPr>
            <w:tcW w:w="919" w:type="dxa"/>
          </w:tcPr>
          <w:p w14:paraId="2AF34173" w14:textId="77777777" w:rsidR="00727D36" w:rsidRDefault="00727D36" w:rsidP="00B066E3">
            <w:pPr>
              <w:pStyle w:val="IndentParaLevel1"/>
            </w:pPr>
            <w:r>
              <w:lastRenderedPageBreak/>
              <w:t>3</w:t>
            </w:r>
          </w:p>
        </w:tc>
        <w:tc>
          <w:tcPr>
            <w:tcW w:w="3364" w:type="dxa"/>
          </w:tcPr>
          <w:p w14:paraId="2AF34174" w14:textId="77777777" w:rsidR="00727D36" w:rsidRDefault="00727D36" w:rsidP="00D71B6F">
            <w:r>
              <w:t>Pathologist sends results to participant, healthcare provider and NCSR (</w:t>
            </w:r>
            <w:r w:rsidRPr="00FC2EFA">
              <w:rPr>
                <w:b/>
              </w:rPr>
              <w:t>collection</w:t>
            </w:r>
            <w:r>
              <w:t>)</w:t>
            </w:r>
            <w:r w:rsidR="006C3329">
              <w:t xml:space="preserve">. </w:t>
            </w:r>
          </w:p>
        </w:tc>
        <w:tc>
          <w:tcPr>
            <w:tcW w:w="1276" w:type="dxa"/>
          </w:tcPr>
          <w:p w14:paraId="2AF34175" w14:textId="77777777" w:rsidR="00727D36" w:rsidRDefault="00727D36" w:rsidP="00D71B6F">
            <w:r>
              <w:t>APP 3</w:t>
            </w:r>
          </w:p>
        </w:tc>
        <w:tc>
          <w:tcPr>
            <w:tcW w:w="4011" w:type="dxa"/>
          </w:tcPr>
          <w:p w14:paraId="2AF34176" w14:textId="77777777" w:rsidR="00727D36" w:rsidRDefault="00727D36" w:rsidP="00B066E3">
            <w:pPr>
              <w:pStyle w:val="IndentParaLevel1"/>
            </w:pPr>
            <w:r>
              <w:t xml:space="preserve">Collection authorised by s 17(1) of the NCSR </w:t>
            </w:r>
            <w:r w:rsidR="00CE772E">
              <w:t>Act</w:t>
            </w:r>
            <w:r w:rsidR="006C3329">
              <w:t xml:space="preserve">. </w:t>
            </w:r>
          </w:p>
        </w:tc>
      </w:tr>
    </w:tbl>
    <w:p w14:paraId="2AF34178" w14:textId="77777777" w:rsidR="00727D36" w:rsidRDefault="00727D36" w:rsidP="00727D36"/>
    <w:p w14:paraId="2AF34179" w14:textId="77777777" w:rsidR="00727D36" w:rsidRDefault="00727D36" w:rsidP="00727D36">
      <w:pPr>
        <w:spacing w:after="0"/>
      </w:pPr>
      <w:r>
        <w:br w:type="page"/>
      </w:r>
    </w:p>
    <w:p w14:paraId="2AF3417A" w14:textId="77777777" w:rsidR="00727D36" w:rsidRPr="00A86303" w:rsidRDefault="00727D36" w:rsidP="00727D36">
      <w:pPr>
        <w:pStyle w:val="Heading3"/>
        <w:numPr>
          <w:ilvl w:val="0"/>
          <w:numId w:val="0"/>
        </w:numPr>
        <w:rPr>
          <w:b w:val="0"/>
          <w:sz w:val="22"/>
        </w:rPr>
      </w:pPr>
      <w:bookmarkStart w:id="153" w:name="_Toc460593028"/>
      <w:bookmarkStart w:id="154" w:name="_Toc472319967"/>
      <w:r>
        <w:rPr>
          <w:b w:val="0"/>
          <w:sz w:val="22"/>
        </w:rPr>
        <w:lastRenderedPageBreak/>
        <w:t>5</w:t>
      </w:r>
      <w:r w:rsidR="006C3329">
        <w:rPr>
          <w:b w:val="0"/>
          <w:sz w:val="22"/>
        </w:rPr>
        <w:t xml:space="preserve">. </w:t>
      </w:r>
      <w:r>
        <w:rPr>
          <w:b w:val="0"/>
          <w:sz w:val="22"/>
        </w:rPr>
        <w:t>6</w:t>
      </w:r>
      <w:r w:rsidR="006C3329">
        <w:rPr>
          <w:b w:val="0"/>
          <w:sz w:val="22"/>
        </w:rPr>
        <w:t xml:space="preserve">. </w:t>
      </w:r>
      <w:r w:rsidRPr="00A86303">
        <w:rPr>
          <w:b w:val="0"/>
          <w:sz w:val="22"/>
        </w:rPr>
        <w:t>4</w:t>
      </w:r>
      <w:r w:rsidRPr="00A86303">
        <w:rPr>
          <w:b w:val="0"/>
          <w:sz w:val="22"/>
        </w:rPr>
        <w:tab/>
        <w:t>Activity 4 - Assess patient</w:t>
      </w:r>
      <w:bookmarkEnd w:id="153"/>
      <w:bookmarkEnd w:id="154"/>
    </w:p>
    <w:p w14:paraId="2AF3417B" w14:textId="77777777" w:rsidR="00727D36" w:rsidRPr="004C6BEB" w:rsidRDefault="00727D36" w:rsidP="00B066E3">
      <w:pPr>
        <w:pStyle w:val="IndentParaLevel1"/>
      </w:pPr>
      <w:r>
        <w:t>Figure 13 below sets out the information flows between participants, the NCSR and healthcare providers as part of assessing the participant</w:t>
      </w:r>
      <w:r w:rsidR="006C3329">
        <w:t xml:space="preserve">. </w:t>
      </w:r>
    </w:p>
    <w:p w14:paraId="2AF3417C" w14:textId="77777777" w:rsidR="00727D36" w:rsidRDefault="00727D36" w:rsidP="00B066E3">
      <w:pPr>
        <w:pStyle w:val="IndentParaLevel1"/>
        <w:rPr>
          <w:b/>
        </w:rPr>
      </w:pPr>
      <w:r w:rsidRPr="00B8574C">
        <w:rPr>
          <w:b/>
        </w:rPr>
        <w:t xml:space="preserve">Figure </w:t>
      </w:r>
      <w:r>
        <w:rPr>
          <w:b/>
        </w:rPr>
        <w:t>13</w:t>
      </w:r>
      <w:r w:rsidRPr="00B8574C">
        <w:rPr>
          <w:b/>
        </w:rPr>
        <w:t xml:space="preserve"> - </w:t>
      </w:r>
      <w:r>
        <w:rPr>
          <w:b/>
        </w:rPr>
        <w:t>Assess patient</w:t>
      </w:r>
    </w:p>
    <w:p w14:paraId="2AF3417D" w14:textId="77777777" w:rsidR="00727D36" w:rsidRDefault="00053039" w:rsidP="00727D36">
      <w:r>
        <w:object w:dxaOrig="9430" w:dyaOrig="1903" w14:anchorId="2AF343FC">
          <v:shape id="_x0000_i1035" type="#_x0000_t75" alt="This image is described in the table following Figure 13 - Assess patient" style="width:467.25pt;height:94.5pt" o:ole="">
            <v:imagedata r:id="rId25" o:title=""/>
          </v:shape>
          <o:OLEObject Type="Embed" ProgID="VisioViewer.Viewer.1" ShapeID="_x0000_i1035" DrawAspect="Content" ObjectID="_1630138190" r:id="rId35"/>
        </w:object>
      </w:r>
    </w:p>
    <w:tbl>
      <w:tblPr>
        <w:tblStyle w:val="TableGrid"/>
        <w:tblW w:w="0" w:type="auto"/>
        <w:tblLook w:val="04A0" w:firstRow="1" w:lastRow="0" w:firstColumn="1" w:lastColumn="0" w:noHBand="0" w:noVBand="1"/>
        <w:tblDescription w:val="Description of information flows for assessing a patient and applicable legislation"/>
      </w:tblPr>
      <w:tblGrid>
        <w:gridCol w:w="1054"/>
        <w:gridCol w:w="2906"/>
        <w:gridCol w:w="2287"/>
        <w:gridCol w:w="2813"/>
      </w:tblGrid>
      <w:tr w:rsidR="00727D36" w14:paraId="2AF34182" w14:textId="77777777" w:rsidTr="00D71B6F">
        <w:trPr>
          <w:tblHeader/>
        </w:trPr>
        <w:tc>
          <w:tcPr>
            <w:tcW w:w="817" w:type="dxa"/>
            <w:tcBorders>
              <w:bottom w:val="single" w:sz="4" w:space="0" w:color="auto"/>
            </w:tcBorders>
            <w:shd w:val="clear" w:color="auto" w:fill="D9D9D9" w:themeFill="background1" w:themeFillShade="D9"/>
          </w:tcPr>
          <w:p w14:paraId="2AF3417E" w14:textId="77777777" w:rsidR="00727D36" w:rsidRPr="004A0691" w:rsidRDefault="00727D36" w:rsidP="00B066E3">
            <w:pPr>
              <w:pStyle w:val="IndentParaLevel1"/>
              <w:rPr>
                <w:b/>
              </w:rPr>
            </w:pPr>
            <w:r w:rsidRPr="004A0691">
              <w:rPr>
                <w:b/>
              </w:rPr>
              <w:t>Flow</w:t>
            </w:r>
          </w:p>
        </w:tc>
        <w:tc>
          <w:tcPr>
            <w:tcW w:w="3686" w:type="dxa"/>
            <w:tcBorders>
              <w:bottom w:val="single" w:sz="4" w:space="0" w:color="auto"/>
            </w:tcBorders>
            <w:shd w:val="clear" w:color="auto" w:fill="D9D9D9" w:themeFill="background1" w:themeFillShade="D9"/>
          </w:tcPr>
          <w:p w14:paraId="2AF3417F" w14:textId="77777777" w:rsidR="00727D36" w:rsidRPr="004A0691" w:rsidRDefault="00727D36" w:rsidP="00B066E3">
            <w:pPr>
              <w:pStyle w:val="IndentParaLevel1"/>
              <w:rPr>
                <w:b/>
              </w:rPr>
            </w:pPr>
            <w:r w:rsidRPr="004A0691">
              <w:rPr>
                <w:b/>
              </w:rPr>
              <w:t>Description</w:t>
            </w:r>
          </w:p>
        </w:tc>
        <w:tc>
          <w:tcPr>
            <w:tcW w:w="1417" w:type="dxa"/>
            <w:tcBorders>
              <w:bottom w:val="single" w:sz="4" w:space="0" w:color="auto"/>
            </w:tcBorders>
            <w:shd w:val="clear" w:color="auto" w:fill="D9D9D9" w:themeFill="background1" w:themeFillShade="D9"/>
          </w:tcPr>
          <w:p w14:paraId="2AF34180" w14:textId="77777777" w:rsidR="00727D36" w:rsidRPr="004A0691" w:rsidRDefault="00727D36" w:rsidP="00B066E3">
            <w:pPr>
              <w:pStyle w:val="IndentParaLevel1"/>
              <w:rPr>
                <w:b/>
              </w:rPr>
            </w:pPr>
            <w:r>
              <w:rPr>
                <w:b/>
              </w:rPr>
              <w:t>L</w:t>
            </w:r>
            <w:r w:rsidRPr="004A0691">
              <w:rPr>
                <w:b/>
              </w:rPr>
              <w:t>egislation</w:t>
            </w:r>
          </w:p>
        </w:tc>
        <w:tc>
          <w:tcPr>
            <w:tcW w:w="3650" w:type="dxa"/>
            <w:tcBorders>
              <w:bottom w:val="single" w:sz="4" w:space="0" w:color="auto"/>
            </w:tcBorders>
            <w:shd w:val="clear" w:color="auto" w:fill="D9D9D9" w:themeFill="background1" w:themeFillShade="D9"/>
          </w:tcPr>
          <w:p w14:paraId="2AF34181" w14:textId="77777777" w:rsidR="00727D36" w:rsidRPr="004A0691" w:rsidRDefault="00727D36" w:rsidP="00B066E3">
            <w:pPr>
              <w:pStyle w:val="IndentParaLevel1"/>
              <w:rPr>
                <w:b/>
              </w:rPr>
            </w:pPr>
            <w:r w:rsidRPr="004A0691">
              <w:rPr>
                <w:b/>
              </w:rPr>
              <w:t>Comment</w:t>
            </w:r>
          </w:p>
        </w:tc>
      </w:tr>
      <w:tr w:rsidR="00727D36" w14:paraId="2AF34187" w14:textId="77777777" w:rsidTr="00D71B6F">
        <w:tc>
          <w:tcPr>
            <w:tcW w:w="817" w:type="dxa"/>
            <w:tcBorders>
              <w:bottom w:val="nil"/>
              <w:right w:val="single" w:sz="4" w:space="0" w:color="auto"/>
            </w:tcBorders>
          </w:tcPr>
          <w:p w14:paraId="2AF34183" w14:textId="77777777" w:rsidR="00727D36" w:rsidRDefault="00727D36" w:rsidP="00B066E3">
            <w:pPr>
              <w:pStyle w:val="IndentParaLevel1"/>
            </w:pPr>
          </w:p>
        </w:tc>
        <w:tc>
          <w:tcPr>
            <w:tcW w:w="3686" w:type="dxa"/>
            <w:tcBorders>
              <w:left w:val="single" w:sz="4" w:space="0" w:color="auto"/>
              <w:bottom w:val="nil"/>
              <w:right w:val="single" w:sz="4" w:space="0" w:color="auto"/>
            </w:tcBorders>
          </w:tcPr>
          <w:p w14:paraId="2AF34184" w14:textId="77777777" w:rsidR="00727D36" w:rsidRDefault="00727D36" w:rsidP="00B066E3">
            <w:pPr>
              <w:pStyle w:val="IndentParaLevel1"/>
            </w:pPr>
            <w:r>
              <w:t xml:space="preserve">NCSR </w:t>
            </w:r>
            <w:r>
              <w:rPr>
                <w:b/>
              </w:rPr>
              <w:t>discloses</w:t>
            </w:r>
            <w:r>
              <w:t xml:space="preserve"> personal information by issuing reminders (i</w:t>
            </w:r>
            <w:r>
              <w:lastRenderedPageBreak/>
              <w:t>ncluding a positive reminder follow up, where appropriate) to th</w:t>
            </w:r>
            <w:r>
              <w:lastRenderedPageBreak/>
              <w:t>e:</w:t>
            </w:r>
          </w:p>
        </w:tc>
        <w:tc>
          <w:tcPr>
            <w:tcW w:w="1417" w:type="dxa"/>
            <w:tcBorders>
              <w:left w:val="single" w:sz="4" w:space="0" w:color="auto"/>
              <w:bottom w:val="nil"/>
              <w:right w:val="single" w:sz="4" w:space="0" w:color="auto"/>
            </w:tcBorders>
          </w:tcPr>
          <w:p w14:paraId="2AF34185" w14:textId="77777777" w:rsidR="00727D36" w:rsidRDefault="00727D36" w:rsidP="00B066E3">
            <w:pPr>
              <w:pStyle w:val="IndentParaLevel1"/>
            </w:pPr>
            <w:r>
              <w:lastRenderedPageBreak/>
              <w:t>APP 6</w:t>
            </w:r>
          </w:p>
        </w:tc>
        <w:tc>
          <w:tcPr>
            <w:tcW w:w="3650" w:type="dxa"/>
            <w:tcBorders>
              <w:left w:val="single" w:sz="4" w:space="0" w:color="auto"/>
              <w:bottom w:val="nil"/>
            </w:tcBorders>
          </w:tcPr>
          <w:p w14:paraId="2AF34186" w14:textId="77777777" w:rsidR="00727D36" w:rsidRDefault="00727D36" w:rsidP="00B066E3">
            <w:pPr>
              <w:pStyle w:val="IndentParaLevel1"/>
            </w:pPr>
            <w:r>
              <w:t xml:space="preserve">Disclosure by NCSR authorised by </w:t>
            </w:r>
            <w:proofErr w:type="spellStart"/>
            <w:r>
              <w:t>ss</w:t>
            </w:r>
            <w:proofErr w:type="spellEnd"/>
            <w:r>
              <w:t xml:space="preserve"> 17(3</w:t>
            </w:r>
            <w:proofErr w:type="gramStart"/>
            <w:r>
              <w:t>)(</w:t>
            </w:r>
            <w:proofErr w:type="gramEnd"/>
            <w:r>
              <w:t>a), 12(1)(f) and 1</w:t>
            </w:r>
            <w:r>
              <w:lastRenderedPageBreak/>
              <w:t xml:space="preserve">2(1)(g) of the NCSR </w:t>
            </w:r>
            <w:r w:rsidR="00CE772E">
              <w:t>Act</w:t>
            </w:r>
            <w:r w:rsidR="006C3329">
              <w:t xml:space="preserve">. </w:t>
            </w:r>
          </w:p>
        </w:tc>
      </w:tr>
      <w:tr w:rsidR="00727D36" w14:paraId="2AF3418C" w14:textId="77777777" w:rsidTr="00D71B6F">
        <w:tc>
          <w:tcPr>
            <w:tcW w:w="817" w:type="dxa"/>
            <w:tcBorders>
              <w:top w:val="nil"/>
              <w:bottom w:val="nil"/>
              <w:right w:val="single" w:sz="4" w:space="0" w:color="auto"/>
            </w:tcBorders>
          </w:tcPr>
          <w:p w14:paraId="2AF34188" w14:textId="77777777" w:rsidR="00727D36" w:rsidRDefault="00727D36" w:rsidP="00B066E3">
            <w:pPr>
              <w:pStyle w:val="IndentParaLevel1"/>
            </w:pPr>
            <w:r>
              <w:lastRenderedPageBreak/>
              <w:t>1a</w:t>
            </w:r>
          </w:p>
        </w:tc>
        <w:tc>
          <w:tcPr>
            <w:tcW w:w="3686" w:type="dxa"/>
            <w:tcBorders>
              <w:top w:val="nil"/>
              <w:left w:val="single" w:sz="4" w:space="0" w:color="auto"/>
              <w:bottom w:val="nil"/>
              <w:right w:val="single" w:sz="4" w:space="0" w:color="auto"/>
            </w:tcBorders>
          </w:tcPr>
          <w:p w14:paraId="2AF34189" w14:textId="77777777" w:rsidR="00727D36" w:rsidRDefault="00727D36" w:rsidP="00B066E3">
            <w:pPr>
              <w:pStyle w:val="IndentParaLevel1"/>
            </w:pPr>
            <w:r>
              <w:t>participant; and</w:t>
            </w:r>
          </w:p>
        </w:tc>
        <w:tc>
          <w:tcPr>
            <w:tcW w:w="1417" w:type="dxa"/>
            <w:tcBorders>
              <w:top w:val="nil"/>
              <w:left w:val="single" w:sz="4" w:space="0" w:color="auto"/>
              <w:bottom w:val="nil"/>
              <w:right w:val="single" w:sz="4" w:space="0" w:color="auto"/>
            </w:tcBorders>
          </w:tcPr>
          <w:p w14:paraId="2AF3418A" w14:textId="77777777" w:rsidR="00727D36" w:rsidRDefault="00727D36" w:rsidP="00B066E3">
            <w:pPr>
              <w:pStyle w:val="IndentParaLevel1"/>
            </w:pPr>
          </w:p>
        </w:tc>
        <w:tc>
          <w:tcPr>
            <w:tcW w:w="3650" w:type="dxa"/>
            <w:tcBorders>
              <w:top w:val="nil"/>
              <w:left w:val="single" w:sz="4" w:space="0" w:color="auto"/>
              <w:bottom w:val="nil"/>
            </w:tcBorders>
          </w:tcPr>
          <w:p w14:paraId="2AF3418B" w14:textId="77777777" w:rsidR="00727D36" w:rsidRDefault="00727D36" w:rsidP="00B066E3">
            <w:pPr>
              <w:pStyle w:val="IndentParaLevel1"/>
            </w:pPr>
          </w:p>
        </w:tc>
      </w:tr>
      <w:tr w:rsidR="00727D36" w14:paraId="2AF34191" w14:textId="77777777" w:rsidTr="00D71B6F">
        <w:tc>
          <w:tcPr>
            <w:tcW w:w="817" w:type="dxa"/>
            <w:tcBorders>
              <w:top w:val="nil"/>
              <w:right w:val="single" w:sz="4" w:space="0" w:color="auto"/>
            </w:tcBorders>
          </w:tcPr>
          <w:p w14:paraId="2AF3418D" w14:textId="77777777" w:rsidR="00727D36" w:rsidRDefault="00727D36" w:rsidP="00B066E3">
            <w:pPr>
              <w:pStyle w:val="IndentParaLevel1"/>
            </w:pPr>
            <w:r>
              <w:t>1b</w:t>
            </w:r>
          </w:p>
        </w:tc>
        <w:tc>
          <w:tcPr>
            <w:tcW w:w="3686" w:type="dxa"/>
            <w:tcBorders>
              <w:top w:val="nil"/>
              <w:left w:val="single" w:sz="4" w:space="0" w:color="auto"/>
              <w:right w:val="single" w:sz="4" w:space="0" w:color="auto"/>
            </w:tcBorders>
          </w:tcPr>
          <w:p w14:paraId="2AF3418E" w14:textId="77777777" w:rsidR="00727D36" w:rsidRDefault="00727D36" w:rsidP="00B066E3">
            <w:pPr>
              <w:pStyle w:val="IndentParaLevel1"/>
            </w:pPr>
            <w:proofErr w:type="gramStart"/>
            <w:r>
              <w:t>healthcare</w:t>
            </w:r>
            <w:proofErr w:type="gramEnd"/>
            <w:r>
              <w:t xml:space="preserve"> provider</w:t>
            </w:r>
            <w:r w:rsidR="006C3329">
              <w:t xml:space="preserve">. </w:t>
            </w:r>
          </w:p>
        </w:tc>
        <w:tc>
          <w:tcPr>
            <w:tcW w:w="1417" w:type="dxa"/>
            <w:tcBorders>
              <w:top w:val="nil"/>
              <w:left w:val="single" w:sz="4" w:space="0" w:color="auto"/>
              <w:right w:val="single" w:sz="4" w:space="0" w:color="auto"/>
            </w:tcBorders>
          </w:tcPr>
          <w:p w14:paraId="2AF3418F" w14:textId="77777777" w:rsidR="00727D36" w:rsidRDefault="00727D36" w:rsidP="00B066E3">
            <w:pPr>
              <w:pStyle w:val="IndentParaLevel1"/>
            </w:pPr>
          </w:p>
        </w:tc>
        <w:tc>
          <w:tcPr>
            <w:tcW w:w="3650" w:type="dxa"/>
            <w:tcBorders>
              <w:top w:val="nil"/>
              <w:left w:val="single" w:sz="4" w:space="0" w:color="auto"/>
            </w:tcBorders>
          </w:tcPr>
          <w:p w14:paraId="2AF34190" w14:textId="77777777" w:rsidR="00727D36" w:rsidRDefault="00727D36" w:rsidP="00B066E3">
            <w:pPr>
              <w:pStyle w:val="IndentParaLevel1"/>
            </w:pPr>
          </w:p>
        </w:tc>
      </w:tr>
      <w:tr w:rsidR="00727D36" w14:paraId="2AF34196" w14:textId="77777777" w:rsidTr="00D71B6F">
        <w:tc>
          <w:tcPr>
            <w:tcW w:w="817" w:type="dxa"/>
            <w:tcBorders>
              <w:bottom w:val="single" w:sz="4" w:space="0" w:color="auto"/>
            </w:tcBorders>
          </w:tcPr>
          <w:p w14:paraId="2AF34192" w14:textId="77777777" w:rsidR="00727D36" w:rsidRDefault="00727D36" w:rsidP="00B066E3">
            <w:pPr>
              <w:pStyle w:val="IndentParaLevel1"/>
            </w:pPr>
            <w:r>
              <w:t>2</w:t>
            </w:r>
          </w:p>
        </w:tc>
        <w:tc>
          <w:tcPr>
            <w:tcW w:w="3686" w:type="dxa"/>
            <w:tcBorders>
              <w:bottom w:val="single" w:sz="4" w:space="0" w:color="auto"/>
            </w:tcBorders>
          </w:tcPr>
          <w:p w14:paraId="2AF34193" w14:textId="77777777" w:rsidR="00727D36" w:rsidRPr="00F96EC9" w:rsidRDefault="00727D36" w:rsidP="00D71B6F">
            <w:r>
              <w:t>After participant visits healthcare provider, healthcare provider makes recommendation and updates NCSR</w:t>
            </w:r>
            <w:r w:rsidR="006C3329">
              <w:t xml:space="preserve">. </w:t>
            </w:r>
            <w:r>
              <w:t xml:space="preserve">This involves </w:t>
            </w:r>
            <w:r>
              <w:rPr>
                <w:b/>
              </w:rPr>
              <w:t>collection</w:t>
            </w:r>
            <w:r>
              <w:t xml:space="preserve"> of personal information by the NCSR</w:t>
            </w:r>
            <w:r w:rsidR="006C3329">
              <w:t xml:space="preserve">. </w:t>
            </w:r>
          </w:p>
        </w:tc>
        <w:tc>
          <w:tcPr>
            <w:tcW w:w="1417" w:type="dxa"/>
            <w:tcBorders>
              <w:bottom w:val="single" w:sz="4" w:space="0" w:color="auto"/>
            </w:tcBorders>
          </w:tcPr>
          <w:p w14:paraId="2AF34194" w14:textId="77777777" w:rsidR="00727D36" w:rsidRDefault="00727D36" w:rsidP="00D71B6F">
            <w:r>
              <w:t>APP 3</w:t>
            </w:r>
          </w:p>
        </w:tc>
        <w:tc>
          <w:tcPr>
            <w:tcW w:w="3650" w:type="dxa"/>
            <w:tcBorders>
              <w:bottom w:val="single" w:sz="4" w:space="0" w:color="auto"/>
            </w:tcBorders>
          </w:tcPr>
          <w:p w14:paraId="2AF34195" w14:textId="77777777" w:rsidR="00727D36" w:rsidRDefault="00727D36" w:rsidP="00B066E3">
            <w:pPr>
              <w:pStyle w:val="IndentParaLevel1"/>
            </w:pPr>
            <w:r>
              <w:t xml:space="preserve">Collection authorised by s 17(1) of the NCSR </w:t>
            </w:r>
            <w:r w:rsidR="00CE772E">
              <w:t>Act</w:t>
            </w:r>
            <w:r w:rsidR="006C3329">
              <w:t xml:space="preserve">. </w:t>
            </w:r>
          </w:p>
        </w:tc>
      </w:tr>
      <w:tr w:rsidR="00727D36" w14:paraId="2AF3419B" w14:textId="77777777" w:rsidTr="00D71B6F">
        <w:tc>
          <w:tcPr>
            <w:tcW w:w="817" w:type="dxa"/>
            <w:tcBorders>
              <w:bottom w:val="nil"/>
              <w:right w:val="single" w:sz="4" w:space="0" w:color="auto"/>
            </w:tcBorders>
          </w:tcPr>
          <w:p w14:paraId="2AF34197" w14:textId="77777777" w:rsidR="00727D36" w:rsidRDefault="00727D36" w:rsidP="00B066E3">
            <w:pPr>
              <w:pStyle w:val="IndentParaLevel1"/>
            </w:pPr>
          </w:p>
        </w:tc>
        <w:tc>
          <w:tcPr>
            <w:tcW w:w="3686" w:type="dxa"/>
            <w:tcBorders>
              <w:left w:val="single" w:sz="4" w:space="0" w:color="auto"/>
              <w:bottom w:val="nil"/>
              <w:right w:val="single" w:sz="4" w:space="0" w:color="auto"/>
            </w:tcBorders>
          </w:tcPr>
          <w:p w14:paraId="2AF34198" w14:textId="77777777" w:rsidR="00727D36" w:rsidRPr="00942D69" w:rsidRDefault="00727D36" w:rsidP="00B066E3">
            <w:pPr>
              <w:pStyle w:val="IndentParaLevel1"/>
            </w:pPr>
            <w:r>
              <w:t xml:space="preserve">NCSR </w:t>
            </w:r>
            <w:r>
              <w:rPr>
                <w:b/>
              </w:rPr>
              <w:t>discloses</w:t>
            </w:r>
            <w:r>
              <w:t xml:space="preserve"> personal info</w:t>
            </w:r>
            <w:r>
              <w:lastRenderedPageBreak/>
              <w:t xml:space="preserve">rmation by issuing reminders (including a no </w:t>
            </w:r>
            <w:r w:rsidRPr="00FC2EFA">
              <w:t xml:space="preserve">screening </w:t>
            </w:r>
            <w:r>
              <w:t>recorded fo</w:t>
            </w:r>
            <w:r>
              <w:lastRenderedPageBreak/>
              <w:t>llow up, where appropriate) to the:</w:t>
            </w:r>
          </w:p>
        </w:tc>
        <w:tc>
          <w:tcPr>
            <w:tcW w:w="1417" w:type="dxa"/>
            <w:tcBorders>
              <w:left w:val="single" w:sz="4" w:space="0" w:color="auto"/>
              <w:bottom w:val="nil"/>
              <w:right w:val="single" w:sz="4" w:space="0" w:color="auto"/>
            </w:tcBorders>
          </w:tcPr>
          <w:p w14:paraId="2AF34199" w14:textId="77777777" w:rsidR="00727D36" w:rsidRDefault="00727D36" w:rsidP="00B066E3">
            <w:pPr>
              <w:pStyle w:val="IndentParaLevel1"/>
            </w:pPr>
            <w:r>
              <w:lastRenderedPageBreak/>
              <w:t>APP 6</w:t>
            </w:r>
          </w:p>
        </w:tc>
        <w:tc>
          <w:tcPr>
            <w:tcW w:w="3650" w:type="dxa"/>
            <w:tcBorders>
              <w:left w:val="single" w:sz="4" w:space="0" w:color="auto"/>
              <w:bottom w:val="nil"/>
            </w:tcBorders>
          </w:tcPr>
          <w:p w14:paraId="2AF3419A" w14:textId="77777777" w:rsidR="00727D36" w:rsidRDefault="00727D36" w:rsidP="00B066E3">
            <w:pPr>
              <w:pStyle w:val="IndentParaLevel1"/>
            </w:pPr>
            <w:r>
              <w:t>Disclosure by NCSR authoris</w:t>
            </w:r>
            <w:r>
              <w:lastRenderedPageBreak/>
              <w:t xml:space="preserve">ed by </w:t>
            </w:r>
            <w:proofErr w:type="spellStart"/>
            <w:r>
              <w:t>ss</w:t>
            </w:r>
            <w:proofErr w:type="spellEnd"/>
            <w:r>
              <w:t xml:space="preserve"> 17(3</w:t>
            </w:r>
            <w:proofErr w:type="gramStart"/>
            <w:r>
              <w:t>)(</w:t>
            </w:r>
            <w:proofErr w:type="gramEnd"/>
            <w:r>
              <w:t xml:space="preserve">a), 12(1)(f) and 12(1)(g) of the NCSR </w:t>
            </w:r>
            <w:r w:rsidR="00CE772E">
              <w:t>Act</w:t>
            </w:r>
            <w:r w:rsidR="006C3329">
              <w:t xml:space="preserve">. </w:t>
            </w:r>
          </w:p>
        </w:tc>
      </w:tr>
      <w:tr w:rsidR="00727D36" w14:paraId="2AF341A0" w14:textId="77777777" w:rsidTr="00D71B6F">
        <w:tc>
          <w:tcPr>
            <w:tcW w:w="817" w:type="dxa"/>
            <w:tcBorders>
              <w:top w:val="nil"/>
              <w:bottom w:val="nil"/>
              <w:right w:val="single" w:sz="4" w:space="0" w:color="auto"/>
            </w:tcBorders>
          </w:tcPr>
          <w:p w14:paraId="2AF3419C" w14:textId="77777777" w:rsidR="00727D36" w:rsidRDefault="00727D36" w:rsidP="00B066E3">
            <w:pPr>
              <w:pStyle w:val="IndentParaLevel1"/>
            </w:pPr>
            <w:r>
              <w:lastRenderedPageBreak/>
              <w:t>3a</w:t>
            </w:r>
          </w:p>
        </w:tc>
        <w:tc>
          <w:tcPr>
            <w:tcW w:w="3686" w:type="dxa"/>
            <w:tcBorders>
              <w:top w:val="nil"/>
              <w:left w:val="single" w:sz="4" w:space="0" w:color="auto"/>
              <w:bottom w:val="nil"/>
              <w:right w:val="single" w:sz="4" w:space="0" w:color="auto"/>
            </w:tcBorders>
          </w:tcPr>
          <w:p w14:paraId="2AF3419D" w14:textId="77777777" w:rsidR="00727D36" w:rsidRDefault="00727D36" w:rsidP="00B066E3">
            <w:pPr>
              <w:pStyle w:val="IndentParaLevel1"/>
            </w:pPr>
            <w:r>
              <w:t>participant; and</w:t>
            </w:r>
          </w:p>
        </w:tc>
        <w:tc>
          <w:tcPr>
            <w:tcW w:w="1417" w:type="dxa"/>
            <w:tcBorders>
              <w:top w:val="nil"/>
              <w:left w:val="single" w:sz="4" w:space="0" w:color="auto"/>
              <w:bottom w:val="nil"/>
              <w:right w:val="single" w:sz="4" w:space="0" w:color="auto"/>
            </w:tcBorders>
          </w:tcPr>
          <w:p w14:paraId="2AF3419E" w14:textId="77777777" w:rsidR="00727D36" w:rsidRDefault="00727D36" w:rsidP="00B066E3">
            <w:pPr>
              <w:pStyle w:val="IndentParaLevel1"/>
            </w:pPr>
          </w:p>
        </w:tc>
        <w:tc>
          <w:tcPr>
            <w:tcW w:w="3650" w:type="dxa"/>
            <w:tcBorders>
              <w:top w:val="nil"/>
              <w:left w:val="single" w:sz="4" w:space="0" w:color="auto"/>
              <w:bottom w:val="nil"/>
            </w:tcBorders>
          </w:tcPr>
          <w:p w14:paraId="2AF3419F" w14:textId="77777777" w:rsidR="00727D36" w:rsidRDefault="00727D36" w:rsidP="00B066E3">
            <w:pPr>
              <w:pStyle w:val="IndentParaLevel1"/>
            </w:pPr>
          </w:p>
        </w:tc>
      </w:tr>
      <w:tr w:rsidR="00727D36" w14:paraId="2AF341A5" w14:textId="77777777" w:rsidTr="00D71B6F">
        <w:tc>
          <w:tcPr>
            <w:tcW w:w="817" w:type="dxa"/>
            <w:tcBorders>
              <w:top w:val="nil"/>
              <w:right w:val="single" w:sz="4" w:space="0" w:color="auto"/>
            </w:tcBorders>
          </w:tcPr>
          <w:p w14:paraId="2AF341A1" w14:textId="77777777" w:rsidR="00727D36" w:rsidRDefault="00727D36" w:rsidP="00B066E3">
            <w:pPr>
              <w:pStyle w:val="IndentParaLevel1"/>
            </w:pPr>
            <w:r>
              <w:t>3b</w:t>
            </w:r>
          </w:p>
        </w:tc>
        <w:tc>
          <w:tcPr>
            <w:tcW w:w="3686" w:type="dxa"/>
            <w:tcBorders>
              <w:top w:val="nil"/>
              <w:left w:val="single" w:sz="4" w:space="0" w:color="auto"/>
              <w:right w:val="single" w:sz="4" w:space="0" w:color="auto"/>
            </w:tcBorders>
          </w:tcPr>
          <w:p w14:paraId="2AF341A2" w14:textId="77777777" w:rsidR="00727D36" w:rsidRDefault="00727D36" w:rsidP="00B066E3">
            <w:pPr>
              <w:pStyle w:val="IndentParaLevel1"/>
            </w:pPr>
            <w:proofErr w:type="gramStart"/>
            <w:r>
              <w:t>healthcare</w:t>
            </w:r>
            <w:proofErr w:type="gramEnd"/>
            <w:r>
              <w:t xml:space="preserve"> provider</w:t>
            </w:r>
            <w:r w:rsidR="006C3329">
              <w:t xml:space="preserve">. </w:t>
            </w:r>
          </w:p>
        </w:tc>
        <w:tc>
          <w:tcPr>
            <w:tcW w:w="1417" w:type="dxa"/>
            <w:tcBorders>
              <w:top w:val="nil"/>
              <w:left w:val="single" w:sz="4" w:space="0" w:color="auto"/>
              <w:right w:val="single" w:sz="4" w:space="0" w:color="auto"/>
            </w:tcBorders>
          </w:tcPr>
          <w:p w14:paraId="2AF341A3" w14:textId="77777777" w:rsidR="00727D36" w:rsidRDefault="00727D36" w:rsidP="00B066E3">
            <w:pPr>
              <w:pStyle w:val="IndentParaLevel1"/>
            </w:pPr>
          </w:p>
        </w:tc>
        <w:tc>
          <w:tcPr>
            <w:tcW w:w="3650" w:type="dxa"/>
            <w:tcBorders>
              <w:top w:val="nil"/>
              <w:left w:val="single" w:sz="4" w:space="0" w:color="auto"/>
            </w:tcBorders>
          </w:tcPr>
          <w:p w14:paraId="2AF341A4" w14:textId="77777777" w:rsidR="00727D36" w:rsidRDefault="00727D36" w:rsidP="00B066E3">
            <w:pPr>
              <w:pStyle w:val="IndentParaLevel1"/>
            </w:pPr>
          </w:p>
        </w:tc>
      </w:tr>
    </w:tbl>
    <w:p w14:paraId="2AF341A6" w14:textId="77777777" w:rsidR="00727D36" w:rsidRDefault="00727D36" w:rsidP="00727D36"/>
    <w:p w14:paraId="2AF341A7" w14:textId="77777777" w:rsidR="00727D36" w:rsidRDefault="00727D36" w:rsidP="00727D36">
      <w:pPr>
        <w:spacing w:after="0"/>
      </w:pPr>
      <w:r>
        <w:br w:type="page"/>
      </w:r>
    </w:p>
    <w:p w14:paraId="2AF341A8" w14:textId="36B63707" w:rsidR="00727D36" w:rsidRPr="00A86303" w:rsidRDefault="00727D36" w:rsidP="00727D36">
      <w:pPr>
        <w:pStyle w:val="Heading3"/>
        <w:numPr>
          <w:ilvl w:val="0"/>
          <w:numId w:val="0"/>
        </w:numPr>
        <w:rPr>
          <w:b w:val="0"/>
          <w:sz w:val="22"/>
        </w:rPr>
      </w:pPr>
      <w:bookmarkStart w:id="155" w:name="_Toc460593029"/>
      <w:bookmarkStart w:id="156" w:name="_Toc472319968"/>
      <w:r>
        <w:rPr>
          <w:b w:val="0"/>
          <w:sz w:val="22"/>
        </w:rPr>
        <w:lastRenderedPageBreak/>
        <w:t>5</w:t>
      </w:r>
      <w:r w:rsidR="00AD5CE3">
        <w:rPr>
          <w:b w:val="0"/>
          <w:sz w:val="22"/>
        </w:rPr>
        <w:t>.</w:t>
      </w:r>
      <w:r>
        <w:rPr>
          <w:b w:val="0"/>
          <w:sz w:val="22"/>
        </w:rPr>
        <w:t>6</w:t>
      </w:r>
      <w:r w:rsidR="00AD5CE3">
        <w:rPr>
          <w:b w:val="0"/>
          <w:sz w:val="22"/>
        </w:rPr>
        <w:t>.</w:t>
      </w:r>
      <w:r w:rsidRPr="00A86303">
        <w:rPr>
          <w:b w:val="0"/>
          <w:sz w:val="22"/>
        </w:rPr>
        <w:t>5</w:t>
      </w:r>
      <w:r w:rsidRPr="00A86303">
        <w:rPr>
          <w:b w:val="0"/>
          <w:sz w:val="22"/>
        </w:rPr>
        <w:tab/>
        <w:t>Activity 5 - Diagnose patient and outcomes</w:t>
      </w:r>
      <w:bookmarkEnd w:id="155"/>
      <w:bookmarkEnd w:id="156"/>
    </w:p>
    <w:p w14:paraId="2AF341A9" w14:textId="77777777" w:rsidR="00727D36" w:rsidRPr="004C6BEB" w:rsidRDefault="00727D36" w:rsidP="00B066E3">
      <w:pPr>
        <w:pStyle w:val="IndentParaLevel1"/>
      </w:pPr>
      <w:r>
        <w:t>Figure 14 below sets out the information flows between the NCSR, pathologists and specialists as part of the diagnosis process</w:t>
      </w:r>
      <w:r w:rsidR="006C3329">
        <w:t xml:space="preserve">. </w:t>
      </w:r>
    </w:p>
    <w:p w14:paraId="2AF341AA" w14:textId="77777777" w:rsidR="00727D36" w:rsidRDefault="00727D36" w:rsidP="00B066E3">
      <w:pPr>
        <w:pStyle w:val="IndentParaLevel1"/>
        <w:rPr>
          <w:b/>
        </w:rPr>
      </w:pPr>
      <w:r w:rsidRPr="00B8574C">
        <w:rPr>
          <w:b/>
        </w:rPr>
        <w:t xml:space="preserve">Figure </w:t>
      </w:r>
      <w:r>
        <w:rPr>
          <w:b/>
        </w:rPr>
        <w:t>14</w:t>
      </w:r>
      <w:r w:rsidRPr="00B8574C">
        <w:rPr>
          <w:b/>
        </w:rPr>
        <w:t xml:space="preserve"> - </w:t>
      </w:r>
      <w:r>
        <w:rPr>
          <w:b/>
        </w:rPr>
        <w:t>Diagnose patient and outcomes</w:t>
      </w:r>
    </w:p>
    <w:p w14:paraId="2AF341AB" w14:textId="77777777" w:rsidR="00727D36" w:rsidRDefault="00053039" w:rsidP="00727D36">
      <w:r>
        <w:object w:dxaOrig="7786" w:dyaOrig="4458" w14:anchorId="2AF343FD">
          <v:shape id="_x0000_i1036" type="#_x0000_t75" alt="This image is described in the table following Figure 13 - Assess patient" style="width:389.25pt;height:221.25pt" o:ole="">
            <v:imagedata r:id="rId27" o:title=""/>
          </v:shape>
          <o:OLEObject Type="Embed" ProgID="VisioViewer.Viewer.1" ShapeID="_x0000_i1036" DrawAspect="Content" ObjectID="_1630138191" r:id="rId36"/>
        </w:object>
      </w:r>
    </w:p>
    <w:tbl>
      <w:tblPr>
        <w:tblStyle w:val="TableGrid"/>
        <w:tblW w:w="0" w:type="auto"/>
        <w:tblLook w:val="04A0" w:firstRow="1" w:lastRow="0" w:firstColumn="1" w:lastColumn="0" w:noHBand="0" w:noVBand="1"/>
        <w:tblDescription w:val="Description of information flows for diagnosing a patient and the outcomes and applicable legislation"/>
      </w:tblPr>
      <w:tblGrid>
        <w:gridCol w:w="1051"/>
        <w:gridCol w:w="2921"/>
        <w:gridCol w:w="2281"/>
        <w:gridCol w:w="2807"/>
      </w:tblGrid>
      <w:tr w:rsidR="00727D36" w14:paraId="2AF341B0" w14:textId="77777777" w:rsidTr="00D71B6F">
        <w:trPr>
          <w:tblHeader/>
        </w:trPr>
        <w:tc>
          <w:tcPr>
            <w:tcW w:w="817" w:type="dxa"/>
            <w:shd w:val="clear" w:color="auto" w:fill="D9D9D9" w:themeFill="background1" w:themeFillShade="D9"/>
          </w:tcPr>
          <w:p w14:paraId="2AF341AC" w14:textId="77777777" w:rsidR="00727D36" w:rsidRPr="004A0691" w:rsidRDefault="00727D36" w:rsidP="00B066E3">
            <w:pPr>
              <w:pStyle w:val="IndentParaLevel1"/>
              <w:rPr>
                <w:b/>
              </w:rPr>
            </w:pPr>
            <w:r w:rsidRPr="004A0691">
              <w:rPr>
                <w:b/>
              </w:rPr>
              <w:t>Flow</w:t>
            </w:r>
          </w:p>
        </w:tc>
        <w:tc>
          <w:tcPr>
            <w:tcW w:w="3544" w:type="dxa"/>
            <w:shd w:val="clear" w:color="auto" w:fill="D9D9D9" w:themeFill="background1" w:themeFillShade="D9"/>
          </w:tcPr>
          <w:p w14:paraId="2AF341AD" w14:textId="77777777" w:rsidR="00727D36" w:rsidRPr="004A0691" w:rsidRDefault="00727D36" w:rsidP="00B066E3">
            <w:pPr>
              <w:pStyle w:val="IndentParaLevel1"/>
              <w:rPr>
                <w:b/>
              </w:rPr>
            </w:pPr>
            <w:r w:rsidRPr="004A0691">
              <w:rPr>
                <w:b/>
              </w:rPr>
              <w:t>Description</w:t>
            </w:r>
          </w:p>
        </w:tc>
        <w:tc>
          <w:tcPr>
            <w:tcW w:w="1417" w:type="dxa"/>
            <w:shd w:val="clear" w:color="auto" w:fill="D9D9D9" w:themeFill="background1" w:themeFillShade="D9"/>
          </w:tcPr>
          <w:p w14:paraId="2AF341AE" w14:textId="77777777" w:rsidR="00727D36" w:rsidRPr="004A0691" w:rsidRDefault="00727D36" w:rsidP="00B066E3">
            <w:pPr>
              <w:pStyle w:val="IndentParaLevel1"/>
              <w:rPr>
                <w:b/>
              </w:rPr>
            </w:pPr>
            <w:r>
              <w:rPr>
                <w:b/>
              </w:rPr>
              <w:t>L</w:t>
            </w:r>
            <w:r w:rsidRPr="004A0691">
              <w:rPr>
                <w:b/>
              </w:rPr>
              <w:t>egislation</w:t>
            </w:r>
          </w:p>
        </w:tc>
        <w:tc>
          <w:tcPr>
            <w:tcW w:w="3792" w:type="dxa"/>
            <w:shd w:val="clear" w:color="auto" w:fill="D9D9D9" w:themeFill="background1" w:themeFillShade="D9"/>
          </w:tcPr>
          <w:p w14:paraId="2AF341AF" w14:textId="77777777" w:rsidR="00727D36" w:rsidRPr="004A0691" w:rsidRDefault="00727D36" w:rsidP="00B066E3">
            <w:pPr>
              <w:pStyle w:val="IndentParaLevel1"/>
              <w:rPr>
                <w:b/>
              </w:rPr>
            </w:pPr>
            <w:r w:rsidRPr="004A0691">
              <w:rPr>
                <w:b/>
              </w:rPr>
              <w:t>Comment</w:t>
            </w:r>
          </w:p>
        </w:tc>
      </w:tr>
      <w:tr w:rsidR="00727D36" w14:paraId="2AF341B5" w14:textId="77777777" w:rsidTr="00D71B6F">
        <w:tc>
          <w:tcPr>
            <w:tcW w:w="817" w:type="dxa"/>
          </w:tcPr>
          <w:p w14:paraId="2AF341B1" w14:textId="77777777" w:rsidR="00727D36" w:rsidRDefault="00727D36" w:rsidP="00B066E3">
            <w:pPr>
              <w:pStyle w:val="IndentParaLevel1"/>
            </w:pPr>
            <w:r>
              <w:t>1</w:t>
            </w:r>
          </w:p>
        </w:tc>
        <w:tc>
          <w:tcPr>
            <w:tcW w:w="3544" w:type="dxa"/>
          </w:tcPr>
          <w:p w14:paraId="2AF341B2" w14:textId="77777777" w:rsidR="00727D36" w:rsidRPr="005D5774" w:rsidRDefault="00727D36" w:rsidP="00D71B6F">
            <w:pPr>
              <w:rPr>
                <w:b/>
                <w:i/>
              </w:rPr>
            </w:pPr>
            <w:r>
              <w:t>After participant visits specialist, specialist conducts test and updates the NCSR</w:t>
            </w:r>
            <w:r w:rsidR="006C3329">
              <w:t xml:space="preserve">. </w:t>
            </w:r>
            <w:r>
              <w:t xml:space="preserve">This will involve </w:t>
            </w:r>
            <w:r w:rsidRPr="00DB7CA6">
              <w:rPr>
                <w:b/>
              </w:rPr>
              <w:t>collection</w:t>
            </w:r>
            <w:r>
              <w:t xml:space="preserve"> of personal and sensitive information by the NCSR</w:t>
            </w:r>
            <w:r w:rsidR="006C3329">
              <w:t xml:space="preserve">. </w:t>
            </w:r>
          </w:p>
        </w:tc>
        <w:tc>
          <w:tcPr>
            <w:tcW w:w="1417" w:type="dxa"/>
          </w:tcPr>
          <w:p w14:paraId="2AF341B3" w14:textId="77777777" w:rsidR="00727D36" w:rsidRDefault="00727D36" w:rsidP="00D71B6F">
            <w:r>
              <w:t>APP 3</w:t>
            </w:r>
          </w:p>
        </w:tc>
        <w:tc>
          <w:tcPr>
            <w:tcW w:w="3792" w:type="dxa"/>
          </w:tcPr>
          <w:p w14:paraId="2AF341B4" w14:textId="77777777" w:rsidR="00727D36" w:rsidRDefault="00727D36" w:rsidP="00B066E3">
            <w:pPr>
              <w:pStyle w:val="IndentParaLevel1"/>
            </w:pPr>
            <w:r>
              <w:t>Collection by NCSR authorised by s 17(1) of the N</w:t>
            </w:r>
            <w:r>
              <w:lastRenderedPageBreak/>
              <w:t xml:space="preserve">CSR </w:t>
            </w:r>
            <w:r w:rsidR="00CE772E">
              <w:t>Act</w:t>
            </w:r>
            <w:r w:rsidR="006C3329">
              <w:t xml:space="preserve">. </w:t>
            </w:r>
          </w:p>
        </w:tc>
      </w:tr>
      <w:tr w:rsidR="00727D36" w14:paraId="2AF341BA" w14:textId="77777777" w:rsidTr="00D71B6F">
        <w:tc>
          <w:tcPr>
            <w:tcW w:w="817" w:type="dxa"/>
            <w:tcBorders>
              <w:bottom w:val="single" w:sz="4" w:space="0" w:color="auto"/>
            </w:tcBorders>
          </w:tcPr>
          <w:p w14:paraId="2AF341B6" w14:textId="77777777" w:rsidR="00727D36" w:rsidRDefault="00727D36" w:rsidP="00B066E3">
            <w:pPr>
              <w:pStyle w:val="IndentParaLevel1"/>
            </w:pPr>
            <w:r>
              <w:lastRenderedPageBreak/>
              <w:t>2</w:t>
            </w:r>
          </w:p>
        </w:tc>
        <w:tc>
          <w:tcPr>
            <w:tcW w:w="3544" w:type="dxa"/>
            <w:tcBorders>
              <w:bottom w:val="single" w:sz="4" w:space="0" w:color="auto"/>
            </w:tcBorders>
          </w:tcPr>
          <w:p w14:paraId="2AF341B7" w14:textId="77777777" w:rsidR="00727D36" w:rsidRPr="00FC2EFA" w:rsidRDefault="00727D36" w:rsidP="00D71B6F">
            <w:r w:rsidRPr="00FC2EFA">
              <w:t>Specialist sends specimen to pathologist</w:t>
            </w:r>
            <w:r w:rsidR="006C3329">
              <w:t xml:space="preserve">. </w:t>
            </w:r>
          </w:p>
        </w:tc>
        <w:tc>
          <w:tcPr>
            <w:tcW w:w="1417" w:type="dxa"/>
            <w:tcBorders>
              <w:bottom w:val="single" w:sz="4" w:space="0" w:color="auto"/>
            </w:tcBorders>
          </w:tcPr>
          <w:p w14:paraId="2AF341B8" w14:textId="77777777" w:rsidR="00727D36" w:rsidRDefault="00727D36" w:rsidP="00D71B6F">
            <w:r>
              <w:t>-</w:t>
            </w:r>
          </w:p>
        </w:tc>
        <w:tc>
          <w:tcPr>
            <w:tcW w:w="3792" w:type="dxa"/>
            <w:tcBorders>
              <w:bottom w:val="single" w:sz="4" w:space="0" w:color="auto"/>
            </w:tcBorders>
          </w:tcPr>
          <w:p w14:paraId="2AF341B9" w14:textId="77777777" w:rsidR="00727D36" w:rsidRDefault="00727D36" w:rsidP="00B066E3">
            <w:pPr>
              <w:pStyle w:val="IndentParaLevel1"/>
            </w:pPr>
            <w:r>
              <w:t>-</w:t>
            </w:r>
          </w:p>
        </w:tc>
      </w:tr>
      <w:tr w:rsidR="00727D36" w14:paraId="2AF341BF" w14:textId="77777777" w:rsidTr="00D71B6F">
        <w:tc>
          <w:tcPr>
            <w:tcW w:w="817" w:type="dxa"/>
            <w:tcBorders>
              <w:bottom w:val="nil"/>
              <w:right w:val="single" w:sz="4" w:space="0" w:color="auto"/>
            </w:tcBorders>
          </w:tcPr>
          <w:p w14:paraId="2AF341BB" w14:textId="77777777" w:rsidR="00727D36" w:rsidRDefault="00727D36" w:rsidP="00B066E3">
            <w:pPr>
              <w:pStyle w:val="IndentParaLevel1"/>
            </w:pPr>
          </w:p>
        </w:tc>
        <w:tc>
          <w:tcPr>
            <w:tcW w:w="3544" w:type="dxa"/>
            <w:tcBorders>
              <w:left w:val="single" w:sz="4" w:space="0" w:color="auto"/>
              <w:bottom w:val="nil"/>
              <w:right w:val="single" w:sz="4" w:space="0" w:color="auto"/>
            </w:tcBorders>
          </w:tcPr>
          <w:p w14:paraId="2AF341BC" w14:textId="77777777" w:rsidR="00727D36" w:rsidRPr="00823A79" w:rsidRDefault="00727D36" w:rsidP="00D71B6F">
            <w:r w:rsidRPr="00FC2EFA">
              <w:t>After testing the specimen, the pathologist:</w:t>
            </w:r>
          </w:p>
        </w:tc>
        <w:tc>
          <w:tcPr>
            <w:tcW w:w="1417" w:type="dxa"/>
            <w:tcBorders>
              <w:left w:val="single" w:sz="4" w:space="0" w:color="auto"/>
              <w:bottom w:val="nil"/>
              <w:right w:val="single" w:sz="4" w:space="0" w:color="auto"/>
            </w:tcBorders>
          </w:tcPr>
          <w:p w14:paraId="2AF341BD" w14:textId="77777777" w:rsidR="00727D36" w:rsidRDefault="00727D36" w:rsidP="00B066E3">
            <w:pPr>
              <w:pStyle w:val="IndentParaLevel1"/>
            </w:pPr>
          </w:p>
        </w:tc>
        <w:tc>
          <w:tcPr>
            <w:tcW w:w="3792" w:type="dxa"/>
            <w:tcBorders>
              <w:left w:val="single" w:sz="4" w:space="0" w:color="auto"/>
              <w:bottom w:val="nil"/>
            </w:tcBorders>
          </w:tcPr>
          <w:p w14:paraId="2AF341BE" w14:textId="77777777" w:rsidR="00727D36" w:rsidRDefault="00727D36" w:rsidP="00B066E3">
            <w:pPr>
              <w:pStyle w:val="IndentParaLevel1"/>
            </w:pPr>
          </w:p>
        </w:tc>
      </w:tr>
      <w:tr w:rsidR="00727D36" w14:paraId="2AF341C4" w14:textId="77777777" w:rsidTr="00D71B6F">
        <w:tc>
          <w:tcPr>
            <w:tcW w:w="817" w:type="dxa"/>
            <w:tcBorders>
              <w:top w:val="nil"/>
              <w:bottom w:val="nil"/>
              <w:right w:val="single" w:sz="4" w:space="0" w:color="auto"/>
            </w:tcBorders>
          </w:tcPr>
          <w:p w14:paraId="2AF341C0" w14:textId="77777777" w:rsidR="00727D36" w:rsidRDefault="00727D36" w:rsidP="00B066E3">
            <w:pPr>
              <w:pStyle w:val="IndentParaLevel1"/>
            </w:pPr>
            <w:r>
              <w:t>3a</w:t>
            </w:r>
          </w:p>
        </w:tc>
        <w:tc>
          <w:tcPr>
            <w:tcW w:w="3544" w:type="dxa"/>
            <w:tcBorders>
              <w:top w:val="nil"/>
              <w:left w:val="single" w:sz="4" w:space="0" w:color="auto"/>
              <w:bottom w:val="nil"/>
              <w:right w:val="single" w:sz="4" w:space="0" w:color="auto"/>
            </w:tcBorders>
          </w:tcPr>
          <w:p w14:paraId="2AF341C1" w14:textId="77777777" w:rsidR="00727D36" w:rsidRDefault="00727D36" w:rsidP="00B066E3">
            <w:pPr>
              <w:pStyle w:val="IndentParaLevel1"/>
            </w:pPr>
            <w:r>
              <w:t>sends the results to the specialist; and</w:t>
            </w:r>
          </w:p>
        </w:tc>
        <w:tc>
          <w:tcPr>
            <w:tcW w:w="1417" w:type="dxa"/>
            <w:tcBorders>
              <w:top w:val="nil"/>
              <w:left w:val="single" w:sz="4" w:space="0" w:color="auto"/>
              <w:bottom w:val="nil"/>
              <w:right w:val="single" w:sz="4" w:space="0" w:color="auto"/>
            </w:tcBorders>
          </w:tcPr>
          <w:p w14:paraId="2AF341C2" w14:textId="77777777" w:rsidR="00727D36" w:rsidRDefault="00727D36" w:rsidP="00B066E3">
            <w:pPr>
              <w:pStyle w:val="IndentParaLevel1"/>
            </w:pPr>
            <w:r>
              <w:t>-</w:t>
            </w:r>
          </w:p>
        </w:tc>
        <w:tc>
          <w:tcPr>
            <w:tcW w:w="3792" w:type="dxa"/>
            <w:tcBorders>
              <w:top w:val="nil"/>
              <w:left w:val="single" w:sz="4" w:space="0" w:color="auto"/>
              <w:bottom w:val="nil"/>
            </w:tcBorders>
          </w:tcPr>
          <w:p w14:paraId="2AF341C3" w14:textId="77777777" w:rsidR="00727D36" w:rsidRDefault="00727D36" w:rsidP="00B066E3">
            <w:pPr>
              <w:pStyle w:val="IndentParaLevel1"/>
            </w:pPr>
            <w:r>
              <w:t>-</w:t>
            </w:r>
          </w:p>
        </w:tc>
      </w:tr>
      <w:tr w:rsidR="00727D36" w14:paraId="2AF341C9" w14:textId="77777777" w:rsidTr="00D71B6F">
        <w:tc>
          <w:tcPr>
            <w:tcW w:w="817" w:type="dxa"/>
            <w:tcBorders>
              <w:top w:val="nil"/>
              <w:right w:val="single" w:sz="4" w:space="0" w:color="auto"/>
            </w:tcBorders>
          </w:tcPr>
          <w:p w14:paraId="2AF341C5" w14:textId="77777777" w:rsidR="00727D36" w:rsidRDefault="00727D36" w:rsidP="00B066E3">
            <w:pPr>
              <w:pStyle w:val="IndentParaLevel1"/>
            </w:pPr>
            <w:r>
              <w:t>3b</w:t>
            </w:r>
          </w:p>
        </w:tc>
        <w:tc>
          <w:tcPr>
            <w:tcW w:w="3544" w:type="dxa"/>
            <w:tcBorders>
              <w:top w:val="nil"/>
              <w:left w:val="single" w:sz="4" w:space="0" w:color="auto"/>
              <w:right w:val="single" w:sz="4" w:space="0" w:color="auto"/>
            </w:tcBorders>
          </w:tcPr>
          <w:p w14:paraId="2AF341C6" w14:textId="77777777" w:rsidR="00727D36" w:rsidRPr="00AE337D" w:rsidRDefault="00727D36" w:rsidP="00B066E3">
            <w:pPr>
              <w:pStyle w:val="IndentParaLevel1"/>
            </w:pPr>
            <w:proofErr w:type="gramStart"/>
            <w:r w:rsidRPr="005B2A6D">
              <w:t>sends</w:t>
            </w:r>
            <w:proofErr w:type="gramEnd"/>
            <w:r w:rsidRPr="005B2A6D">
              <w:t xml:space="preserve"> the results to the NCSR and NCSR colle</w:t>
            </w:r>
            <w:r w:rsidRPr="005B2A6D">
              <w:lastRenderedPageBreak/>
              <w:t xml:space="preserve">cts only those tests related to </w:t>
            </w:r>
            <w:r>
              <w:t>participants (</w:t>
            </w:r>
            <w:r>
              <w:rPr>
                <w:b/>
              </w:rPr>
              <w:t xml:space="preserve">collection </w:t>
            </w:r>
            <w:r>
              <w:t>of person</w:t>
            </w:r>
            <w:r>
              <w:lastRenderedPageBreak/>
              <w:t>al and sensitive information)</w:t>
            </w:r>
            <w:r w:rsidR="006C3329">
              <w:t xml:space="preserve">. </w:t>
            </w:r>
          </w:p>
        </w:tc>
        <w:tc>
          <w:tcPr>
            <w:tcW w:w="1417" w:type="dxa"/>
            <w:tcBorders>
              <w:top w:val="nil"/>
              <w:left w:val="single" w:sz="4" w:space="0" w:color="auto"/>
              <w:right w:val="single" w:sz="4" w:space="0" w:color="auto"/>
            </w:tcBorders>
          </w:tcPr>
          <w:p w14:paraId="2AF341C7" w14:textId="77777777" w:rsidR="00727D36" w:rsidRDefault="00727D36" w:rsidP="00B066E3">
            <w:pPr>
              <w:pStyle w:val="IndentParaLevel1"/>
            </w:pPr>
            <w:r>
              <w:lastRenderedPageBreak/>
              <w:t>APP 3</w:t>
            </w:r>
          </w:p>
        </w:tc>
        <w:tc>
          <w:tcPr>
            <w:tcW w:w="3792" w:type="dxa"/>
            <w:tcBorders>
              <w:top w:val="nil"/>
              <w:left w:val="single" w:sz="4" w:space="0" w:color="auto"/>
            </w:tcBorders>
          </w:tcPr>
          <w:p w14:paraId="2AF341C8" w14:textId="77777777" w:rsidR="00727D36" w:rsidRDefault="00727D36" w:rsidP="00B066E3">
            <w:pPr>
              <w:pStyle w:val="IndentParaLevel1"/>
            </w:pPr>
            <w:r>
              <w:t>Collection by NCSR authorised by s 17</w:t>
            </w:r>
            <w:r>
              <w:lastRenderedPageBreak/>
              <w:t xml:space="preserve">(1) of the NCSR </w:t>
            </w:r>
            <w:r w:rsidR="00CE772E">
              <w:t>Act</w:t>
            </w:r>
            <w:r w:rsidR="006C3329">
              <w:t xml:space="preserve">. </w:t>
            </w:r>
          </w:p>
        </w:tc>
      </w:tr>
    </w:tbl>
    <w:p w14:paraId="2AF341CA" w14:textId="77777777" w:rsidR="00727D36" w:rsidRDefault="00727D36" w:rsidP="00727D36"/>
    <w:p w14:paraId="2AF341CB" w14:textId="77777777" w:rsidR="00727D36" w:rsidRDefault="00727D36" w:rsidP="00727D36">
      <w:pPr>
        <w:spacing w:after="0"/>
      </w:pPr>
      <w:r>
        <w:br w:type="page"/>
      </w:r>
    </w:p>
    <w:p w14:paraId="2AF341CC" w14:textId="77777777" w:rsidR="004C6BEB" w:rsidRPr="004C6BEB" w:rsidRDefault="004C6BEB" w:rsidP="004C6BEB">
      <w:pPr>
        <w:pStyle w:val="Heading2"/>
      </w:pPr>
      <w:bookmarkStart w:id="157" w:name="_Toc472319969"/>
      <w:r>
        <w:lastRenderedPageBreak/>
        <w:t>Reporting</w:t>
      </w:r>
      <w:r w:rsidR="009E2983">
        <w:t xml:space="preserve"> and ongoing access</w:t>
      </w:r>
      <w:bookmarkEnd w:id="135"/>
      <w:bookmarkEnd w:id="136"/>
      <w:bookmarkEnd w:id="157"/>
    </w:p>
    <w:p w14:paraId="2AF341CD" w14:textId="77777777" w:rsidR="00B964B6" w:rsidRPr="004C6BEB" w:rsidRDefault="00DF44EE" w:rsidP="00B066E3">
      <w:pPr>
        <w:pStyle w:val="IndentParaLevel1"/>
      </w:pPr>
      <w:r>
        <w:t xml:space="preserve">Figure </w:t>
      </w:r>
      <w:r w:rsidR="00F86120">
        <w:t>15</w:t>
      </w:r>
      <w:r>
        <w:t xml:space="preserve"> below sets out the reporting and ongoing access information flows between the NCSR and various entities</w:t>
      </w:r>
      <w:r w:rsidR="006C3329">
        <w:t xml:space="preserve">. </w:t>
      </w:r>
    </w:p>
    <w:p w14:paraId="2AF341CE" w14:textId="77777777" w:rsidR="00B964B6" w:rsidRDefault="00B964B6" w:rsidP="00B066E3">
      <w:pPr>
        <w:pStyle w:val="IndentParaLevel1"/>
        <w:rPr>
          <w:b/>
        </w:rPr>
      </w:pPr>
      <w:r w:rsidRPr="00B8574C">
        <w:rPr>
          <w:b/>
        </w:rPr>
        <w:t xml:space="preserve">Figure </w:t>
      </w:r>
      <w:r w:rsidR="008F092F">
        <w:rPr>
          <w:b/>
        </w:rPr>
        <w:t>15</w:t>
      </w:r>
      <w:r w:rsidRPr="00B8574C">
        <w:rPr>
          <w:b/>
        </w:rPr>
        <w:t xml:space="preserve"> - </w:t>
      </w:r>
      <w:r>
        <w:rPr>
          <w:b/>
        </w:rPr>
        <w:t>Reporting</w:t>
      </w:r>
      <w:r w:rsidR="00236588">
        <w:rPr>
          <w:b/>
        </w:rPr>
        <w:t xml:space="preserve"> and ongoing access</w:t>
      </w:r>
    </w:p>
    <w:p w14:paraId="2AF341CF" w14:textId="77777777" w:rsidR="00347CC5" w:rsidRDefault="00053039" w:rsidP="00D571C5">
      <w:r>
        <w:object w:dxaOrig="10967" w:dyaOrig="8908" w14:anchorId="2AF343FE">
          <v:shape id="_x0000_i1037" type="#_x0000_t75" alt="This image is described in the table following Figure 15 - Reporting and ongoing access" style="width:467.25pt;height:379.5pt" o:ole="">
            <v:imagedata r:id="rId37" o:title=""/>
          </v:shape>
          <o:OLEObject Type="Embed" ProgID="VisioViewer.Viewer.1" ShapeID="_x0000_i1037" DrawAspect="Content" ObjectID="_1630138192" r:id="rId38"/>
        </w:object>
      </w:r>
    </w:p>
    <w:tbl>
      <w:tblPr>
        <w:tblStyle w:val="TableGrid"/>
        <w:tblW w:w="0" w:type="auto"/>
        <w:tblLook w:val="04A0" w:firstRow="1" w:lastRow="0" w:firstColumn="1" w:lastColumn="0" w:noHBand="0" w:noVBand="1"/>
        <w:tblDescription w:val="Description of information flows for reporting and ongoing access and applicable legislation"/>
      </w:tblPr>
      <w:tblGrid>
        <w:gridCol w:w="1490"/>
        <w:gridCol w:w="2991"/>
        <w:gridCol w:w="2024"/>
        <w:gridCol w:w="2555"/>
      </w:tblGrid>
      <w:tr w:rsidR="008F092F" w:rsidRPr="00AD5CE3" w14:paraId="2AF341D4" w14:textId="77777777" w:rsidTr="00D71B6F">
        <w:trPr>
          <w:tblHeader/>
        </w:trPr>
        <w:tc>
          <w:tcPr>
            <w:tcW w:w="817" w:type="dxa"/>
            <w:shd w:val="clear" w:color="auto" w:fill="D9D9D9" w:themeFill="background1" w:themeFillShade="D9"/>
          </w:tcPr>
          <w:p w14:paraId="2AF341D0" w14:textId="77777777" w:rsidR="008F092F" w:rsidRPr="00AD5CE3" w:rsidRDefault="008F092F" w:rsidP="00AD5CE3">
            <w:bookmarkStart w:id="158" w:name="_Toc456887980"/>
            <w:bookmarkStart w:id="159" w:name="_Toc434584071"/>
            <w:bookmarkStart w:id="160" w:name="_Ref434584111"/>
            <w:bookmarkStart w:id="161" w:name="_Toc448841140"/>
            <w:bookmarkStart w:id="162" w:name="_Ref456724478"/>
            <w:bookmarkStart w:id="163" w:name="_Toc456887992"/>
            <w:bookmarkEnd w:id="6"/>
            <w:bookmarkEnd w:id="5"/>
            <w:bookmarkEnd w:id="4"/>
            <w:bookmarkEnd w:id="3"/>
            <w:bookmarkEnd w:id="2"/>
            <w:bookmarkEnd w:id="1"/>
            <w:bookmarkEnd w:id="0"/>
            <w:r w:rsidRPr="00AD5CE3">
              <w:t>Flow</w:t>
            </w:r>
          </w:p>
        </w:tc>
        <w:tc>
          <w:tcPr>
            <w:tcW w:w="3544" w:type="dxa"/>
            <w:shd w:val="clear" w:color="auto" w:fill="D9D9D9" w:themeFill="background1" w:themeFillShade="D9"/>
          </w:tcPr>
          <w:p w14:paraId="2AF341D1" w14:textId="77777777" w:rsidR="008F092F" w:rsidRPr="00AD5CE3" w:rsidRDefault="008F092F" w:rsidP="00AD5CE3">
            <w:r w:rsidRPr="00AD5CE3">
              <w:t>Description</w:t>
            </w:r>
          </w:p>
        </w:tc>
        <w:tc>
          <w:tcPr>
            <w:tcW w:w="1417" w:type="dxa"/>
            <w:shd w:val="clear" w:color="auto" w:fill="D9D9D9" w:themeFill="background1" w:themeFillShade="D9"/>
          </w:tcPr>
          <w:p w14:paraId="2AF341D2" w14:textId="77777777" w:rsidR="008F092F" w:rsidRPr="00AD5CE3" w:rsidRDefault="008F092F" w:rsidP="00AD5CE3">
            <w:r w:rsidRPr="00AD5CE3">
              <w:t>Legislation</w:t>
            </w:r>
          </w:p>
        </w:tc>
        <w:tc>
          <w:tcPr>
            <w:tcW w:w="3792" w:type="dxa"/>
            <w:shd w:val="clear" w:color="auto" w:fill="D9D9D9" w:themeFill="background1" w:themeFillShade="D9"/>
          </w:tcPr>
          <w:p w14:paraId="2AF341D3" w14:textId="77777777" w:rsidR="008F092F" w:rsidRPr="00AD5CE3" w:rsidRDefault="008F092F" w:rsidP="00AD5CE3">
            <w:r w:rsidRPr="00AD5CE3">
              <w:t>Comment</w:t>
            </w:r>
          </w:p>
        </w:tc>
      </w:tr>
      <w:tr w:rsidR="008F092F" w:rsidRPr="00AD5CE3" w14:paraId="2AF341DB" w14:textId="77777777" w:rsidTr="00D71B6F">
        <w:tc>
          <w:tcPr>
            <w:tcW w:w="817" w:type="dxa"/>
          </w:tcPr>
          <w:p w14:paraId="2AF341D5" w14:textId="77777777" w:rsidR="008F092F" w:rsidRPr="00AD5CE3" w:rsidRDefault="008F092F" w:rsidP="00AD5CE3">
            <w:r w:rsidRPr="00AD5CE3">
              <w:t>1</w:t>
            </w:r>
          </w:p>
        </w:tc>
        <w:tc>
          <w:tcPr>
            <w:tcW w:w="3544" w:type="dxa"/>
          </w:tcPr>
          <w:p w14:paraId="2AF341D6" w14:textId="77777777" w:rsidR="008F092F" w:rsidRPr="00AD5CE3" w:rsidRDefault="00833AEE" w:rsidP="00AD5CE3">
            <w:r w:rsidRPr="00AD5CE3">
              <w:t xml:space="preserve">Personal information, </w:t>
            </w:r>
            <w:r w:rsidR="008F092F" w:rsidRPr="00AD5CE3">
              <w:t>HIs and Medicare Numbers will be provided to the Department of Health's Data Warehouse (EDW) for joining data from other systems to provide statistical/analytical reports (use)</w:t>
            </w:r>
            <w:r w:rsidR="006C3329" w:rsidRPr="00AD5CE3">
              <w:t xml:space="preserve">. </w:t>
            </w:r>
            <w:r w:rsidRPr="00AD5CE3">
              <w:t>Information will be de-identified but re-identifiable using a separate foreign key</w:t>
            </w:r>
            <w:r w:rsidR="006C3329" w:rsidRPr="00AD5CE3">
              <w:t xml:space="preserve">. </w:t>
            </w:r>
            <w:r w:rsidR="008F092F" w:rsidRPr="00AD5CE3">
              <w:t xml:space="preserve">The identifiers will not </w:t>
            </w:r>
            <w:r w:rsidR="008F092F" w:rsidRPr="00AD5CE3">
              <w:lastRenderedPageBreak/>
              <w:t>be presented in any of the reports</w:t>
            </w:r>
            <w:r w:rsidR="006C3329" w:rsidRPr="00AD5CE3">
              <w:t xml:space="preserve">. </w:t>
            </w:r>
          </w:p>
        </w:tc>
        <w:tc>
          <w:tcPr>
            <w:tcW w:w="1417" w:type="dxa"/>
          </w:tcPr>
          <w:p w14:paraId="2AF341D8" w14:textId="12172568" w:rsidR="008F092F" w:rsidRPr="00AD5CE3" w:rsidRDefault="00AD5CE3" w:rsidP="00AD5CE3">
            <w:r w:rsidRPr="00AD5CE3">
              <w:lastRenderedPageBreak/>
              <w:t xml:space="preserve">APP 6 </w:t>
            </w:r>
            <w:r w:rsidR="008F092F" w:rsidRPr="00AD5CE3">
              <w:t>HI Act</w:t>
            </w:r>
          </w:p>
        </w:tc>
        <w:tc>
          <w:tcPr>
            <w:tcW w:w="3792" w:type="dxa"/>
          </w:tcPr>
          <w:p w14:paraId="2AF341D9" w14:textId="77777777" w:rsidR="00FC5161" w:rsidRPr="00AD5CE3" w:rsidRDefault="00FC5161" w:rsidP="00AD5CE3">
            <w:r w:rsidRPr="00AD5CE3">
              <w:t>The provision of information to the EDW involves a "use" of information rather than a disclosure</w:t>
            </w:r>
            <w:r w:rsidR="006C3329" w:rsidRPr="00AD5CE3">
              <w:t xml:space="preserve">. </w:t>
            </w:r>
            <w:r w:rsidRPr="00AD5CE3">
              <w:t>This is because the information stays within Health's effective control</w:t>
            </w:r>
            <w:r w:rsidR="006C3329" w:rsidRPr="00AD5CE3">
              <w:t xml:space="preserve">. </w:t>
            </w:r>
          </w:p>
          <w:p w14:paraId="2AF341DA" w14:textId="77777777" w:rsidR="007925FA" w:rsidRPr="00AD5CE3" w:rsidRDefault="008F092F" w:rsidP="00AD5CE3">
            <w:r w:rsidRPr="00AD5CE3">
              <w:t xml:space="preserve">Use of any personal information and HIs authorised by </w:t>
            </w:r>
            <w:proofErr w:type="spellStart"/>
            <w:r w:rsidRPr="00AD5CE3">
              <w:t>ss</w:t>
            </w:r>
            <w:proofErr w:type="spellEnd"/>
            <w:r w:rsidRPr="00AD5CE3">
              <w:t xml:space="preserve"> 17(3</w:t>
            </w:r>
            <w:proofErr w:type="gramStart"/>
            <w:r w:rsidRPr="00AD5CE3">
              <w:t>)(</w:t>
            </w:r>
            <w:proofErr w:type="gramEnd"/>
            <w:r w:rsidRPr="00AD5CE3">
              <w:t xml:space="preserve">a) and 12(1)(b) of </w:t>
            </w:r>
            <w:r w:rsidRPr="00AD5CE3">
              <w:lastRenderedPageBreak/>
              <w:t xml:space="preserve">the NCSR </w:t>
            </w:r>
            <w:r w:rsidR="00CE772E" w:rsidRPr="00AD5CE3">
              <w:t xml:space="preserve">Act </w:t>
            </w:r>
            <w:r w:rsidRPr="00AD5CE3">
              <w:t>and s 26(3)(b) of the HI Act</w:t>
            </w:r>
            <w:r w:rsidR="006C3329" w:rsidRPr="00AD5CE3">
              <w:t xml:space="preserve">. </w:t>
            </w:r>
          </w:p>
        </w:tc>
      </w:tr>
      <w:tr w:rsidR="008F092F" w:rsidRPr="00AD5CE3" w14:paraId="2AF341E3" w14:textId="77777777" w:rsidTr="00D71B6F">
        <w:tc>
          <w:tcPr>
            <w:tcW w:w="817" w:type="dxa"/>
          </w:tcPr>
          <w:p w14:paraId="2AF341DC" w14:textId="77777777" w:rsidR="008F092F" w:rsidRPr="00AD5CE3" w:rsidRDefault="008F092F" w:rsidP="00AD5CE3">
            <w:r w:rsidRPr="00AD5CE3">
              <w:lastRenderedPageBreak/>
              <w:t>2</w:t>
            </w:r>
          </w:p>
        </w:tc>
        <w:tc>
          <w:tcPr>
            <w:tcW w:w="3544" w:type="dxa"/>
          </w:tcPr>
          <w:p w14:paraId="2AF341DD" w14:textId="77777777" w:rsidR="008F092F" w:rsidRPr="00AD5CE3" w:rsidRDefault="008F092F" w:rsidP="00AD5CE3">
            <w:r w:rsidRPr="00AD5CE3">
              <w:t xml:space="preserve">NCSR will collect potential </w:t>
            </w:r>
            <w:r w:rsidR="003363E5" w:rsidRPr="00AD5CE3">
              <w:t xml:space="preserve">participants’ </w:t>
            </w:r>
            <w:r w:rsidR="00E250B1" w:rsidRPr="00AD5CE3">
              <w:t>Medicare enrolment data</w:t>
            </w:r>
            <w:r w:rsidRPr="00AD5CE3">
              <w:t xml:space="preserve"> and Medicare claim</w:t>
            </w:r>
            <w:r w:rsidR="00E250B1" w:rsidRPr="00AD5CE3">
              <w:t>s</w:t>
            </w:r>
            <w:r w:rsidRPr="00AD5CE3">
              <w:t xml:space="preserve"> data from DHS via a secure file transfer</w:t>
            </w:r>
            <w:r w:rsidR="006C3329" w:rsidRPr="00AD5CE3">
              <w:t xml:space="preserve">. </w:t>
            </w:r>
            <w:r w:rsidR="00FC5161" w:rsidRPr="00AD5CE3">
              <w:t>Healthcare identifiers will be provided by the HI Service Operator as part of this process</w:t>
            </w:r>
            <w:r w:rsidR="006C3329" w:rsidRPr="00AD5CE3">
              <w:t xml:space="preserve">. </w:t>
            </w:r>
          </w:p>
        </w:tc>
        <w:tc>
          <w:tcPr>
            <w:tcW w:w="1417" w:type="dxa"/>
          </w:tcPr>
          <w:p w14:paraId="2AF341DE" w14:textId="77777777" w:rsidR="008F092F" w:rsidRPr="00AD5CE3" w:rsidRDefault="008F092F" w:rsidP="00AD5CE3">
            <w:r w:rsidRPr="00AD5CE3">
              <w:t>APP 3, 6</w:t>
            </w:r>
          </w:p>
          <w:p w14:paraId="2AF341DF" w14:textId="77777777" w:rsidR="008F092F" w:rsidRPr="00AD5CE3" w:rsidRDefault="008F092F" w:rsidP="00AD5CE3">
            <w:r w:rsidRPr="00AD5CE3">
              <w:t>HI Act</w:t>
            </w:r>
          </w:p>
          <w:p w14:paraId="2AF341E0" w14:textId="77777777" w:rsidR="008F092F" w:rsidRPr="00AD5CE3" w:rsidRDefault="008F092F" w:rsidP="00AD5CE3"/>
        </w:tc>
        <w:tc>
          <w:tcPr>
            <w:tcW w:w="3792" w:type="dxa"/>
          </w:tcPr>
          <w:p w14:paraId="2AF341E1" w14:textId="77777777" w:rsidR="008F092F" w:rsidRPr="00AD5CE3" w:rsidRDefault="008F092F" w:rsidP="00AD5CE3">
            <w:r w:rsidRPr="00AD5CE3">
              <w:t>DHS authorised to disclose healthcare identifiers under s 26(3</w:t>
            </w:r>
            <w:proofErr w:type="gramStart"/>
            <w:r w:rsidRPr="00AD5CE3">
              <w:t>)(</w:t>
            </w:r>
            <w:proofErr w:type="gramEnd"/>
            <w:r w:rsidRPr="00AD5CE3">
              <w:t xml:space="preserve">b) of the HI Act in conjunction with s 17(1) of the NCSR </w:t>
            </w:r>
            <w:r w:rsidR="00CE772E" w:rsidRPr="00AD5CE3">
              <w:t>Act</w:t>
            </w:r>
            <w:r w:rsidR="006C3329" w:rsidRPr="00AD5CE3">
              <w:t xml:space="preserve">. </w:t>
            </w:r>
          </w:p>
          <w:p w14:paraId="2AF341E2" w14:textId="77777777" w:rsidR="008F092F" w:rsidRPr="00AD5CE3" w:rsidRDefault="008F092F" w:rsidP="00AD5CE3">
            <w:r w:rsidRPr="00AD5CE3">
              <w:t xml:space="preserve">Collection of sensitive information and healthcare identifiers by NCSR authorised by s 17(1) of the NCSR </w:t>
            </w:r>
            <w:r w:rsidR="00CE772E" w:rsidRPr="00AD5CE3">
              <w:t>Act</w:t>
            </w:r>
            <w:r w:rsidR="006C3329" w:rsidRPr="00AD5CE3">
              <w:t xml:space="preserve">. </w:t>
            </w:r>
          </w:p>
        </w:tc>
      </w:tr>
      <w:tr w:rsidR="008F092F" w:rsidRPr="00AD5CE3" w14:paraId="2AF341E8" w14:textId="77777777" w:rsidTr="00D71B6F">
        <w:tc>
          <w:tcPr>
            <w:tcW w:w="817" w:type="dxa"/>
          </w:tcPr>
          <w:p w14:paraId="2AF341E4" w14:textId="77777777" w:rsidR="008F092F" w:rsidRPr="00AD5CE3" w:rsidRDefault="008F092F" w:rsidP="00AD5CE3">
            <w:r w:rsidRPr="00AD5CE3">
              <w:t>3</w:t>
            </w:r>
          </w:p>
        </w:tc>
        <w:tc>
          <w:tcPr>
            <w:tcW w:w="3544" w:type="dxa"/>
          </w:tcPr>
          <w:p w14:paraId="2AF341E5" w14:textId="77777777" w:rsidR="008F092F" w:rsidRPr="00AD5CE3" w:rsidRDefault="008F092F" w:rsidP="00AD5CE3">
            <w:r w:rsidRPr="00AD5CE3">
              <w:t>NCSR collects and integrates aggregated death information from the Fact of Death Register</w:t>
            </w:r>
            <w:r w:rsidR="006C3329" w:rsidRPr="00AD5CE3">
              <w:t xml:space="preserve">. </w:t>
            </w:r>
          </w:p>
        </w:tc>
        <w:tc>
          <w:tcPr>
            <w:tcW w:w="1417" w:type="dxa"/>
          </w:tcPr>
          <w:p w14:paraId="2AF341E6" w14:textId="77777777" w:rsidR="008F092F" w:rsidRPr="00AD5CE3" w:rsidRDefault="008F092F" w:rsidP="00AD5CE3">
            <w:r w:rsidRPr="00AD5CE3">
              <w:t>APP 3</w:t>
            </w:r>
          </w:p>
        </w:tc>
        <w:tc>
          <w:tcPr>
            <w:tcW w:w="3792" w:type="dxa"/>
          </w:tcPr>
          <w:p w14:paraId="2AF341E7" w14:textId="77777777" w:rsidR="008F092F" w:rsidRPr="00AD5CE3" w:rsidRDefault="008F092F" w:rsidP="00AD5CE3">
            <w:r w:rsidRPr="00AD5CE3">
              <w:t xml:space="preserve">Collection by NCSR authorised by s 17(1) of the NCSR </w:t>
            </w:r>
            <w:r w:rsidR="00CE772E" w:rsidRPr="00AD5CE3">
              <w:t>Act</w:t>
            </w:r>
            <w:r w:rsidR="006C3329" w:rsidRPr="00AD5CE3">
              <w:t xml:space="preserve">. </w:t>
            </w:r>
          </w:p>
        </w:tc>
      </w:tr>
      <w:tr w:rsidR="008F092F" w:rsidRPr="00AD5CE3" w14:paraId="2AF341ED" w14:textId="77777777" w:rsidTr="00D71B6F">
        <w:tc>
          <w:tcPr>
            <w:tcW w:w="817" w:type="dxa"/>
          </w:tcPr>
          <w:p w14:paraId="2AF341E9" w14:textId="77777777" w:rsidR="008F092F" w:rsidRPr="00AD5CE3" w:rsidRDefault="008F092F" w:rsidP="00AD5CE3">
            <w:r w:rsidRPr="00AD5CE3">
              <w:t>4</w:t>
            </w:r>
          </w:p>
        </w:tc>
        <w:tc>
          <w:tcPr>
            <w:tcW w:w="3544" w:type="dxa"/>
          </w:tcPr>
          <w:p w14:paraId="2AF341EA" w14:textId="77777777" w:rsidR="008F092F" w:rsidRPr="00AD5CE3" w:rsidRDefault="008F092F" w:rsidP="00AD5CE3">
            <w:r w:rsidRPr="00AD5CE3">
              <w:t>NCSR collects participants' HPV completion status with a date from NHPVR</w:t>
            </w:r>
            <w:r w:rsidR="006C3329" w:rsidRPr="00AD5CE3">
              <w:t xml:space="preserve">. </w:t>
            </w:r>
          </w:p>
        </w:tc>
        <w:tc>
          <w:tcPr>
            <w:tcW w:w="1417" w:type="dxa"/>
          </w:tcPr>
          <w:p w14:paraId="2AF341EB" w14:textId="77777777" w:rsidR="008F092F" w:rsidRPr="00AD5CE3" w:rsidRDefault="008F092F" w:rsidP="00AD5CE3">
            <w:r w:rsidRPr="00AD5CE3">
              <w:t>APP 3</w:t>
            </w:r>
          </w:p>
        </w:tc>
        <w:tc>
          <w:tcPr>
            <w:tcW w:w="3792" w:type="dxa"/>
          </w:tcPr>
          <w:p w14:paraId="2AF341EC" w14:textId="77777777" w:rsidR="008F092F" w:rsidRPr="00AD5CE3" w:rsidRDefault="008F092F" w:rsidP="00AD5CE3">
            <w:r w:rsidRPr="00AD5CE3">
              <w:t xml:space="preserve">Collection by NCSR authorised by s 17(1) of the NCSR </w:t>
            </w:r>
            <w:r w:rsidR="00CE772E" w:rsidRPr="00AD5CE3">
              <w:t>Act</w:t>
            </w:r>
            <w:r w:rsidR="006C3329" w:rsidRPr="00AD5CE3">
              <w:t xml:space="preserve">. </w:t>
            </w:r>
          </w:p>
        </w:tc>
      </w:tr>
      <w:tr w:rsidR="008F092F" w:rsidRPr="00AD5CE3" w14:paraId="2AF341F5" w14:textId="77777777" w:rsidTr="00D71B6F">
        <w:tc>
          <w:tcPr>
            <w:tcW w:w="817" w:type="dxa"/>
          </w:tcPr>
          <w:p w14:paraId="2AF341EE" w14:textId="77777777" w:rsidR="008F092F" w:rsidRPr="00AD5CE3" w:rsidRDefault="008F092F" w:rsidP="00AD5CE3">
            <w:r w:rsidRPr="00AD5CE3">
              <w:t>5</w:t>
            </w:r>
          </w:p>
        </w:tc>
        <w:tc>
          <w:tcPr>
            <w:tcW w:w="3544" w:type="dxa"/>
          </w:tcPr>
          <w:p w14:paraId="2AF341EF" w14:textId="77777777" w:rsidR="008F092F" w:rsidRPr="00AD5CE3" w:rsidRDefault="008F092F" w:rsidP="00AD5CE3">
            <w:r w:rsidRPr="00AD5CE3">
              <w:t xml:space="preserve">NCSR verifies </w:t>
            </w:r>
            <w:r w:rsidR="00187E43" w:rsidRPr="00AD5CE3">
              <w:t xml:space="preserve">whether the </w:t>
            </w:r>
            <w:r w:rsidR="00D31931" w:rsidRPr="00AD5CE3">
              <w:t xml:space="preserve">participant </w:t>
            </w:r>
            <w:r w:rsidR="00187E43" w:rsidRPr="00AD5CE3">
              <w:t>has a</w:t>
            </w:r>
            <w:r w:rsidRPr="00AD5CE3">
              <w:t xml:space="preserve"> My Health Record and will disclose a HI to My Health Records to confirm whether they have a record for that person</w:t>
            </w:r>
            <w:r w:rsidR="006C3329" w:rsidRPr="00AD5CE3">
              <w:t xml:space="preserve">. </w:t>
            </w:r>
          </w:p>
        </w:tc>
        <w:tc>
          <w:tcPr>
            <w:tcW w:w="1417" w:type="dxa"/>
          </w:tcPr>
          <w:p w14:paraId="2AF341F0" w14:textId="77777777" w:rsidR="008F092F" w:rsidRPr="00AD5CE3" w:rsidRDefault="008F092F" w:rsidP="00AD5CE3">
            <w:r w:rsidRPr="00AD5CE3">
              <w:t>APP 6</w:t>
            </w:r>
          </w:p>
          <w:p w14:paraId="2AF341F1" w14:textId="77777777" w:rsidR="008F092F" w:rsidRPr="00AD5CE3" w:rsidRDefault="008F092F" w:rsidP="00AD5CE3">
            <w:r w:rsidRPr="00AD5CE3">
              <w:t>HI Act</w:t>
            </w:r>
          </w:p>
          <w:p w14:paraId="2AF341F2" w14:textId="77777777" w:rsidR="008F092F" w:rsidRPr="00AD5CE3" w:rsidRDefault="008F092F" w:rsidP="00AD5CE3">
            <w:r w:rsidRPr="00AD5CE3">
              <w:t>My Health Records Act</w:t>
            </w:r>
          </w:p>
        </w:tc>
        <w:tc>
          <w:tcPr>
            <w:tcW w:w="3792" w:type="dxa"/>
          </w:tcPr>
          <w:p w14:paraId="2AF341F3" w14:textId="77777777" w:rsidR="008F092F" w:rsidRPr="00AD5CE3" w:rsidRDefault="008F092F" w:rsidP="00AD5CE3">
            <w:r w:rsidRPr="00AD5CE3">
              <w:t xml:space="preserve">Disclosure of HI authorised by </w:t>
            </w:r>
            <w:proofErr w:type="spellStart"/>
            <w:r w:rsidRPr="00AD5CE3">
              <w:t>ss</w:t>
            </w:r>
            <w:proofErr w:type="spellEnd"/>
            <w:r w:rsidRPr="00AD5CE3">
              <w:t xml:space="preserve"> 17(3</w:t>
            </w:r>
            <w:proofErr w:type="gramStart"/>
            <w:r w:rsidRPr="00AD5CE3">
              <w:t>)(</w:t>
            </w:r>
            <w:proofErr w:type="gramEnd"/>
            <w:r w:rsidRPr="00AD5CE3">
              <w:t>a) and 12(1)(a) and (</w:t>
            </w:r>
            <w:proofErr w:type="spellStart"/>
            <w:r w:rsidRPr="00AD5CE3">
              <w:t>i</w:t>
            </w:r>
            <w:proofErr w:type="spellEnd"/>
            <w:r w:rsidRPr="00AD5CE3">
              <w:t xml:space="preserve">) of the NCSR </w:t>
            </w:r>
            <w:r w:rsidR="00CE772E" w:rsidRPr="00AD5CE3">
              <w:t xml:space="preserve">Act </w:t>
            </w:r>
            <w:r w:rsidRPr="00AD5CE3">
              <w:t>and s 26(3)(b) of the HI Act</w:t>
            </w:r>
            <w:r w:rsidR="006C3329" w:rsidRPr="00AD5CE3">
              <w:t xml:space="preserve">. </w:t>
            </w:r>
          </w:p>
          <w:p w14:paraId="2AF341F4" w14:textId="77777777" w:rsidR="008F092F" w:rsidRPr="00AD5CE3" w:rsidRDefault="002554F6" w:rsidP="00AD5CE3">
            <w:r w:rsidRPr="00AD5CE3">
              <w:t>Collection by My Health Record system of HI authorised by s 58A of the My Health Records Act</w:t>
            </w:r>
            <w:r w:rsidR="006C3329" w:rsidRPr="00AD5CE3">
              <w:t xml:space="preserve">. </w:t>
            </w:r>
          </w:p>
        </w:tc>
      </w:tr>
      <w:tr w:rsidR="008F092F" w:rsidRPr="00AD5CE3" w14:paraId="2AF341FD" w14:textId="77777777" w:rsidTr="00D71B6F">
        <w:tc>
          <w:tcPr>
            <w:tcW w:w="817" w:type="dxa"/>
          </w:tcPr>
          <w:p w14:paraId="2AF341F6" w14:textId="77777777" w:rsidR="008F092F" w:rsidRPr="00AD5CE3" w:rsidRDefault="008F092F" w:rsidP="00AD5CE3">
            <w:r w:rsidRPr="00AD5CE3">
              <w:t>6</w:t>
            </w:r>
          </w:p>
        </w:tc>
        <w:tc>
          <w:tcPr>
            <w:tcW w:w="3544" w:type="dxa"/>
          </w:tcPr>
          <w:p w14:paraId="2AF341F7" w14:textId="77777777" w:rsidR="008F092F" w:rsidRPr="00AD5CE3" w:rsidRDefault="00FC5161" w:rsidP="00AD5CE3">
            <w:r w:rsidRPr="00AD5CE3">
              <w:t>The NCSR will confirm a HI match with the HI System Operator</w:t>
            </w:r>
            <w:r w:rsidR="006C3329" w:rsidRPr="00AD5CE3">
              <w:t>.</w:t>
            </w:r>
            <w:r w:rsidRPr="00AD5CE3">
              <w:t xml:space="preserve"> Then, </w:t>
            </w:r>
            <w:r w:rsidR="008F092F" w:rsidRPr="00AD5CE3">
              <w:t xml:space="preserve">My </w:t>
            </w:r>
            <w:r w:rsidR="008F092F" w:rsidRPr="00AD5CE3">
              <w:lastRenderedPageBreak/>
              <w:t>Health Records will check authorisation to publish</w:t>
            </w:r>
            <w:r w:rsidR="006C3329" w:rsidRPr="00AD5CE3">
              <w:t xml:space="preserve">. </w:t>
            </w:r>
            <w:r w:rsidR="008F092F" w:rsidRPr="00AD5CE3">
              <w:t>NCSR then collects the HI and any</w:t>
            </w:r>
            <w:r w:rsidR="005E27EF" w:rsidRPr="00AD5CE3">
              <w:t xml:space="preserve"> other information provided</w:t>
            </w:r>
            <w:r w:rsidR="006C3329" w:rsidRPr="00AD5CE3">
              <w:t xml:space="preserve">. </w:t>
            </w:r>
          </w:p>
        </w:tc>
        <w:tc>
          <w:tcPr>
            <w:tcW w:w="1417" w:type="dxa"/>
          </w:tcPr>
          <w:p w14:paraId="2AF341F8" w14:textId="77777777" w:rsidR="008F092F" w:rsidRPr="00AD5CE3" w:rsidRDefault="008F092F" w:rsidP="00AD5CE3">
            <w:r w:rsidRPr="00AD5CE3">
              <w:lastRenderedPageBreak/>
              <w:t>APP 3</w:t>
            </w:r>
          </w:p>
          <w:p w14:paraId="2AF341F9" w14:textId="77777777" w:rsidR="008F092F" w:rsidRPr="00AD5CE3" w:rsidRDefault="008F092F" w:rsidP="00AD5CE3">
            <w:r w:rsidRPr="00AD5CE3">
              <w:t>HI Act</w:t>
            </w:r>
          </w:p>
          <w:p w14:paraId="2AF341FA" w14:textId="77777777" w:rsidR="008F092F" w:rsidRPr="00AD5CE3" w:rsidRDefault="008F092F" w:rsidP="00AD5CE3">
            <w:r w:rsidRPr="00AD5CE3">
              <w:lastRenderedPageBreak/>
              <w:t>My Health Records Act</w:t>
            </w:r>
          </w:p>
        </w:tc>
        <w:tc>
          <w:tcPr>
            <w:tcW w:w="3792" w:type="dxa"/>
          </w:tcPr>
          <w:p w14:paraId="2AF341FB" w14:textId="77777777" w:rsidR="002554F6" w:rsidRPr="00AD5CE3" w:rsidRDefault="002554F6" w:rsidP="00AD5CE3">
            <w:r w:rsidRPr="00AD5CE3">
              <w:lastRenderedPageBreak/>
              <w:t xml:space="preserve">Disclosure by My Health Record system of HI authorised </w:t>
            </w:r>
            <w:r w:rsidRPr="00AD5CE3">
              <w:lastRenderedPageBreak/>
              <w:t>by s 58A of the My Health Records Act</w:t>
            </w:r>
            <w:r w:rsidR="006C3329" w:rsidRPr="00AD5CE3">
              <w:t xml:space="preserve">. </w:t>
            </w:r>
          </w:p>
          <w:p w14:paraId="2AF341FC" w14:textId="77777777" w:rsidR="008F092F" w:rsidRPr="00AD5CE3" w:rsidRDefault="008F092F" w:rsidP="00AD5CE3">
            <w:r w:rsidRPr="00AD5CE3">
              <w:t xml:space="preserve">Collection of HI by NCSR authorised by s 17(1) of the NCSR </w:t>
            </w:r>
            <w:r w:rsidR="00CE772E" w:rsidRPr="00AD5CE3">
              <w:t>Act</w:t>
            </w:r>
            <w:r w:rsidR="006C3329" w:rsidRPr="00AD5CE3">
              <w:t xml:space="preserve">. </w:t>
            </w:r>
          </w:p>
        </w:tc>
      </w:tr>
      <w:tr w:rsidR="008F092F" w:rsidRPr="00AD5CE3" w14:paraId="2AF34204" w14:textId="77777777" w:rsidTr="00D71B6F">
        <w:tc>
          <w:tcPr>
            <w:tcW w:w="817" w:type="dxa"/>
          </w:tcPr>
          <w:p w14:paraId="2AF341FE" w14:textId="77777777" w:rsidR="008F092F" w:rsidRPr="00AD5CE3" w:rsidRDefault="008F092F" w:rsidP="00AD5CE3">
            <w:r w:rsidRPr="00AD5CE3">
              <w:lastRenderedPageBreak/>
              <w:t>7</w:t>
            </w:r>
          </w:p>
        </w:tc>
        <w:tc>
          <w:tcPr>
            <w:tcW w:w="3544" w:type="dxa"/>
          </w:tcPr>
          <w:p w14:paraId="2AF341FF" w14:textId="77777777" w:rsidR="008F092F" w:rsidRPr="00AD5CE3" w:rsidRDefault="008F092F" w:rsidP="00AD5CE3">
            <w:r w:rsidRPr="00AD5CE3">
              <w:t>NCSR will then disclose to My Health Record a participant's screening status information</w:t>
            </w:r>
            <w:r w:rsidR="006C3329" w:rsidRPr="00AD5CE3">
              <w:t xml:space="preserve">. </w:t>
            </w:r>
            <w:r w:rsidRPr="00AD5CE3">
              <w:t>Healthcare providers and participants will be able to access My Health Record to view this status</w:t>
            </w:r>
            <w:r w:rsidR="006C3329" w:rsidRPr="00AD5CE3">
              <w:t xml:space="preserve">. </w:t>
            </w:r>
          </w:p>
        </w:tc>
        <w:tc>
          <w:tcPr>
            <w:tcW w:w="1417" w:type="dxa"/>
          </w:tcPr>
          <w:p w14:paraId="2AF34200" w14:textId="77777777" w:rsidR="008F092F" w:rsidRPr="00AD5CE3" w:rsidRDefault="008F092F" w:rsidP="00AD5CE3">
            <w:r w:rsidRPr="00AD5CE3">
              <w:t>APP 6</w:t>
            </w:r>
          </w:p>
          <w:p w14:paraId="2AF34201" w14:textId="77777777" w:rsidR="008F092F" w:rsidRPr="00AD5CE3" w:rsidRDefault="008F092F" w:rsidP="00AD5CE3">
            <w:r w:rsidRPr="00AD5CE3">
              <w:t>HI and MHR legislation</w:t>
            </w:r>
          </w:p>
        </w:tc>
        <w:tc>
          <w:tcPr>
            <w:tcW w:w="3792" w:type="dxa"/>
          </w:tcPr>
          <w:p w14:paraId="2AF34202" w14:textId="77777777" w:rsidR="008F092F" w:rsidRPr="00AD5CE3" w:rsidRDefault="008F092F" w:rsidP="00AD5CE3">
            <w:r w:rsidRPr="00AD5CE3">
              <w:t xml:space="preserve">Disclosure by NCSR of HI and personal information authorised by </w:t>
            </w:r>
            <w:proofErr w:type="spellStart"/>
            <w:r w:rsidRPr="00AD5CE3">
              <w:t>ss</w:t>
            </w:r>
            <w:proofErr w:type="spellEnd"/>
            <w:r w:rsidRPr="00AD5CE3">
              <w:t xml:space="preserve"> 17(3</w:t>
            </w:r>
            <w:proofErr w:type="gramStart"/>
            <w:r w:rsidRPr="00AD5CE3">
              <w:t>)(</w:t>
            </w:r>
            <w:proofErr w:type="gramEnd"/>
            <w:r w:rsidRPr="00AD5CE3">
              <w:t>a) and 12(1)(a) and (</w:t>
            </w:r>
            <w:proofErr w:type="spellStart"/>
            <w:r w:rsidRPr="00AD5CE3">
              <w:t>i</w:t>
            </w:r>
            <w:proofErr w:type="spellEnd"/>
            <w:r w:rsidRPr="00AD5CE3">
              <w:t xml:space="preserve">) of the NCSR </w:t>
            </w:r>
            <w:r w:rsidR="00CE772E" w:rsidRPr="00AD5CE3">
              <w:t xml:space="preserve">Act </w:t>
            </w:r>
            <w:r w:rsidR="00060F3F" w:rsidRPr="00AD5CE3">
              <w:t>and s 26(3)(b) of the HI Act</w:t>
            </w:r>
            <w:r w:rsidR="006C3329" w:rsidRPr="00AD5CE3">
              <w:t xml:space="preserve">. </w:t>
            </w:r>
          </w:p>
          <w:p w14:paraId="2AF34203" w14:textId="77777777" w:rsidR="008F092F" w:rsidRPr="00AD5CE3" w:rsidRDefault="002554F6" w:rsidP="00AD5CE3">
            <w:r w:rsidRPr="00AD5CE3">
              <w:t xml:space="preserve"> Collection by My Health Record system of HI authorised by s 58A of the My Health Records Act</w:t>
            </w:r>
            <w:r w:rsidR="006C3329" w:rsidRPr="00AD5CE3">
              <w:t xml:space="preserve">. </w:t>
            </w:r>
          </w:p>
        </w:tc>
      </w:tr>
      <w:tr w:rsidR="008F092F" w:rsidRPr="00AD5CE3" w14:paraId="2AF3420A" w14:textId="77777777" w:rsidTr="00D71B6F">
        <w:tc>
          <w:tcPr>
            <w:tcW w:w="817" w:type="dxa"/>
          </w:tcPr>
          <w:p w14:paraId="2AF34205" w14:textId="77777777" w:rsidR="008F092F" w:rsidRPr="00AD5CE3" w:rsidRDefault="008F092F" w:rsidP="00AD5CE3">
            <w:r w:rsidRPr="00AD5CE3">
              <w:t>8</w:t>
            </w:r>
          </w:p>
        </w:tc>
        <w:tc>
          <w:tcPr>
            <w:tcW w:w="3544" w:type="dxa"/>
          </w:tcPr>
          <w:p w14:paraId="2AF34206" w14:textId="77777777" w:rsidR="008F092F" w:rsidRPr="00AD5CE3" w:rsidRDefault="008F092F" w:rsidP="00AD5CE3">
            <w:r w:rsidRPr="00AD5CE3">
              <w:t>NCSR will disclose data (including HIs and Medicare numbers) to State and Territory health departments for reporting</w:t>
            </w:r>
            <w:r w:rsidR="006C3329" w:rsidRPr="00AD5CE3">
              <w:t xml:space="preserve">. </w:t>
            </w:r>
          </w:p>
        </w:tc>
        <w:tc>
          <w:tcPr>
            <w:tcW w:w="1417" w:type="dxa"/>
          </w:tcPr>
          <w:p w14:paraId="2AF34207" w14:textId="77777777" w:rsidR="008F092F" w:rsidRPr="00AD5CE3" w:rsidRDefault="008F092F" w:rsidP="00AD5CE3">
            <w:r w:rsidRPr="00AD5CE3">
              <w:t>APP 6</w:t>
            </w:r>
          </w:p>
          <w:p w14:paraId="2AF34208" w14:textId="77777777" w:rsidR="008F092F" w:rsidRPr="00AD5CE3" w:rsidRDefault="00AC3E77" w:rsidP="00AD5CE3">
            <w:r w:rsidRPr="00AD5CE3">
              <w:t>HI Act</w:t>
            </w:r>
          </w:p>
        </w:tc>
        <w:tc>
          <w:tcPr>
            <w:tcW w:w="3792" w:type="dxa"/>
          </w:tcPr>
          <w:p w14:paraId="2AF34209" w14:textId="77777777" w:rsidR="008F092F" w:rsidRPr="00AD5CE3" w:rsidRDefault="008F092F" w:rsidP="00AD5CE3">
            <w:r w:rsidRPr="00AD5CE3">
              <w:t xml:space="preserve">Disclosure by NCSR authorised by </w:t>
            </w:r>
            <w:proofErr w:type="spellStart"/>
            <w:r w:rsidRPr="00AD5CE3">
              <w:t>ss</w:t>
            </w:r>
            <w:proofErr w:type="spellEnd"/>
            <w:r w:rsidRPr="00AD5CE3">
              <w:t xml:space="preserve"> 17(3</w:t>
            </w:r>
            <w:proofErr w:type="gramStart"/>
            <w:r w:rsidRPr="00AD5CE3">
              <w:t>)(</w:t>
            </w:r>
            <w:proofErr w:type="gramEnd"/>
            <w:r w:rsidRPr="00AD5CE3">
              <w:t xml:space="preserve">a) and 12(1)(k) of the NCSR </w:t>
            </w:r>
            <w:r w:rsidR="00CE772E" w:rsidRPr="00AD5CE3">
              <w:t xml:space="preserve">Act </w:t>
            </w:r>
            <w:r w:rsidR="00AC3E77" w:rsidRPr="00AD5CE3">
              <w:t>and s 26(3)(b) of the HI Act</w:t>
            </w:r>
            <w:r w:rsidR="006C3329" w:rsidRPr="00AD5CE3">
              <w:t xml:space="preserve">. </w:t>
            </w:r>
          </w:p>
        </w:tc>
      </w:tr>
      <w:tr w:rsidR="008F092F" w:rsidRPr="00AD5CE3" w14:paraId="2AF3420F" w14:textId="77777777" w:rsidTr="00D71B6F">
        <w:tc>
          <w:tcPr>
            <w:tcW w:w="817" w:type="dxa"/>
          </w:tcPr>
          <w:p w14:paraId="2AF3420B" w14:textId="77777777" w:rsidR="008F092F" w:rsidRPr="00AD5CE3" w:rsidRDefault="008F092F" w:rsidP="00AD5CE3">
            <w:r w:rsidRPr="00AD5CE3">
              <w:t>9</w:t>
            </w:r>
          </w:p>
        </w:tc>
        <w:tc>
          <w:tcPr>
            <w:tcW w:w="3544" w:type="dxa"/>
          </w:tcPr>
          <w:p w14:paraId="2AF3420C" w14:textId="77777777" w:rsidR="008F092F" w:rsidRPr="00AD5CE3" w:rsidRDefault="008F092F" w:rsidP="00AD5CE3">
            <w:r w:rsidRPr="00AD5CE3">
              <w:t>NCSR will provide raw data to AIHW</w:t>
            </w:r>
            <w:r w:rsidR="006C3329" w:rsidRPr="00AD5CE3">
              <w:t xml:space="preserve">. </w:t>
            </w:r>
            <w:r w:rsidRPr="00AD5CE3">
              <w:footnoteReference w:id="8"/>
            </w:r>
            <w:r w:rsidRPr="00AD5CE3">
              <w:t xml:space="preserve"> </w:t>
            </w:r>
          </w:p>
        </w:tc>
        <w:tc>
          <w:tcPr>
            <w:tcW w:w="1417" w:type="dxa"/>
          </w:tcPr>
          <w:p w14:paraId="2AF3420D" w14:textId="77777777" w:rsidR="008F092F" w:rsidRPr="00AD5CE3" w:rsidRDefault="008F092F" w:rsidP="00AD5CE3">
            <w:r w:rsidRPr="00AD5CE3">
              <w:t>APP 6</w:t>
            </w:r>
          </w:p>
        </w:tc>
        <w:tc>
          <w:tcPr>
            <w:tcW w:w="3792" w:type="dxa"/>
          </w:tcPr>
          <w:p w14:paraId="2AF3420E" w14:textId="77777777" w:rsidR="008F092F" w:rsidRPr="00AD5CE3" w:rsidRDefault="008F092F" w:rsidP="00AD5CE3">
            <w:r w:rsidRPr="00AD5CE3">
              <w:t xml:space="preserve">Disclosure authorised by </w:t>
            </w:r>
            <w:proofErr w:type="spellStart"/>
            <w:r w:rsidRPr="00AD5CE3">
              <w:t>ss</w:t>
            </w:r>
            <w:proofErr w:type="spellEnd"/>
            <w:r w:rsidRPr="00AD5CE3">
              <w:t xml:space="preserve"> 17(3</w:t>
            </w:r>
            <w:proofErr w:type="gramStart"/>
            <w:r w:rsidRPr="00AD5CE3">
              <w:t>)(</w:t>
            </w:r>
            <w:proofErr w:type="gramEnd"/>
            <w:r w:rsidRPr="00AD5CE3">
              <w:t xml:space="preserve">a) and 12(1)(b) of the NCSR </w:t>
            </w:r>
            <w:r w:rsidR="00CE772E" w:rsidRPr="00AD5CE3">
              <w:t>Act</w:t>
            </w:r>
            <w:r w:rsidR="006C3329" w:rsidRPr="00AD5CE3">
              <w:t xml:space="preserve">. </w:t>
            </w:r>
          </w:p>
        </w:tc>
      </w:tr>
      <w:tr w:rsidR="008F092F" w:rsidRPr="00AD5CE3" w14:paraId="2AF34214" w14:textId="77777777" w:rsidTr="00D71B6F">
        <w:tc>
          <w:tcPr>
            <w:tcW w:w="817" w:type="dxa"/>
          </w:tcPr>
          <w:p w14:paraId="2AF34210" w14:textId="77777777" w:rsidR="008F092F" w:rsidRPr="00AD5CE3" w:rsidRDefault="008F092F" w:rsidP="00AD5CE3">
            <w:r w:rsidRPr="00AD5CE3">
              <w:t>10</w:t>
            </w:r>
          </w:p>
        </w:tc>
        <w:tc>
          <w:tcPr>
            <w:tcW w:w="3544" w:type="dxa"/>
          </w:tcPr>
          <w:p w14:paraId="2AF34211" w14:textId="77777777" w:rsidR="008F092F" w:rsidRPr="00AD5CE3" w:rsidRDefault="008F092F" w:rsidP="00AD5CE3">
            <w:r w:rsidRPr="00AD5CE3">
              <w:t>Participants logging into NCSR portal provide their username and password to the NCSR</w:t>
            </w:r>
            <w:r w:rsidR="006C3329" w:rsidRPr="00AD5CE3">
              <w:t xml:space="preserve">. </w:t>
            </w:r>
          </w:p>
        </w:tc>
        <w:tc>
          <w:tcPr>
            <w:tcW w:w="1417" w:type="dxa"/>
          </w:tcPr>
          <w:p w14:paraId="2AF34212" w14:textId="77777777" w:rsidR="008F092F" w:rsidRPr="00AD5CE3" w:rsidRDefault="008F092F" w:rsidP="00AD5CE3">
            <w:r w:rsidRPr="00AD5CE3">
              <w:t>APP 3</w:t>
            </w:r>
          </w:p>
        </w:tc>
        <w:tc>
          <w:tcPr>
            <w:tcW w:w="3792" w:type="dxa"/>
          </w:tcPr>
          <w:p w14:paraId="2AF34213" w14:textId="77777777" w:rsidR="008F092F" w:rsidRPr="00AD5CE3" w:rsidRDefault="008F092F" w:rsidP="00AD5CE3">
            <w:r w:rsidRPr="00AD5CE3">
              <w:t>Collection by NCSR authorised by s 17(3</w:t>
            </w:r>
            <w:proofErr w:type="gramStart"/>
            <w:r w:rsidRPr="00AD5CE3">
              <w:t>)(</w:t>
            </w:r>
            <w:proofErr w:type="gramEnd"/>
            <w:r w:rsidRPr="00AD5CE3">
              <w:t xml:space="preserve">a) of the NCSR </w:t>
            </w:r>
            <w:r w:rsidR="00CE772E" w:rsidRPr="00AD5CE3">
              <w:t>Act</w:t>
            </w:r>
            <w:r w:rsidR="006C3329" w:rsidRPr="00AD5CE3">
              <w:t xml:space="preserve">. </w:t>
            </w:r>
          </w:p>
        </w:tc>
      </w:tr>
      <w:tr w:rsidR="008F092F" w:rsidRPr="00AD5CE3" w14:paraId="2AF34219" w14:textId="77777777" w:rsidTr="00D71B6F">
        <w:tc>
          <w:tcPr>
            <w:tcW w:w="817" w:type="dxa"/>
          </w:tcPr>
          <w:p w14:paraId="2AF34215" w14:textId="77777777" w:rsidR="008F092F" w:rsidRPr="00AD5CE3" w:rsidRDefault="008F092F" w:rsidP="00AD5CE3">
            <w:r w:rsidRPr="00AD5CE3">
              <w:lastRenderedPageBreak/>
              <w:t>11</w:t>
            </w:r>
          </w:p>
        </w:tc>
        <w:tc>
          <w:tcPr>
            <w:tcW w:w="3544" w:type="dxa"/>
          </w:tcPr>
          <w:p w14:paraId="2AF34216" w14:textId="77777777" w:rsidR="008F092F" w:rsidRPr="00AD5CE3" w:rsidRDefault="008F092F" w:rsidP="00AD5CE3">
            <w:r w:rsidRPr="00AD5CE3">
              <w:t>NCSR discloses to participant the participant's information, including name, address, DOB, gender, ATSI/CALD status and nominated healthcare provider through the NCSR portal</w:t>
            </w:r>
            <w:r w:rsidR="006C3329" w:rsidRPr="00AD5CE3">
              <w:t xml:space="preserve">. </w:t>
            </w:r>
          </w:p>
        </w:tc>
        <w:tc>
          <w:tcPr>
            <w:tcW w:w="1417" w:type="dxa"/>
          </w:tcPr>
          <w:p w14:paraId="2AF34217" w14:textId="77777777" w:rsidR="008F092F" w:rsidRPr="00AD5CE3" w:rsidRDefault="008F092F" w:rsidP="00AD5CE3">
            <w:r w:rsidRPr="00AD5CE3">
              <w:t>APP 6</w:t>
            </w:r>
          </w:p>
        </w:tc>
        <w:tc>
          <w:tcPr>
            <w:tcW w:w="3792" w:type="dxa"/>
          </w:tcPr>
          <w:p w14:paraId="2AF34218" w14:textId="77777777" w:rsidR="008F092F" w:rsidRPr="00AD5CE3" w:rsidRDefault="008F092F" w:rsidP="00AD5CE3">
            <w:r w:rsidRPr="00AD5CE3">
              <w:t xml:space="preserve">Disclosure by NCSR authorised by </w:t>
            </w:r>
            <w:proofErr w:type="spellStart"/>
            <w:r w:rsidRPr="00AD5CE3">
              <w:t>ss</w:t>
            </w:r>
            <w:proofErr w:type="spellEnd"/>
            <w:r w:rsidRPr="00AD5CE3">
              <w:t xml:space="preserve"> 17(3</w:t>
            </w:r>
            <w:proofErr w:type="gramStart"/>
            <w:r w:rsidRPr="00AD5CE3">
              <w:t>)(</w:t>
            </w:r>
            <w:proofErr w:type="gramEnd"/>
            <w:r w:rsidRPr="00AD5CE3">
              <w:t>a) and 12(1)(</w:t>
            </w:r>
            <w:proofErr w:type="spellStart"/>
            <w:r w:rsidRPr="00AD5CE3">
              <w:t>i</w:t>
            </w:r>
            <w:proofErr w:type="spellEnd"/>
            <w:r w:rsidRPr="00AD5CE3">
              <w:t xml:space="preserve">) of the NCSR </w:t>
            </w:r>
            <w:r w:rsidR="00CE772E" w:rsidRPr="00AD5CE3">
              <w:t>Act</w:t>
            </w:r>
            <w:r w:rsidR="006C3329" w:rsidRPr="00AD5CE3">
              <w:t xml:space="preserve">. </w:t>
            </w:r>
          </w:p>
        </w:tc>
      </w:tr>
      <w:tr w:rsidR="008F092F" w:rsidRPr="00AD5CE3" w14:paraId="2AF3421E" w14:textId="77777777" w:rsidTr="00D71B6F">
        <w:tc>
          <w:tcPr>
            <w:tcW w:w="817" w:type="dxa"/>
          </w:tcPr>
          <w:p w14:paraId="2AF3421A" w14:textId="77777777" w:rsidR="008F092F" w:rsidRPr="00AD5CE3" w:rsidRDefault="008F092F" w:rsidP="00AD5CE3">
            <w:r w:rsidRPr="00AD5CE3">
              <w:t>12</w:t>
            </w:r>
          </w:p>
        </w:tc>
        <w:tc>
          <w:tcPr>
            <w:tcW w:w="3544" w:type="dxa"/>
          </w:tcPr>
          <w:p w14:paraId="2AF3421B" w14:textId="77777777" w:rsidR="008F092F" w:rsidRPr="00AD5CE3" w:rsidRDefault="008F092F" w:rsidP="00AD5CE3">
            <w:r w:rsidRPr="00AD5CE3">
              <w:t>Participant may update certain personal information on the NCSR including address, CALD and ATSI status (involves a collection by the NCSR)</w:t>
            </w:r>
            <w:r w:rsidR="006C3329" w:rsidRPr="00AD5CE3">
              <w:t xml:space="preserve">. </w:t>
            </w:r>
          </w:p>
        </w:tc>
        <w:tc>
          <w:tcPr>
            <w:tcW w:w="1417" w:type="dxa"/>
          </w:tcPr>
          <w:p w14:paraId="2AF3421C" w14:textId="77777777" w:rsidR="008F092F" w:rsidRPr="00AD5CE3" w:rsidRDefault="008F092F" w:rsidP="00AD5CE3">
            <w:r w:rsidRPr="00AD5CE3">
              <w:t>APP 3</w:t>
            </w:r>
          </w:p>
        </w:tc>
        <w:tc>
          <w:tcPr>
            <w:tcW w:w="3792" w:type="dxa"/>
          </w:tcPr>
          <w:p w14:paraId="2AF3421D" w14:textId="77777777" w:rsidR="008F092F" w:rsidRPr="00AD5CE3" w:rsidRDefault="008F092F" w:rsidP="00AD5CE3">
            <w:r w:rsidRPr="00AD5CE3">
              <w:t xml:space="preserve">Collection by NCSR authorised by s 17(1) of the NCSR </w:t>
            </w:r>
            <w:r w:rsidR="00CE772E" w:rsidRPr="00AD5CE3">
              <w:t>Act</w:t>
            </w:r>
            <w:r w:rsidR="006C3329" w:rsidRPr="00AD5CE3">
              <w:t xml:space="preserve">. </w:t>
            </w:r>
          </w:p>
        </w:tc>
      </w:tr>
      <w:tr w:rsidR="008F092F" w:rsidRPr="00AD5CE3" w14:paraId="2AF34223" w14:textId="77777777" w:rsidTr="00D71B6F">
        <w:tc>
          <w:tcPr>
            <w:tcW w:w="817" w:type="dxa"/>
          </w:tcPr>
          <w:p w14:paraId="2AF3421F" w14:textId="77777777" w:rsidR="008F092F" w:rsidRPr="00AD5CE3" w:rsidRDefault="008F092F" w:rsidP="00AD5CE3">
            <w:r w:rsidRPr="00AD5CE3">
              <w:t>13</w:t>
            </w:r>
          </w:p>
        </w:tc>
        <w:tc>
          <w:tcPr>
            <w:tcW w:w="3544" w:type="dxa"/>
          </w:tcPr>
          <w:p w14:paraId="2AF34220" w14:textId="77777777" w:rsidR="008F092F" w:rsidRPr="00AD5CE3" w:rsidRDefault="008F092F" w:rsidP="00AD5CE3">
            <w:r w:rsidRPr="00AD5CE3">
              <w:t>Healthcare providers (including specialists) and PFUF officers access the NCSR through portal (or software for healthcare provider) involving a multifactor authentication including username, password and, for healthcare providers, a NASH key</w:t>
            </w:r>
            <w:r w:rsidR="006C3329" w:rsidRPr="00AD5CE3">
              <w:t xml:space="preserve">. </w:t>
            </w:r>
            <w:r w:rsidRPr="00AD5CE3">
              <w:t>Enrolment and authorisation is a one off</w:t>
            </w:r>
            <w:r w:rsidR="006C3329" w:rsidRPr="00AD5CE3">
              <w:t xml:space="preserve">. </w:t>
            </w:r>
          </w:p>
        </w:tc>
        <w:tc>
          <w:tcPr>
            <w:tcW w:w="1417" w:type="dxa"/>
          </w:tcPr>
          <w:p w14:paraId="2AF34221" w14:textId="77777777" w:rsidR="008F092F" w:rsidRPr="00AD5CE3" w:rsidRDefault="008F092F" w:rsidP="00AD5CE3">
            <w:r w:rsidRPr="00AD5CE3">
              <w:t>APP 3</w:t>
            </w:r>
          </w:p>
        </w:tc>
        <w:tc>
          <w:tcPr>
            <w:tcW w:w="3792" w:type="dxa"/>
          </w:tcPr>
          <w:p w14:paraId="2AF34222" w14:textId="77777777" w:rsidR="008F092F" w:rsidRPr="00AD5CE3" w:rsidRDefault="008F092F" w:rsidP="00AD5CE3">
            <w:r w:rsidRPr="00AD5CE3">
              <w:t xml:space="preserve">Collection by NCSR authorised by </w:t>
            </w:r>
            <w:proofErr w:type="spellStart"/>
            <w:r w:rsidRPr="00AD5CE3">
              <w:t>ss</w:t>
            </w:r>
            <w:proofErr w:type="spellEnd"/>
            <w:r w:rsidRPr="00AD5CE3">
              <w:t xml:space="preserve"> 17(3</w:t>
            </w:r>
            <w:proofErr w:type="gramStart"/>
            <w:r w:rsidRPr="00AD5CE3">
              <w:t>)(</w:t>
            </w:r>
            <w:proofErr w:type="gramEnd"/>
            <w:r w:rsidRPr="00AD5CE3">
              <w:t xml:space="preserve">a) and 12(1)(j) of the NCSR </w:t>
            </w:r>
            <w:r w:rsidR="00CE772E" w:rsidRPr="00AD5CE3">
              <w:t>Act</w:t>
            </w:r>
            <w:r w:rsidR="006C3329" w:rsidRPr="00AD5CE3">
              <w:t xml:space="preserve">. </w:t>
            </w:r>
          </w:p>
        </w:tc>
      </w:tr>
      <w:tr w:rsidR="008F092F" w:rsidRPr="00AD5CE3" w14:paraId="2AF34228" w14:textId="77777777" w:rsidTr="00D71B6F">
        <w:tc>
          <w:tcPr>
            <w:tcW w:w="817" w:type="dxa"/>
          </w:tcPr>
          <w:p w14:paraId="2AF34224" w14:textId="77777777" w:rsidR="008F092F" w:rsidRPr="00AD5CE3" w:rsidRDefault="008F092F" w:rsidP="00AD5CE3">
            <w:r w:rsidRPr="00AD5CE3">
              <w:t>14</w:t>
            </w:r>
          </w:p>
        </w:tc>
        <w:tc>
          <w:tcPr>
            <w:tcW w:w="3544" w:type="dxa"/>
          </w:tcPr>
          <w:p w14:paraId="2AF34225" w14:textId="77777777" w:rsidR="008F092F" w:rsidRPr="00AD5CE3" w:rsidRDefault="008F092F" w:rsidP="00AD5CE3">
            <w:r w:rsidRPr="00AD5CE3">
              <w:t>NCSR discloses to healthcare provider / specialists or PFUF officer their client's records</w:t>
            </w:r>
            <w:r w:rsidR="006C3329" w:rsidRPr="00AD5CE3">
              <w:t xml:space="preserve">. </w:t>
            </w:r>
          </w:p>
        </w:tc>
        <w:tc>
          <w:tcPr>
            <w:tcW w:w="1417" w:type="dxa"/>
          </w:tcPr>
          <w:p w14:paraId="2AF34226" w14:textId="77777777" w:rsidR="008F092F" w:rsidRPr="00AD5CE3" w:rsidRDefault="008F092F" w:rsidP="00AD5CE3">
            <w:r w:rsidRPr="00AD5CE3">
              <w:t>APP 6</w:t>
            </w:r>
          </w:p>
        </w:tc>
        <w:tc>
          <w:tcPr>
            <w:tcW w:w="3792" w:type="dxa"/>
          </w:tcPr>
          <w:p w14:paraId="2AF34227" w14:textId="77777777" w:rsidR="008F092F" w:rsidRPr="00AD5CE3" w:rsidRDefault="008F092F" w:rsidP="00AD5CE3">
            <w:r w:rsidRPr="00AD5CE3">
              <w:t>Disclosure to</w:t>
            </w:r>
            <w:r w:rsidR="008F74AC" w:rsidRPr="00AD5CE3">
              <w:t xml:space="preserve"> (and, where applicable, collection by)</w:t>
            </w:r>
            <w:r w:rsidRPr="00AD5CE3">
              <w:t xml:space="preserve"> healthcare providers authorised by </w:t>
            </w:r>
            <w:proofErr w:type="spellStart"/>
            <w:r w:rsidRPr="00AD5CE3">
              <w:t>ss</w:t>
            </w:r>
            <w:proofErr w:type="spellEnd"/>
            <w:r w:rsidRPr="00AD5CE3">
              <w:t xml:space="preserve"> 17(3</w:t>
            </w:r>
            <w:proofErr w:type="gramStart"/>
            <w:r w:rsidRPr="00AD5CE3">
              <w:t>)(</w:t>
            </w:r>
            <w:proofErr w:type="gramEnd"/>
            <w:r w:rsidRPr="00AD5CE3">
              <w:t xml:space="preserve">a) and 12(1)(j) of the NCSR </w:t>
            </w:r>
            <w:r w:rsidR="00CE772E" w:rsidRPr="00AD5CE3">
              <w:t>Act</w:t>
            </w:r>
            <w:r w:rsidR="006C3329" w:rsidRPr="00AD5CE3">
              <w:t xml:space="preserve">. </w:t>
            </w:r>
          </w:p>
        </w:tc>
      </w:tr>
      <w:tr w:rsidR="008F092F" w:rsidRPr="00AD5CE3" w14:paraId="2AF3422D" w14:textId="77777777" w:rsidTr="00AD5CE3">
        <w:trPr>
          <w:trHeight w:val="5669"/>
        </w:trPr>
        <w:tc>
          <w:tcPr>
            <w:tcW w:w="817" w:type="dxa"/>
          </w:tcPr>
          <w:p w14:paraId="2AF34229" w14:textId="77777777" w:rsidR="008F092F" w:rsidRPr="00AD5CE3" w:rsidRDefault="008F092F" w:rsidP="00AD5CE3">
            <w:r w:rsidRPr="00AD5CE3">
              <w:lastRenderedPageBreak/>
              <w:t>15</w:t>
            </w:r>
          </w:p>
        </w:tc>
        <w:tc>
          <w:tcPr>
            <w:tcW w:w="3544" w:type="dxa"/>
          </w:tcPr>
          <w:p w14:paraId="2AF3422A" w14:textId="77777777" w:rsidR="008F092F" w:rsidRPr="00AD5CE3" w:rsidRDefault="008F092F" w:rsidP="00AD5CE3">
            <w:r w:rsidRPr="00AD5CE3">
              <w:t>Healthcare provider / specialist can update participant's demographic details (subject to master data management rules)</w:t>
            </w:r>
            <w:r w:rsidR="006C3329" w:rsidRPr="00AD5CE3">
              <w:t xml:space="preserve">. </w:t>
            </w:r>
          </w:p>
        </w:tc>
        <w:tc>
          <w:tcPr>
            <w:tcW w:w="1417" w:type="dxa"/>
          </w:tcPr>
          <w:p w14:paraId="2AF3422B" w14:textId="77777777" w:rsidR="008F092F" w:rsidRPr="00AD5CE3" w:rsidRDefault="008F092F" w:rsidP="00AD5CE3">
            <w:r w:rsidRPr="00AD5CE3">
              <w:t>APP 3</w:t>
            </w:r>
          </w:p>
        </w:tc>
        <w:tc>
          <w:tcPr>
            <w:tcW w:w="3792" w:type="dxa"/>
          </w:tcPr>
          <w:p w14:paraId="2AF3422C" w14:textId="77777777" w:rsidR="008F092F" w:rsidRPr="00AD5CE3" w:rsidRDefault="008F092F" w:rsidP="00AD5CE3">
            <w:r w:rsidRPr="00AD5CE3">
              <w:t xml:space="preserve">Collection by NCSR </w:t>
            </w:r>
            <w:r w:rsidR="008F74AC" w:rsidRPr="00AD5CE3">
              <w:t xml:space="preserve">(and, where applicable, disclosure by healthcare providers) </w:t>
            </w:r>
            <w:r w:rsidRPr="00AD5CE3">
              <w:t xml:space="preserve">authorised by s 17(1) of the NCSR </w:t>
            </w:r>
            <w:r w:rsidR="00CE772E" w:rsidRPr="00AD5CE3">
              <w:t>Act</w:t>
            </w:r>
            <w:r w:rsidR="006C3329" w:rsidRPr="00AD5CE3">
              <w:t xml:space="preserve">. </w:t>
            </w:r>
          </w:p>
        </w:tc>
      </w:tr>
      <w:tr w:rsidR="008F092F" w:rsidRPr="00AD5CE3" w14:paraId="2AF34232" w14:textId="77777777" w:rsidTr="00AD5CE3">
        <w:trPr>
          <w:trHeight w:val="9978"/>
        </w:trPr>
        <w:tc>
          <w:tcPr>
            <w:tcW w:w="817" w:type="dxa"/>
          </w:tcPr>
          <w:p w14:paraId="2AF3422E" w14:textId="77777777" w:rsidR="008F092F" w:rsidRPr="00AD5CE3" w:rsidRDefault="008F092F" w:rsidP="00AD5CE3">
            <w:r w:rsidRPr="00AD5CE3">
              <w:lastRenderedPageBreak/>
              <w:t>16</w:t>
            </w:r>
          </w:p>
        </w:tc>
        <w:tc>
          <w:tcPr>
            <w:tcW w:w="3544" w:type="dxa"/>
          </w:tcPr>
          <w:p w14:paraId="2AF3422F" w14:textId="77777777" w:rsidR="008F092F" w:rsidRPr="00AD5CE3" w:rsidRDefault="008F092F" w:rsidP="00AD5CE3">
            <w:r w:rsidRPr="00AD5CE3">
              <w:t>NCSR will disclose information to appropriate researchers in accordance with its data access and release policy</w:t>
            </w:r>
            <w:r w:rsidR="006C3329" w:rsidRPr="00AD5CE3">
              <w:t xml:space="preserve">. </w:t>
            </w:r>
          </w:p>
        </w:tc>
        <w:tc>
          <w:tcPr>
            <w:tcW w:w="1417" w:type="dxa"/>
          </w:tcPr>
          <w:p w14:paraId="2AF34230" w14:textId="77777777" w:rsidR="008F092F" w:rsidRPr="00AD5CE3" w:rsidRDefault="008F092F" w:rsidP="00AD5CE3">
            <w:r w:rsidRPr="00AD5CE3">
              <w:t>APP 6</w:t>
            </w:r>
          </w:p>
        </w:tc>
        <w:tc>
          <w:tcPr>
            <w:tcW w:w="3792" w:type="dxa"/>
          </w:tcPr>
          <w:p w14:paraId="2AF34231" w14:textId="77777777" w:rsidR="008F092F" w:rsidRPr="00AD5CE3" w:rsidRDefault="008F092F" w:rsidP="00AD5CE3">
            <w:r w:rsidRPr="00AD5CE3">
              <w:t xml:space="preserve">Disclosure to healthcare providers authorised by </w:t>
            </w:r>
            <w:proofErr w:type="spellStart"/>
            <w:r w:rsidRPr="00AD5CE3">
              <w:t>ss</w:t>
            </w:r>
            <w:proofErr w:type="spellEnd"/>
            <w:r w:rsidRPr="00AD5CE3">
              <w:t xml:space="preserve"> 17(3</w:t>
            </w:r>
            <w:proofErr w:type="gramStart"/>
            <w:r w:rsidRPr="00AD5CE3">
              <w:t>)(</w:t>
            </w:r>
            <w:proofErr w:type="gramEnd"/>
            <w:r w:rsidRPr="00AD5CE3">
              <w:t xml:space="preserve">a) and 12(1)(n) of the NCSR </w:t>
            </w:r>
            <w:r w:rsidR="00CE772E" w:rsidRPr="00AD5CE3">
              <w:t>Act</w:t>
            </w:r>
            <w:r w:rsidR="006C3329" w:rsidRPr="00AD5CE3">
              <w:t xml:space="preserve">. </w:t>
            </w:r>
          </w:p>
        </w:tc>
      </w:tr>
    </w:tbl>
    <w:p w14:paraId="2AF34235" w14:textId="77777777" w:rsidR="0031113B" w:rsidRPr="0015301C" w:rsidRDefault="0031113B" w:rsidP="00C96F34">
      <w:pPr>
        <w:pStyle w:val="Heading1"/>
        <w:numPr>
          <w:ilvl w:val="0"/>
          <w:numId w:val="11"/>
        </w:numPr>
      </w:pPr>
      <w:bookmarkStart w:id="164" w:name="_Toc472319970"/>
      <w:bookmarkStart w:id="165" w:name="_Ref459038001"/>
      <w:r w:rsidRPr="0015301C">
        <w:t>Privacy Act analysis</w:t>
      </w:r>
      <w:bookmarkEnd w:id="164"/>
    </w:p>
    <w:p w14:paraId="2AF34236" w14:textId="77777777" w:rsidR="00D62458" w:rsidRPr="0031113B" w:rsidRDefault="00D62458" w:rsidP="00C96F34">
      <w:pPr>
        <w:pStyle w:val="Heading2"/>
        <w:numPr>
          <w:ilvl w:val="1"/>
          <w:numId w:val="11"/>
        </w:numPr>
      </w:pPr>
      <w:bookmarkStart w:id="166" w:name="_Toc472319971"/>
      <w:bookmarkStart w:id="167" w:name="_Toc456887981"/>
      <w:bookmarkStart w:id="168" w:name="_Toc374022581"/>
      <w:bookmarkStart w:id="169" w:name="_Toc403062154"/>
      <w:bookmarkStart w:id="170" w:name="_Toc374022585"/>
      <w:bookmarkStart w:id="171" w:name="_Ref276027869"/>
      <w:bookmarkStart w:id="172" w:name="_Toc403062159"/>
      <w:bookmarkEnd w:id="158"/>
      <w:bookmarkEnd w:id="165"/>
      <w:r w:rsidRPr="0031113B">
        <w:t>Privacy principles and relevant principles for assessing impacts</w:t>
      </w:r>
      <w:bookmarkEnd w:id="166"/>
    </w:p>
    <w:p w14:paraId="2AF34237" w14:textId="77777777" w:rsidR="00D62458" w:rsidRPr="0031113B" w:rsidRDefault="00D62458" w:rsidP="00AD5CE3">
      <w:r w:rsidRPr="0031113B">
        <w:t xml:space="preserve">This </w:t>
      </w:r>
      <w:r w:rsidRPr="00AD5CE3">
        <w:t>PIA</w:t>
      </w:r>
      <w:r w:rsidRPr="0031113B">
        <w:t xml:space="preserve"> assesses the NCSR against the purposes and objects of the APPs more broadly</w:t>
      </w:r>
      <w:r w:rsidR="006C3329">
        <w:t xml:space="preserve">. </w:t>
      </w:r>
      <w:r w:rsidRPr="0031113B">
        <w:t>In this regard, this PIA particularly focuses on:</w:t>
      </w:r>
    </w:p>
    <w:p w14:paraId="2AF34238" w14:textId="77777777" w:rsidR="00D62458" w:rsidRPr="00AD5CE3" w:rsidRDefault="00D62458" w:rsidP="001377CC">
      <w:pPr>
        <w:pStyle w:val="ListParagraph"/>
        <w:numPr>
          <w:ilvl w:val="0"/>
          <w:numId w:val="55"/>
        </w:numPr>
      </w:pPr>
      <w:r w:rsidRPr="00AD5CE3">
        <w:t>open and transparent management of personal information (APP 1);</w:t>
      </w:r>
    </w:p>
    <w:p w14:paraId="2AF34239" w14:textId="77777777" w:rsidR="00CF1A47" w:rsidRPr="00AD5CE3" w:rsidRDefault="00CF1A47" w:rsidP="001377CC">
      <w:pPr>
        <w:pStyle w:val="ListParagraph"/>
        <w:numPr>
          <w:ilvl w:val="0"/>
          <w:numId w:val="55"/>
        </w:numPr>
      </w:pPr>
      <w:r w:rsidRPr="00AD5CE3">
        <w:t>notification of the collection of personal information (APP 5);</w:t>
      </w:r>
    </w:p>
    <w:p w14:paraId="2AF3423A" w14:textId="77777777" w:rsidR="00D62458" w:rsidRPr="00AD5CE3" w:rsidRDefault="00D62458" w:rsidP="001377CC">
      <w:pPr>
        <w:pStyle w:val="ListParagraph"/>
        <w:numPr>
          <w:ilvl w:val="0"/>
          <w:numId w:val="55"/>
        </w:numPr>
      </w:pPr>
      <w:r w:rsidRPr="00AD5CE3">
        <w:t>collection of solicited personal information (APP 3);</w:t>
      </w:r>
    </w:p>
    <w:p w14:paraId="2AF3423B" w14:textId="77777777" w:rsidR="00D62458" w:rsidRPr="00AD5CE3" w:rsidRDefault="00D62458" w:rsidP="001377CC">
      <w:pPr>
        <w:pStyle w:val="ListParagraph"/>
        <w:numPr>
          <w:ilvl w:val="0"/>
          <w:numId w:val="55"/>
        </w:numPr>
      </w:pPr>
      <w:r w:rsidRPr="00AD5CE3">
        <w:t xml:space="preserve">use or disclosure of personal information (APP 6); </w:t>
      </w:r>
    </w:p>
    <w:p w14:paraId="2AF3423C" w14:textId="77777777" w:rsidR="00076780" w:rsidRPr="00AD5CE3" w:rsidRDefault="00076780" w:rsidP="001377CC">
      <w:pPr>
        <w:pStyle w:val="ListParagraph"/>
        <w:numPr>
          <w:ilvl w:val="0"/>
          <w:numId w:val="55"/>
        </w:numPr>
      </w:pPr>
      <w:r w:rsidRPr="00AD5CE3">
        <w:t>security of personal information (APP 11);</w:t>
      </w:r>
    </w:p>
    <w:p w14:paraId="2AF3423D" w14:textId="77777777" w:rsidR="00D62458" w:rsidRPr="00AD5CE3" w:rsidRDefault="00D62458" w:rsidP="001377CC">
      <w:pPr>
        <w:pStyle w:val="ListParagraph"/>
        <w:numPr>
          <w:ilvl w:val="0"/>
          <w:numId w:val="55"/>
        </w:numPr>
      </w:pPr>
      <w:r w:rsidRPr="00AD5CE3">
        <w:lastRenderedPageBreak/>
        <w:t>quality of personal information (APP 10);</w:t>
      </w:r>
    </w:p>
    <w:p w14:paraId="2AF3423E" w14:textId="77777777" w:rsidR="00D62458" w:rsidRPr="00AD5CE3" w:rsidRDefault="008E5293" w:rsidP="001377CC">
      <w:pPr>
        <w:pStyle w:val="ListParagraph"/>
        <w:numPr>
          <w:ilvl w:val="0"/>
          <w:numId w:val="55"/>
        </w:numPr>
      </w:pPr>
      <w:r w:rsidRPr="00AD5CE3">
        <w:t>access to personal information (</w:t>
      </w:r>
      <w:r w:rsidR="00D62458" w:rsidRPr="00AD5CE3">
        <w:t>APP 12</w:t>
      </w:r>
      <w:r w:rsidRPr="00AD5CE3">
        <w:t>)</w:t>
      </w:r>
      <w:r w:rsidR="00D62458" w:rsidRPr="00AD5CE3">
        <w:t>; and</w:t>
      </w:r>
    </w:p>
    <w:p w14:paraId="2AF3423F" w14:textId="77777777" w:rsidR="00D62458" w:rsidRPr="00AD5CE3" w:rsidRDefault="008E5293" w:rsidP="001377CC">
      <w:pPr>
        <w:pStyle w:val="ListParagraph"/>
        <w:numPr>
          <w:ilvl w:val="0"/>
          <w:numId w:val="55"/>
        </w:numPr>
      </w:pPr>
      <w:proofErr w:type="gramStart"/>
      <w:r w:rsidRPr="00AD5CE3">
        <w:t>correction</w:t>
      </w:r>
      <w:proofErr w:type="gramEnd"/>
      <w:r w:rsidRPr="00AD5CE3">
        <w:t xml:space="preserve"> of personal information (</w:t>
      </w:r>
      <w:r w:rsidR="00D62458" w:rsidRPr="00AD5CE3">
        <w:t>APP 13</w:t>
      </w:r>
      <w:r w:rsidRPr="00AD5CE3">
        <w:t>)</w:t>
      </w:r>
      <w:r w:rsidR="006C3329" w:rsidRPr="00AD5CE3">
        <w:t xml:space="preserve">. </w:t>
      </w:r>
    </w:p>
    <w:p w14:paraId="2AF34240" w14:textId="77777777" w:rsidR="00D62458" w:rsidRPr="0031113B" w:rsidRDefault="00D62458" w:rsidP="00AD5CE3">
      <w:r w:rsidRPr="0031113B">
        <w:t>In addition, this PIA assesses risks based on reasonable community expectations of privacy</w:t>
      </w:r>
      <w:r w:rsidR="006C3329">
        <w:t xml:space="preserve">. </w:t>
      </w:r>
      <w:r w:rsidRPr="0031113B">
        <w:t>It relies on research which indicates that the community is likely to have privacy concerns about proposals which involve:</w:t>
      </w:r>
    </w:p>
    <w:p w14:paraId="2AF34241" w14:textId="77777777" w:rsidR="00D62458" w:rsidRPr="0031113B" w:rsidRDefault="00D62458" w:rsidP="001377CC">
      <w:pPr>
        <w:pStyle w:val="ListParagraph"/>
        <w:numPr>
          <w:ilvl w:val="0"/>
          <w:numId w:val="26"/>
        </w:numPr>
        <w:ind w:left="1560"/>
      </w:pPr>
      <w:bookmarkStart w:id="173" w:name="_Toc459322529"/>
      <w:bookmarkStart w:id="174" w:name="_Toc459322629"/>
      <w:bookmarkStart w:id="175" w:name="_Toc460593033"/>
      <w:bookmarkStart w:id="176" w:name="_Toc472319972"/>
      <w:r w:rsidRPr="0031113B">
        <w:t>new ways of identifying individuals;</w:t>
      </w:r>
      <w:bookmarkEnd w:id="173"/>
      <w:bookmarkEnd w:id="174"/>
      <w:bookmarkEnd w:id="175"/>
      <w:bookmarkEnd w:id="176"/>
    </w:p>
    <w:p w14:paraId="2AF34242" w14:textId="77777777" w:rsidR="00D62458" w:rsidRPr="0031113B" w:rsidRDefault="00D62458" w:rsidP="001377CC">
      <w:pPr>
        <w:pStyle w:val="ListParagraph"/>
        <w:numPr>
          <w:ilvl w:val="0"/>
          <w:numId w:val="26"/>
        </w:numPr>
        <w:ind w:left="1560"/>
      </w:pPr>
      <w:bookmarkStart w:id="177" w:name="_Toc459322530"/>
      <w:bookmarkStart w:id="178" w:name="_Toc459322630"/>
      <w:bookmarkStart w:id="179" w:name="_Toc460593034"/>
      <w:bookmarkStart w:id="180" w:name="_Toc472319973"/>
      <w:r w:rsidRPr="0031113B">
        <w:t>requirements for individuals to present identification in more circumstances;</w:t>
      </w:r>
      <w:bookmarkEnd w:id="177"/>
      <w:bookmarkEnd w:id="178"/>
      <w:bookmarkEnd w:id="179"/>
      <w:bookmarkEnd w:id="180"/>
    </w:p>
    <w:p w14:paraId="2AF34243" w14:textId="77777777" w:rsidR="00D62458" w:rsidRDefault="00D62458" w:rsidP="001377CC">
      <w:pPr>
        <w:pStyle w:val="ListParagraph"/>
        <w:numPr>
          <w:ilvl w:val="0"/>
          <w:numId w:val="26"/>
        </w:numPr>
        <w:ind w:left="1560"/>
      </w:pPr>
      <w:bookmarkStart w:id="181" w:name="_Toc459322531"/>
      <w:bookmarkStart w:id="182" w:name="_Toc459322631"/>
      <w:bookmarkStart w:id="183" w:name="_Toc460593035"/>
      <w:bookmarkStart w:id="184" w:name="_Toc472319974"/>
      <w:r w:rsidRPr="0031113B">
        <w:t>the possibility of negative consequences for the individual; or</w:t>
      </w:r>
      <w:bookmarkEnd w:id="181"/>
      <w:bookmarkEnd w:id="182"/>
      <w:bookmarkEnd w:id="183"/>
      <w:bookmarkEnd w:id="184"/>
    </w:p>
    <w:p w14:paraId="2AF34244" w14:textId="77777777" w:rsidR="00076780" w:rsidRPr="0031113B" w:rsidRDefault="00076780" w:rsidP="001377CC">
      <w:pPr>
        <w:pStyle w:val="ListParagraph"/>
        <w:numPr>
          <w:ilvl w:val="0"/>
          <w:numId w:val="26"/>
        </w:numPr>
        <w:ind w:left="1560"/>
      </w:pPr>
      <w:bookmarkStart w:id="185" w:name="_Toc459322532"/>
      <w:bookmarkStart w:id="186" w:name="_Toc459322632"/>
      <w:bookmarkStart w:id="187" w:name="_Toc460593036"/>
      <w:bookmarkStart w:id="188" w:name="_Toc472319975"/>
      <w:proofErr w:type="gramStart"/>
      <w:r w:rsidRPr="00B844E2">
        <w:t>the</w:t>
      </w:r>
      <w:proofErr w:type="gramEnd"/>
      <w:r w:rsidRPr="00B844E2">
        <w:t xml:space="preserve"> possibility of function creep</w:t>
      </w:r>
      <w:r w:rsidR="006C3329">
        <w:t xml:space="preserve">. </w:t>
      </w:r>
      <w:r w:rsidRPr="00845C94">
        <w:rPr>
          <w:vertAlign w:val="superscript"/>
        </w:rPr>
        <w:footnoteReference w:id="9"/>
      </w:r>
      <w:bookmarkEnd w:id="185"/>
      <w:bookmarkEnd w:id="186"/>
      <w:bookmarkEnd w:id="187"/>
      <w:bookmarkEnd w:id="188"/>
    </w:p>
    <w:p w14:paraId="2AF34245" w14:textId="77777777" w:rsidR="00910FAB" w:rsidRPr="00D3723B" w:rsidRDefault="00910FAB" w:rsidP="00207F86">
      <w:pPr>
        <w:pStyle w:val="Heading2"/>
      </w:pPr>
      <w:bookmarkStart w:id="189" w:name="_Toc420947678"/>
      <w:bookmarkStart w:id="190" w:name="_Toc435087414"/>
      <w:bookmarkStart w:id="191" w:name="_Ref454822933"/>
      <w:bookmarkStart w:id="192" w:name="_Toc456887984"/>
      <w:bookmarkStart w:id="193" w:name="_Ref459305152"/>
      <w:bookmarkStart w:id="194" w:name="_Toc472319976"/>
      <w:bookmarkStart w:id="195" w:name="_Toc374022584"/>
      <w:bookmarkStart w:id="196" w:name="_Toc403062157"/>
      <w:bookmarkEnd w:id="167"/>
      <w:bookmarkEnd w:id="168"/>
      <w:bookmarkEnd w:id="169"/>
      <w:r w:rsidRPr="00D3723B">
        <w:t xml:space="preserve">Open and </w:t>
      </w:r>
      <w:r w:rsidRPr="00207F86">
        <w:t>transparent</w:t>
      </w:r>
      <w:r w:rsidRPr="00D3723B">
        <w:t xml:space="preserve"> management of personal information</w:t>
      </w:r>
      <w:bookmarkEnd w:id="189"/>
      <w:bookmarkEnd w:id="190"/>
      <w:r w:rsidRPr="00D3723B">
        <w:t xml:space="preserve"> and notification of the collection of personal information</w:t>
      </w:r>
      <w:bookmarkEnd w:id="191"/>
      <w:bookmarkEnd w:id="192"/>
      <w:r w:rsidR="00871572" w:rsidRPr="00D3723B">
        <w:t xml:space="preserve"> (APPs 1 and 5)</w:t>
      </w:r>
      <w:bookmarkEnd w:id="193"/>
      <w:bookmarkEnd w:id="194"/>
    </w:p>
    <w:p w14:paraId="2AF34246" w14:textId="77777777" w:rsidR="00910FAB" w:rsidRPr="00DF72C7" w:rsidRDefault="00910FAB" w:rsidP="00DF72C7">
      <w:r w:rsidRPr="0031113B">
        <w:t>Underpinning APPs 1 and 5 is the concept of transparency in the management of personal information</w:t>
      </w:r>
      <w:r w:rsidR="006C3329">
        <w:t xml:space="preserve">. </w:t>
      </w:r>
      <w:r w:rsidRPr="0031113B">
        <w:t xml:space="preserve">It is important that </w:t>
      </w:r>
      <w:r w:rsidR="0031113B" w:rsidRPr="0031113B">
        <w:t>individuals</w:t>
      </w:r>
      <w:r w:rsidRPr="0031113B">
        <w:t xml:space="preserve"> are given a clear picture about what information (in particular, personal information) is collected by </w:t>
      </w:r>
      <w:r w:rsidR="0031113B" w:rsidRPr="0031113B">
        <w:t>NCSR</w:t>
      </w:r>
      <w:r w:rsidRPr="0031113B">
        <w:t xml:space="preserve"> and how it is used and disclosed as part of the process</w:t>
      </w:r>
      <w:r w:rsidR="006C3329">
        <w:t>.</w:t>
      </w:r>
    </w:p>
    <w:p w14:paraId="2AF34247" w14:textId="2D9C01C8" w:rsidR="000C4570" w:rsidRPr="000C4570" w:rsidRDefault="000C4570" w:rsidP="00DF72C7">
      <w:pPr>
        <w:pStyle w:val="IndentParaLevel1"/>
        <w:ind w:left="851" w:hanging="851"/>
        <w:rPr>
          <w:b/>
        </w:rPr>
      </w:pPr>
      <w:r w:rsidRPr="000C4570">
        <w:rPr>
          <w:b/>
        </w:rPr>
        <w:t>6</w:t>
      </w:r>
      <w:r w:rsidR="00207F86">
        <w:rPr>
          <w:b/>
        </w:rPr>
        <w:t>.</w:t>
      </w:r>
      <w:r w:rsidRPr="000C4570">
        <w:rPr>
          <w:b/>
        </w:rPr>
        <w:t>2</w:t>
      </w:r>
      <w:r w:rsidR="006C3329">
        <w:rPr>
          <w:b/>
        </w:rPr>
        <w:t>.</w:t>
      </w:r>
      <w:r w:rsidR="00207F86">
        <w:rPr>
          <w:b/>
        </w:rPr>
        <w:t xml:space="preserve">1 </w:t>
      </w:r>
      <w:r w:rsidR="00DF72C7">
        <w:rPr>
          <w:b/>
        </w:rPr>
        <w:tab/>
      </w:r>
      <w:r w:rsidRPr="000C4570">
        <w:rPr>
          <w:b/>
        </w:rPr>
        <w:t>APP 1</w:t>
      </w:r>
    </w:p>
    <w:p w14:paraId="2AF34248" w14:textId="77777777" w:rsidR="0018572C" w:rsidRPr="00207F86" w:rsidRDefault="0018572C" w:rsidP="00207F86">
      <w:r w:rsidRPr="00207F86">
        <w:t>APP 1 requires that the NCSR:</w:t>
      </w:r>
    </w:p>
    <w:p w14:paraId="2AF34249" w14:textId="77777777" w:rsidR="0018572C" w:rsidRPr="00207F86" w:rsidRDefault="0018572C" w:rsidP="001377CC">
      <w:pPr>
        <w:pStyle w:val="ListParagraph"/>
        <w:numPr>
          <w:ilvl w:val="0"/>
          <w:numId w:val="49"/>
        </w:numPr>
      </w:pPr>
      <w:r w:rsidRPr="00207F86">
        <w:t>take reasonable steps to implement practices, procedures and systems that will ensure the NCSR complies with the APPs and any binding registered APP code, and is able to deal with related inquiries and complaints (APP 1</w:t>
      </w:r>
      <w:r w:rsidR="006C3329" w:rsidRPr="00207F86">
        <w:t xml:space="preserve">. </w:t>
      </w:r>
      <w:r w:rsidRPr="00207F86">
        <w:t>2);</w:t>
      </w:r>
    </w:p>
    <w:p w14:paraId="2AF3424A" w14:textId="77777777" w:rsidR="0018572C" w:rsidRPr="00207F86" w:rsidRDefault="0018572C" w:rsidP="001377CC">
      <w:pPr>
        <w:pStyle w:val="ListParagraph"/>
        <w:numPr>
          <w:ilvl w:val="0"/>
          <w:numId w:val="49"/>
        </w:numPr>
      </w:pPr>
      <w:r w:rsidRPr="00207F86">
        <w:t>have a clearly expressed and up-to-date privacy policy about how the entity manages personal information (APP 1</w:t>
      </w:r>
      <w:r w:rsidR="006C3329" w:rsidRPr="00207F86">
        <w:t xml:space="preserve">. </w:t>
      </w:r>
      <w:r w:rsidRPr="00207F86">
        <w:t>3 and 1</w:t>
      </w:r>
      <w:r w:rsidR="006C3329" w:rsidRPr="00207F86">
        <w:t xml:space="preserve">. </w:t>
      </w:r>
      <w:r w:rsidRPr="00207F86">
        <w:t>4); and</w:t>
      </w:r>
    </w:p>
    <w:p w14:paraId="2AF3424B" w14:textId="77777777" w:rsidR="0018572C" w:rsidRPr="00207F86" w:rsidRDefault="0018572C" w:rsidP="001377CC">
      <w:pPr>
        <w:pStyle w:val="ListParagraph"/>
        <w:numPr>
          <w:ilvl w:val="0"/>
          <w:numId w:val="49"/>
        </w:numPr>
      </w:pPr>
      <w:proofErr w:type="gramStart"/>
      <w:r w:rsidRPr="00207F86">
        <w:t>take</w:t>
      </w:r>
      <w:proofErr w:type="gramEnd"/>
      <w:r w:rsidRPr="00207F86">
        <w:t xml:space="preserve"> reasonable steps to make its APP privacy policy available free of charge in an appropriate form (APP 1</w:t>
      </w:r>
      <w:r w:rsidR="006C3329" w:rsidRPr="00207F86">
        <w:t xml:space="preserve">. </w:t>
      </w:r>
      <w:r w:rsidRPr="00207F86">
        <w:t>5) and, upon request, in a particular form (APP 1</w:t>
      </w:r>
      <w:r w:rsidR="006C3329" w:rsidRPr="00207F86">
        <w:t xml:space="preserve">. </w:t>
      </w:r>
      <w:r w:rsidRPr="00207F86">
        <w:t>6)</w:t>
      </w:r>
      <w:r w:rsidR="006C3329" w:rsidRPr="00207F86">
        <w:t xml:space="preserve">. </w:t>
      </w:r>
    </w:p>
    <w:p w14:paraId="2AF3424C" w14:textId="77777777" w:rsidR="0018572C" w:rsidRPr="00207F86" w:rsidRDefault="0018572C" w:rsidP="00207F86">
      <w:r w:rsidRPr="00207F86">
        <w:t xml:space="preserve">To comply with APP 1, </w:t>
      </w:r>
      <w:r w:rsidR="000C4570" w:rsidRPr="00207F86">
        <w:t>the NCSR</w:t>
      </w:r>
      <w:r w:rsidRPr="00207F86">
        <w:t xml:space="preserve"> should develop a privacy policy and make it publicly available</w:t>
      </w:r>
      <w:r w:rsidR="000C4570" w:rsidRPr="00207F86">
        <w:t xml:space="preserve"> on its website</w:t>
      </w:r>
      <w:r w:rsidR="006C3329" w:rsidRPr="00207F86">
        <w:t xml:space="preserve">. </w:t>
      </w:r>
      <w:r w:rsidRPr="00207F86">
        <w:t>The privacy policy should contain:</w:t>
      </w:r>
    </w:p>
    <w:p w14:paraId="2AF3424D" w14:textId="77777777" w:rsidR="0018572C" w:rsidRPr="00207F86" w:rsidRDefault="0018572C" w:rsidP="001377CC">
      <w:pPr>
        <w:pStyle w:val="ListParagraph"/>
        <w:numPr>
          <w:ilvl w:val="0"/>
          <w:numId w:val="50"/>
        </w:numPr>
      </w:pPr>
      <w:r w:rsidRPr="00207F86">
        <w:t>the kinds of personal information collected and held by the NCSR (APP 1</w:t>
      </w:r>
      <w:r w:rsidR="006C3329" w:rsidRPr="00207F86">
        <w:t xml:space="preserve">. </w:t>
      </w:r>
      <w:r w:rsidRPr="00207F86">
        <w:t>4(a));</w:t>
      </w:r>
    </w:p>
    <w:p w14:paraId="2AF3424E" w14:textId="77777777" w:rsidR="0018572C" w:rsidRPr="00207F86" w:rsidRDefault="0018572C" w:rsidP="001377CC">
      <w:pPr>
        <w:pStyle w:val="ListParagraph"/>
        <w:numPr>
          <w:ilvl w:val="0"/>
          <w:numId w:val="50"/>
        </w:numPr>
      </w:pPr>
      <w:r w:rsidRPr="00207F86">
        <w:t>how personal information is collected and held by the NCSR (including that it will be he</w:t>
      </w:r>
      <w:r w:rsidR="000C4570" w:rsidRPr="00207F86">
        <w:t xml:space="preserve">ld by the </w:t>
      </w:r>
      <w:r w:rsidR="00136A93" w:rsidRPr="00207F86">
        <w:t xml:space="preserve">contracted service provider for </w:t>
      </w:r>
      <w:r w:rsidR="000C4570" w:rsidRPr="00207F86">
        <w:t xml:space="preserve">the NCSR, </w:t>
      </w:r>
      <w:r w:rsidRPr="00207F86">
        <w:t>Telstra</w:t>
      </w:r>
      <w:r w:rsidR="00805562" w:rsidRPr="00207F86">
        <w:t xml:space="preserve"> Health</w:t>
      </w:r>
      <w:r w:rsidR="000C4570" w:rsidRPr="00207F86">
        <w:t>, on behalf of Health</w:t>
      </w:r>
      <w:r w:rsidRPr="00207F86">
        <w:t>) (APP 1</w:t>
      </w:r>
      <w:r w:rsidR="006C3329" w:rsidRPr="00207F86">
        <w:t xml:space="preserve">. </w:t>
      </w:r>
      <w:r w:rsidRPr="00207F86">
        <w:t>4(b));</w:t>
      </w:r>
    </w:p>
    <w:p w14:paraId="2AF3424F" w14:textId="77777777" w:rsidR="0018572C" w:rsidRPr="00207F86" w:rsidRDefault="0018572C" w:rsidP="001377CC">
      <w:pPr>
        <w:pStyle w:val="ListParagraph"/>
        <w:numPr>
          <w:ilvl w:val="0"/>
          <w:numId w:val="50"/>
        </w:numPr>
      </w:pPr>
      <w:r w:rsidRPr="00207F86">
        <w:t>the purposes for which personal information is collected, held, used and disclosed (referr</w:t>
      </w:r>
      <w:r w:rsidR="000C4570" w:rsidRPr="00207F86">
        <w:t>ing to the purposes set out in clause</w:t>
      </w:r>
      <w:r w:rsidRPr="00207F86">
        <w:t xml:space="preserve"> 12 of the NCSR </w:t>
      </w:r>
      <w:r w:rsidR="0008049E" w:rsidRPr="00207F86">
        <w:t>Act</w:t>
      </w:r>
      <w:r w:rsidRPr="00207F86">
        <w:t>) (APP 1</w:t>
      </w:r>
      <w:r w:rsidR="006C3329" w:rsidRPr="00207F86">
        <w:t xml:space="preserve">. </w:t>
      </w:r>
      <w:r w:rsidRPr="00207F86">
        <w:t>4(c));</w:t>
      </w:r>
    </w:p>
    <w:p w14:paraId="2AF34250" w14:textId="77777777" w:rsidR="0018572C" w:rsidRPr="00207F86" w:rsidRDefault="0018572C" w:rsidP="001377CC">
      <w:pPr>
        <w:pStyle w:val="ListParagraph"/>
        <w:numPr>
          <w:ilvl w:val="0"/>
          <w:numId w:val="50"/>
        </w:numPr>
      </w:pPr>
      <w:r w:rsidRPr="00207F86">
        <w:t>how an individual may access their personal information and seek its correction (APP 1</w:t>
      </w:r>
      <w:r w:rsidR="006C3329" w:rsidRPr="00207F86">
        <w:t xml:space="preserve">. </w:t>
      </w:r>
      <w:r w:rsidRPr="00207F86">
        <w:t>4(d)); and</w:t>
      </w:r>
    </w:p>
    <w:p w14:paraId="2AF34251" w14:textId="3F21DBD3" w:rsidR="000C4570" w:rsidRPr="00207F86" w:rsidRDefault="0018572C" w:rsidP="001377CC">
      <w:pPr>
        <w:pStyle w:val="ListParagraph"/>
        <w:numPr>
          <w:ilvl w:val="0"/>
          <w:numId w:val="50"/>
        </w:numPr>
      </w:pPr>
      <w:proofErr w:type="gramStart"/>
      <w:r w:rsidRPr="00207F86">
        <w:t>how</w:t>
      </w:r>
      <w:proofErr w:type="gramEnd"/>
      <w:r w:rsidRPr="00207F86">
        <w:t xml:space="preserve"> an individual may complain if </w:t>
      </w:r>
      <w:r w:rsidR="000C4570" w:rsidRPr="00207F86">
        <w:t>Health or Telstra</w:t>
      </w:r>
      <w:r w:rsidR="00805562" w:rsidRPr="00207F86">
        <w:t xml:space="preserve"> Health</w:t>
      </w:r>
      <w:r w:rsidRPr="00207F86">
        <w:t xml:space="preserve"> breaches the APPs or any registered binding APP code, and how the complaint will be handled (APP 1</w:t>
      </w:r>
      <w:r w:rsidR="006C3329" w:rsidRPr="00207F86">
        <w:t xml:space="preserve">. </w:t>
      </w:r>
      <w:r w:rsidRPr="00207F86">
        <w:t>4(e))</w:t>
      </w:r>
      <w:r w:rsidR="00567D62" w:rsidRPr="00207F86">
        <w:t>.</w:t>
      </w:r>
    </w:p>
    <w:p w14:paraId="2AF34252" w14:textId="3051E491" w:rsidR="000C4570" w:rsidRPr="00207F86" w:rsidRDefault="000C4570" w:rsidP="00DF72C7">
      <w:pPr>
        <w:pStyle w:val="IndentParaLevel1"/>
      </w:pPr>
      <w:r w:rsidRPr="00207F86">
        <w:t>Recommendation 1</w:t>
      </w:r>
      <w:r w:rsidRPr="00207F86">
        <w:tab/>
        <w:t xml:space="preserve">The NCSR should have an easily accessible online privacy setting out how the NCSR collects personal information, the kinds of personal information collected, the purposes for which the information is collected, held, used and disclosed, how the information may be accessed and corrected, and how an individual </w:t>
      </w:r>
      <w:r w:rsidRPr="00207F86">
        <w:lastRenderedPageBreak/>
        <w:t>may make a complaint in relation to their personal information held by the NCSR</w:t>
      </w:r>
      <w:r w:rsidR="006C3329" w:rsidRPr="00207F86">
        <w:t xml:space="preserve">. </w:t>
      </w:r>
    </w:p>
    <w:p w14:paraId="2AF34253" w14:textId="649113E1" w:rsidR="00B44B8A" w:rsidRPr="00207F86" w:rsidRDefault="00B44B8A" w:rsidP="00207F86">
      <w:r w:rsidRPr="00207F86">
        <w:t xml:space="preserve">More broadly, APP 1 is about ensuring that there is appropriate oversight and governance </w:t>
      </w:r>
      <w:r w:rsidR="00E1511A" w:rsidRPr="00207F86">
        <w:t>of privacy issues</w:t>
      </w:r>
      <w:r w:rsidR="006C3329" w:rsidRPr="00207F86">
        <w:t xml:space="preserve">. </w:t>
      </w:r>
      <w:r w:rsidR="00E1511A" w:rsidRPr="00207F86">
        <w:t>In this respect, Health should consider implementing an overarching privacy governance strategy and a forum in which the governance of privacy issues can be discussed</w:t>
      </w:r>
      <w:r w:rsidR="00DF72C7">
        <w:t>.</w:t>
      </w:r>
    </w:p>
    <w:p w14:paraId="2AF34254" w14:textId="77777777" w:rsidR="003939B1" w:rsidRPr="00207F86" w:rsidRDefault="00B44B8A" w:rsidP="00DF72C7">
      <w:pPr>
        <w:pStyle w:val="IndentParaLevel1"/>
      </w:pPr>
      <w:r w:rsidRPr="00207F86">
        <w:t>Recommendation 2</w:t>
      </w:r>
      <w:r w:rsidR="003939B1" w:rsidRPr="00207F86">
        <w:tab/>
        <w:t>Health should also have a privacy governance strategy to ensure there is oversight of the project from a privacy perspective</w:t>
      </w:r>
      <w:r w:rsidR="00E1511A" w:rsidRPr="00207F86">
        <w:t xml:space="preserve"> and a forum in which these strategies can be discussed</w:t>
      </w:r>
      <w:r w:rsidR="006C3329" w:rsidRPr="00207F86">
        <w:t xml:space="preserve">. </w:t>
      </w:r>
    </w:p>
    <w:p w14:paraId="2AF34255" w14:textId="27D95FF0" w:rsidR="0018572C" w:rsidRPr="00AD5CE3" w:rsidRDefault="000C4570" w:rsidP="00AD5CE3">
      <w:pPr>
        <w:pStyle w:val="IndentParaLevel1"/>
        <w:ind w:left="851" w:hanging="851"/>
        <w:rPr>
          <w:b/>
        </w:rPr>
      </w:pPr>
      <w:r w:rsidRPr="00AD5CE3">
        <w:rPr>
          <w:b/>
        </w:rPr>
        <w:t>6</w:t>
      </w:r>
      <w:r w:rsidR="00DF72C7" w:rsidRPr="00AD5CE3">
        <w:rPr>
          <w:b/>
        </w:rPr>
        <w:t>.</w:t>
      </w:r>
      <w:r w:rsidRPr="00AD5CE3">
        <w:rPr>
          <w:b/>
        </w:rPr>
        <w:t>2</w:t>
      </w:r>
      <w:r w:rsidR="00DF72C7" w:rsidRPr="00AD5CE3">
        <w:rPr>
          <w:b/>
        </w:rPr>
        <w:t>.</w:t>
      </w:r>
      <w:r w:rsidR="00794F6E" w:rsidRPr="00AD5CE3">
        <w:rPr>
          <w:b/>
        </w:rPr>
        <w:t xml:space="preserve">2 </w:t>
      </w:r>
      <w:r w:rsidR="00AD5CE3">
        <w:rPr>
          <w:b/>
        </w:rPr>
        <w:tab/>
      </w:r>
      <w:r w:rsidRPr="00AD5CE3">
        <w:rPr>
          <w:b/>
        </w:rPr>
        <w:t>APP 5</w:t>
      </w:r>
    </w:p>
    <w:p w14:paraId="2AF34256" w14:textId="77777777" w:rsidR="0018572C" w:rsidRPr="00207F86" w:rsidRDefault="0018572C" w:rsidP="00207F86">
      <w:r w:rsidRPr="00207F86">
        <w:t>APP 5 requires that when the NCSR collects personal information</w:t>
      </w:r>
      <w:r w:rsidR="000C4570" w:rsidRPr="00207F86">
        <w:t>,</w:t>
      </w:r>
      <w:r w:rsidRPr="00207F86">
        <w:t xml:space="preserve"> the NCSR must take reasonable steps</w:t>
      </w:r>
      <w:r w:rsidR="000C4570" w:rsidRPr="00207F86">
        <w:t xml:space="preserve"> (if any)</w:t>
      </w:r>
      <w:r w:rsidRPr="00207F86">
        <w:t xml:space="preserve"> to notify (or otherwise make aware) the individuals whose information is collected</w:t>
      </w:r>
      <w:r w:rsidR="006C3329" w:rsidRPr="00207F86">
        <w:t xml:space="preserve">. </w:t>
      </w:r>
    </w:p>
    <w:p w14:paraId="2AF34257" w14:textId="77777777" w:rsidR="0018572C" w:rsidRPr="00207F86" w:rsidRDefault="0018572C" w:rsidP="00207F86">
      <w:r w:rsidRPr="00207F86">
        <w:t>The NCSR must notify (or otherwise make aware) the individuals of the relevant matters in APP 5</w:t>
      </w:r>
      <w:r w:rsidR="006C3329" w:rsidRPr="00207F86">
        <w:t xml:space="preserve">. </w:t>
      </w:r>
      <w:r w:rsidRPr="00207F86">
        <w:t>2</w:t>
      </w:r>
      <w:r w:rsidR="006C3329" w:rsidRPr="00207F86">
        <w:t xml:space="preserve">. </w:t>
      </w:r>
      <w:r w:rsidRPr="00207F86">
        <w:t>The matters that are relevant are:</w:t>
      </w:r>
    </w:p>
    <w:p w14:paraId="2AF34258" w14:textId="77777777" w:rsidR="0018572C" w:rsidRPr="00207F86" w:rsidRDefault="0018572C" w:rsidP="001377CC">
      <w:pPr>
        <w:pStyle w:val="ListParagraph"/>
        <w:numPr>
          <w:ilvl w:val="0"/>
          <w:numId w:val="51"/>
        </w:numPr>
      </w:pPr>
      <w:r w:rsidRPr="00207F86">
        <w:t>that the NCSR (</w:t>
      </w:r>
      <w:r w:rsidR="000C4570" w:rsidRPr="00207F86">
        <w:t xml:space="preserve">that is, </w:t>
      </w:r>
      <w:r w:rsidRPr="00207F86">
        <w:t>Health) is collecting the information;</w:t>
      </w:r>
    </w:p>
    <w:p w14:paraId="2AF34259" w14:textId="77777777" w:rsidR="0018572C" w:rsidRPr="00207F86" w:rsidRDefault="000C4570" w:rsidP="001377CC">
      <w:pPr>
        <w:pStyle w:val="ListParagraph"/>
        <w:numPr>
          <w:ilvl w:val="0"/>
          <w:numId w:val="51"/>
        </w:numPr>
      </w:pPr>
      <w:r w:rsidRPr="00794F6E">
        <w:t xml:space="preserve">from </w:t>
      </w:r>
      <w:r w:rsidR="0018572C" w:rsidRPr="00794F6E">
        <w:t>who</w:t>
      </w:r>
      <w:r w:rsidRPr="00794F6E">
        <w:t>m</w:t>
      </w:r>
      <w:r w:rsidR="0018572C" w:rsidRPr="00794F6E">
        <w:t xml:space="preserve"> the information is </w:t>
      </w:r>
      <w:r w:rsidR="0018572C" w:rsidRPr="00207F86">
        <w:t>collected and the circumstances of that collection (including that Telstra</w:t>
      </w:r>
      <w:r w:rsidR="00805562" w:rsidRPr="00207F86">
        <w:t xml:space="preserve"> Health</w:t>
      </w:r>
      <w:r w:rsidR="0018572C" w:rsidRPr="00207F86">
        <w:t xml:space="preserve"> will be operating the NCSR);</w:t>
      </w:r>
    </w:p>
    <w:p w14:paraId="2AF3425A" w14:textId="77777777" w:rsidR="0018572C" w:rsidRPr="00207F86" w:rsidRDefault="0018572C" w:rsidP="001377CC">
      <w:pPr>
        <w:pStyle w:val="ListParagraph"/>
        <w:numPr>
          <w:ilvl w:val="0"/>
          <w:numId w:val="51"/>
        </w:numPr>
      </w:pPr>
      <w:r w:rsidRPr="00207F86">
        <w:t>the fact that the collection is authorised under the NCSR Act;</w:t>
      </w:r>
    </w:p>
    <w:p w14:paraId="2AF3425B" w14:textId="77777777" w:rsidR="0018572C" w:rsidRPr="00207F86" w:rsidRDefault="0018572C" w:rsidP="001377CC">
      <w:pPr>
        <w:pStyle w:val="ListParagraph"/>
        <w:numPr>
          <w:ilvl w:val="0"/>
          <w:numId w:val="51"/>
        </w:numPr>
      </w:pPr>
      <w:r w:rsidRPr="00207F86">
        <w:t>the purposes for which the NCSR collects the personal information;</w:t>
      </w:r>
    </w:p>
    <w:p w14:paraId="2AF3425C" w14:textId="77777777" w:rsidR="0018572C" w:rsidRPr="00207F86" w:rsidRDefault="0018572C" w:rsidP="001377CC">
      <w:pPr>
        <w:pStyle w:val="ListParagraph"/>
        <w:numPr>
          <w:ilvl w:val="0"/>
          <w:numId w:val="51"/>
        </w:numPr>
      </w:pPr>
      <w:r w:rsidRPr="00207F86">
        <w:t>the main consequences for the individual if the information is not collected;</w:t>
      </w:r>
    </w:p>
    <w:p w14:paraId="2AF3425D" w14:textId="77777777" w:rsidR="0018572C" w:rsidRPr="00794F6E" w:rsidRDefault="0018572C" w:rsidP="001377CC">
      <w:pPr>
        <w:pStyle w:val="ListParagraph"/>
        <w:numPr>
          <w:ilvl w:val="0"/>
          <w:numId w:val="51"/>
        </w:numPr>
      </w:pPr>
      <w:r w:rsidRPr="00207F86">
        <w:t>to whom the NCSR will disclose the</w:t>
      </w:r>
      <w:r w:rsidRPr="00794F6E">
        <w:t xml:space="preserve"> information; and</w:t>
      </w:r>
    </w:p>
    <w:p w14:paraId="2AF3425E" w14:textId="77777777" w:rsidR="0018572C" w:rsidRPr="00207F86" w:rsidRDefault="0018572C" w:rsidP="001377CC">
      <w:pPr>
        <w:pStyle w:val="ListParagraph"/>
        <w:numPr>
          <w:ilvl w:val="0"/>
          <w:numId w:val="51"/>
        </w:numPr>
      </w:pPr>
      <w:r w:rsidRPr="00794F6E">
        <w:t xml:space="preserve">that the </w:t>
      </w:r>
      <w:r w:rsidRPr="00207F86">
        <w:t>Privacy Policy contains information about</w:t>
      </w:r>
      <w:r w:rsidR="000C4570" w:rsidRPr="00207F86">
        <w:t xml:space="preserve"> how the individual may:</w:t>
      </w:r>
    </w:p>
    <w:p w14:paraId="2AF3425F" w14:textId="77777777" w:rsidR="0018572C" w:rsidRPr="00207F86" w:rsidRDefault="0018572C" w:rsidP="001377CC">
      <w:pPr>
        <w:pStyle w:val="ListParagraph"/>
        <w:numPr>
          <w:ilvl w:val="0"/>
          <w:numId w:val="53"/>
        </w:numPr>
        <w:ind w:left="1843"/>
      </w:pPr>
      <w:r w:rsidRPr="00207F86">
        <w:t>access the personal information the NCSR has collected and seek the</w:t>
      </w:r>
      <w:r w:rsidR="000C4570" w:rsidRPr="00207F86">
        <w:t xml:space="preserve"> correction of that information; and</w:t>
      </w:r>
    </w:p>
    <w:p w14:paraId="2AF34260" w14:textId="77777777" w:rsidR="0018572C" w:rsidRPr="00207F86" w:rsidRDefault="0018572C" w:rsidP="001377CC">
      <w:pPr>
        <w:pStyle w:val="ListParagraph"/>
        <w:numPr>
          <w:ilvl w:val="0"/>
          <w:numId w:val="53"/>
        </w:numPr>
        <w:ind w:left="1843"/>
      </w:pPr>
      <w:proofErr w:type="gramStart"/>
      <w:r w:rsidRPr="00207F86">
        <w:t>complain</w:t>
      </w:r>
      <w:proofErr w:type="gramEnd"/>
      <w:r w:rsidRPr="00207F86">
        <w:t xml:space="preserve"> about a breach of the APPs and how the NCSR will deal with the complaint</w:t>
      </w:r>
      <w:r w:rsidR="006C3329" w:rsidRPr="00207F86">
        <w:t xml:space="preserve">. </w:t>
      </w:r>
    </w:p>
    <w:p w14:paraId="2AF34261" w14:textId="77777777" w:rsidR="0018572C" w:rsidRPr="00207F86" w:rsidRDefault="0018572C" w:rsidP="00207F86">
      <w:r w:rsidRPr="00207F86">
        <w:t xml:space="preserve">The key points where notification </w:t>
      </w:r>
      <w:r w:rsidR="000C4570" w:rsidRPr="00207F86">
        <w:t xml:space="preserve">to individuals </w:t>
      </w:r>
      <w:r w:rsidRPr="00207F86">
        <w:t>is required are:</w:t>
      </w:r>
    </w:p>
    <w:p w14:paraId="2AF34262" w14:textId="77777777" w:rsidR="0018572C" w:rsidRPr="00207F86" w:rsidRDefault="0018572C" w:rsidP="001377CC">
      <w:pPr>
        <w:pStyle w:val="ListParagraph"/>
        <w:numPr>
          <w:ilvl w:val="0"/>
          <w:numId w:val="52"/>
        </w:numPr>
      </w:pPr>
      <w:r w:rsidRPr="00207F86">
        <w:t>data migration</w:t>
      </w:r>
      <w:r w:rsidR="00116E07" w:rsidRPr="00207F86">
        <w:t xml:space="preserve"> and looking up information using various directory services</w:t>
      </w:r>
      <w:r w:rsidRPr="00207F86">
        <w:t>;</w:t>
      </w:r>
    </w:p>
    <w:p w14:paraId="2AF34263" w14:textId="77777777" w:rsidR="00944145" w:rsidRPr="00207F86" w:rsidRDefault="0018572C" w:rsidP="001377CC">
      <w:pPr>
        <w:pStyle w:val="ListParagraph"/>
        <w:numPr>
          <w:ilvl w:val="0"/>
          <w:numId w:val="52"/>
        </w:numPr>
      </w:pPr>
      <w:r w:rsidRPr="00207F86">
        <w:t xml:space="preserve">inviting participation in the </w:t>
      </w:r>
      <w:r w:rsidR="003363E5" w:rsidRPr="00207F86">
        <w:t>NBCSP or NCSP</w:t>
      </w:r>
      <w:r w:rsidR="00944145" w:rsidRPr="00207F86">
        <w:t>; and</w:t>
      </w:r>
    </w:p>
    <w:p w14:paraId="2AF34264" w14:textId="13DCC181" w:rsidR="0018572C" w:rsidRPr="00207F86" w:rsidRDefault="00944145" w:rsidP="001377CC">
      <w:pPr>
        <w:pStyle w:val="ListParagraph"/>
        <w:numPr>
          <w:ilvl w:val="0"/>
          <w:numId w:val="52"/>
        </w:numPr>
      </w:pPr>
      <w:proofErr w:type="gramStart"/>
      <w:r w:rsidRPr="00207F86">
        <w:t>interacting</w:t>
      </w:r>
      <w:proofErr w:type="gramEnd"/>
      <w:r w:rsidRPr="00207F86">
        <w:t xml:space="preserve"> with the NCSR online</w:t>
      </w:r>
      <w:r w:rsidR="00AD5CE3">
        <w:t>.</w:t>
      </w:r>
    </w:p>
    <w:p w14:paraId="2AF34265" w14:textId="77777777" w:rsidR="0018572C" w:rsidRPr="000C4570" w:rsidRDefault="0018572C" w:rsidP="00207F86">
      <w:r w:rsidRPr="00207F86">
        <w:t>Notification in relation to data migration</w:t>
      </w:r>
      <w:r w:rsidR="00116E07" w:rsidRPr="00207F86">
        <w:t xml:space="preserve"> and looking</w:t>
      </w:r>
      <w:r w:rsidR="00116E07">
        <w:t xml:space="preserve"> up information using directory services</w:t>
      </w:r>
    </w:p>
    <w:p w14:paraId="2AF34266" w14:textId="77777777" w:rsidR="000C4570" w:rsidRDefault="000C4570" w:rsidP="00207F86">
      <w:r>
        <w:t xml:space="preserve">In our view, APP 5 is unlikely to </w:t>
      </w:r>
      <w:r w:rsidRPr="00207F86">
        <w:t>require</w:t>
      </w:r>
      <w:r>
        <w:t xml:space="preserve"> the NCSR to specifically notify individuals for each particular and systematic collection of personal information </w:t>
      </w:r>
      <w:r w:rsidR="00210D69">
        <w:t>involved in, amongst others,</w:t>
      </w:r>
      <w:r>
        <w:t xml:space="preserve"> verifying healthcare identifiers with </w:t>
      </w:r>
      <w:r w:rsidR="0088013D">
        <w:t xml:space="preserve">the </w:t>
      </w:r>
      <w:r>
        <w:t xml:space="preserve">HI Service or </w:t>
      </w:r>
      <w:r w:rsidR="00236588">
        <w:t>other information with various directory services</w:t>
      </w:r>
      <w:r w:rsidR="00892B44">
        <w:t xml:space="preserve"> </w:t>
      </w:r>
      <w:r w:rsidR="00210D69">
        <w:t>for the following reasons:</w:t>
      </w:r>
    </w:p>
    <w:p w14:paraId="2AF34267" w14:textId="77777777" w:rsidR="0018572C" w:rsidRPr="00207F86" w:rsidRDefault="0018572C" w:rsidP="001377CC">
      <w:pPr>
        <w:pStyle w:val="ListParagraph"/>
        <w:numPr>
          <w:ilvl w:val="0"/>
          <w:numId w:val="54"/>
        </w:numPr>
      </w:pPr>
      <w:proofErr w:type="gramStart"/>
      <w:r w:rsidRPr="00E51504">
        <w:t>the</w:t>
      </w:r>
      <w:proofErr w:type="gramEnd"/>
      <w:r w:rsidRPr="00E51504">
        <w:t xml:space="preserve"> APP </w:t>
      </w:r>
      <w:r w:rsidRPr="00207F86">
        <w:t>Guidelines at [5</w:t>
      </w:r>
      <w:r w:rsidR="006C3329" w:rsidRPr="00207F86">
        <w:t xml:space="preserve">. </w:t>
      </w:r>
      <w:r w:rsidRPr="00207F86">
        <w:t xml:space="preserve">4] </w:t>
      </w:r>
      <w:r w:rsidR="00210D69" w:rsidRPr="00207F86">
        <w:t xml:space="preserve">state </w:t>
      </w:r>
      <w:r w:rsidRPr="00207F86">
        <w:t>that "reasonable steps" to notify individuals or otherwise make individuals aware of the matters in APP 5</w:t>
      </w:r>
      <w:r w:rsidR="006C3329" w:rsidRPr="00207F86">
        <w:t xml:space="preserve">. </w:t>
      </w:r>
      <w:r w:rsidRPr="00207F86">
        <w:t>2 "depend upon circumstances that include…the practicability, including time and cost involved";</w:t>
      </w:r>
      <w:r w:rsidR="00210D69" w:rsidRPr="00207F86">
        <w:t xml:space="preserve"> </w:t>
      </w:r>
    </w:p>
    <w:p w14:paraId="2AF34268" w14:textId="77777777" w:rsidR="005A1D8C" w:rsidRPr="00207F86" w:rsidRDefault="00E17CF4" w:rsidP="001377CC">
      <w:pPr>
        <w:pStyle w:val="ListParagraph"/>
        <w:numPr>
          <w:ilvl w:val="0"/>
          <w:numId w:val="54"/>
        </w:numPr>
      </w:pPr>
      <w:r w:rsidRPr="00207F86">
        <w:t xml:space="preserve">given </w:t>
      </w:r>
      <w:r w:rsidR="0018572C" w:rsidRPr="00207F86">
        <w:t>the large number of individuals whose information will be transferred during the migration process, it is impractical to notify each person of the collection of their personal information</w:t>
      </w:r>
      <w:r w:rsidR="005A1D8C" w:rsidRPr="00207F86">
        <w:t>; and</w:t>
      </w:r>
    </w:p>
    <w:p w14:paraId="2AF34269" w14:textId="77777777" w:rsidR="0018572C" w:rsidRPr="00207F86" w:rsidRDefault="00E17CF4" w:rsidP="001377CC">
      <w:pPr>
        <w:pStyle w:val="ListParagraph"/>
        <w:numPr>
          <w:ilvl w:val="0"/>
          <w:numId w:val="54"/>
        </w:numPr>
      </w:pPr>
      <w:r w:rsidRPr="00207F86">
        <w:t xml:space="preserve">given </w:t>
      </w:r>
      <w:r w:rsidR="005A1D8C" w:rsidRPr="00207F86">
        <w:t xml:space="preserve">the large number of systemised steps in the NCSR verification and screening </w:t>
      </w:r>
      <w:r w:rsidR="0088013D" w:rsidRPr="00207F86">
        <w:t xml:space="preserve">programs </w:t>
      </w:r>
      <w:r w:rsidR="005A1D8C" w:rsidRPr="00207F86">
        <w:t>involving collections of individuals' personal information</w:t>
      </w:r>
      <w:r w:rsidRPr="00207F86">
        <w:t>, it is impractical to notify each person of the collection of their personal information</w:t>
      </w:r>
      <w:r w:rsidR="006C3329" w:rsidRPr="00207F86">
        <w:t xml:space="preserve">. </w:t>
      </w:r>
    </w:p>
    <w:p w14:paraId="2AF3426A" w14:textId="69E7CDD9" w:rsidR="0018572C" w:rsidRPr="00207F86" w:rsidRDefault="0018572C" w:rsidP="00207F86">
      <w:r w:rsidRPr="00207F86">
        <w:lastRenderedPageBreak/>
        <w:t>In plac</w:t>
      </w:r>
      <w:r w:rsidR="00210D69" w:rsidRPr="00207F86">
        <w:t xml:space="preserve">e of individual notifications, </w:t>
      </w:r>
      <w:r w:rsidR="000E2E03" w:rsidRPr="00207F86">
        <w:t xml:space="preserve">the NCSR, </w:t>
      </w:r>
      <w:r w:rsidRPr="00207F86">
        <w:t xml:space="preserve">Health, DHS and </w:t>
      </w:r>
      <w:r w:rsidR="00210D69" w:rsidRPr="00207F86">
        <w:t xml:space="preserve">the relevant </w:t>
      </w:r>
      <w:r w:rsidRPr="00207F86">
        <w:t xml:space="preserve">State and Territory </w:t>
      </w:r>
      <w:r w:rsidR="00210D69" w:rsidRPr="00207F86">
        <w:t xml:space="preserve">Health </w:t>
      </w:r>
      <w:r w:rsidRPr="00207F86">
        <w:t xml:space="preserve">Departments </w:t>
      </w:r>
      <w:r w:rsidR="00210D69" w:rsidRPr="00207F86">
        <w:t>should</w:t>
      </w:r>
      <w:r w:rsidR="003939B1" w:rsidRPr="00207F86">
        <w:t xml:space="preserve"> develop a communications strategy prior to the commencement of the </w:t>
      </w:r>
      <w:r w:rsidR="00E1511A" w:rsidRPr="00207F86">
        <w:t>NCSR</w:t>
      </w:r>
      <w:r w:rsidR="003939B1" w:rsidRPr="00207F86">
        <w:t xml:space="preserve"> to ensure </w:t>
      </w:r>
      <w:r w:rsidR="00E1511A" w:rsidRPr="00207F86">
        <w:t xml:space="preserve">that </w:t>
      </w:r>
      <w:r w:rsidR="003939B1" w:rsidRPr="00207F86">
        <w:t>individuals are aware of the matters in APP 5</w:t>
      </w:r>
      <w:r w:rsidR="006C3329" w:rsidRPr="00207F86">
        <w:t xml:space="preserve">. </w:t>
      </w:r>
      <w:r w:rsidR="003939B1" w:rsidRPr="00207F86">
        <w:t>2</w:t>
      </w:r>
      <w:r w:rsidR="00E51504" w:rsidRPr="00207F86">
        <w:t>.</w:t>
      </w:r>
    </w:p>
    <w:p w14:paraId="2AF3426B" w14:textId="77777777" w:rsidR="003939B1" w:rsidRPr="00207F86" w:rsidRDefault="0018572C" w:rsidP="00207F86">
      <w:r w:rsidRPr="00207F86">
        <w:t xml:space="preserve">The same form of notification may be used in relation to information collected in the process of verifying healthcare identifiers through </w:t>
      </w:r>
      <w:r w:rsidR="00B90970" w:rsidRPr="00207F86">
        <w:t xml:space="preserve">the </w:t>
      </w:r>
      <w:r w:rsidRPr="00207F86">
        <w:t xml:space="preserve">HI Service and interacting with </w:t>
      </w:r>
      <w:r w:rsidR="00B90970" w:rsidRPr="00207F86">
        <w:t xml:space="preserve">the </w:t>
      </w:r>
      <w:r w:rsidRPr="00207F86">
        <w:t>My Health Record</w:t>
      </w:r>
      <w:r w:rsidR="00B90970" w:rsidRPr="00207F86">
        <w:t xml:space="preserve"> system</w:t>
      </w:r>
      <w:r w:rsidR="006C3329" w:rsidRPr="00207F86">
        <w:t xml:space="preserve">. </w:t>
      </w:r>
      <w:r w:rsidRPr="00207F86">
        <w:t>These processes will involve a high volume of disclosures and collections of healthcare identifiers of which it would be impractical to specifically notify individuals</w:t>
      </w:r>
      <w:r w:rsidR="006C3329" w:rsidRPr="00207F86">
        <w:t xml:space="preserve">. </w:t>
      </w:r>
    </w:p>
    <w:p w14:paraId="2AF3426C" w14:textId="77777777" w:rsidR="000E2E03" w:rsidRPr="00207F86" w:rsidRDefault="000E2E03" w:rsidP="00207F86">
      <w:pPr>
        <w:pStyle w:val="IndentParaLevel1"/>
      </w:pPr>
      <w:r w:rsidRPr="00207F86">
        <w:t xml:space="preserve">Recommendation </w:t>
      </w:r>
      <w:r w:rsidR="00E1511A" w:rsidRPr="00207F86">
        <w:t>3</w:t>
      </w:r>
      <w:r w:rsidRPr="00207F86">
        <w:tab/>
      </w:r>
      <w:r w:rsidR="00F8755A" w:rsidRPr="00207F86">
        <w:t>The NCSR, Health, DHS and the relevant State and Territory Health Departments should communicate to individuals that the NCSR will involve a number of systemised collections of their personal information for the effective administration of the NCSR</w:t>
      </w:r>
      <w:r w:rsidR="006C3329" w:rsidRPr="00207F86">
        <w:t xml:space="preserve">. </w:t>
      </w:r>
      <w:r w:rsidR="00F8755A" w:rsidRPr="00207F86">
        <w:t>It should also be made clear to individuals that personal information collected by the NCSR will be communicated</w:t>
      </w:r>
      <w:r w:rsidR="00F8755A">
        <w:t xml:space="preserve"> to My </w:t>
      </w:r>
      <w:r w:rsidR="00F8755A" w:rsidRPr="00207F86">
        <w:t>Health Record</w:t>
      </w:r>
      <w:r w:rsidR="006C3329" w:rsidRPr="00207F86">
        <w:t xml:space="preserve">. </w:t>
      </w:r>
      <w:r w:rsidR="00F8755A" w:rsidRPr="00207F86">
        <w:t>These communications should be accessible online and other appropriate media and should be covered in relevant privacy policies</w:t>
      </w:r>
      <w:r w:rsidR="006C3329" w:rsidRPr="00207F86">
        <w:t>.</w:t>
      </w:r>
    </w:p>
    <w:p w14:paraId="2AF3426D" w14:textId="77777777" w:rsidR="0018572C" w:rsidRPr="00AD5CE3" w:rsidRDefault="0018572C" w:rsidP="00AD5CE3">
      <w:r w:rsidRPr="00207F86">
        <w:t xml:space="preserve">Notification at the start of the </w:t>
      </w:r>
      <w:r w:rsidRPr="00AD5CE3">
        <w:t xml:space="preserve">screening </w:t>
      </w:r>
      <w:r w:rsidR="003376A7" w:rsidRPr="00AD5CE3">
        <w:t>program</w:t>
      </w:r>
    </w:p>
    <w:p w14:paraId="2AF3426E" w14:textId="77777777" w:rsidR="0018572C" w:rsidRPr="00207F86" w:rsidRDefault="0018572C" w:rsidP="00AD5CE3">
      <w:r w:rsidRPr="00AD5CE3">
        <w:t xml:space="preserve">The NCSR should notify </w:t>
      </w:r>
      <w:r w:rsidR="00B020C8" w:rsidRPr="00AD5CE3">
        <w:t xml:space="preserve">participants </w:t>
      </w:r>
      <w:r w:rsidRPr="00AD5CE3">
        <w:t>of the collection of their personal information along the screening pathway</w:t>
      </w:r>
      <w:r w:rsidR="006C3329" w:rsidRPr="00AD5CE3">
        <w:t xml:space="preserve">. </w:t>
      </w:r>
      <w:r w:rsidRPr="00AD5CE3">
        <w:t xml:space="preserve">This requirement would be satisfied </w:t>
      </w:r>
      <w:r w:rsidR="00B90970" w:rsidRPr="00AD5CE3">
        <w:t xml:space="preserve">in relation to the NBCSP </w:t>
      </w:r>
      <w:r w:rsidRPr="00AD5CE3">
        <w:t>by including the relevant matters in APP 5</w:t>
      </w:r>
      <w:r w:rsidR="006C3329" w:rsidRPr="00AD5CE3">
        <w:t xml:space="preserve">. </w:t>
      </w:r>
      <w:r w:rsidRPr="00AD5CE3">
        <w:t xml:space="preserve">2 in the information booklet that will accompany the letter inviting a person to participate in the screening </w:t>
      </w:r>
      <w:r w:rsidR="003376A7" w:rsidRPr="00AD5CE3">
        <w:t>program</w:t>
      </w:r>
      <w:r w:rsidR="006C3329" w:rsidRPr="00AD5CE3">
        <w:t xml:space="preserve">. </w:t>
      </w:r>
      <w:r w:rsidRPr="00AD5CE3">
        <w:t>The booklet should notify individuals of the relevant matters</w:t>
      </w:r>
      <w:r w:rsidRPr="00207F86">
        <w:t xml:space="preserve"> in APP 5</w:t>
      </w:r>
      <w:r w:rsidR="006C3329" w:rsidRPr="00207F86">
        <w:t xml:space="preserve">. </w:t>
      </w:r>
      <w:r w:rsidRPr="00207F86">
        <w:t>2 (outlined above)</w:t>
      </w:r>
      <w:r w:rsidR="000E2E03" w:rsidRPr="00207F86">
        <w:t>, including</w:t>
      </w:r>
      <w:r w:rsidR="00B90970" w:rsidRPr="00207F86">
        <w:t xml:space="preserve"> collection from</w:t>
      </w:r>
      <w:r w:rsidRPr="00207F86">
        <w:t>:</w:t>
      </w:r>
    </w:p>
    <w:p w14:paraId="2AF3426F" w14:textId="77777777" w:rsidR="0018572C" w:rsidRPr="00207F86" w:rsidRDefault="0018572C" w:rsidP="001377CC">
      <w:pPr>
        <w:pStyle w:val="ListParagraph"/>
        <w:numPr>
          <w:ilvl w:val="0"/>
          <w:numId w:val="48"/>
        </w:numPr>
      </w:pPr>
      <w:r w:rsidRPr="00207F86">
        <w:t xml:space="preserve">the </w:t>
      </w:r>
      <w:r w:rsidR="00B020C8" w:rsidRPr="00207F86">
        <w:t xml:space="preserve">participant </w:t>
      </w:r>
      <w:r w:rsidRPr="00207F86">
        <w:t xml:space="preserve">when they provide information to the </w:t>
      </w:r>
      <w:r w:rsidR="000E2E03" w:rsidRPr="00207F86">
        <w:t>NCSR</w:t>
      </w:r>
      <w:r w:rsidRPr="00207F86">
        <w:t xml:space="preserve">, including information they give when they opt </w:t>
      </w:r>
      <w:r w:rsidR="003166F7" w:rsidRPr="00207F86">
        <w:t xml:space="preserve">out </w:t>
      </w:r>
      <w:r w:rsidRPr="00207F86">
        <w:t>or defer;</w:t>
      </w:r>
    </w:p>
    <w:p w14:paraId="2AF34270" w14:textId="77777777" w:rsidR="0018572C" w:rsidRPr="00207F86" w:rsidRDefault="000E2E03" w:rsidP="001377CC">
      <w:pPr>
        <w:pStyle w:val="ListParagraph"/>
        <w:numPr>
          <w:ilvl w:val="0"/>
          <w:numId w:val="48"/>
        </w:numPr>
      </w:pPr>
      <w:r w:rsidRPr="00207F86">
        <w:t xml:space="preserve">the </w:t>
      </w:r>
      <w:r w:rsidR="00B020C8" w:rsidRPr="00207F86">
        <w:t>participant</w:t>
      </w:r>
      <w:r w:rsidRPr="00207F86">
        <w:t>'s GP or h</w:t>
      </w:r>
      <w:r w:rsidR="0018572C" w:rsidRPr="00207F86">
        <w:t xml:space="preserve">ealthcare </w:t>
      </w:r>
      <w:r w:rsidRPr="00207F86">
        <w:t>w</w:t>
      </w:r>
      <w:r w:rsidR="0018572C" w:rsidRPr="00207F86">
        <w:t>orker, including information they give</w:t>
      </w:r>
      <w:r w:rsidRPr="00207F86">
        <w:t>:</w:t>
      </w:r>
      <w:r w:rsidR="0018572C" w:rsidRPr="00207F86">
        <w:t xml:space="preserve"> </w:t>
      </w:r>
    </w:p>
    <w:p w14:paraId="2AF34271" w14:textId="77777777" w:rsidR="0018572C" w:rsidRPr="00207F86" w:rsidRDefault="0018572C" w:rsidP="001377CC">
      <w:pPr>
        <w:pStyle w:val="ListParagraph"/>
        <w:numPr>
          <w:ilvl w:val="0"/>
          <w:numId w:val="48"/>
        </w:numPr>
      </w:pPr>
      <w:r w:rsidRPr="00207F86">
        <w:t xml:space="preserve">when their patient opts </w:t>
      </w:r>
      <w:r w:rsidR="003166F7" w:rsidRPr="00207F86">
        <w:t>out</w:t>
      </w:r>
      <w:r w:rsidR="000E2E03" w:rsidRPr="00207F86">
        <w:t>; and/or</w:t>
      </w:r>
    </w:p>
    <w:p w14:paraId="2AF34272" w14:textId="77777777" w:rsidR="0018572C" w:rsidRPr="00207F86" w:rsidRDefault="0018572C" w:rsidP="001377CC">
      <w:pPr>
        <w:pStyle w:val="ListParagraph"/>
        <w:numPr>
          <w:ilvl w:val="0"/>
          <w:numId w:val="48"/>
        </w:numPr>
      </w:pPr>
      <w:r w:rsidRPr="00207F86">
        <w:t xml:space="preserve">after they assess </w:t>
      </w:r>
      <w:r w:rsidR="000E2E03" w:rsidRPr="00207F86">
        <w:t>the patient and update the NCSR;</w:t>
      </w:r>
    </w:p>
    <w:p w14:paraId="2AF34273" w14:textId="77777777" w:rsidR="0018572C" w:rsidRPr="00207F86" w:rsidRDefault="0018572C" w:rsidP="001377CC">
      <w:pPr>
        <w:pStyle w:val="ListParagraph"/>
        <w:numPr>
          <w:ilvl w:val="0"/>
          <w:numId w:val="48"/>
        </w:numPr>
      </w:pPr>
      <w:r w:rsidRPr="00207F86">
        <w:t>the pathologist when the pathologist updates the participant's:</w:t>
      </w:r>
    </w:p>
    <w:p w14:paraId="2AF34274" w14:textId="77777777" w:rsidR="0018572C" w:rsidRPr="00207F86" w:rsidRDefault="0018572C" w:rsidP="001377CC">
      <w:pPr>
        <w:pStyle w:val="ListParagraph"/>
        <w:numPr>
          <w:ilvl w:val="0"/>
          <w:numId w:val="48"/>
        </w:numPr>
      </w:pPr>
      <w:r w:rsidRPr="00207F86">
        <w:t>details in the NCSR</w:t>
      </w:r>
      <w:r w:rsidR="000E2E03" w:rsidRPr="00207F86">
        <w:t>;</w:t>
      </w:r>
    </w:p>
    <w:p w14:paraId="2AF34275" w14:textId="77777777" w:rsidR="00E17CF4" w:rsidRPr="00207F86" w:rsidRDefault="0018572C" w:rsidP="001377CC">
      <w:pPr>
        <w:pStyle w:val="ListParagraph"/>
        <w:numPr>
          <w:ilvl w:val="0"/>
          <w:numId w:val="48"/>
        </w:numPr>
      </w:pPr>
      <w:r w:rsidRPr="00207F86">
        <w:t>screening test details</w:t>
      </w:r>
      <w:r w:rsidR="00E17CF4" w:rsidRPr="00207F86">
        <w:t>;</w:t>
      </w:r>
      <w:r w:rsidRPr="00207F86">
        <w:t xml:space="preserve"> </w:t>
      </w:r>
    </w:p>
    <w:p w14:paraId="2AF34276" w14:textId="77777777" w:rsidR="0018572C" w:rsidRPr="00207F86" w:rsidRDefault="0018572C" w:rsidP="001377CC">
      <w:pPr>
        <w:pStyle w:val="ListParagraph"/>
        <w:numPr>
          <w:ilvl w:val="0"/>
          <w:numId w:val="48"/>
        </w:numPr>
      </w:pPr>
      <w:r w:rsidRPr="00207F86">
        <w:t>the participant's participation details</w:t>
      </w:r>
      <w:r w:rsidR="000E2E03" w:rsidRPr="00207F86">
        <w:t>; or</w:t>
      </w:r>
      <w:r w:rsidRPr="00207F86">
        <w:t xml:space="preserve"> </w:t>
      </w:r>
    </w:p>
    <w:p w14:paraId="2AF34277" w14:textId="77777777" w:rsidR="0018572C" w:rsidRPr="00207F86" w:rsidRDefault="0018572C" w:rsidP="001377CC">
      <w:pPr>
        <w:pStyle w:val="ListParagraph"/>
        <w:numPr>
          <w:ilvl w:val="0"/>
          <w:numId w:val="48"/>
        </w:numPr>
      </w:pPr>
      <w:r w:rsidRPr="00207F86">
        <w:t>screening test results</w:t>
      </w:r>
      <w:r w:rsidR="000E2E03" w:rsidRPr="00207F86">
        <w:t>; and</w:t>
      </w:r>
    </w:p>
    <w:p w14:paraId="2AF34278" w14:textId="290456B5" w:rsidR="0018572C" w:rsidRPr="00207F86" w:rsidRDefault="0018572C" w:rsidP="001377CC">
      <w:pPr>
        <w:pStyle w:val="ListParagraph"/>
        <w:numPr>
          <w:ilvl w:val="0"/>
          <w:numId w:val="48"/>
        </w:numPr>
      </w:pPr>
      <w:proofErr w:type="gramStart"/>
      <w:r w:rsidRPr="00207F86">
        <w:t>the</w:t>
      </w:r>
      <w:proofErr w:type="gramEnd"/>
      <w:r w:rsidRPr="00207F86">
        <w:t xml:space="preserve"> specialist when they update the NCSR after conducting </w:t>
      </w:r>
      <w:r w:rsidR="00B90970" w:rsidRPr="00207F86">
        <w:t xml:space="preserve">a </w:t>
      </w:r>
      <w:r w:rsidRPr="00207F86">
        <w:t>test</w:t>
      </w:r>
      <w:r w:rsidR="00207F86" w:rsidRPr="00207F86">
        <w:t>.</w:t>
      </w:r>
    </w:p>
    <w:p w14:paraId="2AF34279" w14:textId="77777777" w:rsidR="000E2E03" w:rsidRPr="00207F86" w:rsidRDefault="000E2E03" w:rsidP="00207F86">
      <w:pPr>
        <w:pStyle w:val="IndentParaLevel1"/>
      </w:pPr>
      <w:r w:rsidRPr="00207F86">
        <w:t xml:space="preserve">Recommendation </w:t>
      </w:r>
      <w:r w:rsidR="00E1511A" w:rsidRPr="00207F86">
        <w:t>4</w:t>
      </w:r>
      <w:r w:rsidRPr="00207F86">
        <w:tab/>
        <w:t xml:space="preserve">The information booklet accompanying the screening invitation letter </w:t>
      </w:r>
      <w:r w:rsidR="00B90970" w:rsidRPr="00207F86">
        <w:t xml:space="preserve">for the NBCSP </w:t>
      </w:r>
      <w:r w:rsidRPr="00207F86">
        <w:t>should notify individuals of certain matters, including when the NCSR is likely to collect their information</w:t>
      </w:r>
      <w:r w:rsidR="00CF27D2" w:rsidRPr="00207F86">
        <w:t xml:space="preserve">, </w:t>
      </w:r>
      <w:r w:rsidRPr="00207F86">
        <w:t xml:space="preserve">their opt </w:t>
      </w:r>
      <w:r w:rsidR="003166F7" w:rsidRPr="00207F86">
        <w:t xml:space="preserve">out </w:t>
      </w:r>
      <w:r w:rsidRPr="00207F86">
        <w:t>rights</w:t>
      </w:r>
      <w:r w:rsidR="00CF27D2" w:rsidRPr="00207F86">
        <w:t xml:space="preserve"> and provide the link to the NCSR's online privacy policy</w:t>
      </w:r>
      <w:r w:rsidR="006C3329" w:rsidRPr="00207F86">
        <w:t xml:space="preserve">. </w:t>
      </w:r>
    </w:p>
    <w:p w14:paraId="2AF3427B" w14:textId="4F36CB2D" w:rsidR="00E754F9" w:rsidRPr="000C4570" w:rsidRDefault="00A13FE9" w:rsidP="00207F86">
      <w:bookmarkStart w:id="197" w:name="_Ref459312057"/>
      <w:bookmarkStart w:id="198" w:name="_Toc460593038"/>
      <w:bookmarkStart w:id="199" w:name="_Ref456798697"/>
      <w:bookmarkStart w:id="200" w:name="_Toc456887985"/>
      <w:r>
        <w:t xml:space="preserve">In relation to </w:t>
      </w:r>
      <w:r w:rsidR="007165B3">
        <w:t>the cervical cancer screening program, we note that individuals may voluntarily undergo screening rather than be invited to screen</w:t>
      </w:r>
      <w:r w:rsidR="006C3329">
        <w:t xml:space="preserve">. </w:t>
      </w:r>
      <w:r w:rsidR="007165B3">
        <w:t xml:space="preserve">In these circumstances, </w:t>
      </w:r>
      <w:r>
        <w:t xml:space="preserve">the requirement in APP 5 for the NCSR to notify the </w:t>
      </w:r>
      <w:r w:rsidR="00B020C8">
        <w:t xml:space="preserve">participant </w:t>
      </w:r>
      <w:r>
        <w:t>would arise upon c</w:t>
      </w:r>
      <w:r w:rsidR="001C1235">
        <w:t xml:space="preserve">ollection of that </w:t>
      </w:r>
      <w:r w:rsidR="00B020C8">
        <w:t>participant</w:t>
      </w:r>
      <w:r w:rsidR="001C1235">
        <w:t>'s information by the NCSR</w:t>
      </w:r>
      <w:r w:rsidR="006C3329">
        <w:t xml:space="preserve">. </w:t>
      </w:r>
      <w:r w:rsidR="001C1235">
        <w:t xml:space="preserve">In practice, however, we consider that APP 5 would be satisfied if </w:t>
      </w:r>
      <w:r>
        <w:t>the healthcare provider providing the screening service notif</w:t>
      </w:r>
      <w:r w:rsidR="001C1235">
        <w:t>ied</w:t>
      </w:r>
      <w:r>
        <w:t xml:space="preserve"> the </w:t>
      </w:r>
      <w:r w:rsidR="00565ADE">
        <w:t xml:space="preserve">participant </w:t>
      </w:r>
      <w:r>
        <w:t xml:space="preserve">prior to screening that their information would be </w:t>
      </w:r>
      <w:r w:rsidRPr="00207F86">
        <w:t>collected</w:t>
      </w:r>
      <w:r>
        <w:t xml:space="preserve"> and used by the NCSR</w:t>
      </w:r>
      <w:r w:rsidR="006C3329">
        <w:t xml:space="preserve">. </w:t>
      </w:r>
      <w:r w:rsidR="005A1E15">
        <w:t>This could be achieved through the provision of information to practitioners that can be given to patients</w:t>
      </w:r>
      <w:r w:rsidR="006C3329">
        <w:t xml:space="preserve">. </w:t>
      </w:r>
      <w:r w:rsidR="00E754F9">
        <w:t>Interaction with the NCSR online</w:t>
      </w:r>
    </w:p>
    <w:p w14:paraId="2AF3427C" w14:textId="3B11A21D" w:rsidR="00E754F9" w:rsidRPr="00207F86" w:rsidRDefault="00E754F9" w:rsidP="00207F86">
      <w:r>
        <w:t xml:space="preserve">For individuals that interact with the NCSR online via the web portal, it is important that those individuals understand how the NCSR will collect and use personal </w:t>
      </w:r>
      <w:r w:rsidRPr="00207F86">
        <w:t>information</w:t>
      </w:r>
      <w:r w:rsidR="006C3329" w:rsidRPr="00207F86">
        <w:t xml:space="preserve">. </w:t>
      </w:r>
      <w:r w:rsidRPr="00207F86">
        <w:t>For this reason, the web portal should be accompanied by a layered privacy notice which is accessible to users</w:t>
      </w:r>
      <w:r w:rsidR="00207F86">
        <w:t>.</w:t>
      </w:r>
    </w:p>
    <w:p w14:paraId="2AF3427D" w14:textId="77777777" w:rsidR="00E754F9" w:rsidRPr="00207F86" w:rsidRDefault="00E754F9" w:rsidP="00207F86">
      <w:pPr>
        <w:pStyle w:val="IndentParaLevel1"/>
      </w:pPr>
      <w:r w:rsidRPr="00207F86">
        <w:lastRenderedPageBreak/>
        <w:t xml:space="preserve">Recommendation </w:t>
      </w:r>
      <w:r w:rsidR="007202A2" w:rsidRPr="00207F86">
        <w:t>5</w:t>
      </w:r>
      <w:r w:rsidRPr="00207F86">
        <w:tab/>
        <w:t>A layered privacy notice is developed for the web portal</w:t>
      </w:r>
      <w:r w:rsidR="006C3329" w:rsidRPr="00207F86">
        <w:t xml:space="preserve">. </w:t>
      </w:r>
      <w:r w:rsidR="007202A2" w:rsidRPr="00207F86">
        <w:t>A layered privacy notice involves initially notifying an individual of the basic privacy issues affecting them, with the option to access more detailed information (for example, through the use of a drop-down box, information boxes which appear when the mouse cursor hovers over particular information or a link to a more detailed description</w:t>
      </w:r>
      <w:r w:rsidR="006C3329" w:rsidRPr="00207F86">
        <w:t xml:space="preserve">. </w:t>
      </w:r>
    </w:p>
    <w:p w14:paraId="2AF3427E" w14:textId="77777777" w:rsidR="00910FAB" w:rsidRPr="00E175A0" w:rsidRDefault="00910FAB" w:rsidP="00207F86">
      <w:pPr>
        <w:pStyle w:val="Heading2"/>
      </w:pPr>
      <w:bookmarkStart w:id="201" w:name="_Toc472319977"/>
      <w:bookmarkEnd w:id="197"/>
      <w:bookmarkEnd w:id="198"/>
      <w:r w:rsidRPr="00207F86">
        <w:t>Collection</w:t>
      </w:r>
      <w:r w:rsidRPr="00E175A0">
        <w:t xml:space="preserve"> of solicited personal information </w:t>
      </w:r>
      <w:bookmarkEnd w:id="199"/>
      <w:bookmarkEnd w:id="200"/>
      <w:r w:rsidR="008E5293" w:rsidRPr="00E175A0">
        <w:t>(APP 3)</w:t>
      </w:r>
      <w:bookmarkEnd w:id="201"/>
    </w:p>
    <w:p w14:paraId="2AF3427F" w14:textId="77777777" w:rsidR="008E5293" w:rsidRDefault="008E5293" w:rsidP="00207F86">
      <w:r w:rsidRPr="008E5293">
        <w:t xml:space="preserve">The collection of personal information </w:t>
      </w:r>
      <w:r>
        <w:t>attracts a range of barriers given the privacy concerns with such activities</w:t>
      </w:r>
      <w:r w:rsidR="006C3329">
        <w:t xml:space="preserve">. </w:t>
      </w:r>
      <w:r>
        <w:t xml:space="preserve">In particular, APP 3 requires that: </w:t>
      </w:r>
    </w:p>
    <w:p w14:paraId="2AF34280" w14:textId="77777777" w:rsidR="008E5293" w:rsidRPr="008E5293" w:rsidRDefault="008E5293" w:rsidP="001377CC">
      <w:pPr>
        <w:pStyle w:val="ListParagraph"/>
        <w:numPr>
          <w:ilvl w:val="0"/>
          <w:numId w:val="27"/>
        </w:numPr>
        <w:ind w:left="1418"/>
      </w:pPr>
      <w:r w:rsidRPr="008E5293">
        <w:t>an APP entity must not collect "</w:t>
      </w:r>
      <w:r w:rsidRPr="00794F6E">
        <w:t>personal information</w:t>
      </w:r>
      <w:r w:rsidRPr="008E5293">
        <w:t>" (other than sensitive information) unless the information is reasonably necessary for, or directly related to, one or more of the entity's functions or activities (APP 3</w:t>
      </w:r>
      <w:r w:rsidR="006C3329">
        <w:t xml:space="preserve">. </w:t>
      </w:r>
      <w:r w:rsidRPr="008E5293">
        <w:t>1); and</w:t>
      </w:r>
    </w:p>
    <w:p w14:paraId="2AF34281" w14:textId="6296F592" w:rsidR="008E5293" w:rsidRDefault="008E5293" w:rsidP="001377CC">
      <w:pPr>
        <w:pStyle w:val="ListParagraph"/>
        <w:numPr>
          <w:ilvl w:val="0"/>
          <w:numId w:val="27"/>
        </w:numPr>
        <w:ind w:left="1418"/>
      </w:pPr>
      <w:r w:rsidRPr="008E5293">
        <w:t>an APP entity must not collect "</w:t>
      </w:r>
      <w:r w:rsidRPr="00E51504">
        <w:rPr>
          <w:i/>
        </w:rPr>
        <w:t>sensitive information</w:t>
      </w:r>
      <w:r w:rsidRPr="008E5293">
        <w:t>"</w:t>
      </w:r>
      <w:r w:rsidRPr="008E5293">
        <w:rPr>
          <w:rStyle w:val="FootnoteReference"/>
        </w:rPr>
        <w:footnoteReference w:id="10"/>
      </w:r>
      <w:r w:rsidRPr="008E5293">
        <w:t xml:space="preserve"> unless the person consents to the collection of the information and the information is reasonably necessary for</w:t>
      </w:r>
      <w:r w:rsidR="00CE58C2">
        <w:t>, or directly related to,</w:t>
      </w:r>
      <w:r w:rsidRPr="008E5293">
        <w:t xml:space="preserve"> one or more of the department's functions or activities (APP 3</w:t>
      </w:r>
      <w:r w:rsidR="006C3329">
        <w:t xml:space="preserve">. </w:t>
      </w:r>
      <w:r w:rsidRPr="008E5293">
        <w:t>3) or an exception applies (e</w:t>
      </w:r>
      <w:r w:rsidR="006C3329">
        <w:t xml:space="preserve">. </w:t>
      </w:r>
      <w:r w:rsidRPr="008E5293">
        <w:t>g</w:t>
      </w:r>
      <w:r w:rsidR="006C3329">
        <w:t xml:space="preserve">. </w:t>
      </w:r>
      <w:r w:rsidRPr="008E5293">
        <w:t>the collection is required or authorised by an Australian law) (APP 3</w:t>
      </w:r>
      <w:r w:rsidR="006C3329">
        <w:t xml:space="preserve">. </w:t>
      </w:r>
      <w:r w:rsidRPr="008E5293">
        <w:t>4)</w:t>
      </w:r>
      <w:r w:rsidR="00207F86">
        <w:t>.</w:t>
      </w:r>
    </w:p>
    <w:p w14:paraId="2AF34282" w14:textId="42919B17" w:rsidR="00E175A0" w:rsidRPr="00207F86" w:rsidRDefault="00E175A0" w:rsidP="00207F86">
      <w:r w:rsidRPr="00207F86">
        <w:t xml:space="preserve">Section </w:t>
      </w:r>
      <w:r w:rsidRPr="00207F86">
        <w:fldChar w:fldCharType="begin"/>
      </w:r>
      <w:r w:rsidRPr="00207F86">
        <w:instrText xml:space="preserve"> REF _Ref459037764 \r \h </w:instrText>
      </w:r>
      <w:r w:rsidR="00207F86">
        <w:instrText xml:space="preserve"> \* MERGEFORMAT </w:instrText>
      </w:r>
      <w:r w:rsidRPr="00207F86">
        <w:fldChar w:fldCharType="separate"/>
      </w:r>
      <w:r w:rsidR="00445DF4" w:rsidRPr="00207F86">
        <w:t>5</w:t>
      </w:r>
      <w:r w:rsidRPr="00207F86">
        <w:fldChar w:fldCharType="end"/>
      </w:r>
      <w:r w:rsidRPr="00207F86">
        <w:t xml:space="preserve"> sets out the information flows between various entities in connection with the NCSR</w:t>
      </w:r>
      <w:r w:rsidR="006C3329" w:rsidRPr="00207F86">
        <w:t xml:space="preserve">. </w:t>
      </w:r>
      <w:r w:rsidRPr="00207F86">
        <w:t xml:space="preserve">We understand that the types of personal information which the NCSR will likely collect from individuals as well as other registers, healthcare </w:t>
      </w:r>
      <w:r w:rsidR="005063FE" w:rsidRPr="00207F86">
        <w:t>provider</w:t>
      </w:r>
      <w:r w:rsidRPr="00207F86">
        <w:t>s and other external sources (including governmental) include an individual's:</w:t>
      </w:r>
    </w:p>
    <w:p w14:paraId="2AF34283" w14:textId="77777777" w:rsidR="00E175A0" w:rsidRPr="00207F86" w:rsidRDefault="00E175A0" w:rsidP="001377CC">
      <w:pPr>
        <w:pStyle w:val="ListParagraph"/>
        <w:numPr>
          <w:ilvl w:val="0"/>
          <w:numId w:val="47"/>
        </w:numPr>
      </w:pPr>
      <w:r w:rsidRPr="00207F86">
        <w:t>name;</w:t>
      </w:r>
    </w:p>
    <w:p w14:paraId="2AF34284" w14:textId="77777777" w:rsidR="00E175A0" w:rsidRPr="00207F86" w:rsidRDefault="00E175A0" w:rsidP="001377CC">
      <w:pPr>
        <w:pStyle w:val="ListParagraph"/>
        <w:numPr>
          <w:ilvl w:val="0"/>
          <w:numId w:val="47"/>
        </w:numPr>
      </w:pPr>
      <w:r w:rsidRPr="00207F86">
        <w:t>address;</w:t>
      </w:r>
    </w:p>
    <w:p w14:paraId="2AF34285" w14:textId="77777777" w:rsidR="00E175A0" w:rsidRPr="00207F86" w:rsidRDefault="00E175A0" w:rsidP="001377CC">
      <w:pPr>
        <w:pStyle w:val="ListParagraph"/>
        <w:numPr>
          <w:ilvl w:val="0"/>
          <w:numId w:val="47"/>
        </w:numPr>
      </w:pPr>
      <w:r w:rsidRPr="00207F86">
        <w:t>contact details (telephone, email);</w:t>
      </w:r>
    </w:p>
    <w:p w14:paraId="2AF34286" w14:textId="77777777" w:rsidR="00E175A0" w:rsidRPr="00207F86" w:rsidRDefault="00E175A0" w:rsidP="001377CC">
      <w:pPr>
        <w:pStyle w:val="ListParagraph"/>
        <w:numPr>
          <w:ilvl w:val="0"/>
          <w:numId w:val="47"/>
        </w:numPr>
      </w:pPr>
      <w:r w:rsidRPr="00207F86">
        <w:t>date of birth;</w:t>
      </w:r>
    </w:p>
    <w:p w14:paraId="2AF34287" w14:textId="77777777" w:rsidR="00E175A0" w:rsidRPr="00207F86" w:rsidRDefault="00E175A0" w:rsidP="001377CC">
      <w:pPr>
        <w:pStyle w:val="ListParagraph"/>
        <w:numPr>
          <w:ilvl w:val="0"/>
          <w:numId w:val="47"/>
        </w:numPr>
      </w:pPr>
      <w:r w:rsidRPr="00207F86">
        <w:t>gender;</w:t>
      </w:r>
    </w:p>
    <w:p w14:paraId="2AF34288" w14:textId="77777777" w:rsidR="00EA079D" w:rsidRPr="00207F86" w:rsidRDefault="00EA079D" w:rsidP="001377CC">
      <w:pPr>
        <w:pStyle w:val="ListParagraph"/>
        <w:numPr>
          <w:ilvl w:val="0"/>
          <w:numId w:val="47"/>
        </w:numPr>
      </w:pPr>
      <w:r w:rsidRPr="00207F86">
        <w:t>sex (for cervical screening);</w:t>
      </w:r>
    </w:p>
    <w:p w14:paraId="2AF34289" w14:textId="77777777" w:rsidR="00E175A0" w:rsidRPr="00207F86" w:rsidRDefault="00E175A0" w:rsidP="001377CC">
      <w:pPr>
        <w:pStyle w:val="ListParagraph"/>
        <w:numPr>
          <w:ilvl w:val="0"/>
          <w:numId w:val="47"/>
        </w:numPr>
      </w:pPr>
      <w:r w:rsidRPr="00207F86">
        <w:t>Medicare card number, enrolment and claims data;</w:t>
      </w:r>
    </w:p>
    <w:p w14:paraId="2AF3428A" w14:textId="77777777" w:rsidR="00E175A0" w:rsidRPr="00207F86" w:rsidRDefault="00E175A0" w:rsidP="001377CC">
      <w:pPr>
        <w:pStyle w:val="ListParagraph"/>
        <w:numPr>
          <w:ilvl w:val="0"/>
          <w:numId w:val="47"/>
        </w:numPr>
      </w:pPr>
      <w:r w:rsidRPr="00207F86">
        <w:t xml:space="preserve">Healthcare Identifier; </w:t>
      </w:r>
    </w:p>
    <w:p w14:paraId="2AF3428B" w14:textId="77777777" w:rsidR="00E175A0" w:rsidRPr="00207F86" w:rsidRDefault="00E175A0" w:rsidP="001377CC">
      <w:pPr>
        <w:pStyle w:val="ListParagraph"/>
        <w:numPr>
          <w:ilvl w:val="0"/>
          <w:numId w:val="47"/>
        </w:numPr>
      </w:pPr>
      <w:r w:rsidRPr="00207F86">
        <w:t>Indigenous status;</w:t>
      </w:r>
    </w:p>
    <w:p w14:paraId="2AF3428C" w14:textId="77777777" w:rsidR="00E175A0" w:rsidRPr="00207F86" w:rsidRDefault="00E175A0" w:rsidP="001377CC">
      <w:pPr>
        <w:pStyle w:val="ListParagraph"/>
        <w:numPr>
          <w:ilvl w:val="0"/>
          <w:numId w:val="47"/>
        </w:numPr>
      </w:pPr>
      <w:r w:rsidRPr="00207F86">
        <w:t>language spoken at home;</w:t>
      </w:r>
    </w:p>
    <w:p w14:paraId="2AF3428D" w14:textId="77777777" w:rsidR="00FA7B78" w:rsidRPr="00207F86" w:rsidRDefault="00FA7B78" w:rsidP="001377CC">
      <w:pPr>
        <w:pStyle w:val="ListParagraph"/>
        <w:numPr>
          <w:ilvl w:val="0"/>
          <w:numId w:val="47"/>
        </w:numPr>
      </w:pPr>
      <w:r w:rsidRPr="00207F86">
        <w:t>pe</w:t>
      </w:r>
      <w:r w:rsidR="00E9157C" w:rsidRPr="00207F86">
        <w:t>rsonal re</w:t>
      </w:r>
      <w:r w:rsidRPr="00207F86">
        <w:t>presentative</w:t>
      </w:r>
      <w:r w:rsidR="00C275C3" w:rsidRPr="00207F86">
        <w:t xml:space="preserve"> (within the meaning of the NCSR Act)</w:t>
      </w:r>
      <w:r w:rsidRPr="00207F86">
        <w:t>;</w:t>
      </w:r>
    </w:p>
    <w:p w14:paraId="2AF3428E" w14:textId="77777777" w:rsidR="00E175A0" w:rsidRPr="00207F86" w:rsidRDefault="00E175A0" w:rsidP="001377CC">
      <w:pPr>
        <w:pStyle w:val="ListParagraph"/>
        <w:numPr>
          <w:ilvl w:val="0"/>
          <w:numId w:val="47"/>
        </w:numPr>
      </w:pPr>
      <w:r w:rsidRPr="00207F86">
        <w:t>interpreter (if required);</w:t>
      </w:r>
    </w:p>
    <w:p w14:paraId="2AF3428F" w14:textId="77777777" w:rsidR="00E175A0" w:rsidRPr="00207F86" w:rsidRDefault="00E175A0" w:rsidP="001377CC">
      <w:pPr>
        <w:pStyle w:val="ListParagraph"/>
        <w:numPr>
          <w:ilvl w:val="0"/>
          <w:numId w:val="47"/>
        </w:numPr>
      </w:pPr>
      <w:r w:rsidRPr="00207F86">
        <w:t>country of origin and/or cultural identity;</w:t>
      </w:r>
    </w:p>
    <w:p w14:paraId="2AF34290" w14:textId="77777777" w:rsidR="00E175A0" w:rsidRPr="00207F86" w:rsidRDefault="00E175A0" w:rsidP="001377CC">
      <w:pPr>
        <w:pStyle w:val="ListParagraph"/>
        <w:numPr>
          <w:ilvl w:val="0"/>
          <w:numId w:val="47"/>
        </w:numPr>
      </w:pPr>
      <w:r w:rsidRPr="00207F86">
        <w:t>need for assistance to manage medical condition/disability status;</w:t>
      </w:r>
    </w:p>
    <w:p w14:paraId="2AF34291" w14:textId="77777777" w:rsidR="00E175A0" w:rsidRPr="00207F86" w:rsidRDefault="00E175A0" w:rsidP="001377CC">
      <w:pPr>
        <w:pStyle w:val="ListParagraph"/>
        <w:numPr>
          <w:ilvl w:val="0"/>
          <w:numId w:val="47"/>
        </w:numPr>
      </w:pPr>
      <w:r w:rsidRPr="00207F86">
        <w:t>nominated healthcare provider;</w:t>
      </w:r>
    </w:p>
    <w:p w14:paraId="2AF34292" w14:textId="77777777" w:rsidR="00E175A0" w:rsidRPr="00207F86" w:rsidRDefault="00E175A0" w:rsidP="001377CC">
      <w:pPr>
        <w:pStyle w:val="ListParagraph"/>
        <w:numPr>
          <w:ilvl w:val="0"/>
          <w:numId w:val="47"/>
        </w:numPr>
      </w:pPr>
      <w:r w:rsidRPr="00207F86">
        <w:t>nominated additional address for correspondence;</w:t>
      </w:r>
    </w:p>
    <w:p w14:paraId="2AF34293" w14:textId="77777777" w:rsidR="00E175A0" w:rsidRPr="00E51504" w:rsidRDefault="00E175A0" w:rsidP="001377CC">
      <w:pPr>
        <w:pStyle w:val="ListParagraph"/>
        <w:numPr>
          <w:ilvl w:val="0"/>
          <w:numId w:val="47"/>
        </w:numPr>
      </w:pPr>
      <w:r w:rsidRPr="00207F86">
        <w:t>information regarding screening management</w:t>
      </w:r>
      <w:r w:rsidRPr="00E51504">
        <w:t>, assessment and diagnosis, and screening test results;</w:t>
      </w:r>
    </w:p>
    <w:p w14:paraId="2AF34294" w14:textId="77777777" w:rsidR="00E175A0" w:rsidRPr="00207F86" w:rsidRDefault="00E175A0" w:rsidP="001377CC">
      <w:pPr>
        <w:pStyle w:val="ListParagraph"/>
        <w:numPr>
          <w:ilvl w:val="0"/>
          <w:numId w:val="47"/>
        </w:numPr>
      </w:pPr>
      <w:r w:rsidRPr="00207F86">
        <w:t xml:space="preserve">results of related medical procedures performed following a positive test result; </w:t>
      </w:r>
    </w:p>
    <w:p w14:paraId="2AF34295" w14:textId="77777777" w:rsidR="00E175A0" w:rsidRPr="00207F86" w:rsidRDefault="00E175A0" w:rsidP="001377CC">
      <w:pPr>
        <w:pStyle w:val="ListParagraph"/>
        <w:numPr>
          <w:ilvl w:val="0"/>
          <w:numId w:val="47"/>
        </w:numPr>
      </w:pPr>
      <w:r w:rsidRPr="00207F86">
        <w:t>HPV vaccination status; and</w:t>
      </w:r>
    </w:p>
    <w:p w14:paraId="2AF34296" w14:textId="1BC9A3A3" w:rsidR="00E175A0" w:rsidRPr="00207F86" w:rsidRDefault="00EA079D" w:rsidP="001377CC">
      <w:pPr>
        <w:pStyle w:val="ListParagraph"/>
        <w:numPr>
          <w:ilvl w:val="0"/>
          <w:numId w:val="47"/>
        </w:numPr>
      </w:pPr>
      <w:r w:rsidRPr="00207F86">
        <w:lastRenderedPageBreak/>
        <w:t>Fact of Death</w:t>
      </w:r>
      <w:r w:rsidR="00E175A0" w:rsidRPr="00207F86">
        <w:t xml:space="preserve"> data</w:t>
      </w:r>
      <w:r w:rsidR="00207F86">
        <w:t>.</w:t>
      </w:r>
    </w:p>
    <w:p w14:paraId="2AF34297" w14:textId="77777777" w:rsidR="00B305C7" w:rsidRPr="00207F86" w:rsidRDefault="00882000" w:rsidP="00207F86">
      <w:r w:rsidRPr="00207F86">
        <w:t xml:space="preserve">Clause 17 of the NCSR </w:t>
      </w:r>
      <w:r w:rsidR="0008049E" w:rsidRPr="00207F86">
        <w:t xml:space="preserve">Act </w:t>
      </w:r>
      <w:r w:rsidRPr="00207F86">
        <w:t xml:space="preserve">sets out the dealings of information that are authorised under the NCSR </w:t>
      </w:r>
      <w:r w:rsidR="0008049E" w:rsidRPr="00207F86">
        <w:t>Act</w:t>
      </w:r>
      <w:r w:rsidR="006C3329" w:rsidRPr="00207F86">
        <w:t xml:space="preserve">. </w:t>
      </w:r>
      <w:r w:rsidRPr="00207F86">
        <w:t>In particular, clause 17(1) provides a broad authorisation for a person to collect</w:t>
      </w:r>
      <w:r w:rsidR="00B530AC" w:rsidRPr="00207F86">
        <w:t>, record, disclose or use</w:t>
      </w:r>
      <w:r w:rsidRPr="00207F86">
        <w:t xml:space="preserve"> personal information, key information for an individual or information that is commercial-in-confidence if the person does so for the purposes of including information in the NCSR</w:t>
      </w:r>
      <w:r w:rsidR="006C3329" w:rsidRPr="00207F86">
        <w:t xml:space="preserve">. </w:t>
      </w:r>
      <w:r w:rsidRPr="00207F86">
        <w:t xml:space="preserve">As indicated by the Note in the NCSR </w:t>
      </w:r>
      <w:r w:rsidR="0008049E" w:rsidRPr="00207F86">
        <w:t xml:space="preserve">Act </w:t>
      </w:r>
      <w:r w:rsidRPr="00207F86">
        <w:t>on this clause, the intention of clause 17(1) is that it is an authorisation for the purposes of other laws, including the APPs</w:t>
      </w:r>
      <w:r w:rsidR="006C3329" w:rsidRPr="00207F86">
        <w:t xml:space="preserve">. </w:t>
      </w:r>
      <w:r w:rsidR="005A4BEA" w:rsidRPr="00207F86">
        <w:t xml:space="preserve">In this regard, </w:t>
      </w:r>
      <w:r w:rsidR="00B305C7" w:rsidRPr="00207F86">
        <w:t xml:space="preserve">our view is that </w:t>
      </w:r>
      <w:r w:rsidR="005A4BEA" w:rsidRPr="00207F86">
        <w:t xml:space="preserve">clause 17(1) </w:t>
      </w:r>
      <w:r w:rsidR="00B305C7" w:rsidRPr="00207F86">
        <w:t>satisfies the exception in APP 3</w:t>
      </w:r>
      <w:r w:rsidR="006C3329" w:rsidRPr="00207F86">
        <w:t xml:space="preserve">. </w:t>
      </w:r>
      <w:r w:rsidR="00B305C7" w:rsidRPr="00207F86">
        <w:t>4(a) and will operate</w:t>
      </w:r>
      <w:r w:rsidR="005A4BEA" w:rsidRPr="00207F86">
        <w:t xml:space="preserve"> </w:t>
      </w:r>
      <w:r w:rsidR="00B305C7" w:rsidRPr="00207F86">
        <w:t xml:space="preserve">to authorise </w:t>
      </w:r>
      <w:r w:rsidR="00051332" w:rsidRPr="00207F86">
        <w:t xml:space="preserve">the NCSR </w:t>
      </w:r>
      <w:r w:rsidR="00EC1E98" w:rsidRPr="00207F86">
        <w:t xml:space="preserve">to </w:t>
      </w:r>
      <w:r w:rsidR="00051332" w:rsidRPr="00207F86">
        <w:t xml:space="preserve">collect </w:t>
      </w:r>
      <w:r w:rsidR="00B305C7" w:rsidRPr="00207F86">
        <w:t>personal information</w:t>
      </w:r>
      <w:r w:rsidR="00EC1E98" w:rsidRPr="00207F86">
        <w:t>, particularly sensitive information,</w:t>
      </w:r>
      <w:r w:rsidR="00B305C7" w:rsidRPr="00207F86">
        <w:t xml:space="preserve"> for the purposes of including the information in the NCSR</w:t>
      </w:r>
      <w:r w:rsidR="006C3329" w:rsidRPr="00207F86">
        <w:t xml:space="preserve">. </w:t>
      </w:r>
    </w:p>
    <w:p w14:paraId="2AF34298" w14:textId="77777777" w:rsidR="00882000" w:rsidRPr="00207F86" w:rsidRDefault="00051332" w:rsidP="00207F86">
      <w:bookmarkStart w:id="202" w:name="_Toc459322536"/>
      <w:bookmarkStart w:id="203" w:name="_Toc459322636"/>
      <w:bookmarkStart w:id="204" w:name="_Toc460593040"/>
      <w:bookmarkStart w:id="205" w:name="_Toc472319978"/>
      <w:r w:rsidRPr="00207F86">
        <w:t>Further, although this PIA focuses on the privacy implications for the NCSR, it incidentally considers whether the ordinary operations of the NCSR could impose privacy risks on other entities</w:t>
      </w:r>
      <w:r w:rsidR="006C3329" w:rsidRPr="00207F86">
        <w:t xml:space="preserve">. </w:t>
      </w:r>
      <w:r w:rsidRPr="00207F86">
        <w:t xml:space="preserve">This is particularly relevant for where there may be a disclosure of personal information to another agency </w:t>
      </w:r>
      <w:r w:rsidR="008373B6" w:rsidRPr="00207F86">
        <w:t xml:space="preserve">or directory service </w:t>
      </w:r>
      <w:r w:rsidRPr="00207F86">
        <w:t>when authenticating or verifying particular credentials</w:t>
      </w:r>
      <w:r w:rsidR="006C3329" w:rsidRPr="00207F86">
        <w:t xml:space="preserve">. </w:t>
      </w:r>
      <w:r w:rsidRPr="00207F86">
        <w:t xml:space="preserve">In this regard, clause 17(3) of the NCSR </w:t>
      </w:r>
      <w:r w:rsidR="0008049E" w:rsidRPr="00207F86">
        <w:t xml:space="preserve">Act </w:t>
      </w:r>
      <w:r w:rsidRPr="00207F86">
        <w:t>will generally authorise persons</w:t>
      </w:r>
      <w:r w:rsidR="00B305C7" w:rsidRPr="00207F86">
        <w:t xml:space="preserve"> to collect</w:t>
      </w:r>
      <w:r w:rsidR="00B530AC" w:rsidRPr="00207F86">
        <w:t>, record, disclose or use</w:t>
      </w:r>
      <w:r w:rsidR="00B305C7" w:rsidRPr="00207F86">
        <w:t xml:space="preserve"> protected information</w:t>
      </w:r>
      <w:r w:rsidR="00B305C7" w:rsidRPr="00207F86">
        <w:footnoteReference w:id="11"/>
      </w:r>
      <w:r w:rsidR="00B305C7" w:rsidRPr="00207F86">
        <w:t xml:space="preserve"> </w:t>
      </w:r>
      <w:r w:rsidR="00EC1E98" w:rsidRPr="00207F86">
        <w:t xml:space="preserve">and key information </w:t>
      </w:r>
      <w:r w:rsidR="00B305C7" w:rsidRPr="00207F86">
        <w:t xml:space="preserve">in </w:t>
      </w:r>
      <w:r w:rsidR="00B530AC" w:rsidRPr="00207F86">
        <w:t>a number of circumstances</w:t>
      </w:r>
      <w:r w:rsidR="006C3329" w:rsidRPr="00207F86">
        <w:t xml:space="preserve">. </w:t>
      </w:r>
      <w:r w:rsidR="00B530AC" w:rsidRPr="00207F86">
        <w:t>Amongst others, these circumstances include where</w:t>
      </w:r>
      <w:r w:rsidR="00B305C7" w:rsidRPr="00207F86">
        <w:t>:</w:t>
      </w:r>
      <w:bookmarkEnd w:id="202"/>
      <w:bookmarkEnd w:id="203"/>
      <w:bookmarkEnd w:id="204"/>
      <w:bookmarkEnd w:id="205"/>
    </w:p>
    <w:p w14:paraId="2AF34299" w14:textId="77777777" w:rsidR="00B305C7" w:rsidRPr="00207F86" w:rsidRDefault="00B305C7" w:rsidP="001377CC">
      <w:pPr>
        <w:pStyle w:val="ListParagraph"/>
        <w:numPr>
          <w:ilvl w:val="0"/>
          <w:numId w:val="46"/>
        </w:numPr>
      </w:pPr>
      <w:bookmarkStart w:id="206" w:name="_Toc459322537"/>
      <w:bookmarkStart w:id="207" w:name="_Toc459322637"/>
      <w:bookmarkStart w:id="208" w:name="_Toc460593041"/>
      <w:bookmarkStart w:id="209" w:name="_Toc472319979"/>
      <w:r w:rsidRPr="00207F86">
        <w:t xml:space="preserve">the person does so for the purposes of the </w:t>
      </w:r>
      <w:r w:rsidR="0057286B" w:rsidRPr="00207F86">
        <w:t>NCSR</w:t>
      </w:r>
      <w:r w:rsidRPr="00207F86">
        <w:t xml:space="preserve"> (as set out in clause 12 of the NCSR </w:t>
      </w:r>
      <w:r w:rsidR="0008049E" w:rsidRPr="00207F86">
        <w:t>Act</w:t>
      </w:r>
      <w:r w:rsidRPr="00207F86">
        <w:t>) and is an officer or employee of, or engaged by, the Commonwealth;</w:t>
      </w:r>
      <w:bookmarkEnd w:id="206"/>
      <w:bookmarkEnd w:id="207"/>
      <w:bookmarkEnd w:id="208"/>
      <w:bookmarkEnd w:id="209"/>
    </w:p>
    <w:p w14:paraId="2AF3429A" w14:textId="77777777" w:rsidR="00B305C7" w:rsidRPr="00207F86" w:rsidRDefault="00B530AC" w:rsidP="001377CC">
      <w:pPr>
        <w:pStyle w:val="ListParagraph"/>
        <w:numPr>
          <w:ilvl w:val="0"/>
          <w:numId w:val="46"/>
        </w:numPr>
      </w:pPr>
      <w:bookmarkStart w:id="210" w:name="_Toc459322538"/>
      <w:bookmarkStart w:id="211" w:name="_Toc459322638"/>
      <w:bookmarkStart w:id="212" w:name="_Toc460593042"/>
      <w:bookmarkStart w:id="213" w:name="_Toc472319980"/>
      <w:r w:rsidRPr="00207F86">
        <w:t>the person is a healthcare provider and the information is about screening or a diagnosis and the collection, recording, disclosure or use is for the purposes of providing healthcare to the individual in relation to the designated cancer; and</w:t>
      </w:r>
      <w:bookmarkEnd w:id="210"/>
      <w:bookmarkEnd w:id="211"/>
      <w:bookmarkEnd w:id="212"/>
      <w:bookmarkEnd w:id="213"/>
    </w:p>
    <w:p w14:paraId="2AF3429B" w14:textId="77777777" w:rsidR="00B530AC" w:rsidRPr="00207F86" w:rsidRDefault="00B530AC" w:rsidP="001377CC">
      <w:pPr>
        <w:pStyle w:val="ListParagraph"/>
        <w:numPr>
          <w:ilvl w:val="0"/>
          <w:numId w:val="46"/>
        </w:numPr>
      </w:pPr>
      <w:bookmarkStart w:id="214" w:name="_Toc472319981"/>
      <w:bookmarkStart w:id="215" w:name="_Toc459322539"/>
      <w:bookmarkStart w:id="216" w:name="_Toc459322639"/>
      <w:bookmarkStart w:id="217" w:name="_Toc460593043"/>
      <w:proofErr w:type="gramStart"/>
      <w:r w:rsidRPr="00207F86">
        <w:t>the</w:t>
      </w:r>
      <w:proofErr w:type="gramEnd"/>
      <w:r w:rsidRPr="00207F86">
        <w:t xml:space="preserve"> collection, recording, disclosure or use is required or permitted by the law of a participating State or Territory and the person is an officer or employee of, or engaged by, that jurisdiction</w:t>
      </w:r>
      <w:r w:rsidR="006C3329" w:rsidRPr="00207F86">
        <w:t>.</w:t>
      </w:r>
      <w:bookmarkEnd w:id="214"/>
      <w:r w:rsidR="006C3329" w:rsidRPr="00207F86">
        <w:t xml:space="preserve"> </w:t>
      </w:r>
      <w:bookmarkEnd w:id="215"/>
      <w:bookmarkEnd w:id="216"/>
      <w:bookmarkEnd w:id="217"/>
    </w:p>
    <w:p w14:paraId="2AF3429C" w14:textId="77777777" w:rsidR="00051332" w:rsidRPr="00207F86" w:rsidRDefault="00051332" w:rsidP="00207F86">
      <w:bookmarkStart w:id="218" w:name="_Toc459322540"/>
      <w:bookmarkStart w:id="219" w:name="_Toc459322640"/>
      <w:bookmarkStart w:id="220" w:name="_Toc460593044"/>
      <w:bookmarkStart w:id="221" w:name="_Toc472319982"/>
      <w:r w:rsidRPr="00207F86">
        <w:t xml:space="preserve">In our view, </w:t>
      </w:r>
      <w:r w:rsidR="00E175A0" w:rsidRPr="00207F86">
        <w:t xml:space="preserve">all collections of personal information in connection with the NCSR, as set out in the information </w:t>
      </w:r>
      <w:r w:rsidRPr="00207F86">
        <w:t xml:space="preserve">flows </w:t>
      </w:r>
      <w:r w:rsidR="00E175A0" w:rsidRPr="00207F86">
        <w:t xml:space="preserve">set out </w:t>
      </w:r>
      <w:r w:rsidRPr="00207F86">
        <w:t xml:space="preserve">in section </w:t>
      </w:r>
      <w:r w:rsidRPr="00207F86">
        <w:fldChar w:fldCharType="begin"/>
      </w:r>
      <w:r w:rsidRPr="00207F86">
        <w:instrText xml:space="preserve"> REF _Ref459037764 \r \h </w:instrText>
      </w:r>
      <w:r w:rsidR="00ED70C8" w:rsidRPr="00207F86">
        <w:instrText xml:space="preserve"> \* MERGEFORMAT </w:instrText>
      </w:r>
      <w:r w:rsidRPr="00207F86">
        <w:fldChar w:fldCharType="separate"/>
      </w:r>
      <w:r w:rsidR="00445DF4" w:rsidRPr="00207F86">
        <w:t>5</w:t>
      </w:r>
      <w:r w:rsidRPr="00207F86">
        <w:fldChar w:fldCharType="end"/>
      </w:r>
      <w:r w:rsidR="00E175A0" w:rsidRPr="00207F86">
        <w:t xml:space="preserve">, will fall within the scope of clause 17(1) or 17(3) of the NCSR </w:t>
      </w:r>
      <w:r w:rsidR="0008049E" w:rsidRPr="00207F86">
        <w:t>Act</w:t>
      </w:r>
      <w:bookmarkEnd w:id="218"/>
      <w:bookmarkEnd w:id="219"/>
      <w:bookmarkEnd w:id="220"/>
      <w:r w:rsidR="006C3329" w:rsidRPr="00207F86">
        <w:t>.</w:t>
      </w:r>
      <w:bookmarkEnd w:id="221"/>
      <w:r w:rsidR="006C3329" w:rsidRPr="00207F86">
        <w:t xml:space="preserve"> </w:t>
      </w:r>
    </w:p>
    <w:p w14:paraId="2AF3429D" w14:textId="24C90256" w:rsidR="00703F50" w:rsidRPr="00207F86" w:rsidRDefault="00703F50" w:rsidP="00207F86">
      <w:bookmarkStart w:id="222" w:name="_Toc472319983"/>
      <w:bookmarkStart w:id="223" w:name="_Toc459322541"/>
      <w:bookmarkStart w:id="224" w:name="_Toc459322641"/>
      <w:bookmarkStart w:id="225" w:name="_Toc460593045"/>
      <w:r w:rsidRPr="00207F86">
        <w:t>For completeness</w:t>
      </w:r>
      <w:r w:rsidR="00AF6ED0" w:rsidRPr="00207F86">
        <w:t xml:space="preserve">, we note that collections of healthcare identifiers are also authorised under the HI Act as indicated above in section </w:t>
      </w:r>
      <w:r w:rsidR="00D3723B" w:rsidRPr="00207F86">
        <w:fldChar w:fldCharType="begin"/>
      </w:r>
      <w:r w:rsidR="00D3723B" w:rsidRPr="00207F86">
        <w:instrText xml:space="preserve"> REF _Ref459037764 \w \h </w:instrText>
      </w:r>
      <w:r w:rsidR="00ED70C8" w:rsidRPr="00207F86">
        <w:instrText xml:space="preserve"> \* MERGEFORMAT </w:instrText>
      </w:r>
      <w:r w:rsidR="00D3723B" w:rsidRPr="00207F86">
        <w:fldChar w:fldCharType="separate"/>
      </w:r>
      <w:r w:rsidR="00445DF4" w:rsidRPr="00207F86">
        <w:t>5</w:t>
      </w:r>
      <w:r w:rsidR="00D3723B" w:rsidRPr="00207F86">
        <w:fldChar w:fldCharType="end"/>
      </w:r>
      <w:r w:rsidR="00AF6ED0" w:rsidRPr="00207F86">
        <w:t xml:space="preserve"> and explained in further detail in section </w:t>
      </w:r>
      <w:r w:rsidR="004F0DEA" w:rsidRPr="00207F86">
        <w:rPr>
          <w:highlight w:val="yellow"/>
        </w:rPr>
        <w:fldChar w:fldCharType="begin"/>
      </w:r>
      <w:r w:rsidR="004F0DEA" w:rsidRPr="00207F86">
        <w:instrText xml:space="preserve"> REF _Ref459323365 \w \h </w:instrText>
      </w:r>
      <w:r w:rsidR="00ED70C8" w:rsidRPr="00207F86">
        <w:rPr>
          <w:highlight w:val="yellow"/>
        </w:rPr>
        <w:instrText xml:space="preserve"> \* MERGEFORMAT </w:instrText>
      </w:r>
      <w:r w:rsidR="004F0DEA" w:rsidRPr="00207F86">
        <w:rPr>
          <w:highlight w:val="yellow"/>
        </w:rPr>
      </w:r>
      <w:r w:rsidR="004F0DEA" w:rsidRPr="00207F86">
        <w:rPr>
          <w:highlight w:val="yellow"/>
        </w:rPr>
        <w:fldChar w:fldCharType="separate"/>
      </w:r>
      <w:r w:rsidR="00445DF4" w:rsidRPr="00207F86">
        <w:t>7.4</w:t>
      </w:r>
      <w:r w:rsidR="004F0DEA" w:rsidRPr="00207F86">
        <w:rPr>
          <w:highlight w:val="yellow"/>
        </w:rPr>
        <w:fldChar w:fldCharType="end"/>
      </w:r>
      <w:r w:rsidR="004F0DEA" w:rsidRPr="00207F86">
        <w:t xml:space="preserve"> </w:t>
      </w:r>
      <w:r w:rsidR="00AF6ED0" w:rsidRPr="00207F86">
        <w:t>below</w:t>
      </w:r>
      <w:r w:rsidR="006C3329" w:rsidRPr="00207F86">
        <w:t>.</w:t>
      </w:r>
      <w:bookmarkEnd w:id="222"/>
      <w:bookmarkEnd w:id="223"/>
      <w:bookmarkEnd w:id="224"/>
      <w:bookmarkEnd w:id="225"/>
    </w:p>
    <w:p w14:paraId="2AF3429E" w14:textId="77777777" w:rsidR="00910FAB" w:rsidRPr="00B530AC" w:rsidRDefault="00910FAB" w:rsidP="00207F86">
      <w:pPr>
        <w:pStyle w:val="Heading2"/>
      </w:pPr>
      <w:bookmarkStart w:id="226" w:name="_Toc456887988"/>
      <w:bookmarkStart w:id="227" w:name="_Toc472319984"/>
      <w:r w:rsidRPr="00B530AC">
        <w:t xml:space="preserve">Unsolicited personal </w:t>
      </w:r>
      <w:r w:rsidRPr="00207F86">
        <w:t>information</w:t>
      </w:r>
      <w:bookmarkEnd w:id="226"/>
      <w:r w:rsidR="00B530AC" w:rsidRPr="00B530AC">
        <w:t xml:space="preserve"> (APP 4)</w:t>
      </w:r>
      <w:bookmarkEnd w:id="227"/>
    </w:p>
    <w:p w14:paraId="2AF3429F" w14:textId="77777777" w:rsidR="00B530AC" w:rsidRPr="00207F86" w:rsidRDefault="00B530AC" w:rsidP="00207F86">
      <w:r w:rsidRPr="00207F86">
        <w:t>APP 4 provides that where an APP entity receives unsolicited personal information, it must determine within a reasonable period whether it could have collected the information under APP 3</w:t>
      </w:r>
      <w:r w:rsidR="006C3329" w:rsidRPr="00207F86">
        <w:t xml:space="preserve">. </w:t>
      </w:r>
      <w:r w:rsidRPr="00207F86">
        <w:t>If not, the APP entity must as soon as practicable destroy or de-identify the information</w:t>
      </w:r>
      <w:r w:rsidR="006C3329" w:rsidRPr="00207F86">
        <w:t xml:space="preserve">. </w:t>
      </w:r>
    </w:p>
    <w:p w14:paraId="2AF342A0" w14:textId="77777777" w:rsidR="00567B96" w:rsidRPr="00207F86" w:rsidRDefault="00B530AC" w:rsidP="00207F86">
      <w:r w:rsidRPr="00207F86">
        <w:t xml:space="preserve">In our view, there is </w:t>
      </w:r>
      <w:r w:rsidR="000E3EF5" w:rsidRPr="00207F86">
        <w:t xml:space="preserve">some </w:t>
      </w:r>
      <w:r w:rsidRPr="00207F86">
        <w:t>risk of the NCSR or any other relevant APP entity collecting unsolicited personal information in connection with the NCSR</w:t>
      </w:r>
      <w:r w:rsidR="006C3329" w:rsidRPr="00207F86">
        <w:t xml:space="preserve">. </w:t>
      </w:r>
      <w:r w:rsidR="000E3EF5" w:rsidRPr="00207F86">
        <w:t>This is because, in relation to cervical screening, some pathology reports provided to the NCSR may include results for other tests not associated with the screening pathway</w:t>
      </w:r>
      <w:r w:rsidR="006C3329" w:rsidRPr="00207F86">
        <w:t xml:space="preserve">. </w:t>
      </w:r>
      <w:r w:rsidR="00567B96" w:rsidRPr="00207F86">
        <w:t>Similarly, in relation to bowel screening, specialists may provide reports for individuals wh</w:t>
      </w:r>
      <w:r w:rsidR="0057286B" w:rsidRPr="00207F86">
        <w:t>o are not participating in the P</w:t>
      </w:r>
      <w:r w:rsidR="00567B96" w:rsidRPr="00207F86">
        <w:t>rogram</w:t>
      </w:r>
      <w:r w:rsidR="006C3329" w:rsidRPr="00207F86">
        <w:t xml:space="preserve">. </w:t>
      </w:r>
    </w:p>
    <w:p w14:paraId="2AF342A1" w14:textId="77777777" w:rsidR="00B530AC" w:rsidRPr="00207F86" w:rsidRDefault="00567B96" w:rsidP="00207F86">
      <w:r>
        <w:t xml:space="preserve">However, </w:t>
      </w:r>
      <w:r w:rsidRPr="00207F86">
        <w:t>the privacy risks associated with this collection are mitigated as the NCSR will only store information relating to individuals participating in a screening program</w:t>
      </w:r>
      <w:r w:rsidR="006C3329" w:rsidRPr="00207F86">
        <w:t xml:space="preserve">. </w:t>
      </w:r>
      <w:r w:rsidRPr="00207F86">
        <w:t>Further,</w:t>
      </w:r>
      <w:r w:rsidR="00375723" w:rsidRPr="00207F86">
        <w:t xml:space="preserve"> </w:t>
      </w:r>
      <w:r w:rsidRPr="00207F86">
        <w:t>t</w:t>
      </w:r>
      <w:r w:rsidR="00B530AC" w:rsidRPr="00207F86">
        <w:t>he types of information collected directly from individuals by healthcare providers and provided to the NCSR are well-defined and we understand that the NCSR will only store information which has a corresponding pre-programmed data field</w:t>
      </w:r>
      <w:r w:rsidR="006C3329" w:rsidRPr="00207F86">
        <w:t xml:space="preserve">. </w:t>
      </w:r>
    </w:p>
    <w:p w14:paraId="2AF342A2" w14:textId="77777777" w:rsidR="00B530AC" w:rsidRPr="00207F86" w:rsidRDefault="00B530AC" w:rsidP="00207F86">
      <w:r w:rsidRPr="00207F86">
        <w:lastRenderedPageBreak/>
        <w:t>Similarly, any collections of personal information directly from individuals through the NCSR portal will be in relation to particular types of information (namely, updating contact details), with little scope for individuals to provide information which the NCSR has not solicited</w:t>
      </w:r>
      <w:r w:rsidR="006C3329" w:rsidRPr="00207F86">
        <w:t xml:space="preserve">. </w:t>
      </w:r>
    </w:p>
    <w:p w14:paraId="2AF342A3" w14:textId="77777777" w:rsidR="00845760" w:rsidRPr="00207F86" w:rsidRDefault="00E1511A" w:rsidP="00207F86">
      <w:r w:rsidRPr="00207F86">
        <w:t xml:space="preserve">For completeness, we note the relevance of clause 13 of the NCSR </w:t>
      </w:r>
      <w:r w:rsidR="00CE772E" w:rsidRPr="00207F86">
        <w:t xml:space="preserve">Act </w:t>
      </w:r>
      <w:r w:rsidRPr="00207F86">
        <w:t>which provides for mandatory reporting of information to the Commonwealth Chief Medical Officer</w:t>
      </w:r>
      <w:r w:rsidR="006C3329" w:rsidRPr="00207F86">
        <w:t xml:space="preserve">. </w:t>
      </w:r>
      <w:r w:rsidRPr="00207F86">
        <w:t xml:space="preserve">While this is not strictly a collection of unsolicited information, the regime of mandatory reporting is such that even if a person has opted </w:t>
      </w:r>
      <w:r w:rsidR="003166F7" w:rsidRPr="00207F86">
        <w:t xml:space="preserve">out </w:t>
      </w:r>
      <w:r w:rsidRPr="00207F86">
        <w:t xml:space="preserve">or is otherwise not participating in the NCSR </w:t>
      </w:r>
      <w:r w:rsidR="00577248" w:rsidRPr="00207F86">
        <w:t xml:space="preserve">they </w:t>
      </w:r>
      <w:r w:rsidRPr="00207F86">
        <w:t>will have information collected by Health, even though it may not be stored in the NCSR</w:t>
      </w:r>
      <w:r w:rsidR="006C3329" w:rsidRPr="00207F86">
        <w:t xml:space="preserve">. </w:t>
      </w:r>
    </w:p>
    <w:p w14:paraId="2AF342A4" w14:textId="77777777" w:rsidR="00E1511A" w:rsidRPr="00207F86" w:rsidRDefault="00E1511A" w:rsidP="00207F86">
      <w:r w:rsidRPr="00207F86">
        <w:t xml:space="preserve">In this regard, we recommend that the rules prescribed by the Minister </w:t>
      </w:r>
      <w:r w:rsidR="0088013D" w:rsidRPr="00207F86">
        <w:t xml:space="preserve">for the purposes of clause </w:t>
      </w:r>
      <w:r w:rsidR="0057286B" w:rsidRPr="00207F86">
        <w:t xml:space="preserve">13 </w:t>
      </w:r>
      <w:r w:rsidR="0088013D" w:rsidRPr="00207F86">
        <w:t xml:space="preserve">of the NCSR </w:t>
      </w:r>
      <w:r w:rsidR="00CE772E" w:rsidRPr="00207F86">
        <w:t xml:space="preserve">Act </w:t>
      </w:r>
      <w:r w:rsidRPr="00207F86">
        <w:t xml:space="preserve">should address </w:t>
      </w:r>
      <w:r w:rsidR="00845760" w:rsidRPr="00207F86">
        <w:t>how to deal with information</w:t>
      </w:r>
      <w:r w:rsidR="0088013D" w:rsidRPr="00207F86">
        <w:t xml:space="preserve"> relating to individuals who are not participating in the NCSR</w:t>
      </w:r>
      <w:r w:rsidR="00845760" w:rsidRPr="00207F86">
        <w:t xml:space="preserve">, </w:t>
      </w:r>
      <w:r w:rsidR="0088013D" w:rsidRPr="00207F86">
        <w:t xml:space="preserve">including information </w:t>
      </w:r>
      <w:r w:rsidR="00845760" w:rsidRPr="00207F86">
        <w:t>which is provided to the NCSR either by pathologists or specialists or in accordance with the mandatory reporting provision in clause 13</w:t>
      </w:r>
      <w:r w:rsidR="006C3329" w:rsidRPr="00207F86">
        <w:t xml:space="preserve">. </w:t>
      </w:r>
      <w:r w:rsidR="00845760" w:rsidRPr="00207F86">
        <w:t xml:space="preserve">At minimum, the rules should provide that any information received by the NCSR which fits the above criteria should be </w:t>
      </w:r>
      <w:r w:rsidR="0088013D" w:rsidRPr="00207F86">
        <w:t xml:space="preserve">made inaccessible to any person accessing the NCSR </w:t>
      </w:r>
      <w:r w:rsidR="00845760" w:rsidRPr="00207F86">
        <w:t>in accordance with appropriate security procedures</w:t>
      </w:r>
      <w:r w:rsidR="006C3329" w:rsidRPr="00207F86">
        <w:t xml:space="preserve">. </w:t>
      </w:r>
    </w:p>
    <w:p w14:paraId="2AF342A5" w14:textId="77777777" w:rsidR="00E1511A" w:rsidRPr="00207F86" w:rsidRDefault="00E1511A" w:rsidP="00207F86">
      <w:pPr>
        <w:pStyle w:val="IndentParaLevel1"/>
      </w:pPr>
      <w:r w:rsidRPr="00207F86">
        <w:t xml:space="preserve">Recommendation </w:t>
      </w:r>
      <w:r w:rsidR="00DA58FD" w:rsidRPr="00207F86">
        <w:t>6</w:t>
      </w:r>
      <w:r w:rsidRPr="00207F86">
        <w:tab/>
        <w:t xml:space="preserve">The </w:t>
      </w:r>
      <w:r w:rsidR="00DB41DB" w:rsidRPr="00207F86">
        <w:t xml:space="preserve">rules prescribed by the Minister for the purposes of clause </w:t>
      </w:r>
      <w:r w:rsidR="0057286B" w:rsidRPr="00207F86">
        <w:t xml:space="preserve">13 </w:t>
      </w:r>
      <w:r w:rsidR="00DB41DB" w:rsidRPr="00207F86">
        <w:t xml:space="preserve">of the NCSR </w:t>
      </w:r>
      <w:r w:rsidR="00CE772E" w:rsidRPr="00207F86">
        <w:t xml:space="preserve">Act </w:t>
      </w:r>
      <w:r w:rsidR="00DB41DB" w:rsidRPr="00207F86">
        <w:t xml:space="preserve">should address privacy issues concerning the collection of information of individuals who are not participating in the NCSR, including where individuals have opted </w:t>
      </w:r>
      <w:r w:rsidR="003166F7" w:rsidRPr="00207F86">
        <w:t xml:space="preserve">out </w:t>
      </w:r>
      <w:r w:rsidR="00DB41DB" w:rsidRPr="00207F86">
        <w:t>of participation</w:t>
      </w:r>
      <w:r w:rsidR="006C3329" w:rsidRPr="00207F86">
        <w:t xml:space="preserve">. </w:t>
      </w:r>
      <w:r w:rsidR="00845760" w:rsidRPr="00207F86">
        <w:t xml:space="preserve">At minimum, the rules should provide that any information received by the NCSR in relation to non-participants (including individuals who have opted </w:t>
      </w:r>
      <w:r w:rsidR="003166F7" w:rsidRPr="00207F86">
        <w:t>out</w:t>
      </w:r>
      <w:r w:rsidR="00845760" w:rsidRPr="00207F86">
        <w:t xml:space="preserve">) should be </w:t>
      </w:r>
      <w:r w:rsidR="0088013D" w:rsidRPr="00207F86">
        <w:t xml:space="preserve">made inaccessible to any person accessing the NCSR </w:t>
      </w:r>
      <w:r w:rsidR="00845760" w:rsidRPr="00207F86">
        <w:t>in accordance with appropriate security procedures</w:t>
      </w:r>
      <w:r w:rsidR="006C3329" w:rsidRPr="00207F86">
        <w:t xml:space="preserve">. </w:t>
      </w:r>
    </w:p>
    <w:p w14:paraId="2AF342A6" w14:textId="77777777" w:rsidR="00910FAB" w:rsidRPr="006349E2" w:rsidRDefault="00910FAB" w:rsidP="00C96F34">
      <w:pPr>
        <w:pStyle w:val="Heading2"/>
        <w:numPr>
          <w:ilvl w:val="1"/>
          <w:numId w:val="11"/>
        </w:numPr>
      </w:pPr>
      <w:bookmarkStart w:id="228" w:name="_Toc456887989"/>
      <w:bookmarkStart w:id="229" w:name="_Ref459210518"/>
      <w:bookmarkStart w:id="230" w:name="_Toc472319985"/>
      <w:r w:rsidRPr="006349E2">
        <w:t>Use and disclosure of personal information</w:t>
      </w:r>
      <w:bookmarkEnd w:id="228"/>
      <w:r w:rsidRPr="006349E2">
        <w:t xml:space="preserve"> </w:t>
      </w:r>
      <w:r w:rsidR="00871572" w:rsidRPr="006349E2">
        <w:t>(APP 6)</w:t>
      </w:r>
      <w:bookmarkEnd w:id="229"/>
      <w:bookmarkEnd w:id="230"/>
    </w:p>
    <w:p w14:paraId="2AF342A7" w14:textId="77777777" w:rsidR="00910FAB" w:rsidRPr="00390698" w:rsidRDefault="00910FAB" w:rsidP="00390698">
      <w:r w:rsidRPr="00390698">
        <w:t>APP 6 regulates the use and disclosure of personal information</w:t>
      </w:r>
      <w:r w:rsidR="006C3329" w:rsidRPr="00390698">
        <w:t xml:space="preserve">. </w:t>
      </w:r>
      <w:r w:rsidRPr="00390698">
        <w:t>In particular, it provides that an APP entity may only use or disclose personal information which it holds for the purpose for which it was collected unless the individual to whom the personal information relates otherwise consents</w:t>
      </w:r>
      <w:r w:rsidR="00D3723B" w:rsidRPr="00390698">
        <w:t xml:space="preserve"> (APP 6</w:t>
      </w:r>
      <w:r w:rsidR="006C3329" w:rsidRPr="00390698">
        <w:t xml:space="preserve">. </w:t>
      </w:r>
      <w:r w:rsidR="00D3723B" w:rsidRPr="00390698">
        <w:t>1(a)), the use or disclosure or information is required or authorised by law (APP 6</w:t>
      </w:r>
      <w:r w:rsidR="006C3329" w:rsidRPr="00390698">
        <w:t xml:space="preserve">. </w:t>
      </w:r>
      <w:r w:rsidR="00D3723B" w:rsidRPr="00390698">
        <w:t>2(b)),</w:t>
      </w:r>
      <w:r w:rsidRPr="00390698">
        <w:t xml:space="preserve"> or another exception applies</w:t>
      </w:r>
      <w:r w:rsidR="006C3329" w:rsidRPr="00390698">
        <w:t xml:space="preserve">. </w:t>
      </w:r>
    </w:p>
    <w:p w14:paraId="2AF342A8" w14:textId="6D738CC5" w:rsidR="00D3723B" w:rsidRPr="00390698" w:rsidRDefault="00D3723B" w:rsidP="00390698">
      <w:r w:rsidRPr="00390698">
        <w:t xml:space="preserve">The information flows in section </w:t>
      </w:r>
      <w:r w:rsidRPr="00390698">
        <w:fldChar w:fldCharType="begin"/>
      </w:r>
      <w:r w:rsidRPr="00390698">
        <w:instrText xml:space="preserve"> REF _Ref459037764 \w \h </w:instrText>
      </w:r>
      <w:r w:rsidR="00390698">
        <w:instrText xml:space="preserve"> \* MERGEFORMAT </w:instrText>
      </w:r>
      <w:r w:rsidRPr="00390698">
        <w:fldChar w:fldCharType="separate"/>
      </w:r>
      <w:r w:rsidR="00445DF4" w:rsidRPr="00390698">
        <w:t>5</w:t>
      </w:r>
      <w:r w:rsidRPr="00390698">
        <w:fldChar w:fldCharType="end"/>
      </w:r>
      <w:r w:rsidRPr="00390698">
        <w:t xml:space="preserve"> set out the uses and disclosures of information that will occur in relation to the NCSR</w:t>
      </w:r>
      <w:r w:rsidR="006C3329" w:rsidRPr="00390698">
        <w:t xml:space="preserve">. </w:t>
      </w:r>
      <w:r w:rsidRPr="00390698">
        <w:t xml:space="preserve">It also sets out how a use or disclosure will be authorised under the NCSR </w:t>
      </w:r>
      <w:r w:rsidR="00CE772E" w:rsidRPr="00390698">
        <w:t>Act</w:t>
      </w:r>
      <w:r w:rsidRPr="00390698">
        <w:t>, which is also an authorisation under APP 6</w:t>
      </w:r>
      <w:r w:rsidR="006C3329" w:rsidRPr="00390698">
        <w:t xml:space="preserve">. </w:t>
      </w:r>
      <w:r w:rsidRPr="00390698">
        <w:t>2(b)</w:t>
      </w:r>
      <w:r w:rsidR="006C3329" w:rsidRPr="00390698">
        <w:t xml:space="preserve">. </w:t>
      </w:r>
    </w:p>
    <w:p w14:paraId="2AF342A9" w14:textId="77777777" w:rsidR="00D3723B" w:rsidRPr="00390698" w:rsidRDefault="00D3723B" w:rsidP="00390698">
      <w:r w:rsidRPr="00390698">
        <w:t xml:space="preserve">In particular, section 17(1) of the NCSR </w:t>
      </w:r>
      <w:r w:rsidR="00CE772E" w:rsidRPr="00390698">
        <w:t xml:space="preserve">Act </w:t>
      </w:r>
      <w:r w:rsidRPr="00390698">
        <w:t>authorises uses and disclosures of personal information, key information or commercial-in-confidence information</w:t>
      </w:r>
      <w:r w:rsidRPr="00390698">
        <w:footnoteReference w:id="12"/>
      </w:r>
      <w:r w:rsidRPr="00390698">
        <w:t xml:space="preserve"> by persons where the purpose of the use or disclosure is to include the information in the NCSR</w:t>
      </w:r>
      <w:r w:rsidR="006C3329" w:rsidRPr="00390698">
        <w:t xml:space="preserve">. </w:t>
      </w:r>
      <w:r w:rsidRPr="00390698">
        <w:t>In general, our view is that this section does not authorise uses or disclosures of information in the NCSR to other entities, but it does authorise other entities (including government departments, agencies and healthcare providers) to disclose information to the NCSR for inclusion in the NCSR</w:t>
      </w:r>
      <w:r w:rsidR="006C3329" w:rsidRPr="00390698">
        <w:t xml:space="preserve">. </w:t>
      </w:r>
    </w:p>
    <w:p w14:paraId="2AF342AA" w14:textId="77777777" w:rsidR="00D3723B" w:rsidRPr="00390698" w:rsidRDefault="00D3723B" w:rsidP="00390698">
      <w:r w:rsidRPr="00390698">
        <w:t xml:space="preserve">Section 17(3) of the NCSR </w:t>
      </w:r>
      <w:r w:rsidR="00CE772E" w:rsidRPr="00390698">
        <w:t xml:space="preserve">Act </w:t>
      </w:r>
      <w:r w:rsidRPr="00390698">
        <w:t>provides further authorisations for persons to use and/or disclose protected information</w:t>
      </w:r>
      <w:r w:rsidR="00577248" w:rsidRPr="00390698">
        <w:t xml:space="preserve"> and key information</w:t>
      </w:r>
      <w:r w:rsidR="006C3329" w:rsidRPr="00390698">
        <w:t xml:space="preserve">. </w:t>
      </w:r>
      <w:r w:rsidRPr="00390698">
        <w:t xml:space="preserve">Most relevantly, section 17(3)(a) authorises uses or disclosures of information by Commonwealth employees (for example, Health) or </w:t>
      </w:r>
      <w:r w:rsidR="001B168A" w:rsidRPr="00390698">
        <w:t>persons engaged by Commonwealth (for example, Telstra</w:t>
      </w:r>
      <w:r w:rsidR="00805562" w:rsidRPr="00390698">
        <w:t xml:space="preserve"> Health</w:t>
      </w:r>
      <w:r w:rsidR="001B168A" w:rsidRPr="00390698">
        <w:t>) for the purposes of the NCSR</w:t>
      </w:r>
      <w:r w:rsidR="006C3329" w:rsidRPr="00390698">
        <w:t xml:space="preserve">. </w:t>
      </w:r>
      <w:r w:rsidR="001B168A" w:rsidRPr="00390698">
        <w:t xml:space="preserve">Section 12(1) of the NCSR </w:t>
      </w:r>
      <w:r w:rsidR="00CE772E" w:rsidRPr="00390698">
        <w:t xml:space="preserve">Act </w:t>
      </w:r>
      <w:r w:rsidR="001B168A" w:rsidRPr="00390698">
        <w:t>sets out a wide range of purposes for the NCSR, including:</w:t>
      </w:r>
    </w:p>
    <w:p w14:paraId="2AF342AB" w14:textId="50ED34F1" w:rsidR="001B168A" w:rsidRPr="00390698" w:rsidRDefault="001B168A" w:rsidP="001377CC">
      <w:pPr>
        <w:pStyle w:val="ListParagraph"/>
        <w:numPr>
          <w:ilvl w:val="0"/>
          <w:numId w:val="45"/>
        </w:numPr>
      </w:pPr>
      <w:r w:rsidRPr="00390698">
        <w:t>establishing and keeping an electronic database of records relating to screening and diagnoses associated with the designated cancers;</w:t>
      </w:r>
    </w:p>
    <w:p w14:paraId="2AF342AC" w14:textId="76AC4A29" w:rsidR="001B168A" w:rsidRPr="00390698" w:rsidRDefault="001B168A" w:rsidP="001377CC">
      <w:pPr>
        <w:pStyle w:val="ListParagraph"/>
        <w:numPr>
          <w:ilvl w:val="0"/>
          <w:numId w:val="45"/>
        </w:numPr>
      </w:pPr>
      <w:r w:rsidRPr="00390698">
        <w:t>collecting, analysing and publishing statistics and other information relating to screening and diagnoses associated with the designated cancers;</w:t>
      </w:r>
    </w:p>
    <w:p w14:paraId="2AF342AD" w14:textId="3EEBE3EB" w:rsidR="001B168A" w:rsidRPr="00390698" w:rsidRDefault="001B168A" w:rsidP="001377CC">
      <w:pPr>
        <w:pStyle w:val="ListParagraph"/>
        <w:numPr>
          <w:ilvl w:val="0"/>
          <w:numId w:val="45"/>
        </w:numPr>
      </w:pPr>
      <w:r w:rsidRPr="00390698">
        <w:lastRenderedPageBreak/>
        <w:t>monitoring the effectiveness, quality and safety of screening and diagnoses associated with the designated cancers;</w:t>
      </w:r>
    </w:p>
    <w:p w14:paraId="2AF342AE" w14:textId="46700B9D" w:rsidR="001B168A" w:rsidRPr="00390698" w:rsidRDefault="001B168A" w:rsidP="001377CC">
      <w:pPr>
        <w:pStyle w:val="ListParagraph"/>
        <w:numPr>
          <w:ilvl w:val="0"/>
          <w:numId w:val="45"/>
        </w:numPr>
      </w:pPr>
      <w:r w:rsidRPr="00390698">
        <w:t>providing an individual with an invitation to undergo screening;</w:t>
      </w:r>
    </w:p>
    <w:p w14:paraId="2AF342AF" w14:textId="48A34D69" w:rsidR="001B168A" w:rsidRPr="00390698" w:rsidRDefault="001B168A" w:rsidP="001377CC">
      <w:pPr>
        <w:pStyle w:val="ListParagraph"/>
        <w:numPr>
          <w:ilvl w:val="0"/>
          <w:numId w:val="45"/>
        </w:numPr>
      </w:pPr>
      <w:r w:rsidRPr="00390698">
        <w:t>providing an individual with a test kit for screening;</w:t>
      </w:r>
    </w:p>
    <w:p w14:paraId="2AF342B0" w14:textId="451CB361" w:rsidR="001B168A" w:rsidRPr="00390698" w:rsidRDefault="001B168A" w:rsidP="001377CC">
      <w:pPr>
        <w:pStyle w:val="ListParagraph"/>
        <w:numPr>
          <w:ilvl w:val="0"/>
          <w:numId w:val="45"/>
        </w:numPr>
      </w:pPr>
      <w:r w:rsidRPr="00390698">
        <w:t>advising an individual when the individual is due to undergo a screening test or when action may need to be taken after a screening test;</w:t>
      </w:r>
    </w:p>
    <w:p w14:paraId="2AF342B1" w14:textId="4C19B423" w:rsidR="001B168A" w:rsidRPr="00390698" w:rsidRDefault="00B020C8" w:rsidP="001377CC">
      <w:pPr>
        <w:pStyle w:val="ListParagraph"/>
        <w:numPr>
          <w:ilvl w:val="0"/>
          <w:numId w:val="45"/>
        </w:numPr>
      </w:pPr>
      <w:r w:rsidRPr="00390698">
        <w:t>advising a</w:t>
      </w:r>
      <w:r w:rsidR="001B168A" w:rsidRPr="00390698">
        <w:t xml:space="preserve"> </w:t>
      </w:r>
      <w:r w:rsidRPr="00390698">
        <w:t>participant</w:t>
      </w:r>
      <w:r w:rsidR="001B168A" w:rsidRPr="00390698">
        <w:t>’s nominated healthcare provider for screening associated with a designated cancer (if any) when the individual is due to undergo, or when action may need to be taken after, a screening test associated with the designated cancer;</w:t>
      </w:r>
    </w:p>
    <w:p w14:paraId="2AF342B2" w14:textId="5BFE3B03" w:rsidR="001B168A" w:rsidRPr="00390698" w:rsidRDefault="001B168A" w:rsidP="001377CC">
      <w:pPr>
        <w:pStyle w:val="ListParagraph"/>
        <w:numPr>
          <w:ilvl w:val="0"/>
          <w:numId w:val="45"/>
        </w:numPr>
      </w:pPr>
      <w:r w:rsidRPr="00390698">
        <w:t>advising a participating State or Territory when action may need to be taken after a screening test for an individual residing in the State or Territory;</w:t>
      </w:r>
    </w:p>
    <w:p w14:paraId="2AF342B3" w14:textId="63AF2617" w:rsidR="001B168A" w:rsidRPr="00390698" w:rsidRDefault="001B168A" w:rsidP="001377CC">
      <w:pPr>
        <w:pStyle w:val="ListParagraph"/>
        <w:numPr>
          <w:ilvl w:val="0"/>
          <w:numId w:val="45"/>
        </w:numPr>
      </w:pPr>
      <w:r w:rsidRPr="00390698">
        <w:t>providing an individual access to information relating to the individual about screening and diagnoses associated with a designated cancer;</w:t>
      </w:r>
    </w:p>
    <w:p w14:paraId="2AF342B4" w14:textId="09D86F73" w:rsidR="001B168A" w:rsidRPr="00390698" w:rsidRDefault="001B168A" w:rsidP="001377CC">
      <w:pPr>
        <w:pStyle w:val="ListParagraph"/>
        <w:numPr>
          <w:ilvl w:val="0"/>
          <w:numId w:val="45"/>
        </w:numPr>
      </w:pPr>
      <w:r w:rsidRPr="00390698">
        <w:t>providing healthcare providers access to information about screening and diagnoses associated with a designated cancer in relation to an individual, for the purposes of providing healthcare to the individual in relation to the designated cancer;</w:t>
      </w:r>
    </w:p>
    <w:p w14:paraId="2AF342B5" w14:textId="6EA87653" w:rsidR="001B168A" w:rsidRPr="00390698" w:rsidRDefault="001B168A" w:rsidP="001377CC">
      <w:pPr>
        <w:pStyle w:val="ListParagraph"/>
        <w:numPr>
          <w:ilvl w:val="0"/>
          <w:numId w:val="45"/>
        </w:numPr>
      </w:pPr>
      <w:r w:rsidRPr="00390698">
        <w:t>providing a participating State or Territory with access to information relating to individuals residing in the State or Territory in connection with screening and diagnoses associated with the designated cancers;</w:t>
      </w:r>
    </w:p>
    <w:p w14:paraId="2AF342B6" w14:textId="4A6D7726" w:rsidR="001B168A" w:rsidRPr="00390698" w:rsidRDefault="001B168A" w:rsidP="001377CC">
      <w:pPr>
        <w:pStyle w:val="ListParagraph"/>
        <w:numPr>
          <w:ilvl w:val="0"/>
          <w:numId w:val="45"/>
        </w:numPr>
      </w:pPr>
      <w:r w:rsidRPr="00390698">
        <w:t>planning, delivering and promoting healthcare and services in relation to the designated cancers;</w:t>
      </w:r>
    </w:p>
    <w:p w14:paraId="2AF342B7" w14:textId="0F316874" w:rsidR="001B168A" w:rsidRPr="00390698" w:rsidRDefault="001B168A" w:rsidP="001377CC">
      <w:pPr>
        <w:pStyle w:val="ListParagraph"/>
        <w:numPr>
          <w:ilvl w:val="0"/>
          <w:numId w:val="45"/>
        </w:numPr>
      </w:pPr>
      <w:r w:rsidRPr="00390698">
        <w:t>reporting to international organisations in relation to the designated cancers;</w:t>
      </w:r>
      <w:r w:rsidR="00FC69E2" w:rsidRPr="00390698">
        <w:t xml:space="preserve"> and</w:t>
      </w:r>
    </w:p>
    <w:p w14:paraId="2AF342B8" w14:textId="5374CD67" w:rsidR="001B168A" w:rsidRPr="00390698" w:rsidRDefault="001B168A" w:rsidP="001377CC">
      <w:pPr>
        <w:pStyle w:val="ListParagraph"/>
        <w:numPr>
          <w:ilvl w:val="0"/>
          <w:numId w:val="45"/>
        </w:numPr>
      </w:pPr>
      <w:proofErr w:type="gramStart"/>
      <w:r w:rsidRPr="00390698">
        <w:t>research</w:t>
      </w:r>
      <w:proofErr w:type="gramEnd"/>
      <w:r w:rsidRPr="00390698">
        <w:t xml:space="preserve"> relating to healthcare, screening or a designated cancer</w:t>
      </w:r>
      <w:r w:rsidR="00390698" w:rsidRPr="00390698">
        <w:t>.</w:t>
      </w:r>
    </w:p>
    <w:p w14:paraId="2AF342B9" w14:textId="77777777" w:rsidR="001B168A" w:rsidRDefault="001B168A" w:rsidP="00390698">
      <w:r>
        <w:t xml:space="preserve">In our view, and as set out in section </w:t>
      </w:r>
      <w:r>
        <w:fldChar w:fldCharType="begin"/>
      </w:r>
      <w:r>
        <w:instrText xml:space="preserve"> REF _Ref459037764 \w \h </w:instrText>
      </w:r>
      <w:r>
        <w:fldChar w:fldCharType="separate"/>
      </w:r>
      <w:r w:rsidR="00445DF4">
        <w:t>5</w:t>
      </w:r>
      <w:r>
        <w:fldChar w:fldCharType="end"/>
      </w:r>
      <w:r>
        <w:t xml:space="preserve">, each disclosure of personal information in relation to the NCSR either falls within the scope of section 17(1) or 17(3) of the NCSR </w:t>
      </w:r>
      <w:r w:rsidR="00CE772E">
        <w:t>Act</w:t>
      </w:r>
      <w:r w:rsidR="006C3329">
        <w:t xml:space="preserve">. </w:t>
      </w:r>
      <w:r>
        <w:t xml:space="preserve">For completeness, we also note that in many instances, the authorisations for disclosure in the NCSR </w:t>
      </w:r>
      <w:r w:rsidR="00CE772E">
        <w:t xml:space="preserve">Act </w:t>
      </w:r>
      <w:r>
        <w:t xml:space="preserve">will not need to be relied upon, as in many instances the disclosures by the NCSR will fall within the primary </w:t>
      </w:r>
      <w:r w:rsidRPr="00390698">
        <w:t>purpose</w:t>
      </w:r>
      <w:r>
        <w:t xml:space="preserve"> for which the information was initially collected by the NCSR (which are reflected in the purposes set out in section 12 of the NCSR </w:t>
      </w:r>
      <w:r w:rsidR="00CE772E">
        <w:t>Act</w:t>
      </w:r>
      <w:r>
        <w:t>)</w:t>
      </w:r>
      <w:r w:rsidR="006C3329">
        <w:t xml:space="preserve">. </w:t>
      </w:r>
    </w:p>
    <w:p w14:paraId="2AF342BA" w14:textId="77777777" w:rsidR="00CF1A47" w:rsidRDefault="00CF1A47" w:rsidP="00390698">
      <w:pPr>
        <w:pStyle w:val="Heading2"/>
      </w:pPr>
      <w:bookmarkStart w:id="231" w:name="_Toc472319986"/>
      <w:bookmarkStart w:id="232" w:name="_Ref459215845"/>
      <w:bookmarkStart w:id="233" w:name="_Toc456887990"/>
      <w:r>
        <w:t xml:space="preserve">Cross-border </w:t>
      </w:r>
      <w:r w:rsidRPr="00390698">
        <w:t>disclosure</w:t>
      </w:r>
      <w:r>
        <w:t xml:space="preserve"> of personal information (APP 8)</w:t>
      </w:r>
      <w:bookmarkEnd w:id="231"/>
    </w:p>
    <w:p w14:paraId="2AF342BB" w14:textId="77777777" w:rsidR="00CF1A47" w:rsidRPr="00390698" w:rsidRDefault="00CF1A47" w:rsidP="00390698">
      <w:r>
        <w:t xml:space="preserve">APP 8 places restrictions on </w:t>
      </w:r>
      <w:r w:rsidRPr="00390698">
        <w:t>APP entities seeking to disclose personal information to an overseas recipient</w:t>
      </w:r>
      <w:r w:rsidR="006C3329" w:rsidRPr="00390698">
        <w:t xml:space="preserve">. </w:t>
      </w:r>
      <w:r w:rsidRPr="00390698">
        <w:t>In particular, APP 8 provides that before an APP entity discloses personal information overseas, it must take reasonable steps to ensure that the overseas recipient does not breach the APPs, unless an exception applies</w:t>
      </w:r>
      <w:r w:rsidR="006C3329" w:rsidRPr="00390698">
        <w:t xml:space="preserve">. </w:t>
      </w:r>
    </w:p>
    <w:p w14:paraId="2AF342BC" w14:textId="77777777" w:rsidR="00CF1A47" w:rsidRPr="00CF1A47" w:rsidRDefault="00CF1A47" w:rsidP="00390698">
      <w:r w:rsidRPr="00390698">
        <w:t xml:space="preserve">We understand that any information held by the NCSR will be stored in locations in Australia and that disclosures to overseas recipients </w:t>
      </w:r>
      <w:r w:rsidR="00F33EAF" w:rsidRPr="00390698">
        <w:t>will not</w:t>
      </w:r>
      <w:r w:rsidRPr="00390698">
        <w:t xml:space="preserve"> occur</w:t>
      </w:r>
      <w:r w:rsidR="006C3329" w:rsidRPr="00390698">
        <w:t xml:space="preserve">. </w:t>
      </w:r>
      <w:r w:rsidRPr="00390698">
        <w:t xml:space="preserve">On this basis, </w:t>
      </w:r>
      <w:r w:rsidR="00076780" w:rsidRPr="00390698">
        <w:t>we</w:t>
      </w:r>
      <w:r w:rsidR="00076780">
        <w:t xml:space="preserve"> consider that there are no significant privacy risks associated with overseas disclosure and APP 8 is unlikely to apply</w:t>
      </w:r>
      <w:r w:rsidR="006C3329">
        <w:t xml:space="preserve">. </w:t>
      </w:r>
    </w:p>
    <w:p w14:paraId="2AF342BD" w14:textId="77777777" w:rsidR="00BE1AB2" w:rsidRDefault="00BE1AB2" w:rsidP="00390698">
      <w:pPr>
        <w:pStyle w:val="Heading2"/>
      </w:pPr>
      <w:bookmarkStart w:id="234" w:name="_Ref459306967"/>
      <w:bookmarkStart w:id="235" w:name="_Toc472319987"/>
      <w:r>
        <w:t>Adoption by organisations of government related identifiers (APP 9)</w:t>
      </w:r>
      <w:bookmarkEnd w:id="232"/>
      <w:bookmarkEnd w:id="234"/>
      <w:bookmarkEnd w:id="235"/>
    </w:p>
    <w:p w14:paraId="2AF342BE" w14:textId="77777777" w:rsidR="000F4440" w:rsidRDefault="00247C51" w:rsidP="00390698">
      <w:r>
        <w:t>T</w:t>
      </w:r>
      <w:r w:rsidR="000F4440">
        <w:t>he adoption of health care identifiers is not prohibited by the HI Act</w:t>
      </w:r>
      <w:r w:rsidR="006C3329">
        <w:t>.</w:t>
      </w:r>
      <w:r w:rsidR="000F4440">
        <w:t xml:space="preserve"> Therefore, the obligations in relation to </w:t>
      </w:r>
      <w:r w:rsidR="000F4440" w:rsidRPr="00390698">
        <w:t>the</w:t>
      </w:r>
      <w:r w:rsidR="000F4440">
        <w:t xml:space="preserve"> adoption of healthcare identifiers fall under APP 9</w:t>
      </w:r>
      <w:r w:rsidR="006C3329">
        <w:t xml:space="preserve">. </w:t>
      </w:r>
      <w:r w:rsidR="000F4440">
        <w:t>APP 9</w:t>
      </w:r>
      <w:r w:rsidR="006C3329">
        <w:t xml:space="preserve">. </w:t>
      </w:r>
      <w:r w:rsidR="000F4440">
        <w:t>1 provides:</w:t>
      </w:r>
    </w:p>
    <w:p w14:paraId="2AF342BF" w14:textId="77777777" w:rsidR="000F4440" w:rsidRPr="00390698" w:rsidRDefault="000F4440" w:rsidP="00390698">
      <w:pPr>
        <w:pStyle w:val="CommentText"/>
      </w:pPr>
      <w:r w:rsidRPr="00390698">
        <w:t>An organisation must not adopt a government related identifier of an individual as its own identifier of the individual unless:</w:t>
      </w:r>
    </w:p>
    <w:p w14:paraId="2AF342C0" w14:textId="32BD77B2" w:rsidR="000F4440" w:rsidRPr="00390698" w:rsidRDefault="000F4440" w:rsidP="001377CC">
      <w:pPr>
        <w:pStyle w:val="CommentText"/>
        <w:numPr>
          <w:ilvl w:val="0"/>
          <w:numId w:val="44"/>
        </w:numPr>
      </w:pPr>
      <w:r w:rsidRPr="00390698">
        <w:t>the adoption of the government related identifier is required or authorised by or under an Australian law or a court/tribunal order; or</w:t>
      </w:r>
    </w:p>
    <w:p w14:paraId="2AF342C1" w14:textId="6EE2AD36" w:rsidR="000F4440" w:rsidRPr="00390698" w:rsidRDefault="000F4440" w:rsidP="001377CC">
      <w:pPr>
        <w:pStyle w:val="CommentText"/>
        <w:numPr>
          <w:ilvl w:val="0"/>
          <w:numId w:val="44"/>
        </w:numPr>
      </w:pPr>
      <w:proofErr w:type="gramStart"/>
      <w:r w:rsidRPr="00390698">
        <w:t>subclause</w:t>
      </w:r>
      <w:proofErr w:type="gramEnd"/>
      <w:r w:rsidRPr="00390698">
        <w:t xml:space="preserve"> 9</w:t>
      </w:r>
      <w:r w:rsidR="006C3329" w:rsidRPr="00390698">
        <w:t xml:space="preserve">. </w:t>
      </w:r>
      <w:r w:rsidRPr="00390698">
        <w:t>3 applies in relation to the adoption</w:t>
      </w:r>
      <w:r w:rsidR="006C3329" w:rsidRPr="00390698">
        <w:t xml:space="preserve">. </w:t>
      </w:r>
    </w:p>
    <w:p w14:paraId="2AF342C2" w14:textId="77777777" w:rsidR="000F4440" w:rsidRPr="00390698" w:rsidRDefault="000F4440" w:rsidP="00390698">
      <w:r>
        <w:lastRenderedPageBreak/>
        <w:t xml:space="preserve">Telstra Health (which has been contracted to develop and operate the Register on behalf of the Commonwealth), would not be adopting healthcare identifiers as its own identifier of the </w:t>
      </w:r>
      <w:r w:rsidR="00565ADE">
        <w:t>participant</w:t>
      </w:r>
      <w:r w:rsidR="006C3329">
        <w:t xml:space="preserve">. </w:t>
      </w:r>
      <w:r w:rsidRPr="00C87EA7">
        <w:t>Rather, Telstra Health would be operating</w:t>
      </w:r>
      <w:r>
        <w:t xml:space="preserve"> </w:t>
      </w:r>
      <w:r w:rsidRPr="00C87EA7">
        <w:t xml:space="preserve">the Register on behalf </w:t>
      </w:r>
      <w:r>
        <w:t xml:space="preserve">of the </w:t>
      </w:r>
      <w:r w:rsidRPr="00C87EA7">
        <w:t>Commonwealth and the</w:t>
      </w:r>
      <w:r>
        <w:t xml:space="preserve"> adoption of the healthcare</w:t>
      </w:r>
      <w:r w:rsidRPr="00C87EA7">
        <w:t xml:space="preserve"> identifier would be for the purposes of the Register and not as Telstra Health's own identifier for the healthcare recipient or provider</w:t>
      </w:r>
      <w:r w:rsidR="006C3329">
        <w:t xml:space="preserve">. </w:t>
      </w:r>
    </w:p>
    <w:p w14:paraId="2AF342C3" w14:textId="77777777" w:rsidR="000F4440" w:rsidRPr="00C87EA7" w:rsidRDefault="000F4440" w:rsidP="00390698">
      <w:r>
        <w:t xml:space="preserve">Therefore, APP 9 </w:t>
      </w:r>
      <w:r w:rsidR="00C1569A">
        <w:t xml:space="preserve">does not </w:t>
      </w:r>
      <w:r>
        <w:t>operate in the circumstances of the Register</w:t>
      </w:r>
      <w:r w:rsidR="006C3329">
        <w:t xml:space="preserve">. </w:t>
      </w:r>
      <w:r w:rsidR="00C1569A">
        <w:t xml:space="preserve">This means </w:t>
      </w:r>
      <w:r>
        <w:t xml:space="preserve">no authorisation </w:t>
      </w:r>
      <w:r w:rsidRPr="00390698">
        <w:t>under</w:t>
      </w:r>
      <w:r>
        <w:t xml:space="preserve"> the NCSR Act or the HI Act is required for the adoption of healthcare identifiers by Telstra Health</w:t>
      </w:r>
      <w:r w:rsidR="006C3329">
        <w:t xml:space="preserve">. </w:t>
      </w:r>
    </w:p>
    <w:p w14:paraId="2AF342C4" w14:textId="77777777" w:rsidR="00910FAB" w:rsidRPr="00483632" w:rsidRDefault="00910FAB" w:rsidP="00390698">
      <w:pPr>
        <w:pStyle w:val="Heading2"/>
      </w:pPr>
      <w:bookmarkStart w:id="236" w:name="_Ref459222979"/>
      <w:bookmarkStart w:id="237" w:name="_Ref459307004"/>
      <w:bookmarkStart w:id="238" w:name="_Toc472319988"/>
      <w:r w:rsidRPr="00483632">
        <w:t xml:space="preserve">Security of </w:t>
      </w:r>
      <w:r w:rsidRPr="00390698">
        <w:t>personal</w:t>
      </w:r>
      <w:r w:rsidRPr="00483632">
        <w:t xml:space="preserve"> information</w:t>
      </w:r>
      <w:bookmarkEnd w:id="233"/>
      <w:r w:rsidRPr="00483632">
        <w:t xml:space="preserve"> </w:t>
      </w:r>
      <w:r w:rsidR="002F5571" w:rsidRPr="00483632">
        <w:t xml:space="preserve">(APP 11), unauthorised access and </w:t>
      </w:r>
      <w:r w:rsidR="000628B4" w:rsidRPr="00483632">
        <w:t>section 95B of the Privacy Act</w:t>
      </w:r>
      <w:bookmarkEnd w:id="236"/>
      <w:bookmarkEnd w:id="237"/>
      <w:bookmarkEnd w:id="238"/>
    </w:p>
    <w:p w14:paraId="2AF342C5" w14:textId="77777777" w:rsidR="00910FAB" w:rsidRPr="00E515CB" w:rsidRDefault="00910FAB" w:rsidP="00E515CB">
      <w:r w:rsidRPr="00E515CB">
        <w:t>APP 11</w:t>
      </w:r>
      <w:r w:rsidR="006C3329" w:rsidRPr="00E515CB">
        <w:t xml:space="preserve">. </w:t>
      </w:r>
      <w:r w:rsidRPr="00E515CB">
        <w:t>1 requires that if an APP entity holds personal information, the entity must take such steps as are reasonable in the circumstances to protect the information from misuse, interference, loss, unauthorised access, modification or disclosure</w:t>
      </w:r>
      <w:r w:rsidR="006C3329" w:rsidRPr="00E515CB">
        <w:t xml:space="preserve">. </w:t>
      </w:r>
    </w:p>
    <w:p w14:paraId="2AF342C6" w14:textId="77777777" w:rsidR="000628B4" w:rsidRPr="00E515CB" w:rsidRDefault="000628B4" w:rsidP="00E515CB">
      <w:r w:rsidRPr="00E515CB">
        <w:t xml:space="preserve">As indicated in the information flows set out above in section </w:t>
      </w:r>
      <w:r w:rsidRPr="00E515CB">
        <w:fldChar w:fldCharType="begin"/>
      </w:r>
      <w:r w:rsidRPr="00E515CB">
        <w:instrText xml:space="preserve"> REF _Ref459037764 \r \h </w:instrText>
      </w:r>
      <w:r w:rsidR="0095095F" w:rsidRPr="00E515CB">
        <w:instrText xml:space="preserve"> \* MERGEFORMAT </w:instrText>
      </w:r>
      <w:r w:rsidRPr="00E515CB">
        <w:fldChar w:fldCharType="separate"/>
      </w:r>
      <w:r w:rsidR="00445DF4" w:rsidRPr="00E515CB">
        <w:t>5</w:t>
      </w:r>
      <w:r w:rsidRPr="00E515CB">
        <w:fldChar w:fldCharType="end"/>
      </w:r>
      <w:r w:rsidRPr="00E515CB">
        <w:t xml:space="preserve">, the NCSR will have multiple access points (for example, individuals and </w:t>
      </w:r>
      <w:r w:rsidR="0095095F" w:rsidRPr="00E515CB">
        <w:t>healthcare providers will be able to access the NCSR portal, and healthcare providers will be able to access the NCSR through particular software)</w:t>
      </w:r>
      <w:r w:rsidR="006C3329" w:rsidRPr="00E515CB">
        <w:t xml:space="preserve">. </w:t>
      </w:r>
      <w:r w:rsidR="0095095F" w:rsidRPr="00E515CB">
        <w:t>Each access point increases the risk to the NCSR and information contained therein to an extent which is proportionate to who is likely to be using the access point, what information can be accessed through that access point, and the system security protections regulating that access point</w:t>
      </w:r>
      <w:r w:rsidR="006C3329" w:rsidRPr="00E515CB">
        <w:t xml:space="preserve">. </w:t>
      </w:r>
    </w:p>
    <w:p w14:paraId="2AF342C7" w14:textId="77777777" w:rsidR="00910FAB" w:rsidRPr="00E515CB" w:rsidRDefault="00910FAB" w:rsidP="00E515CB">
      <w:r w:rsidRPr="00E515CB">
        <w:t xml:space="preserve">It is beyond the scope of this PIA to undertake a comprehensive threat analysis or evaluate </w:t>
      </w:r>
      <w:r w:rsidR="00871572" w:rsidRPr="00E515CB">
        <w:t xml:space="preserve">in detail the precise </w:t>
      </w:r>
      <w:r w:rsidRPr="00E515CB">
        <w:t xml:space="preserve">security and access arrangements for the </w:t>
      </w:r>
      <w:r w:rsidR="000628B4" w:rsidRPr="00E515CB">
        <w:t>NCSR</w:t>
      </w:r>
      <w:r w:rsidR="00871572" w:rsidRPr="00E515CB">
        <w:t>, especially in circumstances where these are largely regulated by a commercial-in-confidence services agreement</w:t>
      </w:r>
      <w:r w:rsidR="006C3329" w:rsidRPr="00E515CB">
        <w:t xml:space="preserve">. </w:t>
      </w:r>
      <w:r w:rsidR="00871572" w:rsidRPr="00E515CB">
        <w:t>However</w:t>
      </w:r>
      <w:r w:rsidRPr="00E515CB">
        <w:t xml:space="preserve">, from a privacy perspective, </w:t>
      </w:r>
      <w:r w:rsidR="002F6BFA" w:rsidRPr="00E515CB">
        <w:t>what</w:t>
      </w:r>
      <w:r w:rsidRPr="00E515CB">
        <w:t xml:space="preserve"> is important is that the outcome required by APP 11 is met, namely that reasonable steps are taken to protect information from:</w:t>
      </w:r>
    </w:p>
    <w:p w14:paraId="2AF342C8" w14:textId="77777777" w:rsidR="00910FAB" w:rsidRPr="00E515CB" w:rsidRDefault="00910FAB" w:rsidP="001377CC">
      <w:pPr>
        <w:pStyle w:val="ListParagraph"/>
        <w:numPr>
          <w:ilvl w:val="0"/>
          <w:numId w:val="41"/>
        </w:numPr>
      </w:pPr>
      <w:bookmarkStart w:id="239" w:name="_Toc459322547"/>
      <w:bookmarkStart w:id="240" w:name="_Toc459322647"/>
      <w:bookmarkStart w:id="241" w:name="_Toc460593051"/>
      <w:bookmarkStart w:id="242" w:name="_Toc472319989"/>
      <w:r w:rsidRPr="00E515CB">
        <w:t>misuse, interference and loss; and</w:t>
      </w:r>
      <w:bookmarkEnd w:id="239"/>
      <w:bookmarkEnd w:id="240"/>
      <w:bookmarkEnd w:id="241"/>
      <w:bookmarkEnd w:id="242"/>
    </w:p>
    <w:p w14:paraId="2AF342C9" w14:textId="05C28497" w:rsidR="00910FAB" w:rsidRPr="00E515CB" w:rsidRDefault="00910FAB" w:rsidP="001377CC">
      <w:pPr>
        <w:pStyle w:val="ListParagraph"/>
        <w:numPr>
          <w:ilvl w:val="0"/>
          <w:numId w:val="41"/>
        </w:numPr>
      </w:pPr>
      <w:bookmarkStart w:id="243" w:name="_Toc472319990"/>
      <w:bookmarkStart w:id="244" w:name="_Toc459322548"/>
      <w:bookmarkStart w:id="245" w:name="_Toc459322648"/>
      <w:bookmarkStart w:id="246" w:name="_Toc460593052"/>
      <w:proofErr w:type="gramStart"/>
      <w:r w:rsidRPr="00E515CB">
        <w:t>unauthorised</w:t>
      </w:r>
      <w:proofErr w:type="gramEnd"/>
      <w:r w:rsidRPr="00E515CB">
        <w:t xml:space="preserve"> access, modification or disclosure</w:t>
      </w:r>
      <w:r w:rsidR="006C3329" w:rsidRPr="00E515CB">
        <w:t>.</w:t>
      </w:r>
      <w:bookmarkEnd w:id="243"/>
      <w:bookmarkEnd w:id="244"/>
      <w:bookmarkEnd w:id="245"/>
      <w:bookmarkEnd w:id="246"/>
    </w:p>
    <w:p w14:paraId="2AF342CA" w14:textId="77777777" w:rsidR="00871572" w:rsidRPr="00E515CB" w:rsidRDefault="004E4911" w:rsidP="00E515CB">
      <w:r w:rsidRPr="00E515CB">
        <w:t>However, we note</w:t>
      </w:r>
      <w:r w:rsidR="00871572" w:rsidRPr="00E515CB">
        <w:t xml:space="preserve"> a number of key privacy risk mitigation strategies relating to the access of data, some of which are already incorporated into the system design of the NCSR and some further strategies which should be considered</w:t>
      </w:r>
      <w:r w:rsidR="006C3329" w:rsidRPr="00E515CB">
        <w:t xml:space="preserve">. </w:t>
      </w:r>
      <w:r w:rsidR="00CA0FDA" w:rsidRPr="00E515CB">
        <w:t>Mitigation strategies already incorporated into the design of the NCSR</w:t>
      </w:r>
      <w:r w:rsidR="00871572" w:rsidRPr="00E515CB">
        <w:t xml:space="preserve"> include:</w:t>
      </w:r>
    </w:p>
    <w:p w14:paraId="2AF342CB" w14:textId="77777777" w:rsidR="00871572" w:rsidRDefault="004E4911" w:rsidP="001377CC">
      <w:pPr>
        <w:pStyle w:val="ListParagraph"/>
        <w:numPr>
          <w:ilvl w:val="0"/>
          <w:numId w:val="42"/>
        </w:numPr>
      </w:pPr>
      <w:r w:rsidRPr="00E515CB">
        <w:t xml:space="preserve">the services agreement </w:t>
      </w:r>
      <w:r w:rsidR="00871572" w:rsidRPr="00E515CB">
        <w:t>between Health and Telstra</w:t>
      </w:r>
      <w:r w:rsidR="00FF21C7" w:rsidRPr="00E515CB">
        <w:t xml:space="preserve"> Health </w:t>
      </w:r>
      <w:r w:rsidRPr="00E515CB">
        <w:t>requires Telstra</w:t>
      </w:r>
      <w:r w:rsidR="00FF21C7" w:rsidRPr="00E515CB">
        <w:t xml:space="preserve"> Health</w:t>
      </w:r>
      <w:r w:rsidRPr="00E515CB">
        <w:t xml:space="preserve"> to develop a data protection plan which is consistent with the Protective Security Policy Framework (PSPF)</w:t>
      </w:r>
      <w:r w:rsidR="00871572" w:rsidRPr="00E515CB">
        <w:t>, which identifies responsibilities and sets out requirements relating to managing security risks,</w:t>
      </w:r>
      <w:r w:rsidRPr="00E515CB">
        <w:t xml:space="preserve"> and </w:t>
      </w:r>
      <w:r w:rsidR="00871572" w:rsidRPr="00E515CB">
        <w:t xml:space="preserve">the </w:t>
      </w:r>
      <w:r w:rsidRPr="00E515CB">
        <w:t xml:space="preserve">Information Security Manual (ISM), which sets out the standard </w:t>
      </w:r>
      <w:r>
        <w:t>which governs the security of government ICT systems</w:t>
      </w:r>
      <w:r w:rsidR="00871572">
        <w:t>;</w:t>
      </w:r>
    </w:p>
    <w:p w14:paraId="2AF342CC" w14:textId="77777777" w:rsidR="00871572" w:rsidRPr="00E515CB" w:rsidRDefault="00871572" w:rsidP="001377CC">
      <w:pPr>
        <w:pStyle w:val="ListParagraph"/>
        <w:numPr>
          <w:ilvl w:val="0"/>
          <w:numId w:val="42"/>
        </w:numPr>
      </w:pPr>
      <w:r w:rsidRPr="00E515CB">
        <w:t>access by individuals to their information through the NCSR portal will be protected by a username and password, and the ability to amend information on the NCSR will not extend to clinical information;</w:t>
      </w:r>
    </w:p>
    <w:p w14:paraId="2AF342CD" w14:textId="77777777" w:rsidR="00116E07" w:rsidRPr="00E515CB" w:rsidRDefault="00871572" w:rsidP="001377CC">
      <w:pPr>
        <w:pStyle w:val="ListParagraph"/>
        <w:numPr>
          <w:ilvl w:val="0"/>
          <w:numId w:val="42"/>
        </w:numPr>
      </w:pPr>
      <w:proofErr w:type="gramStart"/>
      <w:r w:rsidRPr="00E515CB">
        <w:t>access</w:t>
      </w:r>
      <w:proofErr w:type="gramEnd"/>
      <w:r w:rsidRPr="00E515CB">
        <w:t xml:space="preserve"> by healthcare providers through the NCSR portal will be protected by a username, password and NASH credential and will require the healthcare provider to disclose certain information about a client to access his or her information</w:t>
      </w:r>
      <w:r w:rsidR="006C3329" w:rsidRPr="00E515CB">
        <w:t xml:space="preserve">. </w:t>
      </w:r>
      <w:r w:rsidR="00116E07" w:rsidRPr="00E515CB">
        <w:t>Direct a</w:t>
      </w:r>
      <w:r w:rsidR="00CA0FDA" w:rsidRPr="00E515CB">
        <w:t xml:space="preserve">ccess by healthcare providers </w:t>
      </w:r>
      <w:r w:rsidR="00116E07" w:rsidRPr="00E515CB">
        <w:t xml:space="preserve">to the NCSR </w:t>
      </w:r>
      <w:r w:rsidR="00CA0FDA" w:rsidRPr="00E515CB">
        <w:t xml:space="preserve">through the </w:t>
      </w:r>
      <w:r w:rsidR="00116E07" w:rsidRPr="00E515CB">
        <w:t>practice management</w:t>
      </w:r>
      <w:r w:rsidR="00CA0FDA" w:rsidRPr="00E515CB">
        <w:t xml:space="preserve"> software involves similar protections;</w:t>
      </w:r>
    </w:p>
    <w:p w14:paraId="2AF342CE" w14:textId="77777777" w:rsidR="00CA0FDA" w:rsidRPr="00E515CB" w:rsidRDefault="00CA0FDA" w:rsidP="001377CC">
      <w:pPr>
        <w:pStyle w:val="ListParagraph"/>
        <w:numPr>
          <w:ilvl w:val="0"/>
          <w:numId w:val="42"/>
        </w:numPr>
      </w:pPr>
      <w:r w:rsidRPr="00E515CB">
        <w:t xml:space="preserve">information in the NCSR will be stored as encrypted data </w:t>
      </w:r>
      <w:r w:rsidR="00483632" w:rsidRPr="00E515CB">
        <w:t xml:space="preserve">in accordance with appropriate encryption standards </w:t>
      </w:r>
      <w:r w:rsidRPr="00E515CB">
        <w:t>to prevent easy identification of personal information through an unauthorised access point;</w:t>
      </w:r>
      <w:r w:rsidR="00483632" w:rsidRPr="00E515CB">
        <w:t xml:space="preserve"> and</w:t>
      </w:r>
    </w:p>
    <w:p w14:paraId="2AF342CF" w14:textId="11C36126" w:rsidR="00CA0FDA" w:rsidRPr="00E515CB" w:rsidRDefault="00CA0FDA" w:rsidP="001377CC">
      <w:pPr>
        <w:pStyle w:val="ListParagraph"/>
        <w:numPr>
          <w:ilvl w:val="0"/>
          <w:numId w:val="42"/>
        </w:numPr>
      </w:pPr>
      <w:proofErr w:type="gramStart"/>
      <w:r w:rsidRPr="00E515CB">
        <w:t>the</w:t>
      </w:r>
      <w:proofErr w:type="gramEnd"/>
      <w:r w:rsidRPr="00E515CB">
        <w:t xml:space="preserve"> NCSR information hosting locations will be in Australia and information is unlikely to be disclosed overseas (unles</w:t>
      </w:r>
      <w:r w:rsidR="00015D1A" w:rsidRPr="00E515CB">
        <w:t>s expressly approved by Health)</w:t>
      </w:r>
      <w:r w:rsidR="00E515CB">
        <w:t>.</w:t>
      </w:r>
    </w:p>
    <w:p w14:paraId="2AF342D0" w14:textId="77777777" w:rsidR="00CA0FDA" w:rsidRPr="00E515CB" w:rsidRDefault="002F5571" w:rsidP="00E515CB">
      <w:r w:rsidRPr="00E515CB">
        <w:lastRenderedPageBreak/>
        <w:t xml:space="preserve">However, to mitigate the risk of unauthorised or inappropriate access to the NCSR (including by health </w:t>
      </w:r>
      <w:r w:rsidR="005063FE" w:rsidRPr="00E515CB">
        <w:t>provider</w:t>
      </w:r>
      <w:r w:rsidRPr="00E515CB">
        <w:t>s who</w:t>
      </w:r>
      <w:r w:rsidR="00EF4CEE" w:rsidRPr="00E515CB">
        <w:t xml:space="preserve">, depending on final design, </w:t>
      </w:r>
      <w:r w:rsidRPr="00E515CB">
        <w:t xml:space="preserve">may </w:t>
      </w:r>
      <w:r w:rsidR="00EF4CEE" w:rsidRPr="00E515CB">
        <w:t xml:space="preserve">have access </w:t>
      </w:r>
      <w:r w:rsidRPr="00E515CB">
        <w:t>to browse the NCSR</w:t>
      </w:r>
      <w:r w:rsidR="00EF4CEE" w:rsidRPr="00E515CB">
        <w:t xml:space="preserve"> for individuals </w:t>
      </w:r>
      <w:r w:rsidR="002F6BFA" w:rsidRPr="00E515CB">
        <w:t>who may not be</w:t>
      </w:r>
      <w:r w:rsidR="00EF4CEE" w:rsidRPr="00E515CB">
        <w:t xml:space="preserve"> their patients</w:t>
      </w:r>
      <w:r w:rsidRPr="00E515CB">
        <w:t>), we recommend a number of mitigation strategies to be considered, including:</w:t>
      </w:r>
    </w:p>
    <w:p w14:paraId="2AF342D1" w14:textId="77777777" w:rsidR="004D627F" w:rsidRPr="00E515CB" w:rsidRDefault="00483632" w:rsidP="001377CC">
      <w:pPr>
        <w:pStyle w:val="ListParagraph"/>
        <w:numPr>
          <w:ilvl w:val="0"/>
          <w:numId w:val="43"/>
        </w:numPr>
      </w:pPr>
      <w:proofErr w:type="gramStart"/>
      <w:r w:rsidRPr="00E515CB">
        <w:t>any</w:t>
      </w:r>
      <w:proofErr w:type="gramEnd"/>
      <w:r w:rsidRPr="00E515CB">
        <w:t xml:space="preserve"> person or entity which has access to the NCSR should receive  privacy training so that they are aware of the obligations imposed by the APPs and any other relevant privacy laws</w:t>
      </w:r>
      <w:r w:rsidR="006C3329" w:rsidRPr="00E515CB">
        <w:t xml:space="preserve">. </w:t>
      </w:r>
      <w:r w:rsidRPr="00E515CB">
        <w:t xml:space="preserve">This applies particularly to </w:t>
      </w:r>
      <w:r w:rsidR="002F5571" w:rsidRPr="00E515CB">
        <w:t xml:space="preserve">healthcare providers </w:t>
      </w:r>
      <w:r w:rsidR="005D410A" w:rsidRPr="00E515CB">
        <w:t xml:space="preserve">as they </w:t>
      </w:r>
      <w:r w:rsidRPr="00E515CB">
        <w:t>have significant</w:t>
      </w:r>
      <w:r w:rsidR="002F5571" w:rsidRPr="00E515CB">
        <w:t xml:space="preserve"> access to the</w:t>
      </w:r>
      <w:r w:rsidRPr="00E515CB">
        <w:t xml:space="preserve"> NCSR</w:t>
      </w:r>
      <w:r w:rsidR="006C3329" w:rsidRPr="00E515CB">
        <w:t xml:space="preserve">. </w:t>
      </w:r>
      <w:r w:rsidR="005D410A" w:rsidRPr="00E515CB">
        <w:t>T</w:t>
      </w:r>
      <w:r w:rsidRPr="00E515CB">
        <w:t xml:space="preserve">raining </w:t>
      </w:r>
      <w:r w:rsidR="003772DC" w:rsidRPr="00E515CB">
        <w:t xml:space="preserve">can be delivered in an online format and </w:t>
      </w:r>
      <w:r w:rsidRPr="00E515CB">
        <w:t xml:space="preserve">should include </w:t>
      </w:r>
      <w:r w:rsidR="005D410A" w:rsidRPr="00E515CB">
        <w:t xml:space="preserve">a direction </w:t>
      </w:r>
      <w:r w:rsidRPr="00E515CB">
        <w:t xml:space="preserve">that the NCSR must not be accessed </w:t>
      </w:r>
      <w:r w:rsidR="002F5571" w:rsidRPr="00E515CB">
        <w:t>to find information about individuals other than in connection with providing healthcare services to those individu</w:t>
      </w:r>
      <w:r w:rsidRPr="00E515CB">
        <w:t xml:space="preserve">als related to </w:t>
      </w:r>
      <w:r w:rsidR="002F6BFA" w:rsidRPr="00E515CB">
        <w:t>the designated cancers</w:t>
      </w:r>
      <w:r w:rsidRPr="00E515CB">
        <w:t>;</w:t>
      </w:r>
    </w:p>
    <w:p w14:paraId="2AF342D2" w14:textId="77777777" w:rsidR="00483632" w:rsidRPr="00E515CB" w:rsidRDefault="004D627F" w:rsidP="001377CC">
      <w:pPr>
        <w:pStyle w:val="ListParagraph"/>
        <w:numPr>
          <w:ilvl w:val="0"/>
          <w:numId w:val="43"/>
        </w:numPr>
      </w:pPr>
      <w:r w:rsidRPr="00E515CB">
        <w:t xml:space="preserve">similarly, any person or entity which has direct access to the NCSR (namely, healthcare providers and Telstra </w:t>
      </w:r>
      <w:r w:rsidR="00FF21C7" w:rsidRPr="00E515CB">
        <w:t xml:space="preserve">Health </w:t>
      </w:r>
      <w:r w:rsidRPr="00E515CB">
        <w:t xml:space="preserve">staff) should sign terms and conditions </w:t>
      </w:r>
      <w:r w:rsidR="00485656" w:rsidRPr="00E515CB">
        <w:t xml:space="preserve">upon first accessing the NCSR (and again whenever the terms and conditions of use are updated) </w:t>
      </w:r>
      <w:r w:rsidRPr="00E515CB">
        <w:t xml:space="preserve">agreeing that they will not use NCSR information except in connection with providing </w:t>
      </w:r>
      <w:r w:rsidR="002F6BFA" w:rsidRPr="00E515CB">
        <w:t xml:space="preserve">healthcare </w:t>
      </w:r>
      <w:r w:rsidRPr="00E515CB">
        <w:t xml:space="preserve">services to a particular individual; </w:t>
      </w:r>
      <w:r w:rsidR="00483632" w:rsidRPr="00E515CB">
        <w:t>and</w:t>
      </w:r>
    </w:p>
    <w:p w14:paraId="2AF342D3" w14:textId="77777777" w:rsidR="002F5571" w:rsidRPr="00E515CB" w:rsidRDefault="00483632" w:rsidP="001377CC">
      <w:pPr>
        <w:pStyle w:val="ListParagraph"/>
        <w:numPr>
          <w:ilvl w:val="0"/>
          <w:numId w:val="43"/>
        </w:numPr>
      </w:pPr>
      <w:r w:rsidRPr="00E515CB">
        <w:t xml:space="preserve">Telstra </w:t>
      </w:r>
      <w:r w:rsidR="00FF21C7" w:rsidRPr="00E515CB">
        <w:t xml:space="preserve">Health </w:t>
      </w:r>
      <w:r w:rsidRPr="00E515CB">
        <w:t xml:space="preserve">should ensure that its security policies and procedures are communicated </w:t>
      </w:r>
      <w:r w:rsidR="00D228D8" w:rsidRPr="00E515CB">
        <w:t xml:space="preserve">effectively </w:t>
      </w:r>
      <w:r w:rsidRPr="00E515CB">
        <w:t>to t</w:t>
      </w:r>
      <w:r w:rsidR="00015D1A" w:rsidRPr="00E515CB">
        <w:t>heir support staff</w:t>
      </w:r>
      <w:r w:rsidR="006C3329" w:rsidRPr="00E515CB">
        <w:t xml:space="preserve">. </w:t>
      </w:r>
    </w:p>
    <w:p w14:paraId="2AF342D4" w14:textId="77777777" w:rsidR="004664A5" w:rsidRDefault="004664A5" w:rsidP="00390698">
      <w:pPr>
        <w:pStyle w:val="IndentParaLevel1"/>
      </w:pPr>
      <w:r>
        <w:rPr>
          <w:b/>
        </w:rPr>
        <w:t xml:space="preserve">Recommendation </w:t>
      </w:r>
      <w:r w:rsidR="00DA58FD">
        <w:rPr>
          <w:b/>
        </w:rPr>
        <w:t>7</w:t>
      </w:r>
      <w:r w:rsidRPr="00A82F52">
        <w:rPr>
          <w:b/>
        </w:rPr>
        <w:tab/>
      </w:r>
      <w:r>
        <w:t xml:space="preserve">People/entities who have access to the NCSR </w:t>
      </w:r>
      <w:r w:rsidR="005D410A">
        <w:t xml:space="preserve">should </w:t>
      </w:r>
      <w:r>
        <w:t xml:space="preserve">undergo  privacy training </w:t>
      </w:r>
      <w:r w:rsidR="00E70E74">
        <w:t xml:space="preserve">(including familiarisation with key sections of the OAIC's </w:t>
      </w:r>
      <w:r w:rsidR="00E70E74">
        <w:rPr>
          <w:i/>
        </w:rPr>
        <w:t>Guide to securing personal information</w:t>
      </w:r>
      <w:r w:rsidR="00E70E74">
        <w:t xml:space="preserve">) </w:t>
      </w:r>
      <w:r>
        <w:t>so that they are aware of the obligations imposed by relevant privacy laws</w:t>
      </w:r>
      <w:r w:rsidR="00E70E74">
        <w:t>, including the need to take reasonable steps to protect personal information from unauthorised access, modification or disclosure</w:t>
      </w:r>
      <w:r w:rsidR="006C3329">
        <w:t xml:space="preserve">. </w:t>
      </w:r>
    </w:p>
    <w:p w14:paraId="2AF342D5" w14:textId="77777777" w:rsidR="005D410A" w:rsidRDefault="004664A5" w:rsidP="00390698">
      <w:pPr>
        <w:pStyle w:val="IndentParaLevel1"/>
      </w:pPr>
      <w:r>
        <w:rPr>
          <w:b/>
        </w:rPr>
        <w:t xml:space="preserve">Recommendation </w:t>
      </w:r>
      <w:r w:rsidR="00DA58FD">
        <w:rPr>
          <w:b/>
        </w:rPr>
        <w:t>8</w:t>
      </w:r>
      <w:r w:rsidRPr="00A82F52">
        <w:rPr>
          <w:b/>
        </w:rPr>
        <w:tab/>
      </w:r>
      <w:r>
        <w:t xml:space="preserve">People/entities who have access to the NCSR </w:t>
      </w:r>
      <w:r w:rsidR="005D410A">
        <w:t xml:space="preserve">should </w:t>
      </w:r>
      <w:r>
        <w:t xml:space="preserve">agree to </w:t>
      </w:r>
      <w:r w:rsidR="00485656">
        <w:t>t</w:t>
      </w:r>
      <w:r>
        <w:t xml:space="preserve">erms and </w:t>
      </w:r>
      <w:r w:rsidR="00485656">
        <w:t>c</w:t>
      </w:r>
      <w:r>
        <w:t>onditions containing rights and obligations regarding their access to the NCSR</w:t>
      </w:r>
      <w:r w:rsidR="006C3329">
        <w:t>.</w:t>
      </w:r>
      <w:r>
        <w:t xml:space="preserve"> Those </w:t>
      </w:r>
      <w:r w:rsidR="00485656">
        <w:t>t</w:t>
      </w:r>
      <w:r>
        <w:t xml:space="preserve">erms and </w:t>
      </w:r>
      <w:r w:rsidR="00485656">
        <w:t>c</w:t>
      </w:r>
      <w:r>
        <w:t xml:space="preserve">onditions should note the potential criminal offences for unauthorised access or disclosure of information on the NCSR (where applicable under the NCSR </w:t>
      </w:r>
      <w:r w:rsidR="00CE772E">
        <w:t>Act</w:t>
      </w:r>
      <w:r>
        <w:t>)</w:t>
      </w:r>
      <w:r w:rsidR="006C3329">
        <w:t xml:space="preserve">. </w:t>
      </w:r>
    </w:p>
    <w:p w14:paraId="2AF342D6" w14:textId="77777777" w:rsidR="004664A5" w:rsidRDefault="004664A5" w:rsidP="00390698">
      <w:pPr>
        <w:pStyle w:val="IndentParaLevel1"/>
        <w:ind w:firstLine="0"/>
      </w:pPr>
      <w:r>
        <w:t xml:space="preserve">People/entities with administrative access to the NCSR or access to a large amount of data </w:t>
      </w:r>
      <w:r w:rsidR="005D410A">
        <w:t xml:space="preserve">should be </w:t>
      </w:r>
      <w:r>
        <w:t>held to a higher level of scrutiny and obligations, for example through minimum security vetting</w:t>
      </w:r>
      <w:r w:rsidR="006C3329">
        <w:t xml:space="preserve">. </w:t>
      </w:r>
    </w:p>
    <w:p w14:paraId="2AF342D7" w14:textId="77777777" w:rsidR="004664A5" w:rsidRDefault="004664A5" w:rsidP="00390698">
      <w:pPr>
        <w:pStyle w:val="IndentParaLevel1"/>
      </w:pPr>
      <w:r w:rsidRPr="00F64056">
        <w:rPr>
          <w:b/>
        </w:rPr>
        <w:t xml:space="preserve">Recommendation </w:t>
      </w:r>
      <w:r w:rsidR="00DA58FD">
        <w:rPr>
          <w:b/>
        </w:rPr>
        <w:t>9</w:t>
      </w:r>
      <w:r>
        <w:tab/>
        <w:t>An audit trail function</w:t>
      </w:r>
      <w:r w:rsidR="005D410A">
        <w:t xml:space="preserve"> should</w:t>
      </w:r>
      <w:r>
        <w:t xml:space="preserve"> be included in the NCSR’s design so that issues regarding potential unauthorised access or disclosure are able to be identified and investigated</w:t>
      </w:r>
      <w:r w:rsidR="006C3329">
        <w:t xml:space="preserve">. </w:t>
      </w:r>
      <w:r w:rsidR="00E70E74">
        <w:t>To the extent possible, this functionality should allow NCSR to proactively search for inappropriate access and detect potential instances of healthcare providers browsing the NCSR for purposes unrelated to the healthcare of their patients</w:t>
      </w:r>
      <w:r w:rsidR="006C3329">
        <w:t xml:space="preserve">. </w:t>
      </w:r>
    </w:p>
    <w:p w14:paraId="2AF342D8" w14:textId="4F7410FB" w:rsidR="004D627F" w:rsidRDefault="004D627F" w:rsidP="00390698">
      <w:pPr>
        <w:pStyle w:val="IndentParaLevel1"/>
      </w:pPr>
      <w:r w:rsidRPr="0000607E">
        <w:rPr>
          <w:b/>
        </w:rPr>
        <w:t xml:space="preserve">Recommendation </w:t>
      </w:r>
      <w:r w:rsidR="00DA58FD">
        <w:rPr>
          <w:b/>
        </w:rPr>
        <w:t>10</w:t>
      </w:r>
      <w:r w:rsidRPr="0000607E">
        <w:rPr>
          <w:b/>
        </w:rPr>
        <w:tab/>
      </w:r>
      <w:r w:rsidRPr="0000607E">
        <w:t>Telstra</w:t>
      </w:r>
      <w:r w:rsidRPr="004D627F">
        <w:t xml:space="preserve"> </w:t>
      </w:r>
      <w:r w:rsidR="00FF21C7">
        <w:t xml:space="preserve">Health </w:t>
      </w:r>
      <w:r w:rsidRPr="004D627F">
        <w:t xml:space="preserve">should ensure that its security policies and procedures are communicated </w:t>
      </w:r>
      <w:r w:rsidR="00D228D8">
        <w:t>effectively</w:t>
      </w:r>
      <w:r>
        <w:t xml:space="preserve"> to their support staff</w:t>
      </w:r>
      <w:r w:rsidR="00390698">
        <w:t>.</w:t>
      </w:r>
    </w:p>
    <w:p w14:paraId="2AF342D9" w14:textId="77777777" w:rsidR="000628B4" w:rsidRDefault="0095095F" w:rsidP="00E515CB">
      <w:r>
        <w:t xml:space="preserve">For completeness, we note </w:t>
      </w:r>
      <w:r w:rsidRPr="00E515CB">
        <w:t>that</w:t>
      </w:r>
      <w:r>
        <w:t xml:space="preserve"> t</w:t>
      </w:r>
      <w:r w:rsidR="000628B4">
        <w:t>he OAIC has asked that this PIA consider what measures must be put in place to address section 95B of the Privacy Act</w:t>
      </w:r>
      <w:r w:rsidR="006C3329">
        <w:t xml:space="preserve">. </w:t>
      </w:r>
    </w:p>
    <w:p w14:paraId="2AF342DA" w14:textId="77777777" w:rsidR="000628B4" w:rsidRDefault="000628B4" w:rsidP="00E515CB">
      <w:r>
        <w:t>Section 95B(1) of the Privacy Act requires agencies (such as Health) entering into a Commonwealth contract</w:t>
      </w:r>
      <w:r>
        <w:rPr>
          <w:rStyle w:val="FootnoteReference"/>
        </w:rPr>
        <w:footnoteReference w:id="13"/>
      </w:r>
      <w:r>
        <w:t xml:space="preserve"> to take contractual measures to ensure that a contracted service </w:t>
      </w:r>
      <w:r>
        <w:lastRenderedPageBreak/>
        <w:t>provider</w:t>
      </w:r>
      <w:r>
        <w:rPr>
          <w:rStyle w:val="FootnoteReference"/>
        </w:rPr>
        <w:footnoteReference w:id="14"/>
      </w:r>
      <w:r>
        <w:t xml:space="preserve"> (such as Telstra</w:t>
      </w:r>
      <w:r w:rsidR="00FF21C7">
        <w:t xml:space="preserve"> Health</w:t>
      </w:r>
      <w:r>
        <w:t>) does not do an act, or engage in a practice, that would breach an APP if done or engaged in by the agency</w:t>
      </w:r>
      <w:r w:rsidR="006C3329">
        <w:t xml:space="preserve">. </w:t>
      </w:r>
      <w:r w:rsidR="00336EAB">
        <w:t xml:space="preserve">Section </w:t>
      </w:r>
      <w:proofErr w:type="gramStart"/>
      <w:r w:rsidR="00336EAB">
        <w:t>95B(</w:t>
      </w:r>
      <w:proofErr w:type="gramEnd"/>
      <w:r w:rsidR="00336EAB">
        <w:t>2) requires that agencies must ensure that such a Commonwealth contract does not authorise a contracted service provider for the contract to do or engage in such an act or practice, while s</w:t>
      </w:r>
      <w:r>
        <w:t>ection 95</w:t>
      </w:r>
      <w:r w:rsidR="000D26EE">
        <w:t>B</w:t>
      </w:r>
      <w:r>
        <w:t xml:space="preserve">(3) further requires </w:t>
      </w:r>
      <w:r w:rsidR="005D410A">
        <w:t>agenc</w:t>
      </w:r>
      <w:r w:rsidR="004A2FD6">
        <w:t>ies to</w:t>
      </w:r>
      <w:r w:rsidR="005D410A">
        <w:t xml:space="preserve"> ensure that the contract</w:t>
      </w:r>
      <w:r w:rsidR="004A2FD6">
        <w:t xml:space="preserve"> with the service provider</w:t>
      </w:r>
      <w:r w:rsidR="005D410A">
        <w:t xml:space="preserve"> contains provisions to ensure that any subcontract</w:t>
      </w:r>
      <w:r w:rsidR="004A2FD6">
        <w:t xml:space="preserve"> does not </w:t>
      </w:r>
      <w:r w:rsidR="004A2FD6" w:rsidRPr="00E515CB">
        <w:t>authorise</w:t>
      </w:r>
      <w:r w:rsidR="004A2FD6">
        <w:t xml:space="preserve"> an act or practice that would breach an APP if done by the agency</w:t>
      </w:r>
      <w:r w:rsidR="006C3329">
        <w:t xml:space="preserve">. </w:t>
      </w:r>
    </w:p>
    <w:p w14:paraId="2AF342DB" w14:textId="77777777" w:rsidR="000628B4" w:rsidRDefault="000628B4" w:rsidP="00E515CB">
      <w:r>
        <w:t xml:space="preserve">The </w:t>
      </w:r>
      <w:r w:rsidR="0095095F">
        <w:t>services agreement</w:t>
      </w:r>
      <w:r>
        <w:t xml:space="preserve"> between Health and Telstra</w:t>
      </w:r>
      <w:r w:rsidR="00FF21C7">
        <w:t xml:space="preserve"> Health is</w:t>
      </w:r>
      <w:r>
        <w:t xml:space="preserve"> commercial-in-confidence and its contents cannot be disclosed in this PIA</w:t>
      </w:r>
      <w:r w:rsidR="006C3329">
        <w:t xml:space="preserve">. </w:t>
      </w:r>
      <w:r w:rsidR="004E4911">
        <w:t>In any event</w:t>
      </w:r>
      <w:r w:rsidR="0095095F">
        <w:t xml:space="preserve">, disclosing the system security particulars </w:t>
      </w:r>
      <w:r w:rsidR="0095095F" w:rsidRPr="006349E2">
        <w:t xml:space="preserve">of how Telstra </w:t>
      </w:r>
      <w:r w:rsidR="00FF21C7">
        <w:t xml:space="preserve">Health </w:t>
      </w:r>
      <w:r w:rsidR="0095095F" w:rsidRPr="006349E2">
        <w:t xml:space="preserve">intends to protect </w:t>
      </w:r>
      <w:r w:rsidR="00CD708A">
        <w:t xml:space="preserve">information in </w:t>
      </w:r>
      <w:r w:rsidR="0095095F" w:rsidRPr="006349E2">
        <w:t>the NCSR could itself expose security risks in Telstra</w:t>
      </w:r>
      <w:r w:rsidR="00FF21C7">
        <w:t xml:space="preserve"> Health’s</w:t>
      </w:r>
      <w:r w:rsidR="0095095F" w:rsidRPr="006349E2">
        <w:t xml:space="preserve"> system and make it a target for attacks</w:t>
      </w:r>
      <w:r w:rsidR="006C3329">
        <w:t xml:space="preserve">. </w:t>
      </w:r>
      <w:r w:rsidRPr="006349E2">
        <w:t>However, for the purposes of this PIA, we note that there is a wide range of privacy obligations imposed on Telstra</w:t>
      </w:r>
      <w:r w:rsidR="00FF21C7">
        <w:t xml:space="preserve"> Health</w:t>
      </w:r>
      <w:r w:rsidRPr="006349E2">
        <w:t xml:space="preserve"> by the </w:t>
      </w:r>
      <w:r w:rsidR="0095095F" w:rsidRPr="006349E2">
        <w:t>agreement</w:t>
      </w:r>
      <w:r w:rsidRPr="006349E2">
        <w:t>, including a provision to the effect of sections 95B(</w:t>
      </w:r>
      <w:r w:rsidR="00336EAB">
        <w:t>2</w:t>
      </w:r>
      <w:r w:rsidRPr="006349E2">
        <w:t>) and (3)</w:t>
      </w:r>
      <w:r w:rsidR="006C3329">
        <w:t xml:space="preserve">. </w:t>
      </w:r>
      <w:r w:rsidR="0095095F" w:rsidRPr="006349E2">
        <w:t xml:space="preserve">In this regard, our view is that the </w:t>
      </w:r>
      <w:r w:rsidR="00336EAB">
        <w:t xml:space="preserve">contractual measures </w:t>
      </w:r>
      <w:r w:rsidR="00336EAB" w:rsidRPr="00E515CB">
        <w:t>taken</w:t>
      </w:r>
      <w:r w:rsidR="00336EAB">
        <w:t xml:space="preserve"> by Health and the </w:t>
      </w:r>
      <w:r w:rsidR="004E4911" w:rsidRPr="006349E2">
        <w:t>obligations imposed on Telstra</w:t>
      </w:r>
      <w:r w:rsidR="00FF21C7">
        <w:t xml:space="preserve"> Health</w:t>
      </w:r>
      <w:r w:rsidR="004E4911" w:rsidRPr="006349E2">
        <w:t xml:space="preserve"> by </w:t>
      </w:r>
      <w:r w:rsidR="00E34B81">
        <w:t>Health</w:t>
      </w:r>
      <w:r w:rsidR="0095095F" w:rsidRPr="006349E2">
        <w:t xml:space="preserve"> to implement sufficient security measures </w:t>
      </w:r>
      <w:r w:rsidR="004E4911" w:rsidRPr="006349E2">
        <w:t xml:space="preserve">meet the </w:t>
      </w:r>
      <w:r w:rsidRPr="006349E2">
        <w:t xml:space="preserve">requirements </w:t>
      </w:r>
      <w:r w:rsidR="004E4911" w:rsidRPr="006349E2">
        <w:t xml:space="preserve">of APP 11 and </w:t>
      </w:r>
      <w:r w:rsidRPr="006349E2">
        <w:t>section 95B of the Privacy Act</w:t>
      </w:r>
      <w:r w:rsidR="006C3329">
        <w:t xml:space="preserve">. </w:t>
      </w:r>
    </w:p>
    <w:p w14:paraId="2AF342DC" w14:textId="77777777" w:rsidR="00871572" w:rsidRPr="006349E2" w:rsidRDefault="00871572" w:rsidP="00E515CB">
      <w:pPr>
        <w:pStyle w:val="Heading2"/>
      </w:pPr>
      <w:bookmarkStart w:id="247" w:name="_Ref459305146"/>
      <w:bookmarkStart w:id="248" w:name="_Toc472319991"/>
      <w:bookmarkStart w:id="249" w:name="_Toc456887991"/>
      <w:bookmarkEnd w:id="170"/>
      <w:bookmarkEnd w:id="171"/>
      <w:bookmarkEnd w:id="172"/>
      <w:bookmarkEnd w:id="195"/>
      <w:bookmarkEnd w:id="196"/>
      <w:r w:rsidRPr="006349E2">
        <w:t>Access to, and quality and correction of, personal information (APPs 10, 12 and 13)</w:t>
      </w:r>
      <w:bookmarkEnd w:id="247"/>
      <w:bookmarkEnd w:id="248"/>
    </w:p>
    <w:p w14:paraId="2AF342DD" w14:textId="77777777" w:rsidR="00015D1A" w:rsidRPr="006349E2" w:rsidRDefault="00015D1A" w:rsidP="00E515CB">
      <w:r w:rsidRPr="006349E2">
        <w:t>APPs 10, 12 and 13 deal with similar privacy concerns</w:t>
      </w:r>
      <w:r w:rsidR="006C3329">
        <w:t xml:space="preserve">. </w:t>
      </w:r>
      <w:r w:rsidRPr="006349E2">
        <w:t>APP 10 requires APP entities to take reasonable steps (if any) to ensure the accuracy of information that it collects, uses and discloses</w:t>
      </w:r>
      <w:r w:rsidR="006C3329">
        <w:t xml:space="preserve">. </w:t>
      </w:r>
      <w:r w:rsidRPr="006349E2">
        <w:t xml:space="preserve">APP 12 broadly requires that APP entities must provide individuals with access to personal information it holds and APP 13 requires </w:t>
      </w:r>
      <w:r w:rsidR="00BE0A0B" w:rsidRPr="006349E2">
        <w:t xml:space="preserve">APP entities to take reasonable </w:t>
      </w:r>
      <w:r w:rsidR="00BE0A0B" w:rsidRPr="00E515CB">
        <w:t>steps</w:t>
      </w:r>
      <w:r w:rsidR="00BE0A0B" w:rsidRPr="006349E2">
        <w:t xml:space="preserve"> (if any) to correct information as requested by an individual</w:t>
      </w:r>
      <w:r w:rsidR="006C3329">
        <w:t xml:space="preserve">. </w:t>
      </w:r>
    </w:p>
    <w:p w14:paraId="2AF342DE" w14:textId="77777777" w:rsidR="00015D1A" w:rsidRDefault="00BE0A0B" w:rsidP="00E515CB">
      <w:r w:rsidRPr="006349E2">
        <w:t>In relation to APP 10, our view</w:t>
      </w:r>
      <w:r>
        <w:t xml:space="preserve"> is that </w:t>
      </w:r>
      <w:r w:rsidR="00015D1A">
        <w:t xml:space="preserve">it is reasonable to rely </w:t>
      </w:r>
      <w:r>
        <w:t>on the entities (government agencies and healthcare providers) from which the NCSR collects the majority of its information</w:t>
      </w:r>
      <w:r w:rsidR="006C3329">
        <w:t xml:space="preserve">. </w:t>
      </w:r>
      <w:r>
        <w:t>In this regard, we note that the APP Guidelines at [10</w:t>
      </w:r>
      <w:r w:rsidR="006C3329">
        <w:t xml:space="preserve">. </w:t>
      </w:r>
      <w:r>
        <w:t xml:space="preserve">7] provide that: </w:t>
      </w:r>
    </w:p>
    <w:p w14:paraId="2AF342DF" w14:textId="1B935580" w:rsidR="00015D1A" w:rsidRPr="00E515CB" w:rsidRDefault="00015D1A" w:rsidP="00E515CB">
      <w:pPr>
        <w:pStyle w:val="CommentText"/>
      </w:pPr>
      <w:r w:rsidRPr="00E515CB">
        <w:t>In some circumstances it will be reasonable for an APP entity to take no steps to ensure the quality of personal information</w:t>
      </w:r>
      <w:r w:rsidR="006C3329" w:rsidRPr="00E515CB">
        <w:t xml:space="preserve">. </w:t>
      </w:r>
      <w:r w:rsidRPr="00E515CB">
        <w:t>For example, where an entity collects personal information from a source known to be reliable (such as the individual concerned) it may be reasonable to take no steps to ensure the quality of personal information</w:t>
      </w:r>
      <w:r w:rsidR="00E515CB" w:rsidRPr="00E515CB">
        <w:t>.</w:t>
      </w:r>
    </w:p>
    <w:p w14:paraId="2AF342E0" w14:textId="77777777" w:rsidR="00BE0A0B" w:rsidRPr="00897B47" w:rsidRDefault="00BE0A0B" w:rsidP="00015D1A">
      <w:pPr>
        <w:autoSpaceDE w:val="0"/>
        <w:autoSpaceDN w:val="0"/>
        <w:adjustRightInd w:val="0"/>
        <w:spacing w:after="0"/>
        <w:ind w:left="1928"/>
        <w:rPr>
          <w:rFonts w:cs="Arial"/>
          <w:i/>
          <w:color w:val="000000"/>
          <w:szCs w:val="20"/>
          <w:lang w:eastAsia="en-AU"/>
        </w:rPr>
      </w:pPr>
    </w:p>
    <w:p w14:paraId="2AF342E1" w14:textId="3E389D0A" w:rsidR="00015D1A" w:rsidRPr="00E515CB" w:rsidRDefault="00015D1A" w:rsidP="00E515CB">
      <w:r w:rsidRPr="00E515CB">
        <w:t xml:space="preserve">We consider that individuals and their healthcare providers (including doctors, specialists and pathologists) are reliable </w:t>
      </w:r>
      <w:r w:rsidR="00F33EAF" w:rsidRPr="00E515CB">
        <w:t xml:space="preserve">and trusted </w:t>
      </w:r>
      <w:r w:rsidRPr="00E515CB">
        <w:t>sources of the kinds of information which will be gathered in relation to those individuals</w:t>
      </w:r>
      <w:r w:rsidR="006C3329" w:rsidRPr="00E515CB">
        <w:t xml:space="preserve">. </w:t>
      </w:r>
      <w:r w:rsidRPr="00E515CB">
        <w:t xml:space="preserve">The NCSR also involves verification processes which will assist in ensuring accuracy </w:t>
      </w:r>
      <w:r w:rsidR="00CD708A" w:rsidRPr="00E515CB">
        <w:t xml:space="preserve">in identifying the persons providing information and identifying the </w:t>
      </w:r>
      <w:r w:rsidR="00565ADE" w:rsidRPr="00E515CB">
        <w:t xml:space="preserve">participant </w:t>
      </w:r>
      <w:r w:rsidR="007F53CE" w:rsidRPr="00E515CB">
        <w:t xml:space="preserve">to whom the </w:t>
      </w:r>
      <w:r w:rsidR="00CD708A" w:rsidRPr="00E515CB">
        <w:t xml:space="preserve">information </w:t>
      </w:r>
      <w:r w:rsidR="007F53CE" w:rsidRPr="00E515CB">
        <w:t>relates</w:t>
      </w:r>
      <w:r w:rsidR="00E515CB" w:rsidRPr="00E515CB">
        <w:t>.</w:t>
      </w:r>
    </w:p>
    <w:p w14:paraId="2AF342E2" w14:textId="783D1E07" w:rsidR="00B45087" w:rsidRPr="00E515CB" w:rsidRDefault="00015D1A" w:rsidP="00E515CB">
      <w:r w:rsidRPr="00E515CB">
        <w:t>Further, the NCSR allows for individuals and their healthcare providers to access information relevant to themselves/their patients</w:t>
      </w:r>
      <w:r w:rsidR="00BE0A0B" w:rsidRPr="00E515CB">
        <w:t xml:space="preserve"> (namely, through the NCSR portal or healthcare provider software)</w:t>
      </w:r>
      <w:r w:rsidR="006C3329" w:rsidRPr="00E515CB">
        <w:t xml:space="preserve">. </w:t>
      </w:r>
      <w:r w:rsidRPr="00E515CB">
        <w:t>This satisfies APP 12 (which requires the NCSR to give individuals access to information about them)</w:t>
      </w:r>
      <w:r w:rsidR="006C3329" w:rsidRPr="00E515CB">
        <w:t xml:space="preserve">. </w:t>
      </w:r>
      <w:r w:rsidR="00BE0A0B" w:rsidRPr="00E515CB">
        <w:t xml:space="preserve">This is also likely to meet the requirements in APPs 10 and 13 as </w:t>
      </w:r>
      <w:r w:rsidRPr="00E515CB">
        <w:t xml:space="preserve">individuals may amend certain of their details (for example, their address, CALD and ATSI statuses and update their nominated healthcare provider) when they access the </w:t>
      </w:r>
      <w:r w:rsidR="00BE0A0B" w:rsidRPr="00E515CB">
        <w:t>NCSR through the portal</w:t>
      </w:r>
      <w:r w:rsidR="00E515CB" w:rsidRPr="00E515CB">
        <w:t>.</w:t>
      </w:r>
    </w:p>
    <w:p w14:paraId="2AF342E3" w14:textId="6181799F" w:rsidR="00013245" w:rsidRPr="00E515CB" w:rsidRDefault="00D71B6F" w:rsidP="00E515CB">
      <w:r w:rsidRPr="00E515CB">
        <w:t>In addition, w</w:t>
      </w:r>
      <w:r w:rsidR="00013245" w:rsidRPr="00E515CB">
        <w:t>e understand that Health is considering whether to contact participants from time to time to ensure that their demographic details in the NCSR are up to date</w:t>
      </w:r>
      <w:r w:rsidR="006C3329" w:rsidRPr="00E515CB">
        <w:t xml:space="preserve">. </w:t>
      </w:r>
      <w:r w:rsidRPr="00E515CB">
        <w:t xml:space="preserve">The privacy implications of this are considered in further detail below in section </w:t>
      </w:r>
      <w:r w:rsidRPr="00E515CB">
        <w:fldChar w:fldCharType="begin"/>
      </w:r>
      <w:r w:rsidRPr="00E515CB">
        <w:instrText xml:space="preserve"> REF _Ref460515459 \r \h </w:instrText>
      </w:r>
      <w:r w:rsidR="00E515CB">
        <w:instrText xml:space="preserve"> \* MERGEFORMAT </w:instrText>
      </w:r>
      <w:r w:rsidRPr="00E515CB">
        <w:fldChar w:fldCharType="separate"/>
      </w:r>
      <w:r w:rsidR="00445DF4" w:rsidRPr="00E515CB">
        <w:t>7.12</w:t>
      </w:r>
      <w:r w:rsidRPr="00E515CB">
        <w:fldChar w:fldCharType="end"/>
      </w:r>
      <w:r w:rsidRPr="00E515CB">
        <w:t>; however, we consider that this approach would constitute a reasonable step towards improving the accuracy and completeness of NCSR information for the purposes of APP 10</w:t>
      </w:r>
      <w:r w:rsidR="00E515CB" w:rsidRPr="00E515CB">
        <w:t>.</w:t>
      </w:r>
    </w:p>
    <w:p w14:paraId="2AF342E4" w14:textId="77777777" w:rsidR="00015D1A" w:rsidRDefault="00B45087" w:rsidP="00E515CB">
      <w:r w:rsidRPr="00E515CB">
        <w:lastRenderedPageBreak/>
        <w:t>The fact that</w:t>
      </w:r>
      <w:r w:rsidR="00BE0A0B" w:rsidRPr="00E515CB">
        <w:t xml:space="preserve"> individuals will not be able to amend their clinical information</w:t>
      </w:r>
      <w:r w:rsidRPr="00E515CB">
        <w:t xml:space="preserve"> on the NCSR</w:t>
      </w:r>
      <w:r w:rsidR="00784C05" w:rsidRPr="00E515CB">
        <w:t xml:space="preserve"> </w:t>
      </w:r>
      <w:r w:rsidR="00BE0A0B" w:rsidRPr="00E515CB">
        <w:t>is unlikely to breach APP 13</w:t>
      </w:r>
      <w:r w:rsidR="006C3329" w:rsidRPr="00E515CB">
        <w:t xml:space="preserve">. </w:t>
      </w:r>
      <w:r w:rsidRPr="00E515CB">
        <w:t>This is because</w:t>
      </w:r>
      <w:r>
        <w:t xml:space="preserve"> it is </w:t>
      </w:r>
      <w:r w:rsidR="00BE0A0B">
        <w:t xml:space="preserve">reasonable for the NCSR </w:t>
      </w:r>
      <w:r>
        <w:t>to be satisfied of the accuracy of the clinical information that it collects from healthcare providers who, by virtue of their role</w:t>
      </w:r>
      <w:r w:rsidR="00CF27D2">
        <w:t>,</w:t>
      </w:r>
      <w:r>
        <w:t xml:space="preserve"> are </w:t>
      </w:r>
      <w:r w:rsidR="00BE0A0B">
        <w:t>in a better position than a patient to understand and communicate clinical information to the NCSR</w:t>
      </w:r>
      <w:r w:rsidR="006C3329">
        <w:t xml:space="preserve">. </w:t>
      </w:r>
      <w:r w:rsidR="001F3396">
        <w:t>However, to achieve a more privacy positive result, Health should consider adopting a process similar to that adopted by the My Health Record system, whereby:</w:t>
      </w:r>
    </w:p>
    <w:p w14:paraId="2AF342E5" w14:textId="77777777" w:rsidR="001F3396" w:rsidRPr="00E515CB" w:rsidRDefault="001F3396" w:rsidP="001377CC">
      <w:pPr>
        <w:pStyle w:val="ListParagraph"/>
        <w:numPr>
          <w:ilvl w:val="0"/>
          <w:numId w:val="39"/>
        </w:numPr>
      </w:pPr>
      <w:bookmarkStart w:id="250" w:name="_Toc460593054"/>
      <w:bookmarkStart w:id="251" w:name="_Toc472319992"/>
      <w:r w:rsidRPr="00E515CB">
        <w:t>if an individual considers that their health information in the NCSR is incorrect, they must first approach the healthcare provider who authorised the document seeking correction;</w:t>
      </w:r>
      <w:bookmarkEnd w:id="250"/>
      <w:bookmarkEnd w:id="251"/>
    </w:p>
    <w:p w14:paraId="2AF342E6" w14:textId="77777777" w:rsidR="001F3396" w:rsidRPr="00E515CB" w:rsidRDefault="001F3396" w:rsidP="001377CC">
      <w:pPr>
        <w:pStyle w:val="ListParagraph"/>
        <w:numPr>
          <w:ilvl w:val="0"/>
          <w:numId w:val="39"/>
        </w:numPr>
      </w:pPr>
      <w:bookmarkStart w:id="252" w:name="_Toc460593055"/>
      <w:bookmarkStart w:id="253" w:name="_Toc472319993"/>
      <w:r w:rsidRPr="00E515CB">
        <w:t xml:space="preserve">if the healthcare provider believes that the health information uploaded to the NCSR should be corrected, the healthcare provider </w:t>
      </w:r>
      <w:r w:rsidR="00CB5B87" w:rsidRPr="00E515CB">
        <w:t>may amend the information directly</w:t>
      </w:r>
      <w:r w:rsidRPr="00E515CB">
        <w:t>;</w:t>
      </w:r>
      <w:bookmarkEnd w:id="252"/>
      <w:bookmarkEnd w:id="253"/>
    </w:p>
    <w:p w14:paraId="2AF342E7" w14:textId="77777777" w:rsidR="001F3396" w:rsidRPr="00E515CB" w:rsidRDefault="001F3396" w:rsidP="001377CC">
      <w:pPr>
        <w:pStyle w:val="ListParagraph"/>
        <w:numPr>
          <w:ilvl w:val="0"/>
          <w:numId w:val="39"/>
        </w:numPr>
      </w:pPr>
      <w:bookmarkStart w:id="254" w:name="_Toc460593056"/>
      <w:bookmarkStart w:id="255" w:name="_Toc472319994"/>
      <w:r w:rsidRPr="00E515CB">
        <w:t xml:space="preserve">if the healthcare provider believes that the health information uploaded to the NCSR is </w:t>
      </w:r>
      <w:r w:rsidR="00CB5B87" w:rsidRPr="00E515CB">
        <w:t xml:space="preserve">already </w:t>
      </w:r>
      <w:r w:rsidRPr="00E515CB">
        <w:t>accurate, complete and up-to-date, the healthcare provider notifies the NCSR of this result</w:t>
      </w:r>
      <w:r w:rsidR="00CB5B87" w:rsidRPr="00E515CB">
        <w:t>,</w:t>
      </w:r>
      <w:r w:rsidRPr="00E515CB">
        <w:t xml:space="preserve"> provid</w:t>
      </w:r>
      <w:r w:rsidR="00CB5B87" w:rsidRPr="00E515CB">
        <w:t>ing</w:t>
      </w:r>
      <w:r w:rsidRPr="00E515CB">
        <w:t xml:space="preserve"> reasons why correction would be inappropriate; and</w:t>
      </w:r>
      <w:bookmarkEnd w:id="254"/>
      <w:bookmarkEnd w:id="255"/>
    </w:p>
    <w:p w14:paraId="2AF342E8" w14:textId="77777777" w:rsidR="001F3396" w:rsidRPr="00E515CB" w:rsidRDefault="001F3396" w:rsidP="001377CC">
      <w:pPr>
        <w:pStyle w:val="ListParagraph"/>
        <w:numPr>
          <w:ilvl w:val="0"/>
          <w:numId w:val="39"/>
        </w:numPr>
      </w:pPr>
      <w:bookmarkStart w:id="256" w:name="_Toc460593057"/>
      <w:bookmarkStart w:id="257" w:name="_Toc472319995"/>
      <w:proofErr w:type="gramStart"/>
      <w:r>
        <w:t>the</w:t>
      </w:r>
      <w:proofErr w:type="gramEnd"/>
      <w:r>
        <w:t xml:space="preserve"> NCSR sends the </w:t>
      </w:r>
      <w:r w:rsidR="00565ADE">
        <w:t xml:space="preserve">participant </w:t>
      </w:r>
      <w:r>
        <w:t>a written notice refusing to correct the information which, as required by APP 13</w:t>
      </w:r>
      <w:r w:rsidR="006C3329">
        <w:t xml:space="preserve">. </w:t>
      </w:r>
      <w:r>
        <w:t>3, sets out:</w:t>
      </w:r>
      <w:bookmarkEnd w:id="256"/>
      <w:bookmarkEnd w:id="257"/>
    </w:p>
    <w:p w14:paraId="2AF342E9" w14:textId="77777777" w:rsidR="001F3396" w:rsidRPr="00E515CB" w:rsidRDefault="001F3396" w:rsidP="001377CC">
      <w:pPr>
        <w:pStyle w:val="ListParagraph"/>
        <w:numPr>
          <w:ilvl w:val="0"/>
          <w:numId w:val="40"/>
        </w:numPr>
        <w:ind w:left="2127"/>
      </w:pPr>
      <w:r w:rsidRPr="00E515CB">
        <w:t>the reasons for the refusal (except to the extent that it would be unreasonable to do so);</w:t>
      </w:r>
    </w:p>
    <w:p w14:paraId="2AF342EA" w14:textId="77777777" w:rsidR="001F3396" w:rsidRPr="00E515CB" w:rsidRDefault="001F3396" w:rsidP="001377CC">
      <w:pPr>
        <w:pStyle w:val="ListParagraph"/>
        <w:numPr>
          <w:ilvl w:val="0"/>
          <w:numId w:val="40"/>
        </w:numPr>
        <w:ind w:left="2127"/>
      </w:pPr>
      <w:r w:rsidRPr="00E515CB">
        <w:t>the mechanisms available to complain about the refusal; and</w:t>
      </w:r>
    </w:p>
    <w:p w14:paraId="2AF342EB" w14:textId="77777777" w:rsidR="001F3396" w:rsidRDefault="001F3396" w:rsidP="001377CC">
      <w:pPr>
        <w:pStyle w:val="ListParagraph"/>
        <w:numPr>
          <w:ilvl w:val="0"/>
          <w:numId w:val="40"/>
        </w:numPr>
        <w:ind w:left="2127"/>
      </w:pPr>
      <w:proofErr w:type="gramStart"/>
      <w:r w:rsidRPr="00E515CB">
        <w:t>any</w:t>
      </w:r>
      <w:proofErr w:type="gramEnd"/>
      <w:r w:rsidRPr="00E515CB">
        <w:t xml:space="preserve"> other</w:t>
      </w:r>
      <w:r>
        <w:t xml:space="preserve"> matter prescribed by the relevant regulations</w:t>
      </w:r>
      <w:r w:rsidR="006C3329">
        <w:t xml:space="preserve">. </w:t>
      </w:r>
    </w:p>
    <w:p w14:paraId="2AF342EC" w14:textId="77777777" w:rsidR="001F3396" w:rsidRDefault="001F3396" w:rsidP="00B066E3">
      <w:pPr>
        <w:pStyle w:val="IndentParaLevel1"/>
      </w:pPr>
      <w:r w:rsidRPr="0000607E">
        <w:rPr>
          <w:b/>
        </w:rPr>
        <w:t xml:space="preserve">Recommendation </w:t>
      </w:r>
      <w:r w:rsidR="00DA58FD">
        <w:rPr>
          <w:b/>
        </w:rPr>
        <w:t>11</w:t>
      </w:r>
      <w:r w:rsidRPr="0000607E">
        <w:rPr>
          <w:b/>
        </w:rPr>
        <w:tab/>
      </w:r>
      <w:r>
        <w:t xml:space="preserve">Health should consider implementing a </w:t>
      </w:r>
      <w:r w:rsidR="00CB5B87">
        <w:t>process similar to that in the My Health Record system for dealing with requests to correct clinical information held in the NCSR</w:t>
      </w:r>
      <w:r w:rsidR="006C3329">
        <w:t xml:space="preserve">. </w:t>
      </w:r>
      <w:r w:rsidR="00DB1E7E">
        <w:t xml:space="preserve">Rather than contacting the NCSR directly, this involves an individual contacting the healthcare provider who authored the document containing their clinical information, who in turn can notify the NCSR whether or not the information should be corrected (providing reasons) which then allows the NCSR to deal with the request and notify the </w:t>
      </w:r>
      <w:r w:rsidR="00565ADE">
        <w:t xml:space="preserve">participant </w:t>
      </w:r>
      <w:r w:rsidR="00DB1E7E">
        <w:t>of the outcome</w:t>
      </w:r>
      <w:r w:rsidR="006C3329">
        <w:t xml:space="preserve">. </w:t>
      </w:r>
    </w:p>
    <w:p w14:paraId="2AF342ED" w14:textId="2677E1B1" w:rsidR="00BE0A0B" w:rsidRPr="00BE0A0B" w:rsidRDefault="00BE0A0B" w:rsidP="00BE0A0B">
      <w:pPr>
        <w:rPr>
          <w:b/>
          <w:sz w:val="22"/>
        </w:rPr>
      </w:pPr>
      <w:r w:rsidRPr="00BE0A0B">
        <w:rPr>
          <w:b/>
          <w:sz w:val="22"/>
        </w:rPr>
        <w:t>6</w:t>
      </w:r>
      <w:r w:rsidR="006C3329">
        <w:rPr>
          <w:b/>
          <w:sz w:val="22"/>
        </w:rPr>
        <w:t>.</w:t>
      </w:r>
      <w:r w:rsidRPr="00BE0A0B">
        <w:rPr>
          <w:b/>
          <w:sz w:val="22"/>
        </w:rPr>
        <w:t>10</w:t>
      </w:r>
      <w:r w:rsidR="00E515CB">
        <w:rPr>
          <w:b/>
          <w:sz w:val="22"/>
        </w:rPr>
        <w:t>.</w:t>
      </w:r>
      <w:r w:rsidRPr="00BE0A0B">
        <w:rPr>
          <w:b/>
          <w:sz w:val="22"/>
        </w:rPr>
        <w:t>1</w:t>
      </w:r>
      <w:r w:rsidRPr="00BE0A0B">
        <w:rPr>
          <w:b/>
          <w:sz w:val="22"/>
        </w:rPr>
        <w:tab/>
        <w:t>Ensuring accuracy of nominated healthcare provider</w:t>
      </w:r>
    </w:p>
    <w:p w14:paraId="2AF342EE" w14:textId="77777777" w:rsidR="002671FB" w:rsidRPr="00E515CB" w:rsidRDefault="002671FB" w:rsidP="00E515CB">
      <w:r>
        <w:t>Clause 14(1</w:t>
      </w:r>
      <w:proofErr w:type="gramStart"/>
      <w:r>
        <w:t>)(</w:t>
      </w:r>
      <w:proofErr w:type="gramEnd"/>
      <w:r>
        <w:t xml:space="preserve">a) of the NCSR </w:t>
      </w:r>
      <w:r w:rsidR="00CE772E">
        <w:t xml:space="preserve">Act </w:t>
      </w:r>
      <w:r>
        <w:t>provides that individuals may request that a particular healthcare provider(s) be their nominated healthcare provider for screening associated with a designated cancer</w:t>
      </w:r>
      <w:r w:rsidR="006C3329">
        <w:t xml:space="preserve">. </w:t>
      </w:r>
    </w:p>
    <w:p w14:paraId="2AF342EF" w14:textId="77777777" w:rsidR="00ED3EF2" w:rsidRPr="00E515CB" w:rsidRDefault="00ED3EF2" w:rsidP="00E515CB">
      <w:r>
        <w:t>We have been specifically asked to consider how best to ensure that the nominated healthcare provider for an individual which is recorded in the NCSR is accurate, which is a matter which directly relates to APPs 10, 12 and 13</w:t>
      </w:r>
      <w:r w:rsidR="006C3329">
        <w:t xml:space="preserve">. </w:t>
      </w:r>
      <w:r>
        <w:t>Individuals attend different healthcare providers for a range of reasons, including (amongst others) proximity, specialty, convenience and cost</w:t>
      </w:r>
      <w:r w:rsidR="006C3329">
        <w:t xml:space="preserve">. </w:t>
      </w:r>
      <w:r>
        <w:t>Similarly, individuals may see a particular healthcare provider one year about an issue and a different healthcare provider the next year about the same issue</w:t>
      </w:r>
      <w:r w:rsidR="006C3329">
        <w:t xml:space="preserve">. </w:t>
      </w:r>
      <w:r w:rsidRPr="00E515CB">
        <w:t>Consequently, there is a possibility that an individual who no longer attends the nominated healthcare provider forgets to update the NCSR to reflect this change</w:t>
      </w:r>
      <w:r w:rsidR="006C3329" w:rsidRPr="00E515CB">
        <w:t xml:space="preserve">. </w:t>
      </w:r>
      <w:r w:rsidRPr="00E515CB">
        <w:t>This has privacy implications as the NCSR would erroneously send</w:t>
      </w:r>
      <w:r w:rsidR="00B475C6" w:rsidRPr="00E515CB">
        <w:t>s</w:t>
      </w:r>
      <w:r w:rsidRPr="00E515CB">
        <w:t xml:space="preserve"> information to an outdated nominated healthcare provider</w:t>
      </w:r>
      <w:r w:rsidR="006C3329" w:rsidRPr="00E515CB">
        <w:t xml:space="preserve">. </w:t>
      </w:r>
    </w:p>
    <w:p w14:paraId="2AF342F0" w14:textId="66B954B6" w:rsidR="00ED3EF2" w:rsidRPr="00E515CB" w:rsidRDefault="00ED3EF2" w:rsidP="00E515CB">
      <w:r w:rsidRPr="00E515CB">
        <w:t>In our view, this is a risk which cannot be fully mitigated in practice, as to do so would require individuals to remember and proactively update the NCSR</w:t>
      </w:r>
      <w:r w:rsidR="006C3329" w:rsidRPr="00E515CB">
        <w:t xml:space="preserve">. </w:t>
      </w:r>
      <w:r w:rsidRPr="00E515CB">
        <w:t>However, in our view, there are three mitigation strategi</w:t>
      </w:r>
      <w:r w:rsidR="00E515CB">
        <w:t>es which the NCSR could pursue:</w:t>
      </w:r>
    </w:p>
    <w:p w14:paraId="2AF342F1" w14:textId="77777777" w:rsidR="00ED3EF2" w:rsidRPr="00E515CB" w:rsidRDefault="00ED3EF2" w:rsidP="001377CC">
      <w:pPr>
        <w:pStyle w:val="ListParagraph"/>
        <w:numPr>
          <w:ilvl w:val="0"/>
          <w:numId w:val="38"/>
        </w:numPr>
      </w:pPr>
      <w:r w:rsidRPr="00E515CB">
        <w:t>the NCSR portal should allow individuals to update their nominated healthcare provider, as this will allow proactive individuals to mitigate their own privacy risk;</w:t>
      </w:r>
    </w:p>
    <w:p w14:paraId="2AF342F2" w14:textId="77777777" w:rsidR="00ED3EF2" w:rsidRPr="00E515CB" w:rsidRDefault="00ED3EF2" w:rsidP="001377CC">
      <w:pPr>
        <w:pStyle w:val="ListParagraph"/>
        <w:numPr>
          <w:ilvl w:val="0"/>
          <w:numId w:val="38"/>
        </w:numPr>
      </w:pPr>
      <w:r w:rsidRPr="00E515CB">
        <w:t xml:space="preserve">the NCSR portal should allow healthcare providers to update their status as the nominated healthcare provider (in circumstances either where they have received a new patient or are aware that a patient </w:t>
      </w:r>
      <w:r w:rsidR="00377D1A" w:rsidRPr="00E515CB">
        <w:t xml:space="preserve">is </w:t>
      </w:r>
      <w:r w:rsidRPr="00E515CB">
        <w:t>no longer us</w:t>
      </w:r>
      <w:r w:rsidR="00377D1A" w:rsidRPr="00E515CB">
        <w:t>ing</w:t>
      </w:r>
      <w:r w:rsidRPr="00E515CB">
        <w:t xml:space="preserve"> that healthcare provider); </w:t>
      </w:r>
    </w:p>
    <w:p w14:paraId="2AF342F3" w14:textId="77777777" w:rsidR="00196EA0" w:rsidRPr="00E515CB" w:rsidRDefault="00ED3EF2" w:rsidP="001377CC">
      <w:pPr>
        <w:pStyle w:val="ListParagraph"/>
        <w:numPr>
          <w:ilvl w:val="0"/>
          <w:numId w:val="38"/>
        </w:numPr>
      </w:pPr>
      <w:r w:rsidRPr="00E515CB">
        <w:lastRenderedPageBreak/>
        <w:t xml:space="preserve">in any correspondence issued by the NCSR to a nominated healthcare provider, there should be a statement to the effect that requests the nominated healthcare provider to notify the NCSR if the healthcare provider knows </w:t>
      </w:r>
      <w:r w:rsidR="008C345B" w:rsidRPr="00E515CB">
        <w:t>they are</w:t>
      </w:r>
      <w:r w:rsidRPr="00E515CB">
        <w:t xml:space="preserve"> no longer the correct nominated provider</w:t>
      </w:r>
      <w:r w:rsidR="00196EA0" w:rsidRPr="00E515CB">
        <w:t>; and</w:t>
      </w:r>
    </w:p>
    <w:p w14:paraId="2AF342F4" w14:textId="77777777" w:rsidR="00ED3EF2" w:rsidRPr="00E515CB" w:rsidRDefault="00196EA0" w:rsidP="001377CC">
      <w:pPr>
        <w:pStyle w:val="ListParagraph"/>
        <w:numPr>
          <w:ilvl w:val="0"/>
          <w:numId w:val="38"/>
        </w:numPr>
      </w:pPr>
      <w:proofErr w:type="gramStart"/>
      <w:r w:rsidRPr="00E515CB">
        <w:t>any</w:t>
      </w:r>
      <w:proofErr w:type="gramEnd"/>
      <w:r w:rsidRPr="00E515CB">
        <w:t xml:space="preserve"> corresp</w:t>
      </w:r>
      <w:r w:rsidR="00B020C8" w:rsidRPr="00E515CB">
        <w:t>ondence issued by the NCSR to a</w:t>
      </w:r>
      <w:r w:rsidRPr="00E515CB">
        <w:t xml:space="preserve"> </w:t>
      </w:r>
      <w:r w:rsidR="00B020C8" w:rsidRPr="00E515CB">
        <w:t xml:space="preserve">participant </w:t>
      </w:r>
      <w:r w:rsidRPr="00E515CB">
        <w:t xml:space="preserve">should include information on the </w:t>
      </w:r>
      <w:r w:rsidR="00B020C8" w:rsidRPr="00E515CB">
        <w:t>participant</w:t>
      </w:r>
      <w:r w:rsidRPr="00E515CB">
        <w:t>'s nominated healthcare provider, an explanation of information provided to the nominated healthcare provider and easy-to-read instructions on how to change the nominated healthcare provider</w:t>
      </w:r>
      <w:r w:rsidR="006C3329" w:rsidRPr="00E515CB">
        <w:t xml:space="preserve">. </w:t>
      </w:r>
    </w:p>
    <w:p w14:paraId="2AF342F5" w14:textId="77777777" w:rsidR="001905A0" w:rsidRDefault="001905A0" w:rsidP="00B066E3">
      <w:pPr>
        <w:pStyle w:val="IndentParaLevel1"/>
      </w:pPr>
      <w:r w:rsidRPr="0000607E">
        <w:rPr>
          <w:b/>
        </w:rPr>
        <w:t xml:space="preserve">Recommendation </w:t>
      </w:r>
      <w:r w:rsidR="00DA58FD">
        <w:rPr>
          <w:b/>
        </w:rPr>
        <w:t>12</w:t>
      </w:r>
      <w:r w:rsidRPr="0000607E">
        <w:rPr>
          <w:b/>
        </w:rPr>
        <w:tab/>
      </w:r>
      <w:r>
        <w:t xml:space="preserve">Individuals (or healthcare providers on the </w:t>
      </w:r>
      <w:r w:rsidR="00B020C8">
        <w:t>participant</w:t>
      </w:r>
      <w:r>
        <w:t>'s behalf) should be able to update the nominated healthcare provider in the NCSR</w:t>
      </w:r>
      <w:r w:rsidR="006C3329">
        <w:t xml:space="preserve">. </w:t>
      </w:r>
      <w:r>
        <w:t xml:space="preserve">Correspondence to nominated healthcare providers should request </w:t>
      </w:r>
      <w:r w:rsidR="00DB1E7E">
        <w:t xml:space="preserve">that </w:t>
      </w:r>
      <w:r>
        <w:t>healthcare providers notify the NCSR if they should no longer be the nominated healthcare provider</w:t>
      </w:r>
      <w:r w:rsidR="006C3329">
        <w:t xml:space="preserve">. </w:t>
      </w:r>
      <w:r w:rsidR="00196EA0">
        <w:t xml:space="preserve">Correspondence to individuals should set out information on the </w:t>
      </w:r>
      <w:r w:rsidR="00B020C8">
        <w:t>participant</w:t>
      </w:r>
      <w:r w:rsidR="00196EA0">
        <w:t>'s current nominated healthcare provider and easy-to-read instructions on how that can be changed</w:t>
      </w:r>
      <w:r w:rsidR="006C3329">
        <w:t xml:space="preserve">. </w:t>
      </w:r>
    </w:p>
    <w:p w14:paraId="2AF342F6" w14:textId="3FA12903" w:rsidR="00ED3EF2" w:rsidRDefault="00ED3EF2" w:rsidP="00E515CB">
      <w:r>
        <w:t>In our view, these privacy risk mitigation strategies comply with APPs 10, 12 and 13 and would be reasonable for the NCSR to implement</w:t>
      </w:r>
      <w:r w:rsidR="00E515CB">
        <w:t>.</w:t>
      </w:r>
    </w:p>
    <w:p w14:paraId="2AF342F7" w14:textId="77777777" w:rsidR="00910FAB" w:rsidRPr="008A4FFB" w:rsidRDefault="00910FAB" w:rsidP="00E515CB">
      <w:pPr>
        <w:pStyle w:val="Heading2"/>
      </w:pPr>
      <w:bookmarkStart w:id="258" w:name="_Toc472319996"/>
      <w:r w:rsidRPr="008A4FFB">
        <w:t>Best practice and continuous improvement</w:t>
      </w:r>
      <w:bookmarkEnd w:id="249"/>
      <w:bookmarkEnd w:id="258"/>
      <w:r w:rsidRPr="008A4FFB">
        <w:t xml:space="preserve"> </w:t>
      </w:r>
    </w:p>
    <w:p w14:paraId="2AF342F8" w14:textId="0E15883E" w:rsidR="00910FAB" w:rsidRPr="0031113B" w:rsidRDefault="00FC6679" w:rsidP="00E515CB">
      <w:r>
        <w:t>As the NCSR is a new project, t</w:t>
      </w:r>
      <w:r w:rsidR="00910FAB" w:rsidRPr="0031113B">
        <w:t xml:space="preserve">o ensure best practice and continuous improvement, Health should consider developing and implementing a complaints management framework for any complaints received by </w:t>
      </w:r>
      <w:r w:rsidR="0031113B" w:rsidRPr="0031113B">
        <w:t>Health or Telstra</w:t>
      </w:r>
      <w:r w:rsidR="008473FC">
        <w:t xml:space="preserve"> Health</w:t>
      </w:r>
      <w:r w:rsidR="0031113B" w:rsidRPr="0031113B">
        <w:t xml:space="preserve"> </w:t>
      </w:r>
      <w:r w:rsidR="00910FAB" w:rsidRPr="0031113B">
        <w:t xml:space="preserve">in relation to the </w:t>
      </w:r>
      <w:r w:rsidR="0031113B" w:rsidRPr="0031113B">
        <w:t>NCSR</w:t>
      </w:r>
      <w:r w:rsidR="006C3329">
        <w:t xml:space="preserve">. </w:t>
      </w:r>
      <w:r w:rsidR="00910FAB" w:rsidRPr="0031113B">
        <w:t xml:space="preserve">That framework should deal with how to </w:t>
      </w:r>
      <w:r w:rsidR="00910FAB" w:rsidRPr="00E515CB">
        <w:t>analyse</w:t>
      </w:r>
      <w:r w:rsidR="00910FAB" w:rsidRPr="0031113B">
        <w:t xml:space="preserve"> complaints and their outcomes to improve the operation of the </w:t>
      </w:r>
      <w:r w:rsidR="0031113B" w:rsidRPr="0031113B">
        <w:t>NCSR</w:t>
      </w:r>
      <w:r w:rsidR="00E515CB">
        <w:t>.</w:t>
      </w:r>
    </w:p>
    <w:p w14:paraId="2AF342F9" w14:textId="119C3C6C" w:rsidR="00F33EAF" w:rsidRPr="00716127" w:rsidRDefault="00910FAB" w:rsidP="00B066E3">
      <w:pPr>
        <w:pStyle w:val="IndentParaLevel1"/>
        <w:rPr>
          <w:highlight w:val="yellow"/>
        </w:rPr>
      </w:pPr>
      <w:r w:rsidRPr="008A4FFB">
        <w:rPr>
          <w:b/>
        </w:rPr>
        <w:t xml:space="preserve">Recommendation </w:t>
      </w:r>
      <w:r w:rsidR="00DA58FD">
        <w:rPr>
          <w:b/>
        </w:rPr>
        <w:t>13</w:t>
      </w:r>
      <w:r w:rsidRPr="008A4FFB">
        <w:rPr>
          <w:b/>
        </w:rPr>
        <w:tab/>
      </w:r>
      <w:r w:rsidR="00F33EAF">
        <w:t xml:space="preserve">As part of the privacy governance framework recommended </w:t>
      </w:r>
      <w:r w:rsidR="00784C05">
        <w:t>in Recommendation 2</w:t>
      </w:r>
      <w:r w:rsidR="00F33EAF">
        <w:t xml:space="preserve">, </w:t>
      </w:r>
      <w:r w:rsidRPr="008A4FFB">
        <w:t>Health</w:t>
      </w:r>
      <w:r w:rsidRPr="0031113B">
        <w:t xml:space="preserve"> should develop and implement a complaints management framework for any complaints received by the Health </w:t>
      </w:r>
      <w:r w:rsidR="0031113B" w:rsidRPr="0031113B">
        <w:t xml:space="preserve">or Telstra </w:t>
      </w:r>
      <w:r w:rsidR="008473FC">
        <w:t xml:space="preserve">Health </w:t>
      </w:r>
      <w:r w:rsidRPr="0031113B">
        <w:t xml:space="preserve">in relation to the </w:t>
      </w:r>
      <w:r w:rsidR="0031113B" w:rsidRPr="0031113B">
        <w:t>NCSR</w:t>
      </w:r>
      <w:r w:rsidR="006C3329">
        <w:t xml:space="preserve">. </w:t>
      </w:r>
      <w:r w:rsidR="009A3D91">
        <w:t>This should include a process for dealing with complaints made in relation to how a State or Territory has handled NCSR information which has been reported to it from the NCSR</w:t>
      </w:r>
      <w:r w:rsidR="00E515CB">
        <w:t>.</w:t>
      </w:r>
    </w:p>
    <w:p w14:paraId="2AF342FA" w14:textId="77777777" w:rsidR="00FC6679" w:rsidRDefault="00FC6679" w:rsidP="00E515CB">
      <w:r>
        <w:t>Further, i</w:t>
      </w:r>
      <w:r w:rsidR="00910FAB" w:rsidRPr="000E28E8">
        <w:t xml:space="preserve">n order to ensure that the </w:t>
      </w:r>
      <w:r w:rsidR="0031113B" w:rsidRPr="000E28E8">
        <w:rPr>
          <w:rFonts w:cs="Arial"/>
          <w:szCs w:val="20"/>
        </w:rPr>
        <w:t>NCSR</w:t>
      </w:r>
      <w:r w:rsidR="00910FAB" w:rsidRPr="000E28E8">
        <w:rPr>
          <w:rFonts w:cs="Arial"/>
          <w:szCs w:val="20"/>
        </w:rPr>
        <w:t xml:space="preserve"> </w:t>
      </w:r>
      <w:r w:rsidR="00910FAB" w:rsidRPr="000E28E8">
        <w:t xml:space="preserve">is operating as intended and that privacy issues are being appropriately dealt with, the operation of the </w:t>
      </w:r>
      <w:r w:rsidR="0031113B" w:rsidRPr="000E28E8">
        <w:rPr>
          <w:rFonts w:cs="Arial"/>
          <w:szCs w:val="20"/>
        </w:rPr>
        <w:t>NCSR</w:t>
      </w:r>
      <w:r w:rsidR="00910FAB" w:rsidRPr="000E28E8">
        <w:t xml:space="preserve"> should be reviewed </w:t>
      </w:r>
      <w:r w:rsidR="0031113B" w:rsidRPr="000E28E8">
        <w:t>periodically</w:t>
      </w:r>
      <w:r w:rsidR="006C3329">
        <w:t xml:space="preserve">. </w:t>
      </w:r>
      <w:r w:rsidRPr="00FC6679">
        <w:t>Conducting a review can uncover any unintended operations/activities and privacy issues</w:t>
      </w:r>
      <w:r w:rsidR="006C3329">
        <w:t xml:space="preserve">. </w:t>
      </w:r>
      <w:r w:rsidRPr="00FC6679">
        <w:t xml:space="preserve">Exposing these is important for the proper functioning of the NCSR and to ensure it is providing the service it was designed to provide without </w:t>
      </w:r>
      <w:r w:rsidR="008C345B">
        <w:t xml:space="preserve">unnecessarily </w:t>
      </w:r>
      <w:r w:rsidRPr="00FC6679">
        <w:t>encroaching on privacy</w:t>
      </w:r>
      <w:r w:rsidR="006C3329">
        <w:t xml:space="preserve">. </w:t>
      </w:r>
      <w:r w:rsidRPr="00FC6679">
        <w:t>In contrast, failing to conduct a review will miss an opportunity to improve the NCSR and to check whether it is operating appropriately</w:t>
      </w:r>
      <w:r w:rsidR="006C3329">
        <w:t xml:space="preserve">. </w:t>
      </w:r>
      <w:r w:rsidRPr="00FC6679">
        <w:t>In the absence of scrutinising the operation of the NCSR, it will be uncertain whether it is operating as intended and whether the recommendations in this PIA remain sufficient to manage the privacy issues identified</w:t>
      </w:r>
      <w:r w:rsidR="006C3329">
        <w:t>.</w:t>
      </w:r>
    </w:p>
    <w:p w14:paraId="2AF342FB" w14:textId="77777777" w:rsidR="00910FAB" w:rsidRPr="000E28E8" w:rsidRDefault="00910FAB" w:rsidP="00E515CB">
      <w:r w:rsidRPr="000E28E8">
        <w:t>Th</w:t>
      </w:r>
      <w:r w:rsidR="00FC6679">
        <w:t>e</w:t>
      </w:r>
      <w:r w:rsidRPr="000E28E8">
        <w:t xml:space="preserve"> review should particularly consider </w:t>
      </w:r>
      <w:r w:rsidRPr="00E515CB">
        <w:t>whether</w:t>
      </w:r>
      <w:r w:rsidRPr="000E28E8">
        <w:t xml:space="preserve"> there were any complaints or issues raised about the management of personal information by </w:t>
      </w:r>
      <w:r w:rsidR="0031113B" w:rsidRPr="000E28E8">
        <w:t>Health or Telstra</w:t>
      </w:r>
      <w:r w:rsidR="008473FC">
        <w:t xml:space="preserve"> Health</w:t>
      </w:r>
      <w:r w:rsidR="006C3329">
        <w:t xml:space="preserve">. </w:t>
      </w:r>
      <w:r w:rsidRPr="000E28E8">
        <w:t xml:space="preserve">More broadly, the review should be undertaken to ensure that the </w:t>
      </w:r>
      <w:r w:rsidR="0031113B" w:rsidRPr="000E28E8">
        <w:rPr>
          <w:rFonts w:cs="Arial"/>
          <w:szCs w:val="20"/>
        </w:rPr>
        <w:t>NCSR</w:t>
      </w:r>
      <w:r w:rsidRPr="000E28E8">
        <w:t xml:space="preserve"> is operating as intended and that the recommendations in this PIA remain sufficient to manage the privacy issues identified</w:t>
      </w:r>
      <w:r w:rsidR="006C3329">
        <w:t xml:space="preserve">. </w:t>
      </w:r>
    </w:p>
    <w:p w14:paraId="2AF342FC" w14:textId="77777777" w:rsidR="00910FAB" w:rsidRPr="000E28E8" w:rsidRDefault="00910FAB" w:rsidP="00E515CB">
      <w:r w:rsidRPr="000E28E8">
        <w:t xml:space="preserve">The review should be conducted </w:t>
      </w:r>
      <w:r w:rsidR="0031113B" w:rsidRPr="000E28E8">
        <w:t>periodically (that is, after two or three years of operation) or in accordance with any review by Health of Telstra</w:t>
      </w:r>
      <w:r w:rsidR="008473FC">
        <w:t xml:space="preserve"> Health</w:t>
      </w:r>
      <w:r w:rsidR="0031113B" w:rsidRPr="000E28E8">
        <w:t>'s performance as a contract</w:t>
      </w:r>
      <w:r w:rsidR="00CA7AC2">
        <w:t>ed</w:t>
      </w:r>
      <w:r w:rsidR="0031113B" w:rsidRPr="000E28E8">
        <w:t xml:space="preserve"> </w:t>
      </w:r>
      <w:r w:rsidR="00CA7AC2">
        <w:t xml:space="preserve">service provider </w:t>
      </w:r>
      <w:r w:rsidR="000E28E8" w:rsidRPr="000E28E8">
        <w:t>as set out in the</w:t>
      </w:r>
      <w:r w:rsidR="0031113B" w:rsidRPr="000E28E8">
        <w:t xml:space="preserve"> service agreement</w:t>
      </w:r>
      <w:r w:rsidR="000E28E8" w:rsidRPr="000E28E8">
        <w:t xml:space="preserve"> (if any)</w:t>
      </w:r>
      <w:r w:rsidR="006C3329">
        <w:t xml:space="preserve">. </w:t>
      </w:r>
      <w:r w:rsidR="0031113B" w:rsidRPr="000E28E8">
        <w:t xml:space="preserve">This will ensure that the NCSR has been </w:t>
      </w:r>
      <w:r w:rsidR="0031113B" w:rsidRPr="00E515CB">
        <w:t>operated</w:t>
      </w:r>
      <w:r w:rsidR="0031113B" w:rsidRPr="000E28E8">
        <w:t xml:space="preserve"> </w:t>
      </w:r>
      <w:r w:rsidRPr="000E28E8">
        <w:t>for a sufficient period of time to enable enough history and experience to be built up so that the review is meaningful</w:t>
      </w:r>
      <w:r w:rsidR="006C3329">
        <w:t xml:space="preserve">. </w:t>
      </w:r>
    </w:p>
    <w:p w14:paraId="2AF342FD" w14:textId="77777777" w:rsidR="00910FAB" w:rsidRDefault="00910FAB" w:rsidP="00B066E3">
      <w:pPr>
        <w:pStyle w:val="IndentParaLevel1"/>
      </w:pPr>
      <w:r w:rsidRPr="000E28E8">
        <w:rPr>
          <w:b/>
        </w:rPr>
        <w:t xml:space="preserve">Recommendation </w:t>
      </w:r>
      <w:r w:rsidR="00DA58FD">
        <w:rPr>
          <w:b/>
        </w:rPr>
        <w:t>14</w:t>
      </w:r>
      <w:r w:rsidRPr="000E28E8">
        <w:tab/>
        <w:t xml:space="preserve">Health should review the operation of the </w:t>
      </w:r>
      <w:r w:rsidR="000E28E8" w:rsidRPr="000E28E8">
        <w:t>NCSR</w:t>
      </w:r>
      <w:r w:rsidRPr="000E28E8">
        <w:t xml:space="preserve"> from a privacy perspective </w:t>
      </w:r>
      <w:r w:rsidR="000E28E8" w:rsidRPr="000E28E8">
        <w:t xml:space="preserve">periodically (that is, </w:t>
      </w:r>
      <w:r w:rsidRPr="000E28E8">
        <w:t>after two or three years of operation</w:t>
      </w:r>
      <w:r w:rsidR="000E28E8" w:rsidRPr="000E28E8">
        <w:t>) or in accordance with any review of Telstra</w:t>
      </w:r>
      <w:r w:rsidR="008473FC">
        <w:t xml:space="preserve"> Health’s</w:t>
      </w:r>
      <w:r w:rsidR="000E28E8" w:rsidRPr="000E28E8">
        <w:t xml:space="preserve"> </w:t>
      </w:r>
      <w:r w:rsidR="000E28E8" w:rsidRPr="000E28E8">
        <w:lastRenderedPageBreak/>
        <w:t>performance of its obligations under the service agreement at specified in the service agreement (if any)</w:t>
      </w:r>
      <w:r w:rsidR="006C3329">
        <w:t xml:space="preserve">. </w:t>
      </w:r>
    </w:p>
    <w:p w14:paraId="2AF342FF" w14:textId="77777777" w:rsidR="00910FAB" w:rsidRDefault="00DF5C79" w:rsidP="00C92139">
      <w:pPr>
        <w:pStyle w:val="Heading1"/>
      </w:pPr>
      <w:bookmarkStart w:id="259" w:name="_Ref459322385"/>
      <w:bookmarkStart w:id="260" w:name="_Ref462745517"/>
      <w:bookmarkStart w:id="261" w:name="_Toc472319997"/>
      <w:r>
        <w:t>Further</w:t>
      </w:r>
      <w:r w:rsidR="009F43A6">
        <w:t xml:space="preserve"> privacy issues and management strategies</w:t>
      </w:r>
      <w:bookmarkEnd w:id="259"/>
      <w:bookmarkEnd w:id="260"/>
      <w:bookmarkEnd w:id="261"/>
    </w:p>
    <w:p w14:paraId="2AF34300" w14:textId="77777777" w:rsidR="009F43A6" w:rsidRPr="00C92139" w:rsidRDefault="009F43A6" w:rsidP="00C92139">
      <w:r>
        <w:t>This section sets out a number of privacy issues raised by the OAIC and other entities which have been consulted as part of preparing this PIA</w:t>
      </w:r>
      <w:r w:rsidR="006C3329">
        <w:t xml:space="preserve">. </w:t>
      </w:r>
      <w:r>
        <w:t xml:space="preserve">In particular, these </w:t>
      </w:r>
      <w:r w:rsidR="00676718">
        <w:t xml:space="preserve">privacy </w:t>
      </w:r>
      <w:r>
        <w:t xml:space="preserve">issues </w:t>
      </w:r>
      <w:r w:rsidR="00676718">
        <w:t>relate to</w:t>
      </w:r>
      <w:r>
        <w:t>:</w:t>
      </w:r>
    </w:p>
    <w:p w14:paraId="2AF34301" w14:textId="77777777" w:rsidR="00676718" w:rsidRPr="00C96F34" w:rsidRDefault="00676718" w:rsidP="001377CC">
      <w:pPr>
        <w:pStyle w:val="ListParagraph"/>
        <w:numPr>
          <w:ilvl w:val="0"/>
          <w:numId w:val="33"/>
        </w:numPr>
      </w:pPr>
      <w:bookmarkStart w:id="262" w:name="_Toc459322552"/>
      <w:bookmarkStart w:id="263" w:name="_Toc459322652"/>
      <w:bookmarkStart w:id="264" w:name="_Toc460593060"/>
      <w:bookmarkStart w:id="265" w:name="_Toc472319998"/>
      <w:r w:rsidRPr="00C96F34">
        <w:t>migrating data to a single national register;</w:t>
      </w:r>
      <w:bookmarkEnd w:id="262"/>
      <w:bookmarkEnd w:id="263"/>
      <w:bookmarkEnd w:id="264"/>
      <w:bookmarkEnd w:id="265"/>
    </w:p>
    <w:p w14:paraId="2AF34302" w14:textId="77777777" w:rsidR="00676718" w:rsidRPr="00C96F34" w:rsidRDefault="00676718" w:rsidP="001377CC">
      <w:pPr>
        <w:pStyle w:val="ListParagraph"/>
        <w:numPr>
          <w:ilvl w:val="0"/>
          <w:numId w:val="33"/>
        </w:numPr>
      </w:pPr>
      <w:bookmarkStart w:id="266" w:name="_Toc459322553"/>
      <w:bookmarkStart w:id="267" w:name="_Toc459322653"/>
      <w:bookmarkStart w:id="268" w:name="_Toc460593061"/>
      <w:bookmarkStart w:id="269" w:name="_Toc472319999"/>
      <w:r w:rsidRPr="00C96F34">
        <w:t>the scale of the NCSR;</w:t>
      </w:r>
      <w:bookmarkEnd w:id="266"/>
      <w:bookmarkEnd w:id="267"/>
      <w:bookmarkEnd w:id="268"/>
      <w:bookmarkEnd w:id="269"/>
    </w:p>
    <w:p w14:paraId="2AF34303" w14:textId="77777777" w:rsidR="00676718" w:rsidRPr="00C96F34" w:rsidRDefault="00676718" w:rsidP="001377CC">
      <w:pPr>
        <w:pStyle w:val="ListParagraph"/>
        <w:numPr>
          <w:ilvl w:val="0"/>
          <w:numId w:val="33"/>
        </w:numPr>
      </w:pPr>
      <w:bookmarkStart w:id="270" w:name="_Toc459322554"/>
      <w:bookmarkStart w:id="271" w:name="_Toc459322654"/>
      <w:bookmarkStart w:id="272" w:name="_Toc460593062"/>
      <w:bookmarkStart w:id="273" w:name="_Toc472320000"/>
      <w:r w:rsidRPr="00C96F34">
        <w:t>handling individuals' Medicare information;</w:t>
      </w:r>
      <w:bookmarkEnd w:id="270"/>
      <w:bookmarkEnd w:id="271"/>
      <w:bookmarkEnd w:id="272"/>
      <w:bookmarkEnd w:id="273"/>
    </w:p>
    <w:p w14:paraId="2AF34304" w14:textId="77777777" w:rsidR="00676718" w:rsidRPr="00C96F34" w:rsidRDefault="00676718" w:rsidP="001377CC">
      <w:pPr>
        <w:pStyle w:val="ListParagraph"/>
        <w:numPr>
          <w:ilvl w:val="0"/>
          <w:numId w:val="33"/>
        </w:numPr>
      </w:pPr>
      <w:bookmarkStart w:id="274" w:name="_Toc459322555"/>
      <w:bookmarkStart w:id="275" w:name="_Toc459322655"/>
      <w:bookmarkStart w:id="276" w:name="_Toc460593063"/>
      <w:bookmarkStart w:id="277" w:name="_Toc472320001"/>
      <w:r w:rsidRPr="00C96F34">
        <w:t>linkages between the NCSR and other data sources (including the My Health Record system);</w:t>
      </w:r>
      <w:bookmarkEnd w:id="274"/>
      <w:bookmarkEnd w:id="275"/>
      <w:bookmarkEnd w:id="276"/>
      <w:bookmarkEnd w:id="277"/>
    </w:p>
    <w:p w14:paraId="2AF34305" w14:textId="77777777" w:rsidR="00676718" w:rsidRPr="00C96F34" w:rsidRDefault="00676718" w:rsidP="001377CC">
      <w:pPr>
        <w:pStyle w:val="ListParagraph"/>
        <w:numPr>
          <w:ilvl w:val="0"/>
          <w:numId w:val="33"/>
        </w:numPr>
      </w:pPr>
      <w:bookmarkStart w:id="278" w:name="_Toc459322556"/>
      <w:bookmarkStart w:id="279" w:name="_Toc459322656"/>
      <w:bookmarkStart w:id="280" w:name="_Toc460593064"/>
      <w:bookmarkStart w:id="281" w:name="_Toc472320002"/>
      <w:r w:rsidRPr="00C96F34">
        <w:t>access to the NCSR and data held therein;</w:t>
      </w:r>
      <w:bookmarkEnd w:id="278"/>
      <w:bookmarkEnd w:id="279"/>
      <w:bookmarkEnd w:id="280"/>
      <w:bookmarkEnd w:id="281"/>
    </w:p>
    <w:p w14:paraId="2AF34306" w14:textId="77777777" w:rsidR="00676718" w:rsidRPr="00C96F34" w:rsidRDefault="00676718" w:rsidP="001377CC">
      <w:pPr>
        <w:pStyle w:val="ListParagraph"/>
        <w:numPr>
          <w:ilvl w:val="0"/>
          <w:numId w:val="33"/>
        </w:numPr>
      </w:pPr>
      <w:bookmarkStart w:id="282" w:name="_Toc459322557"/>
      <w:bookmarkStart w:id="283" w:name="_Toc459322657"/>
      <w:bookmarkStart w:id="284" w:name="_Toc460593065"/>
      <w:bookmarkStart w:id="285" w:name="_Toc472320003"/>
      <w:r w:rsidRPr="00C96F34">
        <w:t>disclosure of information in the NCSR for research purposes;</w:t>
      </w:r>
      <w:bookmarkEnd w:id="282"/>
      <w:bookmarkEnd w:id="283"/>
      <w:bookmarkEnd w:id="284"/>
      <w:bookmarkEnd w:id="285"/>
    </w:p>
    <w:p w14:paraId="2AF34307" w14:textId="77777777" w:rsidR="00676718" w:rsidRPr="00C96F34" w:rsidRDefault="00676718" w:rsidP="001377CC">
      <w:pPr>
        <w:pStyle w:val="ListParagraph"/>
        <w:numPr>
          <w:ilvl w:val="0"/>
          <w:numId w:val="33"/>
        </w:numPr>
      </w:pPr>
      <w:bookmarkStart w:id="286" w:name="_Toc459322558"/>
      <w:bookmarkStart w:id="287" w:name="_Toc459322658"/>
      <w:bookmarkStart w:id="288" w:name="_Toc460593066"/>
      <w:bookmarkStart w:id="289" w:name="_Toc472320004"/>
      <w:r w:rsidRPr="00C96F34">
        <w:t>reporting to participating States and Territories;</w:t>
      </w:r>
      <w:bookmarkEnd w:id="286"/>
      <w:bookmarkEnd w:id="287"/>
      <w:bookmarkEnd w:id="288"/>
      <w:bookmarkEnd w:id="289"/>
    </w:p>
    <w:p w14:paraId="2AF34308" w14:textId="77777777" w:rsidR="00345B5E" w:rsidRPr="00C96F34" w:rsidRDefault="00345B5E" w:rsidP="001377CC">
      <w:pPr>
        <w:pStyle w:val="ListParagraph"/>
        <w:numPr>
          <w:ilvl w:val="0"/>
          <w:numId w:val="33"/>
        </w:numPr>
      </w:pPr>
      <w:bookmarkStart w:id="290" w:name="_Toc459322559"/>
      <w:bookmarkStart w:id="291" w:name="_Toc459322659"/>
      <w:bookmarkStart w:id="292" w:name="_Toc460593067"/>
      <w:bookmarkStart w:id="293" w:name="_Toc472320005"/>
      <w:r w:rsidRPr="00C96F34">
        <w:t>sending screening invitations;</w:t>
      </w:r>
      <w:bookmarkEnd w:id="290"/>
      <w:bookmarkEnd w:id="291"/>
      <w:bookmarkEnd w:id="292"/>
      <w:bookmarkEnd w:id="293"/>
    </w:p>
    <w:p w14:paraId="2AF34309" w14:textId="77777777" w:rsidR="00345B5E" w:rsidRPr="00C96F34" w:rsidRDefault="00345B5E" w:rsidP="001377CC">
      <w:pPr>
        <w:pStyle w:val="ListParagraph"/>
        <w:numPr>
          <w:ilvl w:val="0"/>
          <w:numId w:val="33"/>
        </w:numPr>
      </w:pPr>
      <w:bookmarkStart w:id="294" w:name="_Toc472320006"/>
      <w:bookmarkStart w:id="295" w:name="_Toc459322560"/>
      <w:bookmarkStart w:id="296" w:name="_Toc459322660"/>
      <w:bookmarkStart w:id="297" w:name="_Toc460593068"/>
      <w:r w:rsidRPr="00C96F34">
        <w:t>the opt</w:t>
      </w:r>
      <w:r w:rsidR="003166F7" w:rsidRPr="00C96F34">
        <w:t xml:space="preserve"> out </w:t>
      </w:r>
      <w:r w:rsidRPr="00C96F34">
        <w:t xml:space="preserve">provisions in the NCSR </w:t>
      </w:r>
      <w:r w:rsidR="00CE772E" w:rsidRPr="00C96F34">
        <w:t>Act</w:t>
      </w:r>
      <w:r w:rsidRPr="00C96F34">
        <w:t>;</w:t>
      </w:r>
      <w:bookmarkEnd w:id="294"/>
      <w:r w:rsidRPr="00C96F34">
        <w:t xml:space="preserve"> </w:t>
      </w:r>
      <w:bookmarkEnd w:id="295"/>
      <w:bookmarkEnd w:id="296"/>
      <w:bookmarkEnd w:id="297"/>
    </w:p>
    <w:p w14:paraId="2AF3430A" w14:textId="77777777" w:rsidR="00377D1A" w:rsidRPr="00C96F34" w:rsidRDefault="00345B5E" w:rsidP="001377CC">
      <w:pPr>
        <w:pStyle w:val="ListParagraph"/>
        <w:numPr>
          <w:ilvl w:val="0"/>
          <w:numId w:val="33"/>
        </w:numPr>
      </w:pPr>
      <w:bookmarkStart w:id="298" w:name="_Toc472320007"/>
      <w:bookmarkStart w:id="299" w:name="_Toc459322561"/>
      <w:bookmarkStart w:id="300" w:name="_Toc459322661"/>
      <w:bookmarkStart w:id="301" w:name="_Toc460593069"/>
      <w:r w:rsidRPr="00C96F34">
        <w:t xml:space="preserve">the privacy implications of mandatory reporting under the NCSR </w:t>
      </w:r>
      <w:r w:rsidR="00CE772E" w:rsidRPr="00C96F34">
        <w:t>Act</w:t>
      </w:r>
      <w:r w:rsidR="00377D1A" w:rsidRPr="00C96F34">
        <w:t>;</w:t>
      </w:r>
      <w:bookmarkEnd w:id="298"/>
    </w:p>
    <w:p w14:paraId="2AF3430B" w14:textId="77777777" w:rsidR="00377D1A" w:rsidRPr="00C96F34" w:rsidRDefault="00377D1A" w:rsidP="001377CC">
      <w:pPr>
        <w:pStyle w:val="ListParagraph"/>
        <w:numPr>
          <w:ilvl w:val="0"/>
          <w:numId w:val="33"/>
        </w:numPr>
      </w:pPr>
      <w:bookmarkStart w:id="302" w:name="_Toc472320008"/>
      <w:r w:rsidRPr="00C96F34">
        <w:t>the privacy implications of using ATSI/CALD status information; and</w:t>
      </w:r>
      <w:bookmarkEnd w:id="302"/>
    </w:p>
    <w:p w14:paraId="2AF3430C" w14:textId="77777777" w:rsidR="00345B5E" w:rsidRPr="00C96F34" w:rsidRDefault="00377D1A" w:rsidP="001377CC">
      <w:pPr>
        <w:pStyle w:val="ListParagraph"/>
        <w:numPr>
          <w:ilvl w:val="0"/>
          <w:numId w:val="33"/>
        </w:numPr>
      </w:pPr>
      <w:bookmarkStart w:id="303" w:name="_Toc472320009"/>
      <w:proofErr w:type="gramStart"/>
      <w:r w:rsidRPr="00C96F34">
        <w:t>the</w:t>
      </w:r>
      <w:proofErr w:type="gramEnd"/>
      <w:r w:rsidRPr="00C96F34">
        <w:t xml:space="preserve"> privacy implications of different means of communication</w:t>
      </w:r>
      <w:r w:rsidR="006C3329" w:rsidRPr="00C96F34">
        <w:t>.</w:t>
      </w:r>
      <w:bookmarkEnd w:id="303"/>
      <w:r w:rsidR="006C3329" w:rsidRPr="00C96F34">
        <w:t xml:space="preserve"> </w:t>
      </w:r>
      <w:bookmarkEnd w:id="299"/>
      <w:bookmarkEnd w:id="300"/>
      <w:bookmarkEnd w:id="301"/>
    </w:p>
    <w:p w14:paraId="2AF3430D" w14:textId="77777777" w:rsidR="00706EE7" w:rsidRPr="00AD06F3" w:rsidRDefault="00706EE7" w:rsidP="00C92139">
      <w:pPr>
        <w:pStyle w:val="Heading2"/>
        <w:numPr>
          <w:ilvl w:val="1"/>
          <w:numId w:val="18"/>
        </w:numPr>
        <w:tabs>
          <w:tab w:val="clear" w:pos="964"/>
        </w:tabs>
      </w:pPr>
      <w:bookmarkStart w:id="304" w:name="_Toc472320010"/>
      <w:r w:rsidRPr="00AD06F3">
        <w:t>Migrating data to a single national register</w:t>
      </w:r>
      <w:bookmarkEnd w:id="304"/>
    </w:p>
    <w:p w14:paraId="2AF3430E" w14:textId="77777777" w:rsidR="00706EE7" w:rsidRPr="00C92139" w:rsidRDefault="00706EE7" w:rsidP="00C92139">
      <w:r w:rsidRPr="00C92139">
        <w:t>Establishing the NCSR involves large scale data merging</w:t>
      </w:r>
      <w:r w:rsidR="006C3329" w:rsidRPr="00C92139">
        <w:t xml:space="preserve">. </w:t>
      </w:r>
      <w:r w:rsidRPr="00C92139">
        <w:t>Data from the eight separate State/Territory hosted cervical screening registers and the current NBCSP Register will need to be migrated to the NCSR</w:t>
      </w:r>
      <w:r w:rsidR="006C3329" w:rsidRPr="00C92139">
        <w:t xml:space="preserve">. </w:t>
      </w:r>
    </w:p>
    <w:p w14:paraId="2AF3430F" w14:textId="77777777" w:rsidR="00AD06F3" w:rsidRPr="00C92139" w:rsidRDefault="00AD06F3" w:rsidP="00C92139">
      <w:r w:rsidRPr="00C92139">
        <w:t>This raises a number of privacy positives and privacy risks</w:t>
      </w:r>
      <w:r w:rsidR="006C3329" w:rsidRPr="00C92139">
        <w:t xml:space="preserve">. </w:t>
      </w:r>
      <w:r w:rsidRPr="00C92139">
        <w:t>On one hand, migrating data from various separate registers to the one register will create an integrated system which supports the implementation of the renewed NCSP and the implementation of biennial screening under the NBCSP</w:t>
      </w:r>
      <w:r w:rsidR="006C3329" w:rsidRPr="00C92139">
        <w:t xml:space="preserve">. </w:t>
      </w:r>
      <w:r w:rsidRPr="00C92139">
        <w:t>This will provide a single, cost-effective service to collect and report screening data</w:t>
      </w:r>
      <w:r w:rsidR="006C3329" w:rsidRPr="00C92139">
        <w:t xml:space="preserve">. </w:t>
      </w:r>
      <w:r w:rsidRPr="00C92139">
        <w:t>It will enable participants and healthcare providers to provide, update and receive information</w:t>
      </w:r>
      <w:r w:rsidR="006C3329" w:rsidRPr="00C92139">
        <w:t xml:space="preserve">. </w:t>
      </w:r>
      <w:r w:rsidRPr="00C92139">
        <w:t xml:space="preserve">It will also allow </w:t>
      </w:r>
      <w:r w:rsidR="00377D1A" w:rsidRPr="00C92139">
        <w:t xml:space="preserve">healthcare providers </w:t>
      </w:r>
      <w:r w:rsidRPr="00C92139">
        <w:t>to identify patient's screening eligibility and history to support clinical decision making</w:t>
      </w:r>
      <w:r w:rsidR="006C3329" w:rsidRPr="00C92139">
        <w:t xml:space="preserve">. </w:t>
      </w:r>
    </w:p>
    <w:p w14:paraId="2AF34310" w14:textId="77777777" w:rsidR="00AD06F3" w:rsidRPr="00C92139" w:rsidRDefault="00AD06F3" w:rsidP="00C92139">
      <w:r w:rsidRPr="00C92139">
        <w:t>On the other hand, there is a risk that there will be inaccurate matches of data between the various registers, lost data and duplication of data, which may result in incomplete and/or inaccurate records</w:t>
      </w:r>
      <w:r w:rsidR="006C3329" w:rsidRPr="00C92139">
        <w:t xml:space="preserve">. </w:t>
      </w:r>
      <w:r w:rsidRPr="00C92139">
        <w:t>This risk is exacerbated by the fact that legacy data will be merged as well</w:t>
      </w:r>
      <w:r w:rsidR="006C3329" w:rsidRPr="00C92139">
        <w:t xml:space="preserve">. </w:t>
      </w:r>
    </w:p>
    <w:p w14:paraId="2AF34311" w14:textId="77777777" w:rsidR="00AD06F3" w:rsidRPr="00C92139" w:rsidRDefault="00AD06F3" w:rsidP="00C92139">
      <w:r w:rsidRPr="00C92139">
        <w:t>Further, inaccurate matches and incomplete/inaccurate records may also lead to compromised clinical decision making</w:t>
      </w:r>
      <w:r w:rsidR="006C3329" w:rsidRPr="00C92139">
        <w:t xml:space="preserve">. </w:t>
      </w:r>
      <w:r w:rsidRPr="00C92139">
        <w:t xml:space="preserve">There may be confusion as to what information has been provided to the </w:t>
      </w:r>
      <w:r w:rsidR="00565ADE" w:rsidRPr="00C92139">
        <w:t>participant</w:t>
      </w:r>
      <w:r w:rsidRPr="00C92139">
        <w:t>, what tests an individual has undertaken and the results of those tests</w:t>
      </w:r>
      <w:r w:rsidR="006C3329" w:rsidRPr="00C92139">
        <w:t xml:space="preserve">. </w:t>
      </w:r>
      <w:r w:rsidRPr="00C92139">
        <w:t xml:space="preserve">This may jeopardise the </w:t>
      </w:r>
      <w:r w:rsidR="00B020C8" w:rsidRPr="00C92139">
        <w:t>participant</w:t>
      </w:r>
      <w:r w:rsidRPr="00C92139">
        <w:t>'s journey along the clinical pathway</w:t>
      </w:r>
      <w:r w:rsidR="006C3329" w:rsidRPr="00C92139">
        <w:t xml:space="preserve">. </w:t>
      </w:r>
      <w:r w:rsidRPr="00C92139">
        <w:t>It may also pose a threat to the quality and availability of information needed to deliver the correct services to the correct individuals</w:t>
      </w:r>
      <w:r w:rsidR="006C3329" w:rsidRPr="00C92139">
        <w:t>.</w:t>
      </w:r>
    </w:p>
    <w:p w14:paraId="2AF34312" w14:textId="77777777" w:rsidR="00AD06F3" w:rsidRPr="00C92139" w:rsidRDefault="00AD06F3" w:rsidP="00C92139">
      <w:r w:rsidRPr="00C92139">
        <w:t>Migrating data from various sources and involving different jurisdictions and governments poses a risk that there will be confusion as to who is responsible for the above (for example, inaccurate data matches, incomplete records and compromised clinical decision making)</w:t>
      </w:r>
      <w:r w:rsidR="006C3329" w:rsidRPr="00C92139">
        <w:t xml:space="preserve">. </w:t>
      </w:r>
    </w:p>
    <w:p w14:paraId="2AF34313" w14:textId="77777777" w:rsidR="00AD06F3" w:rsidRPr="00C92139" w:rsidRDefault="00AD06F3" w:rsidP="00C92139">
      <w:r w:rsidRPr="00C92139">
        <w:t xml:space="preserve">There is also a risk that States and Territories will have barriers or challenges to migrating their data to the NCSR, though the legal barriers to this migration should be overcome by virtue of section 6 of the C&amp;T </w:t>
      </w:r>
      <w:r w:rsidR="00CE772E" w:rsidRPr="00C92139">
        <w:t>Act</w:t>
      </w:r>
      <w:r w:rsidR="006C3329" w:rsidRPr="00C92139">
        <w:t xml:space="preserve">. </w:t>
      </w:r>
    </w:p>
    <w:p w14:paraId="2AF34314" w14:textId="77777777" w:rsidR="00706EE7" w:rsidRPr="00C92139" w:rsidRDefault="00706EE7" w:rsidP="00C92139">
      <w:r w:rsidRPr="00C92139">
        <w:lastRenderedPageBreak/>
        <w:t>To address the risks outlined in this section, it is recommended that:</w:t>
      </w:r>
    </w:p>
    <w:p w14:paraId="2AF34315" w14:textId="77777777" w:rsidR="00706EE7" w:rsidRPr="00C92139" w:rsidRDefault="00706EE7" w:rsidP="00C92139">
      <w:pPr>
        <w:pStyle w:val="IndentParaLevel1"/>
      </w:pPr>
      <w:bookmarkStart w:id="305" w:name="_Hlk435433126"/>
      <w:r w:rsidRPr="00C92139">
        <w:t xml:space="preserve">Recommendation </w:t>
      </w:r>
      <w:r w:rsidR="00DA58FD" w:rsidRPr="00C92139">
        <w:t>15</w:t>
      </w:r>
      <w:r w:rsidRPr="00C92139">
        <w:tab/>
      </w:r>
      <w:r w:rsidR="00106B20" w:rsidRPr="00C92139">
        <w:t>Health or Telstra</w:t>
      </w:r>
      <w:r w:rsidR="008473FC" w:rsidRPr="00C92139">
        <w:t xml:space="preserve"> Health</w:t>
      </w:r>
      <w:r w:rsidR="00106B20" w:rsidRPr="00C92139">
        <w:t xml:space="preserve"> (as appropriate)</w:t>
      </w:r>
      <w:r w:rsidRPr="00C92139">
        <w:t xml:space="preserve"> </w:t>
      </w:r>
      <w:r w:rsidR="00DB1E7E" w:rsidRPr="00C92139">
        <w:t xml:space="preserve">should </w:t>
      </w:r>
      <w:r w:rsidRPr="00C92139">
        <w:t>develop and test data migration and data cleansing strategies prior to undertaking migration</w:t>
      </w:r>
      <w:r w:rsidR="006C3329" w:rsidRPr="00C92139">
        <w:t xml:space="preserve">. </w:t>
      </w:r>
      <w:r w:rsidRPr="00C92139">
        <w:t>Robust strategies will assist in ensuring a high level of data compatibility between the registers and will decrease the risk of inaccurate matches and duplication of records</w:t>
      </w:r>
      <w:r w:rsidR="006C3329" w:rsidRPr="00C92139">
        <w:t xml:space="preserve">. </w:t>
      </w:r>
    </w:p>
    <w:p w14:paraId="2AF34316" w14:textId="77777777" w:rsidR="00706EE7" w:rsidRPr="00C92139" w:rsidRDefault="00706EE7" w:rsidP="00C92139">
      <w:pPr>
        <w:pStyle w:val="IndentParaLevel1"/>
      </w:pPr>
      <w:r w:rsidRPr="00C92139">
        <w:t xml:space="preserve">Recommendation </w:t>
      </w:r>
      <w:r w:rsidR="00DA58FD" w:rsidRPr="00C92139">
        <w:t>16</w:t>
      </w:r>
      <w:r w:rsidRPr="00C92139">
        <w:tab/>
        <w:t>Responsibilities with respect to cleaning and migrating data and the risks associated with it are clearly defined so privacy risks can be managed</w:t>
      </w:r>
      <w:r w:rsidR="006C3329" w:rsidRPr="00C92139">
        <w:t xml:space="preserve">. </w:t>
      </w:r>
      <w:r w:rsidRPr="00C92139">
        <w:t>This will help with issues around information moving between jurisdictions</w:t>
      </w:r>
      <w:r w:rsidR="006C3329" w:rsidRPr="00C92139">
        <w:t xml:space="preserve">. </w:t>
      </w:r>
    </w:p>
    <w:p w14:paraId="2AF34317" w14:textId="77777777" w:rsidR="00706EE7" w:rsidRPr="00C92139" w:rsidRDefault="00706EE7" w:rsidP="00C92139">
      <w:pPr>
        <w:pStyle w:val="IndentParaLevel1"/>
      </w:pPr>
      <w:r w:rsidRPr="00C92139">
        <w:t xml:space="preserve">Recommendation </w:t>
      </w:r>
      <w:r w:rsidR="00DA58FD" w:rsidRPr="00C92139">
        <w:t>17</w:t>
      </w:r>
      <w:r w:rsidRPr="00C92139">
        <w:tab/>
      </w:r>
      <w:r w:rsidR="00D041A4" w:rsidRPr="00C92139">
        <w:t>Health</w:t>
      </w:r>
      <w:r w:rsidRPr="00C92139">
        <w:t xml:space="preserve"> and </w:t>
      </w:r>
      <w:r w:rsidR="00D041A4" w:rsidRPr="00C92139">
        <w:t xml:space="preserve">the </w:t>
      </w:r>
      <w:r w:rsidRPr="00C92139">
        <w:t xml:space="preserve">States/Territories </w:t>
      </w:r>
      <w:r w:rsidR="00D041A4" w:rsidRPr="00C92139">
        <w:t xml:space="preserve">should </w:t>
      </w:r>
      <w:r w:rsidRPr="00C92139">
        <w:t>work together to identify what specific risk mitigation strategies, if any, are necessary for each State/Territory in order to facilitate migration of data</w:t>
      </w:r>
      <w:r w:rsidR="006C3329" w:rsidRPr="00C92139">
        <w:t xml:space="preserve">. </w:t>
      </w:r>
    </w:p>
    <w:p w14:paraId="2AF34318" w14:textId="77777777" w:rsidR="003B1E7A" w:rsidRPr="00F46519" w:rsidRDefault="003B1E7A" w:rsidP="003B1E7A">
      <w:pPr>
        <w:pStyle w:val="Heading2"/>
      </w:pPr>
      <w:bookmarkStart w:id="306" w:name="_Toc472320011"/>
      <w:r w:rsidRPr="00F46519">
        <w:t>Scale of the NCSR</w:t>
      </w:r>
      <w:bookmarkEnd w:id="306"/>
    </w:p>
    <w:p w14:paraId="2AF34319" w14:textId="77777777" w:rsidR="003B1E7A" w:rsidRPr="00C92139" w:rsidRDefault="003B1E7A" w:rsidP="00C92139">
      <w:r w:rsidRPr="00C92139">
        <w:t>Large scale data merging is involved in establishing the NCSR</w:t>
      </w:r>
      <w:r w:rsidR="006C3329" w:rsidRPr="00C92139">
        <w:t xml:space="preserve">. </w:t>
      </w:r>
      <w:r w:rsidRPr="00C92139">
        <w:t>This will create a much larger repository of personal information than that currently held in the separate registers</w:t>
      </w:r>
      <w:r w:rsidR="006C3329" w:rsidRPr="00C92139">
        <w:t xml:space="preserve">. </w:t>
      </w:r>
    </w:p>
    <w:p w14:paraId="2AF3431A" w14:textId="77777777" w:rsidR="003B1E7A" w:rsidRPr="00C92139" w:rsidRDefault="003B1E7A" w:rsidP="00C92139">
      <w:r w:rsidRPr="00C92139">
        <w:t>There are a number of efficiency advantages resulting from consolidating several sources of screening information into one record per individual</w:t>
      </w:r>
      <w:r w:rsidR="006C3329" w:rsidRPr="00C92139">
        <w:t xml:space="preserve">. </w:t>
      </w:r>
      <w:r w:rsidRPr="00C92139">
        <w:t>However, the significant amount of personal information to be stored centrally on the NCSR carries with it privacy risks from a number of perspectives (for example, in relation to access and security which are addressed in other parts of this PIA)</w:t>
      </w:r>
      <w:r w:rsidR="006C3329" w:rsidRPr="00C92139">
        <w:t xml:space="preserve">. </w:t>
      </w:r>
    </w:p>
    <w:p w14:paraId="2AF3431B" w14:textId="77777777" w:rsidR="003B1E7A" w:rsidRPr="00C92139" w:rsidRDefault="003B1E7A" w:rsidP="00C92139">
      <w:r w:rsidRPr="00C92139">
        <w:t xml:space="preserve">The large centralised repository of information presents a risk that people/entities </w:t>
      </w:r>
      <w:r w:rsidR="00450C53" w:rsidRPr="00C92139">
        <w:t>that</w:t>
      </w:r>
      <w:r w:rsidRPr="00C92139">
        <w:t xml:space="preserve"> have access to the NCSR will have access to information which is not necessary for them in performing their respective functions and/or to efficiently and effectively provide services to people recorded in the NCSR</w:t>
      </w:r>
      <w:r w:rsidR="006C3329" w:rsidRPr="00C92139">
        <w:t>.</w:t>
      </w:r>
    </w:p>
    <w:p w14:paraId="2AF3431C" w14:textId="77777777" w:rsidR="003B1E7A" w:rsidRPr="00C92139" w:rsidRDefault="003B1E7A" w:rsidP="00C92139">
      <w:r w:rsidRPr="00C92139">
        <w:t xml:space="preserve">Further, the large scale of and nature of the information </w:t>
      </w:r>
      <w:r w:rsidR="00E252EA" w:rsidRPr="00C92139">
        <w:t>i</w:t>
      </w:r>
      <w:r w:rsidRPr="00C92139">
        <w:t xml:space="preserve">n the NCSR also make it an attractive target for people/entities </w:t>
      </w:r>
      <w:r w:rsidR="00450C53" w:rsidRPr="00C92139">
        <w:t>that</w:t>
      </w:r>
      <w:r w:rsidRPr="00C92139">
        <w:t xml:space="preserve"> do not have access to the NCSR to try to gain access to data through other means</w:t>
      </w:r>
      <w:r w:rsidR="006C3329" w:rsidRPr="00C92139">
        <w:t xml:space="preserve">. </w:t>
      </w:r>
      <w:r w:rsidR="00E252EA" w:rsidRPr="00C92139">
        <w:t>T</w:t>
      </w:r>
      <w:r w:rsidRPr="00C92139">
        <w:t xml:space="preserve">he C&amp;T </w:t>
      </w:r>
      <w:r w:rsidR="00CE772E" w:rsidRPr="00C92139">
        <w:t xml:space="preserve">Act </w:t>
      </w:r>
      <w:r w:rsidRPr="00C92139">
        <w:t>will amend the Freedom of Information Act 1982 (FOI Act) to exempt the NCSR from FOI requests made in respect of information held in the NCSR</w:t>
      </w:r>
      <w:r w:rsidR="006C3329" w:rsidRPr="00C92139">
        <w:t xml:space="preserve">. </w:t>
      </w:r>
      <w:r w:rsidRPr="00C92139">
        <w:t>This exemption will protect the privacy of individuals whose information is stored in the NCSR and is broadly justifiable on the grounds that there are few circumstances (if any) in which the disclosure of NCSR information could be said to be in the public interest</w:t>
      </w:r>
      <w:r w:rsidR="006C3329" w:rsidRPr="00C92139">
        <w:t xml:space="preserve">. </w:t>
      </w:r>
    </w:p>
    <w:p w14:paraId="2AF3431D" w14:textId="77777777" w:rsidR="002804DB" w:rsidRDefault="001905A0" w:rsidP="00C92139">
      <w:r w:rsidRPr="002804DB">
        <w:t>A number of recommendations made in this PIA address these risks</w:t>
      </w:r>
      <w:r w:rsidR="006C3329">
        <w:t xml:space="preserve">. </w:t>
      </w:r>
      <w:r w:rsidR="006F3CED" w:rsidRPr="002804DB">
        <w:t>In particular, see Recommendation</w:t>
      </w:r>
      <w:r w:rsidR="0007146A" w:rsidRPr="002804DB">
        <w:t>s 8, 9, 2</w:t>
      </w:r>
      <w:r w:rsidR="0091066F">
        <w:t>0</w:t>
      </w:r>
      <w:r w:rsidR="0007146A" w:rsidRPr="002804DB">
        <w:t xml:space="preserve"> and 2</w:t>
      </w:r>
      <w:r w:rsidR="0091066F">
        <w:t>1</w:t>
      </w:r>
      <w:r w:rsidR="0007146A" w:rsidRPr="002804DB">
        <w:t xml:space="preserve"> which deal with system security for the NCSR and conditions for people with access to the register, as well as </w:t>
      </w:r>
      <w:r w:rsidR="006F3CED" w:rsidRPr="002804DB">
        <w:t>Recommendation</w:t>
      </w:r>
      <w:r w:rsidR="0007146A" w:rsidRPr="002804DB">
        <w:t>s</w:t>
      </w:r>
      <w:r w:rsidR="006F3CED" w:rsidRPr="002804DB">
        <w:t xml:space="preserve"> </w:t>
      </w:r>
      <w:r w:rsidR="0007146A" w:rsidRPr="002804DB">
        <w:t>2</w:t>
      </w:r>
      <w:r w:rsidR="0091066F">
        <w:t>2</w:t>
      </w:r>
      <w:r w:rsidR="0007146A" w:rsidRPr="002804DB">
        <w:t xml:space="preserve"> and 2</w:t>
      </w:r>
      <w:r w:rsidR="0091066F">
        <w:t>3</w:t>
      </w:r>
      <w:r w:rsidR="0007146A" w:rsidRPr="002804DB">
        <w:t xml:space="preserve"> which set out matters which the data access and release policy </w:t>
      </w:r>
      <w:r w:rsidR="00115737" w:rsidRPr="002804DB">
        <w:t>for the NCSR should address</w:t>
      </w:r>
      <w:r w:rsidR="006C3329">
        <w:t xml:space="preserve">. </w:t>
      </w:r>
    </w:p>
    <w:p w14:paraId="2AF3431E" w14:textId="77777777" w:rsidR="003B1E7A" w:rsidRDefault="003B1E7A" w:rsidP="002804DB">
      <w:pPr>
        <w:pStyle w:val="Heading2"/>
      </w:pPr>
      <w:bookmarkStart w:id="307" w:name="_Toc472320012"/>
      <w:bookmarkEnd w:id="305"/>
      <w:r>
        <w:t>Handling individuals' Medicare information</w:t>
      </w:r>
      <w:bookmarkEnd w:id="307"/>
      <w:r>
        <w:t xml:space="preserve"> </w:t>
      </w:r>
    </w:p>
    <w:p w14:paraId="2AF3431F" w14:textId="5E317D4C" w:rsidR="003B1E7A" w:rsidRDefault="003B1E7A" w:rsidP="00C92139">
      <w:r>
        <w:t>The NCSR will acquire a substantial amount of individuals' Medicare information</w:t>
      </w:r>
      <w:r w:rsidR="006C3329">
        <w:t xml:space="preserve">. </w:t>
      </w:r>
      <w:r>
        <w:t>In particular, the NCSR will acquire Medicare enrolment and claims data at the data migration stage and then as a regular, ongoing process to identify potential candidates to invite for screening and excluding candidates from receiving invitations or reminders</w:t>
      </w:r>
      <w:r w:rsidR="00C92139">
        <w:t>.</w:t>
      </w:r>
    </w:p>
    <w:p w14:paraId="2AF34320" w14:textId="77777777" w:rsidR="003B1E7A" w:rsidRPr="00C92139" w:rsidRDefault="003B1E7A" w:rsidP="00C92139">
      <w:r w:rsidRPr="00C92139">
        <w:t>We understand that the NCSR system has been designed according to the best practice of collecting, using and disclosing only the minimum amount of Medicare information that is required for the purposes of the NCSR</w:t>
      </w:r>
      <w:r w:rsidR="006C3329" w:rsidRPr="00C92139">
        <w:t xml:space="preserve">. </w:t>
      </w:r>
      <w:r w:rsidRPr="00C92139">
        <w:t xml:space="preserve">Relevantly, Medicare enrolment data that is proposed to be collected includes Medicare number, Medicare PIN, HI, name, address, date of birth, sex, Medicare entitlement </w:t>
      </w:r>
      <w:r w:rsidR="00E252EA" w:rsidRPr="00C92139">
        <w:t>t</w:t>
      </w:r>
      <w:r w:rsidRPr="00C92139">
        <w:t>ype, and ATSI status</w:t>
      </w:r>
      <w:r w:rsidR="006C3329" w:rsidRPr="00C92139">
        <w:t xml:space="preserve">. </w:t>
      </w:r>
      <w:r w:rsidRPr="00C92139">
        <w:t>Medicare claims data proposed to be collected similarly includes HI, claim code, specified claim code item, provider detail, date of service provided, status of the claim and claim type (Medicare or DVA)</w:t>
      </w:r>
      <w:r w:rsidR="006C3329" w:rsidRPr="00C92139">
        <w:t xml:space="preserve">. </w:t>
      </w:r>
    </w:p>
    <w:p w14:paraId="2AF34321" w14:textId="77777777" w:rsidR="003B1E7A" w:rsidRPr="00C92139" w:rsidRDefault="003B1E7A" w:rsidP="00C92139">
      <w:r w:rsidRPr="00C92139">
        <w:lastRenderedPageBreak/>
        <w:t>There are a number of privacy positives and privacy risks associated with this approach</w:t>
      </w:r>
      <w:r w:rsidR="006C3329" w:rsidRPr="00C92139">
        <w:t xml:space="preserve">. </w:t>
      </w:r>
      <w:r w:rsidRPr="00C92139">
        <w:t xml:space="preserve">On one hand, the minimum amount of Medicare information about an individual is collected, used </w:t>
      </w:r>
      <w:r w:rsidR="00E252EA" w:rsidRPr="00C92139">
        <w:t>and</w:t>
      </w:r>
      <w:r w:rsidRPr="00C92139">
        <w:t xml:space="preserve"> disclosed by the NCSR which minimises the privacy impact on those individuals</w:t>
      </w:r>
      <w:r w:rsidR="006C3329" w:rsidRPr="00C92139">
        <w:t xml:space="preserve">. </w:t>
      </w:r>
      <w:r w:rsidRPr="00C92139">
        <w:t>Without this level of access to Medicare information, the NCSR would not be able to operate efficiently and could impose further privacy risks on individuals if it had to seek separately such information from the relevant entities as relevant</w:t>
      </w:r>
      <w:r w:rsidR="006C3329" w:rsidRPr="00C92139">
        <w:t xml:space="preserve">. </w:t>
      </w:r>
    </w:p>
    <w:p w14:paraId="2AF34322" w14:textId="77777777" w:rsidR="003B1E7A" w:rsidRPr="00C92139" w:rsidRDefault="003B1E7A" w:rsidP="00C92139">
      <w:r w:rsidRPr="00C92139">
        <w:t xml:space="preserve">However, some privacy risks remain, including that individuals' Medicare enrolment data will be made visible to </w:t>
      </w:r>
      <w:r w:rsidR="0078227D" w:rsidRPr="00C92139">
        <w:t>other individuals</w:t>
      </w:r>
      <w:r w:rsidRPr="00C92139">
        <w:t xml:space="preserve">, healthcare providers and NCSR </w:t>
      </w:r>
      <w:r w:rsidR="0078227D" w:rsidRPr="00C92139">
        <w:t xml:space="preserve">staff </w:t>
      </w:r>
      <w:r w:rsidRPr="00C92139">
        <w:t>and will be disclosed to other entities including Health EDW and the States and Territories for ongoing reporting</w:t>
      </w:r>
      <w:r w:rsidR="006C3329" w:rsidRPr="00C92139">
        <w:t xml:space="preserve">. </w:t>
      </w:r>
      <w:r w:rsidR="004F2BF9" w:rsidRPr="00C92139">
        <w:t>Health should consider m</w:t>
      </w:r>
      <w:r w:rsidR="00196EA0" w:rsidRPr="00C92139">
        <w:t>anag</w:t>
      </w:r>
      <w:r w:rsidR="004F2BF9" w:rsidRPr="00C92139">
        <w:t xml:space="preserve">ing individuals' </w:t>
      </w:r>
      <w:r w:rsidR="00196EA0" w:rsidRPr="00C92139">
        <w:t>expectations</w:t>
      </w:r>
      <w:r w:rsidR="004F2BF9" w:rsidRPr="00C92139">
        <w:t xml:space="preserve"> in relation to </w:t>
      </w:r>
      <w:r w:rsidR="0078227D" w:rsidRPr="00C92139">
        <w:t xml:space="preserve">how </w:t>
      </w:r>
      <w:r w:rsidR="004F2BF9" w:rsidRPr="00C92139">
        <w:t xml:space="preserve">these privacy risks </w:t>
      </w:r>
      <w:r w:rsidR="00E252EA" w:rsidRPr="00C92139">
        <w:t xml:space="preserve">will </w:t>
      </w:r>
      <w:r w:rsidR="004F2BF9" w:rsidRPr="00C92139">
        <w:t>be addressed by including in its privacy policy and/or privacy notices how individuals' Medicare information will be handled by the NCSR</w:t>
      </w:r>
      <w:r w:rsidR="006C3329" w:rsidRPr="00C92139">
        <w:t xml:space="preserve">. </w:t>
      </w:r>
      <w:r w:rsidR="004F2BF9" w:rsidRPr="00C92139">
        <w:t>Health should also consider notifying individuals of the specific Medicare information being collected, used and disclosed by the NCSR in relevant public communications</w:t>
      </w:r>
      <w:r w:rsidR="006C3329" w:rsidRPr="00C92139">
        <w:t xml:space="preserve">. </w:t>
      </w:r>
    </w:p>
    <w:p w14:paraId="2AF34323" w14:textId="77777777" w:rsidR="004F2BF9" w:rsidRPr="00C92139" w:rsidRDefault="004F2BF9" w:rsidP="00C92139">
      <w:pPr>
        <w:pStyle w:val="IndentParaLevel1"/>
      </w:pPr>
      <w:r w:rsidRPr="00C92139">
        <w:t xml:space="preserve">Recommendation </w:t>
      </w:r>
      <w:r w:rsidR="00DA58FD" w:rsidRPr="00C92139">
        <w:t>1</w:t>
      </w:r>
      <w:r w:rsidR="00523A76" w:rsidRPr="00C92139">
        <w:t>8</w:t>
      </w:r>
      <w:r w:rsidRPr="00C92139">
        <w:t xml:space="preserve"> </w:t>
      </w:r>
      <w:r w:rsidRPr="00C92139">
        <w:tab/>
      </w:r>
      <w:r w:rsidR="00247C51" w:rsidRPr="00C92139">
        <w:t>The Privacy Policy and Privacy Notices should contain concise information about how and from whom the NCSR collects information</w:t>
      </w:r>
      <w:r w:rsidR="006C3329" w:rsidRPr="00C92139">
        <w:t xml:space="preserve">. </w:t>
      </w:r>
      <w:r w:rsidR="00247C51" w:rsidRPr="00C92139">
        <w:t>It should also detail disclosure, including that screening information is published to the</w:t>
      </w:r>
      <w:r w:rsidR="00565ADE" w:rsidRPr="00C92139">
        <w:t xml:space="preserve"> individual</w:t>
      </w:r>
      <w:r w:rsidR="00D31931" w:rsidRPr="00C92139">
        <w:t>’</w:t>
      </w:r>
      <w:r w:rsidR="00565ADE" w:rsidRPr="00C92139">
        <w:t>s My Health record</w:t>
      </w:r>
      <w:r w:rsidR="006C3329" w:rsidRPr="00C92139">
        <w:t>.</w:t>
      </w:r>
    </w:p>
    <w:p w14:paraId="2AF34324" w14:textId="2243CCC9" w:rsidR="003B1E7A" w:rsidRPr="00C92139" w:rsidRDefault="003B1E7A" w:rsidP="00C92139">
      <w:r w:rsidRPr="00C92139">
        <w:t xml:space="preserve">Despite these privacy risks, our view is that the NCSR </w:t>
      </w:r>
      <w:r w:rsidR="00CE772E" w:rsidRPr="00C92139">
        <w:t xml:space="preserve">Act </w:t>
      </w:r>
      <w:r w:rsidRPr="00C92139">
        <w:t xml:space="preserve">authorises the collection, use and disclosure of individuals' Medicare information where such collection, use or disclosure is for the purposes of the NCSR </w:t>
      </w:r>
      <w:r w:rsidR="00CE772E" w:rsidRPr="00C92139">
        <w:t xml:space="preserve">Act </w:t>
      </w:r>
      <w:r w:rsidRPr="00C92139">
        <w:t>and no further privacy recommendation is required</w:t>
      </w:r>
      <w:r w:rsidR="006C3329" w:rsidRPr="00C92139">
        <w:t xml:space="preserve">. </w:t>
      </w:r>
      <w:r w:rsidRPr="00C92139">
        <w:t xml:space="preserve">For completeness, we note that section </w:t>
      </w:r>
      <w:r w:rsidRPr="00C92139">
        <w:fldChar w:fldCharType="begin"/>
      </w:r>
      <w:r w:rsidRPr="00C92139">
        <w:instrText xml:space="preserve"> REF _Ref459215845 \w \h </w:instrText>
      </w:r>
      <w:r w:rsidR="00C92139">
        <w:instrText xml:space="preserve"> \* MERGEFORMAT </w:instrText>
      </w:r>
      <w:r w:rsidRPr="00C92139">
        <w:fldChar w:fldCharType="separate"/>
      </w:r>
      <w:r w:rsidR="00445DF4" w:rsidRPr="00C92139">
        <w:t>6.6</w:t>
      </w:r>
      <w:r w:rsidRPr="00C92139">
        <w:fldChar w:fldCharType="end"/>
      </w:r>
      <w:r w:rsidRPr="00C92139">
        <w:t xml:space="preserve"> above sets out our view why APP 9 (adoption, use and disclosure of government identifiers) does not provide a barrier to the NCSR collecting Medicare information (including Medicare numbers)</w:t>
      </w:r>
      <w:r w:rsidR="006C3329" w:rsidRPr="00C92139">
        <w:t xml:space="preserve">. </w:t>
      </w:r>
    </w:p>
    <w:p w14:paraId="2AF34325" w14:textId="77777777" w:rsidR="00706EE7" w:rsidRPr="00AD06F3" w:rsidRDefault="008A4FFB" w:rsidP="00706EE7">
      <w:pPr>
        <w:pStyle w:val="Heading2"/>
      </w:pPr>
      <w:bookmarkStart w:id="308" w:name="_Ref459323365"/>
      <w:bookmarkStart w:id="309" w:name="_Toc472320013"/>
      <w:r w:rsidRPr="00AD06F3">
        <w:t xml:space="preserve">Linkages between the </w:t>
      </w:r>
      <w:r w:rsidR="00706EE7" w:rsidRPr="00AD06F3">
        <w:t xml:space="preserve">NCSR </w:t>
      </w:r>
      <w:r w:rsidRPr="00AD06F3">
        <w:t xml:space="preserve">and </w:t>
      </w:r>
      <w:r w:rsidR="00706EE7" w:rsidRPr="00AD06F3">
        <w:t>other data sources</w:t>
      </w:r>
      <w:r w:rsidRPr="00AD06F3">
        <w:t xml:space="preserve"> including the My Health Record system</w:t>
      </w:r>
      <w:bookmarkEnd w:id="308"/>
      <w:bookmarkEnd w:id="309"/>
    </w:p>
    <w:p w14:paraId="2AF34326" w14:textId="77777777" w:rsidR="00706EE7" w:rsidRPr="00C92139" w:rsidRDefault="00706EE7" w:rsidP="00C92139">
      <w:r w:rsidRPr="00C92139">
        <w:t>The NCSR will have capacity to access clinically relevant information (e</w:t>
      </w:r>
      <w:r w:rsidR="006C3329" w:rsidRPr="00C92139">
        <w:t xml:space="preserve">. </w:t>
      </w:r>
      <w:r w:rsidRPr="00C92139">
        <w:t>g</w:t>
      </w:r>
      <w:r w:rsidR="006C3329" w:rsidRPr="00C92139">
        <w:t xml:space="preserve">. </w:t>
      </w:r>
      <w:r w:rsidRPr="00C92139">
        <w:t xml:space="preserve">past diagnosis of cervical and bowel cancer) in external databases and link with data to determine whether a person is eligible, including using </w:t>
      </w:r>
      <w:r w:rsidR="008A4FFB" w:rsidRPr="00C92139">
        <w:t>Medicare</w:t>
      </w:r>
      <w:r w:rsidRPr="00C92139">
        <w:t xml:space="preserve"> </w:t>
      </w:r>
      <w:r w:rsidR="008A4FFB" w:rsidRPr="00C92139">
        <w:t xml:space="preserve">information </w:t>
      </w:r>
      <w:r w:rsidRPr="00C92139">
        <w:t>to determine whether an individual will be invited to screen</w:t>
      </w:r>
      <w:r w:rsidR="006C3329" w:rsidRPr="00C92139">
        <w:t xml:space="preserve">. </w:t>
      </w:r>
      <w:r w:rsidRPr="00C92139">
        <w:t>For example, there will be data linkage</w:t>
      </w:r>
      <w:r w:rsidR="00C3624D" w:rsidRPr="00C92139">
        <w:t>s</w:t>
      </w:r>
      <w:r w:rsidRPr="00C92139">
        <w:t xml:space="preserve"> between the NCSR and the HPV Register, the </w:t>
      </w:r>
      <w:r w:rsidR="001F3DC3" w:rsidRPr="00C92139">
        <w:t>Fact of Death register</w:t>
      </w:r>
      <w:r w:rsidRPr="00C92139">
        <w:t xml:space="preserve"> and the My Health Record system</w:t>
      </w:r>
      <w:r w:rsidR="00C3624D" w:rsidRPr="00C92139">
        <w:t xml:space="preserve"> (although the NCSR will not collect clinical information from the My Health Record system)</w:t>
      </w:r>
      <w:r w:rsidR="006C3329" w:rsidRPr="00C92139">
        <w:t>.</w:t>
      </w:r>
    </w:p>
    <w:p w14:paraId="2AF34327" w14:textId="77777777" w:rsidR="0065025C" w:rsidRPr="00C92139" w:rsidRDefault="008A4FFB" w:rsidP="00C92139">
      <w:r w:rsidRPr="00C92139">
        <w:t xml:space="preserve">One privacy positive of these data linkages between the NCSR and other </w:t>
      </w:r>
      <w:r w:rsidR="006E2E62" w:rsidRPr="00C92139">
        <w:t xml:space="preserve">databases </w:t>
      </w:r>
      <w:r w:rsidRPr="00C92139">
        <w:t>is that it provides an integrated system</w:t>
      </w:r>
      <w:r w:rsidR="006E2E62" w:rsidRPr="00C92139">
        <w:t>, in particular it ensures that individuals are not invited to screen where that would be inappropriate</w:t>
      </w:r>
      <w:r w:rsidR="006C3329" w:rsidRPr="00C92139">
        <w:t xml:space="preserve">. </w:t>
      </w:r>
      <w:r w:rsidRPr="00C92139">
        <w:t>It also increases the likelihood of data matches and creating a complete record for each individual</w:t>
      </w:r>
      <w:r w:rsidR="006C3329" w:rsidRPr="00C92139">
        <w:t xml:space="preserve">. </w:t>
      </w:r>
      <w:r w:rsidRPr="00C92139">
        <w:t>However, linkages with other systems raise privacy risks: namely, they could leave the other registers and databases vulnerable to excess access by the NCSR as the NCSR may have access to information that is not relevant for determining eligibility or the clinical pathways</w:t>
      </w:r>
      <w:r w:rsidR="006C3329" w:rsidRPr="00C92139">
        <w:t xml:space="preserve">. </w:t>
      </w:r>
      <w:bookmarkStart w:id="310" w:name="_Hlk435433154"/>
    </w:p>
    <w:p w14:paraId="2AF34328" w14:textId="737AA47C" w:rsidR="008A4FFB" w:rsidRPr="00C92139" w:rsidRDefault="0065025C" w:rsidP="00C92139">
      <w:r w:rsidRPr="00C92139">
        <w:t>Many of these linkages between the NCSR and other entities involve the collection, use and disclosure of healthcare identifiers</w:t>
      </w:r>
      <w:r w:rsidR="006C3329" w:rsidRPr="00C92139">
        <w:t xml:space="preserve">. </w:t>
      </w:r>
      <w:r w:rsidRPr="00C92139">
        <w:t xml:space="preserve">Section </w:t>
      </w:r>
      <w:r w:rsidRPr="00C92139">
        <w:fldChar w:fldCharType="begin"/>
      </w:r>
      <w:r w:rsidRPr="00C92139">
        <w:instrText xml:space="preserve"> REF _Ref459037764 \r \h </w:instrText>
      </w:r>
      <w:r w:rsidR="00C92139">
        <w:instrText xml:space="preserve"> \* MERGEFORMAT </w:instrText>
      </w:r>
      <w:r w:rsidRPr="00C92139">
        <w:fldChar w:fldCharType="separate"/>
      </w:r>
      <w:r w:rsidR="00445DF4" w:rsidRPr="00C92139">
        <w:t>5</w:t>
      </w:r>
      <w:r w:rsidRPr="00C92139">
        <w:fldChar w:fldCharType="end"/>
      </w:r>
      <w:r w:rsidRPr="00C92139">
        <w:t xml:space="preserve"> sets out the authorisations for handling healthcare identifiers in this way</w:t>
      </w:r>
      <w:r w:rsidR="006C3329" w:rsidRPr="00C92139">
        <w:t xml:space="preserve">. </w:t>
      </w:r>
    </w:p>
    <w:p w14:paraId="2AF34329" w14:textId="77777777" w:rsidR="0065025C" w:rsidRPr="00C92139" w:rsidRDefault="0065025C" w:rsidP="00C92139">
      <w:r w:rsidRPr="00C92139">
        <w:t>There are privacy positives and privacy risks associated with using healthcare identifiers to match data and establish linkages between the NCSR</w:t>
      </w:r>
      <w:r w:rsidR="006E2E62" w:rsidRPr="00C92139">
        <w:t>, HPV Register</w:t>
      </w:r>
      <w:r w:rsidRPr="00C92139">
        <w:t xml:space="preserve"> and My Health Record system</w:t>
      </w:r>
      <w:r w:rsidR="006C3329" w:rsidRPr="00C92139">
        <w:t xml:space="preserve">. </w:t>
      </w:r>
      <w:r w:rsidRPr="00C92139">
        <w:t xml:space="preserve">Using the healthcare identifier to match data will ease integration and data flow between the </w:t>
      </w:r>
      <w:r w:rsidR="006E2E62" w:rsidRPr="00C92139">
        <w:t>systems</w:t>
      </w:r>
      <w:r w:rsidR="006C3329" w:rsidRPr="00C92139">
        <w:t xml:space="preserve">. </w:t>
      </w:r>
      <w:r w:rsidRPr="00C92139">
        <w:t xml:space="preserve">The </w:t>
      </w:r>
      <w:r w:rsidR="005F4C72" w:rsidRPr="00C92139">
        <w:t xml:space="preserve">use of </w:t>
      </w:r>
      <w:r w:rsidRPr="00C92139">
        <w:t>healthcare identifier</w:t>
      </w:r>
      <w:r w:rsidR="005F4C72" w:rsidRPr="00C92139">
        <w:t>s</w:t>
      </w:r>
      <w:r w:rsidRPr="00C92139">
        <w:t xml:space="preserve"> increases the </w:t>
      </w:r>
      <w:r w:rsidR="005F4C72" w:rsidRPr="00C92139">
        <w:t xml:space="preserve">consistency and accuracy in matching the correct identity </w:t>
      </w:r>
      <w:r w:rsidRPr="00C92139">
        <w:t>and decreases the risk of duplication of records</w:t>
      </w:r>
      <w:r w:rsidR="006C3329" w:rsidRPr="00C92139">
        <w:t xml:space="preserve">. </w:t>
      </w:r>
    </w:p>
    <w:p w14:paraId="2AF3432A" w14:textId="77777777" w:rsidR="0065025C" w:rsidRPr="00C92139" w:rsidRDefault="0065025C" w:rsidP="00C92139">
      <w:r w:rsidRPr="00C92139">
        <w:t>However, using healthcare identifiers for this purpose expands their use, which is a potential privacy risk</w:t>
      </w:r>
      <w:r w:rsidR="006C3329" w:rsidRPr="00C92139">
        <w:t xml:space="preserve">. </w:t>
      </w:r>
      <w:r w:rsidRPr="00C92139">
        <w:t>However we note that this use is within the object and framework of the HI Act in that it is designed to ensure that healthcare providers can correctly match information about an individual in relation to a health service</w:t>
      </w:r>
      <w:r w:rsidR="006C3329" w:rsidRPr="00C92139">
        <w:t>.</w:t>
      </w:r>
    </w:p>
    <w:p w14:paraId="2AF3432B" w14:textId="5E1ACDD6" w:rsidR="00AD06F3" w:rsidRPr="00AD06F3" w:rsidRDefault="001905A0" w:rsidP="00B066E3">
      <w:pPr>
        <w:pStyle w:val="IndentParaLevel1"/>
        <w:rPr>
          <w:b/>
        </w:rPr>
      </w:pPr>
      <w:r>
        <w:rPr>
          <w:b/>
        </w:rPr>
        <w:lastRenderedPageBreak/>
        <w:t>7</w:t>
      </w:r>
      <w:r w:rsidR="00C92139">
        <w:rPr>
          <w:b/>
        </w:rPr>
        <w:t>.</w:t>
      </w:r>
      <w:r>
        <w:rPr>
          <w:b/>
        </w:rPr>
        <w:t>4</w:t>
      </w:r>
      <w:r w:rsidR="00C92139">
        <w:rPr>
          <w:b/>
        </w:rPr>
        <w:t xml:space="preserve">.1 </w:t>
      </w:r>
      <w:r w:rsidR="00AD06F3" w:rsidRPr="00AD06F3">
        <w:rPr>
          <w:b/>
        </w:rPr>
        <w:t>Linkage with My Health Record system</w:t>
      </w:r>
    </w:p>
    <w:p w14:paraId="2AF3432C" w14:textId="77777777" w:rsidR="008A4FFB" w:rsidRPr="00C92139" w:rsidRDefault="008A4FFB" w:rsidP="00C92139">
      <w:r w:rsidRPr="00C92139">
        <w:t>The NCSR is designed to link with, but not duplicate, the My Health Record system</w:t>
      </w:r>
      <w:r w:rsidR="006C3329" w:rsidRPr="00C92139">
        <w:t xml:space="preserve">. </w:t>
      </w:r>
      <w:r w:rsidRPr="00C92139">
        <w:t>This presents a number of privacy positives and privacy risks, as outlined below</w:t>
      </w:r>
      <w:r w:rsidR="006C3329" w:rsidRPr="00C92139">
        <w:t xml:space="preserve">. </w:t>
      </w:r>
    </w:p>
    <w:p w14:paraId="2AF3432D" w14:textId="77777777" w:rsidR="008A4FFB" w:rsidRPr="00C92139" w:rsidRDefault="008A4FFB" w:rsidP="00C92139">
      <w:r w:rsidRPr="00C92139">
        <w:t xml:space="preserve">We understand that the intended use of data published to the My Health Record is primarily centred on: </w:t>
      </w:r>
    </w:p>
    <w:p w14:paraId="2AF3432E" w14:textId="77777777" w:rsidR="008A4FFB" w:rsidRPr="00C92139" w:rsidRDefault="008A4FFB" w:rsidP="001377CC">
      <w:pPr>
        <w:pStyle w:val="ListParagraph"/>
        <w:numPr>
          <w:ilvl w:val="0"/>
          <w:numId w:val="37"/>
        </w:numPr>
      </w:pPr>
      <w:r w:rsidRPr="00C92139">
        <w:t xml:space="preserve">promoting program uptake through better interaction between </w:t>
      </w:r>
      <w:r w:rsidR="009B0FF4" w:rsidRPr="00C92139">
        <w:t>h</w:t>
      </w:r>
      <w:r w:rsidRPr="00C92139">
        <w:t xml:space="preserve">ealthcare </w:t>
      </w:r>
      <w:r w:rsidR="005063FE" w:rsidRPr="00C92139">
        <w:t>provider</w:t>
      </w:r>
      <w:r w:rsidRPr="00C92139">
        <w:t>s (</w:t>
      </w:r>
      <w:r w:rsidR="009B0FF4" w:rsidRPr="00C92139">
        <w:t xml:space="preserve">particularly </w:t>
      </w:r>
      <w:r w:rsidRPr="00C92139">
        <w:t>GPs) and eligible Australians; and</w:t>
      </w:r>
    </w:p>
    <w:p w14:paraId="2AF3432F" w14:textId="77777777" w:rsidR="008A4FFB" w:rsidRPr="00C92139" w:rsidRDefault="008A4FFB" w:rsidP="001377CC">
      <w:pPr>
        <w:pStyle w:val="ListParagraph"/>
        <w:numPr>
          <w:ilvl w:val="0"/>
          <w:numId w:val="37"/>
        </w:numPr>
      </w:pPr>
      <w:proofErr w:type="gramStart"/>
      <w:r w:rsidRPr="00C92139">
        <w:t>contextualising</w:t>
      </w:r>
      <w:proofErr w:type="gramEnd"/>
      <w:r w:rsidRPr="00C92139">
        <w:t xml:space="preserve"> clinical information within </w:t>
      </w:r>
      <w:r w:rsidR="009B0FF4" w:rsidRPr="00C92139">
        <w:t xml:space="preserve">an individual’s </w:t>
      </w:r>
      <w:r w:rsidRPr="00C92139">
        <w:t>My Health Record</w:t>
      </w:r>
      <w:r w:rsidR="006C3329" w:rsidRPr="00C92139">
        <w:t xml:space="preserve">. </w:t>
      </w:r>
    </w:p>
    <w:p w14:paraId="2AF34330" w14:textId="77777777" w:rsidR="008A4FFB" w:rsidRPr="00C92139" w:rsidRDefault="008A4FFB" w:rsidP="00C92139">
      <w:r w:rsidRPr="00C92139">
        <w:t>The information likely to be disclosed by the NCSR to the My Health Record system involves some personal information including healthcare identifiers and screening eligibility and status information</w:t>
      </w:r>
      <w:r w:rsidR="006C3329" w:rsidRPr="00C92139">
        <w:t xml:space="preserve">. </w:t>
      </w:r>
      <w:r w:rsidRPr="00C92139">
        <w:t>The NCSR will not disclose a</w:t>
      </w:r>
      <w:r w:rsidR="00B020C8" w:rsidRPr="00C92139">
        <w:t xml:space="preserve"> participant</w:t>
      </w:r>
      <w:r w:rsidRPr="00C92139">
        <w:t>'s clinical information to the My Health Record system</w:t>
      </w:r>
      <w:r w:rsidR="00B475C6" w:rsidRPr="00C92139">
        <w:t>, which is consistent with the digital h</w:t>
      </w:r>
      <w:r w:rsidRPr="00C92139">
        <w:t xml:space="preserve">ealth objective of promoting direct publishing of clinical data to the My Health Record by healthcare </w:t>
      </w:r>
      <w:r w:rsidR="005063FE" w:rsidRPr="00C92139">
        <w:t>provider</w:t>
      </w:r>
      <w:r w:rsidRPr="00C92139">
        <w:t>s</w:t>
      </w:r>
      <w:r w:rsidR="006C3329" w:rsidRPr="00C92139">
        <w:t xml:space="preserve">. </w:t>
      </w:r>
    </w:p>
    <w:p w14:paraId="2AF34331" w14:textId="737CF80D" w:rsidR="008A4FFB" w:rsidRPr="00C92139" w:rsidRDefault="008A4FFB" w:rsidP="00C92139">
      <w:r w:rsidRPr="00C92139">
        <w:t xml:space="preserve">As noted in the information flows in section </w:t>
      </w:r>
      <w:r w:rsidRPr="00C92139">
        <w:fldChar w:fldCharType="begin"/>
      </w:r>
      <w:r w:rsidRPr="00C92139">
        <w:instrText xml:space="preserve"> REF _Ref459037764 \w \h </w:instrText>
      </w:r>
      <w:r w:rsidR="00C92139">
        <w:instrText xml:space="preserve"> \* MERGEFORMAT </w:instrText>
      </w:r>
      <w:r w:rsidRPr="00C92139">
        <w:fldChar w:fldCharType="separate"/>
      </w:r>
      <w:r w:rsidR="00445DF4" w:rsidRPr="00C92139">
        <w:t>5</w:t>
      </w:r>
      <w:r w:rsidRPr="00C92139">
        <w:fldChar w:fldCharType="end"/>
      </w:r>
      <w:r w:rsidRPr="00C92139">
        <w:t xml:space="preserve"> and as discussed further in section </w:t>
      </w:r>
      <w:r w:rsidRPr="00C92139">
        <w:fldChar w:fldCharType="begin"/>
      </w:r>
      <w:r w:rsidRPr="00C92139">
        <w:instrText xml:space="preserve"> REF _Ref459210518 \w \h </w:instrText>
      </w:r>
      <w:r w:rsidR="00C92139">
        <w:instrText xml:space="preserve"> \* MERGEFORMAT </w:instrText>
      </w:r>
      <w:r w:rsidRPr="00C92139">
        <w:fldChar w:fldCharType="separate"/>
      </w:r>
      <w:r w:rsidR="00445DF4" w:rsidRPr="00C92139">
        <w:t>6.5</w:t>
      </w:r>
      <w:r w:rsidRPr="00C92139">
        <w:fldChar w:fldCharType="end"/>
      </w:r>
      <w:r w:rsidRPr="00C92139">
        <w:t>, data linkages between the NCSR and My Health Record involve a number of collections, uses and disclosures of information</w:t>
      </w:r>
      <w:r w:rsidR="006C3329" w:rsidRPr="00C92139">
        <w:t xml:space="preserve">. </w:t>
      </w:r>
      <w:r w:rsidRPr="00C92139">
        <w:t>These collections, uses and disclosures must be in accordance with the APPs and, where applicable, the HI Act and My Health Records Act</w:t>
      </w:r>
      <w:r w:rsidR="006C3329" w:rsidRPr="00C92139">
        <w:t xml:space="preserve">. </w:t>
      </w:r>
    </w:p>
    <w:p w14:paraId="2AF34332" w14:textId="77777777" w:rsidR="00247C51" w:rsidRPr="00C92139" w:rsidRDefault="008A4FFB" w:rsidP="00C92139">
      <w:r w:rsidRPr="00C92139">
        <w:t xml:space="preserve">Most of the legal analysis is set out in these sections above; however, it is worth </w:t>
      </w:r>
      <w:r w:rsidR="00B96594" w:rsidRPr="00C92139">
        <w:t>noting that the NCSR itself will likely be a "healthcare provider" for the purposes of the My Health Records Act and HI Act, as it is an entity that provides healthcare</w:t>
      </w:r>
      <w:r w:rsidR="006C3329" w:rsidRPr="00C92139">
        <w:t xml:space="preserve">. </w:t>
      </w:r>
      <w:r w:rsidR="00B96594" w:rsidRPr="00C92139">
        <w:footnoteReference w:id="15"/>
      </w:r>
      <w:r w:rsidR="00AB5BA2" w:rsidRPr="00C92139">
        <w:t xml:space="preserve"> </w:t>
      </w:r>
    </w:p>
    <w:p w14:paraId="2AF34333" w14:textId="77777777" w:rsidR="005078B5" w:rsidRPr="00C92139" w:rsidRDefault="005078B5" w:rsidP="00C92139">
      <w:r w:rsidRPr="00C92139">
        <w:t xml:space="preserve">As a "registered repository operator" within the meaning of s 5 of the My Health Records Act, </w:t>
      </w:r>
      <w:r w:rsidR="00275ADB" w:rsidRPr="00C92139">
        <w:t xml:space="preserve">the NCSR will be </w:t>
      </w:r>
      <w:r w:rsidRPr="00C92139">
        <w:t xml:space="preserve">authorised to </w:t>
      </w:r>
      <w:r w:rsidR="00275ADB" w:rsidRPr="00C92139">
        <w:t>adopt the healthcare identifier of a healthcare recipient (item 3 s 17 of the HI Act) and that of a healthcare provider (item 2 s 25B of the HI Act) for the purposes of the My Health Record System</w:t>
      </w:r>
      <w:r w:rsidR="006C3329" w:rsidRPr="00C92139">
        <w:t xml:space="preserve">. </w:t>
      </w:r>
    </w:p>
    <w:p w14:paraId="2AF34334" w14:textId="77777777" w:rsidR="008A4FFB" w:rsidRPr="00C92139" w:rsidRDefault="008A4FFB" w:rsidP="00C92139">
      <w:pPr>
        <w:pStyle w:val="IndentParaLevel1"/>
      </w:pPr>
      <w:r w:rsidRPr="00C92139">
        <w:t xml:space="preserve">Recommendation </w:t>
      </w:r>
      <w:r w:rsidR="00523A76" w:rsidRPr="00C92139">
        <w:t>19</w:t>
      </w:r>
      <w:r w:rsidRPr="00C92139">
        <w:tab/>
        <w:t xml:space="preserve">The NCSR should </w:t>
      </w:r>
      <w:r w:rsidR="00AD68E5" w:rsidRPr="00C92139">
        <w:t xml:space="preserve">be a participant </w:t>
      </w:r>
      <w:r w:rsidR="00CD41CD" w:rsidRPr="00C92139">
        <w:t>i</w:t>
      </w:r>
      <w:r w:rsidR="00AD68E5" w:rsidRPr="00C92139">
        <w:t>n the My Health Record system and ha</w:t>
      </w:r>
      <w:r w:rsidR="00DB1E7E" w:rsidRPr="00C92139">
        <w:t>ve</w:t>
      </w:r>
      <w:r w:rsidR="00AD68E5" w:rsidRPr="00C92139">
        <w:t xml:space="preserve"> the necessary legislative permissions to make changes to an individual's My Health Record</w:t>
      </w:r>
      <w:r w:rsidR="006C3329" w:rsidRPr="00C92139">
        <w:t xml:space="preserve">. </w:t>
      </w:r>
    </w:p>
    <w:p w14:paraId="2AF34335" w14:textId="77777777" w:rsidR="00706EE7" w:rsidRPr="004664A5" w:rsidRDefault="00706EE7" w:rsidP="00706EE7">
      <w:pPr>
        <w:pStyle w:val="Heading2"/>
      </w:pPr>
      <w:bookmarkStart w:id="311" w:name="_Toc472320014"/>
      <w:bookmarkEnd w:id="310"/>
      <w:r w:rsidRPr="004664A5">
        <w:t>Access to the NCSR and data held on the NCSR</w:t>
      </w:r>
      <w:bookmarkEnd w:id="311"/>
    </w:p>
    <w:p w14:paraId="2AF34336" w14:textId="77777777" w:rsidR="00706EE7" w:rsidRDefault="00706EE7" w:rsidP="00C92139">
      <w:r w:rsidRPr="004664A5">
        <w:t xml:space="preserve">Various people/entities (such as </w:t>
      </w:r>
      <w:r w:rsidR="00DF5C79" w:rsidRPr="004664A5">
        <w:t>Telstra</w:t>
      </w:r>
      <w:r w:rsidR="008473FC">
        <w:t xml:space="preserve"> Health</w:t>
      </w:r>
      <w:r w:rsidRPr="004664A5">
        <w:t xml:space="preserve">, </w:t>
      </w:r>
      <w:r w:rsidR="00DF5C79" w:rsidRPr="004664A5">
        <w:t xml:space="preserve">healthcare providers, </w:t>
      </w:r>
      <w:r w:rsidRPr="004664A5">
        <w:t xml:space="preserve">pathology labs, contracted pathologists and individuals) will have access to the NCSR and </w:t>
      </w:r>
      <w:r w:rsidRPr="00C92139">
        <w:t>the</w:t>
      </w:r>
      <w:r w:rsidRPr="004664A5">
        <w:t xml:space="preserve"> personal information of a significant number of individuals contained on it</w:t>
      </w:r>
      <w:r w:rsidR="006C3329">
        <w:t xml:space="preserve">. </w:t>
      </w:r>
    </w:p>
    <w:p w14:paraId="2AF34337" w14:textId="4547DEC0" w:rsidR="00EE71AD" w:rsidRDefault="001905A0" w:rsidP="00B066E3">
      <w:pPr>
        <w:pStyle w:val="IndentParaLevel1"/>
        <w:rPr>
          <w:b/>
        </w:rPr>
      </w:pPr>
      <w:r>
        <w:rPr>
          <w:b/>
        </w:rPr>
        <w:t>7</w:t>
      </w:r>
      <w:r w:rsidR="00C92139">
        <w:rPr>
          <w:b/>
        </w:rPr>
        <w:t>.</w:t>
      </w:r>
      <w:r>
        <w:rPr>
          <w:b/>
        </w:rPr>
        <w:t>5</w:t>
      </w:r>
      <w:r w:rsidR="00C92139">
        <w:rPr>
          <w:b/>
        </w:rPr>
        <w:t>.</w:t>
      </w:r>
      <w:r w:rsidR="00EE71AD" w:rsidRPr="00EE71AD">
        <w:rPr>
          <w:b/>
        </w:rPr>
        <w:t>1</w:t>
      </w:r>
      <w:r w:rsidR="00C92139">
        <w:rPr>
          <w:b/>
        </w:rPr>
        <w:t xml:space="preserve"> </w:t>
      </w:r>
      <w:r w:rsidR="00EE71AD" w:rsidRPr="00EE71AD">
        <w:rPr>
          <w:b/>
        </w:rPr>
        <w:t>Individuals' access</w:t>
      </w:r>
      <w:r w:rsidR="00EE71AD">
        <w:rPr>
          <w:b/>
        </w:rPr>
        <w:t xml:space="preserve"> to the NCSR</w:t>
      </w:r>
    </w:p>
    <w:p w14:paraId="2AF34338" w14:textId="77777777" w:rsidR="00EE71AD" w:rsidRPr="00C92139" w:rsidRDefault="00EE71AD" w:rsidP="00C92139">
      <w:r w:rsidRPr="00E61DDD">
        <w:t xml:space="preserve">A </w:t>
      </w:r>
      <w:r w:rsidRPr="00C92139">
        <w:t>significant part of the design of the NCSR is that individuals will have access to</w:t>
      </w:r>
      <w:r w:rsidR="00AF0114" w:rsidRPr="00C92139">
        <w:t xml:space="preserve"> view</w:t>
      </w:r>
      <w:r w:rsidRPr="00C92139">
        <w:t xml:space="preserve"> their </w:t>
      </w:r>
      <w:r w:rsidR="00914F29" w:rsidRPr="00C92139">
        <w:t xml:space="preserve">demographic information but not their clinical records (which will be accessible either through the My Health Records system or the </w:t>
      </w:r>
      <w:r w:rsidR="00D31931" w:rsidRPr="00C92139">
        <w:t>participant</w:t>
      </w:r>
      <w:r w:rsidR="00914F29" w:rsidRPr="00C92139">
        <w:t>'s healthcare provider)</w:t>
      </w:r>
      <w:r w:rsidR="006C3329" w:rsidRPr="00C92139">
        <w:t xml:space="preserve">. </w:t>
      </w:r>
      <w:r w:rsidR="003539BE" w:rsidRPr="00C92139">
        <w:t xml:space="preserve">Providing individuals with access to their own </w:t>
      </w:r>
      <w:r w:rsidR="00914F29" w:rsidRPr="00C92139">
        <w:t xml:space="preserve">demographic information </w:t>
      </w:r>
      <w:r w:rsidR="003539BE" w:rsidRPr="00C92139">
        <w:t>on the NCSR provides a level of transparency to individuals</w:t>
      </w:r>
      <w:r w:rsidR="006C3329" w:rsidRPr="00C92139">
        <w:t xml:space="preserve">. </w:t>
      </w:r>
      <w:r w:rsidR="003539BE" w:rsidRPr="00C92139">
        <w:t xml:space="preserve">It gives them visibility of their </w:t>
      </w:r>
      <w:r w:rsidR="00914F29" w:rsidRPr="00C92139">
        <w:t>information</w:t>
      </w:r>
      <w:r w:rsidR="003539BE" w:rsidRPr="00C92139">
        <w:t xml:space="preserve"> and the ability to interact with the NCSR (for example, </w:t>
      </w:r>
      <w:r w:rsidR="00914F29" w:rsidRPr="00C92139">
        <w:t xml:space="preserve">by updating contact details or </w:t>
      </w:r>
      <w:r w:rsidR="003539BE" w:rsidRPr="00C92139">
        <w:t>select</w:t>
      </w:r>
      <w:r w:rsidR="00914F29" w:rsidRPr="00C92139">
        <w:t>ing</w:t>
      </w:r>
      <w:r w:rsidR="003539BE" w:rsidRPr="00C92139">
        <w:t xml:space="preserve"> a preferred communication channel)</w:t>
      </w:r>
      <w:r w:rsidR="006C3329" w:rsidRPr="00C92139">
        <w:t xml:space="preserve">. </w:t>
      </w:r>
    </w:p>
    <w:p w14:paraId="2AF34339" w14:textId="77777777" w:rsidR="003539BE" w:rsidRPr="00C92139" w:rsidRDefault="003539BE" w:rsidP="00C92139">
      <w:r w:rsidRPr="00C92139">
        <w:t>However, this presents security and access control issues</w:t>
      </w:r>
      <w:r w:rsidR="00C90C4B" w:rsidRPr="00C92139">
        <w:t>, the most significant of which is the</w:t>
      </w:r>
      <w:r w:rsidRPr="00C92139">
        <w:t xml:space="preserve"> risk of unauthorised access to </w:t>
      </w:r>
      <w:r w:rsidR="00C90C4B" w:rsidRPr="00C92139">
        <w:t xml:space="preserve">an </w:t>
      </w:r>
      <w:r w:rsidRPr="00C92139">
        <w:t>individual</w:t>
      </w:r>
      <w:r w:rsidR="00C90C4B" w:rsidRPr="00C92139">
        <w:t>'s</w:t>
      </w:r>
      <w:r w:rsidRPr="00C92139">
        <w:t xml:space="preserve"> </w:t>
      </w:r>
      <w:r w:rsidR="00914F29" w:rsidRPr="00C92139">
        <w:t>information</w:t>
      </w:r>
      <w:r w:rsidR="006C3329" w:rsidRPr="00C92139">
        <w:t>.</w:t>
      </w:r>
    </w:p>
    <w:p w14:paraId="2AF3433A" w14:textId="77777777" w:rsidR="00EE71AD" w:rsidRPr="00C92139" w:rsidRDefault="00EE71AD" w:rsidP="00C92139">
      <w:r w:rsidRPr="00C92139">
        <w:t xml:space="preserve">To address </w:t>
      </w:r>
      <w:r w:rsidR="00C90C4B" w:rsidRPr="00C92139">
        <w:t>this risk</w:t>
      </w:r>
      <w:r w:rsidRPr="00C92139">
        <w:t>, it is recommended that:</w:t>
      </w:r>
    </w:p>
    <w:p w14:paraId="2AF3433B" w14:textId="77777777" w:rsidR="00EE71AD" w:rsidRPr="00ED3F08" w:rsidRDefault="00EE71AD" w:rsidP="00C92139">
      <w:pPr>
        <w:pStyle w:val="IndentParaLevel1"/>
      </w:pPr>
      <w:bookmarkStart w:id="312" w:name="_Hlk435433265"/>
      <w:r w:rsidRPr="00C92139">
        <w:lastRenderedPageBreak/>
        <w:t xml:space="preserve">Recommendation </w:t>
      </w:r>
      <w:r w:rsidR="00DA58FD" w:rsidRPr="00C92139">
        <w:t>2</w:t>
      </w:r>
      <w:r w:rsidR="00523A76" w:rsidRPr="00C92139">
        <w:t>0</w:t>
      </w:r>
      <w:r w:rsidRPr="00C92139">
        <w:tab/>
        <w:t xml:space="preserve">Health </w:t>
      </w:r>
      <w:r w:rsidR="00DB1E7E" w:rsidRPr="00C92139">
        <w:t xml:space="preserve">should </w:t>
      </w:r>
      <w:r w:rsidRPr="00C92139">
        <w:t>review the security and access arrangements to ensure that all reasonable</w:t>
      </w:r>
      <w:r>
        <w:t xml:space="preserve"> risks of unauthorised access are mitigated</w:t>
      </w:r>
      <w:r w:rsidR="006C3329">
        <w:t xml:space="preserve">. </w:t>
      </w:r>
    </w:p>
    <w:bookmarkEnd w:id="312"/>
    <w:p w14:paraId="2AF3433C" w14:textId="5CCB5CD2" w:rsidR="00EE71AD" w:rsidRPr="00EE71AD" w:rsidRDefault="001905A0" w:rsidP="00B066E3">
      <w:pPr>
        <w:pStyle w:val="IndentParaLevel1"/>
        <w:rPr>
          <w:b/>
        </w:rPr>
      </w:pPr>
      <w:r>
        <w:rPr>
          <w:b/>
        </w:rPr>
        <w:t>7</w:t>
      </w:r>
      <w:r w:rsidR="00C92139">
        <w:rPr>
          <w:b/>
        </w:rPr>
        <w:t>.</w:t>
      </w:r>
      <w:r>
        <w:rPr>
          <w:b/>
        </w:rPr>
        <w:t>5</w:t>
      </w:r>
      <w:r w:rsidR="006C3329">
        <w:rPr>
          <w:b/>
        </w:rPr>
        <w:t>.</w:t>
      </w:r>
      <w:r w:rsidR="00C92139">
        <w:rPr>
          <w:b/>
        </w:rPr>
        <w:t xml:space="preserve">2 </w:t>
      </w:r>
      <w:r w:rsidR="00EE71AD">
        <w:rPr>
          <w:b/>
        </w:rPr>
        <w:t>Other entities' access to the NCSR</w:t>
      </w:r>
    </w:p>
    <w:p w14:paraId="2AF3433D" w14:textId="77777777" w:rsidR="00DF5C79" w:rsidRPr="00C92139" w:rsidRDefault="00DF5C79" w:rsidP="00C92139">
      <w:r w:rsidRPr="00C92139">
        <w:t>Allowing various people and entities to have access to the NCSR will greatly assist in providing an efficient and effective service as it ensures that the necessary people/entities have access to all relevant information</w:t>
      </w:r>
      <w:r w:rsidR="006C3329" w:rsidRPr="00C92139">
        <w:t xml:space="preserve">. </w:t>
      </w:r>
      <w:r w:rsidRPr="00C92139">
        <w:t>However, there are obvious privacy risks to individuals recorded on the NCSR if access is not well managed</w:t>
      </w:r>
      <w:r w:rsidR="006C3329" w:rsidRPr="00C92139">
        <w:t xml:space="preserve">. </w:t>
      </w:r>
    </w:p>
    <w:p w14:paraId="2AF3433E" w14:textId="07B2C021" w:rsidR="00DF5C79" w:rsidRPr="00C92139" w:rsidRDefault="00DF5C79" w:rsidP="00C92139">
      <w:r w:rsidRPr="00C92139">
        <w:t>There is a risk that people</w:t>
      </w:r>
      <w:r w:rsidR="004664A5" w:rsidRPr="00C92139">
        <w:t xml:space="preserve"> or </w:t>
      </w:r>
      <w:r w:rsidRPr="00C92139">
        <w:t>entities accessing the NCSR will have access to information through the NCSR that they would not otherwise have</w:t>
      </w:r>
      <w:r w:rsidR="006C3329" w:rsidRPr="00C92139">
        <w:t xml:space="preserve">. </w:t>
      </w:r>
      <w:r w:rsidRPr="00C92139">
        <w:t>Further, there is a risk that people/entities may have access to information on</w:t>
      </w:r>
      <w:r w:rsidR="00D31931" w:rsidRPr="00C92139">
        <w:t xml:space="preserve"> a</w:t>
      </w:r>
      <w:r w:rsidRPr="00C92139">
        <w:t xml:space="preserve"> </w:t>
      </w:r>
      <w:r w:rsidR="00D31931" w:rsidRPr="00C92139">
        <w:t>participant</w:t>
      </w:r>
      <w:r w:rsidRPr="00C92139">
        <w:t xml:space="preserve">'s record </w:t>
      </w:r>
      <w:r w:rsidR="004664A5" w:rsidRPr="00C92139">
        <w:t xml:space="preserve">which </w:t>
      </w:r>
      <w:r w:rsidRPr="00C92139">
        <w:t xml:space="preserve">the </w:t>
      </w:r>
      <w:r w:rsidR="00D31931" w:rsidRPr="00C92139">
        <w:t xml:space="preserve">participant </w:t>
      </w:r>
      <w:r w:rsidRPr="00C92139">
        <w:t xml:space="preserve">does not want them to </w:t>
      </w:r>
      <w:r w:rsidR="004664A5" w:rsidRPr="00C92139">
        <w:t xml:space="preserve">see: </w:t>
      </w:r>
      <w:r w:rsidR="00D31931" w:rsidRPr="00C92139">
        <w:t xml:space="preserve">for example, if a participant </w:t>
      </w:r>
      <w:r w:rsidRPr="00C92139">
        <w:t xml:space="preserve">sees one GP for their HPV test and a different GP for general consultation, the </w:t>
      </w:r>
      <w:r w:rsidR="00D31931" w:rsidRPr="00C92139">
        <w:t xml:space="preserve">participant </w:t>
      </w:r>
      <w:r w:rsidRPr="00C92139">
        <w:t xml:space="preserve">may </w:t>
      </w:r>
      <w:r w:rsidR="004664A5" w:rsidRPr="00C92139">
        <w:t xml:space="preserve">not </w:t>
      </w:r>
      <w:r w:rsidRPr="00C92139">
        <w:t>want the results from one to be visible to the other</w:t>
      </w:r>
      <w:r w:rsidR="006C3329" w:rsidRPr="00C92139">
        <w:t xml:space="preserve">. </w:t>
      </w:r>
      <w:r w:rsidR="000E3612" w:rsidRPr="00C92139">
        <w:t xml:space="preserve">We understand that, as healthcare providers may have access to </w:t>
      </w:r>
      <w:r w:rsidR="004D162F" w:rsidRPr="00C92139">
        <w:t xml:space="preserve">a </w:t>
      </w:r>
      <w:r w:rsidR="00D31931" w:rsidRPr="00C92139">
        <w:t>participant</w:t>
      </w:r>
      <w:r w:rsidR="004D162F" w:rsidRPr="00C92139">
        <w:t xml:space="preserve">'s entire clinical history on </w:t>
      </w:r>
      <w:r w:rsidR="000E3612" w:rsidRPr="00C92139">
        <w:t>the NCSR (and not just for their patients)</w:t>
      </w:r>
      <w:r w:rsidR="004D162F" w:rsidRPr="00C92139">
        <w:t xml:space="preserve"> so as to maximise a healthcare provider's ability to provide quality healthcare services</w:t>
      </w:r>
      <w:r w:rsidR="000E3612" w:rsidRPr="00C92139">
        <w:t xml:space="preserve">, this is a possibility and we have included recommendations in section </w:t>
      </w:r>
      <w:r w:rsidR="000E3612" w:rsidRPr="00C92139">
        <w:fldChar w:fldCharType="begin"/>
      </w:r>
      <w:r w:rsidR="000E3612" w:rsidRPr="00C92139">
        <w:instrText xml:space="preserve"> REF _Ref459307004 \w \h </w:instrText>
      </w:r>
      <w:r w:rsidR="00C92139">
        <w:instrText xml:space="preserve"> \* MERGEFORMAT </w:instrText>
      </w:r>
      <w:r w:rsidR="000E3612" w:rsidRPr="00C92139">
        <w:fldChar w:fldCharType="separate"/>
      </w:r>
      <w:r w:rsidR="00445DF4" w:rsidRPr="00C92139">
        <w:t>6.8</w:t>
      </w:r>
      <w:r w:rsidR="000E3612" w:rsidRPr="00C92139">
        <w:fldChar w:fldCharType="end"/>
      </w:r>
      <w:r w:rsidR="000E3612" w:rsidRPr="00C92139">
        <w:t xml:space="preserve"> to mitigate this privacy risk</w:t>
      </w:r>
      <w:r w:rsidR="006C3329" w:rsidRPr="00C92139">
        <w:t xml:space="preserve">. </w:t>
      </w:r>
    </w:p>
    <w:p w14:paraId="2AF3433F" w14:textId="77777777" w:rsidR="006F014E" w:rsidRPr="006F014E" w:rsidRDefault="006F014E" w:rsidP="00C92139">
      <w:r>
        <w:t xml:space="preserve">We </w:t>
      </w:r>
      <w:r w:rsidRPr="00C92139">
        <w:t>understand</w:t>
      </w:r>
      <w:r>
        <w:t xml:space="preserve"> that Health proposes that healthcare providers</w:t>
      </w:r>
      <w:r w:rsidR="00926A83">
        <w:t xml:space="preserve"> will be able to run audits of their patient database against the NCSR and/or look up their patients on the NCSR to see their patients' status and to assist with encouraging their patients to participate in a screening program</w:t>
      </w:r>
      <w:r w:rsidR="006C3329">
        <w:t xml:space="preserve">. </w:t>
      </w:r>
      <w:r w:rsidR="00926A83">
        <w:t>Health is further considering whether indigenous healthcare workers will be able to look up their patient cohort in the NCSR to identify eligible patients to offer screening tests as part of an alternative screening pathway pilot</w:t>
      </w:r>
      <w:r w:rsidR="006C3329">
        <w:t xml:space="preserve">. </w:t>
      </w:r>
      <w:r w:rsidR="00926A83">
        <w:t xml:space="preserve">In both instances, prior consent by the eligible person may not have been granted but these actions would be in the context of healthcare providers providing healthcare services to their patients and would be authorised under the NCSR </w:t>
      </w:r>
      <w:r w:rsidR="00CE772E">
        <w:t>Act</w:t>
      </w:r>
      <w:r w:rsidR="006C3329">
        <w:t xml:space="preserve">. </w:t>
      </w:r>
    </w:p>
    <w:p w14:paraId="2AF34340" w14:textId="77777777" w:rsidR="004664A5" w:rsidRPr="000715E7" w:rsidRDefault="004664A5" w:rsidP="00C92139">
      <w:r w:rsidRPr="001C0AD4">
        <w:t xml:space="preserve">To address the risks outlined in this </w:t>
      </w:r>
      <w:r>
        <w:t>sub</w:t>
      </w:r>
      <w:r w:rsidRPr="001C0AD4">
        <w:t xml:space="preserve">section, it is recommended </w:t>
      </w:r>
      <w:r w:rsidRPr="00C92139">
        <w:t>that</w:t>
      </w:r>
      <w:r w:rsidRPr="001C0AD4">
        <w:t>:</w:t>
      </w:r>
    </w:p>
    <w:p w14:paraId="2AF34341" w14:textId="77777777" w:rsidR="004664A5" w:rsidRPr="00C92139" w:rsidRDefault="004664A5" w:rsidP="00C92139">
      <w:pPr>
        <w:pStyle w:val="IndentParaLevel1"/>
      </w:pPr>
      <w:bookmarkStart w:id="313" w:name="_Hlk435433217"/>
      <w:r w:rsidRPr="00C92139">
        <w:t xml:space="preserve">Recommendation </w:t>
      </w:r>
      <w:r w:rsidR="00DA58FD" w:rsidRPr="00C92139">
        <w:t>2</w:t>
      </w:r>
      <w:r w:rsidR="00523A76" w:rsidRPr="00C92139">
        <w:t>1</w:t>
      </w:r>
      <w:r w:rsidRPr="00C92139">
        <w:tab/>
        <w:t>The NCSR has role-based accessed controls (which are set by the system, not individuals) which limit the access of people/entities to information in a</w:t>
      </w:r>
      <w:r w:rsidR="00D31931" w:rsidRPr="00C92139">
        <w:t xml:space="preserve"> participant</w:t>
      </w:r>
      <w:r w:rsidRPr="00C92139">
        <w:t xml:space="preserve">'s record that is necessary to provide services to the </w:t>
      </w:r>
      <w:r w:rsidR="00D31931" w:rsidRPr="00C92139">
        <w:t xml:space="preserve">participant </w:t>
      </w:r>
      <w:r w:rsidRPr="00C92139">
        <w:t>or to serve a justified usage</w:t>
      </w:r>
      <w:r w:rsidR="006C3329" w:rsidRPr="00C92139">
        <w:t xml:space="preserve">. </w:t>
      </w:r>
    </w:p>
    <w:p w14:paraId="2AF34342" w14:textId="77777777" w:rsidR="004D162F" w:rsidRDefault="00E754F9" w:rsidP="00C92139">
      <w:r>
        <w:t xml:space="preserve">For example, </w:t>
      </w:r>
      <w:r w:rsidR="009A6F20">
        <w:t xml:space="preserve">pathologists may not need access to all </w:t>
      </w:r>
      <w:r w:rsidR="009B0FF4">
        <w:t xml:space="preserve">of </w:t>
      </w:r>
      <w:r w:rsidR="009A6F20">
        <w:t>an individual's biographical information in order to provide services to that individual as part of the NCSR</w:t>
      </w:r>
      <w:r w:rsidR="006C3329">
        <w:t xml:space="preserve">. </w:t>
      </w:r>
      <w:r w:rsidR="009A6F20">
        <w:t xml:space="preserve">In addition, administrative staff </w:t>
      </w:r>
      <w:r w:rsidR="00450C53">
        <w:t>that</w:t>
      </w:r>
      <w:r w:rsidR="009A6F20">
        <w:t xml:space="preserve"> perform functions in relation to the NCSR (whether retained by the Department or Telstra</w:t>
      </w:r>
      <w:r w:rsidR="008473FC">
        <w:t xml:space="preserve"> Health</w:t>
      </w:r>
      <w:r w:rsidR="009A6F20">
        <w:t>) would not ordinarily require access to clinical information stored in the NCSR</w:t>
      </w:r>
      <w:r w:rsidR="006C3329">
        <w:t xml:space="preserve">. </w:t>
      </w:r>
      <w:r w:rsidR="009A6F20">
        <w:t>These types of role-based restrictions are important in order to avoid privacy risks associated with "browsing" records</w:t>
      </w:r>
      <w:r w:rsidR="006C3329">
        <w:t xml:space="preserve">. </w:t>
      </w:r>
    </w:p>
    <w:bookmarkEnd w:id="313"/>
    <w:p w14:paraId="2AF34343" w14:textId="77777777" w:rsidR="00DF5C79" w:rsidRDefault="004664A5" w:rsidP="00C92139">
      <w:r>
        <w:t>In addition, a</w:t>
      </w:r>
      <w:r w:rsidR="00DF5C79">
        <w:t>s various people/entities are able to access the NCSR, maintaining the security of information held on it is difficult</w:t>
      </w:r>
      <w:r w:rsidR="006C3329">
        <w:t xml:space="preserve">. </w:t>
      </w:r>
      <w:r w:rsidR="00DF5C79">
        <w:t>There is increased risk of misuse, interference and loss of data as well as unauthorised access, modification and disclosure (see APP11)</w:t>
      </w:r>
      <w:r w:rsidR="006C3329">
        <w:t xml:space="preserve">. </w:t>
      </w:r>
      <w:r w:rsidR="00DF5C79">
        <w:t>There is also a risk that people/entities with access to the NCSR may not be sufficiently aware of the privacy obligations in the APPs</w:t>
      </w:r>
      <w:r>
        <w:t xml:space="preserve"> in order to comply with them</w:t>
      </w:r>
      <w:r w:rsidR="006C3329">
        <w:t xml:space="preserve">. </w:t>
      </w:r>
      <w:r>
        <w:t xml:space="preserve">We have previously addressed APP 11 and issues of unauthorised access, as well as recommendations in relation to managing those risks, in section </w:t>
      </w:r>
      <w:r>
        <w:fldChar w:fldCharType="begin"/>
      </w:r>
      <w:r>
        <w:instrText xml:space="preserve"> REF _Ref459222979 \w \h </w:instrText>
      </w:r>
      <w:r>
        <w:fldChar w:fldCharType="separate"/>
      </w:r>
      <w:r w:rsidR="00445DF4">
        <w:t>6.8</w:t>
      </w:r>
      <w:r>
        <w:fldChar w:fldCharType="end"/>
      </w:r>
      <w:r>
        <w:t xml:space="preserve"> above</w:t>
      </w:r>
      <w:r w:rsidR="006C3329">
        <w:t xml:space="preserve">. </w:t>
      </w:r>
    </w:p>
    <w:p w14:paraId="2AF34344" w14:textId="77777777" w:rsidR="00024A7C" w:rsidRDefault="00024A7C" w:rsidP="00C96F34">
      <w:pPr>
        <w:pStyle w:val="Heading2"/>
        <w:numPr>
          <w:ilvl w:val="1"/>
          <w:numId w:val="11"/>
        </w:numPr>
      </w:pPr>
      <w:bookmarkStart w:id="314" w:name="_Toc472320015"/>
      <w:r>
        <w:t xml:space="preserve">Disclosure of information in the NCSR </w:t>
      </w:r>
      <w:r w:rsidR="00FE4C42">
        <w:t xml:space="preserve">to the Health EDW and </w:t>
      </w:r>
      <w:r>
        <w:t>for research purposes</w:t>
      </w:r>
      <w:bookmarkEnd w:id="314"/>
    </w:p>
    <w:p w14:paraId="2AF34345" w14:textId="77777777" w:rsidR="00024A7C" w:rsidRDefault="00024A7C" w:rsidP="00024A7C">
      <w:pPr>
        <w:ind w:left="964"/>
      </w:pPr>
      <w:r>
        <w:t xml:space="preserve">As set out in section </w:t>
      </w:r>
      <w:r>
        <w:fldChar w:fldCharType="begin"/>
      </w:r>
      <w:r>
        <w:instrText xml:space="preserve"> REF _Ref459303354 \w \h </w:instrText>
      </w:r>
      <w:r>
        <w:fldChar w:fldCharType="separate"/>
      </w:r>
      <w:r w:rsidR="00445DF4">
        <w:t>5.6</w:t>
      </w:r>
      <w:r>
        <w:fldChar w:fldCharType="end"/>
      </w:r>
      <w:r>
        <w:t xml:space="preserve">, the NCSR </w:t>
      </w:r>
      <w:r w:rsidR="00275ADB">
        <w:t xml:space="preserve">will use healthcare identifiers </w:t>
      </w:r>
      <w:proofErr w:type="gramStart"/>
      <w:r w:rsidR="00275ADB">
        <w:t>by  sharing</w:t>
      </w:r>
      <w:proofErr w:type="gramEnd"/>
      <w:r w:rsidR="00275ADB">
        <w:t xml:space="preserve"> </w:t>
      </w:r>
      <w:r>
        <w:t xml:space="preserve">personal information </w:t>
      </w:r>
      <w:r w:rsidR="00275ADB">
        <w:t xml:space="preserve">with </w:t>
      </w:r>
      <w:r w:rsidR="004F6B5E">
        <w:t xml:space="preserve"> Health</w:t>
      </w:r>
      <w:r w:rsidR="00275ADB">
        <w:t>'s</w:t>
      </w:r>
      <w:r>
        <w:t xml:space="preserve"> EDW</w:t>
      </w:r>
      <w:r w:rsidR="006C3329">
        <w:t xml:space="preserve">. </w:t>
      </w:r>
      <w:r>
        <w:t>This information is likely to</w:t>
      </w:r>
      <w:r w:rsidR="00E2468D">
        <w:t xml:space="preserve"> contain</w:t>
      </w:r>
      <w:r>
        <w:t xml:space="preserve"> healthcare identifiers and Medicare numbers and will be used by </w:t>
      </w:r>
      <w:r w:rsidR="00275ADB">
        <w:t xml:space="preserve">Health's </w:t>
      </w:r>
      <w:r>
        <w:t>EDW for joining data from other systems to provide de-identified statistical and analytical reports</w:t>
      </w:r>
      <w:r w:rsidR="006C3329">
        <w:t xml:space="preserve">. </w:t>
      </w:r>
    </w:p>
    <w:p w14:paraId="2AF34346" w14:textId="3FD173CF" w:rsidR="00225CD4" w:rsidRDefault="00024A7C" w:rsidP="00C92139">
      <w:r>
        <w:lastRenderedPageBreak/>
        <w:t xml:space="preserve">Section </w:t>
      </w:r>
      <w:r>
        <w:fldChar w:fldCharType="begin"/>
      </w:r>
      <w:r>
        <w:instrText xml:space="preserve"> REF _Ref459210518 \w \h </w:instrText>
      </w:r>
      <w:r w:rsidR="00C92139">
        <w:instrText xml:space="preserve"> \* MERGEFORMAT </w:instrText>
      </w:r>
      <w:r>
        <w:fldChar w:fldCharType="separate"/>
      </w:r>
      <w:r w:rsidR="00445DF4">
        <w:t>6.5</w:t>
      </w:r>
      <w:r>
        <w:fldChar w:fldCharType="end"/>
      </w:r>
      <w:r>
        <w:t xml:space="preserve"> further sets out the use of such personal information and healthcare identifiers will be authorised by a combination of clauses 17(3)(a) and 12(1)(b)</w:t>
      </w:r>
      <w:r w:rsidR="00225CD4">
        <w:t xml:space="preserve"> and (n)</w:t>
      </w:r>
      <w:r>
        <w:t xml:space="preserve"> of the NCSR </w:t>
      </w:r>
      <w:r w:rsidR="00CE772E">
        <w:t>Act</w:t>
      </w:r>
      <w:r>
        <w:t>, and section 26(3)(b) of the HI Act</w:t>
      </w:r>
      <w:r w:rsidR="006C3329">
        <w:t xml:space="preserve">. </w:t>
      </w:r>
      <w:r w:rsidR="00225CD4">
        <w:t>The combined effect of these provisions is to authorise disclosures of NCSR information for the purposes of research, or collecting, analysing and publishing statistics and other information relating to screening and diagnoses associated with designated cancers</w:t>
      </w:r>
      <w:r w:rsidR="006C3329">
        <w:t xml:space="preserve">. </w:t>
      </w:r>
    </w:p>
    <w:p w14:paraId="2AF34347" w14:textId="77777777" w:rsidR="00225CD4" w:rsidRDefault="00225CD4" w:rsidP="00C92139">
      <w:r>
        <w:t>However, even though disclosures for research purposes are authorised by legislation, Health should consider whether information to be disclosed for research purposes can and should be de-identified prior to disclosure</w:t>
      </w:r>
      <w:r w:rsidR="006C3329">
        <w:t xml:space="preserve">. </w:t>
      </w:r>
      <w:r>
        <w:t>This would mitigate the privacy impacts imposed on individuals from having their identified information disclosed to third parties</w:t>
      </w:r>
      <w:r w:rsidR="006C3329">
        <w:t xml:space="preserve">. </w:t>
      </w:r>
    </w:p>
    <w:p w14:paraId="2AF34348" w14:textId="77777777" w:rsidR="00024A7C" w:rsidRPr="00C92139" w:rsidRDefault="00024A7C" w:rsidP="00C92139">
      <w:pPr>
        <w:pStyle w:val="IndentParaLevel1"/>
      </w:pPr>
      <w:r w:rsidRPr="00C92139">
        <w:t xml:space="preserve">Recommendation </w:t>
      </w:r>
      <w:r w:rsidR="00F03FE2" w:rsidRPr="00C92139">
        <w:t>2</w:t>
      </w:r>
      <w:r w:rsidR="00523A76" w:rsidRPr="00C92139">
        <w:t>2</w:t>
      </w:r>
      <w:r w:rsidRPr="00C92139">
        <w:tab/>
        <w:t xml:space="preserve">A data access and release policy should be prepared which covers the disclosure of information </w:t>
      </w:r>
      <w:r w:rsidR="00DD5D67" w:rsidRPr="00C92139">
        <w:t>from</w:t>
      </w:r>
      <w:r w:rsidRPr="00C92139">
        <w:t xml:space="preserve"> the NCSR</w:t>
      </w:r>
      <w:r w:rsidR="00DD5D67" w:rsidRPr="00C92139">
        <w:t xml:space="preserve"> for research</w:t>
      </w:r>
      <w:r w:rsidR="00225CD4" w:rsidRPr="00C92139">
        <w:t>, including whether the information should be de-identified</w:t>
      </w:r>
      <w:r w:rsidR="006C3329" w:rsidRPr="00C92139">
        <w:t xml:space="preserve">. </w:t>
      </w:r>
      <w:r w:rsidRPr="00C92139">
        <w:t xml:space="preserve">Where applicable, the disclosure of information </w:t>
      </w:r>
      <w:r w:rsidR="00225CD4" w:rsidRPr="00C92139">
        <w:t xml:space="preserve">will need to be in accordance with any relevant guidelines, </w:t>
      </w:r>
      <w:r w:rsidR="004F2BF9" w:rsidRPr="00C92139">
        <w:t xml:space="preserve">including procedures akin to </w:t>
      </w:r>
      <w:r w:rsidR="00225CD4" w:rsidRPr="00C92139">
        <w:t>those made under section</w:t>
      </w:r>
      <w:r w:rsidR="00754FBD" w:rsidRPr="00C92139">
        <w:t>s</w:t>
      </w:r>
      <w:r w:rsidR="00225CD4" w:rsidRPr="00C92139">
        <w:t xml:space="preserve"> 95</w:t>
      </w:r>
      <w:r w:rsidR="00754FBD" w:rsidRPr="00C92139">
        <w:t xml:space="preserve"> or</w:t>
      </w:r>
      <w:r w:rsidR="00225CD4" w:rsidRPr="00C92139">
        <w:t xml:space="preserve"> 95A of the Privacy Act</w:t>
      </w:r>
      <w:r w:rsidR="006C3329" w:rsidRPr="00C92139">
        <w:t xml:space="preserve">. </w:t>
      </w:r>
    </w:p>
    <w:p w14:paraId="2AF34349" w14:textId="77777777" w:rsidR="00706EE7" w:rsidRPr="00225CD4" w:rsidRDefault="00786184" w:rsidP="00706EE7">
      <w:pPr>
        <w:pStyle w:val="Heading2"/>
      </w:pPr>
      <w:bookmarkStart w:id="315" w:name="_Toc472320016"/>
      <w:r w:rsidRPr="00225CD4">
        <w:t xml:space="preserve">Reporting to </w:t>
      </w:r>
      <w:r w:rsidR="006574F1" w:rsidRPr="00225CD4">
        <w:t>participating</w:t>
      </w:r>
      <w:r w:rsidRPr="00225CD4">
        <w:t xml:space="preserve"> States and Territories</w:t>
      </w:r>
      <w:bookmarkEnd w:id="315"/>
    </w:p>
    <w:p w14:paraId="2AF3434A" w14:textId="77777777" w:rsidR="00706EE7" w:rsidRDefault="00706EE7" w:rsidP="00C92139">
      <w:r w:rsidRPr="00706EE7">
        <w:t xml:space="preserve">As explained in section </w:t>
      </w:r>
      <w:r w:rsidR="00B67878">
        <w:rPr>
          <w:highlight w:val="yellow"/>
        </w:rPr>
        <w:fldChar w:fldCharType="begin"/>
      </w:r>
      <w:r w:rsidR="00B67878">
        <w:instrText xml:space="preserve"> REF _Ref459037667 \w \h </w:instrText>
      </w:r>
      <w:r w:rsidR="00B67878">
        <w:rPr>
          <w:highlight w:val="yellow"/>
        </w:rPr>
      </w:r>
      <w:r w:rsidR="00B67878">
        <w:rPr>
          <w:highlight w:val="yellow"/>
        </w:rPr>
        <w:fldChar w:fldCharType="separate"/>
      </w:r>
      <w:r w:rsidR="00445DF4">
        <w:t>4</w:t>
      </w:r>
      <w:r w:rsidR="00B67878">
        <w:rPr>
          <w:highlight w:val="yellow"/>
        </w:rPr>
        <w:fldChar w:fldCharType="end"/>
      </w:r>
      <w:r w:rsidRPr="00706EE7">
        <w:t>, the NCSR</w:t>
      </w:r>
      <w:r w:rsidR="005D7F6C">
        <w:t xml:space="preserve"> has a reporting functionality</w:t>
      </w:r>
      <w:r w:rsidR="006C3329">
        <w:t xml:space="preserve">. </w:t>
      </w:r>
      <w:r w:rsidR="006574F1">
        <w:t xml:space="preserve">Participating </w:t>
      </w:r>
      <w:r w:rsidRPr="00706EE7">
        <w:t xml:space="preserve">State and Territory Health Departments will have access to identifiable data </w:t>
      </w:r>
      <w:r w:rsidR="00D4132A">
        <w:t xml:space="preserve">for individuals residing in their jurisdiction </w:t>
      </w:r>
      <w:r w:rsidRPr="00706EE7">
        <w:t>and will be able to run their own reports</w:t>
      </w:r>
      <w:r w:rsidR="008C3C77">
        <w:t xml:space="preserve"> to enable</w:t>
      </w:r>
      <w:r w:rsidR="008C3C77" w:rsidRPr="008C3C77">
        <w:t xml:space="preserve"> plan</w:t>
      </w:r>
      <w:r w:rsidR="008C3C77">
        <w:t>ning</w:t>
      </w:r>
      <w:r w:rsidR="008C3C77" w:rsidRPr="008C3C77">
        <w:t xml:space="preserve"> for service delivery</w:t>
      </w:r>
      <w:r w:rsidR="006C3329">
        <w:t xml:space="preserve">. </w:t>
      </w:r>
      <w:r w:rsidR="0041781C">
        <w:t>This access</w:t>
      </w:r>
      <w:r w:rsidR="005141BA">
        <w:t xml:space="preserve"> </w:t>
      </w:r>
      <w:r w:rsidR="0041781C">
        <w:t>is</w:t>
      </w:r>
      <w:r w:rsidR="005141BA">
        <w:t xml:space="preserve"> authorised under subsection 17(3</w:t>
      </w:r>
      <w:proofErr w:type="gramStart"/>
      <w:r w:rsidR="005141BA">
        <w:t>)(</w:t>
      </w:r>
      <w:proofErr w:type="gramEnd"/>
      <w:r w:rsidR="005141BA">
        <w:t xml:space="preserve">c) </w:t>
      </w:r>
      <w:r w:rsidR="0041781C">
        <w:t>of the NCSR Act</w:t>
      </w:r>
      <w:r w:rsidR="006C3329">
        <w:t xml:space="preserve">. </w:t>
      </w:r>
    </w:p>
    <w:p w14:paraId="2AF3434B" w14:textId="77777777" w:rsidR="005D7F6C" w:rsidRDefault="0041781C" w:rsidP="00C92139">
      <w:r>
        <w:t>A</w:t>
      </w:r>
      <w:r w:rsidR="005141BA">
        <w:t>ccess to identifiable data in the NCSR</w:t>
      </w:r>
      <w:r>
        <w:t xml:space="preserve"> will be managed through</w:t>
      </w:r>
      <w:r w:rsidR="005141BA">
        <w:t xml:space="preserve"> </w:t>
      </w:r>
      <w:r w:rsidR="00FB7737">
        <w:t xml:space="preserve">a </w:t>
      </w:r>
      <w:proofErr w:type="spellStart"/>
      <w:r w:rsidR="00FB7737" w:rsidRPr="00E2764E">
        <w:t>M</w:t>
      </w:r>
      <w:r w:rsidR="00FB7737">
        <w:t>oU</w:t>
      </w:r>
      <w:proofErr w:type="spellEnd"/>
      <w:r w:rsidR="00FB7737">
        <w:t xml:space="preserve"> with participating States and T</w:t>
      </w:r>
      <w:r w:rsidR="00FB7737" w:rsidRPr="00E2764E">
        <w:t xml:space="preserve">erritories </w:t>
      </w:r>
      <w:r w:rsidR="00381505">
        <w:t>which will address access, use and disclosure of NCSR data, physical and personnel security and secondary disclosure</w:t>
      </w:r>
      <w:r w:rsidR="00B11A3E">
        <w:t xml:space="preserve"> of data reported by the NCSR</w:t>
      </w:r>
      <w:r w:rsidR="006C3329">
        <w:t xml:space="preserve">. </w:t>
      </w:r>
    </w:p>
    <w:p w14:paraId="2AF3434C" w14:textId="6348C921" w:rsidR="00786184" w:rsidRDefault="00786184" w:rsidP="00C92139">
      <w:r>
        <w:t xml:space="preserve">The </w:t>
      </w:r>
      <w:r w:rsidR="006574F1">
        <w:t xml:space="preserve">flow of </w:t>
      </w:r>
      <w:r>
        <w:t xml:space="preserve">information </w:t>
      </w:r>
      <w:r w:rsidR="006574F1">
        <w:t>from</w:t>
      </w:r>
      <w:r>
        <w:t xml:space="preserve"> the NCSR to </w:t>
      </w:r>
      <w:r w:rsidR="006574F1">
        <w:t>participating</w:t>
      </w:r>
      <w:r>
        <w:t xml:space="preserve"> States and Territories is set out in section </w:t>
      </w:r>
      <w:r>
        <w:fldChar w:fldCharType="begin"/>
      </w:r>
      <w:r>
        <w:instrText xml:space="preserve"> REF _Ref459302235 \w \h </w:instrText>
      </w:r>
      <w:r w:rsidR="00C92139">
        <w:instrText xml:space="preserve"> \* MERGEFORMAT </w:instrText>
      </w:r>
      <w:r>
        <w:fldChar w:fldCharType="separate"/>
      </w:r>
      <w:r w:rsidR="00445DF4">
        <w:t>5.6</w:t>
      </w:r>
      <w:r>
        <w:fldChar w:fldCharType="end"/>
      </w:r>
      <w:r w:rsidR="006574F1">
        <w:t xml:space="preserve"> and is discussed in </w:t>
      </w:r>
      <w:r w:rsidR="006574F1" w:rsidRPr="00B67878">
        <w:t xml:space="preserve">section </w:t>
      </w:r>
      <w:r w:rsidR="006574F1" w:rsidRPr="00B67878">
        <w:fldChar w:fldCharType="begin"/>
      </w:r>
      <w:r w:rsidR="006574F1" w:rsidRPr="00B67878">
        <w:instrText xml:space="preserve"> REF _Ref459210518 \w \h  \* MERGEFORMAT </w:instrText>
      </w:r>
      <w:r w:rsidR="006574F1" w:rsidRPr="00B67878">
        <w:fldChar w:fldCharType="separate"/>
      </w:r>
      <w:r w:rsidR="00445DF4">
        <w:t>6.5</w:t>
      </w:r>
      <w:r w:rsidR="006574F1" w:rsidRPr="00B67878">
        <w:fldChar w:fldCharType="end"/>
      </w:r>
      <w:r w:rsidR="006C3329">
        <w:t xml:space="preserve">. </w:t>
      </w:r>
      <w:r w:rsidR="006574F1" w:rsidRPr="00B67878">
        <w:t>The</w:t>
      </w:r>
      <w:r w:rsidR="006574F1">
        <w:t xml:space="preserve"> legislative basis for this disclosure is a combination of clause 17(3</w:t>
      </w:r>
      <w:proofErr w:type="gramStart"/>
      <w:r w:rsidR="006574F1">
        <w:t>)(</w:t>
      </w:r>
      <w:proofErr w:type="gramEnd"/>
      <w:r w:rsidR="006574F1">
        <w:t xml:space="preserve">a) and clause 12(1)(h) and (k) of the NCSR </w:t>
      </w:r>
      <w:r w:rsidR="00CE772E">
        <w:t>Act</w:t>
      </w:r>
      <w:r w:rsidR="006C3329">
        <w:t xml:space="preserve">. </w:t>
      </w:r>
      <w:r w:rsidR="006574F1">
        <w:t>Together, these provide that a person may collect, make a record of, disclose or otherwise protected information for the purposes of the NCSR, which include providing participating States and Territories with access to information relating to individuals about screening and diagnoses associated with designated cancers and advising participating States or Territories when action may need to be taken after a screening test for an individual</w:t>
      </w:r>
      <w:r w:rsidR="006C3329">
        <w:t xml:space="preserve">. </w:t>
      </w:r>
      <w:r w:rsidR="006574F1">
        <w:t>Where reporting of information to a State or Territory involves the disclosure of an individual's healthcare identifier, this will be authorised by the above sections in conjunction with section 26(3</w:t>
      </w:r>
      <w:proofErr w:type="gramStart"/>
      <w:r w:rsidR="006574F1">
        <w:t>)(</w:t>
      </w:r>
      <w:proofErr w:type="gramEnd"/>
      <w:r w:rsidR="006574F1">
        <w:t>b) of the HI Act</w:t>
      </w:r>
      <w:r w:rsidR="006C3329">
        <w:t xml:space="preserve">. </w:t>
      </w:r>
    </w:p>
    <w:p w14:paraId="2AF3434D" w14:textId="77777777" w:rsidR="00786184" w:rsidRDefault="00786184" w:rsidP="00C92139">
      <w:r>
        <w:t>This presents a number of privacy positives</w:t>
      </w:r>
      <w:r w:rsidR="006C3329">
        <w:t xml:space="preserve">. </w:t>
      </w:r>
      <w:r w:rsidRPr="00706EE7">
        <w:t>Designing the NCSR so that it has a reporting capability has positive flow-on effects</w:t>
      </w:r>
      <w:r>
        <w:t>:</w:t>
      </w:r>
      <w:r w:rsidRPr="00706EE7">
        <w:t xml:space="preserve"> for example, it can inform policy and provide activity statements, benchmarking and forecasting</w:t>
      </w:r>
      <w:r w:rsidR="006C3329">
        <w:t xml:space="preserve">. </w:t>
      </w:r>
    </w:p>
    <w:p w14:paraId="2AF3434E" w14:textId="77777777" w:rsidR="00786184" w:rsidRDefault="00786184" w:rsidP="00C92139">
      <w:r>
        <w:t>However, identified reports provided to State and Territory Health Departments may involve an unnecessary disclosure of personal information</w:t>
      </w:r>
      <w:r w:rsidR="006C3329">
        <w:t xml:space="preserve">. </w:t>
      </w:r>
      <w:r>
        <w:t>Further, even where reports are provided on a de-identified basis, those reports may contain values that are so low that it is possible to re-identify the individual</w:t>
      </w:r>
      <w:r w:rsidR="006C3329">
        <w:t>.</w:t>
      </w:r>
    </w:p>
    <w:p w14:paraId="2AF3434F" w14:textId="270F6CEB" w:rsidR="00B14688" w:rsidRPr="00C210AF" w:rsidRDefault="00B14688" w:rsidP="00C210AF">
      <w:r w:rsidRPr="00B14688">
        <w:t xml:space="preserve">To address these </w:t>
      </w:r>
      <w:r>
        <w:t xml:space="preserve">privacy </w:t>
      </w:r>
      <w:r w:rsidRPr="00B14688">
        <w:t>risks, the disclosure of NCSR information to the States and Territories, and subsequent purposes for which the States and Territories may use the information, should be subject to a data access and release policy</w:t>
      </w:r>
      <w:r w:rsidR="006C3329">
        <w:t xml:space="preserve">. </w:t>
      </w:r>
      <w:r>
        <w:t>In particular, this policy should set out permitted uses and secondary disclosures of NCSR information from the States and Territories to other entities</w:t>
      </w:r>
      <w:r w:rsidR="00A460AA">
        <w:t>, including State or Territory agencies or non-</w:t>
      </w:r>
      <w:r w:rsidR="00A460AA" w:rsidRPr="00C210AF">
        <w:t xml:space="preserve">governmental organisations responsible for </w:t>
      </w:r>
      <w:r w:rsidR="004F6B5E" w:rsidRPr="00C210AF">
        <w:t xml:space="preserve">supporting </w:t>
      </w:r>
      <w:r w:rsidR="00A460AA" w:rsidRPr="00C210AF">
        <w:t xml:space="preserve">that jurisdiction's </w:t>
      </w:r>
      <w:r w:rsidR="004F6B5E" w:rsidRPr="00C210AF">
        <w:t xml:space="preserve">involvement in the </w:t>
      </w:r>
      <w:r w:rsidR="00BB5614" w:rsidRPr="00C210AF">
        <w:t>NCSP</w:t>
      </w:r>
      <w:r w:rsidR="00C92139">
        <w:t>.</w:t>
      </w:r>
    </w:p>
    <w:p w14:paraId="2AF34350" w14:textId="77777777" w:rsidR="00706EE7" w:rsidRPr="00C210AF" w:rsidRDefault="00706EE7" w:rsidP="00C210AF">
      <w:r w:rsidRPr="00C210AF">
        <w:t>To address the risks outlined in this subsection, it is recommended that:</w:t>
      </w:r>
    </w:p>
    <w:p w14:paraId="2AF34351" w14:textId="77777777" w:rsidR="006F3CED" w:rsidRPr="00C210AF" w:rsidRDefault="00706EE7" w:rsidP="00C210AF">
      <w:pPr>
        <w:pStyle w:val="IndentParaLevel1"/>
      </w:pPr>
      <w:r w:rsidRPr="00C210AF">
        <w:lastRenderedPageBreak/>
        <w:t xml:space="preserve">Recommendation </w:t>
      </w:r>
      <w:r w:rsidR="00DA58FD" w:rsidRPr="00C210AF">
        <w:t>2</w:t>
      </w:r>
      <w:r w:rsidR="00523A76" w:rsidRPr="00C210AF">
        <w:t>3</w:t>
      </w:r>
      <w:r w:rsidRPr="00C210AF">
        <w:tab/>
      </w:r>
      <w:r w:rsidR="006F3CED" w:rsidRPr="00C210AF">
        <w:t xml:space="preserve">Further to Recommendation </w:t>
      </w:r>
      <w:r w:rsidR="00F03FE2" w:rsidRPr="00C210AF">
        <w:t>2</w:t>
      </w:r>
      <w:r w:rsidR="00523A76" w:rsidRPr="00C210AF">
        <w:t>2</w:t>
      </w:r>
      <w:r w:rsidR="006F3CED" w:rsidRPr="00C210AF">
        <w:t>, the data access and release policy should address the following matters:</w:t>
      </w:r>
    </w:p>
    <w:p w14:paraId="2AF34352" w14:textId="77777777" w:rsidR="006F3CED" w:rsidRPr="00C210AF" w:rsidRDefault="006F3CED" w:rsidP="001377CC">
      <w:pPr>
        <w:pStyle w:val="ListParagraph"/>
        <w:numPr>
          <w:ilvl w:val="0"/>
          <w:numId w:val="36"/>
        </w:numPr>
        <w:ind w:left="3544"/>
      </w:pPr>
      <w:r w:rsidRPr="00C210AF">
        <w:t>the permitted uses and secondary disclosures of NCSR information provided to the States and Territories;</w:t>
      </w:r>
    </w:p>
    <w:p w14:paraId="2AF34353" w14:textId="77777777" w:rsidR="006F3CED" w:rsidRPr="00C210AF" w:rsidRDefault="006F3CED" w:rsidP="001377CC">
      <w:pPr>
        <w:pStyle w:val="ListParagraph"/>
        <w:numPr>
          <w:ilvl w:val="0"/>
          <w:numId w:val="36"/>
        </w:numPr>
        <w:ind w:left="3544"/>
      </w:pPr>
      <w:proofErr w:type="gramStart"/>
      <w:r w:rsidRPr="00C210AF">
        <w:t>the</w:t>
      </w:r>
      <w:proofErr w:type="gramEnd"/>
      <w:r w:rsidRPr="00C210AF">
        <w:t xml:space="preserve"> rules and procedures for when a State, Territory or other third party will receive identified or de-identified information</w:t>
      </w:r>
      <w:r w:rsidR="006C3329" w:rsidRPr="00C210AF">
        <w:t xml:space="preserve">. </w:t>
      </w:r>
      <w:r w:rsidR="000F242E" w:rsidRPr="00C210AF">
        <w:t>In particular, identified information should only be disclosed in circumstances where the receiving party requires identified information</w:t>
      </w:r>
      <w:r w:rsidRPr="00C210AF">
        <w:t>;</w:t>
      </w:r>
    </w:p>
    <w:p w14:paraId="2AF34354" w14:textId="77777777" w:rsidR="000F242E" w:rsidRPr="00C210AF" w:rsidRDefault="000F242E" w:rsidP="001377CC">
      <w:pPr>
        <w:pStyle w:val="ListParagraph"/>
        <w:numPr>
          <w:ilvl w:val="0"/>
          <w:numId w:val="36"/>
        </w:numPr>
        <w:ind w:left="3544"/>
      </w:pPr>
      <w:r w:rsidRPr="00C210AF">
        <w:t xml:space="preserve">where identified information is disclosed, it should be appropriately encrypted during transmission to the receiving party and while at rest with the receiving party; and </w:t>
      </w:r>
    </w:p>
    <w:p w14:paraId="2AF34355" w14:textId="727EF02F" w:rsidR="006F3CED" w:rsidRPr="00C210AF" w:rsidRDefault="006F3CED" w:rsidP="001377CC">
      <w:pPr>
        <w:pStyle w:val="ListParagraph"/>
        <w:numPr>
          <w:ilvl w:val="0"/>
          <w:numId w:val="36"/>
        </w:numPr>
        <w:ind w:left="3544"/>
      </w:pPr>
      <w:proofErr w:type="gramStart"/>
      <w:r w:rsidRPr="00C210AF">
        <w:t>where</w:t>
      </w:r>
      <w:proofErr w:type="gramEnd"/>
      <w:r w:rsidRPr="00C210AF">
        <w:t xml:space="preserve"> de-identified information is disclosed, </w:t>
      </w:r>
      <w:r w:rsidR="000F242E" w:rsidRPr="00C210AF">
        <w:t>it should not be reasonably possible for the information to be re-identified</w:t>
      </w:r>
      <w:r w:rsidR="00C210AF">
        <w:t>.</w:t>
      </w:r>
    </w:p>
    <w:p w14:paraId="2AF34357" w14:textId="77777777" w:rsidR="00706EE7" w:rsidRPr="00676718" w:rsidRDefault="00706EE7" w:rsidP="00C210AF">
      <w:pPr>
        <w:pStyle w:val="Heading2"/>
        <w:keepLines/>
        <w:pageBreakBefore/>
      </w:pPr>
      <w:bookmarkStart w:id="316" w:name="_Toc472320017"/>
      <w:r w:rsidRPr="00676718">
        <w:lastRenderedPageBreak/>
        <w:t xml:space="preserve">Sending invitations </w:t>
      </w:r>
      <w:r w:rsidR="003B1E7A" w:rsidRPr="00676718">
        <w:t>to screen</w:t>
      </w:r>
      <w:bookmarkEnd w:id="316"/>
      <w:r w:rsidR="003B1E7A" w:rsidRPr="00676718">
        <w:t xml:space="preserve"> </w:t>
      </w:r>
    </w:p>
    <w:p w14:paraId="2AF34358" w14:textId="6B893E2F" w:rsidR="00FC6679" w:rsidRPr="00C210AF" w:rsidRDefault="00FC6679" w:rsidP="00C210AF">
      <w:r w:rsidRPr="00C210AF">
        <w:t>An important function of the NCSR is communicating with certain Australians to notify them where it may be appropriate for them to consider screening for bowel or cervical cancer</w:t>
      </w:r>
      <w:r w:rsidR="006C3329" w:rsidRPr="00C210AF">
        <w:t xml:space="preserve">. </w:t>
      </w:r>
      <w:r w:rsidRPr="00C210AF">
        <w:t xml:space="preserve">This involves a number of processes including commencing with identifying the cohort of eligible Australians who should receive screening invitation letters and concluding with updating the NCSR </w:t>
      </w:r>
      <w:r w:rsidR="00456C20" w:rsidRPr="00C210AF">
        <w:t>with</w:t>
      </w:r>
      <w:r w:rsidRPr="00C210AF">
        <w:t xml:space="preserve"> an individual's screening results</w:t>
      </w:r>
      <w:r w:rsidR="006C3329" w:rsidRPr="00C210AF">
        <w:t xml:space="preserve">. </w:t>
      </w:r>
      <w:r w:rsidRPr="00C210AF">
        <w:t xml:space="preserve">These processes are, for the bowel cancer screening pathway, set out in the information flows at section </w:t>
      </w:r>
      <w:r w:rsidR="0010662A" w:rsidRPr="00C210AF">
        <w:fldChar w:fldCharType="begin"/>
      </w:r>
      <w:r w:rsidR="0010662A" w:rsidRPr="00C210AF">
        <w:instrText xml:space="preserve"> REF _Ref462750521 \r \h </w:instrText>
      </w:r>
      <w:r w:rsidR="00C210AF">
        <w:instrText xml:space="preserve"> \* MERGEFORMAT </w:instrText>
      </w:r>
      <w:r w:rsidR="0010662A" w:rsidRPr="00C210AF">
        <w:fldChar w:fldCharType="separate"/>
      </w:r>
      <w:r w:rsidR="00445DF4" w:rsidRPr="00C210AF">
        <w:t>5.5</w:t>
      </w:r>
      <w:r w:rsidR="0010662A" w:rsidRPr="00C210AF">
        <w:fldChar w:fldCharType="end"/>
      </w:r>
      <w:r w:rsidR="006C3329" w:rsidRPr="00C210AF">
        <w:t xml:space="preserve">. </w:t>
      </w:r>
    </w:p>
    <w:p w14:paraId="2AF34359" w14:textId="6DC88B21" w:rsidR="00FC6679" w:rsidRPr="00C210AF" w:rsidRDefault="00FC6679" w:rsidP="00C210AF">
      <w:r w:rsidRPr="00C210AF">
        <w:t>As the bowel cancer screening pathway involves a number of collections, uses and disclosures of personal information, there are a number of privacy implications</w:t>
      </w:r>
      <w:r w:rsidR="006C3329" w:rsidRPr="00C210AF">
        <w:t xml:space="preserve">. </w:t>
      </w:r>
      <w:r w:rsidR="0021614F" w:rsidRPr="00C210AF">
        <w:t>The current National Bowel Cancer Screening Program, operated by DHS on behalf of Health, involves a series of template letters (pre-invitation, invitation, positive and negative results)</w:t>
      </w:r>
      <w:r w:rsidR="006C3329" w:rsidRPr="00C210AF">
        <w:t xml:space="preserve">. </w:t>
      </w:r>
      <w:r w:rsidR="0021614F" w:rsidRPr="00C210AF">
        <w:t xml:space="preserve">We understand that these letters will continue to be used for the NCSR, updated to reflect the change in </w:t>
      </w:r>
      <w:r w:rsidR="00A56144" w:rsidRPr="00C210AF">
        <w:t xml:space="preserve">the </w:t>
      </w:r>
      <w:r w:rsidR="0021614F" w:rsidRPr="00C210AF">
        <w:t>Department and program</w:t>
      </w:r>
      <w:r w:rsidR="006C3329" w:rsidRPr="00C210AF">
        <w:t xml:space="preserve">. </w:t>
      </w:r>
      <w:r w:rsidR="0021614F" w:rsidRPr="00C210AF">
        <w:t xml:space="preserve">As indicated in sections </w:t>
      </w:r>
      <w:r w:rsidR="0021614F" w:rsidRPr="00C210AF">
        <w:fldChar w:fldCharType="begin"/>
      </w:r>
      <w:r w:rsidR="0021614F" w:rsidRPr="00C210AF">
        <w:instrText xml:space="preserve"> REF _Ref459305152 \w \h </w:instrText>
      </w:r>
      <w:r w:rsidR="00C210AF">
        <w:instrText xml:space="preserve"> \* MERGEFORMAT </w:instrText>
      </w:r>
      <w:r w:rsidR="0021614F" w:rsidRPr="00C210AF">
        <w:fldChar w:fldCharType="separate"/>
      </w:r>
      <w:r w:rsidR="00445DF4" w:rsidRPr="00C210AF">
        <w:t>6.2</w:t>
      </w:r>
      <w:r w:rsidR="0021614F" w:rsidRPr="00C210AF">
        <w:fldChar w:fldCharType="end"/>
      </w:r>
      <w:r w:rsidR="0021614F" w:rsidRPr="00C210AF">
        <w:t xml:space="preserve"> and </w:t>
      </w:r>
      <w:r w:rsidR="0021614F" w:rsidRPr="00C210AF">
        <w:fldChar w:fldCharType="begin"/>
      </w:r>
      <w:r w:rsidR="0021614F" w:rsidRPr="00C210AF">
        <w:instrText xml:space="preserve"> REF _Ref459210518 \w \h </w:instrText>
      </w:r>
      <w:r w:rsidR="00C210AF">
        <w:instrText xml:space="preserve"> \* MERGEFORMAT </w:instrText>
      </w:r>
      <w:r w:rsidR="0021614F" w:rsidRPr="00C210AF">
        <w:fldChar w:fldCharType="separate"/>
      </w:r>
      <w:r w:rsidR="00445DF4" w:rsidRPr="00C210AF">
        <w:t>6.5</w:t>
      </w:r>
      <w:r w:rsidR="0021614F" w:rsidRPr="00C210AF">
        <w:fldChar w:fldCharType="end"/>
      </w:r>
      <w:r w:rsidR="0021614F" w:rsidRPr="00C210AF">
        <w:t xml:space="preserve">, these letters </w:t>
      </w:r>
      <w:r w:rsidR="003B1E7A" w:rsidRPr="00C210AF">
        <w:t xml:space="preserve">are broadly privacy positive as they </w:t>
      </w:r>
      <w:r w:rsidR="0021614F" w:rsidRPr="00C210AF">
        <w:t xml:space="preserve">play an important role in </w:t>
      </w:r>
      <w:r w:rsidR="003B1E7A" w:rsidRPr="00C210AF">
        <w:t xml:space="preserve">notifying individuals of the information being collected by the NCSR (APP 5) and any personal information disclosed in them is consistent with APP 6 (as it is for the primary purpose for which the information is collected or is authorised by the NCSR </w:t>
      </w:r>
      <w:r w:rsidR="0008049E" w:rsidRPr="00C210AF">
        <w:t>Act</w:t>
      </w:r>
      <w:r w:rsidR="003B1E7A" w:rsidRPr="00C210AF">
        <w:t>)</w:t>
      </w:r>
      <w:r w:rsidR="006C3329" w:rsidRPr="00C210AF">
        <w:t xml:space="preserve">. </w:t>
      </w:r>
    </w:p>
    <w:p w14:paraId="2AF3435A" w14:textId="77777777" w:rsidR="000E3612" w:rsidRPr="00C210AF" w:rsidRDefault="000E3612" w:rsidP="00C210AF">
      <w:r w:rsidRPr="00C210AF">
        <w:t>We note, however, that given that the NCSR will be using Medicare enrolment and claims data, individuals who have not previously been screened for cervical and/or bowel cancer may be contacted</w:t>
      </w:r>
      <w:r w:rsidR="006C3329" w:rsidRPr="00C210AF">
        <w:t xml:space="preserve">. </w:t>
      </w:r>
      <w:r w:rsidRPr="00C210AF">
        <w:t>Collecting a wider range of data and capturing women who have not previously taken an HPV test and individuals who have not yet been screened for bowel cancer, expands the number of individuals who are tested, which will hopefully lead to an increase in the early detection of cancer</w:t>
      </w:r>
      <w:r w:rsidR="006C3329" w:rsidRPr="00C210AF">
        <w:t xml:space="preserve">. </w:t>
      </w:r>
      <w:r w:rsidRPr="00C210AF">
        <w:t>However, this can create some privacy risks as there may be some cultural or other sensitivities around inviting women to have an HPV test who have not requested one</w:t>
      </w:r>
      <w:r w:rsidR="006C3329" w:rsidRPr="00C210AF">
        <w:t xml:space="preserve">. </w:t>
      </w:r>
      <w:r w:rsidRPr="00C210AF">
        <w:t>Women may not want to receive, or feel comfortable receiving, such information</w:t>
      </w:r>
      <w:r w:rsidR="006C3329" w:rsidRPr="00C210AF">
        <w:t xml:space="preserve">. </w:t>
      </w:r>
      <w:r w:rsidRPr="00C210AF">
        <w:t>Similarly, individuals may not want to be contacted regarding bowel cancer and receive a bowel screening test kit</w:t>
      </w:r>
      <w:r w:rsidR="006C3329" w:rsidRPr="00C210AF">
        <w:t xml:space="preserve">. </w:t>
      </w:r>
    </w:p>
    <w:p w14:paraId="2AF3435B" w14:textId="77777777" w:rsidR="00706EE7" w:rsidRPr="00C210AF" w:rsidRDefault="00706EE7" w:rsidP="00C210AF">
      <w:r w:rsidRPr="00C210AF">
        <w:t>To address the risks outlined in this subsection, it is recommended that:</w:t>
      </w:r>
    </w:p>
    <w:p w14:paraId="2AF3435C" w14:textId="77777777" w:rsidR="00706EE7" w:rsidRPr="00C210AF" w:rsidRDefault="00706EE7" w:rsidP="00C210AF">
      <w:bookmarkStart w:id="317" w:name="_Hlk435433283"/>
      <w:r w:rsidRPr="00C210AF">
        <w:t xml:space="preserve">Recommendation </w:t>
      </w:r>
      <w:r w:rsidR="00F03FE2" w:rsidRPr="00C210AF">
        <w:t>2</w:t>
      </w:r>
      <w:r w:rsidR="00523A76" w:rsidRPr="00C210AF">
        <w:t>4</w:t>
      </w:r>
      <w:r w:rsidRPr="00C210AF">
        <w:tab/>
      </w:r>
      <w:r w:rsidR="00AD68E5" w:rsidRPr="00C210AF">
        <w:t>That it be</w:t>
      </w:r>
      <w:r w:rsidRPr="00C210AF">
        <w:t xml:space="preserve"> possible for individuals to self-select preferred method</w:t>
      </w:r>
      <w:r w:rsidR="00F2205B" w:rsidRPr="00C210AF">
        <w:t>s</w:t>
      </w:r>
      <w:r w:rsidRPr="00C210AF">
        <w:t xml:space="preserve"> of correspondence for information from the NCSR and that this is effectively communicated to individuals</w:t>
      </w:r>
      <w:r w:rsidR="006C3329" w:rsidRPr="00C210AF">
        <w:t xml:space="preserve">. </w:t>
      </w:r>
    </w:p>
    <w:p w14:paraId="2AF3435D" w14:textId="418E51F2" w:rsidR="0065025C" w:rsidRPr="00C210AF" w:rsidRDefault="0065025C" w:rsidP="00C210AF">
      <w:r w:rsidRPr="00C210AF">
        <w:t xml:space="preserve">For completeness, we note that individuals can also choose to opt out of the </w:t>
      </w:r>
      <w:r w:rsidR="001542DB" w:rsidRPr="00C210AF">
        <w:t xml:space="preserve">NBCSP </w:t>
      </w:r>
      <w:r w:rsidRPr="00C210AF">
        <w:t>entirely, which mitigates the privacy risks associated with sending screening invitations</w:t>
      </w:r>
      <w:r w:rsidR="006C3329" w:rsidRPr="00C210AF">
        <w:t xml:space="preserve">. </w:t>
      </w:r>
      <w:r w:rsidR="001542DB" w:rsidRPr="00C210AF">
        <w:t xml:space="preserve">The privacy implications of </w:t>
      </w:r>
      <w:proofErr w:type="gramStart"/>
      <w:r w:rsidR="001542DB" w:rsidRPr="00C210AF">
        <w:t>the opt</w:t>
      </w:r>
      <w:proofErr w:type="gramEnd"/>
      <w:r w:rsidR="001542DB" w:rsidRPr="00C210AF">
        <w:t xml:space="preserve"> </w:t>
      </w:r>
      <w:r w:rsidR="003166F7" w:rsidRPr="00C210AF">
        <w:t xml:space="preserve">out </w:t>
      </w:r>
      <w:r w:rsidR="001542DB" w:rsidRPr="00C210AF">
        <w:t xml:space="preserve">provisions in the NCSR </w:t>
      </w:r>
      <w:r w:rsidR="00450C53" w:rsidRPr="00C210AF">
        <w:t>Act are</w:t>
      </w:r>
      <w:r w:rsidR="001542DB" w:rsidRPr="00C210AF">
        <w:t xml:space="preserve"> considered in further detail in section </w:t>
      </w:r>
      <w:r w:rsidR="001542DB" w:rsidRPr="00C210AF">
        <w:fldChar w:fldCharType="begin"/>
      </w:r>
      <w:r w:rsidR="001542DB" w:rsidRPr="00C210AF">
        <w:instrText xml:space="preserve"> REF _Ref459307182 \r \h </w:instrText>
      </w:r>
      <w:r w:rsidR="00C210AF">
        <w:instrText xml:space="preserve"> \* MERGEFORMAT </w:instrText>
      </w:r>
      <w:r w:rsidR="001542DB" w:rsidRPr="00C210AF">
        <w:fldChar w:fldCharType="separate"/>
      </w:r>
      <w:r w:rsidR="00445DF4" w:rsidRPr="00C210AF">
        <w:t>7.9</w:t>
      </w:r>
      <w:r w:rsidR="001542DB" w:rsidRPr="00C210AF">
        <w:fldChar w:fldCharType="end"/>
      </w:r>
      <w:r w:rsidR="001542DB" w:rsidRPr="00C210AF">
        <w:t xml:space="preserve"> below</w:t>
      </w:r>
      <w:r w:rsidR="00C210AF" w:rsidRPr="00C210AF">
        <w:t>.</w:t>
      </w:r>
    </w:p>
    <w:p w14:paraId="2AF3435E" w14:textId="77777777" w:rsidR="003B1E7A" w:rsidRPr="006349E2" w:rsidRDefault="003B1E7A" w:rsidP="00C96F34">
      <w:pPr>
        <w:pStyle w:val="Heading2"/>
        <w:numPr>
          <w:ilvl w:val="1"/>
          <w:numId w:val="11"/>
        </w:numPr>
      </w:pPr>
      <w:bookmarkStart w:id="318" w:name="_Ref459307182"/>
      <w:bookmarkStart w:id="319" w:name="_Toc472320018"/>
      <w:r w:rsidRPr="006349E2">
        <w:t xml:space="preserve">Opt </w:t>
      </w:r>
      <w:r w:rsidR="003166F7">
        <w:rPr>
          <w:lang w:val="en-US"/>
        </w:rPr>
        <w:t xml:space="preserve">out </w:t>
      </w:r>
      <w:r w:rsidRPr="006349E2">
        <w:t xml:space="preserve">provisions in the </w:t>
      </w:r>
      <w:r w:rsidR="00293FA4" w:rsidRPr="006349E2">
        <w:t xml:space="preserve">NCSR </w:t>
      </w:r>
      <w:r w:rsidR="0008049E">
        <w:t>Act</w:t>
      </w:r>
      <w:bookmarkEnd w:id="318"/>
      <w:bookmarkEnd w:id="319"/>
    </w:p>
    <w:p w14:paraId="2AF3435F" w14:textId="77777777" w:rsidR="00293FA4" w:rsidRPr="00C210AF" w:rsidRDefault="0065025C" w:rsidP="00C210AF">
      <w:r w:rsidRPr="00C210AF">
        <w:t xml:space="preserve">The </w:t>
      </w:r>
      <w:r w:rsidR="004407F8" w:rsidRPr="00C210AF">
        <w:t xml:space="preserve">NCSR </w:t>
      </w:r>
      <w:r w:rsidR="00450C53" w:rsidRPr="00C210AF">
        <w:t>Act sets</w:t>
      </w:r>
      <w:r w:rsidR="004407F8" w:rsidRPr="00C210AF">
        <w:t xml:space="preserve"> out provisions allowing individuals to opt </w:t>
      </w:r>
      <w:r w:rsidR="003166F7" w:rsidRPr="00C210AF">
        <w:t xml:space="preserve">out </w:t>
      </w:r>
      <w:r w:rsidR="004407F8" w:rsidRPr="00C210AF">
        <w:t>of participation in the NCSR</w:t>
      </w:r>
      <w:r w:rsidR="00907525" w:rsidRPr="00C210AF">
        <w:t xml:space="preserve"> at any time</w:t>
      </w:r>
      <w:r w:rsidR="006C3329" w:rsidRPr="00C210AF">
        <w:t xml:space="preserve">. </w:t>
      </w:r>
      <w:r w:rsidR="00293FA4" w:rsidRPr="00C210AF">
        <w:t xml:space="preserve">In general terms, opting </w:t>
      </w:r>
      <w:r w:rsidR="003166F7" w:rsidRPr="00C210AF">
        <w:t>out</w:t>
      </w:r>
      <w:r w:rsidR="00293FA4" w:rsidRPr="00C210AF">
        <w:t>:</w:t>
      </w:r>
    </w:p>
    <w:p w14:paraId="2AF34360" w14:textId="77777777" w:rsidR="00293FA4" w:rsidRPr="00C210AF" w:rsidRDefault="00293FA4" w:rsidP="001377CC">
      <w:pPr>
        <w:pStyle w:val="ListParagraph"/>
        <w:numPr>
          <w:ilvl w:val="0"/>
          <w:numId w:val="35"/>
        </w:numPr>
      </w:pPr>
      <w:r w:rsidRPr="00C210AF">
        <w:t>means that an individual will receive no further invitations to screen (or test kits or advice that they should undertake particular action post-screening) unless they opt back on;</w:t>
      </w:r>
      <w:r w:rsidRPr="00C210AF">
        <w:footnoteReference w:id="16"/>
      </w:r>
      <w:r w:rsidRPr="00C210AF">
        <w:t xml:space="preserve"> and</w:t>
      </w:r>
    </w:p>
    <w:p w14:paraId="2AF34361" w14:textId="77777777" w:rsidR="00293FA4" w:rsidRPr="00C210AF" w:rsidRDefault="00293FA4" w:rsidP="001377CC">
      <w:pPr>
        <w:pStyle w:val="ListParagraph"/>
        <w:numPr>
          <w:ilvl w:val="0"/>
          <w:numId w:val="35"/>
        </w:numPr>
      </w:pPr>
      <w:r w:rsidRPr="00C210AF">
        <w:t xml:space="preserve">allows, if desired, an individual to request that their information, which was mandatorily provided to the Commonwealth Chief Medical Officer in accordance with clause 13 of the NCSR </w:t>
      </w:r>
      <w:r w:rsidR="0008049E" w:rsidRPr="00C210AF">
        <w:t>Act</w:t>
      </w:r>
      <w:r w:rsidRPr="00C210AF">
        <w:t>, not be included in the NCSR;</w:t>
      </w:r>
      <w:r w:rsidRPr="00C210AF">
        <w:footnoteReference w:id="17"/>
      </w:r>
      <w:r w:rsidRPr="00C210AF">
        <w:t xml:space="preserve"> but</w:t>
      </w:r>
    </w:p>
    <w:p w14:paraId="2AF34362" w14:textId="571D894E" w:rsidR="00293FA4" w:rsidRPr="00C210AF" w:rsidRDefault="00293FA4" w:rsidP="001377CC">
      <w:pPr>
        <w:pStyle w:val="ListParagraph"/>
        <w:numPr>
          <w:ilvl w:val="0"/>
          <w:numId w:val="35"/>
        </w:numPr>
      </w:pPr>
      <w:proofErr w:type="gramStart"/>
      <w:r w:rsidRPr="00C210AF">
        <w:t>does</w:t>
      </w:r>
      <w:proofErr w:type="gramEnd"/>
      <w:r w:rsidRPr="00C210AF">
        <w:t xml:space="preserve"> not mean that an individual can request the NCSR to delete information about them which the NCSR already holds</w:t>
      </w:r>
      <w:r w:rsidR="006C3329" w:rsidRPr="00C210AF">
        <w:t xml:space="preserve">. </w:t>
      </w:r>
      <w:r w:rsidRPr="00C210AF">
        <w:footnoteReference w:id="18"/>
      </w:r>
      <w:r w:rsidRPr="00C210AF">
        <w:t xml:space="preserve"> However, we understand that where a person opts </w:t>
      </w:r>
      <w:r w:rsidR="003166F7" w:rsidRPr="00C210AF">
        <w:t>out</w:t>
      </w:r>
      <w:r w:rsidRPr="00C210AF">
        <w:t>, the NCSR will hid</w:t>
      </w:r>
      <w:r w:rsidR="00A56144" w:rsidRPr="00C210AF">
        <w:t>e</w:t>
      </w:r>
      <w:r w:rsidRPr="00C210AF">
        <w:t xml:space="preserve"> that person's screening history so that no </w:t>
      </w:r>
      <w:r w:rsidRPr="00C210AF">
        <w:lastRenderedPageBreak/>
        <w:t>person other tha</w:t>
      </w:r>
      <w:r w:rsidR="00365492" w:rsidRPr="00C210AF">
        <w:t>n Telstra</w:t>
      </w:r>
      <w:r w:rsidR="008473FC" w:rsidRPr="00C210AF">
        <w:t xml:space="preserve"> Health</w:t>
      </w:r>
      <w:r w:rsidR="00365492" w:rsidRPr="00C210AF">
        <w:t xml:space="preserve"> (or Health) can view that person's information</w:t>
      </w:r>
      <w:r w:rsidR="006C3329" w:rsidRPr="00C210AF">
        <w:t xml:space="preserve">. </w:t>
      </w:r>
      <w:r w:rsidR="00365492" w:rsidRPr="00C210AF">
        <w:t xml:space="preserve">In this regard, we also note that a person can also request that a pseudonym be used in connection with their </w:t>
      </w:r>
      <w:r w:rsidR="00BB5614" w:rsidRPr="00C210AF">
        <w:t>record in the NCSR</w:t>
      </w:r>
      <w:r w:rsidR="00365492" w:rsidRPr="00C210AF">
        <w:t xml:space="preserve"> (see section </w:t>
      </w:r>
      <w:r w:rsidR="00BB5614" w:rsidRPr="00C210AF">
        <w:t>6</w:t>
      </w:r>
      <w:r w:rsidR="006C3329" w:rsidRPr="00C210AF">
        <w:t xml:space="preserve">. </w:t>
      </w:r>
      <w:r w:rsidR="00BB5614" w:rsidRPr="00C210AF">
        <w:t>3</w:t>
      </w:r>
      <w:r w:rsidR="00365492" w:rsidRPr="00C210AF">
        <w:t xml:space="preserve"> which considers APP 2)</w:t>
      </w:r>
      <w:r w:rsidR="00C210AF">
        <w:t>.</w:t>
      </w:r>
    </w:p>
    <w:p w14:paraId="2AF34363" w14:textId="5D3FB13A" w:rsidR="0012544E" w:rsidRPr="00C210AF" w:rsidRDefault="0012544E" w:rsidP="00C210AF">
      <w:r w:rsidRPr="00C210AF">
        <w:t>Individuals will also be able to request deferrals or suspensions of screening</w:t>
      </w:r>
      <w:r w:rsidR="00C210AF">
        <w:t>.</w:t>
      </w:r>
    </w:p>
    <w:p w14:paraId="2AF34364" w14:textId="3B88EF71" w:rsidR="00293FA4" w:rsidRPr="00C210AF" w:rsidRDefault="00293FA4" w:rsidP="00C210AF">
      <w:r w:rsidRPr="00C210AF">
        <w:t xml:space="preserve">Two key issues relating to </w:t>
      </w:r>
      <w:proofErr w:type="gramStart"/>
      <w:r w:rsidRPr="00C210AF">
        <w:t>the opt</w:t>
      </w:r>
      <w:proofErr w:type="gramEnd"/>
      <w:r w:rsidRPr="00C210AF">
        <w:t xml:space="preserve"> </w:t>
      </w:r>
      <w:r w:rsidR="003166F7" w:rsidRPr="00C210AF">
        <w:t xml:space="preserve">out </w:t>
      </w:r>
      <w:r w:rsidRPr="00C210AF">
        <w:t xml:space="preserve">provisions in the NCSR </w:t>
      </w:r>
      <w:r w:rsidR="0008049E" w:rsidRPr="00C210AF">
        <w:t>Act</w:t>
      </w:r>
      <w:r w:rsidR="005A6A85" w:rsidRPr="00C210AF">
        <w:t xml:space="preserve"> </w:t>
      </w:r>
      <w:r w:rsidRPr="00C210AF">
        <w:t xml:space="preserve">are how the opt </w:t>
      </w:r>
      <w:r w:rsidR="001D3AED" w:rsidRPr="00C210AF">
        <w:t xml:space="preserve">out </w:t>
      </w:r>
      <w:r w:rsidR="00BC7383" w:rsidRPr="00C210AF">
        <w:t xml:space="preserve">(or screening deferral) </w:t>
      </w:r>
      <w:r w:rsidRPr="00C210AF">
        <w:t xml:space="preserve">mechanism will be implemented in practice and how individuals will be made aware of their rights to opt </w:t>
      </w:r>
      <w:r w:rsidR="003166F7" w:rsidRPr="00C210AF">
        <w:t>out</w:t>
      </w:r>
      <w:r w:rsidR="006C3329" w:rsidRPr="00C210AF">
        <w:t xml:space="preserve">. </w:t>
      </w:r>
      <w:r w:rsidR="00365492" w:rsidRPr="00C210AF">
        <w:t>These issues are interrelated and addressed together below</w:t>
      </w:r>
      <w:r w:rsidR="00C210AF">
        <w:t>.</w:t>
      </w:r>
    </w:p>
    <w:p w14:paraId="2AF34365" w14:textId="7EA198AD" w:rsidR="00BC3AEF" w:rsidRPr="00C210AF" w:rsidRDefault="00BC3AEF" w:rsidP="00C210AF">
      <w:r w:rsidRPr="00C210AF">
        <w:t xml:space="preserve">Individuals should be made aware of their right to opt </w:t>
      </w:r>
      <w:r w:rsidR="001D3AED" w:rsidRPr="00C210AF">
        <w:t>out</w:t>
      </w:r>
      <w:r w:rsidRPr="00C210AF">
        <w:t xml:space="preserve"> </w:t>
      </w:r>
      <w:r w:rsidR="00BC7383" w:rsidRPr="00C210AF">
        <w:t xml:space="preserve">or defer screening </w:t>
      </w:r>
      <w:r w:rsidRPr="00C210AF">
        <w:t>in a number of ways</w:t>
      </w:r>
      <w:r w:rsidR="006C3329" w:rsidRPr="00C210AF">
        <w:t xml:space="preserve">. </w:t>
      </w:r>
      <w:r w:rsidRPr="00C210AF">
        <w:t xml:space="preserve">First, </w:t>
      </w:r>
      <w:r w:rsidR="00B02136" w:rsidRPr="00C210AF">
        <w:t xml:space="preserve">for the bowel screening program, </w:t>
      </w:r>
      <w:r w:rsidRPr="00C210AF">
        <w:t xml:space="preserve">the pre-invitation and invitation letters sent to eligible participants in the screening pathways should make clear that individuals have the right to opt </w:t>
      </w:r>
      <w:r w:rsidR="001D3AED" w:rsidRPr="00C210AF">
        <w:t xml:space="preserve">out </w:t>
      </w:r>
      <w:r w:rsidRPr="00C210AF">
        <w:t xml:space="preserve">of participation </w:t>
      </w:r>
      <w:r w:rsidR="00BC7383" w:rsidRPr="00C210AF">
        <w:t xml:space="preserve">or defer screening </w:t>
      </w:r>
      <w:r w:rsidRPr="00C210AF">
        <w:t xml:space="preserve">at any stage of the screening </w:t>
      </w:r>
      <w:r w:rsidR="003376A7" w:rsidRPr="00C210AF">
        <w:t xml:space="preserve">program </w:t>
      </w:r>
      <w:r w:rsidRPr="00C210AF">
        <w:t xml:space="preserve">and should clearly state that a person may opt </w:t>
      </w:r>
      <w:r w:rsidR="001D3AED" w:rsidRPr="00C210AF">
        <w:t xml:space="preserve">out </w:t>
      </w:r>
      <w:r w:rsidRPr="00C210AF">
        <w:t>by phone, email, online at the NCSR website or via a paper form</w:t>
      </w:r>
      <w:r w:rsidR="006C3329" w:rsidRPr="00C210AF">
        <w:t xml:space="preserve">. </w:t>
      </w:r>
      <w:r w:rsidR="00B02136" w:rsidRPr="00C210AF">
        <w:t xml:space="preserve">Similarly, for those people invited to the cervical screening program, the right to opt </w:t>
      </w:r>
      <w:r w:rsidR="001D3AED" w:rsidRPr="00C210AF">
        <w:t xml:space="preserve">out </w:t>
      </w:r>
      <w:r w:rsidR="00B02136" w:rsidRPr="00C210AF">
        <w:t xml:space="preserve">of participation in the screening program </w:t>
      </w:r>
      <w:r w:rsidR="00BC7383" w:rsidRPr="00C210AF">
        <w:t xml:space="preserve">or defer screening </w:t>
      </w:r>
      <w:r w:rsidR="00B02136" w:rsidRPr="00C210AF">
        <w:t>should be clearly and prominently set out in the invitation communication</w:t>
      </w:r>
      <w:r w:rsidR="006C3329" w:rsidRPr="00C210AF">
        <w:t xml:space="preserve">. </w:t>
      </w:r>
      <w:r w:rsidRPr="00C210AF">
        <w:t xml:space="preserve">Where the NCSR receives notification that a person has opted </w:t>
      </w:r>
      <w:r w:rsidR="001D3AED" w:rsidRPr="00C210AF">
        <w:t xml:space="preserve">out </w:t>
      </w:r>
      <w:r w:rsidRPr="00C210AF">
        <w:t xml:space="preserve">in one of these ways, it should consider confirming the </w:t>
      </w:r>
      <w:r w:rsidR="00D31931" w:rsidRPr="00C210AF">
        <w:t>participant</w:t>
      </w:r>
      <w:r w:rsidRPr="00C210AF">
        <w:t xml:space="preserve">'s intention to opt </w:t>
      </w:r>
      <w:r w:rsidR="001D3AED" w:rsidRPr="00C210AF">
        <w:t xml:space="preserve">out </w:t>
      </w:r>
      <w:r w:rsidRPr="00C210AF">
        <w:t xml:space="preserve">via a phone call (seeking the reasons for the opt </w:t>
      </w:r>
      <w:r w:rsidR="001D3AED" w:rsidRPr="00C210AF">
        <w:t>out</w:t>
      </w:r>
      <w:r w:rsidRPr="00C210AF">
        <w:t xml:space="preserve">, optionally provided) and/or with a letter confirming to the individual that they have opted </w:t>
      </w:r>
      <w:r w:rsidR="001D3AED" w:rsidRPr="00C210AF">
        <w:t xml:space="preserve">out </w:t>
      </w:r>
      <w:r w:rsidRPr="00C210AF">
        <w:t>and will receive no further communications from the NCSR unless they opt back on</w:t>
      </w:r>
      <w:r w:rsidR="006C3329" w:rsidRPr="00C210AF">
        <w:t xml:space="preserve">. </w:t>
      </w:r>
      <w:r w:rsidR="00BC7383" w:rsidRPr="00C210AF">
        <w:t>Where an individual has deferred screening, the NCSR should confirm with the person in writing the date to which the screening has been deferred</w:t>
      </w:r>
      <w:r w:rsidR="00C210AF">
        <w:t>.</w:t>
      </w:r>
    </w:p>
    <w:p w14:paraId="2AF34366" w14:textId="6048298C" w:rsidR="00BC3AEF" w:rsidRPr="00C210AF" w:rsidRDefault="00BC3AEF" w:rsidP="00C210AF">
      <w:r w:rsidRPr="00C210AF">
        <w:t xml:space="preserve">Secondly, we understand that healthcare </w:t>
      </w:r>
      <w:r w:rsidR="00456C20" w:rsidRPr="00C210AF">
        <w:t xml:space="preserve">providers </w:t>
      </w:r>
      <w:r w:rsidRPr="00C210AF">
        <w:t xml:space="preserve">which are registered with the NCSR will have the ability to opt </w:t>
      </w:r>
      <w:r w:rsidR="001D3AED" w:rsidRPr="00C210AF">
        <w:t xml:space="preserve">out </w:t>
      </w:r>
      <w:r w:rsidRPr="00C210AF">
        <w:t>their patients directly through the NCSR portal or software</w:t>
      </w:r>
      <w:r w:rsidR="006C3329" w:rsidRPr="00C210AF">
        <w:t xml:space="preserve">. </w:t>
      </w:r>
      <w:r w:rsidRPr="00C210AF">
        <w:t xml:space="preserve">Healthcare </w:t>
      </w:r>
      <w:r w:rsidR="006B673C" w:rsidRPr="00C210AF">
        <w:t>providers</w:t>
      </w:r>
      <w:r w:rsidRPr="00C210AF">
        <w:t xml:space="preserve"> should receive training to ensure they can communicate to their patients the purposes of the NCSR, what benefits and privacy impacts the NCSR might have for the individual</w:t>
      </w:r>
      <w:r w:rsidR="00A462BE" w:rsidRPr="00C210AF">
        <w:t xml:space="preserve">, and the right to and implications of opting </w:t>
      </w:r>
      <w:r w:rsidR="001D3AED" w:rsidRPr="00C210AF">
        <w:t xml:space="preserve">out </w:t>
      </w:r>
      <w:r w:rsidR="00A462BE" w:rsidRPr="00C210AF">
        <w:t>(including the right not to have mandatorily reported-information included in the NCSR)</w:t>
      </w:r>
      <w:r w:rsidR="006C3329" w:rsidRPr="00C210AF">
        <w:t xml:space="preserve">. </w:t>
      </w:r>
      <w:r w:rsidR="004D162F" w:rsidRPr="00C210AF">
        <w:t>This is particularly relevant for the cervical screening program where an eligible person attending their healthcare provider for an HPV test may elect to participat</w:t>
      </w:r>
      <w:r w:rsidR="00456C20" w:rsidRPr="00C210AF">
        <w:t>e</w:t>
      </w:r>
      <w:r w:rsidR="004D162F" w:rsidRPr="00C210AF">
        <w:t xml:space="preserve"> in the cervical screening program based on a recommendation from their healthcare provider</w:t>
      </w:r>
      <w:r w:rsidR="00456C20" w:rsidRPr="00C210AF">
        <w:t xml:space="preserve"> without receiving an invitation</w:t>
      </w:r>
      <w:r w:rsidR="00C210AF">
        <w:t>.</w:t>
      </w:r>
    </w:p>
    <w:p w14:paraId="2AF34367" w14:textId="04D92677" w:rsidR="00A462BE" w:rsidRPr="00C210AF" w:rsidRDefault="00A462BE" w:rsidP="00C210AF">
      <w:r w:rsidRPr="00C210AF">
        <w:t xml:space="preserve">Thirdly, </w:t>
      </w:r>
      <w:proofErr w:type="gramStart"/>
      <w:r w:rsidRPr="00C210AF">
        <w:t>the opt</w:t>
      </w:r>
      <w:proofErr w:type="gramEnd"/>
      <w:r w:rsidRPr="00C210AF">
        <w:t xml:space="preserve"> </w:t>
      </w:r>
      <w:r w:rsidR="001D3AED" w:rsidRPr="00C210AF">
        <w:t xml:space="preserve">out </w:t>
      </w:r>
      <w:r w:rsidRPr="00C210AF">
        <w:t>rights and processes should be clearly set out in the NCSR privacy policy</w:t>
      </w:r>
      <w:r w:rsidR="00C210AF">
        <w:t>.</w:t>
      </w:r>
    </w:p>
    <w:p w14:paraId="2AF34368" w14:textId="3320F9C8" w:rsidR="00A462BE" w:rsidRPr="00C210AF" w:rsidRDefault="00A462BE" w:rsidP="00C210AF">
      <w:pPr>
        <w:pStyle w:val="IndentParaLevel1"/>
      </w:pPr>
      <w:r w:rsidRPr="00C210AF">
        <w:t xml:space="preserve">Recommendation </w:t>
      </w:r>
      <w:r w:rsidR="00F03FE2" w:rsidRPr="00C210AF">
        <w:t>2</w:t>
      </w:r>
      <w:r w:rsidR="00523A76" w:rsidRPr="00C210AF">
        <w:t>5</w:t>
      </w:r>
      <w:r w:rsidRPr="00C210AF">
        <w:tab/>
        <w:t xml:space="preserve">Screening letters sent to individuals should clearly communicate an individual's opt </w:t>
      </w:r>
      <w:r w:rsidR="001D3AED" w:rsidRPr="00C210AF">
        <w:t xml:space="preserve">out </w:t>
      </w:r>
      <w:r w:rsidR="00BC7383" w:rsidRPr="00C210AF">
        <w:t xml:space="preserve">and deferral </w:t>
      </w:r>
      <w:r w:rsidRPr="00C210AF">
        <w:t xml:space="preserve">rights and how they can elect to opt </w:t>
      </w:r>
      <w:r w:rsidR="001D3AED" w:rsidRPr="00C210AF">
        <w:t xml:space="preserve">out </w:t>
      </w:r>
      <w:r w:rsidRPr="00C210AF">
        <w:t>of the screening pathway</w:t>
      </w:r>
      <w:r w:rsidR="006C3329" w:rsidRPr="00C210AF">
        <w:t xml:space="preserve">. </w:t>
      </w:r>
      <w:r w:rsidR="00CE1FEF" w:rsidRPr="00C210AF">
        <w:t>With respect to the NCSP, this will allow women to choose to opt-</w:t>
      </w:r>
      <w:r w:rsidR="001D3AED" w:rsidRPr="00C210AF">
        <w:t xml:space="preserve"> out </w:t>
      </w:r>
      <w:r w:rsidR="00CE1FEF" w:rsidRPr="00C210AF">
        <w:t>of the NCSR so they do not receive invitations, opt</w:t>
      </w:r>
      <w:r w:rsidR="00BC7383" w:rsidRPr="00C210AF">
        <w:t xml:space="preserve"> </w:t>
      </w:r>
      <w:r w:rsidR="001D3AED" w:rsidRPr="00C210AF">
        <w:t xml:space="preserve">out </w:t>
      </w:r>
      <w:r w:rsidR="00CE1FEF" w:rsidRPr="00C210AF">
        <w:t>of receiving certain information or correspondence, indicate that they need to defer their screening for a defined period, request that their information is not disclosed for certain purposes or request that their information is kept anonymous</w:t>
      </w:r>
      <w:r w:rsidR="00C210AF" w:rsidRPr="00C210AF">
        <w:t>.</w:t>
      </w:r>
    </w:p>
    <w:p w14:paraId="2AF34369" w14:textId="68B0E706" w:rsidR="00A462BE" w:rsidRPr="00C210AF" w:rsidRDefault="00A462BE" w:rsidP="00C210AF">
      <w:pPr>
        <w:pStyle w:val="IndentParaLevel1"/>
      </w:pPr>
      <w:r w:rsidRPr="00C210AF">
        <w:t xml:space="preserve">Recommendation </w:t>
      </w:r>
      <w:r w:rsidR="00F03FE2" w:rsidRPr="00C210AF">
        <w:t>2</w:t>
      </w:r>
      <w:r w:rsidR="00523A76" w:rsidRPr="00C210AF">
        <w:t>6</w:t>
      </w:r>
      <w:r w:rsidRPr="00C210AF">
        <w:tab/>
        <w:t xml:space="preserve">Healthcare </w:t>
      </w:r>
      <w:r w:rsidR="006B673C" w:rsidRPr="00C210AF">
        <w:t xml:space="preserve">providers </w:t>
      </w:r>
      <w:r w:rsidRPr="00C210AF">
        <w:t xml:space="preserve">should receive basic training relating to the advantages and disadvantages of opting </w:t>
      </w:r>
      <w:r w:rsidR="003166F7" w:rsidRPr="00C210AF">
        <w:t xml:space="preserve">out </w:t>
      </w:r>
      <w:r w:rsidRPr="00C210AF">
        <w:t xml:space="preserve">of the NCSR so they can communicate these to their patients to make informed decisions about whether they wish to opt </w:t>
      </w:r>
      <w:r w:rsidR="003166F7" w:rsidRPr="00C210AF">
        <w:t>out</w:t>
      </w:r>
      <w:r w:rsidR="006C3329" w:rsidRPr="00C210AF">
        <w:t>.</w:t>
      </w:r>
    </w:p>
    <w:p w14:paraId="2AF3436A" w14:textId="4263EB21" w:rsidR="00A462BE" w:rsidRPr="00C210AF" w:rsidRDefault="00A462BE" w:rsidP="00C210AF">
      <w:pPr>
        <w:pStyle w:val="IndentParaLevel1"/>
      </w:pPr>
      <w:r w:rsidRPr="00C210AF">
        <w:t xml:space="preserve">Recommendation </w:t>
      </w:r>
      <w:r w:rsidR="00F03FE2" w:rsidRPr="00C210AF">
        <w:t>2</w:t>
      </w:r>
      <w:r w:rsidR="00523A76" w:rsidRPr="00C210AF">
        <w:t>7</w:t>
      </w:r>
      <w:r w:rsidRPr="00C210AF">
        <w:tab/>
        <w:t xml:space="preserve">The NCSR privacy policy should clearly </w:t>
      </w:r>
      <w:r w:rsidR="00CF27D2" w:rsidRPr="00C210AF">
        <w:t xml:space="preserve">and prominently </w:t>
      </w:r>
      <w:r w:rsidRPr="00C210AF">
        <w:t>set out a</w:t>
      </w:r>
      <w:r w:rsidR="00B020C8" w:rsidRPr="00C210AF">
        <w:t xml:space="preserve"> participant</w:t>
      </w:r>
      <w:r w:rsidRPr="00C210AF">
        <w:t xml:space="preserve">'s opt </w:t>
      </w:r>
      <w:r w:rsidR="003166F7" w:rsidRPr="00C210AF">
        <w:t xml:space="preserve">out </w:t>
      </w:r>
      <w:r w:rsidRPr="00C210AF">
        <w:t>rights and how to exercise them</w:t>
      </w:r>
      <w:r w:rsidR="00C210AF" w:rsidRPr="00C210AF">
        <w:t>.</w:t>
      </w:r>
    </w:p>
    <w:p w14:paraId="2AF3436B" w14:textId="77777777" w:rsidR="00B70168" w:rsidRDefault="00B70168" w:rsidP="00B70168">
      <w:pPr>
        <w:pStyle w:val="Heading2"/>
      </w:pPr>
      <w:bookmarkStart w:id="320" w:name="_Ref459311432"/>
      <w:bookmarkStart w:id="321" w:name="_Toc472320019"/>
      <w:bookmarkEnd w:id="317"/>
      <w:r>
        <w:t xml:space="preserve">Privacy implications of mandatory reporting under the NCSR </w:t>
      </w:r>
      <w:r w:rsidR="0008049E">
        <w:t>Act</w:t>
      </w:r>
      <w:bookmarkEnd w:id="320"/>
      <w:bookmarkEnd w:id="321"/>
    </w:p>
    <w:p w14:paraId="2AF3436C" w14:textId="77777777" w:rsidR="00B70168" w:rsidRPr="00B066E3" w:rsidRDefault="00961D6B" w:rsidP="00B066E3">
      <w:r w:rsidRPr="00B066E3">
        <w:t xml:space="preserve">We have been asked to consider specifically the privacy implications of mandatory reporting under the NCSR </w:t>
      </w:r>
      <w:r w:rsidR="0008049E" w:rsidRPr="00B066E3">
        <w:t>Act</w:t>
      </w:r>
      <w:r w:rsidR="006C3329" w:rsidRPr="00B066E3">
        <w:t xml:space="preserve">. </w:t>
      </w:r>
    </w:p>
    <w:p w14:paraId="2AF3436D" w14:textId="77777777" w:rsidR="00961D6B" w:rsidRPr="00B066E3" w:rsidRDefault="00961D6B" w:rsidP="00B066E3">
      <w:r w:rsidRPr="00B066E3">
        <w:lastRenderedPageBreak/>
        <w:t xml:space="preserve">Clause 13 of the NCSR </w:t>
      </w:r>
      <w:r w:rsidR="0008049E" w:rsidRPr="00B066E3">
        <w:t xml:space="preserve">Act </w:t>
      </w:r>
      <w:r w:rsidRPr="00B066E3">
        <w:t>provides that certain individual healthcare providers for certain types of screening tests or diagnoses must notify the Commonwealth Chief Medical Officer within a certain time of particular information relating to the screening test or diagnosis</w:t>
      </w:r>
      <w:r w:rsidR="006C3329" w:rsidRPr="00B066E3">
        <w:t xml:space="preserve">. </w:t>
      </w:r>
      <w:r w:rsidR="002D74D7" w:rsidRPr="00B066E3">
        <w:t xml:space="preserve">The individual healthcare providers and the types of information to be reported will be prescribed by rules made under the NCSR </w:t>
      </w:r>
      <w:r w:rsidR="0008049E" w:rsidRPr="00B066E3">
        <w:t>Act</w:t>
      </w:r>
      <w:r w:rsidR="006C3329" w:rsidRPr="00B066E3">
        <w:t xml:space="preserve">. </w:t>
      </w:r>
      <w:r w:rsidRPr="00B066E3">
        <w:t>A breach of this provision by an individual healthcare provider carries a civil penalty</w:t>
      </w:r>
      <w:r w:rsidR="006C3329" w:rsidRPr="00B066E3">
        <w:t xml:space="preserve">. </w:t>
      </w:r>
    </w:p>
    <w:p w14:paraId="2AF3436E" w14:textId="77777777" w:rsidR="00650B0F" w:rsidRPr="00B066E3" w:rsidRDefault="00650B0F" w:rsidP="00B066E3">
      <w:r w:rsidRPr="00B066E3">
        <w:t xml:space="preserve">Legislative provisions of this kind </w:t>
      </w:r>
      <w:r w:rsidR="002D74D7" w:rsidRPr="00B066E3">
        <w:t>subordinate an individual's privacy rights under the Privacy Act and the APPs to other purposes</w:t>
      </w:r>
      <w:r w:rsidR="006C3329" w:rsidRPr="00B066E3">
        <w:t xml:space="preserve">. </w:t>
      </w:r>
      <w:r w:rsidR="002D74D7" w:rsidRPr="00B066E3">
        <w:t xml:space="preserve">This is appropriate in certain circumstances, including where there is </w:t>
      </w:r>
      <w:r w:rsidR="00FA67EA" w:rsidRPr="00B066E3">
        <w:t xml:space="preserve">a </w:t>
      </w:r>
      <w:r w:rsidR="002D74D7" w:rsidRPr="00B066E3">
        <w:t xml:space="preserve">policy decision about the relative importance of different matters: in this case, the NCSR </w:t>
      </w:r>
      <w:r w:rsidR="0008049E" w:rsidRPr="00B066E3">
        <w:t xml:space="preserve">Act </w:t>
      </w:r>
      <w:r w:rsidR="002D74D7" w:rsidRPr="00B066E3">
        <w:t>prioritises an individual's health over an individual's privacy</w:t>
      </w:r>
      <w:r w:rsidR="006C3329" w:rsidRPr="00B066E3">
        <w:t xml:space="preserve">. </w:t>
      </w:r>
    </w:p>
    <w:p w14:paraId="2AF3436F" w14:textId="77777777" w:rsidR="002D74D7" w:rsidRPr="00B066E3" w:rsidRDefault="002D74D7" w:rsidP="00B066E3">
      <w:r w:rsidRPr="00B066E3">
        <w:t>The privacy implications of clause 13 cannot be fully determined at the time of this PIA as the rules prescribing the individual healthcare providers who must report and the information they must disclose have not yet been drafted</w:t>
      </w:r>
      <w:r w:rsidR="006C3329" w:rsidRPr="00B066E3">
        <w:t xml:space="preserve">. </w:t>
      </w:r>
      <w:r w:rsidRPr="00B066E3">
        <w:t>However, there are a number of factors mitigating the privacy impacts on individuals imposed by clause 13, including that, as we understand:</w:t>
      </w:r>
    </w:p>
    <w:p w14:paraId="2AF34370" w14:textId="77777777" w:rsidR="004114FA" w:rsidRPr="00B066E3" w:rsidRDefault="004114FA" w:rsidP="001377CC">
      <w:pPr>
        <w:pStyle w:val="ListParagraph"/>
        <w:numPr>
          <w:ilvl w:val="0"/>
          <w:numId w:val="34"/>
        </w:numPr>
      </w:pPr>
      <w:r w:rsidRPr="00B066E3">
        <w:t xml:space="preserve">clause 14(1)(c) of the NCSR </w:t>
      </w:r>
      <w:r w:rsidR="0008049E" w:rsidRPr="00B066E3">
        <w:t xml:space="preserve">Act </w:t>
      </w:r>
      <w:r w:rsidRPr="00B066E3">
        <w:t>will allow a person to request that their information, which was notified to the Commonwealth Chief Medical Officer in accordance with clause 13, not be included in the NCSR;</w:t>
      </w:r>
    </w:p>
    <w:p w14:paraId="2AF34371" w14:textId="77777777" w:rsidR="002D74D7" w:rsidRPr="00B066E3" w:rsidRDefault="002D74D7" w:rsidP="001377CC">
      <w:pPr>
        <w:pStyle w:val="ListParagraph"/>
        <w:numPr>
          <w:ilvl w:val="0"/>
          <w:numId w:val="34"/>
        </w:numPr>
      </w:pPr>
      <w:r w:rsidRPr="00B066E3">
        <w:t>mandatory reporting will likely only apply (at least initially) to cervical cancer screening information and diagnoses, and not bowel cancer screening;</w:t>
      </w:r>
      <w:r w:rsidR="004114FA" w:rsidRPr="00B066E3">
        <w:t xml:space="preserve"> and</w:t>
      </w:r>
    </w:p>
    <w:p w14:paraId="2AF34372" w14:textId="77777777" w:rsidR="002D74D7" w:rsidRPr="00B066E3" w:rsidRDefault="002D74D7" w:rsidP="001377CC">
      <w:pPr>
        <w:pStyle w:val="ListParagraph"/>
        <w:numPr>
          <w:ilvl w:val="0"/>
          <w:numId w:val="34"/>
        </w:numPr>
      </w:pPr>
      <w:proofErr w:type="gramStart"/>
      <w:r w:rsidRPr="00B066E3">
        <w:t>mandatory</w:t>
      </w:r>
      <w:proofErr w:type="gramEnd"/>
      <w:r w:rsidRPr="00B066E3">
        <w:t xml:space="preserve"> reporting will apply only in respect of individuals residing in participating States or Territories</w:t>
      </w:r>
      <w:r w:rsidR="006C3329" w:rsidRPr="00B066E3">
        <w:t xml:space="preserve">. </w:t>
      </w:r>
      <w:r w:rsidRPr="00B066E3">
        <w:t>This means that healthcare providers in jurisdictions that are not participating may still be required to notify the Commonwealth Chief Medical Officer if the person they have provided services to resides in a jurisdi</w:t>
      </w:r>
      <w:r w:rsidR="004114FA" w:rsidRPr="00B066E3">
        <w:t>ction that is participating</w:t>
      </w:r>
      <w:r w:rsidR="006C3329" w:rsidRPr="00B066E3">
        <w:t xml:space="preserve">. </w:t>
      </w:r>
    </w:p>
    <w:p w14:paraId="2AF34373" w14:textId="77777777" w:rsidR="00A12B9F" w:rsidRPr="00B066E3" w:rsidRDefault="004114FA" w:rsidP="00B066E3">
      <w:r w:rsidRPr="00B066E3">
        <w:t xml:space="preserve">In this regard, our view is that the privacy impacts on individuals imposed by mandatory reporting under the NCSR </w:t>
      </w:r>
      <w:r w:rsidR="0008049E" w:rsidRPr="00B066E3">
        <w:t xml:space="preserve">Act </w:t>
      </w:r>
      <w:r w:rsidRPr="00B066E3">
        <w:t>are appropriately mitigated to the extent possible without compromising the policy objective of collecting particular health information in connection with cancer screening and diagnoses</w:t>
      </w:r>
      <w:r w:rsidR="006C3329" w:rsidRPr="00B066E3">
        <w:t xml:space="preserve">. </w:t>
      </w:r>
    </w:p>
    <w:p w14:paraId="2AF34374" w14:textId="77777777" w:rsidR="00A12B9F" w:rsidRDefault="00D43989" w:rsidP="00FC09F5">
      <w:pPr>
        <w:pStyle w:val="Heading2"/>
      </w:pPr>
      <w:bookmarkStart w:id="322" w:name="_Toc472320020"/>
      <w:r>
        <w:t xml:space="preserve">Privacy implications of using </w:t>
      </w:r>
      <w:r w:rsidR="00A12B9F">
        <w:t xml:space="preserve">ATSI / CALD status </w:t>
      </w:r>
      <w:r>
        <w:t>information</w:t>
      </w:r>
      <w:bookmarkEnd w:id="322"/>
    </w:p>
    <w:p w14:paraId="2AF34375" w14:textId="77777777" w:rsidR="00A40092" w:rsidRPr="00B066E3" w:rsidRDefault="00A40092" w:rsidP="00B066E3">
      <w:r w:rsidRPr="00B066E3">
        <w:t xml:space="preserve">One of the NCSR's functions is to identify </w:t>
      </w:r>
      <w:r w:rsidR="00896414" w:rsidRPr="00B066E3">
        <w:t>and engage individuals in sections of the community which under screen (that is, individuals in populations which do not screen as often as other sections of the community)</w:t>
      </w:r>
      <w:r w:rsidR="006C3329" w:rsidRPr="00B066E3">
        <w:t xml:space="preserve">. </w:t>
      </w:r>
      <w:r w:rsidRPr="00B066E3">
        <w:t xml:space="preserve">Identifying </w:t>
      </w:r>
      <w:r w:rsidR="00896414" w:rsidRPr="00B066E3">
        <w:t>individuals in under-screening populations</w:t>
      </w:r>
      <w:r w:rsidRPr="00B066E3">
        <w:t xml:space="preserve"> involves considering a number of demographic details, including, amongst others, ATSI </w:t>
      </w:r>
      <w:r w:rsidR="004B465C" w:rsidRPr="00B066E3">
        <w:t>/</w:t>
      </w:r>
      <w:r w:rsidRPr="00B066E3">
        <w:t xml:space="preserve"> CALD status information which the NCSR may collect from Medicare data</w:t>
      </w:r>
      <w:r w:rsidR="006C3329" w:rsidRPr="00B066E3">
        <w:t xml:space="preserve">. </w:t>
      </w:r>
    </w:p>
    <w:p w14:paraId="2AF34376" w14:textId="77777777" w:rsidR="00F62182" w:rsidRPr="00B066E3" w:rsidRDefault="004B465C" w:rsidP="00B066E3">
      <w:r w:rsidRPr="00B066E3">
        <w:t>Whilst the collection and use of ATSI / CALD</w:t>
      </w:r>
      <w:r w:rsidR="00A40092" w:rsidRPr="00B066E3">
        <w:t xml:space="preserve"> </w:t>
      </w:r>
      <w:r w:rsidRPr="00B066E3">
        <w:t xml:space="preserve">status information is authorised under the NCSR </w:t>
      </w:r>
      <w:r w:rsidR="0008049E" w:rsidRPr="00B066E3">
        <w:t xml:space="preserve">Act </w:t>
      </w:r>
      <w:r w:rsidRPr="00B066E3">
        <w:t xml:space="preserve">and does not appear to raise any novel privacy risks (when compared with using other demographic information to identify potentially eligible persons), we understand that there may be sensitivities regarding </w:t>
      </w:r>
      <w:r w:rsidR="009A6F20" w:rsidRPr="00B066E3">
        <w:t xml:space="preserve">how such information </w:t>
      </w:r>
      <w:r w:rsidR="00456C20" w:rsidRPr="00B066E3">
        <w:t>regarding status is shared</w:t>
      </w:r>
      <w:r w:rsidRPr="00B066E3">
        <w:t>, particularly in circumstances where the information is collected from Medicare</w:t>
      </w:r>
      <w:r w:rsidR="006C3329" w:rsidRPr="00B066E3">
        <w:t xml:space="preserve">. </w:t>
      </w:r>
    </w:p>
    <w:p w14:paraId="2AF34377" w14:textId="77777777" w:rsidR="004B465C" w:rsidRPr="00B066E3" w:rsidRDefault="004B465C" w:rsidP="00B066E3">
      <w:r w:rsidRPr="00B066E3">
        <w:t xml:space="preserve">In light of this, we recommend that </w:t>
      </w:r>
      <w:r w:rsidR="009A6F20" w:rsidRPr="00B066E3">
        <w:t xml:space="preserve">the communication strategy </w:t>
      </w:r>
      <w:r w:rsidR="00A71CEE" w:rsidRPr="00B066E3">
        <w:t xml:space="preserve">mentioned in Recommendation 3 also include strategies for sensitive communication in relation to </w:t>
      </w:r>
      <w:r w:rsidR="00456C20" w:rsidRPr="00B066E3">
        <w:t xml:space="preserve">collection of information regarding </w:t>
      </w:r>
      <w:r w:rsidR="00A71CEE" w:rsidRPr="00B066E3">
        <w:t>ATSI and CALD status</w:t>
      </w:r>
      <w:r w:rsidR="006C3329" w:rsidRPr="00B066E3">
        <w:t xml:space="preserve">. </w:t>
      </w:r>
      <w:r w:rsidR="00A71CEE" w:rsidRPr="00B066E3">
        <w:t>It may be helpful for the Department to engage a consultant to provide advice to the Department on those issues</w:t>
      </w:r>
      <w:r w:rsidR="006C3329" w:rsidRPr="00B066E3">
        <w:t>.</w:t>
      </w:r>
    </w:p>
    <w:p w14:paraId="2AF34378" w14:textId="1394B6B4" w:rsidR="004B465C" w:rsidRPr="00B066E3" w:rsidRDefault="004B465C" w:rsidP="00B066E3">
      <w:pPr>
        <w:pStyle w:val="IndentParaLevel1"/>
      </w:pPr>
      <w:r w:rsidRPr="00B066E3">
        <w:t xml:space="preserve">Recommendation </w:t>
      </w:r>
      <w:r w:rsidR="00F03FE2" w:rsidRPr="00B066E3">
        <w:t>2</w:t>
      </w:r>
      <w:r w:rsidR="00523A76" w:rsidRPr="00B066E3">
        <w:t>8</w:t>
      </w:r>
      <w:r w:rsidRPr="00B066E3">
        <w:tab/>
      </w:r>
      <w:r w:rsidR="001542DB" w:rsidRPr="00C210AF">
        <w:t>Health should consider appointing an indigenous consultant (or other person with relevant expertise) to ensure that the purposes for which the NCSR collects and uses ATSI / CALD status information are communicated with appropriate sensitivity</w:t>
      </w:r>
      <w:r w:rsidR="00B066E3" w:rsidRPr="00C210AF">
        <w:t>.</w:t>
      </w:r>
    </w:p>
    <w:p w14:paraId="2AF34379" w14:textId="77777777" w:rsidR="00A12B9F" w:rsidRDefault="00A12B9F" w:rsidP="00FC09F5">
      <w:pPr>
        <w:pStyle w:val="Heading2"/>
      </w:pPr>
      <w:bookmarkStart w:id="323" w:name="_Ref460515459"/>
      <w:bookmarkStart w:id="324" w:name="_Toc472320021"/>
      <w:r>
        <w:t xml:space="preserve">Privacy implications of different </w:t>
      </w:r>
      <w:r w:rsidR="00D43989">
        <w:t xml:space="preserve">means of </w:t>
      </w:r>
      <w:r>
        <w:t>communication</w:t>
      </w:r>
      <w:bookmarkEnd w:id="323"/>
      <w:bookmarkEnd w:id="324"/>
      <w:r>
        <w:t xml:space="preserve"> </w:t>
      </w:r>
    </w:p>
    <w:p w14:paraId="2AF3437A" w14:textId="77777777" w:rsidR="00792D57" w:rsidRDefault="00792D57" w:rsidP="00B066E3">
      <w:r>
        <w:t xml:space="preserve">We understand that the NCSR may, from time to time, contact participants to ensure that their details in the NCSR are correct and to notify or remind participants of upcoming </w:t>
      </w:r>
      <w:r>
        <w:lastRenderedPageBreak/>
        <w:t>screenings</w:t>
      </w:r>
      <w:r w:rsidR="006C3329">
        <w:t xml:space="preserve">. </w:t>
      </w:r>
      <w:r>
        <w:t>Such communication may take the form of an SMS, email or letter and are likely to contain personal information and possibly information about the person's previous screening history (namely, clinical outcomes)</w:t>
      </w:r>
      <w:r w:rsidR="006C3329">
        <w:t xml:space="preserve">. </w:t>
      </w:r>
    </w:p>
    <w:p w14:paraId="2AF3437B" w14:textId="7040F57C" w:rsidR="00792D57" w:rsidRDefault="00792D57" w:rsidP="00B066E3">
      <w:r>
        <w:t xml:space="preserve">As indicated in section </w:t>
      </w:r>
      <w:r>
        <w:fldChar w:fldCharType="begin"/>
      </w:r>
      <w:r>
        <w:instrText xml:space="preserve"> REF _Ref459037764 \r \h </w:instrText>
      </w:r>
      <w:r w:rsidR="00B066E3">
        <w:instrText xml:space="preserve"> \* MERGEFORMAT </w:instrText>
      </w:r>
      <w:r>
        <w:fldChar w:fldCharType="separate"/>
      </w:r>
      <w:r w:rsidR="00445DF4">
        <w:t>5</w:t>
      </w:r>
      <w:r>
        <w:fldChar w:fldCharType="end"/>
      </w:r>
      <w:r>
        <w:t xml:space="preserve">, these disclosures of personal information from the NCSR are permitted under APP 6 in accordance with section 17(3) of the NCSR </w:t>
      </w:r>
      <w:r w:rsidR="0008049E">
        <w:t>Act</w:t>
      </w:r>
      <w:r w:rsidR="006C3329">
        <w:t xml:space="preserve">. </w:t>
      </w:r>
      <w:r>
        <w:t>Further, for the purposes of APP 6, the means of communication (SMS, email or letter) does not matter</w:t>
      </w:r>
      <w:r w:rsidR="006C3329">
        <w:t xml:space="preserve">. </w:t>
      </w:r>
    </w:p>
    <w:p w14:paraId="2AF3437C" w14:textId="77777777" w:rsidR="00792D57" w:rsidRDefault="00792D57" w:rsidP="00B066E3">
      <w:r>
        <w:t xml:space="preserve">However, from a privacy risk perspective, each means of communication has its own inherent risks </w:t>
      </w:r>
      <w:r w:rsidR="00F2205B">
        <w:t xml:space="preserve">and none is entirely secure </w:t>
      </w:r>
      <w:r>
        <w:t xml:space="preserve">(for example, letters can be </w:t>
      </w:r>
      <w:r w:rsidR="00F2205B">
        <w:t>taken out of post boxes, mobile phones can be lost and emails can be hacked)</w:t>
      </w:r>
      <w:r w:rsidR="006C3329">
        <w:t xml:space="preserve">. </w:t>
      </w:r>
      <w:r w:rsidR="00F2205B">
        <w:t xml:space="preserve">In each of these situations, not only might the </w:t>
      </w:r>
      <w:r w:rsidR="00D31931">
        <w:t xml:space="preserve">participant </w:t>
      </w:r>
      <w:r w:rsidR="00F2205B">
        <w:t>have his or her personal information revealed to an unauthorised third party, but the individual may not receive or be aware of the communication in the first place, such that they would not know that they should notify the NCSR of the missing correspondence</w:t>
      </w:r>
      <w:r w:rsidR="006C3329">
        <w:t xml:space="preserve">. </w:t>
      </w:r>
    </w:p>
    <w:p w14:paraId="2AF3437D" w14:textId="4C2C6DB1" w:rsidR="00D43989" w:rsidRDefault="00F62182" w:rsidP="00B066E3">
      <w:r>
        <w:t>In practice, we do not think the risk of unauthorised access can be fully mitigated</w:t>
      </w:r>
      <w:r w:rsidR="006C3329">
        <w:t xml:space="preserve">. </w:t>
      </w:r>
      <w:r>
        <w:t xml:space="preserve">However, to ensure that correspondence reaches the </w:t>
      </w:r>
      <w:r w:rsidR="00D31931">
        <w:t xml:space="preserve">participant </w:t>
      </w:r>
      <w:r>
        <w:t xml:space="preserve">in an appropriate way, </w:t>
      </w:r>
      <w:r w:rsidR="00D31931">
        <w:t>the correspondence sent to a</w:t>
      </w:r>
      <w:r w:rsidR="00F2205B">
        <w:t xml:space="preserve"> </w:t>
      </w:r>
      <w:r w:rsidR="00D31931">
        <w:t xml:space="preserve">participant </w:t>
      </w:r>
      <w:r w:rsidR="00F2205B">
        <w:t>should be of the type</w:t>
      </w:r>
      <w:r>
        <w:t>(s)</w:t>
      </w:r>
      <w:r w:rsidR="00F2205B">
        <w:t xml:space="preserve"> self-selected by the </w:t>
      </w:r>
      <w:r w:rsidR="00D31931">
        <w:t xml:space="preserve">participant </w:t>
      </w:r>
      <w:r w:rsidR="00F2205B">
        <w:t xml:space="preserve">in line with Recommendation </w:t>
      </w:r>
      <w:r w:rsidR="00A4308B">
        <w:t>3</w:t>
      </w:r>
      <w:r w:rsidR="0091066F">
        <w:t>0</w:t>
      </w:r>
      <w:r w:rsidR="006C3329">
        <w:t xml:space="preserve">. </w:t>
      </w:r>
      <w:r>
        <w:t xml:space="preserve">Further, Health should consider making a copy of the correspondence available to the </w:t>
      </w:r>
      <w:r w:rsidR="00D31931">
        <w:t xml:space="preserve">participant </w:t>
      </w:r>
      <w:r>
        <w:t>upon logging into the NCSR portal</w:t>
      </w:r>
      <w:r w:rsidR="00B066E3">
        <w:t>.</w:t>
      </w:r>
    </w:p>
    <w:p w14:paraId="2AF3437F" w14:textId="53405F9A" w:rsidR="00F62182" w:rsidRPr="00C210AF" w:rsidRDefault="00F62182" w:rsidP="00C210AF">
      <w:pPr>
        <w:pStyle w:val="IndentParaLevel1"/>
        <w:rPr>
          <w:b/>
        </w:rPr>
      </w:pPr>
      <w:r w:rsidRPr="00B066E3">
        <w:t xml:space="preserve">Recommendation </w:t>
      </w:r>
      <w:r w:rsidR="00523A76" w:rsidRPr="00B066E3">
        <w:t>29</w:t>
      </w:r>
      <w:r w:rsidRPr="00B066E3">
        <w:tab/>
      </w:r>
      <w:r w:rsidRPr="00C210AF">
        <w:t xml:space="preserve">Correspondence sent to </w:t>
      </w:r>
      <w:r w:rsidR="00D31931" w:rsidRPr="00C210AF">
        <w:t xml:space="preserve">participants </w:t>
      </w:r>
      <w:r w:rsidRPr="00C210AF">
        <w:t xml:space="preserve">to notify or remind them of screening should be of the type(s) self-selected by the </w:t>
      </w:r>
      <w:r w:rsidR="00D31931" w:rsidRPr="00C210AF">
        <w:t xml:space="preserve">participant </w:t>
      </w:r>
      <w:r w:rsidRPr="00C210AF">
        <w:t xml:space="preserve">in line with Recommendation </w:t>
      </w:r>
      <w:r w:rsidR="00F03FE2" w:rsidRPr="00C210AF">
        <w:t>2</w:t>
      </w:r>
      <w:r w:rsidR="00523A76" w:rsidRPr="00C210AF">
        <w:t>4</w:t>
      </w:r>
      <w:r w:rsidR="006C3329" w:rsidRPr="00C210AF">
        <w:t xml:space="preserve">. </w:t>
      </w:r>
      <w:r w:rsidRPr="00C210AF">
        <w:t xml:space="preserve">Health should consider making a copy of the correspondence available to the </w:t>
      </w:r>
      <w:r w:rsidR="00D31931" w:rsidRPr="00C210AF">
        <w:t xml:space="preserve">participant </w:t>
      </w:r>
      <w:r w:rsidRPr="00C210AF">
        <w:t>upon logging into the NCSR portal</w:t>
      </w:r>
      <w:r w:rsidR="006C3329" w:rsidRPr="00C210AF">
        <w:t>.</w:t>
      </w:r>
    </w:p>
    <w:p w14:paraId="2AF34380" w14:textId="01D9F0B9" w:rsidR="0084318A" w:rsidRPr="000064D4" w:rsidRDefault="00FD756F" w:rsidP="00D571C5">
      <w:pPr>
        <w:pStyle w:val="ScheduleHeading"/>
      </w:pPr>
      <w:bookmarkStart w:id="325" w:name="_Ref459038413"/>
      <w:bookmarkStart w:id="326" w:name="_Toc472320022"/>
      <w:r>
        <w:lastRenderedPageBreak/>
        <w:t xml:space="preserve"> </w:t>
      </w:r>
      <w:r w:rsidR="00910FAB" w:rsidRPr="00B60320">
        <w:t>—</w:t>
      </w:r>
      <w:r w:rsidR="00910FAB">
        <w:t xml:space="preserve"> </w:t>
      </w:r>
      <w:r w:rsidR="0084318A" w:rsidRPr="000064D4">
        <w:t>Glossary</w:t>
      </w:r>
      <w:bookmarkEnd w:id="159"/>
      <w:bookmarkEnd w:id="160"/>
      <w:bookmarkEnd w:id="161"/>
      <w:bookmarkEnd w:id="162"/>
      <w:bookmarkEnd w:id="163"/>
      <w:bookmarkEnd w:id="325"/>
      <w:bookmarkEnd w:id="326"/>
    </w:p>
    <w:p w14:paraId="6DBFD59E" w14:textId="6B0EC8E3" w:rsidR="00FD756F" w:rsidRPr="00406A1D" w:rsidRDefault="00FD756F" w:rsidP="00406A1D">
      <w:pPr>
        <w:pStyle w:val="Glossarylayout"/>
        <w:rPr>
          <w:rStyle w:val="Strong"/>
          <w:rFonts w:ascii="Arial Bold" w:hAnsi="Arial Bold"/>
          <w:b/>
        </w:rPr>
      </w:pPr>
      <w:r w:rsidRPr="00406A1D">
        <w:rPr>
          <w:rStyle w:val="Strong"/>
          <w:rFonts w:ascii="Arial Bold" w:hAnsi="Arial Bold"/>
          <w:b/>
        </w:rPr>
        <w:t>Glossary of Terms</w:t>
      </w:r>
    </w:p>
    <w:p w14:paraId="737310FF" w14:textId="77777777" w:rsidR="00FD756F" w:rsidRDefault="00FD756F" w:rsidP="00406A1D">
      <w:pPr>
        <w:pStyle w:val="Glossarylayout"/>
      </w:pPr>
      <w:r>
        <w:t>APP</w:t>
      </w:r>
      <w:r>
        <w:tab/>
        <w:t>Australian Privacy Principle</w:t>
      </w:r>
    </w:p>
    <w:p w14:paraId="205FF78E" w14:textId="467A7F9A" w:rsidR="00FD756F" w:rsidRDefault="00FD756F" w:rsidP="00406A1D">
      <w:pPr>
        <w:pStyle w:val="Glossarylayout"/>
      </w:pPr>
      <w:r>
        <w:t>APP Guidelines</w:t>
      </w:r>
      <w:r>
        <w:tab/>
      </w:r>
      <w:r w:rsidRPr="00343CDB">
        <w:rPr>
          <w:rStyle w:val="Emphasis"/>
        </w:rPr>
        <w:t>APP Guidelines</w:t>
      </w:r>
      <w:r>
        <w:t xml:space="preserve"> (Office of the Australian Information Commissioner, Version 1.1, February 2014)</w:t>
      </w:r>
    </w:p>
    <w:p w14:paraId="1CA8D23D" w14:textId="77777777" w:rsidR="00FD756F" w:rsidRDefault="00FD756F" w:rsidP="00406A1D">
      <w:pPr>
        <w:pStyle w:val="Glossarylayout"/>
      </w:pPr>
      <w:r>
        <w:t>ATSI</w:t>
      </w:r>
      <w:r>
        <w:tab/>
        <w:t>Aboriginal and Torres Strait Islander</w:t>
      </w:r>
    </w:p>
    <w:p w14:paraId="139624DC" w14:textId="77777777" w:rsidR="00FD756F" w:rsidRDefault="00FD756F" w:rsidP="00406A1D">
      <w:pPr>
        <w:pStyle w:val="Glossarylayout"/>
      </w:pPr>
      <w:r>
        <w:t>C&amp;T Act</w:t>
      </w:r>
      <w:r>
        <w:tab/>
        <w:t>National Cancer Screening Register (Consequential and Transitional Provisions) Act 2016 (</w:t>
      </w:r>
      <w:proofErr w:type="spellStart"/>
      <w:r>
        <w:t>Cth</w:t>
      </w:r>
      <w:proofErr w:type="spellEnd"/>
      <w:r>
        <w:t>)</w:t>
      </w:r>
    </w:p>
    <w:p w14:paraId="0210D654" w14:textId="77777777" w:rsidR="00FD756F" w:rsidRDefault="00FD756F" w:rsidP="00406A1D">
      <w:pPr>
        <w:pStyle w:val="Glossarylayout"/>
      </w:pPr>
      <w:r>
        <w:t>CALD</w:t>
      </w:r>
      <w:r>
        <w:tab/>
      </w:r>
      <w:r w:rsidRPr="00343CDB">
        <w:rPr>
          <w:rStyle w:val="Emphasis"/>
        </w:rPr>
        <w:t>culturally and linguistically diverse</w:t>
      </w:r>
    </w:p>
    <w:p w14:paraId="5AFB1627" w14:textId="77777777" w:rsidR="00FD756F" w:rsidRDefault="00FD756F" w:rsidP="00406A1D">
      <w:pPr>
        <w:pStyle w:val="Glossarylayout"/>
      </w:pPr>
      <w:r>
        <w:t>DHS</w:t>
      </w:r>
      <w:r>
        <w:tab/>
        <w:t>Department of Human Services</w:t>
      </w:r>
    </w:p>
    <w:p w14:paraId="6D8DB481" w14:textId="77777777" w:rsidR="00FD756F" w:rsidRDefault="00FD756F" w:rsidP="00406A1D">
      <w:pPr>
        <w:pStyle w:val="Glossarylayout"/>
      </w:pPr>
      <w:r>
        <w:t xml:space="preserve">Health </w:t>
      </w:r>
      <w:r>
        <w:tab/>
        <w:t>Department of Health</w:t>
      </w:r>
    </w:p>
    <w:p w14:paraId="70529DA4" w14:textId="77777777" w:rsidR="00FD756F" w:rsidRDefault="00FD756F" w:rsidP="00406A1D">
      <w:pPr>
        <w:pStyle w:val="Glossarylayout"/>
      </w:pPr>
      <w:r>
        <w:t>HI Act</w:t>
      </w:r>
      <w:r>
        <w:tab/>
      </w:r>
      <w:r w:rsidRPr="00343CDB">
        <w:rPr>
          <w:rStyle w:val="Emphasis"/>
        </w:rPr>
        <w:t>Healthcare Identifiers Act 2010 (</w:t>
      </w:r>
      <w:proofErr w:type="spellStart"/>
      <w:r w:rsidRPr="00343CDB">
        <w:rPr>
          <w:rStyle w:val="Emphasis"/>
        </w:rPr>
        <w:t>Cth</w:t>
      </w:r>
      <w:proofErr w:type="spellEnd"/>
      <w:r w:rsidRPr="00343CDB">
        <w:rPr>
          <w:rStyle w:val="Emphasis"/>
        </w:rPr>
        <w:t>)</w:t>
      </w:r>
    </w:p>
    <w:p w14:paraId="2C768242" w14:textId="77777777" w:rsidR="00FD756F" w:rsidRDefault="00FD756F" w:rsidP="00406A1D">
      <w:pPr>
        <w:pStyle w:val="Glossarylayout"/>
      </w:pPr>
      <w:r>
        <w:t>HI</w:t>
      </w:r>
      <w:r>
        <w:tab/>
        <w:t>"healthcare identifier" within the meaning of the Healthcare Identifiers Act</w:t>
      </w:r>
    </w:p>
    <w:p w14:paraId="596FE42F" w14:textId="77777777" w:rsidR="00FD756F" w:rsidRDefault="00FD756F" w:rsidP="00406A1D">
      <w:pPr>
        <w:pStyle w:val="Glossarylayout"/>
      </w:pPr>
      <w:r>
        <w:t>HI Service</w:t>
      </w:r>
      <w:r>
        <w:tab/>
      </w:r>
      <w:r w:rsidRPr="00343CDB">
        <w:rPr>
          <w:rStyle w:val="Emphasis"/>
        </w:rPr>
        <w:t>Healthcare Identifiers Service</w:t>
      </w:r>
    </w:p>
    <w:p w14:paraId="3491C07B" w14:textId="77777777" w:rsidR="00FD756F" w:rsidRDefault="00FD756F" w:rsidP="00406A1D">
      <w:pPr>
        <w:pStyle w:val="Glossarylayout"/>
      </w:pPr>
      <w:r>
        <w:t>ISM</w:t>
      </w:r>
      <w:r>
        <w:tab/>
      </w:r>
      <w:proofErr w:type="gramStart"/>
      <w:r>
        <w:t>The</w:t>
      </w:r>
      <w:proofErr w:type="gramEnd"/>
      <w:r>
        <w:t xml:space="preserve"> Australian Government Information Security Manual</w:t>
      </w:r>
    </w:p>
    <w:p w14:paraId="56920D9E" w14:textId="77777777" w:rsidR="00FD756F" w:rsidRDefault="00FD756F" w:rsidP="00406A1D">
      <w:pPr>
        <w:pStyle w:val="Glossarylayout"/>
      </w:pPr>
      <w:r>
        <w:t>My Health Records Act</w:t>
      </w:r>
      <w:r>
        <w:tab/>
      </w:r>
      <w:r w:rsidRPr="00343CDB">
        <w:rPr>
          <w:rStyle w:val="Emphasis"/>
        </w:rPr>
        <w:t>My Health Records Act 2012 (</w:t>
      </w:r>
      <w:proofErr w:type="spellStart"/>
      <w:r w:rsidRPr="00343CDB">
        <w:rPr>
          <w:rStyle w:val="Emphasis"/>
        </w:rPr>
        <w:t>Cth</w:t>
      </w:r>
      <w:proofErr w:type="spellEnd"/>
      <w:r w:rsidRPr="00343CDB">
        <w:rPr>
          <w:rStyle w:val="Emphasis"/>
        </w:rPr>
        <w:t>)</w:t>
      </w:r>
    </w:p>
    <w:p w14:paraId="3C21458F" w14:textId="77777777" w:rsidR="00FD756F" w:rsidRDefault="00FD756F" w:rsidP="00406A1D">
      <w:pPr>
        <w:pStyle w:val="Glossarylayout"/>
      </w:pPr>
      <w:r>
        <w:t>NBCSP</w:t>
      </w:r>
      <w:r>
        <w:tab/>
        <w:t>National Bowel Cancer Screening Program</w:t>
      </w:r>
    </w:p>
    <w:p w14:paraId="63764CA6" w14:textId="77777777" w:rsidR="00FD756F" w:rsidRDefault="00FD756F" w:rsidP="00406A1D">
      <w:pPr>
        <w:pStyle w:val="Glossarylayout"/>
      </w:pPr>
      <w:r>
        <w:t>NCSP</w:t>
      </w:r>
      <w:r>
        <w:tab/>
        <w:t>National Cervical Screening Program</w:t>
      </w:r>
    </w:p>
    <w:p w14:paraId="4C676401" w14:textId="77777777" w:rsidR="00FD756F" w:rsidRDefault="00FD756F" w:rsidP="00406A1D">
      <w:pPr>
        <w:pStyle w:val="Glossarylayout"/>
      </w:pPr>
      <w:r>
        <w:t>NCSR</w:t>
      </w:r>
      <w:r>
        <w:tab/>
        <w:t>National Cancer Screening Register</w:t>
      </w:r>
    </w:p>
    <w:p w14:paraId="35746330" w14:textId="77777777" w:rsidR="00FD756F" w:rsidRDefault="00FD756F" w:rsidP="00406A1D">
      <w:pPr>
        <w:pStyle w:val="Glossarylayout"/>
      </w:pPr>
      <w:r>
        <w:t>NCSR Act</w:t>
      </w:r>
      <w:r>
        <w:tab/>
      </w:r>
      <w:r w:rsidRPr="00343CDB">
        <w:rPr>
          <w:rStyle w:val="Emphasis"/>
        </w:rPr>
        <w:t>National Cancer Screening Register Act 2016 (</w:t>
      </w:r>
      <w:proofErr w:type="spellStart"/>
      <w:r w:rsidRPr="00343CDB">
        <w:rPr>
          <w:rStyle w:val="Emphasis"/>
        </w:rPr>
        <w:t>Cth</w:t>
      </w:r>
      <w:proofErr w:type="spellEnd"/>
      <w:r w:rsidRPr="00343CDB">
        <w:rPr>
          <w:rStyle w:val="Emphasis"/>
        </w:rPr>
        <w:t>)</w:t>
      </w:r>
    </w:p>
    <w:p w14:paraId="4D0E06B2" w14:textId="77777777" w:rsidR="00FD756F" w:rsidRDefault="00FD756F" w:rsidP="00406A1D">
      <w:pPr>
        <w:pStyle w:val="Glossarylayout"/>
      </w:pPr>
      <w:r>
        <w:t>NCSR Acts</w:t>
      </w:r>
      <w:r>
        <w:tab/>
        <w:t>Collectively, the NCSR Act and C&amp;T Act</w:t>
      </w:r>
    </w:p>
    <w:p w14:paraId="2E23C7D6" w14:textId="77777777" w:rsidR="00FD756F" w:rsidRDefault="00FD756F" w:rsidP="00406A1D">
      <w:pPr>
        <w:pStyle w:val="Glossarylayout"/>
      </w:pPr>
      <w:r>
        <w:t>NHPVR</w:t>
      </w:r>
      <w:r>
        <w:tab/>
        <w:t>National Human Papillomavirus Vaccination Register</w:t>
      </w:r>
    </w:p>
    <w:p w14:paraId="2DB6292C" w14:textId="77777777" w:rsidR="00FD756F" w:rsidRDefault="00FD756F" w:rsidP="00406A1D">
      <w:pPr>
        <w:pStyle w:val="Glossarylayout"/>
      </w:pPr>
      <w:r>
        <w:t>Privacy Act</w:t>
      </w:r>
      <w:r>
        <w:tab/>
      </w:r>
      <w:r w:rsidRPr="00343CDB">
        <w:rPr>
          <w:rStyle w:val="Emphasis"/>
        </w:rPr>
        <w:t>Privacy Act 1988 (</w:t>
      </w:r>
      <w:proofErr w:type="spellStart"/>
      <w:r w:rsidRPr="00343CDB">
        <w:rPr>
          <w:rStyle w:val="Emphasis"/>
        </w:rPr>
        <w:t>Cth</w:t>
      </w:r>
      <w:proofErr w:type="spellEnd"/>
      <w:r w:rsidRPr="00343CDB">
        <w:rPr>
          <w:rStyle w:val="Emphasis"/>
        </w:rPr>
        <w:t>)</w:t>
      </w:r>
    </w:p>
    <w:p w14:paraId="2AF343C0" w14:textId="40563AF3" w:rsidR="0084318A" w:rsidRPr="00343CDB" w:rsidRDefault="00FD756F" w:rsidP="00406A1D">
      <w:pPr>
        <w:pStyle w:val="Glossarylayout"/>
      </w:pPr>
      <w:r w:rsidRPr="00343CDB">
        <w:t>Telstra Health</w:t>
      </w:r>
      <w:r>
        <w:t xml:space="preserve"> </w:t>
      </w:r>
      <w:r>
        <w:tab/>
      </w:r>
      <w:r w:rsidRPr="00343CDB">
        <w:t>A standalone business unit of Telstra Corporation and contracted service provider for the operation and management of the NCSR in accordance with a services agreement with Health</w:t>
      </w:r>
    </w:p>
    <w:p w14:paraId="2AF343C1" w14:textId="77777777" w:rsidR="0084318A" w:rsidRPr="00B60320" w:rsidRDefault="0084318A" w:rsidP="00D571C5">
      <w:pPr>
        <w:pStyle w:val="ScheduleHeading"/>
      </w:pPr>
      <w:bookmarkStart w:id="327" w:name="_Toc434584072"/>
      <w:bookmarkStart w:id="328" w:name="_Toc448841141"/>
      <w:bookmarkStart w:id="329" w:name="_Ref369858610"/>
      <w:bookmarkStart w:id="330" w:name="_Toc374022586"/>
      <w:bookmarkStart w:id="331" w:name="_Toc403062160"/>
      <w:bookmarkStart w:id="332" w:name="_Ref456724485"/>
      <w:bookmarkStart w:id="333" w:name="_Toc456887993"/>
      <w:bookmarkStart w:id="334" w:name="_Ref459038425"/>
      <w:bookmarkStart w:id="335" w:name="_Toc472320023"/>
      <w:r w:rsidRPr="00B60320">
        <w:lastRenderedPageBreak/>
        <w:t xml:space="preserve">— </w:t>
      </w:r>
      <w:r w:rsidRPr="000064D4">
        <w:t>Definitions</w:t>
      </w:r>
      <w:bookmarkEnd w:id="327"/>
      <w:bookmarkEnd w:id="328"/>
      <w:bookmarkEnd w:id="329"/>
      <w:bookmarkEnd w:id="330"/>
      <w:bookmarkEnd w:id="331"/>
      <w:bookmarkEnd w:id="332"/>
      <w:bookmarkEnd w:id="333"/>
      <w:bookmarkEnd w:id="334"/>
      <w:bookmarkEnd w:id="335"/>
    </w:p>
    <w:p w14:paraId="2AF343C2" w14:textId="77777777" w:rsidR="00AA047B" w:rsidRPr="00D81A96" w:rsidRDefault="00830113" w:rsidP="00D81A96">
      <w:proofErr w:type="gramStart"/>
      <w:r w:rsidRPr="00D81A96">
        <w:t>collects</w:t>
      </w:r>
      <w:proofErr w:type="gramEnd"/>
      <w:r w:rsidR="0084318A" w:rsidRPr="00D81A96">
        <w:t>:</w:t>
      </w:r>
      <w:r w:rsidR="00FE2DFF" w:rsidRPr="00D81A96">
        <w:t xml:space="preserve"> </w:t>
      </w:r>
      <w:r w:rsidR="0084318A" w:rsidRPr="00D81A96">
        <w:t>an entity</w:t>
      </w:r>
      <w:r w:rsidR="00D571C5" w:rsidRPr="00D81A96">
        <w:t xml:space="preserve"> </w:t>
      </w:r>
      <w:r w:rsidR="0084318A" w:rsidRPr="00D81A96">
        <w:t>collects</w:t>
      </w:r>
      <w:r w:rsidR="00D571C5" w:rsidRPr="00D81A96">
        <w:t xml:space="preserve"> </w:t>
      </w:r>
      <w:r w:rsidR="0084318A" w:rsidRPr="00D81A96">
        <w:t>personal information only if the entity collects the personal information for inclusion in a record or generally available publication</w:t>
      </w:r>
      <w:r w:rsidR="006C3329" w:rsidRPr="00D81A96">
        <w:t xml:space="preserve">. </w:t>
      </w:r>
    </w:p>
    <w:p w14:paraId="2AF343C3" w14:textId="77777777" w:rsidR="00FE2DFF" w:rsidRPr="00D81A96" w:rsidRDefault="00830113" w:rsidP="00D81A96">
      <w:proofErr w:type="gramStart"/>
      <w:r w:rsidRPr="00D81A96">
        <w:t>discloses</w:t>
      </w:r>
      <w:proofErr w:type="gramEnd"/>
      <w:r w:rsidR="00FE2DFF" w:rsidRPr="00D81A96">
        <w:t>: an entity discloses personal information when it makes it accessible or visible to others outside the entity and releases the subsequent handling of the personal information from its effective control</w:t>
      </w:r>
      <w:r w:rsidR="006C3329" w:rsidRPr="00D81A96">
        <w:t xml:space="preserve">. </w:t>
      </w:r>
    </w:p>
    <w:p w14:paraId="2AF343C4" w14:textId="4872F86D" w:rsidR="00854AF3" w:rsidRPr="00D81A96" w:rsidRDefault="00830113" w:rsidP="00D81A96">
      <w:proofErr w:type="gramStart"/>
      <w:r w:rsidRPr="00D81A96">
        <w:t>uses</w:t>
      </w:r>
      <w:proofErr w:type="gramEnd"/>
      <w:r w:rsidRPr="00D81A96">
        <w:t xml:space="preserve">: an </w:t>
      </w:r>
      <w:r w:rsidR="00FE2DFF" w:rsidRPr="00D81A96">
        <w:t>entity uses personal information when it handles and manages that information within the entity’s effective control</w:t>
      </w:r>
      <w:r w:rsidR="00E363C9">
        <w:t>.</w:t>
      </w:r>
    </w:p>
    <w:p w14:paraId="2AF343C5" w14:textId="77777777" w:rsidR="00FA749E" w:rsidRPr="00D81A96" w:rsidRDefault="00FA749E" w:rsidP="00D81A96">
      <w:r w:rsidRPr="00D81A96">
        <w:t>Medicare claim data includes:</w:t>
      </w:r>
    </w:p>
    <w:p w14:paraId="2AF343C6" w14:textId="77777777" w:rsidR="00FA749E" w:rsidRPr="00FD756F" w:rsidRDefault="00FA749E" w:rsidP="001377CC">
      <w:pPr>
        <w:pStyle w:val="ListParagraph"/>
        <w:numPr>
          <w:ilvl w:val="0"/>
          <w:numId w:val="28"/>
        </w:numPr>
      </w:pPr>
      <w:r w:rsidRPr="00FD756F">
        <w:t xml:space="preserve">Healthcare Identifier, </w:t>
      </w:r>
    </w:p>
    <w:p w14:paraId="2AF343C7" w14:textId="77777777" w:rsidR="00FA749E" w:rsidRPr="00FD756F" w:rsidRDefault="00FA749E" w:rsidP="001377CC">
      <w:pPr>
        <w:pStyle w:val="ListParagraph"/>
        <w:numPr>
          <w:ilvl w:val="0"/>
          <w:numId w:val="28"/>
        </w:numPr>
      </w:pPr>
      <w:r w:rsidRPr="00FD756F">
        <w:t>Claim Code,</w:t>
      </w:r>
    </w:p>
    <w:p w14:paraId="2AF343C8" w14:textId="77777777" w:rsidR="00FA749E" w:rsidRPr="00FD756F" w:rsidRDefault="00FA749E" w:rsidP="001377CC">
      <w:pPr>
        <w:pStyle w:val="ListParagraph"/>
        <w:numPr>
          <w:ilvl w:val="0"/>
          <w:numId w:val="28"/>
        </w:numPr>
      </w:pPr>
      <w:r w:rsidRPr="00FD756F">
        <w:t xml:space="preserve">Specified Claim code item ( the procedure which was undertaken) </w:t>
      </w:r>
    </w:p>
    <w:p w14:paraId="2AF343C9" w14:textId="77777777" w:rsidR="00FA749E" w:rsidRPr="00FD756F" w:rsidRDefault="00FA749E" w:rsidP="001377CC">
      <w:pPr>
        <w:pStyle w:val="ListParagraph"/>
        <w:numPr>
          <w:ilvl w:val="0"/>
          <w:numId w:val="28"/>
        </w:numPr>
      </w:pPr>
      <w:r w:rsidRPr="00FD756F">
        <w:t xml:space="preserve">Provider detail,  </w:t>
      </w:r>
    </w:p>
    <w:p w14:paraId="2AF343CA" w14:textId="77777777" w:rsidR="00FA749E" w:rsidRPr="00FD756F" w:rsidRDefault="00FA749E" w:rsidP="001377CC">
      <w:pPr>
        <w:pStyle w:val="ListParagraph"/>
        <w:numPr>
          <w:ilvl w:val="0"/>
          <w:numId w:val="28"/>
        </w:numPr>
      </w:pPr>
      <w:r w:rsidRPr="00FD756F">
        <w:t>date service provided</w:t>
      </w:r>
      <w:r w:rsidR="00FA67EA" w:rsidRPr="00FD756F">
        <w:t>,</w:t>
      </w:r>
    </w:p>
    <w:p w14:paraId="2AF343CB" w14:textId="77777777" w:rsidR="00FA749E" w:rsidRPr="00FD756F" w:rsidRDefault="00FA749E" w:rsidP="001377CC">
      <w:pPr>
        <w:pStyle w:val="ListParagraph"/>
        <w:numPr>
          <w:ilvl w:val="0"/>
          <w:numId w:val="28"/>
        </w:numPr>
      </w:pPr>
      <w:r w:rsidRPr="00FD756F">
        <w:t>Status of the claim,</w:t>
      </w:r>
    </w:p>
    <w:p w14:paraId="2AF343CC" w14:textId="6D7E03E6" w:rsidR="00FA749E" w:rsidRPr="00FD756F" w:rsidRDefault="00FA749E" w:rsidP="001377CC">
      <w:pPr>
        <w:pStyle w:val="ListParagraph"/>
        <w:numPr>
          <w:ilvl w:val="0"/>
          <w:numId w:val="28"/>
        </w:numPr>
      </w:pPr>
      <w:r w:rsidRPr="00FD756F">
        <w:t>Claim Type (DVA or Medicare)</w:t>
      </w:r>
      <w:r w:rsidR="00FD756F">
        <w:t>.</w:t>
      </w:r>
    </w:p>
    <w:p w14:paraId="2AF343CD" w14:textId="77777777" w:rsidR="00FA749E" w:rsidRPr="00FD756F" w:rsidRDefault="00FA749E" w:rsidP="00FD756F">
      <w:r w:rsidRPr="00FD756F">
        <w:t>Medicare enrolment data includes:</w:t>
      </w:r>
    </w:p>
    <w:p w14:paraId="2AF343CE" w14:textId="77777777" w:rsidR="00FA749E" w:rsidRPr="00FD756F" w:rsidRDefault="00FA749E" w:rsidP="001377CC">
      <w:pPr>
        <w:pStyle w:val="ListParagraph"/>
        <w:numPr>
          <w:ilvl w:val="0"/>
          <w:numId w:val="29"/>
        </w:numPr>
      </w:pPr>
      <w:r w:rsidRPr="00FD756F">
        <w:t xml:space="preserve">Medicare Number, </w:t>
      </w:r>
    </w:p>
    <w:p w14:paraId="2AF343CF" w14:textId="77777777" w:rsidR="00FA749E" w:rsidRPr="00FD756F" w:rsidRDefault="00FA749E" w:rsidP="001377CC">
      <w:pPr>
        <w:pStyle w:val="ListParagraph"/>
        <w:numPr>
          <w:ilvl w:val="0"/>
          <w:numId w:val="29"/>
        </w:numPr>
      </w:pPr>
      <w:r w:rsidRPr="00FD756F">
        <w:t>Medicare PIN,</w:t>
      </w:r>
    </w:p>
    <w:p w14:paraId="2AF343D0" w14:textId="77777777" w:rsidR="00FA749E" w:rsidRPr="00FD756F" w:rsidRDefault="00FA749E" w:rsidP="001377CC">
      <w:pPr>
        <w:pStyle w:val="ListParagraph"/>
        <w:numPr>
          <w:ilvl w:val="0"/>
          <w:numId w:val="29"/>
        </w:numPr>
      </w:pPr>
      <w:r w:rsidRPr="00FD756F">
        <w:t xml:space="preserve">Healthcare Identifier, </w:t>
      </w:r>
    </w:p>
    <w:p w14:paraId="2AF343D1" w14:textId="77777777" w:rsidR="00FA749E" w:rsidRPr="00FD756F" w:rsidRDefault="00FA749E" w:rsidP="001377CC">
      <w:pPr>
        <w:pStyle w:val="ListParagraph"/>
        <w:numPr>
          <w:ilvl w:val="0"/>
          <w:numId w:val="29"/>
        </w:numPr>
      </w:pPr>
      <w:r w:rsidRPr="00FD756F">
        <w:t xml:space="preserve">Name, </w:t>
      </w:r>
    </w:p>
    <w:p w14:paraId="2AF343D2" w14:textId="77777777" w:rsidR="00FA749E" w:rsidRPr="00FD756F" w:rsidRDefault="00FA749E" w:rsidP="001377CC">
      <w:pPr>
        <w:pStyle w:val="ListParagraph"/>
        <w:numPr>
          <w:ilvl w:val="0"/>
          <w:numId w:val="29"/>
        </w:numPr>
      </w:pPr>
      <w:r w:rsidRPr="00FD756F">
        <w:t xml:space="preserve">Address, </w:t>
      </w:r>
    </w:p>
    <w:p w14:paraId="2AF343D3" w14:textId="77777777" w:rsidR="00FA749E" w:rsidRPr="00FD756F" w:rsidRDefault="00FA749E" w:rsidP="001377CC">
      <w:pPr>
        <w:pStyle w:val="ListParagraph"/>
        <w:numPr>
          <w:ilvl w:val="0"/>
          <w:numId w:val="29"/>
        </w:numPr>
      </w:pPr>
      <w:r w:rsidRPr="00FD756F">
        <w:t xml:space="preserve">DOB, </w:t>
      </w:r>
    </w:p>
    <w:p w14:paraId="2AF343D4" w14:textId="77777777" w:rsidR="00FA749E" w:rsidRPr="00FD756F" w:rsidRDefault="00FA749E" w:rsidP="001377CC">
      <w:pPr>
        <w:pStyle w:val="ListParagraph"/>
        <w:numPr>
          <w:ilvl w:val="0"/>
          <w:numId w:val="29"/>
        </w:numPr>
      </w:pPr>
      <w:r w:rsidRPr="00FD756F">
        <w:t xml:space="preserve">Sex, </w:t>
      </w:r>
    </w:p>
    <w:p w14:paraId="2AF343D5" w14:textId="77777777" w:rsidR="00FA749E" w:rsidRPr="00FD756F" w:rsidRDefault="00FA749E" w:rsidP="001377CC">
      <w:pPr>
        <w:pStyle w:val="ListParagraph"/>
        <w:numPr>
          <w:ilvl w:val="0"/>
          <w:numId w:val="29"/>
        </w:numPr>
      </w:pPr>
      <w:r w:rsidRPr="00FD756F">
        <w:t xml:space="preserve">Medicare Entitlement Type, </w:t>
      </w:r>
    </w:p>
    <w:p w14:paraId="2AF343D6" w14:textId="77777777" w:rsidR="00FA749E" w:rsidRPr="00FD756F" w:rsidRDefault="00FA749E" w:rsidP="001377CC">
      <w:pPr>
        <w:pStyle w:val="ListParagraph"/>
        <w:numPr>
          <w:ilvl w:val="0"/>
          <w:numId w:val="29"/>
        </w:numPr>
      </w:pPr>
      <w:r w:rsidRPr="00FD756F">
        <w:t>CALD</w:t>
      </w:r>
      <w:r w:rsidR="00FA67EA" w:rsidRPr="00FD756F">
        <w:t>,</w:t>
      </w:r>
    </w:p>
    <w:p w14:paraId="2AF343D7" w14:textId="77777777" w:rsidR="00FA749E" w:rsidRPr="00FD756F" w:rsidRDefault="00FA749E" w:rsidP="001377CC">
      <w:pPr>
        <w:pStyle w:val="ListParagraph"/>
        <w:numPr>
          <w:ilvl w:val="0"/>
          <w:numId w:val="29"/>
        </w:numPr>
      </w:pPr>
      <w:r w:rsidRPr="00FD756F">
        <w:t>ATSI</w:t>
      </w:r>
      <w:r w:rsidR="00FA67EA" w:rsidRPr="00FD756F">
        <w:t>,</w:t>
      </w:r>
    </w:p>
    <w:p w14:paraId="2AF343D8" w14:textId="77777777" w:rsidR="00FA749E" w:rsidRPr="00FD756F" w:rsidRDefault="00FA749E" w:rsidP="001377CC">
      <w:pPr>
        <w:pStyle w:val="ListParagraph"/>
        <w:numPr>
          <w:ilvl w:val="0"/>
          <w:numId w:val="29"/>
        </w:numPr>
      </w:pPr>
      <w:r w:rsidRPr="00FD756F">
        <w:t>Record status</w:t>
      </w:r>
      <w:r w:rsidR="001930E4" w:rsidRPr="00FD756F">
        <w:t>,</w:t>
      </w:r>
    </w:p>
    <w:p w14:paraId="2AF343D9" w14:textId="77777777" w:rsidR="00FA749E" w:rsidRPr="00FD756F" w:rsidRDefault="00FA749E" w:rsidP="001377CC">
      <w:pPr>
        <w:pStyle w:val="ListParagraph"/>
        <w:numPr>
          <w:ilvl w:val="0"/>
          <w:numId w:val="29"/>
        </w:numPr>
      </w:pPr>
      <w:r w:rsidRPr="00FD756F">
        <w:t>Number status</w:t>
      </w:r>
      <w:r w:rsidR="001930E4" w:rsidRPr="00FD756F">
        <w:t>,</w:t>
      </w:r>
    </w:p>
    <w:p w14:paraId="2AF343DA" w14:textId="77777777" w:rsidR="00FA749E" w:rsidRPr="00FD756F" w:rsidRDefault="00FA749E" w:rsidP="001377CC">
      <w:pPr>
        <w:pStyle w:val="ListParagraph"/>
        <w:numPr>
          <w:ilvl w:val="0"/>
          <w:numId w:val="29"/>
        </w:numPr>
      </w:pPr>
      <w:r w:rsidRPr="00FD756F">
        <w:t>Medicare IRN</w:t>
      </w:r>
      <w:r w:rsidR="001930E4" w:rsidRPr="00FD756F">
        <w:t>,</w:t>
      </w:r>
    </w:p>
    <w:p w14:paraId="2AF343DB" w14:textId="77777777" w:rsidR="00FA749E" w:rsidRPr="00FD756F" w:rsidRDefault="00FA749E" w:rsidP="001377CC">
      <w:pPr>
        <w:pStyle w:val="ListParagraph"/>
        <w:numPr>
          <w:ilvl w:val="0"/>
          <w:numId w:val="29"/>
        </w:numPr>
      </w:pPr>
      <w:r w:rsidRPr="00FD756F">
        <w:t>DVA number</w:t>
      </w:r>
      <w:r w:rsidR="006C3329" w:rsidRPr="00FD756F">
        <w:t xml:space="preserve">. </w:t>
      </w:r>
    </w:p>
    <w:p w14:paraId="2AF343DC" w14:textId="77777777" w:rsidR="0084318A" w:rsidRPr="00FD756F" w:rsidRDefault="0084318A" w:rsidP="00FD756F">
      <w:proofErr w:type="gramStart"/>
      <w:r w:rsidRPr="00FD756F">
        <w:t>personal</w:t>
      </w:r>
      <w:proofErr w:type="gramEnd"/>
      <w:r w:rsidRPr="00FD756F">
        <w:t xml:space="preserve"> information means information or an opinion about an identified individual, or an individual who is reasonably identifiable:</w:t>
      </w:r>
    </w:p>
    <w:p w14:paraId="2AF343DD" w14:textId="77777777" w:rsidR="0084318A" w:rsidRPr="00FD756F" w:rsidRDefault="0084318A" w:rsidP="001377CC">
      <w:pPr>
        <w:pStyle w:val="ListParagraph"/>
        <w:numPr>
          <w:ilvl w:val="0"/>
          <w:numId w:val="30"/>
        </w:numPr>
      </w:pPr>
      <w:r w:rsidRPr="00FD756F">
        <w:t>whether the information or opinion is true or not; and</w:t>
      </w:r>
    </w:p>
    <w:p w14:paraId="2AF343DE" w14:textId="77777777" w:rsidR="0084318A" w:rsidRPr="00FD756F" w:rsidRDefault="0084318A" w:rsidP="001377CC">
      <w:pPr>
        <w:pStyle w:val="ListParagraph"/>
        <w:numPr>
          <w:ilvl w:val="0"/>
          <w:numId w:val="30"/>
        </w:numPr>
      </w:pPr>
      <w:proofErr w:type="gramStart"/>
      <w:r w:rsidRPr="00FD756F">
        <w:t>whether</w:t>
      </w:r>
      <w:proofErr w:type="gramEnd"/>
      <w:r w:rsidRPr="00FD756F">
        <w:t xml:space="preserve"> the information or opinion is recorded in a material form or not</w:t>
      </w:r>
      <w:r w:rsidR="006C3329" w:rsidRPr="00FD756F">
        <w:t xml:space="preserve">. </w:t>
      </w:r>
    </w:p>
    <w:p w14:paraId="2AF343DF" w14:textId="77777777" w:rsidR="003F13A5" w:rsidRPr="00FD756F" w:rsidRDefault="003F13A5" w:rsidP="00FD756F">
      <w:proofErr w:type="gramStart"/>
      <w:r w:rsidRPr="00FD756F">
        <w:t>sensitive</w:t>
      </w:r>
      <w:proofErr w:type="gramEnd"/>
      <w:r w:rsidRPr="00FD756F">
        <w:t xml:space="preserve"> information means: </w:t>
      </w:r>
    </w:p>
    <w:p w14:paraId="2AF343E0" w14:textId="77777777" w:rsidR="003F13A5" w:rsidRPr="00FD756F" w:rsidRDefault="003F13A5" w:rsidP="001377CC">
      <w:pPr>
        <w:pStyle w:val="ListParagraph"/>
        <w:numPr>
          <w:ilvl w:val="0"/>
          <w:numId w:val="31"/>
        </w:numPr>
      </w:pPr>
      <w:r w:rsidRPr="00FD756F">
        <w:t xml:space="preserve">information or an opinion about an individual's: </w:t>
      </w:r>
    </w:p>
    <w:p w14:paraId="2AF343E1" w14:textId="77777777" w:rsidR="003F13A5" w:rsidRPr="00FD756F" w:rsidRDefault="003F13A5" w:rsidP="001377CC">
      <w:pPr>
        <w:pStyle w:val="ListParagraph"/>
        <w:numPr>
          <w:ilvl w:val="0"/>
          <w:numId w:val="32"/>
        </w:numPr>
        <w:ind w:left="1985"/>
      </w:pPr>
      <w:bookmarkStart w:id="336" w:name="_Toc459322679"/>
      <w:bookmarkStart w:id="337" w:name="_Toc460593084"/>
      <w:bookmarkStart w:id="338" w:name="_Toc472320024"/>
      <w:r w:rsidRPr="00FD756F">
        <w:t>racial or ethnic origin; or</w:t>
      </w:r>
      <w:bookmarkEnd w:id="336"/>
      <w:bookmarkEnd w:id="337"/>
      <w:bookmarkEnd w:id="338"/>
      <w:r w:rsidRPr="00FD756F">
        <w:t xml:space="preserve"> </w:t>
      </w:r>
    </w:p>
    <w:p w14:paraId="2AF343E2" w14:textId="77777777" w:rsidR="003F13A5" w:rsidRPr="00FD756F" w:rsidRDefault="003F13A5" w:rsidP="001377CC">
      <w:pPr>
        <w:pStyle w:val="ListParagraph"/>
        <w:numPr>
          <w:ilvl w:val="0"/>
          <w:numId w:val="32"/>
        </w:numPr>
        <w:ind w:left="1985"/>
      </w:pPr>
      <w:bookmarkStart w:id="339" w:name="_Toc459322680"/>
      <w:bookmarkStart w:id="340" w:name="_Toc460593085"/>
      <w:bookmarkStart w:id="341" w:name="_Toc472320025"/>
      <w:r w:rsidRPr="00FD756F">
        <w:t>political opinions; or</w:t>
      </w:r>
      <w:bookmarkEnd w:id="339"/>
      <w:bookmarkEnd w:id="340"/>
      <w:bookmarkEnd w:id="341"/>
      <w:r w:rsidRPr="00FD756F">
        <w:t xml:space="preserve"> </w:t>
      </w:r>
    </w:p>
    <w:p w14:paraId="2AF343E3" w14:textId="77777777" w:rsidR="003F13A5" w:rsidRPr="00FD756F" w:rsidRDefault="003F13A5" w:rsidP="001377CC">
      <w:pPr>
        <w:pStyle w:val="ListParagraph"/>
        <w:numPr>
          <w:ilvl w:val="0"/>
          <w:numId w:val="32"/>
        </w:numPr>
        <w:ind w:left="1985"/>
      </w:pPr>
      <w:bookmarkStart w:id="342" w:name="_Toc459322681"/>
      <w:bookmarkStart w:id="343" w:name="_Toc460593086"/>
      <w:bookmarkStart w:id="344" w:name="_Toc472320026"/>
      <w:r w:rsidRPr="00FD756F">
        <w:lastRenderedPageBreak/>
        <w:t>membership of a political association; or</w:t>
      </w:r>
      <w:bookmarkEnd w:id="342"/>
      <w:bookmarkEnd w:id="343"/>
      <w:bookmarkEnd w:id="344"/>
      <w:r w:rsidRPr="00FD756F">
        <w:t xml:space="preserve"> </w:t>
      </w:r>
    </w:p>
    <w:p w14:paraId="2AF343E4" w14:textId="77777777" w:rsidR="003F13A5" w:rsidRPr="00FD756F" w:rsidRDefault="003F13A5" w:rsidP="001377CC">
      <w:pPr>
        <w:pStyle w:val="ListParagraph"/>
        <w:numPr>
          <w:ilvl w:val="0"/>
          <w:numId w:val="32"/>
        </w:numPr>
        <w:ind w:left="1985"/>
      </w:pPr>
      <w:bookmarkStart w:id="345" w:name="_Toc459322682"/>
      <w:bookmarkStart w:id="346" w:name="_Toc460593087"/>
      <w:bookmarkStart w:id="347" w:name="_Toc472320027"/>
      <w:r w:rsidRPr="00FD756F">
        <w:t>religious beliefs or affiliations; or</w:t>
      </w:r>
      <w:bookmarkEnd w:id="345"/>
      <w:bookmarkEnd w:id="346"/>
      <w:bookmarkEnd w:id="347"/>
      <w:r w:rsidRPr="00FD756F">
        <w:t xml:space="preserve"> </w:t>
      </w:r>
    </w:p>
    <w:p w14:paraId="2AF343E5" w14:textId="77777777" w:rsidR="003F13A5" w:rsidRPr="00FD756F" w:rsidRDefault="003F13A5" w:rsidP="001377CC">
      <w:pPr>
        <w:pStyle w:val="ListParagraph"/>
        <w:numPr>
          <w:ilvl w:val="0"/>
          <w:numId w:val="32"/>
        </w:numPr>
        <w:ind w:left="1985"/>
      </w:pPr>
      <w:bookmarkStart w:id="348" w:name="_Toc459322683"/>
      <w:bookmarkStart w:id="349" w:name="_Toc460593088"/>
      <w:bookmarkStart w:id="350" w:name="_Toc472320028"/>
      <w:r w:rsidRPr="00FD756F">
        <w:t>philosophical beliefs; or</w:t>
      </w:r>
      <w:bookmarkEnd w:id="348"/>
      <w:bookmarkEnd w:id="349"/>
      <w:bookmarkEnd w:id="350"/>
      <w:r w:rsidRPr="00FD756F">
        <w:t xml:space="preserve"> </w:t>
      </w:r>
    </w:p>
    <w:p w14:paraId="2AF343E6" w14:textId="77777777" w:rsidR="003F13A5" w:rsidRPr="00FD756F" w:rsidRDefault="003F13A5" w:rsidP="001377CC">
      <w:pPr>
        <w:pStyle w:val="ListParagraph"/>
        <w:numPr>
          <w:ilvl w:val="0"/>
          <w:numId w:val="32"/>
        </w:numPr>
        <w:ind w:left="1985"/>
      </w:pPr>
      <w:bookmarkStart w:id="351" w:name="_Toc459322684"/>
      <w:bookmarkStart w:id="352" w:name="_Toc460593089"/>
      <w:bookmarkStart w:id="353" w:name="_Toc472320029"/>
      <w:r w:rsidRPr="00FD756F">
        <w:t>membership of a professional or trade association; or</w:t>
      </w:r>
      <w:bookmarkEnd w:id="351"/>
      <w:bookmarkEnd w:id="352"/>
      <w:bookmarkEnd w:id="353"/>
      <w:r w:rsidRPr="00FD756F">
        <w:t xml:space="preserve"> </w:t>
      </w:r>
    </w:p>
    <w:p w14:paraId="2AF343E7" w14:textId="77777777" w:rsidR="003F13A5" w:rsidRPr="00FD756F" w:rsidRDefault="003F13A5" w:rsidP="001377CC">
      <w:pPr>
        <w:pStyle w:val="ListParagraph"/>
        <w:numPr>
          <w:ilvl w:val="0"/>
          <w:numId w:val="32"/>
        </w:numPr>
        <w:ind w:left="1985"/>
      </w:pPr>
      <w:bookmarkStart w:id="354" w:name="_Toc459322685"/>
      <w:bookmarkStart w:id="355" w:name="_Toc460593090"/>
      <w:bookmarkStart w:id="356" w:name="_Toc472320030"/>
      <w:r w:rsidRPr="00FD756F">
        <w:t>membership of a trade union; or</w:t>
      </w:r>
      <w:bookmarkEnd w:id="354"/>
      <w:bookmarkEnd w:id="355"/>
      <w:bookmarkEnd w:id="356"/>
      <w:r w:rsidRPr="00FD756F">
        <w:t xml:space="preserve"> </w:t>
      </w:r>
    </w:p>
    <w:p w14:paraId="2AF343E8" w14:textId="77777777" w:rsidR="003F13A5" w:rsidRPr="00FD756F" w:rsidRDefault="003F13A5" w:rsidP="001377CC">
      <w:pPr>
        <w:pStyle w:val="ListParagraph"/>
        <w:numPr>
          <w:ilvl w:val="0"/>
          <w:numId w:val="32"/>
        </w:numPr>
        <w:ind w:left="1985"/>
      </w:pPr>
      <w:bookmarkStart w:id="357" w:name="_Toc459322686"/>
      <w:bookmarkStart w:id="358" w:name="_Toc460593091"/>
      <w:bookmarkStart w:id="359" w:name="_Toc472320031"/>
      <w:r w:rsidRPr="00FD756F">
        <w:t>sexual orientation or practices; or</w:t>
      </w:r>
      <w:bookmarkEnd w:id="357"/>
      <w:bookmarkEnd w:id="358"/>
      <w:bookmarkEnd w:id="359"/>
      <w:r w:rsidRPr="00FD756F">
        <w:t xml:space="preserve"> </w:t>
      </w:r>
    </w:p>
    <w:p w14:paraId="2AF343E9" w14:textId="02560D5C" w:rsidR="003F13A5" w:rsidRPr="00FD756F" w:rsidRDefault="003F13A5" w:rsidP="001377CC">
      <w:pPr>
        <w:pStyle w:val="ListParagraph"/>
        <w:numPr>
          <w:ilvl w:val="0"/>
          <w:numId w:val="32"/>
        </w:numPr>
        <w:ind w:left="1985"/>
      </w:pPr>
      <w:bookmarkStart w:id="360" w:name="_Toc459322687"/>
      <w:bookmarkStart w:id="361" w:name="_Toc460593092"/>
      <w:bookmarkStart w:id="362" w:name="_Toc472320032"/>
      <w:r w:rsidRPr="00FD756F">
        <w:t>criminal record;</w:t>
      </w:r>
      <w:bookmarkEnd w:id="360"/>
      <w:bookmarkEnd w:id="361"/>
      <w:bookmarkEnd w:id="362"/>
    </w:p>
    <w:p w14:paraId="2AF343EA" w14:textId="77777777" w:rsidR="003F13A5" w:rsidRPr="00FD756F" w:rsidRDefault="003F13A5" w:rsidP="00FD756F">
      <w:proofErr w:type="gramStart"/>
      <w:r w:rsidRPr="00FD756F">
        <w:t>that</w:t>
      </w:r>
      <w:proofErr w:type="gramEnd"/>
      <w:r w:rsidRPr="00FD756F">
        <w:t xml:space="preserve"> is also personal information; or </w:t>
      </w:r>
    </w:p>
    <w:p w14:paraId="2AF343EB" w14:textId="77777777" w:rsidR="003F13A5" w:rsidRPr="00FD756F" w:rsidRDefault="003F13A5" w:rsidP="001377CC">
      <w:pPr>
        <w:pStyle w:val="ListParagraph"/>
        <w:numPr>
          <w:ilvl w:val="0"/>
          <w:numId w:val="31"/>
        </w:numPr>
      </w:pPr>
      <w:r w:rsidRPr="00FD756F">
        <w:t xml:space="preserve">health information about an individual; or </w:t>
      </w:r>
    </w:p>
    <w:p w14:paraId="2AF343EC" w14:textId="77777777" w:rsidR="003F13A5" w:rsidRPr="00FD756F" w:rsidRDefault="003F13A5" w:rsidP="001377CC">
      <w:pPr>
        <w:pStyle w:val="ListParagraph"/>
        <w:numPr>
          <w:ilvl w:val="0"/>
          <w:numId w:val="31"/>
        </w:numPr>
      </w:pPr>
      <w:r w:rsidRPr="00FD756F">
        <w:t xml:space="preserve">genetic information about an individual that is not otherwise health information; or </w:t>
      </w:r>
    </w:p>
    <w:p w14:paraId="2AF343ED" w14:textId="77777777" w:rsidR="003F13A5" w:rsidRPr="00FD756F" w:rsidRDefault="003F13A5" w:rsidP="001377CC">
      <w:pPr>
        <w:pStyle w:val="ListParagraph"/>
        <w:numPr>
          <w:ilvl w:val="0"/>
          <w:numId w:val="31"/>
        </w:numPr>
      </w:pPr>
      <w:r w:rsidRPr="00FD756F">
        <w:t xml:space="preserve">biometric information that is to be used for the purpose of automated biometric verification or biometric identification; or </w:t>
      </w:r>
    </w:p>
    <w:p w14:paraId="2AF343EE" w14:textId="77777777" w:rsidR="00DE065D" w:rsidRPr="00FD756F" w:rsidRDefault="003F13A5" w:rsidP="001377CC">
      <w:pPr>
        <w:pStyle w:val="ListParagraph"/>
        <w:numPr>
          <w:ilvl w:val="0"/>
          <w:numId w:val="31"/>
        </w:numPr>
      </w:pPr>
      <w:proofErr w:type="gramStart"/>
      <w:r w:rsidRPr="00FD756F">
        <w:t>biometric</w:t>
      </w:r>
      <w:proofErr w:type="gramEnd"/>
      <w:r w:rsidRPr="00FD756F">
        <w:t xml:space="preserve"> templates</w:t>
      </w:r>
      <w:r w:rsidR="006C3329" w:rsidRPr="00FD756F">
        <w:t xml:space="preserve">. </w:t>
      </w:r>
    </w:p>
    <w:sectPr w:rsidR="00DE065D" w:rsidRPr="00FD756F" w:rsidSect="007D6F2B">
      <w:headerReference w:type="even" r:id="rId39"/>
      <w:headerReference w:type="default" r:id="rId40"/>
      <w:footerReference w:type="even" r:id="rId41"/>
      <w:footerReference w:type="default" r:id="rId42"/>
      <w:headerReference w:type="first" r:id="rId43"/>
      <w:footerReference w:type="first" r:id="rId44"/>
      <w:pgSz w:w="11906" w:h="16838" w:code="9"/>
      <w:pgMar w:top="1134" w:right="1418" w:bottom="1134" w:left="1418" w:header="568"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34402" w14:textId="77777777" w:rsidR="00394972" w:rsidRDefault="00394972">
      <w:r>
        <w:separator/>
      </w:r>
    </w:p>
    <w:p w14:paraId="2AF34403" w14:textId="77777777" w:rsidR="00394972" w:rsidRDefault="00394972"/>
  </w:endnote>
  <w:endnote w:type="continuationSeparator" w:id="0">
    <w:p w14:paraId="2AF34404" w14:textId="77777777" w:rsidR="00394972" w:rsidRDefault="00394972">
      <w:r>
        <w:continuationSeparator/>
      </w:r>
    </w:p>
    <w:p w14:paraId="2AF34405" w14:textId="77777777" w:rsidR="00394972" w:rsidRDefault="00394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06" w14:textId="77777777" w:rsidR="00394972" w:rsidRDefault="00394972" w:rsidP="005C10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F34407" w14:textId="77777777" w:rsidR="00394972" w:rsidRDefault="00C47445" w:rsidP="005C1099">
    <w:pPr>
      <w:pStyle w:val="Footer"/>
      <w:ind w:right="360"/>
    </w:pPr>
    <w:r>
      <w:fldChar w:fldCharType="begin" w:fldLock="1"/>
    </w:r>
    <w:r>
      <w:instrText xml:space="preserve"> DOCVARIABLE  CUFooterText  \* MERGEFORMAT \* MERGEFORMAT </w:instrText>
    </w:r>
    <w:r>
      <w:fldChar w:fldCharType="separate"/>
    </w:r>
    <w:r w:rsidR="00394972">
      <w:t>L\321144797.3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08" w14:textId="77777777" w:rsidR="00394972" w:rsidRDefault="00C47445">
    <w:pPr>
      <w:pStyle w:val="Footer"/>
    </w:pPr>
    <w:r>
      <w:fldChar w:fldCharType="begin" w:fldLock="1"/>
    </w:r>
    <w:r>
      <w:instrText xml:space="preserve"> DOCVARIABLE  CUFooterText  \* MERGEFORMAT \* MERGEFORMAT </w:instrText>
    </w:r>
    <w:r>
      <w:fldChar w:fldCharType="separate"/>
    </w:r>
    <w:r w:rsidR="00394972">
      <w:t>L\321144797.3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0D" w14:textId="77777777" w:rsidR="00394972" w:rsidRDefault="00394972" w:rsidP="00CC10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F3440E" w14:textId="77777777" w:rsidR="00394972" w:rsidRDefault="00C47445" w:rsidP="00CC1095">
    <w:pPr>
      <w:pStyle w:val="Footer"/>
      <w:ind w:right="360"/>
    </w:pPr>
    <w:r>
      <w:fldChar w:fldCharType="begin" w:fldLock="1"/>
    </w:r>
    <w:r>
      <w:instrText xml:space="preserve"> DOCVARIABLE  CUFooterText  \* MERGEFORMAT \* MERGEFORMAT </w:instrText>
    </w:r>
    <w:r>
      <w:fldChar w:fldCharType="separate"/>
    </w:r>
    <w:r w:rsidR="00394972">
      <w:t>L\321144797.3</w:t>
    </w:r>
    <w:r>
      <w:fldChar w:fldCharType="end"/>
    </w:r>
  </w:p>
  <w:p w14:paraId="2AF3440F" w14:textId="77777777" w:rsidR="00394972" w:rsidRDefault="0039497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10" w14:textId="0340DBC4" w:rsidR="00394972" w:rsidRDefault="00394972" w:rsidP="00CC10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7445">
      <w:rPr>
        <w:rStyle w:val="PageNumber"/>
        <w:noProof/>
      </w:rPr>
      <w:t>78</w:t>
    </w:r>
    <w:r>
      <w:rPr>
        <w:rStyle w:val="PageNumber"/>
      </w:rPr>
      <w:fldChar w:fldCharType="end"/>
    </w:r>
  </w:p>
  <w:p w14:paraId="2AF34411" w14:textId="77777777" w:rsidR="00394972" w:rsidRDefault="00394972" w:rsidP="00E250B1">
    <w:pPr>
      <w:pStyle w:val="Footer"/>
      <w:pBdr>
        <w:top w:val="single" w:sz="4"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13" w14:textId="77777777" w:rsidR="00394972" w:rsidRPr="00EB762D" w:rsidRDefault="00394972" w:rsidP="00E61D59">
    <w:pPr>
      <w:pStyle w:val="Footer"/>
      <w:pBdr>
        <w:top w:val="single" w:sz="4" w:space="1" w:color="auto"/>
      </w:pBdr>
    </w:pPr>
    <w:r>
      <w:rPr>
        <w:rFonts w:cs="Arial"/>
        <w:szCs w:val="16"/>
      </w:rPr>
      <w:fldChar w:fldCharType="begin" w:fldLock="1"/>
    </w:r>
    <w:r>
      <w:rPr>
        <w:rFonts w:cs="Arial"/>
        <w:szCs w:val="16"/>
      </w:rPr>
      <w:instrText xml:space="preserve"> </w:instrText>
    </w:r>
    <w:r w:rsidRPr="00A1131F">
      <w:rPr>
        <w:rFonts w:cs="Arial"/>
        <w:szCs w:val="16"/>
      </w:rPr>
      <w:instrText>DOCVARIABLE  CUFooterText \* MERGEFORMAT</w:instrText>
    </w:r>
    <w:r>
      <w:rPr>
        <w:rFonts w:cs="Arial"/>
        <w:szCs w:val="16"/>
      </w:rPr>
      <w:instrText xml:space="preserve"> </w:instrText>
    </w:r>
    <w:r>
      <w:rPr>
        <w:rFonts w:cs="Arial"/>
        <w:szCs w:val="16"/>
      </w:rPr>
      <w:fldChar w:fldCharType="separate"/>
    </w:r>
    <w:r w:rsidRPr="00424810">
      <w:rPr>
        <w:rFonts w:cs="Arial"/>
        <w:b/>
        <w:bCs/>
        <w:szCs w:val="16"/>
        <w:lang w:val="en-US"/>
      </w:rPr>
      <w:t>L</w:t>
    </w:r>
    <w:r>
      <w:rPr>
        <w:rFonts w:cs="Arial"/>
        <w:szCs w:val="16"/>
      </w:rPr>
      <w:t>\321144797.3</w:t>
    </w:r>
    <w:r>
      <w:rPr>
        <w:rFonts w:cs="Arial"/>
        <w:szCs w:val="16"/>
      </w:rPr>
      <w:fldChar w:fldCharType="end"/>
    </w:r>
    <w:r>
      <w:rPr>
        <w:rFonts w:cs="Arial"/>
        <w:szCs w:val="16"/>
      </w:rPr>
      <w:t xml:space="preserve"> </w:t>
    </w:r>
    <w:r>
      <w:rPr>
        <w:rFonts w:cs="Arial"/>
        <w:szCs w:val="16"/>
      </w:rPr>
      <w:tab/>
    </w:r>
    <w:r w:rsidRPr="006F721C">
      <w:rPr>
        <w:rFonts w:cs="Arial"/>
        <w:szCs w:val="16"/>
      </w:rPr>
      <w:t>6CPA Registration and Claiming Portal PIA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343FF" w14:textId="77777777" w:rsidR="00394972" w:rsidRDefault="00394972">
      <w:r>
        <w:separator/>
      </w:r>
    </w:p>
  </w:footnote>
  <w:footnote w:type="continuationSeparator" w:id="0">
    <w:p w14:paraId="2AF34400" w14:textId="77777777" w:rsidR="00394972" w:rsidRDefault="00394972">
      <w:r>
        <w:continuationSeparator/>
      </w:r>
    </w:p>
    <w:p w14:paraId="2AF34401" w14:textId="77777777" w:rsidR="00394972" w:rsidRDefault="00394972"/>
  </w:footnote>
  <w:footnote w:id="1">
    <w:p w14:paraId="2AF34416" w14:textId="77777777" w:rsidR="00394972" w:rsidRPr="00D67E30" w:rsidRDefault="00394972">
      <w:pPr>
        <w:pStyle w:val="FootnoteText"/>
        <w:rPr>
          <w:sz w:val="16"/>
          <w:szCs w:val="16"/>
        </w:rPr>
      </w:pPr>
      <w:r>
        <w:rPr>
          <w:rStyle w:val="FootnoteReference"/>
        </w:rPr>
        <w:footnoteRef/>
      </w:r>
      <w:r>
        <w:t xml:space="preserve"> </w:t>
      </w:r>
      <w:r w:rsidRPr="00D67E30">
        <w:rPr>
          <w:sz w:val="16"/>
          <w:szCs w:val="16"/>
        </w:rPr>
        <w:t xml:space="preserve">Office of the Australian Information Commissioner, </w:t>
      </w:r>
      <w:r w:rsidRPr="00D67E30">
        <w:rPr>
          <w:i/>
          <w:sz w:val="16"/>
          <w:szCs w:val="16"/>
        </w:rPr>
        <w:t>Senate Community Affairs Legislation Committee</w:t>
      </w:r>
      <w:r>
        <w:rPr>
          <w:sz w:val="16"/>
          <w:szCs w:val="16"/>
        </w:rPr>
        <w:t xml:space="preserve"> </w:t>
      </w:r>
      <w:r w:rsidRPr="00D67E30">
        <w:rPr>
          <w:i/>
          <w:sz w:val="16"/>
          <w:szCs w:val="16"/>
        </w:rPr>
        <w:t>Inquiry into the National Cancer Screening Register Bill 2016</w:t>
      </w:r>
      <w:r w:rsidRPr="00D67E30">
        <w:rPr>
          <w:sz w:val="16"/>
          <w:szCs w:val="16"/>
        </w:rPr>
        <w:t>, p.2</w:t>
      </w:r>
    </w:p>
  </w:footnote>
  <w:footnote w:id="2">
    <w:p w14:paraId="2AF34417" w14:textId="77777777" w:rsidR="00394972" w:rsidRDefault="00394972">
      <w:pPr>
        <w:pStyle w:val="FootnoteText"/>
      </w:pPr>
      <w:r>
        <w:rPr>
          <w:rStyle w:val="FootnoteReference"/>
        </w:rPr>
        <w:footnoteRef/>
      </w:r>
      <w:r>
        <w:t xml:space="preserve"> </w:t>
      </w:r>
      <w:r w:rsidRPr="00D67E30">
        <w:rPr>
          <w:sz w:val="16"/>
          <w:szCs w:val="16"/>
        </w:rPr>
        <w:t xml:space="preserve">Office of the Australian Information Commissioner, </w:t>
      </w:r>
      <w:r w:rsidRPr="00D67E30">
        <w:rPr>
          <w:i/>
          <w:sz w:val="16"/>
          <w:szCs w:val="16"/>
        </w:rPr>
        <w:t>Senate Community Affairs Legislation Committee</w:t>
      </w:r>
      <w:r>
        <w:rPr>
          <w:sz w:val="16"/>
          <w:szCs w:val="16"/>
        </w:rPr>
        <w:t xml:space="preserve"> </w:t>
      </w:r>
      <w:r w:rsidRPr="00D67E30">
        <w:rPr>
          <w:i/>
          <w:sz w:val="16"/>
          <w:szCs w:val="16"/>
        </w:rPr>
        <w:t>Inquiry into the National Cancer Screening Register Bill 2016</w:t>
      </w:r>
      <w:r>
        <w:rPr>
          <w:sz w:val="16"/>
          <w:szCs w:val="16"/>
        </w:rPr>
        <w:t>, p.4</w:t>
      </w:r>
    </w:p>
  </w:footnote>
  <w:footnote w:id="3">
    <w:p w14:paraId="2AF34418" w14:textId="77777777" w:rsidR="00394972" w:rsidRPr="00CC1AC2" w:rsidRDefault="00394972">
      <w:pPr>
        <w:pStyle w:val="FootnoteText"/>
        <w:rPr>
          <w:sz w:val="16"/>
          <w:szCs w:val="16"/>
        </w:rPr>
      </w:pPr>
      <w:r>
        <w:rPr>
          <w:rStyle w:val="FootnoteReference"/>
        </w:rPr>
        <w:footnoteRef/>
      </w:r>
      <w:r>
        <w:t xml:space="preserve"> </w:t>
      </w:r>
      <w:r w:rsidRPr="00CC1AC2">
        <w:rPr>
          <w:sz w:val="16"/>
          <w:szCs w:val="16"/>
        </w:rPr>
        <w:t xml:space="preserve">Telstra, </w:t>
      </w:r>
      <w:r w:rsidRPr="00CC1AC2">
        <w:rPr>
          <w:i/>
          <w:sz w:val="16"/>
          <w:szCs w:val="16"/>
        </w:rPr>
        <w:t>Telstra submission to the inquiry of the Senate Standing Committee on Community Affairs into the National Cancer Screening Register Bill 2016</w:t>
      </w:r>
      <w:r w:rsidRPr="00CC1AC2">
        <w:rPr>
          <w:sz w:val="16"/>
          <w:szCs w:val="16"/>
        </w:rPr>
        <w:t>, p.6</w:t>
      </w:r>
    </w:p>
  </w:footnote>
  <w:footnote w:id="4">
    <w:p w14:paraId="2AF34419" w14:textId="77777777" w:rsidR="00394972" w:rsidRDefault="00394972">
      <w:pPr>
        <w:pStyle w:val="FootnoteText"/>
      </w:pPr>
      <w:r>
        <w:rPr>
          <w:rStyle w:val="FootnoteReference"/>
        </w:rPr>
        <w:footnoteRef/>
      </w:r>
      <w:r>
        <w:t xml:space="preserve"> </w:t>
      </w:r>
      <w:r w:rsidRPr="00CC1AC2">
        <w:rPr>
          <w:sz w:val="16"/>
          <w:szCs w:val="16"/>
        </w:rPr>
        <w:t xml:space="preserve">Telstra, </w:t>
      </w:r>
      <w:r w:rsidRPr="00CC1AC2">
        <w:rPr>
          <w:i/>
          <w:sz w:val="16"/>
          <w:szCs w:val="16"/>
        </w:rPr>
        <w:t>Telstra submission to the inquiry of the Senate Standing Committee on Community Affairs into the National Cancer Screening Register Bill 2016</w:t>
      </w:r>
      <w:r w:rsidRPr="00CC1AC2">
        <w:rPr>
          <w:sz w:val="16"/>
          <w:szCs w:val="16"/>
        </w:rPr>
        <w:t xml:space="preserve">, </w:t>
      </w:r>
      <w:r>
        <w:rPr>
          <w:sz w:val="16"/>
          <w:szCs w:val="16"/>
        </w:rPr>
        <w:t>p.5-6</w:t>
      </w:r>
    </w:p>
  </w:footnote>
  <w:footnote w:id="5">
    <w:p w14:paraId="2AF3441A" w14:textId="77777777" w:rsidR="00394972" w:rsidRDefault="00394972" w:rsidP="00A94A11">
      <w:pPr>
        <w:pStyle w:val="FootnoteText"/>
      </w:pPr>
      <w:r>
        <w:rPr>
          <w:rStyle w:val="FootnoteReference"/>
        </w:rPr>
        <w:footnoteRef/>
      </w:r>
      <w:r>
        <w:t xml:space="preserve"> </w:t>
      </w:r>
      <w:r w:rsidRPr="008E448F">
        <w:t xml:space="preserve">The </w:t>
      </w:r>
      <w:r>
        <w:t xml:space="preserve">Fact of </w:t>
      </w:r>
      <w:r w:rsidRPr="008E448F">
        <w:t>Death Register is coordinated and managed by Queensland in accordance with an agreement between the Commonwealth and States / Territories.</w:t>
      </w:r>
      <w:r>
        <w:t xml:space="preserve"> It collates death information from the birth, deaths and marriages registers in each State and Territory.</w:t>
      </w:r>
    </w:p>
  </w:footnote>
  <w:footnote w:id="6">
    <w:p w14:paraId="2AF3441B" w14:textId="77777777" w:rsidR="00394972" w:rsidRDefault="00394972">
      <w:pPr>
        <w:pStyle w:val="FootnoteText"/>
      </w:pPr>
      <w:r>
        <w:rPr>
          <w:rStyle w:val="FootnoteReference"/>
        </w:rPr>
        <w:footnoteRef/>
      </w:r>
      <w:r>
        <w:t xml:space="preserve"> </w:t>
      </w:r>
      <w:r w:rsidRPr="00A94A11">
        <w:t>The opt-</w:t>
      </w:r>
      <w:r w:rsidRPr="003166F7">
        <w:rPr>
          <w:lang w:val="en-US"/>
        </w:rPr>
        <w:t xml:space="preserve">out </w:t>
      </w:r>
      <w:r w:rsidRPr="00A94A11">
        <w:t xml:space="preserve">process is provided for in s 14 of the NCSR </w:t>
      </w:r>
      <w:r w:rsidRPr="00CE772E">
        <w:t>Act</w:t>
      </w:r>
      <w:r w:rsidRPr="00A94A11">
        <w:t>.</w:t>
      </w:r>
    </w:p>
  </w:footnote>
  <w:footnote w:id="7">
    <w:p w14:paraId="2AF3441C" w14:textId="77777777" w:rsidR="00394972" w:rsidRDefault="00394972" w:rsidP="00727D36">
      <w:pPr>
        <w:pStyle w:val="FootnoteText"/>
      </w:pPr>
      <w:r>
        <w:rPr>
          <w:rStyle w:val="FootnoteReference"/>
        </w:rPr>
        <w:footnoteRef/>
      </w:r>
      <w:r>
        <w:t xml:space="preserve"> Note that individuals can self-initiate</w:t>
      </w:r>
    </w:p>
  </w:footnote>
  <w:footnote w:id="8">
    <w:p w14:paraId="2AF3441D" w14:textId="77777777" w:rsidR="00394972" w:rsidRDefault="00394972" w:rsidP="008F092F">
      <w:pPr>
        <w:pStyle w:val="FootnoteText"/>
      </w:pPr>
      <w:r>
        <w:rPr>
          <w:rStyle w:val="FootnoteReference"/>
        </w:rPr>
        <w:footnoteRef/>
      </w:r>
      <w:r>
        <w:t xml:space="preserve"> Raw data provided to AIHW is generally de-identified and encrypted inflight. However, AIHW can, through Ethics approval, seek an agreement as an 'integration authority' to use identified data for the purpose of data linkage for reporting.</w:t>
      </w:r>
    </w:p>
  </w:footnote>
  <w:footnote w:id="9">
    <w:p w14:paraId="2AF3441E" w14:textId="77777777" w:rsidR="00394972" w:rsidRPr="003A4D8A" w:rsidRDefault="00394972" w:rsidP="00076780">
      <w:pPr>
        <w:pStyle w:val="FootnoteText"/>
        <w:rPr>
          <w:rFonts w:cs="Arial"/>
          <w:szCs w:val="18"/>
        </w:rPr>
      </w:pPr>
      <w:r w:rsidRPr="003A4D8A">
        <w:rPr>
          <w:rStyle w:val="FootnoteReference"/>
          <w:rFonts w:cs="Arial"/>
          <w:szCs w:val="18"/>
        </w:rPr>
        <w:footnoteRef/>
      </w:r>
      <w:r w:rsidRPr="003A4D8A">
        <w:rPr>
          <w:rFonts w:cs="Arial"/>
          <w:szCs w:val="18"/>
        </w:rPr>
        <w:t xml:space="preserve"> Office of the Privacy Commissioner, </w:t>
      </w:r>
      <w:r w:rsidRPr="003A4D8A">
        <w:rPr>
          <w:rFonts w:cs="Arial"/>
          <w:i/>
          <w:szCs w:val="18"/>
        </w:rPr>
        <w:t xml:space="preserve">Managing Privacy Risk </w:t>
      </w:r>
      <w:r>
        <w:rPr>
          <w:rFonts w:cs="Arial"/>
          <w:szCs w:val="18"/>
        </w:rPr>
        <w:t>(November 2004), page 1</w:t>
      </w:r>
      <w:r w:rsidRPr="003A4D8A">
        <w:rPr>
          <w:rFonts w:cs="Arial"/>
          <w:szCs w:val="18"/>
        </w:rPr>
        <w:t>6.</w:t>
      </w:r>
    </w:p>
  </w:footnote>
  <w:footnote w:id="10">
    <w:p w14:paraId="2AF3441F" w14:textId="77777777" w:rsidR="00394972" w:rsidRDefault="00394972" w:rsidP="008E5293">
      <w:pPr>
        <w:pStyle w:val="FootnoteText"/>
      </w:pPr>
      <w:r w:rsidRPr="00B305C7">
        <w:rPr>
          <w:rStyle w:val="FootnoteReference"/>
        </w:rPr>
        <w:footnoteRef/>
      </w:r>
      <w:r w:rsidRPr="00B305C7">
        <w:t xml:space="preserve"> "Sensitive information</w:t>
      </w:r>
      <w:r>
        <w:t>" is defined in section 6 of the Privacy Act and includes "health information about an individual".</w:t>
      </w:r>
    </w:p>
    <w:p w14:paraId="2AF34420" w14:textId="77777777" w:rsidR="00394972" w:rsidRDefault="00394972" w:rsidP="008E5293">
      <w:pPr>
        <w:pStyle w:val="FootnoteText"/>
      </w:pPr>
    </w:p>
  </w:footnote>
  <w:footnote w:id="11">
    <w:p w14:paraId="2AF34421" w14:textId="77777777" w:rsidR="00394972" w:rsidRDefault="00394972">
      <w:pPr>
        <w:pStyle w:val="FootnoteText"/>
      </w:pPr>
      <w:r>
        <w:rPr>
          <w:rStyle w:val="FootnoteReference"/>
        </w:rPr>
        <w:footnoteRef/>
      </w:r>
      <w:r>
        <w:t xml:space="preserve"> "Protected information" is defined in section 4 of the NCSR </w:t>
      </w:r>
      <w:r w:rsidRPr="00CE772E">
        <w:t xml:space="preserve">Act </w:t>
      </w:r>
      <w:r>
        <w:t xml:space="preserve">to include personal information and information that is commercial-in-confidence that has been included in the NCSR or otherwise obtained in accordance with the NCSR </w:t>
      </w:r>
      <w:r w:rsidRPr="00CE772E">
        <w:t>Act</w:t>
      </w:r>
      <w:r>
        <w:t>.</w:t>
      </w:r>
    </w:p>
  </w:footnote>
  <w:footnote w:id="12">
    <w:p w14:paraId="2AF34422" w14:textId="77777777" w:rsidR="00394972" w:rsidRDefault="00394972">
      <w:pPr>
        <w:pStyle w:val="FootnoteText"/>
      </w:pPr>
      <w:r>
        <w:rPr>
          <w:rStyle w:val="FootnoteReference"/>
        </w:rPr>
        <w:footnoteRef/>
      </w:r>
      <w:r>
        <w:t xml:space="preserve"> These terms are defined in section 4 of the NCSR </w:t>
      </w:r>
      <w:r w:rsidRPr="00CE772E">
        <w:t>Act</w:t>
      </w:r>
      <w:r>
        <w:t>.</w:t>
      </w:r>
    </w:p>
  </w:footnote>
  <w:footnote w:id="13">
    <w:p w14:paraId="2AF34423" w14:textId="77777777" w:rsidR="00394972" w:rsidRDefault="00394972" w:rsidP="000628B4">
      <w:pPr>
        <w:pStyle w:val="FootnoteText"/>
      </w:pPr>
      <w:r>
        <w:rPr>
          <w:rStyle w:val="FootnoteReference"/>
        </w:rPr>
        <w:footnoteRef/>
      </w:r>
      <w:r>
        <w:t xml:space="preserve"> "Commonwealth contract" is defined in s 6 of the Privacy Act to mean a contract to which the Commonwealth or an agency is or was a party and under which services are or were to be provided to an agency.</w:t>
      </w:r>
    </w:p>
    <w:p w14:paraId="2AF34424" w14:textId="77777777" w:rsidR="00394972" w:rsidRDefault="00394972" w:rsidP="000628B4">
      <w:pPr>
        <w:pStyle w:val="FootnoteText"/>
      </w:pPr>
    </w:p>
  </w:footnote>
  <w:footnote w:id="14">
    <w:p w14:paraId="2AF34425" w14:textId="77777777" w:rsidR="00394972" w:rsidRDefault="00394972" w:rsidP="000628B4">
      <w:pPr>
        <w:pStyle w:val="FootnoteText"/>
      </w:pPr>
      <w:r>
        <w:rPr>
          <w:rStyle w:val="FootnoteReference"/>
        </w:rPr>
        <w:footnoteRef/>
      </w:r>
      <w:r>
        <w:t xml:space="preserve"> A "contracted service provider" for a government contract means an organisation that is or was a party to the government contract and that is or was responsible for the provision of services to an agency under the government contract and includes a subcontractor (s 6 Privacy Act).</w:t>
      </w:r>
    </w:p>
  </w:footnote>
  <w:footnote w:id="15">
    <w:p w14:paraId="2AF34426" w14:textId="77777777" w:rsidR="00394972" w:rsidRDefault="00394972">
      <w:pPr>
        <w:pStyle w:val="FootnoteText"/>
      </w:pPr>
      <w:r>
        <w:rPr>
          <w:rStyle w:val="FootnoteReference"/>
        </w:rPr>
        <w:footnoteRef/>
      </w:r>
      <w:r>
        <w:t xml:space="preserve"> "Healthcare" is defined in the My Health Records Act and HI Act to mean a "health service" within the meaning of that term in s 6FB of the Privacy Act. Our view is that the activities performed by the NCSR fall within sections </w:t>
      </w:r>
      <w:proofErr w:type="gramStart"/>
      <w:r>
        <w:t>6FB(</w:t>
      </w:r>
      <w:proofErr w:type="gramEnd"/>
      <w:r>
        <w:t>1)(a), (c) and (e) of the meaning of health service, and therefore within the meaning of healthcare for the purposes of the My Health Records Act and HI Act.</w:t>
      </w:r>
    </w:p>
  </w:footnote>
  <w:footnote w:id="16">
    <w:p w14:paraId="2AF34427" w14:textId="77777777" w:rsidR="00394972" w:rsidRDefault="00394972">
      <w:pPr>
        <w:pStyle w:val="FootnoteText"/>
      </w:pPr>
      <w:r>
        <w:rPr>
          <w:rStyle w:val="FootnoteReference"/>
        </w:rPr>
        <w:footnoteRef/>
      </w:r>
      <w:r>
        <w:t xml:space="preserve"> See clause 14(1</w:t>
      </w:r>
      <w:proofErr w:type="gramStart"/>
      <w:r>
        <w:t>)(</w:t>
      </w:r>
      <w:proofErr w:type="gramEnd"/>
      <w:r>
        <w:t xml:space="preserve">b) of the NCSR </w:t>
      </w:r>
      <w:r w:rsidRPr="0008049E">
        <w:t>Act</w:t>
      </w:r>
      <w:r>
        <w:t>.</w:t>
      </w:r>
    </w:p>
  </w:footnote>
  <w:footnote w:id="17">
    <w:p w14:paraId="2AF34428" w14:textId="77777777" w:rsidR="00394972" w:rsidRDefault="00394972">
      <w:pPr>
        <w:pStyle w:val="FootnoteText"/>
      </w:pPr>
      <w:r>
        <w:rPr>
          <w:rStyle w:val="FootnoteReference"/>
        </w:rPr>
        <w:footnoteRef/>
      </w:r>
      <w:r>
        <w:t xml:space="preserve"> See clause 14(1</w:t>
      </w:r>
      <w:proofErr w:type="gramStart"/>
      <w:r>
        <w:t>)(</w:t>
      </w:r>
      <w:proofErr w:type="gramEnd"/>
      <w:r>
        <w:t xml:space="preserve">c) of the NCSR </w:t>
      </w:r>
      <w:r w:rsidRPr="0008049E">
        <w:t>Act</w:t>
      </w:r>
      <w:r>
        <w:t>.</w:t>
      </w:r>
    </w:p>
  </w:footnote>
  <w:footnote w:id="18">
    <w:p w14:paraId="2AF34429" w14:textId="77777777" w:rsidR="00394972" w:rsidRDefault="00394972">
      <w:pPr>
        <w:pStyle w:val="FootnoteText"/>
      </w:pPr>
      <w:r>
        <w:rPr>
          <w:rStyle w:val="FootnoteReference"/>
        </w:rPr>
        <w:footnoteRef/>
      </w:r>
      <w:r>
        <w:t xml:space="preserve"> We understand this policy position was taken as retrospective deletion of NCSR data impacts upon other considerations (for example, the use of NCSR data for research purposes).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09" w14:textId="77777777" w:rsidR="00394972" w:rsidRDefault="00394972">
    <w:pPr>
      <w:pStyle w:val="Header"/>
    </w:pPr>
  </w:p>
  <w:p w14:paraId="2AF3440A" w14:textId="77777777" w:rsidR="00394972" w:rsidRDefault="00394972"/>
  <w:p w14:paraId="2AF3440B" w14:textId="77777777" w:rsidR="00394972" w:rsidRDefault="0039497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0C" w14:textId="77777777" w:rsidR="00394972" w:rsidRDefault="0039497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4412" w14:textId="77777777" w:rsidR="00394972" w:rsidRDefault="00394972" w:rsidP="00FA61AB">
    <w:pPr>
      <w:pStyle w:val="Header"/>
    </w:pPr>
    <w:r>
      <w:rPr>
        <w:noProof/>
        <w:lang w:eastAsia="en-AU"/>
      </w:rPr>
      <w:drawing>
        <wp:anchor distT="0" distB="0" distL="114300" distR="114300" simplePos="0" relativeHeight="251684352" behindDoc="0" locked="1" layoutInCell="1" allowOverlap="1" wp14:anchorId="2AF34414" wp14:editId="2AF34415">
          <wp:simplePos x="0" y="0"/>
          <wp:positionH relativeFrom="rightMargin">
            <wp:posOffset>-900430</wp:posOffset>
          </wp:positionH>
          <wp:positionV relativeFrom="page">
            <wp:posOffset>360045</wp:posOffset>
          </wp:positionV>
          <wp:extent cx="1440000" cy="349200"/>
          <wp:effectExtent l="0" t="0" r="0" b="0"/>
          <wp:wrapSquare wrapText="bothSides"/>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ton_Utz_Logo_Tab_RGB_40mm (USE THI S 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34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B94"/>
    <w:multiLevelType w:val="multilevel"/>
    <w:tmpl w:val="5560BFAA"/>
    <w:styleLink w:val="CUNumber"/>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 w15:restartNumberingAfterBreak="0">
    <w:nsid w:val="031B5502"/>
    <w:multiLevelType w:val="hybridMultilevel"/>
    <w:tmpl w:val="84CA9D3C"/>
    <w:lvl w:ilvl="0" w:tplc="E160A6C0">
      <w:start w:val="1"/>
      <w:numFmt w:val="decimal"/>
      <w:pStyle w:val="ItemNumbering"/>
      <w:lvlText w:val="Item %1"/>
      <w:lvlJc w:val="left"/>
      <w:pPr>
        <w:tabs>
          <w:tab w:val="num" w:pos="1928"/>
        </w:tabs>
        <w:ind w:left="1928" w:hanging="1928"/>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6D84A00"/>
    <w:multiLevelType w:val="hybridMultilevel"/>
    <w:tmpl w:val="6700CB7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077D7933"/>
    <w:multiLevelType w:val="hybridMultilevel"/>
    <w:tmpl w:val="D5384CA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0A5C0AF1"/>
    <w:multiLevelType w:val="hybridMultilevel"/>
    <w:tmpl w:val="DF3A6720"/>
    <w:lvl w:ilvl="0" w:tplc="0C09001B">
      <w:start w:val="1"/>
      <w:numFmt w:val="lowerRoman"/>
      <w:lvlText w:val="%1."/>
      <w:lvlJc w:val="righ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ADD0163"/>
    <w:multiLevelType w:val="hybridMultilevel"/>
    <w:tmpl w:val="E3967AA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0C8A42B3"/>
    <w:multiLevelType w:val="hybridMultilevel"/>
    <w:tmpl w:val="3F2AA71A"/>
    <w:lvl w:ilvl="0" w:tplc="55622190">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0E383F0F"/>
    <w:multiLevelType w:val="hybridMultilevel"/>
    <w:tmpl w:val="77C098DE"/>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0EA32621"/>
    <w:multiLevelType w:val="hybridMultilevel"/>
    <w:tmpl w:val="0DF4993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075151D"/>
    <w:multiLevelType w:val="hybridMultilevel"/>
    <w:tmpl w:val="418CF27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10B1082B"/>
    <w:multiLevelType w:val="multilevel"/>
    <w:tmpl w:val="A26E091E"/>
    <w:numStyleLink w:val="Schedules"/>
  </w:abstractNum>
  <w:abstractNum w:abstractNumId="11" w15:restartNumberingAfterBreak="0">
    <w:nsid w:val="17177F8A"/>
    <w:multiLevelType w:val="hybridMultilevel"/>
    <w:tmpl w:val="540A856A"/>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 w15:restartNumberingAfterBreak="0">
    <w:nsid w:val="1B5662D7"/>
    <w:multiLevelType w:val="hybridMultilevel"/>
    <w:tmpl w:val="8FB800D4"/>
    <w:lvl w:ilvl="0" w:tplc="42A052C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4506AA"/>
    <w:multiLevelType w:val="multilevel"/>
    <w:tmpl w:val="A26E091E"/>
    <w:styleLink w:val="Schedules"/>
    <w:lvl w:ilvl="0">
      <w:start w:val="1"/>
      <w:numFmt w:val="decimal"/>
      <w:pStyle w:val="ScheduleHeading"/>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sz w:val="20"/>
      </w:rPr>
    </w:lvl>
    <w:lvl w:ilvl="4">
      <w:start w:val="1"/>
      <w:numFmt w:val="lowerRoman"/>
      <w:lvlText w:val="(%5)"/>
      <w:lvlJc w:val="left"/>
      <w:pPr>
        <w:tabs>
          <w:tab w:val="num" w:pos="2892"/>
        </w:tabs>
        <w:ind w:left="2892" w:hanging="964"/>
      </w:pPr>
      <w:rPr>
        <w:rFonts w:ascii="Arial" w:hAnsi="Arial" w:hint="default"/>
        <w:sz w:val="20"/>
      </w:rPr>
    </w:lvl>
    <w:lvl w:ilvl="5">
      <w:start w:val="1"/>
      <w:numFmt w:val="upperLetter"/>
      <w:lvlText w:val="%6."/>
      <w:lvlJc w:val="left"/>
      <w:pPr>
        <w:tabs>
          <w:tab w:val="num" w:pos="3856"/>
        </w:tabs>
        <w:ind w:left="3856" w:hanging="964"/>
      </w:pPr>
      <w:rPr>
        <w:rFonts w:ascii="Arial" w:hAnsi="Arial" w:hint="default"/>
        <w:sz w:val="20"/>
      </w:rPr>
    </w:lvl>
    <w:lvl w:ilvl="6">
      <w:start w:val="1"/>
      <w:numFmt w:val="decimal"/>
      <w:lvlText w:val="%7)"/>
      <w:lvlJc w:val="left"/>
      <w:pPr>
        <w:tabs>
          <w:tab w:val="num" w:pos="4820"/>
        </w:tabs>
        <w:ind w:left="4820" w:hanging="964"/>
      </w:pPr>
      <w:rPr>
        <w:rFonts w:ascii="Arial" w:hAnsi="Arial" w:hint="default"/>
        <w:sz w:val="20"/>
      </w:rPr>
    </w:lvl>
    <w:lvl w:ilvl="7">
      <w:start w:val="1"/>
      <w:numFmt w:val="lowerLetter"/>
      <w:lvlText w:val="%8)"/>
      <w:lvlJc w:val="left"/>
      <w:pPr>
        <w:tabs>
          <w:tab w:val="num" w:pos="5783"/>
        </w:tabs>
        <w:ind w:left="5783" w:hanging="963"/>
      </w:pPr>
      <w:rPr>
        <w:rFonts w:ascii="Arial" w:hAnsi="Arial" w:hint="default"/>
        <w:sz w:val="20"/>
      </w:rPr>
    </w:lvl>
    <w:lvl w:ilvl="8">
      <w:start w:val="1"/>
      <w:numFmt w:val="lowerRoman"/>
      <w:lvlText w:val="%9)"/>
      <w:lvlJc w:val="left"/>
      <w:pPr>
        <w:tabs>
          <w:tab w:val="num" w:pos="6747"/>
        </w:tabs>
        <w:ind w:left="6747" w:hanging="964"/>
      </w:pPr>
      <w:rPr>
        <w:rFonts w:ascii="Arial" w:hAnsi="Arial" w:hint="default"/>
        <w:sz w:val="20"/>
      </w:rPr>
    </w:lvl>
  </w:abstractNum>
  <w:abstractNum w:abstractNumId="14" w15:restartNumberingAfterBreak="0">
    <w:nsid w:val="22205AE1"/>
    <w:multiLevelType w:val="hybridMultilevel"/>
    <w:tmpl w:val="7624B8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EC5531"/>
    <w:multiLevelType w:val="hybridMultilevel"/>
    <w:tmpl w:val="04BA8CE2"/>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2C3229C2"/>
    <w:multiLevelType w:val="hybridMultilevel"/>
    <w:tmpl w:val="62D62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81657"/>
    <w:multiLevelType w:val="multilevel"/>
    <w:tmpl w:val="E0D8827E"/>
    <w:styleLink w:val="Annexures"/>
    <w:lvl w:ilvl="0">
      <w:start w:val="1"/>
      <w:numFmt w:val="upperLetter"/>
      <w:lvlRestart w:val="0"/>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8" w15:restartNumberingAfterBreak="0">
    <w:nsid w:val="2E133D97"/>
    <w:multiLevelType w:val="hybridMultilevel"/>
    <w:tmpl w:val="20C6D4BC"/>
    <w:lvl w:ilvl="0" w:tplc="BBB2331E">
      <w:start w:val="1"/>
      <w:numFmt w:val="lowerLetter"/>
      <w:pStyle w:val="Heading3"/>
      <w:lvlText w:val="%1)"/>
      <w:lvlJc w:val="left"/>
      <w:pPr>
        <w:ind w:left="1684" w:hanging="360"/>
      </w:p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19" w15:restartNumberingAfterBreak="0">
    <w:nsid w:val="320F318D"/>
    <w:multiLevelType w:val="hybridMultilevel"/>
    <w:tmpl w:val="BDD2944E"/>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34E628C3"/>
    <w:multiLevelType w:val="hybridMultilevel"/>
    <w:tmpl w:val="AC4092F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352D4D84"/>
    <w:multiLevelType w:val="multilevel"/>
    <w:tmpl w:val="26DC3372"/>
    <w:styleLink w:val="CUSchedule"/>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b w:val="0"/>
        <w:i w:val="0"/>
        <w:sz w:val="20"/>
      </w:rPr>
    </w:lvl>
    <w:lvl w:ilvl="4">
      <w:start w:val="1"/>
      <w:numFmt w:val="lowerRoman"/>
      <w:lvlText w:val="(%5)"/>
      <w:lvlJc w:val="left"/>
      <w:pPr>
        <w:tabs>
          <w:tab w:val="num" w:pos="2892"/>
        </w:tabs>
        <w:ind w:left="2892" w:hanging="964"/>
      </w:pPr>
      <w:rPr>
        <w:rFonts w:ascii="Arial" w:hAnsi="Arial" w:hint="default"/>
        <w:b w:val="0"/>
        <w:i w:val="0"/>
        <w:sz w:val="20"/>
      </w:rPr>
    </w:lvl>
    <w:lvl w:ilvl="5">
      <w:start w:val="1"/>
      <w:numFmt w:val="upperLetter"/>
      <w:lvlText w:val="%6."/>
      <w:lvlJc w:val="left"/>
      <w:pPr>
        <w:tabs>
          <w:tab w:val="num" w:pos="3856"/>
        </w:tabs>
        <w:ind w:left="3856" w:hanging="964"/>
      </w:pPr>
      <w:rPr>
        <w:rFonts w:ascii="Arial" w:hAnsi="Arial" w:hint="default"/>
        <w:b w:val="0"/>
        <w:i w:val="0"/>
        <w:sz w:val="20"/>
      </w:rPr>
    </w:lvl>
    <w:lvl w:ilvl="6">
      <w:start w:val="1"/>
      <w:numFmt w:val="decimal"/>
      <w:lvlText w:val="%7)"/>
      <w:lvlJc w:val="left"/>
      <w:pPr>
        <w:tabs>
          <w:tab w:val="num" w:pos="4820"/>
        </w:tabs>
        <w:ind w:left="4820" w:hanging="964"/>
      </w:pPr>
      <w:rPr>
        <w:rFonts w:ascii="Arial" w:hAnsi="Arial" w:hint="default"/>
        <w:b w:val="0"/>
        <w:i w:val="0"/>
        <w:sz w:val="20"/>
      </w:rPr>
    </w:lvl>
    <w:lvl w:ilvl="7">
      <w:start w:val="1"/>
      <w:numFmt w:val="lowerLetter"/>
      <w:lvlText w:val="%8)"/>
      <w:lvlJc w:val="left"/>
      <w:pPr>
        <w:tabs>
          <w:tab w:val="num" w:pos="5783"/>
        </w:tabs>
        <w:ind w:left="5783" w:hanging="963"/>
      </w:pPr>
      <w:rPr>
        <w:rFonts w:ascii="Arial" w:hAnsi="Arial" w:hint="default"/>
        <w:b w:val="0"/>
        <w:i w:val="0"/>
        <w:sz w:val="20"/>
      </w:rPr>
    </w:lvl>
    <w:lvl w:ilvl="8">
      <w:start w:val="1"/>
      <w:numFmt w:val="lowerRoman"/>
      <w:lvlText w:val="%9)"/>
      <w:lvlJc w:val="left"/>
      <w:pPr>
        <w:tabs>
          <w:tab w:val="num" w:pos="6747"/>
        </w:tabs>
        <w:ind w:left="6747" w:hanging="964"/>
      </w:pPr>
      <w:rPr>
        <w:rFonts w:ascii="Arial" w:hAnsi="Arial" w:hint="default"/>
        <w:b w:val="0"/>
        <w:i w:val="0"/>
        <w:sz w:val="20"/>
      </w:rPr>
    </w:lvl>
  </w:abstractNum>
  <w:abstractNum w:abstractNumId="22" w15:restartNumberingAfterBreak="0">
    <w:nsid w:val="357F1594"/>
    <w:multiLevelType w:val="hybridMultilevel"/>
    <w:tmpl w:val="FF027E3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39F531BE"/>
    <w:multiLevelType w:val="hybridMultilevel"/>
    <w:tmpl w:val="1BCCA43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3AB62AFC"/>
    <w:multiLevelType w:val="hybridMultilevel"/>
    <w:tmpl w:val="82DCAC3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3C9157C0"/>
    <w:multiLevelType w:val="multilevel"/>
    <w:tmpl w:val="9FD8B506"/>
    <w:styleLink w:val="CUIndent"/>
    <w:lvl w:ilvl="0">
      <w:start w:val="1"/>
      <w:numFmt w:val="none"/>
      <w:lvlText w:val="%1"/>
      <w:lvlJc w:val="left"/>
      <w:pPr>
        <w:tabs>
          <w:tab w:val="num" w:pos="964"/>
        </w:tabs>
        <w:ind w:left="964" w:firstLine="0"/>
      </w:pPr>
      <w:rPr>
        <w:rFonts w:hint="default"/>
      </w:rPr>
    </w:lvl>
    <w:lvl w:ilvl="1">
      <w:start w:val="1"/>
      <w:numFmt w:val="none"/>
      <w:lvlText w:val="%2"/>
      <w:lvlJc w:val="left"/>
      <w:pPr>
        <w:tabs>
          <w:tab w:val="num" w:pos="1928"/>
        </w:tabs>
        <w:ind w:left="1928" w:firstLine="0"/>
      </w:pPr>
      <w:rPr>
        <w:rFonts w:hint="default"/>
      </w:rPr>
    </w:lvl>
    <w:lvl w:ilvl="2">
      <w:start w:val="1"/>
      <w:numFmt w:val="none"/>
      <w:lvlText w:val=""/>
      <w:lvlJc w:val="left"/>
      <w:pPr>
        <w:tabs>
          <w:tab w:val="num" w:pos="2892"/>
        </w:tabs>
        <w:ind w:left="2892" w:firstLine="0"/>
      </w:pPr>
      <w:rPr>
        <w:rFonts w:hint="default"/>
      </w:rPr>
    </w:lvl>
    <w:lvl w:ilvl="3">
      <w:start w:val="1"/>
      <w:numFmt w:val="none"/>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26" w15:restartNumberingAfterBreak="0">
    <w:nsid w:val="3DE54116"/>
    <w:multiLevelType w:val="hybridMultilevel"/>
    <w:tmpl w:val="6C960F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7" w15:restartNumberingAfterBreak="0">
    <w:nsid w:val="3E477094"/>
    <w:multiLevelType w:val="hybridMultilevel"/>
    <w:tmpl w:val="3FD403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66093C"/>
    <w:multiLevelType w:val="hybridMultilevel"/>
    <w:tmpl w:val="EC749B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F3A4F5A"/>
    <w:multiLevelType w:val="hybridMultilevel"/>
    <w:tmpl w:val="C7BA9DB0"/>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0" w15:restartNumberingAfterBreak="0">
    <w:nsid w:val="4096064E"/>
    <w:multiLevelType w:val="hybridMultilevel"/>
    <w:tmpl w:val="0A408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3E77BE"/>
    <w:multiLevelType w:val="hybridMultilevel"/>
    <w:tmpl w:val="2232540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15:restartNumberingAfterBreak="0">
    <w:nsid w:val="42474E8C"/>
    <w:multiLevelType w:val="hybridMultilevel"/>
    <w:tmpl w:val="48F4144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438F7C9D"/>
    <w:multiLevelType w:val="multilevel"/>
    <w:tmpl w:val="12DAB30C"/>
    <w:styleLink w:val="Style1"/>
    <w:lvl w:ilvl="0">
      <w:start w:val="1"/>
      <w:numFmt w:val="upperLetter"/>
      <w:lvlRestart w:val="0"/>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4" w15:restartNumberingAfterBreak="0">
    <w:nsid w:val="43A6772F"/>
    <w:multiLevelType w:val="hybridMultilevel"/>
    <w:tmpl w:val="7624B8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5E2354F"/>
    <w:multiLevelType w:val="multilevel"/>
    <w:tmpl w:val="04CEA09E"/>
    <w:styleLink w:val="CUTable"/>
    <w:lvl w:ilvl="0">
      <w:start w:val="1"/>
      <w:numFmt w:val="decimal"/>
      <w:lvlText w:val="%1."/>
      <w:lvlJc w:val="left"/>
      <w:pPr>
        <w:tabs>
          <w:tab w:val="num" w:pos="567"/>
        </w:tabs>
        <w:ind w:left="567" w:hanging="567"/>
      </w:pPr>
      <w:rPr>
        <w:rFonts w:ascii="Arial" w:hAnsi="Arial" w:hint="default"/>
        <w:b w:val="0"/>
        <w:i w:val="0"/>
        <w:sz w:val="20"/>
      </w:rPr>
    </w:lvl>
    <w:lvl w:ilvl="1">
      <w:start w:val="1"/>
      <w:numFmt w:val="decimal"/>
      <w:pStyle w:val="CUTable2"/>
      <w:lvlText w:val="%1.%2"/>
      <w:lvlJc w:val="left"/>
      <w:pPr>
        <w:tabs>
          <w:tab w:val="num" w:pos="567"/>
        </w:tabs>
        <w:ind w:left="567" w:hanging="567"/>
      </w:pPr>
      <w:rPr>
        <w:rFonts w:ascii="Arial" w:hAnsi="Arial" w:hint="default"/>
        <w:b w:val="0"/>
        <w:i w:val="0"/>
        <w:sz w:val="20"/>
      </w:rPr>
    </w:lvl>
    <w:lvl w:ilvl="2">
      <w:start w:val="1"/>
      <w:numFmt w:val="lowerLetter"/>
      <w:pStyle w:val="CUTable3"/>
      <w:lvlText w:val="(%3)"/>
      <w:lvlJc w:val="left"/>
      <w:pPr>
        <w:tabs>
          <w:tab w:val="num" w:pos="1134"/>
        </w:tabs>
        <w:ind w:left="1134" w:hanging="567"/>
      </w:pPr>
      <w:rPr>
        <w:rFonts w:ascii="Arial" w:hAnsi="Arial" w:hint="default"/>
        <w:b w:val="0"/>
        <w:i w:val="0"/>
        <w:sz w:val="20"/>
      </w:rPr>
    </w:lvl>
    <w:lvl w:ilvl="3">
      <w:start w:val="1"/>
      <w:numFmt w:val="lowerRoman"/>
      <w:pStyle w:val="CUTable4"/>
      <w:lvlText w:val="(%4)"/>
      <w:lvlJc w:val="left"/>
      <w:pPr>
        <w:tabs>
          <w:tab w:val="num" w:pos="1701"/>
        </w:tabs>
        <w:ind w:left="1701" w:hanging="567"/>
      </w:pPr>
      <w:rPr>
        <w:rFonts w:ascii="Arial" w:hAnsi="Arial" w:hint="default"/>
        <w:b w:val="0"/>
        <w:i w:val="0"/>
        <w:sz w:val="20"/>
      </w:rPr>
    </w:lvl>
    <w:lvl w:ilvl="4">
      <w:start w:val="1"/>
      <w:numFmt w:val="upperLetter"/>
      <w:pStyle w:val="CUTable5"/>
      <w:lvlText w:val="%5."/>
      <w:lvlJc w:val="left"/>
      <w:pPr>
        <w:tabs>
          <w:tab w:val="num" w:pos="2268"/>
        </w:tabs>
        <w:ind w:left="2268" w:hanging="567"/>
      </w:pPr>
      <w:rPr>
        <w:rFonts w:ascii="Arial" w:hAnsi="Arial" w:hint="default"/>
        <w:b w:val="0"/>
        <w:i w:val="0"/>
        <w:sz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4A6E11E5"/>
    <w:multiLevelType w:val="multilevel"/>
    <w:tmpl w:val="2D4E91D4"/>
    <w:styleLink w:val="CUHeading"/>
    <w:lvl w:ilvl="0">
      <w:start w:val="1"/>
      <w:numFmt w:val="decimal"/>
      <w:pStyle w:val="Heading1"/>
      <w:lvlText w:val="%1."/>
      <w:lvlJc w:val="left"/>
      <w:pPr>
        <w:tabs>
          <w:tab w:val="num" w:pos="964"/>
        </w:tabs>
        <w:ind w:left="964" w:hanging="964"/>
      </w:pPr>
      <w:rPr>
        <w:rFonts w:ascii="Arial" w:hAnsi="Arial" w:hint="default"/>
        <w:b/>
        <w:i w:val="0"/>
        <w:caps/>
        <w:sz w:val="28"/>
        <w:u w:val="none"/>
      </w:rPr>
    </w:lvl>
    <w:lvl w:ilvl="1">
      <w:start w:val="1"/>
      <w:numFmt w:val="decimal"/>
      <w:pStyle w:val="Heading2"/>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pStyle w:val="Heading4"/>
      <w:lvlText w:val="(%4)"/>
      <w:lvlJc w:val="left"/>
      <w:pPr>
        <w:tabs>
          <w:tab w:val="num" w:pos="2892"/>
        </w:tabs>
        <w:ind w:left="2892" w:hanging="964"/>
      </w:pPr>
      <w:rPr>
        <w:rFonts w:ascii="Arial" w:hAnsi="Arial" w:hint="default"/>
        <w:b w:val="0"/>
        <w:i w:val="0"/>
        <w:sz w:val="20"/>
        <w:u w:val="none"/>
      </w:rPr>
    </w:lvl>
    <w:lvl w:ilvl="4">
      <w:start w:val="1"/>
      <w:numFmt w:val="upperLetter"/>
      <w:pStyle w:val="Heading5"/>
      <w:lvlText w:val="%5."/>
      <w:lvlJc w:val="left"/>
      <w:pPr>
        <w:tabs>
          <w:tab w:val="num" w:pos="3856"/>
        </w:tabs>
        <w:ind w:left="3856" w:hanging="964"/>
      </w:pPr>
      <w:rPr>
        <w:rFonts w:ascii="Arial" w:hAnsi="Arial" w:hint="default"/>
        <w:b w:val="0"/>
        <w:i w:val="0"/>
        <w:sz w:val="20"/>
        <w:u w:val="none"/>
      </w:rPr>
    </w:lvl>
    <w:lvl w:ilvl="5">
      <w:start w:val="1"/>
      <w:numFmt w:val="decimal"/>
      <w:pStyle w:val="Heading6"/>
      <w:lvlText w:val="%6)"/>
      <w:lvlJc w:val="left"/>
      <w:pPr>
        <w:tabs>
          <w:tab w:val="num" w:pos="4820"/>
        </w:tabs>
        <w:ind w:left="4820" w:hanging="964"/>
      </w:pPr>
      <w:rPr>
        <w:rFonts w:ascii="Arial" w:hAnsi="Arial" w:hint="default"/>
        <w:b w:val="0"/>
        <w:i w:val="0"/>
        <w:sz w:val="20"/>
        <w:u w:val="none"/>
      </w:rPr>
    </w:lvl>
    <w:lvl w:ilvl="6">
      <w:start w:val="1"/>
      <w:numFmt w:val="lowerLetter"/>
      <w:pStyle w:val="Heading7"/>
      <w:lvlText w:val="%7)"/>
      <w:lvlJc w:val="left"/>
      <w:pPr>
        <w:tabs>
          <w:tab w:val="num" w:pos="5783"/>
        </w:tabs>
        <w:ind w:left="5783" w:hanging="963"/>
      </w:pPr>
      <w:rPr>
        <w:rFonts w:ascii="Arial" w:hAnsi="Arial" w:hint="default"/>
        <w:b w:val="0"/>
        <w:i w:val="0"/>
        <w:sz w:val="20"/>
        <w:u w:val="none"/>
      </w:rPr>
    </w:lvl>
    <w:lvl w:ilvl="7">
      <w:start w:val="1"/>
      <w:numFmt w:val="lowerRoman"/>
      <w:pStyle w:val="Heading8"/>
      <w:lvlText w:val="%8)"/>
      <w:lvlJc w:val="left"/>
      <w:pPr>
        <w:tabs>
          <w:tab w:val="num" w:pos="6747"/>
        </w:tabs>
        <w:ind w:left="6747" w:hanging="964"/>
      </w:pPr>
      <w:rPr>
        <w:rFonts w:ascii="Arial" w:hAnsi="Arial" w:hint="default"/>
        <w:b w:val="0"/>
        <w:i w:val="0"/>
        <w:sz w:val="20"/>
        <w:u w:val="none"/>
      </w:rPr>
    </w:lvl>
    <w:lvl w:ilvl="8">
      <w:start w:val="1"/>
      <w:numFmt w:val="none"/>
      <w:lvlRestart w:val="0"/>
      <w:pStyle w:val="Heading9"/>
      <w:suff w:val="nothing"/>
      <w:lvlText w:val=""/>
      <w:lvlJc w:val="left"/>
      <w:pPr>
        <w:ind w:left="0" w:firstLine="0"/>
      </w:pPr>
      <w:rPr>
        <w:rFonts w:hint="default"/>
      </w:rPr>
    </w:lvl>
  </w:abstractNum>
  <w:abstractNum w:abstractNumId="37" w15:restartNumberingAfterBreak="0">
    <w:nsid w:val="4EA90084"/>
    <w:multiLevelType w:val="hybridMultilevel"/>
    <w:tmpl w:val="DF58B0F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8" w15:restartNumberingAfterBreak="0">
    <w:nsid w:val="51BE2D26"/>
    <w:multiLevelType w:val="multilevel"/>
    <w:tmpl w:val="04C44DEE"/>
    <w:styleLink w:val="Headings"/>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9" w15:restartNumberingAfterBreak="0">
    <w:nsid w:val="54B55B24"/>
    <w:multiLevelType w:val="hybridMultilevel"/>
    <w:tmpl w:val="1CA43E9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0" w15:restartNumberingAfterBreak="0">
    <w:nsid w:val="57C1549E"/>
    <w:multiLevelType w:val="multilevel"/>
    <w:tmpl w:val="F2E003D0"/>
    <w:styleLink w:val="CUBullet"/>
    <w:lvl w:ilvl="0">
      <w:start w:val="1"/>
      <w:numFmt w:val="bullet"/>
      <w:lvlText w:val=""/>
      <w:lvlJc w:val="left"/>
      <w:pPr>
        <w:tabs>
          <w:tab w:val="num" w:pos="964"/>
        </w:tabs>
        <w:ind w:left="964" w:hanging="964"/>
      </w:pPr>
      <w:rPr>
        <w:rFonts w:ascii="Symbol" w:hAnsi="Symbol" w:hint="default"/>
      </w:rPr>
    </w:lvl>
    <w:lvl w:ilvl="1">
      <w:start w:val="1"/>
      <w:numFmt w:val="bullet"/>
      <w:lvlText w:val=""/>
      <w:lvlJc w:val="left"/>
      <w:pPr>
        <w:tabs>
          <w:tab w:val="num" w:pos="1928"/>
        </w:tabs>
        <w:ind w:left="1928" w:hanging="964"/>
      </w:pPr>
      <w:rPr>
        <w:rFonts w:ascii="Symbol" w:hAnsi="Symbol" w:hint="default"/>
      </w:rPr>
    </w:lvl>
    <w:lvl w:ilvl="2">
      <w:start w:val="1"/>
      <w:numFmt w:val="bullet"/>
      <w:pStyle w:val="ListBullet3"/>
      <w:lvlText w:val=""/>
      <w:lvlJc w:val="left"/>
      <w:pPr>
        <w:tabs>
          <w:tab w:val="num" w:pos="2892"/>
        </w:tabs>
        <w:ind w:left="2892" w:hanging="964"/>
      </w:pPr>
      <w:rPr>
        <w:rFonts w:ascii="Symbol" w:hAnsi="Symbol" w:hint="default"/>
      </w:rPr>
    </w:lvl>
    <w:lvl w:ilvl="3">
      <w:start w:val="1"/>
      <w:numFmt w:val="bullet"/>
      <w:pStyle w:val="ListBullet4"/>
      <w:lvlText w:val=""/>
      <w:lvlJc w:val="left"/>
      <w:pPr>
        <w:tabs>
          <w:tab w:val="num" w:pos="3856"/>
        </w:tabs>
        <w:ind w:left="3856" w:hanging="964"/>
      </w:pPr>
      <w:rPr>
        <w:rFonts w:ascii="Symbol" w:hAnsi="Symbol" w:hint="default"/>
      </w:rPr>
    </w:lvl>
    <w:lvl w:ilvl="4">
      <w:start w:val="1"/>
      <w:numFmt w:val="bullet"/>
      <w:pStyle w:val="ListBullet5"/>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15:restartNumberingAfterBreak="0">
    <w:nsid w:val="57F17FBE"/>
    <w:multiLevelType w:val="multilevel"/>
    <w:tmpl w:val="9FD8B506"/>
    <w:lvl w:ilvl="0">
      <w:start w:val="1"/>
      <w:numFmt w:val="none"/>
      <w:lvlText w:val="%1"/>
      <w:lvlJc w:val="left"/>
      <w:pPr>
        <w:tabs>
          <w:tab w:val="num" w:pos="964"/>
        </w:tabs>
        <w:ind w:left="964" w:firstLine="0"/>
      </w:pPr>
      <w:rPr>
        <w:rFonts w:hint="default"/>
      </w:rPr>
    </w:lvl>
    <w:lvl w:ilvl="1">
      <w:start w:val="1"/>
      <w:numFmt w:val="none"/>
      <w:lvlText w:val="%2"/>
      <w:lvlJc w:val="left"/>
      <w:pPr>
        <w:tabs>
          <w:tab w:val="num" w:pos="1928"/>
        </w:tabs>
        <w:ind w:left="1928" w:firstLine="0"/>
      </w:pPr>
      <w:rPr>
        <w:rFonts w:hint="default"/>
      </w:rPr>
    </w:lvl>
    <w:lvl w:ilvl="2">
      <w:start w:val="1"/>
      <w:numFmt w:val="none"/>
      <w:lvlText w:val=""/>
      <w:lvlJc w:val="left"/>
      <w:pPr>
        <w:tabs>
          <w:tab w:val="num" w:pos="2892"/>
        </w:tabs>
        <w:ind w:left="2892" w:firstLine="0"/>
      </w:pPr>
      <w:rPr>
        <w:rFonts w:hint="default"/>
      </w:rPr>
    </w:lvl>
    <w:lvl w:ilvl="3">
      <w:start w:val="1"/>
      <w:numFmt w:val="none"/>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42" w15:restartNumberingAfterBreak="0">
    <w:nsid w:val="5E024435"/>
    <w:multiLevelType w:val="multilevel"/>
    <w:tmpl w:val="D354F8D6"/>
    <w:styleLink w:val="Definitions"/>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43" w15:restartNumberingAfterBreak="0">
    <w:nsid w:val="5EB34C9D"/>
    <w:multiLevelType w:val="hybridMultilevel"/>
    <w:tmpl w:val="E40C1F06"/>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4" w15:restartNumberingAfterBreak="0">
    <w:nsid w:val="5F894E64"/>
    <w:multiLevelType w:val="hybridMultilevel"/>
    <w:tmpl w:val="2A1AA1D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5" w15:restartNumberingAfterBreak="0">
    <w:nsid w:val="62BD3178"/>
    <w:multiLevelType w:val="hybridMultilevel"/>
    <w:tmpl w:val="03B20C1A"/>
    <w:lvl w:ilvl="0" w:tplc="0C09001B">
      <w:start w:val="1"/>
      <w:numFmt w:val="lowerRoman"/>
      <w:lvlText w:val="%1."/>
      <w:lvlJc w:val="righ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63A906A2"/>
    <w:multiLevelType w:val="hybridMultilevel"/>
    <w:tmpl w:val="0496717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7" w15:restartNumberingAfterBreak="0">
    <w:nsid w:val="63ED4F89"/>
    <w:multiLevelType w:val="hybridMultilevel"/>
    <w:tmpl w:val="F2A8E046"/>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8" w15:restartNumberingAfterBreak="0">
    <w:nsid w:val="64817E72"/>
    <w:multiLevelType w:val="hybridMultilevel"/>
    <w:tmpl w:val="6134A25C"/>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9" w15:restartNumberingAfterBreak="0">
    <w:nsid w:val="695B1813"/>
    <w:multiLevelType w:val="hybridMultilevel"/>
    <w:tmpl w:val="7DE8C250"/>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0" w15:restartNumberingAfterBreak="0">
    <w:nsid w:val="6BF5552C"/>
    <w:multiLevelType w:val="hybridMultilevel"/>
    <w:tmpl w:val="6F349DA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1" w15:restartNumberingAfterBreak="0">
    <w:nsid w:val="7208742E"/>
    <w:multiLevelType w:val="hybridMultilevel"/>
    <w:tmpl w:val="7624B8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43A29E8"/>
    <w:multiLevelType w:val="hybridMultilevel"/>
    <w:tmpl w:val="E13E91C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3" w15:restartNumberingAfterBreak="0">
    <w:nsid w:val="772C2573"/>
    <w:multiLevelType w:val="hybridMultilevel"/>
    <w:tmpl w:val="D74AB72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4" w15:restartNumberingAfterBreak="0">
    <w:nsid w:val="7AE877F9"/>
    <w:multiLevelType w:val="hybridMultilevel"/>
    <w:tmpl w:val="99D02F2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5" w15:restartNumberingAfterBreak="0">
    <w:nsid w:val="7C3E3A53"/>
    <w:multiLevelType w:val="hybridMultilevel"/>
    <w:tmpl w:val="7F0C5F9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6" w15:restartNumberingAfterBreak="0">
    <w:nsid w:val="7E6B2CF8"/>
    <w:multiLevelType w:val="hybridMultilevel"/>
    <w:tmpl w:val="BE901EF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7" w15:restartNumberingAfterBreak="0">
    <w:nsid w:val="7EFF416F"/>
    <w:multiLevelType w:val="hybridMultilevel"/>
    <w:tmpl w:val="184091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3"/>
  </w:num>
  <w:num w:numId="3">
    <w:abstractNumId w:val="42"/>
  </w:num>
  <w:num w:numId="4">
    <w:abstractNumId w:val="0"/>
  </w:num>
  <w:num w:numId="5">
    <w:abstractNumId w:val="35"/>
  </w:num>
  <w:num w:numId="6">
    <w:abstractNumId w:val="35"/>
  </w:num>
  <w:num w:numId="7">
    <w:abstractNumId w:val="10"/>
  </w:num>
  <w:num w:numId="8">
    <w:abstractNumId w:val="33"/>
  </w:num>
  <w:num w:numId="9">
    <w:abstractNumId w:val="17"/>
  </w:num>
  <w:num w:numId="10">
    <w:abstractNumId w:val="41"/>
  </w:num>
  <w:num w:numId="11">
    <w:abstractNumId w:val="36"/>
    <w:lvlOverride w:ilvl="2">
      <w:lvl w:ilvl="2">
        <w:start w:val="1"/>
        <w:numFmt w:val="lowerLetter"/>
        <w:lvlText w:val="(%3)"/>
        <w:lvlJc w:val="left"/>
        <w:pPr>
          <w:tabs>
            <w:tab w:val="num" w:pos="1928"/>
          </w:tabs>
          <w:ind w:left="1928" w:hanging="964"/>
        </w:pPr>
        <w:rPr>
          <w:rFonts w:ascii="Arial" w:hAnsi="Arial" w:hint="default"/>
          <w:b w:val="0"/>
          <w:i w:val="0"/>
          <w:sz w:val="20"/>
          <w:u w:val="none"/>
        </w:rPr>
      </w:lvl>
    </w:lvlOverride>
  </w:num>
  <w:num w:numId="12">
    <w:abstractNumId w:val="25"/>
  </w:num>
  <w:num w:numId="13">
    <w:abstractNumId w:val="38"/>
  </w:num>
  <w:num w:numId="14">
    <w:abstractNumId w:val="21"/>
  </w:num>
  <w:num w:numId="15">
    <w:abstractNumId w:val="36"/>
    <w:lvlOverride w:ilvl="1">
      <w:lvl w:ilvl="1">
        <w:start w:val="1"/>
        <w:numFmt w:val="decimal"/>
        <w:pStyle w:val="Heading2"/>
        <w:lvlText w:val="%1.%2"/>
        <w:lvlJc w:val="left"/>
        <w:pPr>
          <w:tabs>
            <w:tab w:val="num" w:pos="964"/>
          </w:tabs>
          <w:ind w:left="96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num>
  <w:num w:numId="16">
    <w:abstractNumId w:val="40"/>
  </w:num>
  <w:num w:numId="17">
    <w:abstractNumId w:val="40"/>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2"/>
  </w:num>
  <w:num w:numId="21">
    <w:abstractNumId w:val="14"/>
  </w:num>
  <w:num w:numId="22">
    <w:abstractNumId w:val="34"/>
  </w:num>
  <w:num w:numId="23">
    <w:abstractNumId w:val="51"/>
  </w:num>
  <w:num w:numId="24">
    <w:abstractNumId w:val="57"/>
  </w:num>
  <w:num w:numId="25">
    <w:abstractNumId w:val="27"/>
  </w:num>
  <w:num w:numId="26">
    <w:abstractNumId w:val="28"/>
  </w:num>
  <w:num w:numId="27">
    <w:abstractNumId w:val="30"/>
  </w:num>
  <w:num w:numId="28">
    <w:abstractNumId w:val="31"/>
  </w:num>
  <w:num w:numId="29">
    <w:abstractNumId w:val="5"/>
  </w:num>
  <w:num w:numId="30">
    <w:abstractNumId w:val="11"/>
  </w:num>
  <w:num w:numId="31">
    <w:abstractNumId w:val="43"/>
  </w:num>
  <w:num w:numId="32">
    <w:abstractNumId w:val="4"/>
  </w:num>
  <w:num w:numId="33">
    <w:abstractNumId w:val="7"/>
  </w:num>
  <w:num w:numId="34">
    <w:abstractNumId w:val="52"/>
  </w:num>
  <w:num w:numId="35">
    <w:abstractNumId w:val="3"/>
  </w:num>
  <w:num w:numId="36">
    <w:abstractNumId w:val="50"/>
  </w:num>
  <w:num w:numId="37">
    <w:abstractNumId w:val="53"/>
  </w:num>
  <w:num w:numId="38">
    <w:abstractNumId w:val="20"/>
  </w:num>
  <w:num w:numId="39">
    <w:abstractNumId w:val="19"/>
  </w:num>
  <w:num w:numId="40">
    <w:abstractNumId w:val="45"/>
  </w:num>
  <w:num w:numId="41">
    <w:abstractNumId w:val="29"/>
  </w:num>
  <w:num w:numId="42">
    <w:abstractNumId w:val="56"/>
  </w:num>
  <w:num w:numId="43">
    <w:abstractNumId w:val="46"/>
  </w:num>
  <w:num w:numId="44">
    <w:abstractNumId w:val="47"/>
  </w:num>
  <w:num w:numId="45">
    <w:abstractNumId w:val="48"/>
  </w:num>
  <w:num w:numId="46">
    <w:abstractNumId w:val="49"/>
  </w:num>
  <w:num w:numId="47">
    <w:abstractNumId w:val="22"/>
  </w:num>
  <w:num w:numId="48">
    <w:abstractNumId w:val="23"/>
  </w:num>
  <w:num w:numId="49">
    <w:abstractNumId w:val="9"/>
  </w:num>
  <w:num w:numId="50">
    <w:abstractNumId w:val="39"/>
  </w:num>
  <w:num w:numId="51">
    <w:abstractNumId w:val="32"/>
  </w:num>
  <w:num w:numId="52">
    <w:abstractNumId w:val="37"/>
  </w:num>
  <w:num w:numId="53">
    <w:abstractNumId w:val="15"/>
  </w:num>
  <w:num w:numId="54">
    <w:abstractNumId w:val="2"/>
  </w:num>
  <w:num w:numId="55">
    <w:abstractNumId w:val="44"/>
  </w:num>
  <w:num w:numId="56">
    <w:abstractNumId w:val="18"/>
  </w:num>
  <w:num w:numId="57">
    <w:abstractNumId w:val="54"/>
  </w:num>
  <w:num w:numId="58">
    <w:abstractNumId w:val="24"/>
  </w:num>
  <w:num w:numId="59">
    <w:abstractNumId w:val="6"/>
  </w:num>
  <w:num w:numId="60">
    <w:abstractNumId w:val="55"/>
  </w:num>
  <w:num w:numId="61">
    <w:abstractNumId w:val="26"/>
  </w:num>
  <w:num w:numId="62">
    <w:abstractNumId w:val="8"/>
  </w:num>
  <w:num w:numId="63">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964"/>
  <w:drawingGridHorizontalSpacing w:val="11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AutoFooter" w:val="0"/>
    <w:docVar w:name="CUFooterText" w:val="L\321144797.3"/>
    <w:docVar w:name="IDDAcAddress" w:val="Level 10, NewActon Nishi_x000d_2 Phillip Law Street"/>
    <w:docVar w:name="IDDAcPODX" w:val="GPO Box 9806_x000d_Canberra  ACT  2601"/>
    <w:docVar w:name="IDDAcref" w:val="251/19966/80172477"/>
    <w:docVar w:name="IDDActp" w:val="tp"/>
    <w:docVar w:name="IDDACUO" w:val="Canberra"/>
    <w:docVar w:name="IDDACUO_Add1" w:val="Level 10, NewActon Nishi"/>
    <w:docVar w:name="IDDACUO_Add1Service" w:val="Level 10, NewActon Nishi"/>
    <w:docVar w:name="IDDACUO_Add2" w:val="2 Phillip Law Street"/>
    <w:docVar w:name="IDDACUO_BuildingName" w:val="﻿"/>
    <w:docVar w:name="IDDACUO_City" w:val="Canberra"/>
    <w:docVar w:name="IDDACUO_Code" w:val="﻿"/>
    <w:docVar w:name="IDDACUO_Country" w:val="Australia"/>
    <w:docVar w:name="IDDACUO_DBInsertedFields" w:val="Code,Office,FirmName1,FirmName2,Add1,Add1Service,Add2,City,State,Pcode,Country,SearchAdd,MailAdd1,MailAdd2,MailPcode,DXAdd1,DXAdd2,Web,TelPrefix,TelExt,FaxPrefix,FaxExt,TelPreLoc,FaxPreLoc,UnitLevel,BuildingName,StreetNo,StreetName,StreetType,EService"/>
    <w:docVar w:name="IDDACUO_DXAdd1" w:val="﻿"/>
    <w:docVar w:name="IDDACUO_DXAdd2" w:val="﻿"/>
    <w:docVar w:name="IDDACUO_EService" w:val="service@claytonutz.com"/>
    <w:docVar w:name="IDDACUO_FaxExt" w:val="4099"/>
    <w:docVar w:name="IDDACUO_FaxPrefix" w:val="+61 2 6279"/>
    <w:docVar w:name="IDDACUO_FaxPreLoc" w:val="(02) 6279"/>
    <w:docVar w:name="IDDACUO_FirmName1" w:val="Clayton Utz"/>
    <w:docVar w:name="IDDACUO_FirmName2" w:val="Lawyers"/>
    <w:docVar w:name="IDDACUO_MailAdd1" w:val="GPO Box 9806"/>
    <w:docVar w:name="IDDACUO_MailAdd2" w:val="Canberra City"/>
    <w:docVar w:name="IDDACUO_MailPcode" w:val="2601"/>
    <w:docVar w:name="IDDACUO_Office" w:val="Canberra"/>
    <w:docVar w:name="IDDACUO_Pcode" w:val="2601"/>
    <w:docVar w:name="IDDACUO_SearchAdd" w:val="Level 10, NewActon Nishi  2 Phillip Law Street, Canberra"/>
    <w:docVar w:name="IDDACUO_State" w:val="ACT"/>
    <w:docVar w:name="IDDACUO_StreetName" w:val="﻿"/>
    <w:docVar w:name="IDDACUO_StreetNo" w:val="﻿"/>
    <w:docVar w:name="IDDACUO_StreetType" w:val="﻿"/>
    <w:docVar w:name="IDDACUO_TelExt" w:val="4000"/>
    <w:docVar w:name="IDDACUO_TelPrefix" w:val="+61 2 6279"/>
    <w:docVar w:name="IDDACUO_TelPreLoc" w:val="(02) 6279"/>
    <w:docVar w:name="IDDACUO_UnitLevel" w:val="﻿"/>
    <w:docVar w:name="IDDACUO_Web" w:val="www.claytonutz.com"/>
    <w:docVar w:name="IDDADASetCUO" w:val="Usersite"/>
    <w:docVar w:name="IDDAN1" w:val="19966"/>
    <w:docVar w:name="IDDAN1_CertNo" w:val="﻿"/>
    <w:docVar w:name="IDDAN1_Email" w:val="rnoronha@claytonutz.com"/>
    <w:docVar w:name="IDDAN1_Fax" w:val="+61 2 6279 4099"/>
    <w:docVar w:name="IDDAN1_FirstName" w:val="Rachel"/>
    <w:docVar w:name="IDDAN1_Gender" w:val="F"/>
    <w:docVar w:name="IDDAN1_Initials" w:val="RN"/>
    <w:docVar w:name="IDDAN1_LogonId" w:val="RNORONHA"/>
    <w:docVar w:name="IDDAN1_MiddleName" w:val="﻿"/>
    <w:docVar w:name="IDDAN1_Mobile" w:val="﻿"/>
    <w:docVar w:name="IDDAN1_Name" w:val="Rachel Noronha"/>
    <w:docVar w:name="IDDAN1_NameDistinction" w:val="﻿"/>
    <w:docVar w:name="IDDAN1_Phone" w:val="+61 2 6279 4096"/>
    <w:docVar w:name="IDDAN1_Position" w:val="Lawyer"/>
    <w:docVar w:name="IDDAN1_PreferredName" w:val="Rachel Noronha"/>
    <w:docVar w:name="IDDAN1_SignTitle" w:val="Lawyer"/>
    <w:docVar w:name="IDDAN1_Surname" w:val="Noronha"/>
    <w:docVar w:name="IDDAN1_Title" w:val="Miss"/>
    <w:docVar w:name="IDDAN100" w:val="﻿"/>
    <w:docVar w:name="IDDAN101" w:val="﻿"/>
    <w:docVar w:name="IDDAN101_count" w:val="0"/>
    <w:docVar w:name="IDDAN102" w:val="﻿"/>
    <w:docVar w:name="IDDAN102_count" w:val="0"/>
    <w:docVar w:name="IDDAN103" w:val="﻿"/>
    <w:docVar w:name="IDDAN103_count" w:val="0"/>
    <w:docVar w:name="IDDAN104" w:val="﻿"/>
    <w:docVar w:name="IDDAN104_count" w:val="0"/>
    <w:docVar w:name="IDDAN105" w:val="﻿"/>
    <w:docVar w:name="IDDAN106" w:val="﻿"/>
    <w:docVar w:name="IDDAN107" w:val="﻿"/>
    <w:docVar w:name="IDDAN108" w:val="﻿"/>
    <w:docVar w:name="IDDAN109" w:val="﻿"/>
    <w:docVar w:name="IDDAN109_count" w:val="0"/>
    <w:docVar w:name="IDDAN179" w:val="﻿"/>
    <w:docVar w:name="IDDAN180" w:val="﻿"/>
    <w:docVar w:name="IDDAN181" w:val="﻿"/>
    <w:docVar w:name="IDDAN182" w:val="﻿"/>
    <w:docVar w:name="IDDAN183" w:val="﻿"/>
    <w:docVar w:name="IDDAN184" w:val="﻿"/>
    <w:docVar w:name="IDDAN2" w:val="251"/>
    <w:docVar w:name="IDDAN2_CertNo" w:val="﻿"/>
    <w:docVar w:name="IDDAN2_Email" w:val="cbush@claytonutz.com"/>
    <w:docVar w:name="IDDAN2_Fax" w:val="+61 2 6279 4099"/>
    <w:docVar w:name="IDDAN2_FirstName" w:val="Caroline"/>
    <w:docVar w:name="IDDAN2_Gender" w:val="F"/>
    <w:docVar w:name="IDDAN2_Initials" w:val="CFB"/>
    <w:docVar w:name="IDDAN2_LogonId" w:val="CBUSH"/>
    <w:docVar w:name="IDDAN2_MiddleName" w:val="Frances"/>
    <w:docVar w:name="IDDAN2_Mobile" w:val="﻿"/>
    <w:docVar w:name="IDDAN2_Name" w:val="Caroline Frances Bush"/>
    <w:docVar w:name="IDDAN2_NameDistinction" w:val="﻿"/>
    <w:docVar w:name="IDDAN2_Phone" w:val="+61 2 6279 4029"/>
    <w:docVar w:name="IDDAN2_Position" w:val="Partner-in-Charge - Canberra"/>
    <w:docVar w:name="IDDAN2_PreferredName" w:val="Caroline Bush"/>
    <w:docVar w:name="IDDAN2_SignTitle" w:val="Partner-in-Charge - Canberra"/>
    <w:docVar w:name="IDDAN2_Surname" w:val="Bush"/>
    <w:docVar w:name="IDDAN2_Title" w:val="Ms"/>
    <w:docVar w:name="IDDAN3" w:val="19966"/>
    <w:docVar w:name="IDDAN3_CertNo" w:val="﻿"/>
    <w:docVar w:name="IDDAN3_Email" w:val="rnoronha@claytonutz.com"/>
    <w:docVar w:name="IDDAN3_Fax" w:val="+61 2 6279 4099"/>
    <w:docVar w:name="IDDAN3_FirstName" w:val="Rachel"/>
    <w:docVar w:name="IDDAN3_Gender" w:val="F"/>
    <w:docVar w:name="IDDAN3_Initials" w:val="RN"/>
    <w:docVar w:name="IDDAN3_LogonId" w:val="RNORONHA"/>
    <w:docVar w:name="IDDAN3_MiddleName" w:val="﻿"/>
    <w:docVar w:name="IDDAN3_Mobile" w:val="﻿"/>
    <w:docVar w:name="IDDAN3_Name" w:val="Rachel Noronha"/>
    <w:docVar w:name="IDDAN3_NameDistinction" w:val="﻿"/>
    <w:docVar w:name="IDDAN3_Phone" w:val="+61 2 6279 4096"/>
    <w:docVar w:name="IDDAN3_Position" w:val="Lawyer"/>
    <w:docVar w:name="IDDAN3_PreferredName" w:val="Rachel Noronha"/>
    <w:docVar w:name="IDDAN3_SignTitle" w:val="Lawyer"/>
    <w:docVar w:name="IDDAN3_Surname" w:val="Noronha"/>
    <w:docVar w:name="IDDAN3_Title" w:val="Miss"/>
    <w:docVar w:name="IDDAN300" w:val="N"/>
    <w:docVar w:name="IDDAN300_Text" w:val="No"/>
    <w:docVar w:name="IDDAN301" w:val="N"/>
    <w:docVar w:name="IDDAN301_Text" w:val="No"/>
    <w:docVar w:name="IDDAN302" w:val="N"/>
    <w:docVar w:name="IDDAN302_Text" w:val="No"/>
    <w:docVar w:name="IDDAN303" w:val="N"/>
    <w:docVar w:name="IDDAN303_Text" w:val="No"/>
    <w:docVar w:name="IDDAN304" w:val="N"/>
    <w:docVar w:name="IDDAN304_Text" w:val="No"/>
    <w:docVar w:name="IDDAN305" w:val="N"/>
    <w:docVar w:name="IDDAN305_Text" w:val="No"/>
    <w:docVar w:name="IDDAN306" w:val="N"/>
    <w:docVar w:name="IDDAN306_Text" w:val="No"/>
    <w:docVar w:name="IDDAN307" w:val="N"/>
    <w:docVar w:name="IDDAN307_Text" w:val="No"/>
    <w:docVar w:name="IDDAN308" w:val="N"/>
    <w:docVar w:name="IDDAN308_Text" w:val="No"/>
    <w:docVar w:name="IDDAN309" w:val="N"/>
    <w:docVar w:name="IDDAN309_Text" w:val="No"/>
    <w:docVar w:name="IDDAN310" w:val="N"/>
    <w:docVar w:name="IDDAN310_Text" w:val="No"/>
    <w:docVar w:name="IDDAN311" w:val="N"/>
    <w:docVar w:name="IDDAN311_Text" w:val="No"/>
    <w:docVar w:name="IDDAN4" w:val="80172477"/>
    <w:docVar w:name="IDDAN50" w:val="Inclusion Support Privacy Impact Assessment"/>
    <w:docVar w:name="IDDAN52" w:val="A"/>
    <w:docVar w:name="IDDAN52_Text" w:val="(A)  executed as a deed"/>
    <w:docVar w:name="IDDAN53" w:val="Y"/>
    <w:docVar w:name="IDDAN54" w:val="2"/>
    <w:docVar w:name="IDDAN54_Text" w:val="2"/>
    <w:docVar w:name="IDDAN55" w:val="Department"/>
    <w:docVar w:name="IDDAN56" w:val="X"/>
    <w:docVar w:name="IDDAN57" w:val="﻿"/>
    <w:docVar w:name="IDDAN58" w:val="﻿"/>
    <w:docVar w:name="IDDAN59" w:val="﻿"/>
    <w:docVar w:name="IDDAN60" w:val="﻿"/>
    <w:docVar w:name="IDDAN61" w:val="Department of Education and Training"/>
    <w:docVar w:name="IDDAN61_1" w:val="Department of Education and Training"/>
    <w:docVar w:name="IDDAN61_1_rank" w:val="1"/>
    <w:docVar w:name="IDDAN61_count" w:val="1"/>
    <w:docVar w:name="IDDAN61_rank" w:val="1"/>
    <w:docVar w:name="IDDAN62" w:val="Y"/>
    <w:docVar w:name="IDDAN62_1" w:val="Y"/>
    <w:docVar w:name="IDDAN62_1_rank" w:val="1"/>
    <w:docVar w:name="IDDAN62_1_Text" w:val="Yes"/>
    <w:docVar w:name="IDDAN62_count" w:val="1"/>
    <w:docVar w:name="IDDAN62_rank" w:val="1"/>
    <w:docVar w:name="IDDAN62_Text" w:val="Yes"/>
    <w:docVar w:name="IDDAN63" w:val="﻿"/>
    <w:docVar w:name="IDDAN63_1" w:val="﻿"/>
    <w:docVar w:name="IDDAN63_1_rank" w:val="1"/>
    <w:docVar w:name="IDDAN63_count" w:val="1"/>
    <w:docVar w:name="IDDAN63_rank" w:val="1"/>
    <w:docVar w:name="IDDAN64" w:val="﻿"/>
    <w:docVar w:name="IDDAN64_1" w:val="﻿"/>
    <w:docVar w:name="IDDAN64_1_rank" w:val="1"/>
    <w:docVar w:name="IDDAN64_count" w:val="1"/>
    <w:docVar w:name="IDDAN64_rank" w:val="1"/>
    <w:docVar w:name="IDDAN65" w:val="﻿"/>
    <w:docVar w:name="IDDAN66" w:val="﻿"/>
    <w:docVar w:name="IDDAN67" w:val="﻿"/>
    <w:docVar w:name="IDDAN68" w:val="﻿"/>
    <w:docVar w:name="IDDAN69" w:val="﻿"/>
    <w:docVar w:name="IDDAN69_count" w:val="0"/>
    <w:docVar w:name="IDDAN70" w:val="﻿"/>
    <w:docVar w:name="IDDAN70_count" w:val="0"/>
    <w:docVar w:name="IDDAN71" w:val="﻿"/>
    <w:docVar w:name="IDDAN71_count" w:val="0"/>
    <w:docVar w:name="IDDAN72" w:val="﻿"/>
    <w:docVar w:name="IDDAN72_count" w:val="0"/>
    <w:docVar w:name="IDDAN73" w:val="﻿"/>
    <w:docVar w:name="IDDAN74" w:val="﻿"/>
    <w:docVar w:name="IDDAN75" w:val="﻿"/>
    <w:docVar w:name="IDDAN76" w:val="﻿"/>
    <w:docVar w:name="IDDAN77" w:val="﻿"/>
    <w:docVar w:name="IDDAN77_count" w:val="0"/>
    <w:docVar w:name="IDDAN78" w:val="﻿"/>
    <w:docVar w:name="IDDAN78_count" w:val="0"/>
    <w:docVar w:name="IDDAN79" w:val="﻿"/>
    <w:docVar w:name="IDDAN79_count" w:val="0"/>
    <w:docVar w:name="IDDAN80" w:val="﻿"/>
    <w:docVar w:name="IDDAN80_count" w:val="0"/>
    <w:docVar w:name="IDDAN81" w:val="﻿"/>
    <w:docVar w:name="IDDAN82" w:val="﻿"/>
    <w:docVar w:name="IDDAN83" w:val="﻿"/>
    <w:docVar w:name="IDDAN84" w:val="﻿"/>
    <w:docVar w:name="IDDAN85" w:val="﻿"/>
    <w:docVar w:name="IDDAN85_count" w:val="0"/>
    <w:docVar w:name="IDDAN86" w:val="﻿"/>
    <w:docVar w:name="IDDAN86_count" w:val="0"/>
    <w:docVar w:name="IDDAN87" w:val="﻿"/>
    <w:docVar w:name="IDDAN87_count" w:val="0"/>
    <w:docVar w:name="IDDAN88" w:val="﻿"/>
    <w:docVar w:name="IDDAN88_count" w:val="0"/>
    <w:docVar w:name="IDDAN89" w:val="﻿"/>
    <w:docVar w:name="IDDAN90" w:val="﻿"/>
    <w:docVar w:name="IDDAN91" w:val="﻿"/>
    <w:docVar w:name="IDDAN92" w:val="﻿"/>
    <w:docVar w:name="IDDAN93" w:val="﻿"/>
    <w:docVar w:name="IDDAN93_count" w:val="0"/>
    <w:docVar w:name="IDDAN94" w:val="﻿"/>
    <w:docVar w:name="IDDAN94_count" w:val="0"/>
    <w:docVar w:name="IDDAN95" w:val="﻿"/>
    <w:docVar w:name="IDDAN95_count" w:val="0"/>
    <w:docVar w:name="IDDAN96" w:val="﻿"/>
    <w:docVar w:name="IDDAN96_count" w:val="0"/>
    <w:docVar w:name="IDDAN97" w:val="﻿"/>
    <w:docVar w:name="IDDAN98" w:val="﻿"/>
    <w:docVar w:name="IDDAN99" w:val="﻿"/>
    <w:docVar w:name="IDDARepeatGroup10" w:val=",N85,N86,N87,N88,$Y$"/>
    <w:docVar w:name="IDDARepeatGroup12" w:val=",N93,N94,N95,N96,$Y$"/>
    <w:docVar w:name="IDDARepeatGroup14" w:val=",N101,N102,N103,N104,$Y$"/>
    <w:docVar w:name="IDDARepeatGroup16" w:val=",N109,$Y$"/>
    <w:docVar w:name="IDDARepeatGroup4" w:val=",N61,N62,N63,N64,$Y$"/>
    <w:docVar w:name="IDDARepeatGroup6" w:val=",N69,N70,N71,N72,$Y$"/>
    <w:docVar w:name="IDDARepeatGroup8" w:val=",N77,N78,N79,N80,$Y$"/>
    <w:docVar w:name="IDDOptDocId" w:val="﻿"/>
    <w:docVar w:name="IDDOptUpdDocUsed" w:val="Y"/>
    <w:docVar w:name="IDDOutputType" w:val="DOCVARIABLE"/>
    <w:docVar w:name="IDDOutputTypeHash" w:val="﻿"/>
    <w:docVar w:name="IDDRShowPath" w:val="Y"/>
    <w:docVar w:name="IDDRSort" w:val="Y"/>
    <w:docVar w:name="mcAddress" w:val="Level 10, NewActon Nishi_x000d_2 Phillip Law Street"/>
    <w:docVar w:name="mcLiab" w:val="﻿"/>
    <w:docVar w:name="mcPODX" w:val="GPO Box 9806_x000d_Canberra  ACT  2601"/>
    <w:docVar w:name="mcref" w:val="251/19966/80172477"/>
    <w:docVar w:name="mctp" w:val="tp"/>
    <w:docVar w:name="mCUO" w:val="Canberra"/>
    <w:docVar w:name="mCUO_Add1" w:val="Level 10, NewActon Nishi"/>
    <w:docVar w:name="mCUO_Add1Service" w:val="Level 10, NewActon Nishi"/>
    <w:docVar w:name="mCUO_Add2" w:val="2 Phillip Law Street"/>
    <w:docVar w:name="mCUO_BuildingName" w:val="﻿"/>
    <w:docVar w:name="mCUO_City" w:val="Canberra"/>
    <w:docVar w:name="mCUO_Code" w:val="﻿"/>
    <w:docVar w:name="mCUO_Country" w:val="Australia"/>
    <w:docVar w:name="mCUO_DXAdd1" w:val="﻿"/>
    <w:docVar w:name="mCUO_DXAdd2" w:val="﻿"/>
    <w:docVar w:name="mCUO_EService" w:val="service@claytonutz.com"/>
    <w:docVar w:name="mCUO_FaxExt" w:val="4099"/>
    <w:docVar w:name="mCUO_FaxPrefix" w:val="+61 2 6279"/>
    <w:docVar w:name="mCUO_FaxPreLoc" w:val="(02) 6279"/>
    <w:docVar w:name="mCUO_FirmName1" w:val="Clayton Utz"/>
    <w:docVar w:name="mCUO_FirmName2" w:val="Lawyers"/>
    <w:docVar w:name="mCUO_MailAdd1" w:val="GPO Box 9806"/>
    <w:docVar w:name="mCUO_MailAdd2" w:val="Canberra City"/>
    <w:docVar w:name="mCUO_MailPcode" w:val="2601"/>
    <w:docVar w:name="mCUO_Office" w:val="Canberra"/>
    <w:docVar w:name="mCUO_Pcode" w:val="2601"/>
    <w:docVar w:name="mCUO_SearchAdd" w:val="Level 10, NewActon Nishi  2 Phillip Law Street, Canberra"/>
    <w:docVar w:name="mCUO_State" w:val="ACT"/>
    <w:docVar w:name="mCUO_StreetName" w:val="﻿"/>
    <w:docVar w:name="mCUO_StreetNo" w:val="﻿"/>
    <w:docVar w:name="mCUO_StreetType" w:val="﻿"/>
    <w:docVar w:name="mCUO_TelExt" w:val="4000"/>
    <w:docVar w:name="mCUO_TelPrefix" w:val="+61 2 6279"/>
    <w:docVar w:name="mCUO_TelPreLoc" w:val="(02) 6279"/>
    <w:docVar w:name="mCUO_UnitLevel" w:val="﻿"/>
    <w:docVar w:name="mCUO_Web" w:val="www.claytonutz.com"/>
    <w:docVar w:name="mDASetCUO" w:val="Usersite"/>
    <w:docVar w:name="mN1" w:val="19966"/>
    <w:docVar w:name="mN1_CertNo" w:val="﻿"/>
    <w:docVar w:name="mN1_Email" w:val="rnoronha@claytonutz.com"/>
    <w:docVar w:name="mN1_Fax" w:val="+61 2 6279 4099"/>
    <w:docVar w:name="mN1_FirstName" w:val="Rachel"/>
    <w:docVar w:name="mN1_Gender" w:val="F"/>
    <w:docVar w:name="mN1_Initials" w:val="RN"/>
    <w:docVar w:name="mN1_LogonId" w:val="RNORONHA"/>
    <w:docVar w:name="mN1_MiddleName" w:val="﻿"/>
    <w:docVar w:name="mN1_Mobile" w:val="﻿"/>
    <w:docVar w:name="mN1_Name" w:val="Rachel Noronha"/>
    <w:docVar w:name="mN1_NameDistinction" w:val="﻿"/>
    <w:docVar w:name="mN1_Phone" w:val="+61 2 6279 4096"/>
    <w:docVar w:name="mN1_Position" w:val="Lawyer"/>
    <w:docVar w:name="mN1_PreferredName" w:val="Rachel Noronha"/>
    <w:docVar w:name="mN1_SignTitle" w:val="Lawyer"/>
    <w:docVar w:name="mN1_Surname" w:val="Noronha"/>
    <w:docVar w:name="mN1_Title" w:val="Miss"/>
    <w:docVar w:name="mN100" w:val="﻿"/>
    <w:docVar w:name="mN101" w:val="﻿"/>
    <w:docVar w:name="mN101_count" w:val="0"/>
    <w:docVar w:name="mN102" w:val="﻿"/>
    <w:docVar w:name="mN102_count" w:val="0"/>
    <w:docVar w:name="mN103" w:val="﻿"/>
    <w:docVar w:name="mN103_count" w:val="0"/>
    <w:docVar w:name="mN104" w:val="﻿"/>
    <w:docVar w:name="mN104_count" w:val="0"/>
    <w:docVar w:name="mN105" w:val="﻿"/>
    <w:docVar w:name="mN106" w:val="﻿"/>
    <w:docVar w:name="mN107" w:val="﻿"/>
    <w:docVar w:name="mN108" w:val="﻿"/>
    <w:docVar w:name="mN109" w:val="﻿"/>
    <w:docVar w:name="mN109_count" w:val="0"/>
    <w:docVar w:name="mN179" w:val="﻿"/>
    <w:docVar w:name="mN180" w:val="﻿"/>
    <w:docVar w:name="mN181" w:val="﻿"/>
    <w:docVar w:name="mN182" w:val="﻿"/>
    <w:docVar w:name="mN183" w:val="﻿"/>
    <w:docVar w:name="mN184" w:val="﻿"/>
    <w:docVar w:name="mN2" w:val="251"/>
    <w:docVar w:name="mN2_CertNo" w:val="﻿"/>
    <w:docVar w:name="mN2_Email" w:val="cbush@claytonutz.com"/>
    <w:docVar w:name="mN2_Fax" w:val="+61 2 6279 4099"/>
    <w:docVar w:name="mN2_FirstName" w:val="Caroline"/>
    <w:docVar w:name="mN2_Gender" w:val="F"/>
    <w:docVar w:name="mN2_Initials" w:val="CFB"/>
    <w:docVar w:name="mN2_LogonId" w:val="CBUSH"/>
    <w:docVar w:name="mN2_MiddleName" w:val="Frances"/>
    <w:docVar w:name="mN2_Mobile" w:val="﻿"/>
    <w:docVar w:name="mN2_Name" w:val="Caroline Frances Bush"/>
    <w:docVar w:name="mN2_NameDistinction" w:val="﻿"/>
    <w:docVar w:name="mN2_Phone" w:val="+61 2 6279 4029"/>
    <w:docVar w:name="mN2_Position" w:val="Partner-in-Charge - Canberra"/>
    <w:docVar w:name="mN2_PreferredName" w:val="Caroline Bush"/>
    <w:docVar w:name="mN2_SignTitle" w:val="Partner-in-Charge - Canberra"/>
    <w:docVar w:name="mN2_Surname" w:val="Bush"/>
    <w:docVar w:name="mN2_Title" w:val="Ms"/>
    <w:docVar w:name="mN3" w:val="19966"/>
    <w:docVar w:name="mN3_CertNo" w:val="﻿"/>
    <w:docVar w:name="mN3_Email" w:val="rnoronha@claytonutz.com"/>
    <w:docVar w:name="mN3_Fax" w:val="+61 2 6279 4099"/>
    <w:docVar w:name="mN3_FirstName" w:val="Rachel"/>
    <w:docVar w:name="mN3_Gender" w:val="F"/>
    <w:docVar w:name="mN3_Initials" w:val="RN"/>
    <w:docVar w:name="mN3_LogonId" w:val="RNORONHA"/>
    <w:docVar w:name="mN3_MiddleName" w:val="﻿"/>
    <w:docVar w:name="mN3_Mobile" w:val="﻿"/>
    <w:docVar w:name="mN3_Name" w:val="Rachel Noronha"/>
    <w:docVar w:name="mN3_NameDistinction" w:val="﻿"/>
    <w:docVar w:name="mN3_Phone" w:val="+61 2 6279 4096"/>
    <w:docVar w:name="mN3_Position" w:val="Lawyer"/>
    <w:docVar w:name="mN3_PreferredName" w:val="Rachel Noronha"/>
    <w:docVar w:name="mN3_SignTitle" w:val="Lawyer"/>
    <w:docVar w:name="mN3_Surname" w:val="Noronha"/>
    <w:docVar w:name="mN3_Title" w:val="Miss"/>
    <w:docVar w:name="mN300" w:val="N"/>
    <w:docVar w:name="mN300_Text" w:val="No"/>
    <w:docVar w:name="mN301" w:val="N"/>
    <w:docVar w:name="mN301_Text" w:val="No"/>
    <w:docVar w:name="mN302" w:val="N"/>
    <w:docVar w:name="mN302_Text" w:val="No"/>
    <w:docVar w:name="mN303" w:val="N"/>
    <w:docVar w:name="mN303_Text" w:val="No"/>
    <w:docVar w:name="mN304" w:val="N"/>
    <w:docVar w:name="mN304_Text" w:val="No"/>
    <w:docVar w:name="mN305" w:val="N"/>
    <w:docVar w:name="mN305_Text" w:val="No"/>
    <w:docVar w:name="mN306" w:val="N"/>
    <w:docVar w:name="mN306_Text" w:val="No"/>
    <w:docVar w:name="mN307" w:val="N"/>
    <w:docVar w:name="mN307_Text" w:val="No"/>
    <w:docVar w:name="mN308" w:val="N"/>
    <w:docVar w:name="mN308_Text" w:val="No"/>
    <w:docVar w:name="mN309" w:val="N"/>
    <w:docVar w:name="mN309_Text" w:val="No"/>
    <w:docVar w:name="mN310" w:val="N"/>
    <w:docVar w:name="mN310_Text" w:val="No"/>
    <w:docVar w:name="mN311" w:val="N"/>
    <w:docVar w:name="mN311_Text" w:val="No"/>
    <w:docVar w:name="mN4" w:val="80172477"/>
    <w:docVar w:name="mN50" w:val="Inclusion Support Privacy Impact Assessment"/>
    <w:docVar w:name="mN52" w:val="A"/>
    <w:docVar w:name="mN52_Text" w:val="(A)  executed as a deed"/>
    <w:docVar w:name="mN53" w:val="Y"/>
    <w:docVar w:name="mN54" w:val="2"/>
    <w:docVar w:name="mN54_Text" w:val="2"/>
    <w:docVar w:name="mN55" w:val="Department"/>
    <w:docVar w:name="mN56" w:val="X"/>
    <w:docVar w:name="mN57" w:val="﻿"/>
    <w:docVar w:name="mN58" w:val="﻿"/>
    <w:docVar w:name="mN59" w:val="﻿"/>
    <w:docVar w:name="mN60" w:val="﻿"/>
    <w:docVar w:name="mN61" w:val="Department of Education and Training"/>
    <w:docVar w:name="mN61_1" w:val="Department of Education and Training"/>
    <w:docVar w:name="mN61_1_rank" w:val="1"/>
    <w:docVar w:name="mN61_count" w:val="1"/>
    <w:docVar w:name="mN61_rank" w:val="1"/>
    <w:docVar w:name="mN62" w:val="Y"/>
    <w:docVar w:name="mN62_1" w:val="Y"/>
    <w:docVar w:name="mN62_1_rank" w:val="1"/>
    <w:docVar w:name="mN62_1_Text" w:val="Yes"/>
    <w:docVar w:name="mN62_count" w:val="1"/>
    <w:docVar w:name="mN62_rank" w:val="1"/>
    <w:docVar w:name="mN62_Text" w:val="Yes"/>
    <w:docVar w:name="mN63" w:val="﻿"/>
    <w:docVar w:name="mN63_1" w:val="﻿"/>
    <w:docVar w:name="mN63_1_rank" w:val="1"/>
    <w:docVar w:name="mN63_count" w:val="1"/>
    <w:docVar w:name="mN63_rank" w:val="1"/>
    <w:docVar w:name="mN64" w:val="﻿"/>
    <w:docVar w:name="mN64_1" w:val="﻿"/>
    <w:docVar w:name="mN64_1_rank" w:val="1"/>
    <w:docVar w:name="mN64_count" w:val="1"/>
    <w:docVar w:name="mN64_rank" w:val="1"/>
    <w:docVar w:name="mN65" w:val="﻿"/>
    <w:docVar w:name="mN66" w:val="﻿"/>
    <w:docVar w:name="mN67" w:val="﻿"/>
    <w:docVar w:name="mN68" w:val="﻿"/>
    <w:docVar w:name="mN69" w:val="﻿"/>
    <w:docVar w:name="mN69_count" w:val="0"/>
    <w:docVar w:name="mN70" w:val="﻿"/>
    <w:docVar w:name="mN70_count" w:val="0"/>
    <w:docVar w:name="mN71" w:val="﻿"/>
    <w:docVar w:name="mN71_count" w:val="0"/>
    <w:docVar w:name="mN72" w:val="﻿"/>
    <w:docVar w:name="mN72_count" w:val="0"/>
    <w:docVar w:name="mN73" w:val="﻿"/>
    <w:docVar w:name="mN74" w:val="﻿"/>
    <w:docVar w:name="mN75" w:val="﻿"/>
    <w:docVar w:name="mN76" w:val="﻿"/>
    <w:docVar w:name="mN77" w:val="﻿"/>
    <w:docVar w:name="mN77_count" w:val="0"/>
    <w:docVar w:name="mN78" w:val="﻿"/>
    <w:docVar w:name="mN78_count" w:val="0"/>
    <w:docVar w:name="mN79" w:val="﻿"/>
    <w:docVar w:name="mN79_count" w:val="0"/>
    <w:docVar w:name="mN80" w:val="﻿"/>
    <w:docVar w:name="mN80_count" w:val="0"/>
    <w:docVar w:name="mN81" w:val="﻿"/>
    <w:docVar w:name="mN82" w:val="﻿"/>
    <w:docVar w:name="mN83" w:val="﻿"/>
    <w:docVar w:name="mN84" w:val="﻿"/>
    <w:docVar w:name="mN85" w:val="﻿"/>
    <w:docVar w:name="mN85_count" w:val="0"/>
    <w:docVar w:name="mN86" w:val="﻿"/>
    <w:docVar w:name="mN86_count" w:val="0"/>
    <w:docVar w:name="mN87" w:val="﻿"/>
    <w:docVar w:name="mN87_count" w:val="0"/>
    <w:docVar w:name="mN88" w:val="﻿"/>
    <w:docVar w:name="mN88_count" w:val="0"/>
    <w:docVar w:name="mN89" w:val="﻿"/>
    <w:docVar w:name="mN90" w:val="﻿"/>
    <w:docVar w:name="mN91" w:val="﻿"/>
    <w:docVar w:name="mN92" w:val="﻿"/>
    <w:docVar w:name="mN93" w:val="﻿"/>
    <w:docVar w:name="mN93_count" w:val="0"/>
    <w:docVar w:name="mN94" w:val="﻿"/>
    <w:docVar w:name="mN94_count" w:val="0"/>
    <w:docVar w:name="mN95" w:val="﻿"/>
    <w:docVar w:name="mN95_count" w:val="0"/>
    <w:docVar w:name="mN96" w:val="﻿"/>
    <w:docVar w:name="mN96_count" w:val="0"/>
    <w:docVar w:name="mN97" w:val="﻿"/>
    <w:docVar w:name="mN98" w:val="﻿"/>
    <w:docVar w:name="mN99" w:val="﻿"/>
  </w:docVars>
  <w:rsids>
    <w:rsidRoot w:val="004D3639"/>
    <w:rsid w:val="00000112"/>
    <w:rsid w:val="00001171"/>
    <w:rsid w:val="000014CB"/>
    <w:rsid w:val="00002049"/>
    <w:rsid w:val="000027DB"/>
    <w:rsid w:val="000032E6"/>
    <w:rsid w:val="000038F0"/>
    <w:rsid w:val="00004075"/>
    <w:rsid w:val="00005A5A"/>
    <w:rsid w:val="00005BE1"/>
    <w:rsid w:val="0000607E"/>
    <w:rsid w:val="00010CF1"/>
    <w:rsid w:val="00011696"/>
    <w:rsid w:val="00012F8A"/>
    <w:rsid w:val="00013245"/>
    <w:rsid w:val="00013DE9"/>
    <w:rsid w:val="000158D0"/>
    <w:rsid w:val="00015D1A"/>
    <w:rsid w:val="00016C76"/>
    <w:rsid w:val="00016F0D"/>
    <w:rsid w:val="000200CA"/>
    <w:rsid w:val="00020124"/>
    <w:rsid w:val="00020BFE"/>
    <w:rsid w:val="000217DB"/>
    <w:rsid w:val="000241AB"/>
    <w:rsid w:val="00024A7C"/>
    <w:rsid w:val="00026811"/>
    <w:rsid w:val="000306CC"/>
    <w:rsid w:val="000316E2"/>
    <w:rsid w:val="00031F92"/>
    <w:rsid w:val="000326F9"/>
    <w:rsid w:val="0003341E"/>
    <w:rsid w:val="00033521"/>
    <w:rsid w:val="00034DC8"/>
    <w:rsid w:val="0003532B"/>
    <w:rsid w:val="00035E58"/>
    <w:rsid w:val="000369B8"/>
    <w:rsid w:val="000404B3"/>
    <w:rsid w:val="00040D17"/>
    <w:rsid w:val="000410C2"/>
    <w:rsid w:val="000410E3"/>
    <w:rsid w:val="00041220"/>
    <w:rsid w:val="00042DAD"/>
    <w:rsid w:val="00043C6F"/>
    <w:rsid w:val="00044A3B"/>
    <w:rsid w:val="0004532C"/>
    <w:rsid w:val="00046219"/>
    <w:rsid w:val="00046350"/>
    <w:rsid w:val="00046378"/>
    <w:rsid w:val="000463CF"/>
    <w:rsid w:val="00046B24"/>
    <w:rsid w:val="00047478"/>
    <w:rsid w:val="00050522"/>
    <w:rsid w:val="00050CA5"/>
    <w:rsid w:val="00051332"/>
    <w:rsid w:val="00053039"/>
    <w:rsid w:val="00055277"/>
    <w:rsid w:val="00055363"/>
    <w:rsid w:val="000571F5"/>
    <w:rsid w:val="0005797A"/>
    <w:rsid w:val="00060038"/>
    <w:rsid w:val="0006018F"/>
    <w:rsid w:val="00060F3F"/>
    <w:rsid w:val="000628B4"/>
    <w:rsid w:val="000633E3"/>
    <w:rsid w:val="00063746"/>
    <w:rsid w:val="00063A99"/>
    <w:rsid w:val="000645E0"/>
    <w:rsid w:val="00064CFB"/>
    <w:rsid w:val="00066625"/>
    <w:rsid w:val="00070C63"/>
    <w:rsid w:val="00071335"/>
    <w:rsid w:val="0007146A"/>
    <w:rsid w:val="00071B53"/>
    <w:rsid w:val="00072305"/>
    <w:rsid w:val="00072374"/>
    <w:rsid w:val="00072555"/>
    <w:rsid w:val="00072610"/>
    <w:rsid w:val="00072B45"/>
    <w:rsid w:val="00073C32"/>
    <w:rsid w:val="000743D5"/>
    <w:rsid w:val="00075DF0"/>
    <w:rsid w:val="00076080"/>
    <w:rsid w:val="0007665C"/>
    <w:rsid w:val="00076780"/>
    <w:rsid w:val="00076FF6"/>
    <w:rsid w:val="0008049E"/>
    <w:rsid w:val="00081687"/>
    <w:rsid w:val="00083691"/>
    <w:rsid w:val="00083798"/>
    <w:rsid w:val="0008513E"/>
    <w:rsid w:val="000867F8"/>
    <w:rsid w:val="000868DE"/>
    <w:rsid w:val="00086C97"/>
    <w:rsid w:val="000877C9"/>
    <w:rsid w:val="00090618"/>
    <w:rsid w:val="00091471"/>
    <w:rsid w:val="00092E43"/>
    <w:rsid w:val="00092F6D"/>
    <w:rsid w:val="000949F4"/>
    <w:rsid w:val="0009504F"/>
    <w:rsid w:val="00095B70"/>
    <w:rsid w:val="0009694F"/>
    <w:rsid w:val="00096ED0"/>
    <w:rsid w:val="00097267"/>
    <w:rsid w:val="000A0B5D"/>
    <w:rsid w:val="000A271E"/>
    <w:rsid w:val="000A2A7A"/>
    <w:rsid w:val="000A2ABF"/>
    <w:rsid w:val="000A2BC9"/>
    <w:rsid w:val="000A2DB6"/>
    <w:rsid w:val="000A3243"/>
    <w:rsid w:val="000A3969"/>
    <w:rsid w:val="000A3B20"/>
    <w:rsid w:val="000A585D"/>
    <w:rsid w:val="000A58F1"/>
    <w:rsid w:val="000A6A20"/>
    <w:rsid w:val="000A6AED"/>
    <w:rsid w:val="000B1400"/>
    <w:rsid w:val="000B44F3"/>
    <w:rsid w:val="000B4A4E"/>
    <w:rsid w:val="000B50AE"/>
    <w:rsid w:val="000B6C99"/>
    <w:rsid w:val="000B73F0"/>
    <w:rsid w:val="000B774C"/>
    <w:rsid w:val="000B79E6"/>
    <w:rsid w:val="000B7E7A"/>
    <w:rsid w:val="000C00C8"/>
    <w:rsid w:val="000C03F8"/>
    <w:rsid w:val="000C0BF9"/>
    <w:rsid w:val="000C1164"/>
    <w:rsid w:val="000C1C29"/>
    <w:rsid w:val="000C2F12"/>
    <w:rsid w:val="000C344F"/>
    <w:rsid w:val="000C434F"/>
    <w:rsid w:val="000C4570"/>
    <w:rsid w:val="000C4DA0"/>
    <w:rsid w:val="000C5742"/>
    <w:rsid w:val="000C583A"/>
    <w:rsid w:val="000C61DE"/>
    <w:rsid w:val="000C71E0"/>
    <w:rsid w:val="000C774E"/>
    <w:rsid w:val="000C7A71"/>
    <w:rsid w:val="000D1E37"/>
    <w:rsid w:val="000D26EE"/>
    <w:rsid w:val="000D319A"/>
    <w:rsid w:val="000D4EC3"/>
    <w:rsid w:val="000D4EF7"/>
    <w:rsid w:val="000D73CF"/>
    <w:rsid w:val="000D7C4A"/>
    <w:rsid w:val="000E03A9"/>
    <w:rsid w:val="000E1803"/>
    <w:rsid w:val="000E1F9E"/>
    <w:rsid w:val="000E2374"/>
    <w:rsid w:val="000E28E8"/>
    <w:rsid w:val="000E2C97"/>
    <w:rsid w:val="000E2E03"/>
    <w:rsid w:val="000E3259"/>
    <w:rsid w:val="000E3612"/>
    <w:rsid w:val="000E3804"/>
    <w:rsid w:val="000E3BE5"/>
    <w:rsid w:val="000E3EF5"/>
    <w:rsid w:val="000E42E6"/>
    <w:rsid w:val="000E5DED"/>
    <w:rsid w:val="000E6405"/>
    <w:rsid w:val="000E6650"/>
    <w:rsid w:val="000E6D1F"/>
    <w:rsid w:val="000E706D"/>
    <w:rsid w:val="000E7506"/>
    <w:rsid w:val="000E797D"/>
    <w:rsid w:val="000F08D0"/>
    <w:rsid w:val="000F242E"/>
    <w:rsid w:val="000F2C1F"/>
    <w:rsid w:val="000F4440"/>
    <w:rsid w:val="000F46DB"/>
    <w:rsid w:val="000F4717"/>
    <w:rsid w:val="000F7FB9"/>
    <w:rsid w:val="00100470"/>
    <w:rsid w:val="0010146A"/>
    <w:rsid w:val="001025A0"/>
    <w:rsid w:val="00102F26"/>
    <w:rsid w:val="0010354F"/>
    <w:rsid w:val="00103D3E"/>
    <w:rsid w:val="00104448"/>
    <w:rsid w:val="0010515C"/>
    <w:rsid w:val="00105E7D"/>
    <w:rsid w:val="001065F5"/>
    <w:rsid w:val="0010662A"/>
    <w:rsid w:val="00106A6E"/>
    <w:rsid w:val="00106B20"/>
    <w:rsid w:val="00106E36"/>
    <w:rsid w:val="00106F10"/>
    <w:rsid w:val="00110001"/>
    <w:rsid w:val="001100C8"/>
    <w:rsid w:val="00110C1F"/>
    <w:rsid w:val="001119EA"/>
    <w:rsid w:val="00111E06"/>
    <w:rsid w:val="001123DB"/>
    <w:rsid w:val="00115284"/>
    <w:rsid w:val="00115737"/>
    <w:rsid w:val="001158B5"/>
    <w:rsid w:val="00116840"/>
    <w:rsid w:val="00116E07"/>
    <w:rsid w:val="00117659"/>
    <w:rsid w:val="00117AF0"/>
    <w:rsid w:val="00120180"/>
    <w:rsid w:val="00120561"/>
    <w:rsid w:val="00121A28"/>
    <w:rsid w:val="0012266E"/>
    <w:rsid w:val="00122761"/>
    <w:rsid w:val="00122951"/>
    <w:rsid w:val="001233FB"/>
    <w:rsid w:val="00123CC6"/>
    <w:rsid w:val="00124103"/>
    <w:rsid w:val="00125350"/>
    <w:rsid w:val="0012544E"/>
    <w:rsid w:val="00125CBA"/>
    <w:rsid w:val="00126D5E"/>
    <w:rsid w:val="001273C4"/>
    <w:rsid w:val="00130C43"/>
    <w:rsid w:val="00132309"/>
    <w:rsid w:val="00133353"/>
    <w:rsid w:val="00133484"/>
    <w:rsid w:val="00133B05"/>
    <w:rsid w:val="00136630"/>
    <w:rsid w:val="00136A93"/>
    <w:rsid w:val="001374CB"/>
    <w:rsid w:val="001377CC"/>
    <w:rsid w:val="00140A40"/>
    <w:rsid w:val="00142A97"/>
    <w:rsid w:val="00142EBB"/>
    <w:rsid w:val="00144310"/>
    <w:rsid w:val="0014451C"/>
    <w:rsid w:val="00150802"/>
    <w:rsid w:val="0015301C"/>
    <w:rsid w:val="001531B9"/>
    <w:rsid w:val="001542DB"/>
    <w:rsid w:val="00154612"/>
    <w:rsid w:val="00154F6C"/>
    <w:rsid w:val="00155270"/>
    <w:rsid w:val="001557A8"/>
    <w:rsid w:val="00155A39"/>
    <w:rsid w:val="00156470"/>
    <w:rsid w:val="00157BF7"/>
    <w:rsid w:val="00157E95"/>
    <w:rsid w:val="00160BF5"/>
    <w:rsid w:val="001610F3"/>
    <w:rsid w:val="001637E5"/>
    <w:rsid w:val="00163D71"/>
    <w:rsid w:val="00163F97"/>
    <w:rsid w:val="00166420"/>
    <w:rsid w:val="00166CB0"/>
    <w:rsid w:val="00166DCC"/>
    <w:rsid w:val="00171E8A"/>
    <w:rsid w:val="0017254D"/>
    <w:rsid w:val="00172558"/>
    <w:rsid w:val="00173C35"/>
    <w:rsid w:val="00174319"/>
    <w:rsid w:val="00175C8D"/>
    <w:rsid w:val="00180440"/>
    <w:rsid w:val="001805E0"/>
    <w:rsid w:val="00180D89"/>
    <w:rsid w:val="00181832"/>
    <w:rsid w:val="00183EF3"/>
    <w:rsid w:val="001852DB"/>
    <w:rsid w:val="001856CB"/>
    <w:rsid w:val="0018572C"/>
    <w:rsid w:val="001864BC"/>
    <w:rsid w:val="001867FA"/>
    <w:rsid w:val="00187581"/>
    <w:rsid w:val="001876C3"/>
    <w:rsid w:val="00187E43"/>
    <w:rsid w:val="001905A0"/>
    <w:rsid w:val="001913CA"/>
    <w:rsid w:val="001930E4"/>
    <w:rsid w:val="00193250"/>
    <w:rsid w:val="00193642"/>
    <w:rsid w:val="00193647"/>
    <w:rsid w:val="001965B1"/>
    <w:rsid w:val="00196A16"/>
    <w:rsid w:val="00196BCC"/>
    <w:rsid w:val="00196EA0"/>
    <w:rsid w:val="0019734C"/>
    <w:rsid w:val="001978CE"/>
    <w:rsid w:val="00197C5E"/>
    <w:rsid w:val="00197EF2"/>
    <w:rsid w:val="001A057D"/>
    <w:rsid w:val="001A0CBB"/>
    <w:rsid w:val="001A1729"/>
    <w:rsid w:val="001A271E"/>
    <w:rsid w:val="001A3014"/>
    <w:rsid w:val="001A3503"/>
    <w:rsid w:val="001A4205"/>
    <w:rsid w:val="001A4C99"/>
    <w:rsid w:val="001A5771"/>
    <w:rsid w:val="001A62FB"/>
    <w:rsid w:val="001A63EB"/>
    <w:rsid w:val="001A6E74"/>
    <w:rsid w:val="001B0022"/>
    <w:rsid w:val="001B026C"/>
    <w:rsid w:val="001B168A"/>
    <w:rsid w:val="001B195E"/>
    <w:rsid w:val="001B27CE"/>
    <w:rsid w:val="001B4D12"/>
    <w:rsid w:val="001B4F9D"/>
    <w:rsid w:val="001B5A08"/>
    <w:rsid w:val="001B64B0"/>
    <w:rsid w:val="001B652E"/>
    <w:rsid w:val="001B707E"/>
    <w:rsid w:val="001B7F42"/>
    <w:rsid w:val="001C096E"/>
    <w:rsid w:val="001C0B46"/>
    <w:rsid w:val="001C1002"/>
    <w:rsid w:val="001C1235"/>
    <w:rsid w:val="001C2FB1"/>
    <w:rsid w:val="001C3092"/>
    <w:rsid w:val="001C382A"/>
    <w:rsid w:val="001C4CC3"/>
    <w:rsid w:val="001C5204"/>
    <w:rsid w:val="001C5ADC"/>
    <w:rsid w:val="001C6385"/>
    <w:rsid w:val="001D06EC"/>
    <w:rsid w:val="001D09E9"/>
    <w:rsid w:val="001D1B43"/>
    <w:rsid w:val="001D240E"/>
    <w:rsid w:val="001D365B"/>
    <w:rsid w:val="001D3AED"/>
    <w:rsid w:val="001D73FD"/>
    <w:rsid w:val="001D7ED1"/>
    <w:rsid w:val="001E0F24"/>
    <w:rsid w:val="001E3914"/>
    <w:rsid w:val="001E39AF"/>
    <w:rsid w:val="001E544A"/>
    <w:rsid w:val="001E5B8F"/>
    <w:rsid w:val="001E686E"/>
    <w:rsid w:val="001E7ABF"/>
    <w:rsid w:val="001E7DEE"/>
    <w:rsid w:val="001F17FF"/>
    <w:rsid w:val="001F1EC3"/>
    <w:rsid w:val="001F2505"/>
    <w:rsid w:val="001F279D"/>
    <w:rsid w:val="001F3367"/>
    <w:rsid w:val="001F3396"/>
    <w:rsid w:val="001F33F6"/>
    <w:rsid w:val="001F3DC3"/>
    <w:rsid w:val="001F51C3"/>
    <w:rsid w:val="001F5AD4"/>
    <w:rsid w:val="001F5F03"/>
    <w:rsid w:val="00202017"/>
    <w:rsid w:val="0020209A"/>
    <w:rsid w:val="00202D01"/>
    <w:rsid w:val="0020334A"/>
    <w:rsid w:val="00203430"/>
    <w:rsid w:val="00203697"/>
    <w:rsid w:val="00203DF7"/>
    <w:rsid w:val="00203EF9"/>
    <w:rsid w:val="00204189"/>
    <w:rsid w:val="00204A5F"/>
    <w:rsid w:val="00206486"/>
    <w:rsid w:val="00206B35"/>
    <w:rsid w:val="00207F86"/>
    <w:rsid w:val="00207F9E"/>
    <w:rsid w:val="00210D69"/>
    <w:rsid w:val="00210E01"/>
    <w:rsid w:val="002128EE"/>
    <w:rsid w:val="00212DC0"/>
    <w:rsid w:val="002142FD"/>
    <w:rsid w:val="002145BC"/>
    <w:rsid w:val="0021614F"/>
    <w:rsid w:val="0022124E"/>
    <w:rsid w:val="00221D51"/>
    <w:rsid w:val="00225CD4"/>
    <w:rsid w:val="00231E5F"/>
    <w:rsid w:val="002322BA"/>
    <w:rsid w:val="002322E8"/>
    <w:rsid w:val="002323BC"/>
    <w:rsid w:val="0023340E"/>
    <w:rsid w:val="00234066"/>
    <w:rsid w:val="00234B41"/>
    <w:rsid w:val="002363A6"/>
    <w:rsid w:val="00236588"/>
    <w:rsid w:val="00237C7A"/>
    <w:rsid w:val="00241B39"/>
    <w:rsid w:val="002431D8"/>
    <w:rsid w:val="00243422"/>
    <w:rsid w:val="00244517"/>
    <w:rsid w:val="00245A57"/>
    <w:rsid w:val="0024696E"/>
    <w:rsid w:val="002473E2"/>
    <w:rsid w:val="00247C51"/>
    <w:rsid w:val="002524D9"/>
    <w:rsid w:val="002536BB"/>
    <w:rsid w:val="00253842"/>
    <w:rsid w:val="00253F11"/>
    <w:rsid w:val="002543E9"/>
    <w:rsid w:val="002554F6"/>
    <w:rsid w:val="0025662B"/>
    <w:rsid w:val="00260CFB"/>
    <w:rsid w:val="002621DE"/>
    <w:rsid w:val="00263154"/>
    <w:rsid w:val="002638DA"/>
    <w:rsid w:val="00263B56"/>
    <w:rsid w:val="00264380"/>
    <w:rsid w:val="00264FEF"/>
    <w:rsid w:val="00265898"/>
    <w:rsid w:val="0026613B"/>
    <w:rsid w:val="002664E2"/>
    <w:rsid w:val="0026680D"/>
    <w:rsid w:val="0026713F"/>
    <w:rsid w:val="002671FB"/>
    <w:rsid w:val="002708E8"/>
    <w:rsid w:val="00271442"/>
    <w:rsid w:val="00272349"/>
    <w:rsid w:val="00273E48"/>
    <w:rsid w:val="00275ADB"/>
    <w:rsid w:val="00275B39"/>
    <w:rsid w:val="002772E7"/>
    <w:rsid w:val="002804DB"/>
    <w:rsid w:val="00280572"/>
    <w:rsid w:val="0028114E"/>
    <w:rsid w:val="00282C7E"/>
    <w:rsid w:val="00283B90"/>
    <w:rsid w:val="00283CE4"/>
    <w:rsid w:val="00285966"/>
    <w:rsid w:val="00285D4B"/>
    <w:rsid w:val="002860A1"/>
    <w:rsid w:val="0028720E"/>
    <w:rsid w:val="00287A3D"/>
    <w:rsid w:val="002908C8"/>
    <w:rsid w:val="00291231"/>
    <w:rsid w:val="002920B9"/>
    <w:rsid w:val="00293342"/>
    <w:rsid w:val="00293FA4"/>
    <w:rsid w:val="002943C6"/>
    <w:rsid w:val="00294404"/>
    <w:rsid w:val="0029505F"/>
    <w:rsid w:val="00295F18"/>
    <w:rsid w:val="002975B1"/>
    <w:rsid w:val="002979E2"/>
    <w:rsid w:val="002A0212"/>
    <w:rsid w:val="002A0F52"/>
    <w:rsid w:val="002A2E51"/>
    <w:rsid w:val="002A35F4"/>
    <w:rsid w:val="002A370D"/>
    <w:rsid w:val="002A5AEB"/>
    <w:rsid w:val="002A62B6"/>
    <w:rsid w:val="002B18D7"/>
    <w:rsid w:val="002B62B5"/>
    <w:rsid w:val="002B6372"/>
    <w:rsid w:val="002B6890"/>
    <w:rsid w:val="002B6AE5"/>
    <w:rsid w:val="002C002A"/>
    <w:rsid w:val="002C09E6"/>
    <w:rsid w:val="002C0E80"/>
    <w:rsid w:val="002C28AB"/>
    <w:rsid w:val="002C3C65"/>
    <w:rsid w:val="002C4CB0"/>
    <w:rsid w:val="002C4E85"/>
    <w:rsid w:val="002C5413"/>
    <w:rsid w:val="002C5576"/>
    <w:rsid w:val="002C59E2"/>
    <w:rsid w:val="002C6C9E"/>
    <w:rsid w:val="002C6FE1"/>
    <w:rsid w:val="002C763D"/>
    <w:rsid w:val="002C7DCC"/>
    <w:rsid w:val="002D00F1"/>
    <w:rsid w:val="002D0360"/>
    <w:rsid w:val="002D1003"/>
    <w:rsid w:val="002D2638"/>
    <w:rsid w:val="002D2F74"/>
    <w:rsid w:val="002D4704"/>
    <w:rsid w:val="002D5393"/>
    <w:rsid w:val="002D5CF7"/>
    <w:rsid w:val="002D5E8A"/>
    <w:rsid w:val="002D6E47"/>
    <w:rsid w:val="002D74D7"/>
    <w:rsid w:val="002E115C"/>
    <w:rsid w:val="002E4697"/>
    <w:rsid w:val="002E4F7B"/>
    <w:rsid w:val="002E501F"/>
    <w:rsid w:val="002E5B2D"/>
    <w:rsid w:val="002E5CD2"/>
    <w:rsid w:val="002E6442"/>
    <w:rsid w:val="002E678D"/>
    <w:rsid w:val="002E6F48"/>
    <w:rsid w:val="002F06E7"/>
    <w:rsid w:val="002F16D6"/>
    <w:rsid w:val="002F29DA"/>
    <w:rsid w:val="002F2DBD"/>
    <w:rsid w:val="002F3485"/>
    <w:rsid w:val="002F5571"/>
    <w:rsid w:val="002F625F"/>
    <w:rsid w:val="002F6BFA"/>
    <w:rsid w:val="002F6C16"/>
    <w:rsid w:val="002F7089"/>
    <w:rsid w:val="002F7823"/>
    <w:rsid w:val="00300987"/>
    <w:rsid w:val="0030133B"/>
    <w:rsid w:val="003014CB"/>
    <w:rsid w:val="00301928"/>
    <w:rsid w:val="0030197F"/>
    <w:rsid w:val="00301F9B"/>
    <w:rsid w:val="0030344D"/>
    <w:rsid w:val="00303FC3"/>
    <w:rsid w:val="00304139"/>
    <w:rsid w:val="00304F9A"/>
    <w:rsid w:val="00305AE6"/>
    <w:rsid w:val="00306E06"/>
    <w:rsid w:val="0031113B"/>
    <w:rsid w:val="00311947"/>
    <w:rsid w:val="00311B95"/>
    <w:rsid w:val="003120A9"/>
    <w:rsid w:val="0031291D"/>
    <w:rsid w:val="00313A2E"/>
    <w:rsid w:val="0031449A"/>
    <w:rsid w:val="0031489C"/>
    <w:rsid w:val="00314E23"/>
    <w:rsid w:val="003166F7"/>
    <w:rsid w:val="00317211"/>
    <w:rsid w:val="0031760B"/>
    <w:rsid w:val="00317ED2"/>
    <w:rsid w:val="00320D9D"/>
    <w:rsid w:val="003222DB"/>
    <w:rsid w:val="00323085"/>
    <w:rsid w:val="0032474C"/>
    <w:rsid w:val="00324961"/>
    <w:rsid w:val="00324EA9"/>
    <w:rsid w:val="00325217"/>
    <w:rsid w:val="00326C7C"/>
    <w:rsid w:val="00327422"/>
    <w:rsid w:val="00327A7B"/>
    <w:rsid w:val="003310DF"/>
    <w:rsid w:val="00331412"/>
    <w:rsid w:val="00335258"/>
    <w:rsid w:val="003363E5"/>
    <w:rsid w:val="00336EAB"/>
    <w:rsid w:val="003376A7"/>
    <w:rsid w:val="00337ADA"/>
    <w:rsid w:val="003419EA"/>
    <w:rsid w:val="00341C2F"/>
    <w:rsid w:val="00342450"/>
    <w:rsid w:val="003435EC"/>
    <w:rsid w:val="00343CDB"/>
    <w:rsid w:val="00344857"/>
    <w:rsid w:val="00345B5E"/>
    <w:rsid w:val="00345CFB"/>
    <w:rsid w:val="0034641D"/>
    <w:rsid w:val="00346BED"/>
    <w:rsid w:val="00346DE5"/>
    <w:rsid w:val="00346EE2"/>
    <w:rsid w:val="00347582"/>
    <w:rsid w:val="00347CC5"/>
    <w:rsid w:val="00347D23"/>
    <w:rsid w:val="003501A0"/>
    <w:rsid w:val="003514CF"/>
    <w:rsid w:val="00351BAC"/>
    <w:rsid w:val="00352131"/>
    <w:rsid w:val="00352DBB"/>
    <w:rsid w:val="0035341F"/>
    <w:rsid w:val="003539BE"/>
    <w:rsid w:val="0035492B"/>
    <w:rsid w:val="003552F0"/>
    <w:rsid w:val="0035624A"/>
    <w:rsid w:val="003566FF"/>
    <w:rsid w:val="003578D9"/>
    <w:rsid w:val="00357A00"/>
    <w:rsid w:val="00357A12"/>
    <w:rsid w:val="00360256"/>
    <w:rsid w:val="00360EAB"/>
    <w:rsid w:val="0036150A"/>
    <w:rsid w:val="00361EA2"/>
    <w:rsid w:val="00362095"/>
    <w:rsid w:val="003622C9"/>
    <w:rsid w:val="003628B4"/>
    <w:rsid w:val="003631DE"/>
    <w:rsid w:val="00363A8C"/>
    <w:rsid w:val="00363E27"/>
    <w:rsid w:val="00365492"/>
    <w:rsid w:val="00365499"/>
    <w:rsid w:val="00366030"/>
    <w:rsid w:val="003662A3"/>
    <w:rsid w:val="003670E2"/>
    <w:rsid w:val="00371057"/>
    <w:rsid w:val="00372A7E"/>
    <w:rsid w:val="00373685"/>
    <w:rsid w:val="00373ADA"/>
    <w:rsid w:val="003746A8"/>
    <w:rsid w:val="0037512D"/>
    <w:rsid w:val="0037553A"/>
    <w:rsid w:val="00375723"/>
    <w:rsid w:val="003772DC"/>
    <w:rsid w:val="0037763B"/>
    <w:rsid w:val="00377996"/>
    <w:rsid w:val="00377D1A"/>
    <w:rsid w:val="003808E6"/>
    <w:rsid w:val="00381505"/>
    <w:rsid w:val="00381A61"/>
    <w:rsid w:val="00381C10"/>
    <w:rsid w:val="00382061"/>
    <w:rsid w:val="003822D1"/>
    <w:rsid w:val="00385567"/>
    <w:rsid w:val="0038778E"/>
    <w:rsid w:val="00387A7B"/>
    <w:rsid w:val="00390020"/>
    <w:rsid w:val="00390698"/>
    <w:rsid w:val="00390BA1"/>
    <w:rsid w:val="0039356D"/>
    <w:rsid w:val="003939B1"/>
    <w:rsid w:val="00393A6F"/>
    <w:rsid w:val="00394972"/>
    <w:rsid w:val="0039625F"/>
    <w:rsid w:val="00397119"/>
    <w:rsid w:val="0039783C"/>
    <w:rsid w:val="003A1C06"/>
    <w:rsid w:val="003A34FF"/>
    <w:rsid w:val="003A3EBD"/>
    <w:rsid w:val="003A628F"/>
    <w:rsid w:val="003A7217"/>
    <w:rsid w:val="003A7B81"/>
    <w:rsid w:val="003B0020"/>
    <w:rsid w:val="003B06C7"/>
    <w:rsid w:val="003B161C"/>
    <w:rsid w:val="003B1E7A"/>
    <w:rsid w:val="003B22E0"/>
    <w:rsid w:val="003B2A23"/>
    <w:rsid w:val="003B389C"/>
    <w:rsid w:val="003B5F54"/>
    <w:rsid w:val="003B74E7"/>
    <w:rsid w:val="003B75A1"/>
    <w:rsid w:val="003B7D18"/>
    <w:rsid w:val="003C0350"/>
    <w:rsid w:val="003C03DB"/>
    <w:rsid w:val="003C0A7A"/>
    <w:rsid w:val="003C0DCD"/>
    <w:rsid w:val="003C2253"/>
    <w:rsid w:val="003C297C"/>
    <w:rsid w:val="003C2EED"/>
    <w:rsid w:val="003C56A7"/>
    <w:rsid w:val="003C5FF9"/>
    <w:rsid w:val="003C606E"/>
    <w:rsid w:val="003C7B41"/>
    <w:rsid w:val="003D1329"/>
    <w:rsid w:val="003D1358"/>
    <w:rsid w:val="003D343A"/>
    <w:rsid w:val="003D3C1A"/>
    <w:rsid w:val="003D6AC0"/>
    <w:rsid w:val="003D718B"/>
    <w:rsid w:val="003E0D92"/>
    <w:rsid w:val="003E0F49"/>
    <w:rsid w:val="003E15A2"/>
    <w:rsid w:val="003E1FCB"/>
    <w:rsid w:val="003E3B3D"/>
    <w:rsid w:val="003E50C6"/>
    <w:rsid w:val="003E592F"/>
    <w:rsid w:val="003E7611"/>
    <w:rsid w:val="003F0039"/>
    <w:rsid w:val="003F0CD8"/>
    <w:rsid w:val="003F0F3D"/>
    <w:rsid w:val="003F13A5"/>
    <w:rsid w:val="003F1805"/>
    <w:rsid w:val="003F1999"/>
    <w:rsid w:val="003F2015"/>
    <w:rsid w:val="003F27F9"/>
    <w:rsid w:val="003F2F02"/>
    <w:rsid w:val="003F43D6"/>
    <w:rsid w:val="003F633C"/>
    <w:rsid w:val="003F6A2B"/>
    <w:rsid w:val="00400873"/>
    <w:rsid w:val="00402921"/>
    <w:rsid w:val="00402BB7"/>
    <w:rsid w:val="00402E68"/>
    <w:rsid w:val="004048CE"/>
    <w:rsid w:val="00404FE6"/>
    <w:rsid w:val="00406602"/>
    <w:rsid w:val="004066BE"/>
    <w:rsid w:val="00406A1D"/>
    <w:rsid w:val="00406C4B"/>
    <w:rsid w:val="00407B06"/>
    <w:rsid w:val="004102DA"/>
    <w:rsid w:val="00410BF0"/>
    <w:rsid w:val="004114FA"/>
    <w:rsid w:val="0041169D"/>
    <w:rsid w:val="0041192C"/>
    <w:rsid w:val="00414653"/>
    <w:rsid w:val="00415352"/>
    <w:rsid w:val="004157EE"/>
    <w:rsid w:val="00415974"/>
    <w:rsid w:val="00416763"/>
    <w:rsid w:val="0041695C"/>
    <w:rsid w:val="00417716"/>
    <w:rsid w:val="0041781C"/>
    <w:rsid w:val="00417887"/>
    <w:rsid w:val="004201E0"/>
    <w:rsid w:val="00420F66"/>
    <w:rsid w:val="0042182D"/>
    <w:rsid w:val="00422FB3"/>
    <w:rsid w:val="00423454"/>
    <w:rsid w:val="00423A1A"/>
    <w:rsid w:val="00423D26"/>
    <w:rsid w:val="00424810"/>
    <w:rsid w:val="004250AE"/>
    <w:rsid w:val="00426EED"/>
    <w:rsid w:val="00430869"/>
    <w:rsid w:val="00431492"/>
    <w:rsid w:val="00432845"/>
    <w:rsid w:val="00433AC3"/>
    <w:rsid w:val="00434B2F"/>
    <w:rsid w:val="00435B85"/>
    <w:rsid w:val="004407F8"/>
    <w:rsid w:val="0044151F"/>
    <w:rsid w:val="00441E0B"/>
    <w:rsid w:val="0044246E"/>
    <w:rsid w:val="004428C9"/>
    <w:rsid w:val="00442BAD"/>
    <w:rsid w:val="0044364C"/>
    <w:rsid w:val="0044478F"/>
    <w:rsid w:val="00445DF4"/>
    <w:rsid w:val="004467A1"/>
    <w:rsid w:val="00447E45"/>
    <w:rsid w:val="00450C53"/>
    <w:rsid w:val="00451C43"/>
    <w:rsid w:val="00451E5A"/>
    <w:rsid w:val="00453404"/>
    <w:rsid w:val="00454CFE"/>
    <w:rsid w:val="004569F8"/>
    <w:rsid w:val="00456C20"/>
    <w:rsid w:val="004570F9"/>
    <w:rsid w:val="00457C67"/>
    <w:rsid w:val="00460358"/>
    <w:rsid w:val="00460678"/>
    <w:rsid w:val="00462740"/>
    <w:rsid w:val="00464280"/>
    <w:rsid w:val="00464E09"/>
    <w:rsid w:val="00464EA3"/>
    <w:rsid w:val="00465B14"/>
    <w:rsid w:val="00465F59"/>
    <w:rsid w:val="00466367"/>
    <w:rsid w:val="004664A5"/>
    <w:rsid w:val="004668CF"/>
    <w:rsid w:val="00466CF3"/>
    <w:rsid w:val="00467077"/>
    <w:rsid w:val="00470EFE"/>
    <w:rsid w:val="00470FAE"/>
    <w:rsid w:val="00471952"/>
    <w:rsid w:val="004740D4"/>
    <w:rsid w:val="0047459D"/>
    <w:rsid w:val="004757B3"/>
    <w:rsid w:val="004757F9"/>
    <w:rsid w:val="00476D62"/>
    <w:rsid w:val="00476D98"/>
    <w:rsid w:val="00477777"/>
    <w:rsid w:val="0048050C"/>
    <w:rsid w:val="0048099D"/>
    <w:rsid w:val="004818F6"/>
    <w:rsid w:val="00481977"/>
    <w:rsid w:val="00482302"/>
    <w:rsid w:val="00482C68"/>
    <w:rsid w:val="004831B6"/>
    <w:rsid w:val="00483597"/>
    <w:rsid w:val="00483632"/>
    <w:rsid w:val="00483784"/>
    <w:rsid w:val="00483BFD"/>
    <w:rsid w:val="00484399"/>
    <w:rsid w:val="0048461C"/>
    <w:rsid w:val="00484AD6"/>
    <w:rsid w:val="004851C3"/>
    <w:rsid w:val="004853B3"/>
    <w:rsid w:val="00485656"/>
    <w:rsid w:val="00485D1C"/>
    <w:rsid w:val="00486063"/>
    <w:rsid w:val="0048646F"/>
    <w:rsid w:val="00486A5B"/>
    <w:rsid w:val="00486E2B"/>
    <w:rsid w:val="00487224"/>
    <w:rsid w:val="00491EC4"/>
    <w:rsid w:val="00493566"/>
    <w:rsid w:val="00493867"/>
    <w:rsid w:val="0049578A"/>
    <w:rsid w:val="00496739"/>
    <w:rsid w:val="004A0003"/>
    <w:rsid w:val="004A024B"/>
    <w:rsid w:val="004A031A"/>
    <w:rsid w:val="004A048A"/>
    <w:rsid w:val="004A0691"/>
    <w:rsid w:val="004A09FC"/>
    <w:rsid w:val="004A1251"/>
    <w:rsid w:val="004A2FD6"/>
    <w:rsid w:val="004A35F6"/>
    <w:rsid w:val="004A5562"/>
    <w:rsid w:val="004A581A"/>
    <w:rsid w:val="004A5CD0"/>
    <w:rsid w:val="004A62BA"/>
    <w:rsid w:val="004A64DE"/>
    <w:rsid w:val="004A671B"/>
    <w:rsid w:val="004B15D5"/>
    <w:rsid w:val="004B3C78"/>
    <w:rsid w:val="004B3D67"/>
    <w:rsid w:val="004B3FFE"/>
    <w:rsid w:val="004B465C"/>
    <w:rsid w:val="004B5AFA"/>
    <w:rsid w:val="004B5EEE"/>
    <w:rsid w:val="004B7381"/>
    <w:rsid w:val="004B7791"/>
    <w:rsid w:val="004C2757"/>
    <w:rsid w:val="004C4E25"/>
    <w:rsid w:val="004C5DDB"/>
    <w:rsid w:val="004C5EF7"/>
    <w:rsid w:val="004C6BEB"/>
    <w:rsid w:val="004C7B47"/>
    <w:rsid w:val="004C7E9D"/>
    <w:rsid w:val="004D084C"/>
    <w:rsid w:val="004D162F"/>
    <w:rsid w:val="004D1687"/>
    <w:rsid w:val="004D1BF2"/>
    <w:rsid w:val="004D267C"/>
    <w:rsid w:val="004D3639"/>
    <w:rsid w:val="004D5649"/>
    <w:rsid w:val="004D592C"/>
    <w:rsid w:val="004D595D"/>
    <w:rsid w:val="004D5AC7"/>
    <w:rsid w:val="004D627F"/>
    <w:rsid w:val="004D752E"/>
    <w:rsid w:val="004D7D69"/>
    <w:rsid w:val="004E04FC"/>
    <w:rsid w:val="004E1273"/>
    <w:rsid w:val="004E1C28"/>
    <w:rsid w:val="004E2F59"/>
    <w:rsid w:val="004E4911"/>
    <w:rsid w:val="004E4B7A"/>
    <w:rsid w:val="004E6A2D"/>
    <w:rsid w:val="004E6F17"/>
    <w:rsid w:val="004F032F"/>
    <w:rsid w:val="004F0DEA"/>
    <w:rsid w:val="004F2BF9"/>
    <w:rsid w:val="004F4722"/>
    <w:rsid w:val="004F4BDE"/>
    <w:rsid w:val="004F576D"/>
    <w:rsid w:val="004F61F2"/>
    <w:rsid w:val="004F67B9"/>
    <w:rsid w:val="004F6B5E"/>
    <w:rsid w:val="004F7444"/>
    <w:rsid w:val="004F7D4B"/>
    <w:rsid w:val="00500440"/>
    <w:rsid w:val="00501B75"/>
    <w:rsid w:val="00502726"/>
    <w:rsid w:val="0050314F"/>
    <w:rsid w:val="005032FA"/>
    <w:rsid w:val="00503B51"/>
    <w:rsid w:val="0050424E"/>
    <w:rsid w:val="00504AA4"/>
    <w:rsid w:val="00505534"/>
    <w:rsid w:val="005055A7"/>
    <w:rsid w:val="005063AD"/>
    <w:rsid w:val="005063FE"/>
    <w:rsid w:val="00506648"/>
    <w:rsid w:val="005078B5"/>
    <w:rsid w:val="00510CE3"/>
    <w:rsid w:val="005141BA"/>
    <w:rsid w:val="0051470B"/>
    <w:rsid w:val="00514DD8"/>
    <w:rsid w:val="00516828"/>
    <w:rsid w:val="00516C91"/>
    <w:rsid w:val="00517A14"/>
    <w:rsid w:val="005218E6"/>
    <w:rsid w:val="0052285D"/>
    <w:rsid w:val="00523A76"/>
    <w:rsid w:val="00523F82"/>
    <w:rsid w:val="0052469A"/>
    <w:rsid w:val="0052577C"/>
    <w:rsid w:val="00530464"/>
    <w:rsid w:val="0053102E"/>
    <w:rsid w:val="00534B80"/>
    <w:rsid w:val="00535999"/>
    <w:rsid w:val="00535BCB"/>
    <w:rsid w:val="005363C9"/>
    <w:rsid w:val="005364F0"/>
    <w:rsid w:val="005373C6"/>
    <w:rsid w:val="0054128A"/>
    <w:rsid w:val="00541C2D"/>
    <w:rsid w:val="00541F1A"/>
    <w:rsid w:val="005425BA"/>
    <w:rsid w:val="0054275E"/>
    <w:rsid w:val="00544874"/>
    <w:rsid w:val="00547E76"/>
    <w:rsid w:val="005500EC"/>
    <w:rsid w:val="00550C63"/>
    <w:rsid w:val="00550D02"/>
    <w:rsid w:val="00554BEC"/>
    <w:rsid w:val="005557A4"/>
    <w:rsid w:val="00555A36"/>
    <w:rsid w:val="005605EE"/>
    <w:rsid w:val="005622E0"/>
    <w:rsid w:val="00562691"/>
    <w:rsid w:val="00565116"/>
    <w:rsid w:val="00565ADE"/>
    <w:rsid w:val="00566A99"/>
    <w:rsid w:val="00566D0D"/>
    <w:rsid w:val="005671F2"/>
    <w:rsid w:val="00567ABA"/>
    <w:rsid w:val="00567B96"/>
    <w:rsid w:val="00567D62"/>
    <w:rsid w:val="005713CD"/>
    <w:rsid w:val="00571C46"/>
    <w:rsid w:val="0057286B"/>
    <w:rsid w:val="00572D94"/>
    <w:rsid w:val="00573684"/>
    <w:rsid w:val="00574E07"/>
    <w:rsid w:val="00575AB1"/>
    <w:rsid w:val="00576E85"/>
    <w:rsid w:val="00577248"/>
    <w:rsid w:val="00577259"/>
    <w:rsid w:val="00577C0E"/>
    <w:rsid w:val="00581F88"/>
    <w:rsid w:val="00582103"/>
    <w:rsid w:val="00582C9B"/>
    <w:rsid w:val="005833C5"/>
    <w:rsid w:val="005833D2"/>
    <w:rsid w:val="00584BE3"/>
    <w:rsid w:val="00584E6E"/>
    <w:rsid w:val="00585788"/>
    <w:rsid w:val="00585C76"/>
    <w:rsid w:val="00585E56"/>
    <w:rsid w:val="005861D4"/>
    <w:rsid w:val="0058720A"/>
    <w:rsid w:val="00587A98"/>
    <w:rsid w:val="00587E72"/>
    <w:rsid w:val="00590188"/>
    <w:rsid w:val="00590344"/>
    <w:rsid w:val="00592211"/>
    <w:rsid w:val="00592619"/>
    <w:rsid w:val="00592AC2"/>
    <w:rsid w:val="00593136"/>
    <w:rsid w:val="00593A22"/>
    <w:rsid w:val="005945F2"/>
    <w:rsid w:val="00595F52"/>
    <w:rsid w:val="0059604E"/>
    <w:rsid w:val="005971BE"/>
    <w:rsid w:val="005A1454"/>
    <w:rsid w:val="005A166C"/>
    <w:rsid w:val="005A1854"/>
    <w:rsid w:val="005A1D8C"/>
    <w:rsid w:val="005A1E15"/>
    <w:rsid w:val="005A42EF"/>
    <w:rsid w:val="005A4747"/>
    <w:rsid w:val="005A4BEA"/>
    <w:rsid w:val="005A4F4C"/>
    <w:rsid w:val="005A50C1"/>
    <w:rsid w:val="005A53A6"/>
    <w:rsid w:val="005A5994"/>
    <w:rsid w:val="005A6A85"/>
    <w:rsid w:val="005A76F9"/>
    <w:rsid w:val="005B03E3"/>
    <w:rsid w:val="005B1DEE"/>
    <w:rsid w:val="005B2AF3"/>
    <w:rsid w:val="005B2FBC"/>
    <w:rsid w:val="005B3012"/>
    <w:rsid w:val="005B30DE"/>
    <w:rsid w:val="005B3CFF"/>
    <w:rsid w:val="005B5F68"/>
    <w:rsid w:val="005B7CA1"/>
    <w:rsid w:val="005C0AEE"/>
    <w:rsid w:val="005C1099"/>
    <w:rsid w:val="005C1756"/>
    <w:rsid w:val="005C17F5"/>
    <w:rsid w:val="005C2141"/>
    <w:rsid w:val="005C217B"/>
    <w:rsid w:val="005C25A5"/>
    <w:rsid w:val="005C2F4E"/>
    <w:rsid w:val="005C3407"/>
    <w:rsid w:val="005C40B8"/>
    <w:rsid w:val="005C427F"/>
    <w:rsid w:val="005C4C5D"/>
    <w:rsid w:val="005C5702"/>
    <w:rsid w:val="005C5C20"/>
    <w:rsid w:val="005C6EAE"/>
    <w:rsid w:val="005D06F4"/>
    <w:rsid w:val="005D1EA9"/>
    <w:rsid w:val="005D29E3"/>
    <w:rsid w:val="005D37F1"/>
    <w:rsid w:val="005D3F67"/>
    <w:rsid w:val="005D410A"/>
    <w:rsid w:val="005D453B"/>
    <w:rsid w:val="005D486A"/>
    <w:rsid w:val="005D4F0A"/>
    <w:rsid w:val="005D593F"/>
    <w:rsid w:val="005D5DA0"/>
    <w:rsid w:val="005D637D"/>
    <w:rsid w:val="005D7B9F"/>
    <w:rsid w:val="005D7F6C"/>
    <w:rsid w:val="005D7FFB"/>
    <w:rsid w:val="005E1ABD"/>
    <w:rsid w:val="005E27EF"/>
    <w:rsid w:val="005E2991"/>
    <w:rsid w:val="005E2E1F"/>
    <w:rsid w:val="005E3630"/>
    <w:rsid w:val="005E37C0"/>
    <w:rsid w:val="005E4021"/>
    <w:rsid w:val="005E55B1"/>
    <w:rsid w:val="005F1BF0"/>
    <w:rsid w:val="005F2F98"/>
    <w:rsid w:val="005F3C35"/>
    <w:rsid w:val="005F4189"/>
    <w:rsid w:val="005F44A2"/>
    <w:rsid w:val="005F4AE3"/>
    <w:rsid w:val="005F4C72"/>
    <w:rsid w:val="005F5F8E"/>
    <w:rsid w:val="006003D6"/>
    <w:rsid w:val="00603CD0"/>
    <w:rsid w:val="00604176"/>
    <w:rsid w:val="00605963"/>
    <w:rsid w:val="00605D04"/>
    <w:rsid w:val="0060663F"/>
    <w:rsid w:val="006068C6"/>
    <w:rsid w:val="00607C0D"/>
    <w:rsid w:val="00610602"/>
    <w:rsid w:val="006109E6"/>
    <w:rsid w:val="0061176D"/>
    <w:rsid w:val="00613F83"/>
    <w:rsid w:val="00615919"/>
    <w:rsid w:val="0061793D"/>
    <w:rsid w:val="0062080E"/>
    <w:rsid w:val="00620F5B"/>
    <w:rsid w:val="00622340"/>
    <w:rsid w:val="006224A8"/>
    <w:rsid w:val="00622FE1"/>
    <w:rsid w:val="006230F1"/>
    <w:rsid w:val="0062315C"/>
    <w:rsid w:val="00623FD2"/>
    <w:rsid w:val="006242DE"/>
    <w:rsid w:val="00624306"/>
    <w:rsid w:val="00624397"/>
    <w:rsid w:val="0062467A"/>
    <w:rsid w:val="00625F3A"/>
    <w:rsid w:val="00631559"/>
    <w:rsid w:val="00634117"/>
    <w:rsid w:val="006349E2"/>
    <w:rsid w:val="00634B2B"/>
    <w:rsid w:val="0063552B"/>
    <w:rsid w:val="00636D26"/>
    <w:rsid w:val="00637BF0"/>
    <w:rsid w:val="0064025C"/>
    <w:rsid w:val="0064047D"/>
    <w:rsid w:val="00640A19"/>
    <w:rsid w:val="00640AB4"/>
    <w:rsid w:val="0064157B"/>
    <w:rsid w:val="006432D0"/>
    <w:rsid w:val="00643873"/>
    <w:rsid w:val="00643D95"/>
    <w:rsid w:val="0064439C"/>
    <w:rsid w:val="00645048"/>
    <w:rsid w:val="00646A55"/>
    <w:rsid w:val="00646BCF"/>
    <w:rsid w:val="0065025C"/>
    <w:rsid w:val="00650B0F"/>
    <w:rsid w:val="006516B4"/>
    <w:rsid w:val="00651977"/>
    <w:rsid w:val="00654888"/>
    <w:rsid w:val="00655E01"/>
    <w:rsid w:val="0065659A"/>
    <w:rsid w:val="00656904"/>
    <w:rsid w:val="00656AA5"/>
    <w:rsid w:val="006574F1"/>
    <w:rsid w:val="00661112"/>
    <w:rsid w:val="00661660"/>
    <w:rsid w:val="00661ABF"/>
    <w:rsid w:val="00661F40"/>
    <w:rsid w:val="00662705"/>
    <w:rsid w:val="00662C11"/>
    <w:rsid w:val="00662CDF"/>
    <w:rsid w:val="0066582C"/>
    <w:rsid w:val="00665FFC"/>
    <w:rsid w:val="00666372"/>
    <w:rsid w:val="00666A55"/>
    <w:rsid w:val="00667CDB"/>
    <w:rsid w:val="006700A0"/>
    <w:rsid w:val="00670B44"/>
    <w:rsid w:val="00672696"/>
    <w:rsid w:val="0067418B"/>
    <w:rsid w:val="00674AAC"/>
    <w:rsid w:val="00675085"/>
    <w:rsid w:val="0067517F"/>
    <w:rsid w:val="00676302"/>
    <w:rsid w:val="00676718"/>
    <w:rsid w:val="00676AAB"/>
    <w:rsid w:val="0067793F"/>
    <w:rsid w:val="00677968"/>
    <w:rsid w:val="00680C4F"/>
    <w:rsid w:val="006819EF"/>
    <w:rsid w:val="00681EE7"/>
    <w:rsid w:val="00681FE9"/>
    <w:rsid w:val="00682614"/>
    <w:rsid w:val="0068377A"/>
    <w:rsid w:val="006842B5"/>
    <w:rsid w:val="00684E47"/>
    <w:rsid w:val="006851A5"/>
    <w:rsid w:val="00686E0A"/>
    <w:rsid w:val="006879ED"/>
    <w:rsid w:val="00690613"/>
    <w:rsid w:val="00691AC3"/>
    <w:rsid w:val="006925D7"/>
    <w:rsid w:val="00693445"/>
    <w:rsid w:val="0069390B"/>
    <w:rsid w:val="00694568"/>
    <w:rsid w:val="00694B70"/>
    <w:rsid w:val="00694CF3"/>
    <w:rsid w:val="00695608"/>
    <w:rsid w:val="00697FC5"/>
    <w:rsid w:val="006A0516"/>
    <w:rsid w:val="006A0A59"/>
    <w:rsid w:val="006A10D2"/>
    <w:rsid w:val="006A273D"/>
    <w:rsid w:val="006A28F7"/>
    <w:rsid w:val="006A29FB"/>
    <w:rsid w:val="006A2A4C"/>
    <w:rsid w:val="006A2FE9"/>
    <w:rsid w:val="006A3A09"/>
    <w:rsid w:val="006A3CCC"/>
    <w:rsid w:val="006A41FA"/>
    <w:rsid w:val="006A597F"/>
    <w:rsid w:val="006A5B2B"/>
    <w:rsid w:val="006A5E65"/>
    <w:rsid w:val="006A6899"/>
    <w:rsid w:val="006A75AC"/>
    <w:rsid w:val="006B1A82"/>
    <w:rsid w:val="006B1C34"/>
    <w:rsid w:val="006B20A9"/>
    <w:rsid w:val="006B36D6"/>
    <w:rsid w:val="006B4922"/>
    <w:rsid w:val="006B4CB6"/>
    <w:rsid w:val="006B673C"/>
    <w:rsid w:val="006B6E26"/>
    <w:rsid w:val="006B76F0"/>
    <w:rsid w:val="006B7DD7"/>
    <w:rsid w:val="006C2050"/>
    <w:rsid w:val="006C307B"/>
    <w:rsid w:val="006C32C3"/>
    <w:rsid w:val="006C3329"/>
    <w:rsid w:val="006C4730"/>
    <w:rsid w:val="006C4999"/>
    <w:rsid w:val="006C527E"/>
    <w:rsid w:val="006C5AB7"/>
    <w:rsid w:val="006C5E8A"/>
    <w:rsid w:val="006C7274"/>
    <w:rsid w:val="006C7465"/>
    <w:rsid w:val="006C76E4"/>
    <w:rsid w:val="006D170C"/>
    <w:rsid w:val="006D3DE0"/>
    <w:rsid w:val="006D5773"/>
    <w:rsid w:val="006D67EE"/>
    <w:rsid w:val="006D7713"/>
    <w:rsid w:val="006E0427"/>
    <w:rsid w:val="006E07B0"/>
    <w:rsid w:val="006E0B38"/>
    <w:rsid w:val="006E0F6F"/>
    <w:rsid w:val="006E14CD"/>
    <w:rsid w:val="006E1EA2"/>
    <w:rsid w:val="006E1F75"/>
    <w:rsid w:val="006E218D"/>
    <w:rsid w:val="006E2784"/>
    <w:rsid w:val="006E2E62"/>
    <w:rsid w:val="006E4103"/>
    <w:rsid w:val="006E4A8E"/>
    <w:rsid w:val="006E4DBA"/>
    <w:rsid w:val="006E5037"/>
    <w:rsid w:val="006E683F"/>
    <w:rsid w:val="006E6AC1"/>
    <w:rsid w:val="006E736D"/>
    <w:rsid w:val="006E7518"/>
    <w:rsid w:val="006F014E"/>
    <w:rsid w:val="006F02A5"/>
    <w:rsid w:val="006F0669"/>
    <w:rsid w:val="006F0816"/>
    <w:rsid w:val="006F164E"/>
    <w:rsid w:val="006F2B58"/>
    <w:rsid w:val="006F3CED"/>
    <w:rsid w:val="006F3DBD"/>
    <w:rsid w:val="006F556D"/>
    <w:rsid w:val="006F55D1"/>
    <w:rsid w:val="006F56B1"/>
    <w:rsid w:val="006F5925"/>
    <w:rsid w:val="006F70E5"/>
    <w:rsid w:val="006F721C"/>
    <w:rsid w:val="006F7651"/>
    <w:rsid w:val="006F7AE9"/>
    <w:rsid w:val="007001C7"/>
    <w:rsid w:val="00700FFA"/>
    <w:rsid w:val="0070147B"/>
    <w:rsid w:val="0070147D"/>
    <w:rsid w:val="007014E1"/>
    <w:rsid w:val="00702763"/>
    <w:rsid w:val="00702E5F"/>
    <w:rsid w:val="0070313B"/>
    <w:rsid w:val="00703650"/>
    <w:rsid w:val="007036E1"/>
    <w:rsid w:val="00703D55"/>
    <w:rsid w:val="00703F50"/>
    <w:rsid w:val="00704F7C"/>
    <w:rsid w:val="00706577"/>
    <w:rsid w:val="00706EE7"/>
    <w:rsid w:val="0071022C"/>
    <w:rsid w:val="007104E2"/>
    <w:rsid w:val="00711109"/>
    <w:rsid w:val="00715156"/>
    <w:rsid w:val="00716127"/>
    <w:rsid w:val="007165B3"/>
    <w:rsid w:val="00717E1E"/>
    <w:rsid w:val="00717FAF"/>
    <w:rsid w:val="007202A2"/>
    <w:rsid w:val="00720B9D"/>
    <w:rsid w:val="00721F68"/>
    <w:rsid w:val="00722DFD"/>
    <w:rsid w:val="007230B6"/>
    <w:rsid w:val="00723E02"/>
    <w:rsid w:val="00725950"/>
    <w:rsid w:val="007276F7"/>
    <w:rsid w:val="00727D36"/>
    <w:rsid w:val="007304D0"/>
    <w:rsid w:val="007306A0"/>
    <w:rsid w:val="00731750"/>
    <w:rsid w:val="007319F7"/>
    <w:rsid w:val="00731EDB"/>
    <w:rsid w:val="00732C56"/>
    <w:rsid w:val="00732FD0"/>
    <w:rsid w:val="00734F44"/>
    <w:rsid w:val="0073602A"/>
    <w:rsid w:val="00736BF2"/>
    <w:rsid w:val="007400B5"/>
    <w:rsid w:val="007401F6"/>
    <w:rsid w:val="007408E8"/>
    <w:rsid w:val="00740FB4"/>
    <w:rsid w:val="007413C7"/>
    <w:rsid w:val="0074150E"/>
    <w:rsid w:val="00742B30"/>
    <w:rsid w:val="0075017A"/>
    <w:rsid w:val="00750A86"/>
    <w:rsid w:val="0075115E"/>
    <w:rsid w:val="007513EE"/>
    <w:rsid w:val="00751C83"/>
    <w:rsid w:val="00751D01"/>
    <w:rsid w:val="00752A92"/>
    <w:rsid w:val="00752B79"/>
    <w:rsid w:val="00754290"/>
    <w:rsid w:val="007543F0"/>
    <w:rsid w:val="00754FBD"/>
    <w:rsid w:val="007558EC"/>
    <w:rsid w:val="007562B3"/>
    <w:rsid w:val="00756406"/>
    <w:rsid w:val="00757444"/>
    <w:rsid w:val="00757FC3"/>
    <w:rsid w:val="007601E9"/>
    <w:rsid w:val="0076053C"/>
    <w:rsid w:val="007614C0"/>
    <w:rsid w:val="00761E79"/>
    <w:rsid w:val="00762173"/>
    <w:rsid w:val="007644DB"/>
    <w:rsid w:val="0076480B"/>
    <w:rsid w:val="007657BC"/>
    <w:rsid w:val="00766469"/>
    <w:rsid w:val="00766733"/>
    <w:rsid w:val="00766F85"/>
    <w:rsid w:val="00767DB8"/>
    <w:rsid w:val="00770820"/>
    <w:rsid w:val="007710D7"/>
    <w:rsid w:val="0077211A"/>
    <w:rsid w:val="0077353C"/>
    <w:rsid w:val="00773607"/>
    <w:rsid w:val="00774652"/>
    <w:rsid w:val="007751DF"/>
    <w:rsid w:val="0077701B"/>
    <w:rsid w:val="00781336"/>
    <w:rsid w:val="0078227D"/>
    <w:rsid w:val="007826A5"/>
    <w:rsid w:val="007832F6"/>
    <w:rsid w:val="0078338E"/>
    <w:rsid w:val="00783BD3"/>
    <w:rsid w:val="00784C05"/>
    <w:rsid w:val="00786184"/>
    <w:rsid w:val="0078757C"/>
    <w:rsid w:val="00787DDA"/>
    <w:rsid w:val="007907EE"/>
    <w:rsid w:val="007925FA"/>
    <w:rsid w:val="00792D57"/>
    <w:rsid w:val="00793504"/>
    <w:rsid w:val="00794F6E"/>
    <w:rsid w:val="007953CF"/>
    <w:rsid w:val="00795953"/>
    <w:rsid w:val="00795AE1"/>
    <w:rsid w:val="0079685A"/>
    <w:rsid w:val="0079752C"/>
    <w:rsid w:val="00797D8D"/>
    <w:rsid w:val="007A0548"/>
    <w:rsid w:val="007A0F0C"/>
    <w:rsid w:val="007A127D"/>
    <w:rsid w:val="007A2253"/>
    <w:rsid w:val="007A2D67"/>
    <w:rsid w:val="007A3467"/>
    <w:rsid w:val="007A3545"/>
    <w:rsid w:val="007A4954"/>
    <w:rsid w:val="007A4AB9"/>
    <w:rsid w:val="007A4D1A"/>
    <w:rsid w:val="007A6700"/>
    <w:rsid w:val="007A6E7C"/>
    <w:rsid w:val="007A6F7F"/>
    <w:rsid w:val="007B1983"/>
    <w:rsid w:val="007B1D3A"/>
    <w:rsid w:val="007B2BD7"/>
    <w:rsid w:val="007B2D58"/>
    <w:rsid w:val="007B32EE"/>
    <w:rsid w:val="007B3489"/>
    <w:rsid w:val="007B4371"/>
    <w:rsid w:val="007B52A4"/>
    <w:rsid w:val="007C0F61"/>
    <w:rsid w:val="007C1A0E"/>
    <w:rsid w:val="007C63AC"/>
    <w:rsid w:val="007C6C47"/>
    <w:rsid w:val="007C6F40"/>
    <w:rsid w:val="007D02FC"/>
    <w:rsid w:val="007D04D7"/>
    <w:rsid w:val="007D19BA"/>
    <w:rsid w:val="007D1A77"/>
    <w:rsid w:val="007D1F64"/>
    <w:rsid w:val="007D21BC"/>
    <w:rsid w:val="007D2C3F"/>
    <w:rsid w:val="007D38D2"/>
    <w:rsid w:val="007D59F3"/>
    <w:rsid w:val="007D5A20"/>
    <w:rsid w:val="007D6F2B"/>
    <w:rsid w:val="007D786F"/>
    <w:rsid w:val="007E021A"/>
    <w:rsid w:val="007E0363"/>
    <w:rsid w:val="007E137D"/>
    <w:rsid w:val="007E1810"/>
    <w:rsid w:val="007E1977"/>
    <w:rsid w:val="007E2300"/>
    <w:rsid w:val="007E3A78"/>
    <w:rsid w:val="007E481D"/>
    <w:rsid w:val="007E491A"/>
    <w:rsid w:val="007E4A79"/>
    <w:rsid w:val="007E4F04"/>
    <w:rsid w:val="007E51F1"/>
    <w:rsid w:val="007E5C07"/>
    <w:rsid w:val="007E746C"/>
    <w:rsid w:val="007E7B05"/>
    <w:rsid w:val="007E7B94"/>
    <w:rsid w:val="007E7C24"/>
    <w:rsid w:val="007E7E66"/>
    <w:rsid w:val="007F10F3"/>
    <w:rsid w:val="007F148B"/>
    <w:rsid w:val="007F1644"/>
    <w:rsid w:val="007F21C4"/>
    <w:rsid w:val="007F53CE"/>
    <w:rsid w:val="007F5987"/>
    <w:rsid w:val="007F7045"/>
    <w:rsid w:val="0080055C"/>
    <w:rsid w:val="0080098E"/>
    <w:rsid w:val="0080145B"/>
    <w:rsid w:val="008019C7"/>
    <w:rsid w:val="00802040"/>
    <w:rsid w:val="0080216D"/>
    <w:rsid w:val="008024B0"/>
    <w:rsid w:val="008031D0"/>
    <w:rsid w:val="00804934"/>
    <w:rsid w:val="00804A28"/>
    <w:rsid w:val="00805562"/>
    <w:rsid w:val="00805F71"/>
    <w:rsid w:val="00806F0C"/>
    <w:rsid w:val="00807400"/>
    <w:rsid w:val="0080749C"/>
    <w:rsid w:val="008075CC"/>
    <w:rsid w:val="0081160C"/>
    <w:rsid w:val="00813B68"/>
    <w:rsid w:val="0081471C"/>
    <w:rsid w:val="00814CAB"/>
    <w:rsid w:val="0081767F"/>
    <w:rsid w:val="00817A67"/>
    <w:rsid w:val="0082069F"/>
    <w:rsid w:val="00821683"/>
    <w:rsid w:val="0082179C"/>
    <w:rsid w:val="00821B7E"/>
    <w:rsid w:val="00821CEA"/>
    <w:rsid w:val="00821D89"/>
    <w:rsid w:val="0082449B"/>
    <w:rsid w:val="00824C41"/>
    <w:rsid w:val="0082502B"/>
    <w:rsid w:val="0082539D"/>
    <w:rsid w:val="00825C68"/>
    <w:rsid w:val="00830113"/>
    <w:rsid w:val="00830536"/>
    <w:rsid w:val="00831360"/>
    <w:rsid w:val="00831EDE"/>
    <w:rsid w:val="0083267E"/>
    <w:rsid w:val="00832926"/>
    <w:rsid w:val="00833271"/>
    <w:rsid w:val="00833AEE"/>
    <w:rsid w:val="008344E5"/>
    <w:rsid w:val="00834BB1"/>
    <w:rsid w:val="0083596B"/>
    <w:rsid w:val="008359D5"/>
    <w:rsid w:val="00835C80"/>
    <w:rsid w:val="00835E02"/>
    <w:rsid w:val="00835ED5"/>
    <w:rsid w:val="00836288"/>
    <w:rsid w:val="00836E53"/>
    <w:rsid w:val="008373B6"/>
    <w:rsid w:val="0083768B"/>
    <w:rsid w:val="008408AC"/>
    <w:rsid w:val="00840CAF"/>
    <w:rsid w:val="00840E73"/>
    <w:rsid w:val="00842183"/>
    <w:rsid w:val="00842F6D"/>
    <w:rsid w:val="0084318A"/>
    <w:rsid w:val="00845760"/>
    <w:rsid w:val="008473FC"/>
    <w:rsid w:val="00847F40"/>
    <w:rsid w:val="00850C35"/>
    <w:rsid w:val="00850F42"/>
    <w:rsid w:val="008510F6"/>
    <w:rsid w:val="00851E15"/>
    <w:rsid w:val="0085237B"/>
    <w:rsid w:val="00853C63"/>
    <w:rsid w:val="00854ADC"/>
    <w:rsid w:val="00854AF3"/>
    <w:rsid w:val="00854BCD"/>
    <w:rsid w:val="00855974"/>
    <w:rsid w:val="0085729A"/>
    <w:rsid w:val="00860F5B"/>
    <w:rsid w:val="00861DA5"/>
    <w:rsid w:val="00862231"/>
    <w:rsid w:val="00862835"/>
    <w:rsid w:val="00862A72"/>
    <w:rsid w:val="00863858"/>
    <w:rsid w:val="00865184"/>
    <w:rsid w:val="0086589D"/>
    <w:rsid w:val="00865B6A"/>
    <w:rsid w:val="00870A86"/>
    <w:rsid w:val="00871572"/>
    <w:rsid w:val="00872F2B"/>
    <w:rsid w:val="008737E6"/>
    <w:rsid w:val="008742E0"/>
    <w:rsid w:val="008742E6"/>
    <w:rsid w:val="00874676"/>
    <w:rsid w:val="00874C08"/>
    <w:rsid w:val="00875B0F"/>
    <w:rsid w:val="00875F59"/>
    <w:rsid w:val="0088013D"/>
    <w:rsid w:val="008804A1"/>
    <w:rsid w:val="00880815"/>
    <w:rsid w:val="00881568"/>
    <w:rsid w:val="00882000"/>
    <w:rsid w:val="00884F53"/>
    <w:rsid w:val="00886211"/>
    <w:rsid w:val="00887156"/>
    <w:rsid w:val="00887E63"/>
    <w:rsid w:val="00891E01"/>
    <w:rsid w:val="008925DA"/>
    <w:rsid w:val="00892B44"/>
    <w:rsid w:val="00893395"/>
    <w:rsid w:val="008948A2"/>
    <w:rsid w:val="00894BB0"/>
    <w:rsid w:val="00894FA2"/>
    <w:rsid w:val="00895090"/>
    <w:rsid w:val="00895249"/>
    <w:rsid w:val="0089576E"/>
    <w:rsid w:val="008958F0"/>
    <w:rsid w:val="00896414"/>
    <w:rsid w:val="008964F6"/>
    <w:rsid w:val="008969DF"/>
    <w:rsid w:val="00897405"/>
    <w:rsid w:val="00897784"/>
    <w:rsid w:val="00897BD7"/>
    <w:rsid w:val="008A2198"/>
    <w:rsid w:val="008A2738"/>
    <w:rsid w:val="008A2F6C"/>
    <w:rsid w:val="008A2FD6"/>
    <w:rsid w:val="008A3A00"/>
    <w:rsid w:val="008A3D2B"/>
    <w:rsid w:val="008A4FFB"/>
    <w:rsid w:val="008A55EC"/>
    <w:rsid w:val="008A5AE9"/>
    <w:rsid w:val="008A5C6C"/>
    <w:rsid w:val="008A65B0"/>
    <w:rsid w:val="008A7DEE"/>
    <w:rsid w:val="008A7EB0"/>
    <w:rsid w:val="008B31D5"/>
    <w:rsid w:val="008B3401"/>
    <w:rsid w:val="008B5438"/>
    <w:rsid w:val="008B74BB"/>
    <w:rsid w:val="008C0ACC"/>
    <w:rsid w:val="008C127B"/>
    <w:rsid w:val="008C26B3"/>
    <w:rsid w:val="008C2961"/>
    <w:rsid w:val="008C345B"/>
    <w:rsid w:val="008C3649"/>
    <w:rsid w:val="008C3C77"/>
    <w:rsid w:val="008C3F08"/>
    <w:rsid w:val="008C44BA"/>
    <w:rsid w:val="008C73EC"/>
    <w:rsid w:val="008C7E3B"/>
    <w:rsid w:val="008D0044"/>
    <w:rsid w:val="008D0A7D"/>
    <w:rsid w:val="008D199F"/>
    <w:rsid w:val="008D2405"/>
    <w:rsid w:val="008D2F29"/>
    <w:rsid w:val="008D3A20"/>
    <w:rsid w:val="008D44A2"/>
    <w:rsid w:val="008D5F8F"/>
    <w:rsid w:val="008D687F"/>
    <w:rsid w:val="008D7C4B"/>
    <w:rsid w:val="008E0772"/>
    <w:rsid w:val="008E0A16"/>
    <w:rsid w:val="008E25AC"/>
    <w:rsid w:val="008E3C88"/>
    <w:rsid w:val="008E4878"/>
    <w:rsid w:val="008E5293"/>
    <w:rsid w:val="008E7347"/>
    <w:rsid w:val="008E7A75"/>
    <w:rsid w:val="008E7CBA"/>
    <w:rsid w:val="008F05AD"/>
    <w:rsid w:val="008F0912"/>
    <w:rsid w:val="008F092F"/>
    <w:rsid w:val="008F1BE2"/>
    <w:rsid w:val="008F21BD"/>
    <w:rsid w:val="008F3CAB"/>
    <w:rsid w:val="008F494B"/>
    <w:rsid w:val="008F4D5E"/>
    <w:rsid w:val="008F508E"/>
    <w:rsid w:val="008F523E"/>
    <w:rsid w:val="008F701F"/>
    <w:rsid w:val="008F74AC"/>
    <w:rsid w:val="009016F3"/>
    <w:rsid w:val="00901A9E"/>
    <w:rsid w:val="00901D6D"/>
    <w:rsid w:val="009033E3"/>
    <w:rsid w:val="009034F9"/>
    <w:rsid w:val="0090378A"/>
    <w:rsid w:val="009041DC"/>
    <w:rsid w:val="00905AB1"/>
    <w:rsid w:val="00906596"/>
    <w:rsid w:val="00906686"/>
    <w:rsid w:val="00907000"/>
    <w:rsid w:val="00907381"/>
    <w:rsid w:val="00907525"/>
    <w:rsid w:val="00907A32"/>
    <w:rsid w:val="00907A7C"/>
    <w:rsid w:val="0091028A"/>
    <w:rsid w:val="0091066F"/>
    <w:rsid w:val="00910FAB"/>
    <w:rsid w:val="00911717"/>
    <w:rsid w:val="009121F1"/>
    <w:rsid w:val="009125F6"/>
    <w:rsid w:val="00914F29"/>
    <w:rsid w:val="009150A0"/>
    <w:rsid w:val="00915ADD"/>
    <w:rsid w:val="00915D57"/>
    <w:rsid w:val="00917179"/>
    <w:rsid w:val="00917496"/>
    <w:rsid w:val="0091763C"/>
    <w:rsid w:val="00917C4B"/>
    <w:rsid w:val="0092116F"/>
    <w:rsid w:val="009216E8"/>
    <w:rsid w:val="00921B85"/>
    <w:rsid w:val="00922059"/>
    <w:rsid w:val="00922A35"/>
    <w:rsid w:val="00923512"/>
    <w:rsid w:val="00923A93"/>
    <w:rsid w:val="0092419D"/>
    <w:rsid w:val="009248BF"/>
    <w:rsid w:val="0092637C"/>
    <w:rsid w:val="00926A83"/>
    <w:rsid w:val="00930FC9"/>
    <w:rsid w:val="009325E3"/>
    <w:rsid w:val="00933878"/>
    <w:rsid w:val="009339A3"/>
    <w:rsid w:val="00933B84"/>
    <w:rsid w:val="00934423"/>
    <w:rsid w:val="009364E7"/>
    <w:rsid w:val="00936F36"/>
    <w:rsid w:val="00937018"/>
    <w:rsid w:val="009400C6"/>
    <w:rsid w:val="00940602"/>
    <w:rsid w:val="0094098C"/>
    <w:rsid w:val="009410AF"/>
    <w:rsid w:val="009419D8"/>
    <w:rsid w:val="0094282E"/>
    <w:rsid w:val="00942D69"/>
    <w:rsid w:val="00942E24"/>
    <w:rsid w:val="009430E3"/>
    <w:rsid w:val="00944145"/>
    <w:rsid w:val="0094492F"/>
    <w:rsid w:val="00946106"/>
    <w:rsid w:val="009461DC"/>
    <w:rsid w:val="0094669A"/>
    <w:rsid w:val="009473FD"/>
    <w:rsid w:val="00950683"/>
    <w:rsid w:val="0095095F"/>
    <w:rsid w:val="00950D19"/>
    <w:rsid w:val="0095339F"/>
    <w:rsid w:val="0095393F"/>
    <w:rsid w:val="0095457C"/>
    <w:rsid w:val="00954B1F"/>
    <w:rsid w:val="00955CC5"/>
    <w:rsid w:val="0095673A"/>
    <w:rsid w:val="00957B2F"/>
    <w:rsid w:val="00960F1E"/>
    <w:rsid w:val="00961D6B"/>
    <w:rsid w:val="009637F1"/>
    <w:rsid w:val="0096384C"/>
    <w:rsid w:val="009654DD"/>
    <w:rsid w:val="009663C7"/>
    <w:rsid w:val="00967051"/>
    <w:rsid w:val="009671F0"/>
    <w:rsid w:val="00973521"/>
    <w:rsid w:val="009735B0"/>
    <w:rsid w:val="00973CEB"/>
    <w:rsid w:val="009742D6"/>
    <w:rsid w:val="00974A40"/>
    <w:rsid w:val="00976391"/>
    <w:rsid w:val="009774F8"/>
    <w:rsid w:val="009820C5"/>
    <w:rsid w:val="00982DCA"/>
    <w:rsid w:val="00983862"/>
    <w:rsid w:val="00985BBE"/>
    <w:rsid w:val="0098630A"/>
    <w:rsid w:val="00986E38"/>
    <w:rsid w:val="00986FA1"/>
    <w:rsid w:val="00990178"/>
    <w:rsid w:val="009901E7"/>
    <w:rsid w:val="009913B4"/>
    <w:rsid w:val="0099374E"/>
    <w:rsid w:val="00993A18"/>
    <w:rsid w:val="00997823"/>
    <w:rsid w:val="00997A44"/>
    <w:rsid w:val="00997E5B"/>
    <w:rsid w:val="009A0CFD"/>
    <w:rsid w:val="009A275B"/>
    <w:rsid w:val="009A2F7C"/>
    <w:rsid w:val="009A3963"/>
    <w:rsid w:val="009A3D91"/>
    <w:rsid w:val="009A6C60"/>
    <w:rsid w:val="009A6F20"/>
    <w:rsid w:val="009B0E17"/>
    <w:rsid w:val="009B0FF4"/>
    <w:rsid w:val="009B1A43"/>
    <w:rsid w:val="009B21DF"/>
    <w:rsid w:val="009B3AA2"/>
    <w:rsid w:val="009B5AC2"/>
    <w:rsid w:val="009B61FF"/>
    <w:rsid w:val="009B75C7"/>
    <w:rsid w:val="009B7ABC"/>
    <w:rsid w:val="009C0048"/>
    <w:rsid w:val="009C165C"/>
    <w:rsid w:val="009C17B4"/>
    <w:rsid w:val="009C1B26"/>
    <w:rsid w:val="009C27EE"/>
    <w:rsid w:val="009C280D"/>
    <w:rsid w:val="009C2EAA"/>
    <w:rsid w:val="009C374D"/>
    <w:rsid w:val="009C39FA"/>
    <w:rsid w:val="009C4206"/>
    <w:rsid w:val="009C4C68"/>
    <w:rsid w:val="009D095B"/>
    <w:rsid w:val="009D12F4"/>
    <w:rsid w:val="009D177A"/>
    <w:rsid w:val="009D1B6A"/>
    <w:rsid w:val="009D3618"/>
    <w:rsid w:val="009D3742"/>
    <w:rsid w:val="009D64ED"/>
    <w:rsid w:val="009D72F2"/>
    <w:rsid w:val="009D755A"/>
    <w:rsid w:val="009D7660"/>
    <w:rsid w:val="009E03DF"/>
    <w:rsid w:val="009E06BD"/>
    <w:rsid w:val="009E11CA"/>
    <w:rsid w:val="009E248D"/>
    <w:rsid w:val="009E2983"/>
    <w:rsid w:val="009E3E4F"/>
    <w:rsid w:val="009E45CA"/>
    <w:rsid w:val="009E56DA"/>
    <w:rsid w:val="009E5AA1"/>
    <w:rsid w:val="009E6399"/>
    <w:rsid w:val="009E7C2F"/>
    <w:rsid w:val="009F057F"/>
    <w:rsid w:val="009F2081"/>
    <w:rsid w:val="009F3295"/>
    <w:rsid w:val="009F43A6"/>
    <w:rsid w:val="009F4654"/>
    <w:rsid w:val="009F4A64"/>
    <w:rsid w:val="009F4DFE"/>
    <w:rsid w:val="009F4E13"/>
    <w:rsid w:val="009F60E0"/>
    <w:rsid w:val="009F6F18"/>
    <w:rsid w:val="00A00430"/>
    <w:rsid w:val="00A0116D"/>
    <w:rsid w:val="00A017F2"/>
    <w:rsid w:val="00A01C52"/>
    <w:rsid w:val="00A027ED"/>
    <w:rsid w:val="00A02D5B"/>
    <w:rsid w:val="00A02EE9"/>
    <w:rsid w:val="00A048FF"/>
    <w:rsid w:val="00A0494B"/>
    <w:rsid w:val="00A067D0"/>
    <w:rsid w:val="00A07509"/>
    <w:rsid w:val="00A07B9A"/>
    <w:rsid w:val="00A119B4"/>
    <w:rsid w:val="00A12B9F"/>
    <w:rsid w:val="00A13464"/>
    <w:rsid w:val="00A13FE9"/>
    <w:rsid w:val="00A14D1A"/>
    <w:rsid w:val="00A16085"/>
    <w:rsid w:val="00A165AA"/>
    <w:rsid w:val="00A16F0F"/>
    <w:rsid w:val="00A17B24"/>
    <w:rsid w:val="00A200A3"/>
    <w:rsid w:val="00A20B59"/>
    <w:rsid w:val="00A21246"/>
    <w:rsid w:val="00A23746"/>
    <w:rsid w:val="00A2378A"/>
    <w:rsid w:val="00A2539F"/>
    <w:rsid w:val="00A27EE0"/>
    <w:rsid w:val="00A3046C"/>
    <w:rsid w:val="00A304D3"/>
    <w:rsid w:val="00A31FD8"/>
    <w:rsid w:val="00A3359A"/>
    <w:rsid w:val="00A336A0"/>
    <w:rsid w:val="00A341E5"/>
    <w:rsid w:val="00A344E6"/>
    <w:rsid w:val="00A36BDD"/>
    <w:rsid w:val="00A40092"/>
    <w:rsid w:val="00A40813"/>
    <w:rsid w:val="00A40D34"/>
    <w:rsid w:val="00A414B4"/>
    <w:rsid w:val="00A41F6A"/>
    <w:rsid w:val="00A42444"/>
    <w:rsid w:val="00A4308B"/>
    <w:rsid w:val="00A452B9"/>
    <w:rsid w:val="00A460AA"/>
    <w:rsid w:val="00A460F8"/>
    <w:rsid w:val="00A462BE"/>
    <w:rsid w:val="00A46555"/>
    <w:rsid w:val="00A4690A"/>
    <w:rsid w:val="00A4749E"/>
    <w:rsid w:val="00A47DCB"/>
    <w:rsid w:val="00A50F17"/>
    <w:rsid w:val="00A5107D"/>
    <w:rsid w:val="00A5109E"/>
    <w:rsid w:val="00A528FE"/>
    <w:rsid w:val="00A53DBF"/>
    <w:rsid w:val="00A54248"/>
    <w:rsid w:val="00A54DB8"/>
    <w:rsid w:val="00A5500B"/>
    <w:rsid w:val="00A56144"/>
    <w:rsid w:val="00A5624D"/>
    <w:rsid w:val="00A56FE2"/>
    <w:rsid w:val="00A5715F"/>
    <w:rsid w:val="00A579F3"/>
    <w:rsid w:val="00A601D4"/>
    <w:rsid w:val="00A60774"/>
    <w:rsid w:val="00A62478"/>
    <w:rsid w:val="00A6344F"/>
    <w:rsid w:val="00A6384C"/>
    <w:rsid w:val="00A638E2"/>
    <w:rsid w:val="00A63D93"/>
    <w:rsid w:val="00A651D9"/>
    <w:rsid w:val="00A659B8"/>
    <w:rsid w:val="00A666E8"/>
    <w:rsid w:val="00A6673D"/>
    <w:rsid w:val="00A672B6"/>
    <w:rsid w:val="00A6735A"/>
    <w:rsid w:val="00A71CEE"/>
    <w:rsid w:val="00A7295B"/>
    <w:rsid w:val="00A742B4"/>
    <w:rsid w:val="00A74CD8"/>
    <w:rsid w:val="00A756B2"/>
    <w:rsid w:val="00A76359"/>
    <w:rsid w:val="00A76E74"/>
    <w:rsid w:val="00A84B3D"/>
    <w:rsid w:val="00A86303"/>
    <w:rsid w:val="00A86494"/>
    <w:rsid w:val="00A866B1"/>
    <w:rsid w:val="00A876DF"/>
    <w:rsid w:val="00A90672"/>
    <w:rsid w:val="00A90C2C"/>
    <w:rsid w:val="00A9155B"/>
    <w:rsid w:val="00A916FD"/>
    <w:rsid w:val="00A92205"/>
    <w:rsid w:val="00A94A11"/>
    <w:rsid w:val="00A95014"/>
    <w:rsid w:val="00A960CE"/>
    <w:rsid w:val="00A97156"/>
    <w:rsid w:val="00A97ABD"/>
    <w:rsid w:val="00A97DC3"/>
    <w:rsid w:val="00AA047B"/>
    <w:rsid w:val="00AA179D"/>
    <w:rsid w:val="00AA1A11"/>
    <w:rsid w:val="00AA1A4F"/>
    <w:rsid w:val="00AA1E40"/>
    <w:rsid w:val="00AA20DA"/>
    <w:rsid w:val="00AA621F"/>
    <w:rsid w:val="00AA7CD9"/>
    <w:rsid w:val="00AB09E7"/>
    <w:rsid w:val="00AB13CD"/>
    <w:rsid w:val="00AB1843"/>
    <w:rsid w:val="00AB1C95"/>
    <w:rsid w:val="00AB25A4"/>
    <w:rsid w:val="00AB26DB"/>
    <w:rsid w:val="00AB2C57"/>
    <w:rsid w:val="00AB32AE"/>
    <w:rsid w:val="00AB4B65"/>
    <w:rsid w:val="00AB5A70"/>
    <w:rsid w:val="00AB5BA2"/>
    <w:rsid w:val="00AB7242"/>
    <w:rsid w:val="00AB7623"/>
    <w:rsid w:val="00AC3E77"/>
    <w:rsid w:val="00AC559B"/>
    <w:rsid w:val="00AC78FE"/>
    <w:rsid w:val="00AD04BC"/>
    <w:rsid w:val="00AD06F3"/>
    <w:rsid w:val="00AD2263"/>
    <w:rsid w:val="00AD2502"/>
    <w:rsid w:val="00AD26B2"/>
    <w:rsid w:val="00AD5CE3"/>
    <w:rsid w:val="00AD68E5"/>
    <w:rsid w:val="00AD7014"/>
    <w:rsid w:val="00AD7304"/>
    <w:rsid w:val="00AE0C81"/>
    <w:rsid w:val="00AE1294"/>
    <w:rsid w:val="00AE1D36"/>
    <w:rsid w:val="00AE1F98"/>
    <w:rsid w:val="00AE2B16"/>
    <w:rsid w:val="00AE2FA6"/>
    <w:rsid w:val="00AE337D"/>
    <w:rsid w:val="00AE39BE"/>
    <w:rsid w:val="00AE5401"/>
    <w:rsid w:val="00AE7F98"/>
    <w:rsid w:val="00AF0114"/>
    <w:rsid w:val="00AF0F73"/>
    <w:rsid w:val="00AF1930"/>
    <w:rsid w:val="00AF1ADF"/>
    <w:rsid w:val="00AF26FD"/>
    <w:rsid w:val="00AF466F"/>
    <w:rsid w:val="00AF4FD8"/>
    <w:rsid w:val="00AF6ED0"/>
    <w:rsid w:val="00AF738E"/>
    <w:rsid w:val="00AF73A7"/>
    <w:rsid w:val="00AF7B14"/>
    <w:rsid w:val="00B00190"/>
    <w:rsid w:val="00B020C8"/>
    <w:rsid w:val="00B02136"/>
    <w:rsid w:val="00B04098"/>
    <w:rsid w:val="00B04495"/>
    <w:rsid w:val="00B056D6"/>
    <w:rsid w:val="00B0595A"/>
    <w:rsid w:val="00B066E3"/>
    <w:rsid w:val="00B1046B"/>
    <w:rsid w:val="00B110A2"/>
    <w:rsid w:val="00B11A3E"/>
    <w:rsid w:val="00B12133"/>
    <w:rsid w:val="00B12272"/>
    <w:rsid w:val="00B1362B"/>
    <w:rsid w:val="00B13C48"/>
    <w:rsid w:val="00B13EBB"/>
    <w:rsid w:val="00B14688"/>
    <w:rsid w:val="00B14C4B"/>
    <w:rsid w:val="00B14CE0"/>
    <w:rsid w:val="00B14F96"/>
    <w:rsid w:val="00B15243"/>
    <w:rsid w:val="00B17CD0"/>
    <w:rsid w:val="00B2167D"/>
    <w:rsid w:val="00B21A73"/>
    <w:rsid w:val="00B21FF6"/>
    <w:rsid w:val="00B22DC0"/>
    <w:rsid w:val="00B241FD"/>
    <w:rsid w:val="00B25E4C"/>
    <w:rsid w:val="00B264A0"/>
    <w:rsid w:val="00B26A67"/>
    <w:rsid w:val="00B2759C"/>
    <w:rsid w:val="00B3001E"/>
    <w:rsid w:val="00B305C7"/>
    <w:rsid w:val="00B30AF6"/>
    <w:rsid w:val="00B30DDA"/>
    <w:rsid w:val="00B33414"/>
    <w:rsid w:val="00B34118"/>
    <w:rsid w:val="00B3419C"/>
    <w:rsid w:val="00B3563F"/>
    <w:rsid w:val="00B36F84"/>
    <w:rsid w:val="00B37A17"/>
    <w:rsid w:val="00B4206B"/>
    <w:rsid w:val="00B43F9A"/>
    <w:rsid w:val="00B447E5"/>
    <w:rsid w:val="00B44B8A"/>
    <w:rsid w:val="00B45087"/>
    <w:rsid w:val="00B45777"/>
    <w:rsid w:val="00B45DBD"/>
    <w:rsid w:val="00B46F4E"/>
    <w:rsid w:val="00B475C6"/>
    <w:rsid w:val="00B500A1"/>
    <w:rsid w:val="00B5032D"/>
    <w:rsid w:val="00B51043"/>
    <w:rsid w:val="00B51252"/>
    <w:rsid w:val="00B530AC"/>
    <w:rsid w:val="00B54ACB"/>
    <w:rsid w:val="00B558C7"/>
    <w:rsid w:val="00B559A0"/>
    <w:rsid w:val="00B55E75"/>
    <w:rsid w:val="00B56206"/>
    <w:rsid w:val="00B577F8"/>
    <w:rsid w:val="00B57C01"/>
    <w:rsid w:val="00B6093C"/>
    <w:rsid w:val="00B6203D"/>
    <w:rsid w:val="00B621AF"/>
    <w:rsid w:val="00B63DAE"/>
    <w:rsid w:val="00B64107"/>
    <w:rsid w:val="00B6483B"/>
    <w:rsid w:val="00B64D8B"/>
    <w:rsid w:val="00B66A5B"/>
    <w:rsid w:val="00B67878"/>
    <w:rsid w:val="00B679A9"/>
    <w:rsid w:val="00B700AC"/>
    <w:rsid w:val="00B70168"/>
    <w:rsid w:val="00B70172"/>
    <w:rsid w:val="00B70715"/>
    <w:rsid w:val="00B70C6B"/>
    <w:rsid w:val="00B72612"/>
    <w:rsid w:val="00B72840"/>
    <w:rsid w:val="00B73B26"/>
    <w:rsid w:val="00B756E3"/>
    <w:rsid w:val="00B75754"/>
    <w:rsid w:val="00B75E20"/>
    <w:rsid w:val="00B777F8"/>
    <w:rsid w:val="00B806A6"/>
    <w:rsid w:val="00B8344B"/>
    <w:rsid w:val="00B84697"/>
    <w:rsid w:val="00B8493D"/>
    <w:rsid w:val="00B8574C"/>
    <w:rsid w:val="00B857CD"/>
    <w:rsid w:val="00B85896"/>
    <w:rsid w:val="00B865F8"/>
    <w:rsid w:val="00B86C82"/>
    <w:rsid w:val="00B87287"/>
    <w:rsid w:val="00B87693"/>
    <w:rsid w:val="00B877AB"/>
    <w:rsid w:val="00B9010B"/>
    <w:rsid w:val="00B90970"/>
    <w:rsid w:val="00B9127E"/>
    <w:rsid w:val="00B91911"/>
    <w:rsid w:val="00B92DC0"/>
    <w:rsid w:val="00B94116"/>
    <w:rsid w:val="00B95A57"/>
    <w:rsid w:val="00B964B6"/>
    <w:rsid w:val="00B96594"/>
    <w:rsid w:val="00B96F68"/>
    <w:rsid w:val="00B973D4"/>
    <w:rsid w:val="00BA15EB"/>
    <w:rsid w:val="00BA38E1"/>
    <w:rsid w:val="00BA3A2F"/>
    <w:rsid w:val="00BA3B24"/>
    <w:rsid w:val="00BA42BC"/>
    <w:rsid w:val="00BA47B9"/>
    <w:rsid w:val="00BA4A47"/>
    <w:rsid w:val="00BA5AFE"/>
    <w:rsid w:val="00BA5F3B"/>
    <w:rsid w:val="00BA5F56"/>
    <w:rsid w:val="00BA6C27"/>
    <w:rsid w:val="00BA70B5"/>
    <w:rsid w:val="00BA7C6E"/>
    <w:rsid w:val="00BB066E"/>
    <w:rsid w:val="00BB0DDA"/>
    <w:rsid w:val="00BB13F0"/>
    <w:rsid w:val="00BB156B"/>
    <w:rsid w:val="00BB23BC"/>
    <w:rsid w:val="00BB408F"/>
    <w:rsid w:val="00BB4876"/>
    <w:rsid w:val="00BB4FC5"/>
    <w:rsid w:val="00BB5226"/>
    <w:rsid w:val="00BB5614"/>
    <w:rsid w:val="00BB57CD"/>
    <w:rsid w:val="00BB5F2B"/>
    <w:rsid w:val="00BB67D8"/>
    <w:rsid w:val="00BB699B"/>
    <w:rsid w:val="00BB7335"/>
    <w:rsid w:val="00BB754D"/>
    <w:rsid w:val="00BB7947"/>
    <w:rsid w:val="00BC004F"/>
    <w:rsid w:val="00BC0677"/>
    <w:rsid w:val="00BC1194"/>
    <w:rsid w:val="00BC1207"/>
    <w:rsid w:val="00BC1884"/>
    <w:rsid w:val="00BC3AEF"/>
    <w:rsid w:val="00BC64C0"/>
    <w:rsid w:val="00BC65B5"/>
    <w:rsid w:val="00BC6A66"/>
    <w:rsid w:val="00BC7383"/>
    <w:rsid w:val="00BC7710"/>
    <w:rsid w:val="00BC79B6"/>
    <w:rsid w:val="00BC7E4C"/>
    <w:rsid w:val="00BD0C1E"/>
    <w:rsid w:val="00BD114F"/>
    <w:rsid w:val="00BD7317"/>
    <w:rsid w:val="00BE0A0B"/>
    <w:rsid w:val="00BE0C27"/>
    <w:rsid w:val="00BE0D34"/>
    <w:rsid w:val="00BE0DAC"/>
    <w:rsid w:val="00BE1AB2"/>
    <w:rsid w:val="00BE3B6B"/>
    <w:rsid w:val="00BE4AF4"/>
    <w:rsid w:val="00BE57FE"/>
    <w:rsid w:val="00BE5CE7"/>
    <w:rsid w:val="00BE671F"/>
    <w:rsid w:val="00BE6EEF"/>
    <w:rsid w:val="00BE7528"/>
    <w:rsid w:val="00BF354B"/>
    <w:rsid w:val="00BF3C50"/>
    <w:rsid w:val="00BF4669"/>
    <w:rsid w:val="00BF4B98"/>
    <w:rsid w:val="00BF7CBB"/>
    <w:rsid w:val="00C004C9"/>
    <w:rsid w:val="00C0066B"/>
    <w:rsid w:val="00C022F2"/>
    <w:rsid w:val="00C0404A"/>
    <w:rsid w:val="00C1006C"/>
    <w:rsid w:val="00C12F3A"/>
    <w:rsid w:val="00C14B62"/>
    <w:rsid w:val="00C1569A"/>
    <w:rsid w:val="00C15782"/>
    <w:rsid w:val="00C16222"/>
    <w:rsid w:val="00C168C1"/>
    <w:rsid w:val="00C16DB4"/>
    <w:rsid w:val="00C16E4C"/>
    <w:rsid w:val="00C20918"/>
    <w:rsid w:val="00C20EF9"/>
    <w:rsid w:val="00C210AF"/>
    <w:rsid w:val="00C226CE"/>
    <w:rsid w:val="00C275C3"/>
    <w:rsid w:val="00C302D5"/>
    <w:rsid w:val="00C30F4A"/>
    <w:rsid w:val="00C32E9C"/>
    <w:rsid w:val="00C33D60"/>
    <w:rsid w:val="00C33E84"/>
    <w:rsid w:val="00C33FFA"/>
    <w:rsid w:val="00C3494A"/>
    <w:rsid w:val="00C3501C"/>
    <w:rsid w:val="00C35575"/>
    <w:rsid w:val="00C357F5"/>
    <w:rsid w:val="00C35931"/>
    <w:rsid w:val="00C35F43"/>
    <w:rsid w:val="00C3624D"/>
    <w:rsid w:val="00C36A11"/>
    <w:rsid w:val="00C4010E"/>
    <w:rsid w:val="00C4018A"/>
    <w:rsid w:val="00C41687"/>
    <w:rsid w:val="00C425BA"/>
    <w:rsid w:val="00C42859"/>
    <w:rsid w:val="00C44341"/>
    <w:rsid w:val="00C444AF"/>
    <w:rsid w:val="00C45FF0"/>
    <w:rsid w:val="00C461BC"/>
    <w:rsid w:val="00C47445"/>
    <w:rsid w:val="00C500C2"/>
    <w:rsid w:val="00C509E9"/>
    <w:rsid w:val="00C50F10"/>
    <w:rsid w:val="00C5236E"/>
    <w:rsid w:val="00C52A46"/>
    <w:rsid w:val="00C54420"/>
    <w:rsid w:val="00C54575"/>
    <w:rsid w:val="00C562DA"/>
    <w:rsid w:val="00C57ADF"/>
    <w:rsid w:val="00C619DC"/>
    <w:rsid w:val="00C61D2D"/>
    <w:rsid w:val="00C62302"/>
    <w:rsid w:val="00C63133"/>
    <w:rsid w:val="00C64DD3"/>
    <w:rsid w:val="00C65628"/>
    <w:rsid w:val="00C65737"/>
    <w:rsid w:val="00C668A8"/>
    <w:rsid w:val="00C674C9"/>
    <w:rsid w:val="00C67549"/>
    <w:rsid w:val="00C67C6B"/>
    <w:rsid w:val="00C7068C"/>
    <w:rsid w:val="00C72024"/>
    <w:rsid w:val="00C73183"/>
    <w:rsid w:val="00C74FBA"/>
    <w:rsid w:val="00C7507B"/>
    <w:rsid w:val="00C759A8"/>
    <w:rsid w:val="00C760C9"/>
    <w:rsid w:val="00C772E6"/>
    <w:rsid w:val="00C80159"/>
    <w:rsid w:val="00C80377"/>
    <w:rsid w:val="00C81398"/>
    <w:rsid w:val="00C819C0"/>
    <w:rsid w:val="00C81B78"/>
    <w:rsid w:val="00C826AF"/>
    <w:rsid w:val="00C82711"/>
    <w:rsid w:val="00C830B9"/>
    <w:rsid w:val="00C83B3F"/>
    <w:rsid w:val="00C84B38"/>
    <w:rsid w:val="00C877C8"/>
    <w:rsid w:val="00C87EC2"/>
    <w:rsid w:val="00C9011D"/>
    <w:rsid w:val="00C90C4B"/>
    <w:rsid w:val="00C90EE7"/>
    <w:rsid w:val="00C90FCF"/>
    <w:rsid w:val="00C91F90"/>
    <w:rsid w:val="00C92139"/>
    <w:rsid w:val="00C92313"/>
    <w:rsid w:val="00C92790"/>
    <w:rsid w:val="00C9323A"/>
    <w:rsid w:val="00C93385"/>
    <w:rsid w:val="00C93F01"/>
    <w:rsid w:val="00C957C9"/>
    <w:rsid w:val="00C959B5"/>
    <w:rsid w:val="00C96F34"/>
    <w:rsid w:val="00C96F4C"/>
    <w:rsid w:val="00C97D84"/>
    <w:rsid w:val="00C97EAB"/>
    <w:rsid w:val="00CA0FDA"/>
    <w:rsid w:val="00CA1E29"/>
    <w:rsid w:val="00CA2104"/>
    <w:rsid w:val="00CA39A5"/>
    <w:rsid w:val="00CA52C2"/>
    <w:rsid w:val="00CA56DF"/>
    <w:rsid w:val="00CA5F01"/>
    <w:rsid w:val="00CA7AC2"/>
    <w:rsid w:val="00CB06B4"/>
    <w:rsid w:val="00CB0860"/>
    <w:rsid w:val="00CB08AE"/>
    <w:rsid w:val="00CB08E1"/>
    <w:rsid w:val="00CB0C63"/>
    <w:rsid w:val="00CB16B4"/>
    <w:rsid w:val="00CB2041"/>
    <w:rsid w:val="00CB2802"/>
    <w:rsid w:val="00CB2EDC"/>
    <w:rsid w:val="00CB36F3"/>
    <w:rsid w:val="00CB3924"/>
    <w:rsid w:val="00CB423A"/>
    <w:rsid w:val="00CB4599"/>
    <w:rsid w:val="00CB4CE0"/>
    <w:rsid w:val="00CB5160"/>
    <w:rsid w:val="00CB5A46"/>
    <w:rsid w:val="00CB5B87"/>
    <w:rsid w:val="00CB5D2A"/>
    <w:rsid w:val="00CB65C2"/>
    <w:rsid w:val="00CC0A1B"/>
    <w:rsid w:val="00CC1095"/>
    <w:rsid w:val="00CC1715"/>
    <w:rsid w:val="00CC17D1"/>
    <w:rsid w:val="00CC1AC2"/>
    <w:rsid w:val="00CC1F06"/>
    <w:rsid w:val="00CC255D"/>
    <w:rsid w:val="00CC2B91"/>
    <w:rsid w:val="00CC2C14"/>
    <w:rsid w:val="00CC330A"/>
    <w:rsid w:val="00CC3BC6"/>
    <w:rsid w:val="00CC3CE3"/>
    <w:rsid w:val="00CC434A"/>
    <w:rsid w:val="00CC4A16"/>
    <w:rsid w:val="00CC58A5"/>
    <w:rsid w:val="00CD02FA"/>
    <w:rsid w:val="00CD12E7"/>
    <w:rsid w:val="00CD1BC8"/>
    <w:rsid w:val="00CD25BB"/>
    <w:rsid w:val="00CD29E3"/>
    <w:rsid w:val="00CD32C1"/>
    <w:rsid w:val="00CD41CD"/>
    <w:rsid w:val="00CD4AB2"/>
    <w:rsid w:val="00CD5C70"/>
    <w:rsid w:val="00CD5F7D"/>
    <w:rsid w:val="00CD65BB"/>
    <w:rsid w:val="00CD672A"/>
    <w:rsid w:val="00CD6AA4"/>
    <w:rsid w:val="00CD708A"/>
    <w:rsid w:val="00CD7F66"/>
    <w:rsid w:val="00CE0677"/>
    <w:rsid w:val="00CE0BDD"/>
    <w:rsid w:val="00CE1743"/>
    <w:rsid w:val="00CE1BDB"/>
    <w:rsid w:val="00CE1E41"/>
    <w:rsid w:val="00CE1FEF"/>
    <w:rsid w:val="00CE2E7D"/>
    <w:rsid w:val="00CE3A18"/>
    <w:rsid w:val="00CE58C2"/>
    <w:rsid w:val="00CE6E50"/>
    <w:rsid w:val="00CE719F"/>
    <w:rsid w:val="00CE772E"/>
    <w:rsid w:val="00CF0070"/>
    <w:rsid w:val="00CF19A3"/>
    <w:rsid w:val="00CF1A47"/>
    <w:rsid w:val="00CF27D2"/>
    <w:rsid w:val="00CF361B"/>
    <w:rsid w:val="00CF51DA"/>
    <w:rsid w:val="00CF613A"/>
    <w:rsid w:val="00CF6887"/>
    <w:rsid w:val="00CF7361"/>
    <w:rsid w:val="00CF7CA9"/>
    <w:rsid w:val="00D00EC2"/>
    <w:rsid w:val="00D0111C"/>
    <w:rsid w:val="00D01D74"/>
    <w:rsid w:val="00D0349D"/>
    <w:rsid w:val="00D03F60"/>
    <w:rsid w:val="00D0410A"/>
    <w:rsid w:val="00D041A4"/>
    <w:rsid w:val="00D064C0"/>
    <w:rsid w:val="00D10A78"/>
    <w:rsid w:val="00D11C51"/>
    <w:rsid w:val="00D12660"/>
    <w:rsid w:val="00D141E1"/>
    <w:rsid w:val="00D14403"/>
    <w:rsid w:val="00D20937"/>
    <w:rsid w:val="00D21F6A"/>
    <w:rsid w:val="00D22630"/>
    <w:rsid w:val="00D228D8"/>
    <w:rsid w:val="00D22FF6"/>
    <w:rsid w:val="00D238D9"/>
    <w:rsid w:val="00D23BAA"/>
    <w:rsid w:val="00D23EEA"/>
    <w:rsid w:val="00D24069"/>
    <w:rsid w:val="00D2420B"/>
    <w:rsid w:val="00D24DE2"/>
    <w:rsid w:val="00D2525E"/>
    <w:rsid w:val="00D256CA"/>
    <w:rsid w:val="00D259E4"/>
    <w:rsid w:val="00D2688B"/>
    <w:rsid w:val="00D27DE5"/>
    <w:rsid w:val="00D3010C"/>
    <w:rsid w:val="00D31931"/>
    <w:rsid w:val="00D31CA5"/>
    <w:rsid w:val="00D34320"/>
    <w:rsid w:val="00D352EA"/>
    <w:rsid w:val="00D37227"/>
    <w:rsid w:val="00D3723B"/>
    <w:rsid w:val="00D3735F"/>
    <w:rsid w:val="00D4011A"/>
    <w:rsid w:val="00D40D53"/>
    <w:rsid w:val="00D4132A"/>
    <w:rsid w:val="00D42146"/>
    <w:rsid w:val="00D42F82"/>
    <w:rsid w:val="00D43989"/>
    <w:rsid w:val="00D44319"/>
    <w:rsid w:val="00D44DD5"/>
    <w:rsid w:val="00D4574D"/>
    <w:rsid w:val="00D460A5"/>
    <w:rsid w:val="00D465BB"/>
    <w:rsid w:val="00D46EE9"/>
    <w:rsid w:val="00D46F75"/>
    <w:rsid w:val="00D47099"/>
    <w:rsid w:val="00D47101"/>
    <w:rsid w:val="00D50AB7"/>
    <w:rsid w:val="00D545C9"/>
    <w:rsid w:val="00D54972"/>
    <w:rsid w:val="00D54EF4"/>
    <w:rsid w:val="00D54F7F"/>
    <w:rsid w:val="00D56041"/>
    <w:rsid w:val="00D571C5"/>
    <w:rsid w:val="00D57A4A"/>
    <w:rsid w:val="00D605AB"/>
    <w:rsid w:val="00D62108"/>
    <w:rsid w:val="00D621E2"/>
    <w:rsid w:val="00D62449"/>
    <w:rsid w:val="00D62458"/>
    <w:rsid w:val="00D6287F"/>
    <w:rsid w:val="00D633FB"/>
    <w:rsid w:val="00D63F43"/>
    <w:rsid w:val="00D64D60"/>
    <w:rsid w:val="00D65FF8"/>
    <w:rsid w:val="00D67A42"/>
    <w:rsid w:val="00D67E30"/>
    <w:rsid w:val="00D70620"/>
    <w:rsid w:val="00D70850"/>
    <w:rsid w:val="00D70D06"/>
    <w:rsid w:val="00D71B6F"/>
    <w:rsid w:val="00D721E8"/>
    <w:rsid w:val="00D72FE0"/>
    <w:rsid w:val="00D7346C"/>
    <w:rsid w:val="00D76DA3"/>
    <w:rsid w:val="00D771D3"/>
    <w:rsid w:val="00D77DA3"/>
    <w:rsid w:val="00D804F4"/>
    <w:rsid w:val="00D80E74"/>
    <w:rsid w:val="00D811FE"/>
    <w:rsid w:val="00D81A96"/>
    <w:rsid w:val="00D8259D"/>
    <w:rsid w:val="00D829DF"/>
    <w:rsid w:val="00D83F90"/>
    <w:rsid w:val="00D842E3"/>
    <w:rsid w:val="00D84F94"/>
    <w:rsid w:val="00D8541E"/>
    <w:rsid w:val="00D8548F"/>
    <w:rsid w:val="00D90241"/>
    <w:rsid w:val="00D916DD"/>
    <w:rsid w:val="00D9211D"/>
    <w:rsid w:val="00D921E0"/>
    <w:rsid w:val="00D92239"/>
    <w:rsid w:val="00D92628"/>
    <w:rsid w:val="00D942C1"/>
    <w:rsid w:val="00D946A7"/>
    <w:rsid w:val="00D9489A"/>
    <w:rsid w:val="00D962BC"/>
    <w:rsid w:val="00D96E1F"/>
    <w:rsid w:val="00D97772"/>
    <w:rsid w:val="00DA0835"/>
    <w:rsid w:val="00DA1E36"/>
    <w:rsid w:val="00DA267C"/>
    <w:rsid w:val="00DA2979"/>
    <w:rsid w:val="00DA368B"/>
    <w:rsid w:val="00DA485B"/>
    <w:rsid w:val="00DA530D"/>
    <w:rsid w:val="00DA579D"/>
    <w:rsid w:val="00DA58FD"/>
    <w:rsid w:val="00DA61D9"/>
    <w:rsid w:val="00DA62F3"/>
    <w:rsid w:val="00DA6479"/>
    <w:rsid w:val="00DA710D"/>
    <w:rsid w:val="00DB084C"/>
    <w:rsid w:val="00DB08EC"/>
    <w:rsid w:val="00DB0911"/>
    <w:rsid w:val="00DB1E7E"/>
    <w:rsid w:val="00DB41DB"/>
    <w:rsid w:val="00DB47D4"/>
    <w:rsid w:val="00DB4999"/>
    <w:rsid w:val="00DB69EF"/>
    <w:rsid w:val="00DB6B87"/>
    <w:rsid w:val="00DB6CEE"/>
    <w:rsid w:val="00DB7E85"/>
    <w:rsid w:val="00DC0278"/>
    <w:rsid w:val="00DC0D3F"/>
    <w:rsid w:val="00DC14F8"/>
    <w:rsid w:val="00DC1A9D"/>
    <w:rsid w:val="00DC1BFD"/>
    <w:rsid w:val="00DC24DC"/>
    <w:rsid w:val="00DC476D"/>
    <w:rsid w:val="00DC5738"/>
    <w:rsid w:val="00DC61A8"/>
    <w:rsid w:val="00DC6B9E"/>
    <w:rsid w:val="00DC6BDF"/>
    <w:rsid w:val="00DC7358"/>
    <w:rsid w:val="00DC738F"/>
    <w:rsid w:val="00DC7F00"/>
    <w:rsid w:val="00DD0902"/>
    <w:rsid w:val="00DD1811"/>
    <w:rsid w:val="00DD3600"/>
    <w:rsid w:val="00DD4F6A"/>
    <w:rsid w:val="00DD5189"/>
    <w:rsid w:val="00DD51E2"/>
    <w:rsid w:val="00DD5D67"/>
    <w:rsid w:val="00DE065D"/>
    <w:rsid w:val="00DE1248"/>
    <w:rsid w:val="00DE12F7"/>
    <w:rsid w:val="00DE1AB5"/>
    <w:rsid w:val="00DE1F75"/>
    <w:rsid w:val="00DE2A6B"/>
    <w:rsid w:val="00DE2BE5"/>
    <w:rsid w:val="00DE2D2B"/>
    <w:rsid w:val="00DE2EB4"/>
    <w:rsid w:val="00DE37A6"/>
    <w:rsid w:val="00DE3A9F"/>
    <w:rsid w:val="00DE531E"/>
    <w:rsid w:val="00DF0B80"/>
    <w:rsid w:val="00DF44EE"/>
    <w:rsid w:val="00DF5C79"/>
    <w:rsid w:val="00DF64D3"/>
    <w:rsid w:val="00DF6DB9"/>
    <w:rsid w:val="00DF713C"/>
    <w:rsid w:val="00DF72C7"/>
    <w:rsid w:val="00DF7C35"/>
    <w:rsid w:val="00E00BE0"/>
    <w:rsid w:val="00E00D20"/>
    <w:rsid w:val="00E01251"/>
    <w:rsid w:val="00E03546"/>
    <w:rsid w:val="00E05AC7"/>
    <w:rsid w:val="00E06441"/>
    <w:rsid w:val="00E0686D"/>
    <w:rsid w:val="00E068FE"/>
    <w:rsid w:val="00E10EF7"/>
    <w:rsid w:val="00E1195F"/>
    <w:rsid w:val="00E11AEF"/>
    <w:rsid w:val="00E1212A"/>
    <w:rsid w:val="00E12235"/>
    <w:rsid w:val="00E13068"/>
    <w:rsid w:val="00E132CB"/>
    <w:rsid w:val="00E13D5A"/>
    <w:rsid w:val="00E1451D"/>
    <w:rsid w:val="00E1511A"/>
    <w:rsid w:val="00E173CA"/>
    <w:rsid w:val="00E175A0"/>
    <w:rsid w:val="00E176FC"/>
    <w:rsid w:val="00E17823"/>
    <w:rsid w:val="00E17CF4"/>
    <w:rsid w:val="00E21582"/>
    <w:rsid w:val="00E219F9"/>
    <w:rsid w:val="00E2216E"/>
    <w:rsid w:val="00E2281A"/>
    <w:rsid w:val="00E22A51"/>
    <w:rsid w:val="00E2383F"/>
    <w:rsid w:val="00E241BC"/>
    <w:rsid w:val="00E2468D"/>
    <w:rsid w:val="00E24A39"/>
    <w:rsid w:val="00E250B1"/>
    <w:rsid w:val="00E252EA"/>
    <w:rsid w:val="00E25693"/>
    <w:rsid w:val="00E2590D"/>
    <w:rsid w:val="00E2764E"/>
    <w:rsid w:val="00E3152C"/>
    <w:rsid w:val="00E322F6"/>
    <w:rsid w:val="00E342B5"/>
    <w:rsid w:val="00E34A69"/>
    <w:rsid w:val="00E34B81"/>
    <w:rsid w:val="00E35116"/>
    <w:rsid w:val="00E363C9"/>
    <w:rsid w:val="00E36648"/>
    <w:rsid w:val="00E37474"/>
    <w:rsid w:val="00E41202"/>
    <w:rsid w:val="00E41549"/>
    <w:rsid w:val="00E41A14"/>
    <w:rsid w:val="00E41B84"/>
    <w:rsid w:val="00E42F21"/>
    <w:rsid w:val="00E4308E"/>
    <w:rsid w:val="00E433CF"/>
    <w:rsid w:val="00E437DD"/>
    <w:rsid w:val="00E43D3A"/>
    <w:rsid w:val="00E449B0"/>
    <w:rsid w:val="00E44B9A"/>
    <w:rsid w:val="00E455C8"/>
    <w:rsid w:val="00E45BB5"/>
    <w:rsid w:val="00E475C0"/>
    <w:rsid w:val="00E47830"/>
    <w:rsid w:val="00E47DB8"/>
    <w:rsid w:val="00E50EE9"/>
    <w:rsid w:val="00E51504"/>
    <w:rsid w:val="00E515CB"/>
    <w:rsid w:val="00E52E28"/>
    <w:rsid w:val="00E53559"/>
    <w:rsid w:val="00E5376A"/>
    <w:rsid w:val="00E5379A"/>
    <w:rsid w:val="00E53BD4"/>
    <w:rsid w:val="00E53D53"/>
    <w:rsid w:val="00E5421D"/>
    <w:rsid w:val="00E54E22"/>
    <w:rsid w:val="00E55D71"/>
    <w:rsid w:val="00E55DF7"/>
    <w:rsid w:val="00E5630C"/>
    <w:rsid w:val="00E57253"/>
    <w:rsid w:val="00E57AEB"/>
    <w:rsid w:val="00E57C9E"/>
    <w:rsid w:val="00E57FF2"/>
    <w:rsid w:val="00E60F33"/>
    <w:rsid w:val="00E6117C"/>
    <w:rsid w:val="00E61D59"/>
    <w:rsid w:val="00E61DDD"/>
    <w:rsid w:val="00E61E67"/>
    <w:rsid w:val="00E6372D"/>
    <w:rsid w:val="00E64964"/>
    <w:rsid w:val="00E64D0C"/>
    <w:rsid w:val="00E6571D"/>
    <w:rsid w:val="00E66A9C"/>
    <w:rsid w:val="00E67DE2"/>
    <w:rsid w:val="00E70AFA"/>
    <w:rsid w:val="00E70E74"/>
    <w:rsid w:val="00E72DB1"/>
    <w:rsid w:val="00E73744"/>
    <w:rsid w:val="00E751CB"/>
    <w:rsid w:val="00E754F9"/>
    <w:rsid w:val="00E75D20"/>
    <w:rsid w:val="00E76135"/>
    <w:rsid w:val="00E76D18"/>
    <w:rsid w:val="00E77094"/>
    <w:rsid w:val="00E773D6"/>
    <w:rsid w:val="00E7751C"/>
    <w:rsid w:val="00E813ED"/>
    <w:rsid w:val="00E82CED"/>
    <w:rsid w:val="00E82D72"/>
    <w:rsid w:val="00E82F97"/>
    <w:rsid w:val="00E85988"/>
    <w:rsid w:val="00E87BBE"/>
    <w:rsid w:val="00E87C72"/>
    <w:rsid w:val="00E9063D"/>
    <w:rsid w:val="00E91374"/>
    <w:rsid w:val="00E9157C"/>
    <w:rsid w:val="00E922FD"/>
    <w:rsid w:val="00E93632"/>
    <w:rsid w:val="00E94598"/>
    <w:rsid w:val="00E94789"/>
    <w:rsid w:val="00E961F3"/>
    <w:rsid w:val="00E972D3"/>
    <w:rsid w:val="00E97CA1"/>
    <w:rsid w:val="00EA02E2"/>
    <w:rsid w:val="00EA079D"/>
    <w:rsid w:val="00EA2DA7"/>
    <w:rsid w:val="00EA3749"/>
    <w:rsid w:val="00EA3751"/>
    <w:rsid w:val="00EA3878"/>
    <w:rsid w:val="00EA4F96"/>
    <w:rsid w:val="00EA517B"/>
    <w:rsid w:val="00EA5D53"/>
    <w:rsid w:val="00EA5F80"/>
    <w:rsid w:val="00EA7527"/>
    <w:rsid w:val="00EB1BD0"/>
    <w:rsid w:val="00EB2A3E"/>
    <w:rsid w:val="00EB5A96"/>
    <w:rsid w:val="00EB61D4"/>
    <w:rsid w:val="00EB70A5"/>
    <w:rsid w:val="00EB762D"/>
    <w:rsid w:val="00EC010F"/>
    <w:rsid w:val="00EC1E98"/>
    <w:rsid w:val="00EC3793"/>
    <w:rsid w:val="00EC3D05"/>
    <w:rsid w:val="00EC40D5"/>
    <w:rsid w:val="00EC4F28"/>
    <w:rsid w:val="00EC503F"/>
    <w:rsid w:val="00EC5290"/>
    <w:rsid w:val="00EC5AE7"/>
    <w:rsid w:val="00EC62C9"/>
    <w:rsid w:val="00EC6589"/>
    <w:rsid w:val="00EC6F34"/>
    <w:rsid w:val="00ED1A66"/>
    <w:rsid w:val="00ED3117"/>
    <w:rsid w:val="00ED31A4"/>
    <w:rsid w:val="00ED3EF2"/>
    <w:rsid w:val="00ED3F1E"/>
    <w:rsid w:val="00ED534D"/>
    <w:rsid w:val="00ED5957"/>
    <w:rsid w:val="00ED70C8"/>
    <w:rsid w:val="00ED71EA"/>
    <w:rsid w:val="00ED745A"/>
    <w:rsid w:val="00ED7D13"/>
    <w:rsid w:val="00EE1558"/>
    <w:rsid w:val="00EE23BA"/>
    <w:rsid w:val="00EE2A62"/>
    <w:rsid w:val="00EE3580"/>
    <w:rsid w:val="00EE4283"/>
    <w:rsid w:val="00EE71AD"/>
    <w:rsid w:val="00EE7B5E"/>
    <w:rsid w:val="00EF029B"/>
    <w:rsid w:val="00EF0855"/>
    <w:rsid w:val="00EF08F5"/>
    <w:rsid w:val="00EF246C"/>
    <w:rsid w:val="00EF3FA6"/>
    <w:rsid w:val="00EF4CEE"/>
    <w:rsid w:val="00EF59D9"/>
    <w:rsid w:val="00EF6E77"/>
    <w:rsid w:val="00EF75B0"/>
    <w:rsid w:val="00F007A2"/>
    <w:rsid w:val="00F0153C"/>
    <w:rsid w:val="00F0178A"/>
    <w:rsid w:val="00F0183B"/>
    <w:rsid w:val="00F019E0"/>
    <w:rsid w:val="00F02AE9"/>
    <w:rsid w:val="00F0367C"/>
    <w:rsid w:val="00F03BF7"/>
    <w:rsid w:val="00F03FE2"/>
    <w:rsid w:val="00F0493B"/>
    <w:rsid w:val="00F10798"/>
    <w:rsid w:val="00F10F13"/>
    <w:rsid w:val="00F1102C"/>
    <w:rsid w:val="00F11348"/>
    <w:rsid w:val="00F118F5"/>
    <w:rsid w:val="00F12739"/>
    <w:rsid w:val="00F13850"/>
    <w:rsid w:val="00F144D0"/>
    <w:rsid w:val="00F14C8E"/>
    <w:rsid w:val="00F15D2B"/>
    <w:rsid w:val="00F169BA"/>
    <w:rsid w:val="00F17E32"/>
    <w:rsid w:val="00F17F82"/>
    <w:rsid w:val="00F2205B"/>
    <w:rsid w:val="00F2275E"/>
    <w:rsid w:val="00F22A41"/>
    <w:rsid w:val="00F25BC3"/>
    <w:rsid w:val="00F26C0A"/>
    <w:rsid w:val="00F26E21"/>
    <w:rsid w:val="00F30A46"/>
    <w:rsid w:val="00F30DA4"/>
    <w:rsid w:val="00F31FF7"/>
    <w:rsid w:val="00F323E9"/>
    <w:rsid w:val="00F33109"/>
    <w:rsid w:val="00F33892"/>
    <w:rsid w:val="00F33EAF"/>
    <w:rsid w:val="00F34C4B"/>
    <w:rsid w:val="00F351CD"/>
    <w:rsid w:val="00F35DC9"/>
    <w:rsid w:val="00F3682F"/>
    <w:rsid w:val="00F36EE0"/>
    <w:rsid w:val="00F370E1"/>
    <w:rsid w:val="00F37654"/>
    <w:rsid w:val="00F406DC"/>
    <w:rsid w:val="00F41E3B"/>
    <w:rsid w:val="00F44937"/>
    <w:rsid w:val="00F463B5"/>
    <w:rsid w:val="00F46519"/>
    <w:rsid w:val="00F46B0D"/>
    <w:rsid w:val="00F46D9A"/>
    <w:rsid w:val="00F47C67"/>
    <w:rsid w:val="00F50675"/>
    <w:rsid w:val="00F51866"/>
    <w:rsid w:val="00F52360"/>
    <w:rsid w:val="00F54D21"/>
    <w:rsid w:val="00F55A4F"/>
    <w:rsid w:val="00F57E83"/>
    <w:rsid w:val="00F60BE7"/>
    <w:rsid w:val="00F6125A"/>
    <w:rsid w:val="00F62101"/>
    <w:rsid w:val="00F6210A"/>
    <w:rsid w:val="00F62182"/>
    <w:rsid w:val="00F6270D"/>
    <w:rsid w:val="00F62E78"/>
    <w:rsid w:val="00F646D9"/>
    <w:rsid w:val="00F65467"/>
    <w:rsid w:val="00F65E83"/>
    <w:rsid w:val="00F66AB3"/>
    <w:rsid w:val="00F67177"/>
    <w:rsid w:val="00F70BD6"/>
    <w:rsid w:val="00F71448"/>
    <w:rsid w:val="00F71CE9"/>
    <w:rsid w:val="00F722DC"/>
    <w:rsid w:val="00F743A4"/>
    <w:rsid w:val="00F749DF"/>
    <w:rsid w:val="00F74C4F"/>
    <w:rsid w:val="00F76DCB"/>
    <w:rsid w:val="00F77411"/>
    <w:rsid w:val="00F81299"/>
    <w:rsid w:val="00F82125"/>
    <w:rsid w:val="00F84850"/>
    <w:rsid w:val="00F84E0E"/>
    <w:rsid w:val="00F854B6"/>
    <w:rsid w:val="00F86120"/>
    <w:rsid w:val="00F8755A"/>
    <w:rsid w:val="00F875F9"/>
    <w:rsid w:val="00F9124F"/>
    <w:rsid w:val="00F91E2D"/>
    <w:rsid w:val="00F9234D"/>
    <w:rsid w:val="00F934FB"/>
    <w:rsid w:val="00F936AE"/>
    <w:rsid w:val="00F93DFE"/>
    <w:rsid w:val="00F94373"/>
    <w:rsid w:val="00F9503D"/>
    <w:rsid w:val="00F9611E"/>
    <w:rsid w:val="00F97131"/>
    <w:rsid w:val="00F97A2B"/>
    <w:rsid w:val="00FA0873"/>
    <w:rsid w:val="00FA2F8B"/>
    <w:rsid w:val="00FA5A3D"/>
    <w:rsid w:val="00FA61AB"/>
    <w:rsid w:val="00FA61CC"/>
    <w:rsid w:val="00FA649C"/>
    <w:rsid w:val="00FA67EA"/>
    <w:rsid w:val="00FA749E"/>
    <w:rsid w:val="00FA7B78"/>
    <w:rsid w:val="00FB1A2C"/>
    <w:rsid w:val="00FB1C01"/>
    <w:rsid w:val="00FB26E8"/>
    <w:rsid w:val="00FB2887"/>
    <w:rsid w:val="00FB35C3"/>
    <w:rsid w:val="00FB4B1A"/>
    <w:rsid w:val="00FB5775"/>
    <w:rsid w:val="00FB6D78"/>
    <w:rsid w:val="00FB6E51"/>
    <w:rsid w:val="00FB7737"/>
    <w:rsid w:val="00FC048A"/>
    <w:rsid w:val="00FC09F5"/>
    <w:rsid w:val="00FC1E80"/>
    <w:rsid w:val="00FC37E0"/>
    <w:rsid w:val="00FC40F0"/>
    <w:rsid w:val="00FC4110"/>
    <w:rsid w:val="00FC4896"/>
    <w:rsid w:val="00FC4A90"/>
    <w:rsid w:val="00FC4E7E"/>
    <w:rsid w:val="00FC5161"/>
    <w:rsid w:val="00FC607A"/>
    <w:rsid w:val="00FC6679"/>
    <w:rsid w:val="00FC69E2"/>
    <w:rsid w:val="00FC6F10"/>
    <w:rsid w:val="00FD0B51"/>
    <w:rsid w:val="00FD0E3F"/>
    <w:rsid w:val="00FD1FD6"/>
    <w:rsid w:val="00FD28DE"/>
    <w:rsid w:val="00FD324E"/>
    <w:rsid w:val="00FD4ADF"/>
    <w:rsid w:val="00FD550D"/>
    <w:rsid w:val="00FD7310"/>
    <w:rsid w:val="00FD756F"/>
    <w:rsid w:val="00FD7ADF"/>
    <w:rsid w:val="00FD7EA4"/>
    <w:rsid w:val="00FD7F89"/>
    <w:rsid w:val="00FE0332"/>
    <w:rsid w:val="00FE0D43"/>
    <w:rsid w:val="00FE1487"/>
    <w:rsid w:val="00FE2DFF"/>
    <w:rsid w:val="00FE421C"/>
    <w:rsid w:val="00FE4C42"/>
    <w:rsid w:val="00FE5135"/>
    <w:rsid w:val="00FE5FB2"/>
    <w:rsid w:val="00FF0081"/>
    <w:rsid w:val="00FF008E"/>
    <w:rsid w:val="00FF21C7"/>
    <w:rsid w:val="00FF398B"/>
    <w:rsid w:val="00FF39F2"/>
    <w:rsid w:val="00FF3B1A"/>
    <w:rsid w:val="00FF3EFD"/>
    <w:rsid w:val="00FF61D1"/>
    <w:rsid w:val="00FF624D"/>
    <w:rsid w:val="00FF68D6"/>
    <w:rsid w:val="00FF6925"/>
    <w:rsid w:val="00FF6A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2AF33DF3"/>
  <w15:docId w15:val="{4FAC794F-8089-47D0-8350-D7BDC59F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3C9"/>
    <w:pPr>
      <w:spacing w:after="240"/>
      <w:ind w:left="851"/>
    </w:pPr>
    <w:rPr>
      <w:rFonts w:ascii="Arial" w:hAnsi="Arial"/>
      <w:szCs w:val="24"/>
      <w:lang w:eastAsia="en-US"/>
    </w:rPr>
  </w:style>
  <w:style w:type="paragraph" w:styleId="Heading1">
    <w:name w:val="heading 1"/>
    <w:next w:val="IndentParaLevel1"/>
    <w:qFormat/>
    <w:rsid w:val="00C92139"/>
    <w:pPr>
      <w:keepNext/>
      <w:numPr>
        <w:numId w:val="15"/>
      </w:numPr>
      <w:pBdr>
        <w:top w:val="single" w:sz="12" w:space="1" w:color="auto"/>
      </w:pBdr>
      <w:spacing w:before="240" w:after="120"/>
      <w:ind w:left="851" w:hanging="851"/>
      <w:outlineLvl w:val="0"/>
    </w:pPr>
    <w:rPr>
      <w:rFonts w:ascii="Arial" w:hAnsi="Arial" w:cs="Arial"/>
      <w:b/>
      <w:bCs/>
      <w:sz w:val="28"/>
      <w:szCs w:val="32"/>
      <w:lang w:eastAsia="en-US"/>
    </w:rPr>
  </w:style>
  <w:style w:type="paragraph" w:styleId="Heading2">
    <w:name w:val="heading 2"/>
    <w:basedOn w:val="Heading1"/>
    <w:next w:val="Normal"/>
    <w:qFormat/>
    <w:rsid w:val="00C92139"/>
    <w:pPr>
      <w:numPr>
        <w:ilvl w:val="1"/>
      </w:numPr>
      <w:ind w:left="851" w:hanging="851"/>
      <w:outlineLvl w:val="1"/>
    </w:pPr>
    <w:rPr>
      <w:bCs w:val="0"/>
      <w:iCs/>
      <w:sz w:val="24"/>
      <w:szCs w:val="28"/>
    </w:rPr>
  </w:style>
  <w:style w:type="paragraph" w:styleId="Heading3">
    <w:name w:val="heading 3"/>
    <w:basedOn w:val="Heading2"/>
    <w:qFormat/>
    <w:rsid w:val="00AD5CE3"/>
    <w:pPr>
      <w:numPr>
        <w:ilvl w:val="0"/>
        <w:numId w:val="56"/>
      </w:numPr>
      <w:outlineLvl w:val="2"/>
    </w:pPr>
    <w:rPr>
      <w:bCs/>
      <w:szCs w:val="26"/>
      <w:lang w:eastAsia="en-AU"/>
    </w:rPr>
  </w:style>
  <w:style w:type="paragraph" w:styleId="Heading4">
    <w:name w:val="heading 4"/>
    <w:basedOn w:val="Normal"/>
    <w:qFormat/>
    <w:rsid w:val="00B43F9A"/>
    <w:pPr>
      <w:numPr>
        <w:ilvl w:val="3"/>
        <w:numId w:val="15"/>
      </w:numPr>
      <w:outlineLvl w:val="3"/>
    </w:pPr>
    <w:rPr>
      <w:bCs/>
      <w:szCs w:val="28"/>
    </w:rPr>
  </w:style>
  <w:style w:type="paragraph" w:styleId="Heading5">
    <w:name w:val="heading 5"/>
    <w:basedOn w:val="Normal"/>
    <w:qFormat/>
    <w:rsid w:val="00B43F9A"/>
    <w:pPr>
      <w:numPr>
        <w:ilvl w:val="4"/>
        <w:numId w:val="15"/>
      </w:numPr>
      <w:outlineLvl w:val="4"/>
    </w:pPr>
    <w:rPr>
      <w:bCs/>
      <w:iCs/>
      <w:szCs w:val="26"/>
    </w:rPr>
  </w:style>
  <w:style w:type="paragraph" w:styleId="Heading6">
    <w:name w:val="heading 6"/>
    <w:basedOn w:val="Normal"/>
    <w:qFormat/>
    <w:rsid w:val="00B43F9A"/>
    <w:pPr>
      <w:numPr>
        <w:ilvl w:val="5"/>
        <w:numId w:val="15"/>
      </w:numPr>
      <w:outlineLvl w:val="5"/>
    </w:pPr>
    <w:rPr>
      <w:bCs/>
      <w:szCs w:val="22"/>
    </w:rPr>
  </w:style>
  <w:style w:type="paragraph" w:styleId="Heading7">
    <w:name w:val="heading 7"/>
    <w:basedOn w:val="Normal"/>
    <w:qFormat/>
    <w:rsid w:val="00B43F9A"/>
    <w:pPr>
      <w:numPr>
        <w:ilvl w:val="6"/>
        <w:numId w:val="15"/>
      </w:numPr>
      <w:outlineLvl w:val="6"/>
    </w:pPr>
  </w:style>
  <w:style w:type="paragraph" w:styleId="Heading8">
    <w:name w:val="heading 8"/>
    <w:basedOn w:val="Normal"/>
    <w:qFormat/>
    <w:rsid w:val="00B43F9A"/>
    <w:pPr>
      <w:numPr>
        <w:ilvl w:val="7"/>
        <w:numId w:val="15"/>
      </w:numPr>
      <w:outlineLvl w:val="7"/>
    </w:pPr>
    <w:rPr>
      <w:iCs/>
    </w:rPr>
  </w:style>
  <w:style w:type="paragraph" w:styleId="Heading9">
    <w:name w:val="heading 9"/>
    <w:basedOn w:val="Normal"/>
    <w:next w:val="Normal"/>
    <w:qFormat/>
    <w:rsid w:val="00B43F9A"/>
    <w:pPr>
      <w:keepNext/>
      <w:numPr>
        <w:ilvl w:val="8"/>
        <w:numId w:val="15"/>
      </w:numPr>
      <w:outlineLvl w:val="8"/>
    </w:pPr>
    <w:rPr>
      <w:rFonts w:cs="Arial"/>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ParaLevel1">
    <w:name w:val="IndentParaLevel1"/>
    <w:basedOn w:val="Normal"/>
    <w:rsid w:val="00C210AF"/>
    <w:pPr>
      <w:ind w:left="3119" w:hanging="2268"/>
    </w:pPr>
  </w:style>
  <w:style w:type="paragraph" w:customStyle="1" w:styleId="Glossarylayout">
    <w:name w:val="Glossary layout"/>
    <w:qFormat/>
    <w:rsid w:val="00406A1D"/>
    <w:pPr>
      <w:spacing w:before="120" w:after="120"/>
      <w:ind w:left="2268" w:hanging="2268"/>
    </w:pPr>
    <w:rPr>
      <w:rFonts w:ascii="Arial" w:hAnsi="Arial"/>
      <w:szCs w:val="24"/>
      <w:lang w:eastAsia="en-US"/>
    </w:rPr>
  </w:style>
  <w:style w:type="paragraph" w:customStyle="1" w:styleId="Heading2nonumber">
    <w:name w:val="Heading 2 no number"/>
    <w:basedOn w:val="Heading1"/>
    <w:qFormat/>
    <w:rsid w:val="00120180"/>
    <w:pPr>
      <w:numPr>
        <w:numId w:val="0"/>
      </w:numPr>
      <w:pBdr>
        <w:top w:val="none" w:sz="0" w:space="0" w:color="auto"/>
      </w:pBdr>
      <w:spacing w:before="120"/>
      <w:ind w:left="851"/>
      <w:outlineLvl w:val="1"/>
    </w:pPr>
    <w:rPr>
      <w:sz w:val="22"/>
    </w:rPr>
  </w:style>
  <w:style w:type="paragraph" w:customStyle="1" w:styleId="Boarderedtext">
    <w:name w:val="Boardered text"/>
    <w:basedOn w:val="Normal"/>
    <w:qFormat/>
    <w:rsid w:val="00503B51"/>
    <w:pPr>
      <w:pBdr>
        <w:top w:val="single" w:sz="4" w:space="1" w:color="auto"/>
        <w:left w:val="single" w:sz="4" w:space="4" w:color="auto"/>
        <w:bottom w:val="single" w:sz="4" w:space="1" w:color="auto"/>
        <w:right w:val="single" w:sz="4" w:space="4" w:color="auto"/>
      </w:pBdr>
      <w:spacing w:before="180" w:after="180"/>
    </w:pPr>
  </w:style>
  <w:style w:type="paragraph" w:styleId="Footer">
    <w:name w:val="footer"/>
    <w:basedOn w:val="Normal"/>
    <w:rsid w:val="000B7E7A"/>
    <w:pPr>
      <w:widowControl w:val="0"/>
      <w:tabs>
        <w:tab w:val="center" w:pos="4678"/>
        <w:tab w:val="right" w:pos="9356"/>
      </w:tabs>
      <w:spacing w:after="0"/>
    </w:pPr>
    <w:rPr>
      <w:snapToGrid w:val="0"/>
      <w:sz w:val="16"/>
      <w:szCs w:val="20"/>
    </w:rPr>
  </w:style>
  <w:style w:type="paragraph" w:styleId="Header">
    <w:name w:val="header"/>
    <w:basedOn w:val="Normal"/>
    <w:rsid w:val="00717FAF"/>
    <w:pPr>
      <w:tabs>
        <w:tab w:val="center" w:pos="4678"/>
        <w:tab w:val="right" w:pos="9356"/>
      </w:tabs>
    </w:pPr>
    <w:rPr>
      <w:snapToGrid w:val="0"/>
      <w:szCs w:val="20"/>
    </w:rPr>
  </w:style>
  <w:style w:type="character" w:styleId="Hyperlink">
    <w:name w:val="Hyperlink"/>
    <w:uiPriority w:val="99"/>
    <w:rsid w:val="001B4F9D"/>
    <w:rPr>
      <w:rFonts w:ascii="Arial" w:hAnsi="Arial"/>
      <w:color w:val="0000FF"/>
      <w:u w:val="single"/>
    </w:rPr>
  </w:style>
  <w:style w:type="paragraph" w:customStyle="1" w:styleId="IndentParaLevel2">
    <w:name w:val="IndentParaLevel2"/>
    <w:basedOn w:val="Normal"/>
    <w:rsid w:val="00A20B59"/>
    <w:pPr>
      <w:ind w:left="1928"/>
    </w:pPr>
  </w:style>
  <w:style w:type="paragraph" w:customStyle="1" w:styleId="IndentParaLevel3">
    <w:name w:val="IndentParaLevel3"/>
    <w:basedOn w:val="Normal"/>
    <w:rsid w:val="00A20B59"/>
    <w:pPr>
      <w:ind w:left="2892"/>
    </w:pPr>
  </w:style>
  <w:style w:type="paragraph" w:styleId="ListBullet">
    <w:name w:val="List Bullet"/>
    <w:basedOn w:val="Normal"/>
    <w:rsid w:val="00E87C72"/>
    <w:pPr>
      <w:spacing w:before="240"/>
      <w:outlineLvl w:val="1"/>
    </w:pPr>
    <w:rPr>
      <w:szCs w:val="20"/>
    </w:rPr>
  </w:style>
  <w:style w:type="paragraph" w:styleId="ListBullet2">
    <w:name w:val="List Bullet 2"/>
    <w:basedOn w:val="ListBullet"/>
    <w:rsid w:val="00E87C72"/>
    <w:pPr>
      <w:ind w:left="3260" w:hanging="2296"/>
      <w:outlineLvl w:val="9"/>
    </w:pPr>
    <w:rPr>
      <w:b/>
    </w:rPr>
  </w:style>
  <w:style w:type="paragraph" w:styleId="ListBullet3">
    <w:name w:val="List Bullet 3"/>
    <w:basedOn w:val="Normal"/>
    <w:rsid w:val="008C26B3"/>
    <w:pPr>
      <w:numPr>
        <w:ilvl w:val="2"/>
        <w:numId w:val="17"/>
      </w:numPr>
    </w:pPr>
    <w:rPr>
      <w:szCs w:val="20"/>
    </w:rPr>
  </w:style>
  <w:style w:type="paragraph" w:styleId="ListBullet4">
    <w:name w:val="List Bullet 4"/>
    <w:basedOn w:val="Normal"/>
    <w:rsid w:val="008C26B3"/>
    <w:pPr>
      <w:numPr>
        <w:ilvl w:val="3"/>
        <w:numId w:val="17"/>
      </w:numPr>
    </w:pPr>
    <w:rPr>
      <w:szCs w:val="20"/>
    </w:rPr>
  </w:style>
  <w:style w:type="paragraph" w:styleId="ListBullet5">
    <w:name w:val="List Bullet 5"/>
    <w:basedOn w:val="Normal"/>
    <w:rsid w:val="008C26B3"/>
    <w:pPr>
      <w:numPr>
        <w:ilvl w:val="4"/>
        <w:numId w:val="17"/>
      </w:numPr>
    </w:pPr>
    <w:rPr>
      <w:szCs w:val="20"/>
    </w:rPr>
  </w:style>
  <w:style w:type="paragraph" w:customStyle="1" w:styleId="OfficeSidebar">
    <w:name w:val="OfficeSidebar"/>
    <w:basedOn w:val="Normal"/>
    <w:semiHidden/>
    <w:rsid w:val="00A20B59"/>
    <w:pPr>
      <w:tabs>
        <w:tab w:val="left" w:pos="198"/>
      </w:tabs>
      <w:spacing w:line="220" w:lineRule="exact"/>
    </w:pPr>
    <w:rPr>
      <w:rFonts w:cs="Courier New"/>
      <w:sz w:val="18"/>
      <w:szCs w:val="18"/>
    </w:rPr>
  </w:style>
  <w:style w:type="character" w:styleId="PageNumber">
    <w:name w:val="page number"/>
    <w:basedOn w:val="DefaultParagraphFont"/>
    <w:semiHidden/>
    <w:rsid w:val="00A20B59"/>
  </w:style>
  <w:style w:type="paragraph" w:customStyle="1" w:styleId="ScheduleHeading">
    <w:name w:val="Schedule Heading"/>
    <w:next w:val="Normal"/>
    <w:rsid w:val="0041695C"/>
    <w:pPr>
      <w:pageBreakBefore/>
      <w:numPr>
        <w:numId w:val="7"/>
      </w:numPr>
      <w:spacing w:after="480"/>
      <w:outlineLvl w:val="0"/>
    </w:pPr>
    <w:rPr>
      <w:rFonts w:ascii="Arial" w:hAnsi="Arial"/>
      <w:b/>
      <w:sz w:val="24"/>
      <w:szCs w:val="24"/>
      <w:lang w:eastAsia="en-US"/>
    </w:rPr>
  </w:style>
  <w:style w:type="paragraph" w:styleId="Subtitle">
    <w:name w:val="Subtitle"/>
    <w:basedOn w:val="Normal"/>
    <w:qFormat/>
    <w:rsid w:val="007036E1"/>
    <w:pPr>
      <w:keepNext/>
    </w:pPr>
    <w:rPr>
      <w:rFonts w:cs="Arial"/>
      <w:b/>
      <w:sz w:val="24"/>
    </w:rPr>
  </w:style>
  <w:style w:type="paragraph" w:styleId="Title">
    <w:name w:val="Title"/>
    <w:basedOn w:val="Normal"/>
    <w:qFormat/>
    <w:rsid w:val="00A20B59"/>
    <w:pPr>
      <w:keepNext/>
    </w:pPr>
    <w:rPr>
      <w:rFonts w:cs="Arial"/>
      <w:b/>
      <w:bCs/>
      <w:sz w:val="28"/>
      <w:szCs w:val="32"/>
    </w:rPr>
  </w:style>
  <w:style w:type="paragraph" w:styleId="TOC1">
    <w:name w:val="toc 1"/>
    <w:basedOn w:val="Normal"/>
    <w:next w:val="Normal"/>
    <w:uiPriority w:val="39"/>
    <w:rsid w:val="00A20B59"/>
    <w:pPr>
      <w:tabs>
        <w:tab w:val="left" w:pos="964"/>
        <w:tab w:val="right" w:leader="dot" w:pos="9356"/>
      </w:tabs>
      <w:spacing w:before="120" w:after="120"/>
      <w:ind w:left="964" w:right="1134" w:hanging="964"/>
    </w:pPr>
    <w:rPr>
      <w:b/>
    </w:rPr>
  </w:style>
  <w:style w:type="paragraph" w:styleId="TOC2">
    <w:name w:val="toc 2"/>
    <w:basedOn w:val="Normal"/>
    <w:next w:val="Normal"/>
    <w:uiPriority w:val="39"/>
    <w:rsid w:val="00A20B59"/>
    <w:pPr>
      <w:tabs>
        <w:tab w:val="left" w:pos="1928"/>
        <w:tab w:val="right" w:leader="dot" w:pos="9356"/>
      </w:tabs>
      <w:spacing w:after="0"/>
      <w:ind w:left="1928" w:right="1134" w:hanging="964"/>
    </w:pPr>
  </w:style>
  <w:style w:type="paragraph" w:styleId="TOC3">
    <w:name w:val="toc 3"/>
    <w:basedOn w:val="Normal"/>
    <w:next w:val="Normal"/>
    <w:autoRedefine/>
    <w:uiPriority w:val="39"/>
    <w:rsid w:val="00C93F01"/>
    <w:pPr>
      <w:spacing w:after="0"/>
      <w:ind w:left="2892" w:right="1134" w:hanging="964"/>
    </w:pPr>
  </w:style>
  <w:style w:type="paragraph" w:styleId="TOC4">
    <w:name w:val="toc 4"/>
    <w:basedOn w:val="Normal"/>
    <w:next w:val="Normal"/>
    <w:autoRedefine/>
    <w:uiPriority w:val="39"/>
    <w:rsid w:val="00A20B59"/>
    <w:pPr>
      <w:ind w:left="660"/>
    </w:pPr>
  </w:style>
  <w:style w:type="paragraph" w:styleId="TOC5">
    <w:name w:val="toc 5"/>
    <w:basedOn w:val="Normal"/>
    <w:next w:val="Normal"/>
    <w:autoRedefine/>
    <w:uiPriority w:val="39"/>
    <w:rsid w:val="00A20B59"/>
    <w:pPr>
      <w:ind w:left="880"/>
    </w:pPr>
  </w:style>
  <w:style w:type="paragraph" w:styleId="TOC6">
    <w:name w:val="toc 6"/>
    <w:basedOn w:val="Normal"/>
    <w:next w:val="Normal"/>
    <w:autoRedefine/>
    <w:uiPriority w:val="39"/>
    <w:rsid w:val="00A20B59"/>
    <w:pPr>
      <w:ind w:left="1100"/>
    </w:pPr>
  </w:style>
  <w:style w:type="paragraph" w:styleId="TOC7">
    <w:name w:val="toc 7"/>
    <w:basedOn w:val="Normal"/>
    <w:next w:val="Normal"/>
    <w:autoRedefine/>
    <w:uiPriority w:val="39"/>
    <w:rsid w:val="00A20B59"/>
    <w:pPr>
      <w:ind w:left="1320"/>
    </w:pPr>
  </w:style>
  <w:style w:type="paragraph" w:styleId="TOC8">
    <w:name w:val="toc 8"/>
    <w:basedOn w:val="Normal"/>
    <w:next w:val="Normal"/>
    <w:autoRedefine/>
    <w:uiPriority w:val="39"/>
    <w:rsid w:val="00A20B59"/>
    <w:pPr>
      <w:ind w:left="1540"/>
    </w:pPr>
  </w:style>
  <w:style w:type="paragraph" w:styleId="TOC9">
    <w:name w:val="toc 9"/>
    <w:basedOn w:val="Normal"/>
    <w:next w:val="Normal"/>
    <w:uiPriority w:val="39"/>
    <w:rsid w:val="00A20B59"/>
    <w:pPr>
      <w:ind w:left="1758"/>
    </w:pPr>
  </w:style>
  <w:style w:type="paragraph" w:customStyle="1" w:styleId="ItemNumbering">
    <w:name w:val="Item Numbering"/>
    <w:basedOn w:val="Normal"/>
    <w:next w:val="IndentParaLevel2"/>
    <w:rsid w:val="00D352EA"/>
    <w:pPr>
      <w:keepNext/>
      <w:numPr>
        <w:numId w:val="1"/>
      </w:numPr>
    </w:pPr>
    <w:rPr>
      <w:b/>
      <w:lang w:val="en-US"/>
    </w:rPr>
  </w:style>
  <w:style w:type="numbering" w:customStyle="1" w:styleId="CUNumber">
    <w:name w:val="CU_Number"/>
    <w:uiPriority w:val="99"/>
    <w:rsid w:val="00592AC2"/>
    <w:pPr>
      <w:numPr>
        <w:numId w:val="4"/>
      </w:numPr>
    </w:pPr>
  </w:style>
  <w:style w:type="numbering" w:customStyle="1" w:styleId="Definitions">
    <w:name w:val="Definitions"/>
    <w:rsid w:val="007B3489"/>
    <w:pPr>
      <w:numPr>
        <w:numId w:val="3"/>
      </w:numPr>
    </w:pPr>
  </w:style>
  <w:style w:type="numbering" w:customStyle="1" w:styleId="Headings">
    <w:name w:val="Headings"/>
    <w:rsid w:val="00B43F9A"/>
    <w:pPr>
      <w:numPr>
        <w:numId w:val="13"/>
      </w:numPr>
    </w:pPr>
  </w:style>
  <w:style w:type="numbering" w:customStyle="1" w:styleId="Schedules">
    <w:name w:val="Schedules"/>
    <w:rsid w:val="00E24A39"/>
    <w:pPr>
      <w:numPr>
        <w:numId w:val="2"/>
      </w:numPr>
    </w:pPr>
  </w:style>
  <w:style w:type="numbering" w:customStyle="1" w:styleId="CUTable">
    <w:name w:val="CU_Table"/>
    <w:uiPriority w:val="99"/>
    <w:rsid w:val="00592AC2"/>
    <w:pPr>
      <w:numPr>
        <w:numId w:val="5"/>
      </w:numPr>
    </w:pPr>
  </w:style>
  <w:style w:type="paragraph" w:customStyle="1" w:styleId="CUTable1">
    <w:name w:val="CU_Table1"/>
    <w:rsid w:val="00722DFD"/>
    <w:rPr>
      <w:rFonts w:ascii="Arial" w:hAnsi="Arial"/>
      <w:szCs w:val="24"/>
      <w:lang w:eastAsia="en-US"/>
    </w:rPr>
  </w:style>
  <w:style w:type="paragraph" w:customStyle="1" w:styleId="CUTable2">
    <w:name w:val="CU_Table2"/>
    <w:basedOn w:val="Normal"/>
    <w:rsid w:val="006C4730"/>
    <w:pPr>
      <w:numPr>
        <w:ilvl w:val="1"/>
        <w:numId w:val="6"/>
      </w:numPr>
      <w:spacing w:after="120"/>
      <w:outlineLvl w:val="2"/>
    </w:pPr>
  </w:style>
  <w:style w:type="paragraph" w:customStyle="1" w:styleId="CUTable3">
    <w:name w:val="CU_Table3"/>
    <w:basedOn w:val="Normal"/>
    <w:rsid w:val="006C4730"/>
    <w:pPr>
      <w:numPr>
        <w:ilvl w:val="2"/>
        <w:numId w:val="6"/>
      </w:numPr>
      <w:outlineLvl w:val="3"/>
    </w:pPr>
  </w:style>
  <w:style w:type="paragraph" w:customStyle="1" w:styleId="CUTable4">
    <w:name w:val="CU_Table4"/>
    <w:basedOn w:val="Normal"/>
    <w:rsid w:val="006C4730"/>
    <w:pPr>
      <w:numPr>
        <w:ilvl w:val="3"/>
        <w:numId w:val="6"/>
      </w:numPr>
      <w:outlineLvl w:val="4"/>
    </w:pPr>
  </w:style>
  <w:style w:type="paragraph" w:customStyle="1" w:styleId="CUTable5">
    <w:name w:val="CU_Table5"/>
    <w:basedOn w:val="Normal"/>
    <w:rsid w:val="006C4730"/>
    <w:pPr>
      <w:numPr>
        <w:ilvl w:val="4"/>
        <w:numId w:val="6"/>
      </w:numPr>
      <w:outlineLvl w:val="4"/>
    </w:pPr>
  </w:style>
  <w:style w:type="numbering" w:customStyle="1" w:styleId="Style1">
    <w:name w:val="Style1"/>
    <w:uiPriority w:val="99"/>
    <w:rsid w:val="0047459D"/>
    <w:pPr>
      <w:numPr>
        <w:numId w:val="8"/>
      </w:numPr>
    </w:pPr>
  </w:style>
  <w:style w:type="numbering" w:customStyle="1" w:styleId="Annexures">
    <w:name w:val="Annexures"/>
    <w:uiPriority w:val="99"/>
    <w:rsid w:val="00E60F33"/>
    <w:pPr>
      <w:numPr>
        <w:numId w:val="9"/>
      </w:numPr>
    </w:pPr>
  </w:style>
  <w:style w:type="paragraph" w:styleId="FootnoteText">
    <w:name w:val="footnote text"/>
    <w:basedOn w:val="Normal"/>
    <w:link w:val="FootnoteTextChar"/>
    <w:rsid w:val="00166DCC"/>
    <w:pPr>
      <w:spacing w:after="0"/>
    </w:pPr>
    <w:rPr>
      <w:sz w:val="18"/>
      <w:szCs w:val="20"/>
    </w:rPr>
  </w:style>
  <w:style w:type="character" w:customStyle="1" w:styleId="FootnoteTextChar">
    <w:name w:val="Footnote Text Char"/>
    <w:basedOn w:val="DefaultParagraphFont"/>
    <w:link w:val="FootnoteText"/>
    <w:rsid w:val="00166DCC"/>
    <w:rPr>
      <w:rFonts w:ascii="Arial" w:hAnsi="Arial"/>
      <w:sz w:val="18"/>
      <w:lang w:eastAsia="en-US"/>
    </w:rPr>
  </w:style>
  <w:style w:type="character" w:styleId="FootnoteReference">
    <w:name w:val="footnote reference"/>
    <w:basedOn w:val="DefaultParagraphFont"/>
    <w:rsid w:val="00166DCC"/>
    <w:rPr>
      <w:rFonts w:ascii="Arial" w:hAnsi="Arial"/>
      <w:sz w:val="18"/>
      <w:vertAlign w:val="superscript"/>
    </w:rPr>
  </w:style>
  <w:style w:type="numbering" w:customStyle="1" w:styleId="CUHeading">
    <w:name w:val="CU_Heading"/>
    <w:uiPriority w:val="99"/>
    <w:rsid w:val="004D3639"/>
    <w:pPr>
      <w:numPr>
        <w:numId w:val="63"/>
      </w:numPr>
    </w:pPr>
  </w:style>
  <w:style w:type="numbering" w:customStyle="1" w:styleId="CUIndent">
    <w:name w:val="CU_Indent"/>
    <w:uiPriority w:val="99"/>
    <w:rsid w:val="004D3639"/>
    <w:pPr>
      <w:numPr>
        <w:numId w:val="12"/>
      </w:numPr>
    </w:pPr>
  </w:style>
  <w:style w:type="numbering" w:customStyle="1" w:styleId="CUBullet">
    <w:name w:val="CU_Bullet"/>
    <w:uiPriority w:val="99"/>
    <w:rsid w:val="008C26B3"/>
    <w:pPr>
      <w:numPr>
        <w:numId w:val="16"/>
      </w:numPr>
    </w:pPr>
  </w:style>
  <w:style w:type="table" w:styleId="TableGrid">
    <w:name w:val="Table Grid"/>
    <w:basedOn w:val="TableNormal"/>
    <w:uiPriority w:val="59"/>
    <w:rsid w:val="00722DFD"/>
    <w:pPr>
      <w:spacing w:before="120" w:after="120"/>
    </w:pPr>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6222"/>
    <w:pPr>
      <w:spacing w:after="0"/>
      <w:ind w:left="0"/>
    </w:pPr>
    <w:rPr>
      <w:b/>
      <w:bCs/>
      <w:szCs w:val="18"/>
    </w:rPr>
  </w:style>
  <w:style w:type="character" w:styleId="CommentReference">
    <w:name w:val="annotation reference"/>
    <w:basedOn w:val="DefaultParagraphFont"/>
    <w:uiPriority w:val="99"/>
    <w:unhideWhenUsed/>
    <w:rsid w:val="004D3639"/>
    <w:rPr>
      <w:sz w:val="16"/>
      <w:szCs w:val="16"/>
    </w:rPr>
  </w:style>
  <w:style w:type="paragraph" w:styleId="CommentText">
    <w:name w:val="annotation text"/>
    <w:basedOn w:val="Normal"/>
    <w:link w:val="CommentTextChar"/>
    <w:uiPriority w:val="99"/>
    <w:unhideWhenUsed/>
    <w:rsid w:val="00E515CB"/>
    <w:rPr>
      <w:i/>
      <w:szCs w:val="20"/>
    </w:rPr>
  </w:style>
  <w:style w:type="character" w:customStyle="1" w:styleId="CommentTextChar">
    <w:name w:val="Comment Text Char"/>
    <w:basedOn w:val="DefaultParagraphFont"/>
    <w:link w:val="CommentText"/>
    <w:uiPriority w:val="99"/>
    <w:rsid w:val="00E515CB"/>
    <w:rPr>
      <w:rFonts w:ascii="Arial" w:hAnsi="Arial"/>
      <w:i/>
      <w:lang w:eastAsia="en-US"/>
    </w:rPr>
  </w:style>
  <w:style w:type="table" w:styleId="LightList">
    <w:name w:val="Light List"/>
    <w:basedOn w:val="TableNormal"/>
    <w:uiPriority w:val="61"/>
    <w:rsid w:val="004D3639"/>
    <w:rPr>
      <w:rFonts w:ascii="Arial" w:hAnsi="Arial"/>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lumns4">
    <w:name w:val="Table Columns 4"/>
    <w:basedOn w:val="TableNormal"/>
    <w:rsid w:val="004D3639"/>
    <w:pPr>
      <w:spacing w:after="2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Default">
    <w:name w:val="Default"/>
    <w:rsid w:val="00955CC5"/>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A1C06"/>
    <w:rPr>
      <w:i/>
      <w:iCs/>
    </w:rPr>
  </w:style>
  <w:style w:type="paragraph" w:styleId="ListParagraph">
    <w:name w:val="List Paragraph"/>
    <w:basedOn w:val="Normal"/>
    <w:link w:val="ListParagraphChar"/>
    <w:uiPriority w:val="34"/>
    <w:qFormat/>
    <w:rsid w:val="007D6F2B"/>
    <w:pPr>
      <w:numPr>
        <w:numId w:val="20"/>
      </w:numPr>
      <w:spacing w:before="120" w:after="120"/>
    </w:pPr>
  </w:style>
  <w:style w:type="numbering" w:customStyle="1" w:styleId="CUSchedule">
    <w:name w:val="CU_Schedule"/>
    <w:uiPriority w:val="99"/>
    <w:rsid w:val="0084318A"/>
    <w:pPr>
      <w:numPr>
        <w:numId w:val="14"/>
      </w:numPr>
    </w:pPr>
  </w:style>
  <w:style w:type="character" w:customStyle="1" w:styleId="ListParagraphChar">
    <w:name w:val="List Paragraph Char"/>
    <w:basedOn w:val="DefaultParagraphFont"/>
    <w:link w:val="ListParagraph"/>
    <w:uiPriority w:val="34"/>
    <w:rsid w:val="007D6F2B"/>
    <w:rPr>
      <w:rFonts w:ascii="Arial" w:hAnsi="Arial"/>
      <w:szCs w:val="24"/>
      <w:lang w:eastAsia="en-US"/>
    </w:rPr>
  </w:style>
  <w:style w:type="numbering" w:customStyle="1" w:styleId="CUBullet1">
    <w:name w:val="CU_Bullet1"/>
    <w:uiPriority w:val="99"/>
    <w:rsid w:val="00706EE7"/>
  </w:style>
  <w:style w:type="table" w:customStyle="1" w:styleId="TableGrid1">
    <w:name w:val="Table Grid1"/>
    <w:basedOn w:val="TableNormal"/>
    <w:next w:val="TableGrid"/>
    <w:rsid w:val="00706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C37E0"/>
    <w:pPr>
      <w:keepLines/>
      <w:numPr>
        <w:numId w:val="0"/>
      </w:numPr>
      <w:pBdr>
        <w:top w:val="none" w:sz="0" w:space="0" w:color="auto"/>
      </w:pBdr>
      <w:spacing w:before="480" w:after="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NormalWeb">
    <w:name w:val="Normal (Web)"/>
    <w:basedOn w:val="Normal"/>
    <w:uiPriority w:val="99"/>
    <w:unhideWhenUsed/>
    <w:rsid w:val="00D43989"/>
    <w:pPr>
      <w:spacing w:before="100" w:beforeAutospacing="1" w:after="100" w:afterAutospacing="1"/>
    </w:pPr>
    <w:rPr>
      <w:rFonts w:ascii="Times New Roman" w:hAnsi="Times New Roman"/>
      <w:sz w:val="24"/>
      <w:lang w:eastAsia="en-AU"/>
    </w:rPr>
  </w:style>
  <w:style w:type="character" w:styleId="Strong">
    <w:name w:val="Strong"/>
    <w:basedOn w:val="DefaultParagraphFont"/>
    <w:qFormat/>
    <w:rsid w:val="00E87C72"/>
    <w:rPr>
      <w:rFonts w:ascii="Arial" w:hAnsi="Arial"/>
      <w:b w:val="0"/>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26303">
      <w:bodyDiv w:val="1"/>
      <w:marLeft w:val="0"/>
      <w:marRight w:val="0"/>
      <w:marTop w:val="75"/>
      <w:marBottom w:val="0"/>
      <w:divBdr>
        <w:top w:val="none" w:sz="0" w:space="0" w:color="auto"/>
        <w:left w:val="none" w:sz="0" w:space="0" w:color="auto"/>
        <w:bottom w:val="none" w:sz="0" w:space="0" w:color="auto"/>
        <w:right w:val="none" w:sz="0" w:space="0" w:color="auto"/>
      </w:divBdr>
      <w:divsChild>
        <w:div w:id="2029670923">
          <w:marLeft w:val="0"/>
          <w:marRight w:val="0"/>
          <w:marTop w:val="0"/>
          <w:marBottom w:val="0"/>
          <w:divBdr>
            <w:top w:val="none" w:sz="0" w:space="0" w:color="auto"/>
            <w:left w:val="none" w:sz="0" w:space="0" w:color="auto"/>
            <w:bottom w:val="none" w:sz="0" w:space="0" w:color="auto"/>
            <w:right w:val="none" w:sz="0" w:space="0" w:color="auto"/>
          </w:divBdr>
          <w:divsChild>
            <w:div w:id="204561454">
              <w:marLeft w:val="0"/>
              <w:marRight w:val="0"/>
              <w:marTop w:val="0"/>
              <w:marBottom w:val="0"/>
              <w:divBdr>
                <w:top w:val="none" w:sz="0" w:space="0" w:color="auto"/>
                <w:left w:val="none" w:sz="0" w:space="0" w:color="auto"/>
                <w:bottom w:val="none" w:sz="0" w:space="0" w:color="auto"/>
                <w:right w:val="none" w:sz="0" w:space="0" w:color="auto"/>
              </w:divBdr>
              <w:divsChild>
                <w:div w:id="990253201">
                  <w:marLeft w:val="0"/>
                  <w:marRight w:val="0"/>
                  <w:marTop w:val="0"/>
                  <w:marBottom w:val="0"/>
                  <w:divBdr>
                    <w:top w:val="none" w:sz="0" w:space="0" w:color="auto"/>
                    <w:left w:val="none" w:sz="0" w:space="0" w:color="auto"/>
                    <w:bottom w:val="none" w:sz="0" w:space="0" w:color="auto"/>
                    <w:right w:val="none" w:sz="0" w:space="0" w:color="auto"/>
                  </w:divBdr>
                  <w:divsChild>
                    <w:div w:id="1298680335">
                      <w:marLeft w:val="0"/>
                      <w:marRight w:val="0"/>
                      <w:marTop w:val="0"/>
                      <w:marBottom w:val="0"/>
                      <w:divBdr>
                        <w:top w:val="none" w:sz="0" w:space="0" w:color="auto"/>
                        <w:left w:val="none" w:sz="0" w:space="0" w:color="auto"/>
                        <w:bottom w:val="none" w:sz="0" w:space="0" w:color="auto"/>
                        <w:right w:val="none" w:sz="0" w:space="0" w:color="auto"/>
                      </w:divBdr>
                      <w:divsChild>
                        <w:div w:id="27682772">
                          <w:marLeft w:val="150"/>
                          <w:marRight w:val="150"/>
                          <w:marTop w:val="0"/>
                          <w:marBottom w:val="0"/>
                          <w:divBdr>
                            <w:top w:val="none" w:sz="0" w:space="0" w:color="auto"/>
                            <w:left w:val="none" w:sz="0" w:space="0" w:color="auto"/>
                            <w:bottom w:val="none" w:sz="0" w:space="0" w:color="auto"/>
                            <w:right w:val="none" w:sz="0" w:space="0" w:color="auto"/>
                          </w:divBdr>
                          <w:divsChild>
                            <w:div w:id="1225919972">
                              <w:marLeft w:val="0"/>
                              <w:marRight w:val="0"/>
                              <w:marTop w:val="0"/>
                              <w:marBottom w:val="150"/>
                              <w:divBdr>
                                <w:top w:val="none" w:sz="0" w:space="0" w:color="auto"/>
                                <w:left w:val="none" w:sz="0" w:space="0" w:color="auto"/>
                                <w:bottom w:val="none" w:sz="0" w:space="0" w:color="auto"/>
                                <w:right w:val="none" w:sz="0" w:space="0" w:color="auto"/>
                              </w:divBdr>
                              <w:divsChild>
                                <w:div w:id="1208958322">
                                  <w:marLeft w:val="0"/>
                                  <w:marRight w:val="0"/>
                                  <w:marTop w:val="0"/>
                                  <w:marBottom w:val="0"/>
                                  <w:divBdr>
                                    <w:top w:val="none" w:sz="0" w:space="0" w:color="auto"/>
                                    <w:left w:val="none" w:sz="0" w:space="0" w:color="auto"/>
                                    <w:bottom w:val="none" w:sz="0" w:space="0" w:color="auto"/>
                                    <w:right w:val="none" w:sz="0" w:space="0" w:color="auto"/>
                                  </w:divBdr>
                                  <w:divsChild>
                                    <w:div w:id="2068382392">
                                      <w:marLeft w:val="0"/>
                                      <w:marRight w:val="0"/>
                                      <w:marTop w:val="0"/>
                                      <w:marBottom w:val="0"/>
                                      <w:divBdr>
                                        <w:top w:val="none" w:sz="0" w:space="0" w:color="auto"/>
                                        <w:left w:val="none" w:sz="0" w:space="0" w:color="auto"/>
                                        <w:bottom w:val="none" w:sz="0" w:space="0" w:color="auto"/>
                                        <w:right w:val="none" w:sz="0" w:space="0" w:color="auto"/>
                                      </w:divBdr>
                                      <w:divsChild>
                                        <w:div w:id="1830828216">
                                          <w:marLeft w:val="0"/>
                                          <w:marRight w:val="0"/>
                                          <w:marTop w:val="0"/>
                                          <w:marBottom w:val="0"/>
                                          <w:divBdr>
                                            <w:top w:val="none" w:sz="0" w:space="0" w:color="auto"/>
                                            <w:left w:val="none" w:sz="0" w:space="0" w:color="auto"/>
                                            <w:bottom w:val="none" w:sz="0" w:space="0" w:color="auto"/>
                                            <w:right w:val="none" w:sz="0" w:space="0" w:color="auto"/>
                                          </w:divBdr>
                                          <w:divsChild>
                                            <w:div w:id="367487977">
                                              <w:marLeft w:val="0"/>
                                              <w:marRight w:val="0"/>
                                              <w:marTop w:val="0"/>
                                              <w:marBottom w:val="0"/>
                                              <w:divBdr>
                                                <w:top w:val="none" w:sz="0" w:space="0" w:color="auto"/>
                                                <w:left w:val="none" w:sz="0" w:space="0" w:color="auto"/>
                                                <w:bottom w:val="none" w:sz="0" w:space="0" w:color="auto"/>
                                                <w:right w:val="none" w:sz="0" w:space="0" w:color="auto"/>
                                              </w:divBdr>
                                              <w:divsChild>
                                                <w:div w:id="97219369">
                                                  <w:marLeft w:val="0"/>
                                                  <w:marRight w:val="0"/>
                                                  <w:marTop w:val="0"/>
                                                  <w:marBottom w:val="0"/>
                                                  <w:divBdr>
                                                    <w:top w:val="none" w:sz="0" w:space="0" w:color="auto"/>
                                                    <w:left w:val="none" w:sz="0" w:space="0" w:color="auto"/>
                                                    <w:bottom w:val="none" w:sz="0" w:space="0" w:color="auto"/>
                                                    <w:right w:val="none" w:sz="0" w:space="0" w:color="auto"/>
                                                  </w:divBdr>
                                                  <w:divsChild>
                                                    <w:div w:id="241372157">
                                                      <w:marLeft w:val="0"/>
                                                      <w:marRight w:val="0"/>
                                                      <w:marTop w:val="0"/>
                                                      <w:marBottom w:val="0"/>
                                                      <w:divBdr>
                                                        <w:top w:val="none" w:sz="0" w:space="0" w:color="auto"/>
                                                        <w:left w:val="none" w:sz="0" w:space="0" w:color="auto"/>
                                                        <w:bottom w:val="none" w:sz="0" w:space="0" w:color="auto"/>
                                                        <w:right w:val="none" w:sz="0" w:space="0" w:color="auto"/>
                                                      </w:divBdr>
                                                      <w:divsChild>
                                                        <w:div w:id="1025519086">
                                                          <w:marLeft w:val="0"/>
                                                          <w:marRight w:val="0"/>
                                                          <w:marTop w:val="0"/>
                                                          <w:marBottom w:val="0"/>
                                                          <w:divBdr>
                                                            <w:top w:val="none" w:sz="0" w:space="0" w:color="auto"/>
                                                            <w:left w:val="none" w:sz="0" w:space="0" w:color="auto"/>
                                                            <w:bottom w:val="none" w:sz="0" w:space="0" w:color="auto"/>
                                                            <w:right w:val="none" w:sz="0" w:space="0" w:color="auto"/>
                                                          </w:divBdr>
                                                          <w:divsChild>
                                                            <w:div w:id="358549299">
                                                              <w:marLeft w:val="0"/>
                                                              <w:marRight w:val="0"/>
                                                              <w:marTop w:val="0"/>
                                                              <w:marBottom w:val="0"/>
                                                              <w:divBdr>
                                                                <w:top w:val="none" w:sz="0" w:space="0" w:color="auto"/>
                                                                <w:left w:val="none" w:sz="0" w:space="0" w:color="auto"/>
                                                                <w:bottom w:val="none" w:sz="0" w:space="0" w:color="auto"/>
                                                                <w:right w:val="none" w:sz="0" w:space="0" w:color="auto"/>
                                                              </w:divBdr>
                                                              <w:divsChild>
                                                                <w:div w:id="1945453797">
                                                                  <w:marLeft w:val="0"/>
                                                                  <w:marRight w:val="0"/>
                                                                  <w:marTop w:val="0"/>
                                                                  <w:marBottom w:val="0"/>
                                                                  <w:divBdr>
                                                                    <w:top w:val="none" w:sz="0" w:space="0" w:color="auto"/>
                                                                    <w:left w:val="none" w:sz="0" w:space="0" w:color="auto"/>
                                                                    <w:bottom w:val="none" w:sz="0" w:space="0" w:color="auto"/>
                                                                    <w:right w:val="none" w:sz="0" w:space="0" w:color="auto"/>
                                                                  </w:divBdr>
                                                                  <w:divsChild>
                                                                    <w:div w:id="2044792592">
                                                                      <w:marLeft w:val="0"/>
                                                                      <w:marRight w:val="0"/>
                                                                      <w:marTop w:val="0"/>
                                                                      <w:marBottom w:val="0"/>
                                                                      <w:divBdr>
                                                                        <w:top w:val="none" w:sz="0" w:space="0" w:color="auto"/>
                                                                        <w:left w:val="none" w:sz="0" w:space="0" w:color="auto"/>
                                                                        <w:bottom w:val="none" w:sz="0" w:space="0" w:color="auto"/>
                                                                        <w:right w:val="none" w:sz="0" w:space="0" w:color="auto"/>
                                                                      </w:divBdr>
                                                                      <w:divsChild>
                                                                        <w:div w:id="1089274093">
                                                                          <w:marLeft w:val="0"/>
                                                                          <w:marRight w:val="0"/>
                                                                          <w:marTop w:val="0"/>
                                                                          <w:marBottom w:val="0"/>
                                                                          <w:divBdr>
                                                                            <w:top w:val="none" w:sz="0" w:space="0" w:color="auto"/>
                                                                            <w:left w:val="none" w:sz="0" w:space="0" w:color="auto"/>
                                                                            <w:bottom w:val="none" w:sz="0" w:space="0" w:color="auto"/>
                                                                            <w:right w:val="none" w:sz="0" w:space="0" w:color="auto"/>
                                                                          </w:divBdr>
                                                                          <w:divsChild>
                                                                            <w:div w:id="323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812503">
      <w:bodyDiv w:val="1"/>
      <w:marLeft w:val="0"/>
      <w:marRight w:val="0"/>
      <w:marTop w:val="0"/>
      <w:marBottom w:val="0"/>
      <w:divBdr>
        <w:top w:val="none" w:sz="0" w:space="0" w:color="auto"/>
        <w:left w:val="none" w:sz="0" w:space="0" w:color="auto"/>
        <w:bottom w:val="none" w:sz="0" w:space="0" w:color="auto"/>
        <w:right w:val="none" w:sz="0" w:space="0" w:color="auto"/>
      </w:divBdr>
    </w:div>
    <w:div w:id="883249206">
      <w:bodyDiv w:val="1"/>
      <w:marLeft w:val="0"/>
      <w:marRight w:val="0"/>
      <w:marTop w:val="0"/>
      <w:marBottom w:val="0"/>
      <w:divBdr>
        <w:top w:val="none" w:sz="0" w:space="0" w:color="auto"/>
        <w:left w:val="none" w:sz="0" w:space="0" w:color="auto"/>
        <w:bottom w:val="none" w:sz="0" w:space="0" w:color="auto"/>
        <w:right w:val="none" w:sz="0" w:space="0" w:color="auto"/>
      </w:divBdr>
    </w:div>
    <w:div w:id="887299584">
      <w:bodyDiv w:val="1"/>
      <w:marLeft w:val="0"/>
      <w:marRight w:val="0"/>
      <w:marTop w:val="0"/>
      <w:marBottom w:val="0"/>
      <w:divBdr>
        <w:top w:val="none" w:sz="0" w:space="0" w:color="auto"/>
        <w:left w:val="none" w:sz="0" w:space="0" w:color="auto"/>
        <w:bottom w:val="none" w:sz="0" w:space="0" w:color="auto"/>
        <w:right w:val="none" w:sz="0" w:space="0" w:color="auto"/>
      </w:divBdr>
    </w:div>
    <w:div w:id="1431393662">
      <w:bodyDiv w:val="1"/>
      <w:marLeft w:val="0"/>
      <w:marRight w:val="0"/>
      <w:marTop w:val="0"/>
      <w:marBottom w:val="0"/>
      <w:divBdr>
        <w:top w:val="none" w:sz="0" w:space="0" w:color="auto"/>
        <w:left w:val="none" w:sz="0" w:space="0" w:color="auto"/>
        <w:bottom w:val="none" w:sz="0" w:space="0" w:color="auto"/>
        <w:right w:val="none" w:sz="0" w:space="0" w:color="auto"/>
      </w:divBdr>
    </w:div>
    <w:div w:id="1592425374">
      <w:bodyDiv w:val="1"/>
      <w:marLeft w:val="0"/>
      <w:marRight w:val="0"/>
      <w:marTop w:val="0"/>
      <w:marBottom w:val="0"/>
      <w:divBdr>
        <w:top w:val="none" w:sz="0" w:space="0" w:color="auto"/>
        <w:left w:val="none" w:sz="0" w:space="0" w:color="auto"/>
        <w:bottom w:val="none" w:sz="0" w:space="0" w:color="auto"/>
        <w:right w:val="none" w:sz="0" w:space="0" w:color="auto"/>
      </w:divBdr>
    </w:div>
    <w:div w:id="1607467106">
      <w:bodyDiv w:val="1"/>
      <w:marLeft w:val="0"/>
      <w:marRight w:val="0"/>
      <w:marTop w:val="0"/>
      <w:marBottom w:val="0"/>
      <w:divBdr>
        <w:top w:val="none" w:sz="0" w:space="0" w:color="auto"/>
        <w:left w:val="none" w:sz="0" w:space="0" w:color="auto"/>
        <w:bottom w:val="none" w:sz="0" w:space="0" w:color="auto"/>
        <w:right w:val="none" w:sz="0" w:space="0" w:color="auto"/>
      </w:divBdr>
    </w:div>
    <w:div w:id="1855915626">
      <w:bodyDiv w:val="1"/>
      <w:marLeft w:val="0"/>
      <w:marRight w:val="0"/>
      <w:marTop w:val="0"/>
      <w:marBottom w:val="0"/>
      <w:divBdr>
        <w:top w:val="none" w:sz="0" w:space="0" w:color="auto"/>
        <w:left w:val="none" w:sz="0" w:space="0" w:color="auto"/>
        <w:bottom w:val="none" w:sz="0" w:space="0" w:color="auto"/>
        <w:right w:val="none" w:sz="0" w:space="0" w:color="auto"/>
      </w:divBdr>
    </w:div>
    <w:div w:id="2055157033">
      <w:bodyDiv w:val="1"/>
      <w:marLeft w:val="0"/>
      <w:marRight w:val="0"/>
      <w:marTop w:val="0"/>
      <w:marBottom w:val="0"/>
      <w:divBdr>
        <w:top w:val="none" w:sz="0" w:space="0" w:color="auto"/>
        <w:left w:val="none" w:sz="0" w:space="0" w:color="auto"/>
        <w:bottom w:val="none" w:sz="0" w:space="0" w:color="auto"/>
        <w:right w:val="none" w:sz="0" w:space="0" w:color="auto"/>
      </w:divBdr>
    </w:div>
    <w:div w:id="2073429869">
      <w:bodyDiv w:val="1"/>
      <w:marLeft w:val="0"/>
      <w:marRight w:val="0"/>
      <w:marTop w:val="0"/>
      <w:marBottom w:val="0"/>
      <w:divBdr>
        <w:top w:val="none" w:sz="0" w:space="0" w:color="auto"/>
        <w:left w:val="none" w:sz="0" w:space="0" w:color="auto"/>
        <w:bottom w:val="none" w:sz="0" w:space="0" w:color="auto"/>
        <w:right w:val="none" w:sz="0" w:space="0" w:color="auto"/>
      </w:divBdr>
    </w:div>
    <w:div w:id="20863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2.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CU%20DeedAgre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79764-3A64-4D31-83CF-C01ABFFBE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5CD3C92-61AF-4F26-8DEC-74962CACE7A3}">
  <ds:schemaRefs>
    <ds:schemaRef ds:uri="http://schemas.microsoft.com/sharepoint/v3/contenttype/forms"/>
  </ds:schemaRefs>
</ds:datastoreItem>
</file>

<file path=customXml/itemProps3.xml><?xml version="1.0" encoding="utf-8"?>
<ds:datastoreItem xmlns:ds="http://schemas.openxmlformats.org/officeDocument/2006/customXml" ds:itemID="{787F453F-7CEB-4415-972A-62F1811064F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AB9A60D-CC9D-4A5A-B269-E988E60C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 DeedAgreement.dotx</Template>
  <TotalTime>7</TotalTime>
  <Pages>125</Pages>
  <Words>22904</Words>
  <Characters>126828</Characters>
  <Application>Microsoft Office Word</Application>
  <DocSecurity>0</DocSecurity>
  <Lines>1056</Lines>
  <Paragraphs>298</Paragraphs>
  <ScaleCrop>false</ScaleCrop>
  <HeadingPairs>
    <vt:vector size="2" baseType="variant">
      <vt:variant>
        <vt:lpstr>Title</vt:lpstr>
      </vt:variant>
      <vt:variant>
        <vt:i4>1</vt:i4>
      </vt:variant>
    </vt:vector>
  </HeadingPairs>
  <TitlesOfParts>
    <vt:vector size="1" baseType="lpstr">
      <vt:lpstr>National Cancer Screening Register Privacy Impact Assessment December 2016</vt:lpstr>
    </vt:vector>
  </TitlesOfParts>
  <Company>Department of Health</Company>
  <LinksUpToDate>false</LinksUpToDate>
  <CharactersWithSpaces>149434</CharactersWithSpaces>
  <SharedDoc>false</SharedDoc>
  <HLinks>
    <vt:vector size="54" baseType="variant">
      <vt:variant>
        <vt:i4>1835062</vt:i4>
      </vt:variant>
      <vt:variant>
        <vt:i4>128</vt:i4>
      </vt:variant>
      <vt:variant>
        <vt:i4>0</vt:i4>
      </vt:variant>
      <vt:variant>
        <vt:i4>5</vt:i4>
      </vt:variant>
      <vt:variant>
        <vt:lpwstr/>
      </vt:variant>
      <vt:variant>
        <vt:lpwstr>_Toc205625387</vt:lpwstr>
      </vt:variant>
      <vt:variant>
        <vt:i4>1835062</vt:i4>
      </vt:variant>
      <vt:variant>
        <vt:i4>122</vt:i4>
      </vt:variant>
      <vt:variant>
        <vt:i4>0</vt:i4>
      </vt:variant>
      <vt:variant>
        <vt:i4>5</vt:i4>
      </vt:variant>
      <vt:variant>
        <vt:lpwstr/>
      </vt:variant>
      <vt:variant>
        <vt:lpwstr>_Toc205625386</vt:lpwstr>
      </vt:variant>
      <vt:variant>
        <vt:i4>1835062</vt:i4>
      </vt:variant>
      <vt:variant>
        <vt:i4>116</vt:i4>
      </vt:variant>
      <vt:variant>
        <vt:i4>0</vt:i4>
      </vt:variant>
      <vt:variant>
        <vt:i4>5</vt:i4>
      </vt:variant>
      <vt:variant>
        <vt:lpwstr/>
      </vt:variant>
      <vt:variant>
        <vt:lpwstr>_Toc205625385</vt:lpwstr>
      </vt:variant>
      <vt:variant>
        <vt:i4>1835062</vt:i4>
      </vt:variant>
      <vt:variant>
        <vt:i4>110</vt:i4>
      </vt:variant>
      <vt:variant>
        <vt:i4>0</vt:i4>
      </vt:variant>
      <vt:variant>
        <vt:i4>5</vt:i4>
      </vt:variant>
      <vt:variant>
        <vt:lpwstr/>
      </vt:variant>
      <vt:variant>
        <vt:lpwstr>_Toc205625384</vt:lpwstr>
      </vt:variant>
      <vt:variant>
        <vt:i4>1835062</vt:i4>
      </vt:variant>
      <vt:variant>
        <vt:i4>104</vt:i4>
      </vt:variant>
      <vt:variant>
        <vt:i4>0</vt:i4>
      </vt:variant>
      <vt:variant>
        <vt:i4>5</vt:i4>
      </vt:variant>
      <vt:variant>
        <vt:lpwstr/>
      </vt:variant>
      <vt:variant>
        <vt:lpwstr>_Toc205625383</vt:lpwstr>
      </vt:variant>
      <vt:variant>
        <vt:i4>1835062</vt:i4>
      </vt:variant>
      <vt:variant>
        <vt:i4>98</vt:i4>
      </vt:variant>
      <vt:variant>
        <vt:i4>0</vt:i4>
      </vt:variant>
      <vt:variant>
        <vt:i4>5</vt:i4>
      </vt:variant>
      <vt:variant>
        <vt:lpwstr/>
      </vt:variant>
      <vt:variant>
        <vt:lpwstr>_Toc205625382</vt:lpwstr>
      </vt:variant>
      <vt:variant>
        <vt:i4>1835062</vt:i4>
      </vt:variant>
      <vt:variant>
        <vt:i4>92</vt:i4>
      </vt:variant>
      <vt:variant>
        <vt:i4>0</vt:i4>
      </vt:variant>
      <vt:variant>
        <vt:i4>5</vt:i4>
      </vt:variant>
      <vt:variant>
        <vt:lpwstr/>
      </vt:variant>
      <vt:variant>
        <vt:lpwstr>_Toc205625381</vt:lpwstr>
      </vt:variant>
      <vt:variant>
        <vt:i4>1835062</vt:i4>
      </vt:variant>
      <vt:variant>
        <vt:i4>86</vt:i4>
      </vt:variant>
      <vt:variant>
        <vt:i4>0</vt:i4>
      </vt:variant>
      <vt:variant>
        <vt:i4>5</vt:i4>
      </vt:variant>
      <vt:variant>
        <vt:lpwstr/>
      </vt:variant>
      <vt:variant>
        <vt:lpwstr>_Toc205625380</vt:lpwstr>
      </vt:variant>
      <vt:variant>
        <vt:i4>1245238</vt:i4>
      </vt:variant>
      <vt:variant>
        <vt:i4>80</vt:i4>
      </vt:variant>
      <vt:variant>
        <vt:i4>0</vt:i4>
      </vt:variant>
      <vt:variant>
        <vt:i4>5</vt:i4>
      </vt:variant>
      <vt:variant>
        <vt:lpwstr/>
      </vt:variant>
      <vt:variant>
        <vt:lpwstr>_Toc205625379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Cancer Screening Register Privacy Impact Assessment December 2016</dc:title>
  <dc:subject>National Cancer Screening Register Privacy Impact Assessment</dc:subject>
  <dc:creator>National Cancer Screening Implementation Branch</dc:creator>
  <cp:lastModifiedBy>HUARD, John</cp:lastModifiedBy>
  <cp:revision>4</cp:revision>
  <cp:lastPrinted>2017-01-09T22:38:00Z</cp:lastPrinted>
  <dcterms:created xsi:type="dcterms:W3CDTF">2019-09-06T07:38:00Z</dcterms:created>
  <dcterms:modified xsi:type="dcterms:W3CDTF">2019-09-16T01:23:00Z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