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CB" w:rsidRPr="00446E56" w:rsidRDefault="008A429D" w:rsidP="00413FDB">
      <w:pPr>
        <w:autoSpaceDE w:val="0"/>
        <w:autoSpaceDN w:val="0"/>
        <w:adjustRightInd w:val="0"/>
        <w:jc w:val="center"/>
        <w:rPr>
          <w:rFonts w:cs="Arial"/>
          <w:b/>
          <w:color w:val="000000"/>
          <w:sz w:val="28"/>
          <w:szCs w:val="28"/>
          <w:lang w:eastAsia="en-US"/>
        </w:rPr>
      </w:pPr>
      <w:bookmarkStart w:id="0" w:name="_GoBack"/>
      <w:bookmarkEnd w:id="0"/>
      <w:r w:rsidRPr="00446E56">
        <w:rPr>
          <w:rFonts w:cs="Calibri"/>
          <w:b/>
          <w:bCs/>
          <w:noProof/>
          <w:kern w:val="36"/>
          <w:sz w:val="32"/>
          <w:szCs w:val="32"/>
        </w:rPr>
        <w:drawing>
          <wp:inline distT="0" distB="0" distL="0" distR="0">
            <wp:extent cx="1881505" cy="763270"/>
            <wp:effectExtent l="0" t="0" r="4445" b="0"/>
            <wp:docPr id="6" name="Picture 6" descr="Logo for BreastScreen Australia Program&#10;A joint Australian, State and Territory Government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SA logo - tif - colour 300 dpi 7cm (D14-1475593).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1505" cy="763270"/>
                    </a:xfrm>
                    <a:prstGeom prst="rect">
                      <a:avLst/>
                    </a:prstGeom>
                  </pic:spPr>
                </pic:pic>
              </a:graphicData>
            </a:graphic>
          </wp:inline>
        </w:drawing>
      </w:r>
    </w:p>
    <w:p w:rsidR="001347CB" w:rsidRPr="00C93856" w:rsidRDefault="006532B2" w:rsidP="008E6B02">
      <w:pPr>
        <w:pStyle w:val="Heading1"/>
        <w:spacing w:after="120"/>
        <w:contextualSpacing/>
      </w:pPr>
      <w:r w:rsidRPr="00446E56">
        <w:t>Breast Density</w:t>
      </w:r>
      <w:r w:rsidR="0065583B" w:rsidRPr="00446E56">
        <w:t xml:space="preserve"> and Screening:</w:t>
      </w:r>
      <w:r w:rsidR="008E6B02">
        <w:t xml:space="preserve"> </w:t>
      </w:r>
      <w:r w:rsidR="008E6B02">
        <w:br/>
      </w:r>
      <w:r w:rsidR="009D2A12" w:rsidRPr="00446E56">
        <w:t>Position Statement</w:t>
      </w:r>
    </w:p>
    <w:p w:rsidR="009D2A12" w:rsidRPr="00446E56" w:rsidRDefault="00F83E7E" w:rsidP="00F83E7E">
      <w:pPr>
        <w:autoSpaceDE w:val="0"/>
        <w:autoSpaceDN w:val="0"/>
        <w:adjustRightInd w:val="0"/>
        <w:rPr>
          <w:rFonts w:cs="Arial"/>
          <w:color w:val="000000"/>
          <w:szCs w:val="22"/>
          <w:lang w:eastAsia="en-US"/>
        </w:rPr>
      </w:pPr>
      <w:r w:rsidRPr="008E6B02">
        <w:rPr>
          <w:rStyle w:val="Strong"/>
        </w:rPr>
        <w:t>BreastScreen Australia</w:t>
      </w:r>
      <w:r w:rsidRPr="00446E56">
        <w:rPr>
          <w:rFonts w:cs="Arial"/>
          <w:b/>
          <w:color w:val="000000"/>
          <w:szCs w:val="22"/>
          <w:lang w:eastAsia="en-US"/>
        </w:rPr>
        <w:t xml:space="preserve"> </w:t>
      </w:r>
      <w:r w:rsidRPr="00446E56">
        <w:rPr>
          <w:rFonts w:cs="Arial"/>
          <w:color w:val="000000"/>
          <w:szCs w:val="22"/>
          <w:lang w:eastAsia="en-US"/>
        </w:rPr>
        <w:t>is a population based screening program</w:t>
      </w:r>
      <w:r w:rsidR="003C62DD" w:rsidRPr="00446E56">
        <w:rPr>
          <w:rFonts w:cs="Arial"/>
          <w:color w:val="000000"/>
          <w:szCs w:val="22"/>
          <w:lang w:eastAsia="en-US"/>
        </w:rPr>
        <w:t>, which invites asymptomatic women aged 50 to 74 years to have biennial mammography screening.</w:t>
      </w:r>
      <w:r w:rsidRPr="00446E56">
        <w:rPr>
          <w:rFonts w:cs="Arial"/>
          <w:color w:val="000000"/>
          <w:szCs w:val="22"/>
          <w:lang w:eastAsia="en-US"/>
        </w:rPr>
        <w:t xml:space="preserve"> </w:t>
      </w:r>
      <w:r w:rsidR="00542A07" w:rsidRPr="00446E56">
        <w:rPr>
          <w:rFonts w:cs="Arial"/>
          <w:color w:val="000000"/>
          <w:szCs w:val="22"/>
          <w:lang w:eastAsia="en-US"/>
        </w:rPr>
        <w:t xml:space="preserve">The program aims </w:t>
      </w:r>
      <w:r w:rsidRPr="00446E56">
        <w:rPr>
          <w:rFonts w:cs="Arial"/>
          <w:color w:val="000000"/>
          <w:szCs w:val="22"/>
          <w:lang w:eastAsia="en-US"/>
        </w:rPr>
        <w:t xml:space="preserve">to maximise the benefits of early breast cancer detection while minimising potential harm to women. </w:t>
      </w:r>
    </w:p>
    <w:p w:rsidR="00B222B2" w:rsidRPr="00446E56" w:rsidRDefault="00A17BEB" w:rsidP="00B222B2">
      <w:pPr>
        <w:autoSpaceDE w:val="0"/>
        <w:autoSpaceDN w:val="0"/>
        <w:adjustRightInd w:val="0"/>
        <w:rPr>
          <w:rFonts w:cs="Arial"/>
          <w:color w:val="000000"/>
          <w:szCs w:val="22"/>
          <w:lang w:eastAsia="en-US"/>
        </w:rPr>
      </w:pPr>
      <w:r w:rsidRPr="008E6B02">
        <w:rPr>
          <w:rStyle w:val="Strong"/>
        </w:rPr>
        <w:t>On a mammogram</w:t>
      </w:r>
      <w:r w:rsidRPr="00446E56">
        <w:rPr>
          <w:rFonts w:cs="Arial"/>
          <w:color w:val="000000"/>
          <w:szCs w:val="22"/>
          <w:lang w:eastAsia="en-US"/>
        </w:rPr>
        <w:t>, fatty tissue appears black while the remaining breast tissue appears white or ‘dense’. Women vary in the composition of their breast tissue, and the relative amount of non-fatty areas on a mammogram is referred to as breast density. Higher breast density is associated with an increased risk of breast cancer. Also, since cancers also appear as white areas on mammograms, high breast density may potentially hide some cancers, interfering with the interpretation of mammograms.</w:t>
      </w:r>
      <w:bookmarkStart w:id="1" w:name="_Ref463008991"/>
      <w:r w:rsidR="00A6265C">
        <w:rPr>
          <w:rStyle w:val="EndnoteReference"/>
          <w:rFonts w:cs="Arial"/>
          <w:color w:val="000000"/>
          <w:szCs w:val="22"/>
          <w:lang w:eastAsia="en-US"/>
        </w:rPr>
        <w:endnoteReference w:id="1"/>
      </w:r>
      <w:bookmarkEnd w:id="1"/>
      <w:r w:rsidRPr="00446E56">
        <w:rPr>
          <w:rFonts w:cs="Arial"/>
          <w:color w:val="000000"/>
          <w:szCs w:val="22"/>
          <w:lang w:eastAsia="en-US"/>
        </w:rPr>
        <w:t xml:space="preserve"> </w:t>
      </w:r>
      <w:r w:rsidR="0065583B" w:rsidRPr="00446E56">
        <w:rPr>
          <w:rFonts w:cs="Arial"/>
          <w:color w:val="000000"/>
          <w:szCs w:val="22"/>
          <w:lang w:eastAsia="en-US"/>
        </w:rPr>
        <w:t>Dense breasts are common and normal occurring in about one-third of women over 50 years of age.</w:t>
      </w:r>
      <w:r w:rsidR="0065583B" w:rsidRPr="00446E56">
        <w:rPr>
          <w:rStyle w:val="EndnoteReference"/>
          <w:rFonts w:cs="Arial"/>
          <w:color w:val="000000"/>
          <w:szCs w:val="22"/>
          <w:lang w:eastAsia="en-US"/>
        </w:rPr>
        <w:endnoteReference w:id="2"/>
      </w:r>
    </w:p>
    <w:p w:rsidR="001347CB" w:rsidRPr="00446E56" w:rsidRDefault="001347CB" w:rsidP="006532B2">
      <w:pPr>
        <w:autoSpaceDE w:val="0"/>
        <w:autoSpaceDN w:val="0"/>
        <w:adjustRightInd w:val="0"/>
        <w:rPr>
          <w:rFonts w:cs="Arial"/>
          <w:b/>
          <w:color w:val="000000"/>
          <w:szCs w:val="22"/>
          <w:lang w:eastAsia="en-US"/>
        </w:rPr>
      </w:pPr>
      <w:r w:rsidRPr="008E6B02">
        <w:rPr>
          <w:rStyle w:val="Strong"/>
        </w:rPr>
        <w:t>Increased breast density</w:t>
      </w:r>
      <w:r w:rsidRPr="00446E56">
        <w:rPr>
          <w:rFonts w:cs="Arial"/>
          <w:b/>
          <w:color w:val="000000"/>
          <w:szCs w:val="22"/>
          <w:lang w:eastAsia="en-US"/>
        </w:rPr>
        <w:t xml:space="preserve"> </w:t>
      </w:r>
      <w:r w:rsidRPr="00446E56">
        <w:rPr>
          <w:rFonts w:cs="Arial"/>
          <w:color w:val="000000"/>
          <w:szCs w:val="22"/>
          <w:lang w:eastAsia="en-US"/>
        </w:rPr>
        <w:t>is associated with an increased risk of breast cancer.</w:t>
      </w:r>
      <w:bookmarkStart w:id="2" w:name="_Ref462143876"/>
      <w:r w:rsidR="00A50976" w:rsidRPr="00446E56">
        <w:rPr>
          <w:rStyle w:val="EndnoteReference"/>
          <w:rFonts w:cs="Arial"/>
          <w:color w:val="000000"/>
          <w:szCs w:val="22"/>
          <w:lang w:eastAsia="en-US"/>
        </w:rPr>
        <w:endnoteReference w:id="3"/>
      </w:r>
      <w:bookmarkEnd w:id="2"/>
      <w:r w:rsidR="00A50976" w:rsidRPr="00446E56">
        <w:rPr>
          <w:rFonts w:cs="Arial"/>
          <w:color w:val="000000"/>
          <w:szCs w:val="22"/>
          <w:vertAlign w:val="superscript"/>
          <w:lang w:eastAsia="en-US"/>
        </w:rPr>
        <w:t>,</w:t>
      </w:r>
      <w:r w:rsidR="00A50976" w:rsidRPr="00446E56">
        <w:rPr>
          <w:rStyle w:val="EndnoteReference"/>
          <w:rFonts w:cs="Arial"/>
          <w:color w:val="000000"/>
          <w:szCs w:val="22"/>
          <w:lang w:eastAsia="en-US"/>
        </w:rPr>
        <w:endnoteReference w:id="4"/>
      </w:r>
      <w:r w:rsidRPr="00446E56">
        <w:rPr>
          <w:rFonts w:cs="Arial"/>
          <w:color w:val="000000"/>
          <w:szCs w:val="22"/>
          <w:lang w:eastAsia="en-US"/>
        </w:rPr>
        <w:t xml:space="preserve"> </w:t>
      </w:r>
      <w:r w:rsidR="007E28EC" w:rsidRPr="00446E56">
        <w:rPr>
          <w:rFonts w:cs="Arial"/>
          <w:color w:val="000000"/>
          <w:szCs w:val="22"/>
          <w:lang w:eastAsia="en-US"/>
        </w:rPr>
        <w:t>B</w:t>
      </w:r>
      <w:r w:rsidRPr="00446E56">
        <w:rPr>
          <w:rFonts w:cs="Arial"/>
          <w:color w:val="000000"/>
          <w:szCs w:val="22"/>
          <w:lang w:eastAsia="en-US"/>
        </w:rPr>
        <w:t>reast density also has an impact on screening</w:t>
      </w:r>
      <w:r w:rsidR="003C06C2" w:rsidRPr="00446E56">
        <w:rPr>
          <w:rFonts w:cs="Arial"/>
          <w:color w:val="000000"/>
          <w:szCs w:val="22"/>
          <w:lang w:eastAsia="en-US"/>
        </w:rPr>
        <w:t xml:space="preserve"> mammography</w:t>
      </w:r>
      <w:r w:rsidRPr="00446E56">
        <w:rPr>
          <w:rFonts w:cs="Arial"/>
          <w:color w:val="000000"/>
          <w:szCs w:val="22"/>
          <w:lang w:eastAsia="en-US"/>
        </w:rPr>
        <w:t>, as it</w:t>
      </w:r>
      <w:r w:rsidR="002A65FF" w:rsidRPr="00446E56">
        <w:rPr>
          <w:rFonts w:cs="Arial"/>
          <w:color w:val="000000"/>
          <w:szCs w:val="22"/>
          <w:lang w:eastAsia="en-US"/>
        </w:rPr>
        <w:t xml:space="preserve"> can</w:t>
      </w:r>
      <w:r w:rsidRPr="00446E56">
        <w:rPr>
          <w:rFonts w:cs="Arial"/>
          <w:color w:val="000000"/>
          <w:szCs w:val="22"/>
          <w:lang w:eastAsia="en-US"/>
        </w:rPr>
        <w:t xml:space="preserve"> lead to a lower accuracy or ‘sensitivity’ for cancer detection.</w:t>
      </w:r>
      <w:r w:rsidR="00A6265C" w:rsidRPr="00A6265C">
        <w:rPr>
          <w:rFonts w:cs="Arial"/>
          <w:color w:val="000000"/>
          <w:szCs w:val="22"/>
          <w:lang w:eastAsia="en-US"/>
        </w:rPr>
        <w:fldChar w:fldCharType="begin"/>
      </w:r>
      <w:r w:rsidR="00A6265C" w:rsidRPr="00A6265C">
        <w:rPr>
          <w:rFonts w:cs="Arial"/>
          <w:color w:val="000000"/>
          <w:szCs w:val="22"/>
          <w:lang w:eastAsia="en-US"/>
        </w:rPr>
        <w:instrText xml:space="preserve"> NOTEREF _Ref463008991 \f \h </w:instrText>
      </w:r>
      <w:r w:rsidR="00A6265C">
        <w:rPr>
          <w:rFonts w:cs="Arial"/>
          <w:color w:val="000000"/>
          <w:szCs w:val="22"/>
          <w:lang w:eastAsia="en-US"/>
        </w:rPr>
        <w:instrText xml:space="preserve"> \* MERGEFORMAT </w:instrText>
      </w:r>
      <w:r w:rsidR="00A6265C" w:rsidRPr="00A6265C">
        <w:rPr>
          <w:rFonts w:cs="Arial"/>
          <w:color w:val="000000"/>
          <w:szCs w:val="22"/>
          <w:lang w:eastAsia="en-US"/>
        </w:rPr>
      </w:r>
      <w:r w:rsidR="00A6265C" w:rsidRPr="00A6265C">
        <w:rPr>
          <w:rFonts w:cs="Arial"/>
          <w:color w:val="000000"/>
          <w:szCs w:val="22"/>
          <w:lang w:eastAsia="en-US"/>
        </w:rPr>
        <w:fldChar w:fldCharType="separate"/>
      </w:r>
      <w:r w:rsidR="00A66B7F" w:rsidRPr="00A66B7F">
        <w:rPr>
          <w:rStyle w:val="EndnoteReference"/>
        </w:rPr>
        <w:t>1</w:t>
      </w:r>
      <w:r w:rsidR="00A6265C" w:rsidRPr="00A6265C">
        <w:rPr>
          <w:rFonts w:cs="Arial"/>
          <w:color w:val="000000"/>
          <w:szCs w:val="22"/>
          <w:lang w:eastAsia="en-US"/>
        </w:rPr>
        <w:fldChar w:fldCharType="end"/>
      </w:r>
      <w:r w:rsidR="005C0D36" w:rsidRPr="00446E56">
        <w:rPr>
          <w:rFonts w:cs="Arial"/>
          <w:color w:val="000000"/>
          <w:szCs w:val="22"/>
          <w:vertAlign w:val="superscript"/>
          <w:lang w:eastAsia="en-US"/>
        </w:rPr>
        <w:t>,</w:t>
      </w:r>
      <w:r w:rsidR="005C0D36" w:rsidRPr="00446E56">
        <w:rPr>
          <w:rStyle w:val="EndnoteReference"/>
          <w:rFonts w:cs="Arial"/>
          <w:color w:val="000000"/>
          <w:szCs w:val="22"/>
          <w:lang w:eastAsia="en-US"/>
        </w:rPr>
        <w:endnoteReference w:id="5"/>
      </w:r>
      <w:r w:rsidRPr="00446E56">
        <w:rPr>
          <w:rFonts w:cs="Arial"/>
          <w:color w:val="000000"/>
          <w:szCs w:val="22"/>
          <w:lang w:eastAsia="en-US"/>
        </w:rPr>
        <w:t xml:space="preserve"> </w:t>
      </w:r>
      <w:r w:rsidR="00FC0E77" w:rsidRPr="00446E56">
        <w:rPr>
          <w:rFonts w:cs="Arial"/>
          <w:color w:val="000000"/>
          <w:szCs w:val="22"/>
          <w:lang w:eastAsia="en-US"/>
        </w:rPr>
        <w:t xml:space="preserve"> Despite this,</w:t>
      </w:r>
      <w:r w:rsidR="00FC0E77" w:rsidRPr="00446E56">
        <w:rPr>
          <w:rFonts w:cs="Arial"/>
          <w:b/>
          <w:color w:val="000000"/>
          <w:szCs w:val="22"/>
          <w:lang w:eastAsia="en-US"/>
        </w:rPr>
        <w:t xml:space="preserve"> m</w:t>
      </w:r>
      <w:r w:rsidR="00FC0E77" w:rsidRPr="00446E56">
        <w:rPr>
          <w:rFonts w:cs="Arial"/>
          <w:b/>
          <w:szCs w:val="22"/>
        </w:rPr>
        <w:t>ammography is the best breast cancer screening test</w:t>
      </w:r>
      <w:r w:rsidR="00D7700C" w:rsidRPr="00446E56">
        <w:rPr>
          <w:rFonts w:cs="Arial"/>
          <w:b/>
          <w:szCs w:val="22"/>
        </w:rPr>
        <w:t xml:space="preserve"> in a population based screening program</w:t>
      </w:r>
      <w:r w:rsidR="00FC0E77" w:rsidRPr="00446E56">
        <w:rPr>
          <w:rFonts w:cs="Arial"/>
          <w:b/>
          <w:szCs w:val="22"/>
        </w:rPr>
        <w:t xml:space="preserve"> for </w:t>
      </w:r>
      <w:r w:rsidR="007E28EC" w:rsidRPr="00446E56">
        <w:rPr>
          <w:rFonts w:cs="Arial"/>
          <w:b/>
          <w:szCs w:val="22"/>
        </w:rPr>
        <w:t xml:space="preserve">asymptomatic </w:t>
      </w:r>
      <w:r w:rsidR="00FC0E77" w:rsidRPr="00446E56">
        <w:rPr>
          <w:rFonts w:cs="Arial"/>
          <w:b/>
          <w:szCs w:val="22"/>
        </w:rPr>
        <w:t>women</w:t>
      </w:r>
      <w:r w:rsidR="008E3F55" w:rsidRPr="00446E56">
        <w:rPr>
          <w:rFonts w:cs="Arial"/>
          <w:b/>
          <w:szCs w:val="22"/>
        </w:rPr>
        <w:t xml:space="preserve"> aged 50-74</w:t>
      </w:r>
      <w:r w:rsidR="00FC0E77" w:rsidRPr="00446E56">
        <w:rPr>
          <w:rFonts w:cs="Arial"/>
          <w:b/>
          <w:szCs w:val="22"/>
        </w:rPr>
        <w:t xml:space="preserve">, even </w:t>
      </w:r>
      <w:r w:rsidR="00E77A30" w:rsidRPr="00446E56">
        <w:rPr>
          <w:rFonts w:cs="Arial"/>
          <w:b/>
          <w:szCs w:val="22"/>
        </w:rPr>
        <w:t xml:space="preserve">those </w:t>
      </w:r>
      <w:r w:rsidR="00FC0E77" w:rsidRPr="00446E56">
        <w:rPr>
          <w:rFonts w:cs="Arial"/>
          <w:b/>
          <w:szCs w:val="22"/>
        </w:rPr>
        <w:t>with dense breasts.</w:t>
      </w:r>
      <w:bookmarkStart w:id="4" w:name="_Ref462144146"/>
      <w:r w:rsidR="00267453" w:rsidRPr="00446E56">
        <w:rPr>
          <w:rStyle w:val="EndnoteReference"/>
          <w:rFonts w:cs="Arial"/>
          <w:b/>
          <w:szCs w:val="22"/>
        </w:rPr>
        <w:endnoteReference w:id="6"/>
      </w:r>
      <w:bookmarkEnd w:id="4"/>
    </w:p>
    <w:p w:rsidR="006532B2" w:rsidRPr="00446E56" w:rsidRDefault="009316D9" w:rsidP="006532B2">
      <w:pPr>
        <w:autoSpaceDE w:val="0"/>
        <w:autoSpaceDN w:val="0"/>
        <w:adjustRightInd w:val="0"/>
        <w:rPr>
          <w:rFonts w:cs="Arial"/>
          <w:color w:val="000000"/>
          <w:szCs w:val="22"/>
          <w:lang w:eastAsia="en-US"/>
        </w:rPr>
      </w:pPr>
      <w:r w:rsidRPr="00446E56">
        <w:rPr>
          <w:rFonts w:cs="Arial"/>
          <w:color w:val="000000"/>
          <w:szCs w:val="22"/>
          <w:lang w:eastAsia="en-US"/>
        </w:rPr>
        <w:t>Although women with dense breast tissue have an increased risk of breast cancer, the risk is less than having a first degree relative who is diagnosed with breast cancer before menopause (which doubl</w:t>
      </w:r>
      <w:r w:rsidR="00D14967" w:rsidRPr="00446E56">
        <w:rPr>
          <w:rFonts w:cs="Arial"/>
          <w:color w:val="000000"/>
          <w:szCs w:val="22"/>
          <w:lang w:eastAsia="en-US"/>
        </w:rPr>
        <w:t>es the</w:t>
      </w:r>
      <w:r w:rsidRPr="00446E56">
        <w:rPr>
          <w:rFonts w:cs="Arial"/>
          <w:color w:val="000000"/>
          <w:szCs w:val="22"/>
          <w:lang w:eastAsia="en-US"/>
        </w:rPr>
        <w:t xml:space="preserve"> risk), or carrying a gene mutation (where the risk is </w:t>
      </w:r>
      <w:r w:rsidR="00730F62" w:rsidRPr="00446E56">
        <w:rPr>
          <w:rFonts w:cs="Arial"/>
          <w:color w:val="000000"/>
          <w:szCs w:val="22"/>
          <w:lang w:eastAsia="en-US"/>
        </w:rPr>
        <w:t xml:space="preserve">about ten </w:t>
      </w:r>
      <w:r w:rsidRPr="00446E56">
        <w:rPr>
          <w:rFonts w:cs="Arial"/>
          <w:color w:val="000000"/>
          <w:szCs w:val="22"/>
          <w:lang w:eastAsia="en-US"/>
        </w:rPr>
        <w:t>times higher).</w:t>
      </w:r>
      <w:r w:rsidR="00542A07" w:rsidRPr="00446E56">
        <w:rPr>
          <w:rStyle w:val="EndnoteReference"/>
          <w:rFonts w:cs="Arial"/>
          <w:color w:val="000000"/>
          <w:szCs w:val="22"/>
          <w:lang w:eastAsia="en-US"/>
        </w:rPr>
        <w:endnoteReference w:id="7"/>
      </w:r>
    </w:p>
    <w:p w:rsidR="00D14967" w:rsidRPr="00446E56" w:rsidRDefault="00D14967" w:rsidP="00D14967">
      <w:pPr>
        <w:autoSpaceDE w:val="0"/>
        <w:autoSpaceDN w:val="0"/>
        <w:adjustRightInd w:val="0"/>
        <w:rPr>
          <w:rFonts w:cs="Arial"/>
          <w:color w:val="000000"/>
          <w:szCs w:val="22"/>
          <w:lang w:eastAsia="en-US"/>
        </w:rPr>
      </w:pPr>
      <w:r w:rsidRPr="008E6B02">
        <w:rPr>
          <w:rStyle w:val="Strong"/>
        </w:rPr>
        <w:t>BreastScreen Australia recognises</w:t>
      </w:r>
      <w:r w:rsidRPr="00446E56">
        <w:rPr>
          <w:rFonts w:cs="Arial"/>
          <w:color w:val="000000"/>
          <w:szCs w:val="22"/>
          <w:lang w:eastAsia="en-US"/>
        </w:rPr>
        <w:t xml:space="preserve"> that in the future, breast density may have a role in determining the frequency and method of an individual’s breast screening. </w:t>
      </w:r>
      <w:r w:rsidR="00D7700C" w:rsidRPr="00446E56">
        <w:rPr>
          <w:rFonts w:cs="Arial"/>
          <w:color w:val="000000"/>
          <w:szCs w:val="22"/>
          <w:lang w:eastAsia="en-US"/>
        </w:rPr>
        <w:t>Further r</w:t>
      </w:r>
      <w:r w:rsidRPr="00446E56">
        <w:rPr>
          <w:rFonts w:cs="Arial"/>
          <w:color w:val="000000"/>
          <w:szCs w:val="22"/>
          <w:lang w:eastAsia="en-US"/>
        </w:rPr>
        <w:t xml:space="preserve">esearch is required to investigate </w:t>
      </w:r>
      <w:r w:rsidR="002C1E5B">
        <w:rPr>
          <w:rFonts w:cs="Arial"/>
          <w:color w:val="000000"/>
          <w:szCs w:val="22"/>
          <w:lang w:eastAsia="en-US"/>
        </w:rPr>
        <w:t>what this role might be</w:t>
      </w:r>
      <w:r w:rsidRPr="00446E56">
        <w:rPr>
          <w:rFonts w:cs="Arial"/>
          <w:color w:val="000000"/>
          <w:szCs w:val="22"/>
          <w:lang w:eastAsia="en-US"/>
        </w:rPr>
        <w:t xml:space="preserve">, prior to the establishment of any new approach. </w:t>
      </w:r>
      <w:r w:rsidR="00542A07" w:rsidRPr="00446E56">
        <w:rPr>
          <w:rFonts w:cs="Arial"/>
          <w:color w:val="000000"/>
          <w:szCs w:val="22"/>
          <w:lang w:eastAsia="en-US"/>
        </w:rPr>
        <w:t xml:space="preserve">BreastScreen Australia supports such research, greater discussion, and public awareness of breast density. </w:t>
      </w:r>
    </w:p>
    <w:p w:rsidR="00542A07" w:rsidRPr="00446E56" w:rsidRDefault="00542A07" w:rsidP="00542A07">
      <w:pPr>
        <w:autoSpaceDE w:val="0"/>
        <w:autoSpaceDN w:val="0"/>
        <w:adjustRightInd w:val="0"/>
        <w:rPr>
          <w:rFonts w:cs="Arial"/>
          <w:color w:val="000000"/>
          <w:szCs w:val="22"/>
          <w:lang w:eastAsia="en-US"/>
        </w:rPr>
      </w:pPr>
      <w:r w:rsidRPr="008E6B02">
        <w:rPr>
          <w:rStyle w:val="Strong"/>
        </w:rPr>
        <w:t>BreastScreen Australia does not provide supplemental screening</w:t>
      </w:r>
      <w:r w:rsidRPr="00446E56">
        <w:rPr>
          <w:rFonts w:cs="Arial"/>
          <w:color w:val="000000"/>
          <w:szCs w:val="22"/>
          <w:lang w:eastAsia="en-US"/>
        </w:rPr>
        <w:t xml:space="preserve"> using other technologies for women with dense breasts. This is because there is no randomised controlled trial data that shows supplemental screening (such as MRI, ultrasound or tomosynthesis) saves additional lives for asymptomatic women </w:t>
      </w:r>
      <w:r w:rsidR="001E6AED" w:rsidRPr="00446E56">
        <w:rPr>
          <w:rFonts w:cs="Arial"/>
          <w:color w:val="000000"/>
          <w:szCs w:val="22"/>
          <w:lang w:eastAsia="en-US"/>
        </w:rPr>
        <w:t>with dense breasts and</w:t>
      </w:r>
      <w:r w:rsidRPr="00446E56">
        <w:rPr>
          <w:rFonts w:cs="Arial"/>
          <w:color w:val="000000"/>
          <w:szCs w:val="22"/>
          <w:lang w:eastAsia="en-US"/>
        </w:rPr>
        <w:t xml:space="preserve"> no other risk factors. Mammography continues to be the only population based screening tool </w:t>
      </w:r>
      <w:r w:rsidR="007B746C">
        <w:rPr>
          <w:rFonts w:cs="Arial"/>
          <w:color w:val="000000"/>
          <w:szCs w:val="22"/>
          <w:lang w:eastAsia="en-US"/>
        </w:rPr>
        <w:t>proven</w:t>
      </w:r>
      <w:r w:rsidR="008229EE" w:rsidRPr="00446E56">
        <w:rPr>
          <w:rFonts w:cs="Arial"/>
          <w:color w:val="000000"/>
          <w:szCs w:val="22"/>
          <w:lang w:eastAsia="en-US"/>
        </w:rPr>
        <w:t xml:space="preserve"> by randomised controlled tr</w:t>
      </w:r>
      <w:r w:rsidR="00D7700C" w:rsidRPr="00446E56">
        <w:rPr>
          <w:rFonts w:cs="Arial"/>
          <w:color w:val="000000"/>
          <w:szCs w:val="22"/>
          <w:lang w:eastAsia="en-US"/>
        </w:rPr>
        <w:t>i</w:t>
      </w:r>
      <w:r w:rsidR="008229EE" w:rsidRPr="00446E56">
        <w:rPr>
          <w:rFonts w:cs="Arial"/>
          <w:color w:val="000000"/>
          <w:szCs w:val="22"/>
          <w:lang w:eastAsia="en-US"/>
        </w:rPr>
        <w:t>a</w:t>
      </w:r>
      <w:r w:rsidR="00D7700C" w:rsidRPr="00446E56">
        <w:rPr>
          <w:rFonts w:cs="Arial"/>
          <w:color w:val="000000"/>
          <w:szCs w:val="22"/>
          <w:lang w:eastAsia="en-US"/>
        </w:rPr>
        <w:t>ls to be</w:t>
      </w:r>
      <w:r w:rsidRPr="00446E56">
        <w:rPr>
          <w:rFonts w:cs="Arial"/>
          <w:color w:val="000000"/>
          <w:szCs w:val="22"/>
          <w:lang w:eastAsia="en-US"/>
        </w:rPr>
        <w:t xml:space="preserve"> effective in reducing mortali</w:t>
      </w:r>
      <w:r w:rsidR="00A6265C">
        <w:rPr>
          <w:rFonts w:cs="Arial"/>
          <w:color w:val="000000"/>
          <w:szCs w:val="22"/>
          <w:lang w:eastAsia="en-US"/>
        </w:rPr>
        <w:t>ty from breast cancer for women</w:t>
      </w:r>
      <w:r w:rsidR="0030256B" w:rsidRPr="00446E56">
        <w:rPr>
          <w:rFonts w:cs="Arial"/>
          <w:color w:val="000000"/>
          <w:szCs w:val="22"/>
          <w:lang w:eastAsia="en-US"/>
        </w:rPr>
        <w:t>.</w:t>
      </w:r>
      <w:r w:rsidR="00E34637">
        <w:rPr>
          <w:rStyle w:val="EndnoteReference"/>
          <w:rFonts w:cs="Arial"/>
          <w:color w:val="000000"/>
          <w:szCs w:val="22"/>
          <w:lang w:eastAsia="en-US"/>
        </w:rPr>
        <w:endnoteReference w:id="8"/>
      </w:r>
      <w:r w:rsidR="00E34637">
        <w:rPr>
          <w:rFonts w:cs="Arial"/>
          <w:color w:val="000000"/>
          <w:szCs w:val="22"/>
          <w:vertAlign w:val="superscript"/>
          <w:lang w:eastAsia="en-US"/>
        </w:rPr>
        <w:t>,</w:t>
      </w:r>
      <w:r w:rsidR="0030256B" w:rsidRPr="00446E56">
        <w:rPr>
          <w:rStyle w:val="EndnoteReference"/>
          <w:rFonts w:cs="Arial"/>
          <w:color w:val="000000"/>
          <w:szCs w:val="22"/>
          <w:lang w:eastAsia="en-US"/>
        </w:rPr>
        <w:endnoteReference w:id="9"/>
      </w:r>
      <w:r w:rsidR="00B819CE" w:rsidRPr="00446E56">
        <w:rPr>
          <w:rFonts w:cs="Arial"/>
          <w:color w:val="000000"/>
          <w:szCs w:val="22"/>
          <w:vertAlign w:val="superscript"/>
          <w:lang w:eastAsia="en-US"/>
        </w:rPr>
        <w:t>,</w:t>
      </w:r>
      <w:bookmarkStart w:id="6" w:name="_Ref462914036"/>
      <w:r w:rsidR="00B819CE" w:rsidRPr="00446E56">
        <w:rPr>
          <w:rStyle w:val="EndnoteReference"/>
          <w:rFonts w:cs="Arial"/>
          <w:color w:val="000000"/>
          <w:szCs w:val="22"/>
          <w:lang w:eastAsia="en-US"/>
        </w:rPr>
        <w:endnoteReference w:id="10"/>
      </w:r>
      <w:bookmarkEnd w:id="6"/>
      <w:r w:rsidR="00446E56" w:rsidRPr="00446E56">
        <w:rPr>
          <w:rFonts w:cs="Arial"/>
          <w:color w:val="000000"/>
          <w:szCs w:val="22"/>
          <w:vertAlign w:val="superscript"/>
          <w:lang w:eastAsia="en-US"/>
        </w:rPr>
        <w:t>,</w:t>
      </w:r>
      <w:r w:rsidR="00446E56" w:rsidRPr="00446E56">
        <w:rPr>
          <w:rStyle w:val="EndnoteReference"/>
          <w:rFonts w:cs="Arial"/>
          <w:color w:val="000000"/>
          <w:szCs w:val="22"/>
          <w:lang w:eastAsia="en-US"/>
        </w:rPr>
        <w:endnoteReference w:id="11"/>
      </w:r>
      <w:r w:rsidRPr="00446E56">
        <w:rPr>
          <w:rFonts w:cs="Arial"/>
          <w:color w:val="000000"/>
          <w:szCs w:val="22"/>
          <w:lang w:eastAsia="en-US"/>
        </w:rPr>
        <w:t xml:space="preserve">  The potential harms of providing supplemental screening for women with increased breast density include unnecessary and invasive procedures,</w:t>
      </w:r>
      <w:r w:rsidRPr="00446E56">
        <w:rPr>
          <w:rStyle w:val="EndnoteReference"/>
          <w:rFonts w:cs="Arial"/>
          <w:color w:val="000000"/>
          <w:szCs w:val="22"/>
          <w:lang w:eastAsia="en-US"/>
        </w:rPr>
        <w:endnoteReference w:id="12"/>
      </w:r>
      <w:r w:rsidRPr="00446E56">
        <w:rPr>
          <w:rFonts w:cs="Arial"/>
          <w:color w:val="000000"/>
          <w:szCs w:val="22"/>
          <w:lang w:eastAsia="en-US"/>
        </w:rPr>
        <w:t xml:space="preserve"> additional false positive examinations,</w:t>
      </w:r>
      <w:r w:rsidRPr="00446E56">
        <w:rPr>
          <w:rStyle w:val="EndnoteReference"/>
          <w:rFonts w:cs="Arial"/>
          <w:color w:val="000000"/>
          <w:szCs w:val="22"/>
          <w:lang w:eastAsia="en-US"/>
        </w:rPr>
        <w:endnoteReference w:id="13"/>
      </w:r>
      <w:r w:rsidR="00423DF7" w:rsidRPr="00446E56">
        <w:rPr>
          <w:rFonts w:cs="Arial"/>
          <w:color w:val="000000"/>
          <w:szCs w:val="22"/>
          <w:vertAlign w:val="superscript"/>
          <w:lang w:eastAsia="en-US"/>
        </w:rPr>
        <w:t>,</w:t>
      </w:r>
      <w:r w:rsidR="00423DF7" w:rsidRPr="00446E56">
        <w:rPr>
          <w:rStyle w:val="EndnoteReference"/>
          <w:rFonts w:cs="Arial"/>
          <w:color w:val="000000"/>
          <w:szCs w:val="22"/>
          <w:lang w:eastAsia="en-US"/>
        </w:rPr>
        <w:endnoteReference w:id="14"/>
      </w:r>
      <w:r w:rsidRPr="00446E56">
        <w:rPr>
          <w:rFonts w:cs="Arial"/>
          <w:color w:val="000000"/>
          <w:szCs w:val="22"/>
          <w:lang w:eastAsia="en-US"/>
        </w:rPr>
        <w:t xml:space="preserve"> higher rates of benign breast</w:t>
      </w:r>
      <w:r w:rsidRPr="00446E56">
        <w:rPr>
          <w:rFonts w:cs="Arial"/>
          <w:color w:val="FF0000"/>
          <w:szCs w:val="22"/>
          <w:lang w:eastAsia="en-US"/>
        </w:rPr>
        <w:t xml:space="preserve"> </w:t>
      </w:r>
      <w:r w:rsidRPr="00446E56">
        <w:rPr>
          <w:rFonts w:cs="Arial"/>
          <w:color w:val="000000"/>
          <w:szCs w:val="22"/>
          <w:lang w:eastAsia="en-US"/>
        </w:rPr>
        <w:t>biopsies,</w:t>
      </w:r>
      <w:r w:rsidRPr="00446E56">
        <w:rPr>
          <w:rStyle w:val="EndnoteReference"/>
          <w:rFonts w:cs="Arial"/>
          <w:color w:val="000000"/>
          <w:szCs w:val="22"/>
          <w:lang w:eastAsia="en-US"/>
        </w:rPr>
        <w:endnoteReference w:id="15"/>
      </w:r>
      <w:r w:rsidRPr="00446E56">
        <w:rPr>
          <w:rFonts w:cs="Arial"/>
          <w:color w:val="000000"/>
          <w:szCs w:val="22"/>
          <w:vertAlign w:val="superscript"/>
          <w:lang w:eastAsia="en-US"/>
        </w:rPr>
        <w:t>,</w:t>
      </w:r>
      <w:r w:rsidRPr="00446E56">
        <w:rPr>
          <w:rStyle w:val="EndnoteReference"/>
          <w:rFonts w:cs="Arial"/>
          <w:color w:val="000000"/>
          <w:szCs w:val="22"/>
          <w:lang w:eastAsia="en-US"/>
        </w:rPr>
        <w:endnoteReference w:id="16"/>
      </w:r>
      <w:r w:rsidRPr="00446E56">
        <w:rPr>
          <w:rFonts w:cs="Arial"/>
          <w:color w:val="000000"/>
          <w:szCs w:val="22"/>
          <w:lang w:eastAsia="en-US"/>
        </w:rPr>
        <w:t xml:space="preserve"> over-treatment, overdiagnosis and the associated psychological distress, and additional cost to both the woman and the health system.</w:t>
      </w:r>
      <w:r w:rsidR="00B819CE" w:rsidRPr="00446E56">
        <w:rPr>
          <w:rFonts w:cs="Arial"/>
          <w:color w:val="000000"/>
          <w:szCs w:val="22"/>
          <w:lang w:eastAsia="en-US"/>
        </w:rPr>
        <w:fldChar w:fldCharType="begin"/>
      </w:r>
      <w:r w:rsidR="00B819CE" w:rsidRPr="00446E56">
        <w:rPr>
          <w:rFonts w:cs="Arial"/>
          <w:color w:val="000000"/>
          <w:szCs w:val="22"/>
          <w:lang w:eastAsia="en-US"/>
        </w:rPr>
        <w:instrText xml:space="preserve"> NOTEREF _Ref462914036 \f \h  \* MERGEFORMAT </w:instrText>
      </w:r>
      <w:r w:rsidR="00B819CE" w:rsidRPr="00446E56">
        <w:rPr>
          <w:rFonts w:cs="Arial"/>
          <w:color w:val="000000"/>
          <w:szCs w:val="22"/>
          <w:lang w:eastAsia="en-US"/>
        </w:rPr>
      </w:r>
      <w:r w:rsidR="00B819CE" w:rsidRPr="00446E56">
        <w:rPr>
          <w:rFonts w:cs="Arial"/>
          <w:color w:val="000000"/>
          <w:szCs w:val="22"/>
          <w:lang w:eastAsia="en-US"/>
        </w:rPr>
        <w:fldChar w:fldCharType="separate"/>
      </w:r>
      <w:r w:rsidR="00A66B7F" w:rsidRPr="00A66B7F">
        <w:rPr>
          <w:rStyle w:val="EndnoteReference"/>
        </w:rPr>
        <w:t>10</w:t>
      </w:r>
      <w:r w:rsidR="00B819CE" w:rsidRPr="00446E56">
        <w:rPr>
          <w:rFonts w:cs="Arial"/>
          <w:color w:val="000000"/>
          <w:szCs w:val="22"/>
          <w:lang w:eastAsia="en-US"/>
        </w:rPr>
        <w:fldChar w:fldCharType="end"/>
      </w:r>
      <w:r w:rsidRPr="00446E56">
        <w:rPr>
          <w:rFonts w:cs="Arial"/>
          <w:color w:val="000000"/>
          <w:szCs w:val="22"/>
          <w:lang w:eastAsia="en-US"/>
        </w:rPr>
        <w:t xml:space="preserve"> While there is some evidence that these technologies may detect malignancies not found with mammography, the benefit of any additional cancer detection within a population based screening program has not been shown to outweigh the harms.</w:t>
      </w:r>
      <w:r w:rsidRPr="00446E56">
        <w:rPr>
          <w:rStyle w:val="EndnoteReference"/>
          <w:rFonts w:cs="Arial"/>
          <w:color w:val="000000"/>
          <w:szCs w:val="22"/>
          <w:lang w:eastAsia="en-US"/>
        </w:rPr>
        <w:endnoteReference w:id="17"/>
      </w:r>
      <w:r w:rsidRPr="00446E56">
        <w:rPr>
          <w:rFonts w:cs="Arial"/>
          <w:color w:val="000000"/>
          <w:szCs w:val="22"/>
          <w:vertAlign w:val="superscript"/>
          <w:lang w:eastAsia="en-US"/>
        </w:rPr>
        <w:t>,</w:t>
      </w:r>
      <w:r w:rsidRPr="00446E56">
        <w:rPr>
          <w:rStyle w:val="EndnoteReference"/>
          <w:rFonts w:cs="Arial"/>
          <w:color w:val="000000"/>
          <w:szCs w:val="22"/>
          <w:lang w:eastAsia="en-US"/>
        </w:rPr>
        <w:endnoteReference w:id="18"/>
      </w:r>
      <w:r w:rsidRPr="00446E56">
        <w:rPr>
          <w:rFonts w:cs="Arial"/>
          <w:color w:val="000000"/>
          <w:szCs w:val="22"/>
          <w:lang w:eastAsia="en-US"/>
        </w:rPr>
        <w:t xml:space="preserve"> </w:t>
      </w:r>
    </w:p>
    <w:p w:rsidR="00D23A5D" w:rsidRPr="00446E56" w:rsidRDefault="0038486E" w:rsidP="005D6520">
      <w:pPr>
        <w:autoSpaceDE w:val="0"/>
        <w:autoSpaceDN w:val="0"/>
        <w:adjustRightInd w:val="0"/>
        <w:rPr>
          <w:rFonts w:cs="Arial"/>
          <w:color w:val="000000"/>
          <w:szCs w:val="22"/>
          <w:lang w:eastAsia="en-US"/>
        </w:rPr>
      </w:pPr>
      <w:r w:rsidRPr="008E6B02">
        <w:rPr>
          <w:rStyle w:val="Strong"/>
        </w:rPr>
        <w:t>Breast density can be measured in two ways,</w:t>
      </w:r>
      <w:r w:rsidRPr="00446E56">
        <w:rPr>
          <w:rFonts w:cs="Arial"/>
          <w:color w:val="000000"/>
          <w:szCs w:val="22"/>
          <w:lang w:eastAsia="en-US"/>
        </w:rPr>
        <w:t xml:space="preserve"> either by a </w:t>
      </w:r>
      <w:r w:rsidR="002A65FF" w:rsidRPr="00446E56">
        <w:rPr>
          <w:rFonts w:cs="Arial"/>
          <w:color w:val="000000"/>
          <w:szCs w:val="22"/>
          <w:lang w:eastAsia="en-US"/>
        </w:rPr>
        <w:t xml:space="preserve">radiologist (or screen reading breast </w:t>
      </w:r>
      <w:r w:rsidRPr="00446E56">
        <w:rPr>
          <w:rFonts w:cs="Arial"/>
          <w:color w:val="000000"/>
          <w:szCs w:val="22"/>
          <w:lang w:eastAsia="en-US"/>
        </w:rPr>
        <w:t>physician</w:t>
      </w:r>
      <w:r w:rsidR="002A65FF" w:rsidRPr="00446E56">
        <w:rPr>
          <w:rFonts w:cs="Arial"/>
          <w:color w:val="000000"/>
          <w:szCs w:val="22"/>
          <w:lang w:eastAsia="en-US"/>
        </w:rPr>
        <w:t>)</w:t>
      </w:r>
      <w:r w:rsidRPr="00446E56">
        <w:rPr>
          <w:rFonts w:cs="Arial"/>
          <w:color w:val="000000"/>
          <w:szCs w:val="22"/>
          <w:lang w:eastAsia="en-US"/>
        </w:rPr>
        <w:t xml:space="preserve"> analysing an image of the breast</w:t>
      </w:r>
      <w:r w:rsidR="00D74789" w:rsidRPr="00446E56">
        <w:rPr>
          <w:rFonts w:cs="Arial"/>
          <w:color w:val="000000"/>
          <w:szCs w:val="22"/>
          <w:lang w:eastAsia="en-US"/>
        </w:rPr>
        <w:t xml:space="preserve"> to make an estimate of dens</w:t>
      </w:r>
      <w:r w:rsidR="009D2A12" w:rsidRPr="00446E56">
        <w:rPr>
          <w:rFonts w:cs="Arial"/>
          <w:color w:val="000000"/>
          <w:szCs w:val="22"/>
          <w:lang w:eastAsia="en-US"/>
        </w:rPr>
        <w:t>i</w:t>
      </w:r>
      <w:r w:rsidR="00D74789" w:rsidRPr="00446E56">
        <w:rPr>
          <w:rFonts w:cs="Arial"/>
          <w:color w:val="000000"/>
          <w:szCs w:val="22"/>
          <w:lang w:eastAsia="en-US"/>
        </w:rPr>
        <w:t>ty</w:t>
      </w:r>
      <w:r w:rsidRPr="00446E56">
        <w:rPr>
          <w:rFonts w:cs="Arial"/>
          <w:color w:val="000000"/>
          <w:szCs w:val="22"/>
          <w:lang w:eastAsia="en-US"/>
        </w:rPr>
        <w:t>, or by</w:t>
      </w:r>
      <w:r w:rsidR="00D74789" w:rsidRPr="00446E56">
        <w:rPr>
          <w:rFonts w:cs="Arial"/>
          <w:color w:val="000000"/>
          <w:szCs w:val="22"/>
          <w:lang w:eastAsia="en-US"/>
        </w:rPr>
        <w:t xml:space="preserve"> using</w:t>
      </w:r>
      <w:r w:rsidRPr="00446E56">
        <w:rPr>
          <w:rFonts w:cs="Arial"/>
          <w:color w:val="000000"/>
          <w:szCs w:val="22"/>
          <w:lang w:eastAsia="en-US"/>
        </w:rPr>
        <w:t xml:space="preserve"> commercially available computer software</w:t>
      </w:r>
      <w:r w:rsidR="00D74789" w:rsidRPr="00446E56">
        <w:rPr>
          <w:rFonts w:cs="Arial"/>
          <w:color w:val="000000"/>
          <w:szCs w:val="22"/>
          <w:lang w:eastAsia="en-US"/>
        </w:rPr>
        <w:t xml:space="preserve"> analysis to provide a score</w:t>
      </w:r>
      <w:r w:rsidRPr="00446E56">
        <w:rPr>
          <w:rFonts w:cs="Arial"/>
          <w:color w:val="000000"/>
          <w:szCs w:val="22"/>
          <w:lang w:eastAsia="en-US"/>
        </w:rPr>
        <w:t>.</w:t>
      </w:r>
      <w:r w:rsidR="00110210" w:rsidRPr="00446E56">
        <w:rPr>
          <w:rFonts w:cs="Arial"/>
          <w:color w:val="000000"/>
          <w:szCs w:val="22"/>
          <w:lang w:eastAsia="en-US"/>
        </w:rPr>
        <w:t xml:space="preserve"> </w:t>
      </w:r>
      <w:r w:rsidR="00D7700C" w:rsidRPr="00446E56">
        <w:rPr>
          <w:rFonts w:cs="Arial"/>
          <w:color w:val="000000"/>
          <w:szCs w:val="22"/>
          <w:lang w:eastAsia="en-US"/>
        </w:rPr>
        <w:t>Both methods have limitations when used</w:t>
      </w:r>
      <w:r w:rsidR="001A6958" w:rsidRPr="00446E56">
        <w:rPr>
          <w:rFonts w:cs="Arial"/>
          <w:color w:val="000000"/>
          <w:szCs w:val="22"/>
          <w:lang w:eastAsia="en-US"/>
        </w:rPr>
        <w:t xml:space="preserve"> </w:t>
      </w:r>
      <w:r w:rsidR="005D6520" w:rsidRPr="00446E56">
        <w:rPr>
          <w:rFonts w:cs="Arial"/>
          <w:color w:val="000000"/>
          <w:szCs w:val="22"/>
          <w:lang w:eastAsia="en-US"/>
        </w:rPr>
        <w:t>to measure breast density</w:t>
      </w:r>
      <w:r w:rsidR="00AA668C" w:rsidRPr="00446E56">
        <w:rPr>
          <w:rFonts w:cs="Arial"/>
          <w:color w:val="000000"/>
          <w:szCs w:val="22"/>
          <w:lang w:eastAsia="en-US"/>
        </w:rPr>
        <w:t xml:space="preserve"> </w:t>
      </w:r>
      <w:r w:rsidR="00D7700C" w:rsidRPr="00446E56">
        <w:rPr>
          <w:rFonts w:cs="Arial"/>
          <w:color w:val="000000"/>
          <w:szCs w:val="22"/>
          <w:lang w:eastAsia="en-US"/>
        </w:rPr>
        <w:t>in</w:t>
      </w:r>
      <w:r w:rsidR="00AA668C" w:rsidRPr="00446E56">
        <w:rPr>
          <w:rFonts w:cs="Arial"/>
          <w:color w:val="000000"/>
          <w:szCs w:val="22"/>
          <w:lang w:eastAsia="en-US"/>
        </w:rPr>
        <w:t xml:space="preserve"> </w:t>
      </w:r>
      <w:r w:rsidR="00542A07" w:rsidRPr="00446E56">
        <w:rPr>
          <w:rFonts w:cs="Arial"/>
          <w:color w:val="000000"/>
          <w:szCs w:val="22"/>
          <w:lang w:eastAsia="en-US"/>
        </w:rPr>
        <w:t>a population based screening program</w:t>
      </w:r>
      <w:r w:rsidR="005D6520" w:rsidRPr="00446E56">
        <w:rPr>
          <w:rFonts w:cs="Arial"/>
          <w:color w:val="000000"/>
          <w:szCs w:val="22"/>
          <w:lang w:eastAsia="en-US"/>
        </w:rPr>
        <w:t>.</w:t>
      </w:r>
      <w:r w:rsidR="005C5A95" w:rsidRPr="00446E56">
        <w:rPr>
          <w:rStyle w:val="EndnoteReference"/>
          <w:rFonts w:cs="Arial"/>
          <w:color w:val="000000"/>
          <w:szCs w:val="22"/>
          <w:lang w:eastAsia="en-US"/>
        </w:rPr>
        <w:endnoteReference w:id="19"/>
      </w:r>
      <w:r w:rsidR="005D6520" w:rsidRPr="00446E56">
        <w:rPr>
          <w:rFonts w:cs="Arial"/>
          <w:b/>
          <w:color w:val="000000"/>
          <w:szCs w:val="22"/>
          <w:lang w:eastAsia="en-US"/>
        </w:rPr>
        <w:t xml:space="preserve"> </w:t>
      </w:r>
      <w:r w:rsidR="005D6520" w:rsidRPr="00446E56">
        <w:rPr>
          <w:rFonts w:cs="Arial"/>
          <w:color w:val="000000"/>
          <w:szCs w:val="22"/>
          <w:lang w:eastAsia="en-US"/>
        </w:rPr>
        <w:t>When the</w:t>
      </w:r>
      <w:r w:rsidR="005D6520" w:rsidRPr="00446E56">
        <w:rPr>
          <w:rFonts w:cs="Arial"/>
          <w:b/>
          <w:color w:val="000000"/>
          <w:szCs w:val="22"/>
          <w:lang w:eastAsia="en-US"/>
        </w:rPr>
        <w:t xml:space="preserve"> </w:t>
      </w:r>
      <w:r w:rsidR="005D6520" w:rsidRPr="00446E56">
        <w:rPr>
          <w:rFonts w:cs="Arial"/>
          <w:color w:val="000000"/>
          <w:szCs w:val="22"/>
          <w:lang w:eastAsia="en-US"/>
        </w:rPr>
        <w:t>same</w:t>
      </w:r>
      <w:r w:rsidR="005D6520" w:rsidRPr="00446E56">
        <w:rPr>
          <w:rFonts w:cs="Arial"/>
          <w:b/>
          <w:color w:val="000000"/>
          <w:szCs w:val="22"/>
          <w:lang w:eastAsia="en-US"/>
        </w:rPr>
        <w:t xml:space="preserve"> </w:t>
      </w:r>
      <w:r w:rsidR="005D6520" w:rsidRPr="00446E56">
        <w:rPr>
          <w:rFonts w:cs="Arial"/>
          <w:color w:val="000000"/>
          <w:szCs w:val="22"/>
          <w:lang w:eastAsia="en-US"/>
        </w:rPr>
        <w:t xml:space="preserve">mammogram is interpreted by different </w:t>
      </w:r>
      <w:r w:rsidR="002A65FF" w:rsidRPr="00446E56">
        <w:rPr>
          <w:rFonts w:cs="Arial"/>
          <w:color w:val="000000"/>
          <w:szCs w:val="22"/>
          <w:lang w:eastAsia="en-US"/>
        </w:rPr>
        <w:t xml:space="preserve">radiologists </w:t>
      </w:r>
      <w:r w:rsidR="005D6520" w:rsidRPr="00446E56">
        <w:rPr>
          <w:rFonts w:cs="Arial"/>
          <w:color w:val="000000"/>
          <w:szCs w:val="22"/>
          <w:lang w:eastAsia="en-US"/>
        </w:rPr>
        <w:t xml:space="preserve">or by the same </w:t>
      </w:r>
      <w:r w:rsidR="002A65FF" w:rsidRPr="00446E56">
        <w:rPr>
          <w:rFonts w:cs="Arial"/>
          <w:color w:val="000000"/>
          <w:szCs w:val="22"/>
          <w:lang w:eastAsia="en-US"/>
        </w:rPr>
        <w:t xml:space="preserve">radiologist </w:t>
      </w:r>
      <w:r w:rsidR="005D6520" w:rsidRPr="00446E56">
        <w:rPr>
          <w:rFonts w:cs="Arial"/>
          <w:color w:val="000000"/>
          <w:szCs w:val="22"/>
          <w:lang w:eastAsia="en-US"/>
        </w:rPr>
        <w:t xml:space="preserve">on different occasions, differing density </w:t>
      </w:r>
      <w:r w:rsidR="002A65FF" w:rsidRPr="00446E56">
        <w:rPr>
          <w:rFonts w:cs="Arial"/>
          <w:color w:val="000000"/>
          <w:szCs w:val="22"/>
          <w:lang w:eastAsia="en-US"/>
        </w:rPr>
        <w:t xml:space="preserve">may </w:t>
      </w:r>
      <w:r w:rsidR="005D6520" w:rsidRPr="00446E56">
        <w:rPr>
          <w:rFonts w:cs="Arial"/>
          <w:color w:val="000000"/>
          <w:szCs w:val="22"/>
          <w:lang w:eastAsia="en-US"/>
        </w:rPr>
        <w:t>be reported</w:t>
      </w:r>
      <w:r w:rsidR="00D74789" w:rsidRPr="00446E56">
        <w:rPr>
          <w:rFonts w:cs="Arial"/>
          <w:color w:val="000000"/>
          <w:szCs w:val="22"/>
          <w:lang w:eastAsia="en-US"/>
        </w:rPr>
        <w:t xml:space="preserve"> (inter and intra</w:t>
      </w:r>
      <w:r w:rsidR="00735916" w:rsidRPr="00446E56">
        <w:rPr>
          <w:rFonts w:cs="Arial"/>
          <w:color w:val="000000"/>
          <w:szCs w:val="22"/>
          <w:lang w:eastAsia="en-US"/>
        </w:rPr>
        <w:t>-</w:t>
      </w:r>
      <w:r w:rsidR="00D74789" w:rsidRPr="00446E56">
        <w:rPr>
          <w:rFonts w:cs="Arial"/>
          <w:color w:val="000000"/>
          <w:szCs w:val="22"/>
          <w:lang w:eastAsia="en-US"/>
        </w:rPr>
        <w:t>observer variability)</w:t>
      </w:r>
      <w:r w:rsidR="005D6520" w:rsidRPr="00446E56">
        <w:rPr>
          <w:rFonts w:cs="Arial"/>
          <w:color w:val="000000"/>
          <w:szCs w:val="22"/>
          <w:lang w:eastAsia="en-US"/>
        </w:rPr>
        <w:t>.</w:t>
      </w:r>
      <w:r w:rsidR="005C5A95" w:rsidRPr="00446E56">
        <w:rPr>
          <w:rStyle w:val="EndnoteReference"/>
          <w:rFonts w:cs="Arial"/>
          <w:color w:val="000000"/>
          <w:szCs w:val="22"/>
          <w:lang w:eastAsia="en-US"/>
        </w:rPr>
        <w:endnoteReference w:id="20"/>
      </w:r>
      <w:r w:rsidR="002046A2" w:rsidRPr="00446E56">
        <w:rPr>
          <w:rFonts w:cs="Arial"/>
          <w:color w:val="000000"/>
          <w:szCs w:val="22"/>
          <w:vertAlign w:val="superscript"/>
          <w:lang w:eastAsia="en-US"/>
        </w:rPr>
        <w:t>,</w:t>
      </w:r>
      <w:r w:rsidR="002046A2" w:rsidRPr="00446E56">
        <w:rPr>
          <w:rStyle w:val="EndnoteReference"/>
          <w:rFonts w:cs="Arial"/>
          <w:color w:val="000000"/>
          <w:szCs w:val="22"/>
          <w:lang w:eastAsia="en-US"/>
        </w:rPr>
        <w:endnoteReference w:id="21"/>
      </w:r>
      <w:r w:rsidR="00110210" w:rsidRPr="00446E56">
        <w:rPr>
          <w:rFonts w:cs="Arial"/>
          <w:color w:val="000000"/>
          <w:szCs w:val="22"/>
          <w:lang w:eastAsia="en-US"/>
        </w:rPr>
        <w:t xml:space="preserve"> While computer software analysis can measure each mammogram, it has not yet been proven to </w:t>
      </w:r>
      <w:r w:rsidR="002046A2" w:rsidRPr="00446E56">
        <w:rPr>
          <w:rFonts w:cs="Arial"/>
          <w:color w:val="000000"/>
          <w:szCs w:val="22"/>
          <w:lang w:eastAsia="en-US"/>
        </w:rPr>
        <w:t xml:space="preserve">consistently </w:t>
      </w:r>
      <w:r w:rsidR="00110210" w:rsidRPr="00446E56">
        <w:rPr>
          <w:rFonts w:cs="Arial"/>
          <w:color w:val="000000"/>
          <w:szCs w:val="22"/>
          <w:lang w:eastAsia="en-US"/>
        </w:rPr>
        <w:t xml:space="preserve">measure each woman’s breast density from one screening mammogram to the next. </w:t>
      </w:r>
      <w:r w:rsidR="005D6520" w:rsidRPr="00446E56">
        <w:rPr>
          <w:rFonts w:cs="Arial"/>
          <w:color w:val="000000"/>
          <w:szCs w:val="22"/>
          <w:lang w:eastAsia="en-US"/>
        </w:rPr>
        <w:t xml:space="preserve"> For women </w:t>
      </w:r>
      <w:r w:rsidR="00110210" w:rsidRPr="00446E56">
        <w:rPr>
          <w:rFonts w:cs="Arial"/>
          <w:color w:val="000000"/>
          <w:szCs w:val="22"/>
          <w:lang w:eastAsia="en-US"/>
        </w:rPr>
        <w:t xml:space="preserve">assessed as having </w:t>
      </w:r>
      <w:r w:rsidR="005D6520" w:rsidRPr="00446E56">
        <w:rPr>
          <w:rFonts w:cs="Arial"/>
          <w:color w:val="000000"/>
          <w:szCs w:val="22"/>
          <w:lang w:eastAsia="en-US"/>
        </w:rPr>
        <w:t xml:space="preserve">dense breasts, receipt of </w:t>
      </w:r>
      <w:r w:rsidR="00AA45EF" w:rsidRPr="00446E56">
        <w:rPr>
          <w:rFonts w:cs="Arial"/>
          <w:color w:val="000000"/>
          <w:szCs w:val="22"/>
          <w:lang w:eastAsia="en-US"/>
        </w:rPr>
        <w:t xml:space="preserve">inaccurate </w:t>
      </w:r>
      <w:r w:rsidR="005D6520" w:rsidRPr="00446E56">
        <w:rPr>
          <w:rFonts w:cs="Arial"/>
          <w:color w:val="000000"/>
          <w:szCs w:val="22"/>
          <w:lang w:eastAsia="en-US"/>
        </w:rPr>
        <w:t xml:space="preserve">breast density information may create undue anxiety about their risk </w:t>
      </w:r>
      <w:r w:rsidR="005D6520" w:rsidRPr="00446E56">
        <w:rPr>
          <w:rFonts w:cs="Arial"/>
          <w:color w:val="000000"/>
          <w:szCs w:val="22"/>
          <w:lang w:eastAsia="en-US"/>
        </w:rPr>
        <w:lastRenderedPageBreak/>
        <w:t>and worry that mammography may have missed a breast cancer.</w:t>
      </w:r>
      <w:r w:rsidR="000B62C6" w:rsidRPr="00446E56">
        <w:rPr>
          <w:rStyle w:val="EndnoteReference"/>
          <w:rFonts w:cs="Arial"/>
          <w:color w:val="000000"/>
          <w:szCs w:val="22"/>
          <w:lang w:eastAsia="en-US"/>
        </w:rPr>
        <w:endnoteReference w:id="22"/>
      </w:r>
      <w:r w:rsidR="000B62C6" w:rsidRPr="00446E56">
        <w:rPr>
          <w:rFonts w:cs="Arial"/>
          <w:color w:val="000000"/>
          <w:szCs w:val="22"/>
          <w:vertAlign w:val="superscript"/>
          <w:lang w:eastAsia="en-US"/>
        </w:rPr>
        <w:t>,</w:t>
      </w:r>
      <w:r w:rsidR="000B62C6" w:rsidRPr="00446E56">
        <w:rPr>
          <w:rStyle w:val="EndnoteReference"/>
          <w:rFonts w:cs="Arial"/>
          <w:color w:val="000000"/>
          <w:szCs w:val="22"/>
          <w:lang w:eastAsia="en-US"/>
        </w:rPr>
        <w:endnoteReference w:id="23"/>
      </w:r>
      <w:r w:rsidR="005D6520" w:rsidRPr="00446E56">
        <w:rPr>
          <w:rFonts w:cs="Arial"/>
          <w:color w:val="000000"/>
          <w:szCs w:val="22"/>
          <w:lang w:eastAsia="en-US"/>
        </w:rPr>
        <w:t xml:space="preserve">  For women with fatty breasts</w:t>
      </w:r>
      <w:r w:rsidR="00D579C1" w:rsidRPr="00446E56">
        <w:rPr>
          <w:rFonts w:cs="Arial"/>
          <w:color w:val="000000"/>
          <w:szCs w:val="22"/>
          <w:lang w:eastAsia="en-US"/>
        </w:rPr>
        <w:t xml:space="preserve"> (low breast density)</w:t>
      </w:r>
      <w:r w:rsidR="005D6520" w:rsidRPr="00446E56">
        <w:rPr>
          <w:rFonts w:cs="Arial"/>
          <w:color w:val="000000"/>
          <w:szCs w:val="22"/>
          <w:lang w:eastAsia="en-US"/>
        </w:rPr>
        <w:t xml:space="preserve">, it may convey a false sense of security. </w:t>
      </w:r>
    </w:p>
    <w:p w:rsidR="002046A2" w:rsidRPr="00446E56" w:rsidRDefault="00AA45EF" w:rsidP="006532B2">
      <w:pPr>
        <w:autoSpaceDE w:val="0"/>
        <w:autoSpaceDN w:val="0"/>
        <w:adjustRightInd w:val="0"/>
        <w:rPr>
          <w:rFonts w:cs="Arial"/>
          <w:color w:val="000000"/>
          <w:szCs w:val="22"/>
          <w:lang w:eastAsia="en-US"/>
        </w:rPr>
      </w:pPr>
      <w:r w:rsidRPr="00446E56">
        <w:rPr>
          <w:rFonts w:cs="Arial"/>
          <w:color w:val="000000"/>
          <w:szCs w:val="22"/>
          <w:lang w:eastAsia="en-US"/>
        </w:rPr>
        <w:t xml:space="preserve">The BreastScreen Australia program aims to provide women with accurate and useful information so that they can make informed decisions about their own breast health and their decision to participate in screening. </w:t>
      </w:r>
      <w:r w:rsidR="001E6AED" w:rsidRPr="00446E56">
        <w:rPr>
          <w:rFonts w:cs="Arial"/>
          <w:color w:val="000000"/>
          <w:szCs w:val="22"/>
          <w:lang w:eastAsia="en-US"/>
        </w:rPr>
        <w:t xml:space="preserve">Before BreastScreen Australia adopts </w:t>
      </w:r>
      <w:r w:rsidR="00D7700C" w:rsidRPr="00446E56">
        <w:rPr>
          <w:rFonts w:cs="Arial"/>
          <w:color w:val="000000"/>
          <w:szCs w:val="22"/>
          <w:lang w:eastAsia="en-US"/>
        </w:rPr>
        <w:t>a national protocol for</w:t>
      </w:r>
      <w:r w:rsidR="001E6AED" w:rsidRPr="00446E56">
        <w:rPr>
          <w:rFonts w:cs="Arial"/>
          <w:color w:val="000000"/>
          <w:szCs w:val="22"/>
          <w:lang w:eastAsia="en-US"/>
        </w:rPr>
        <w:t xml:space="preserve"> breast density reporting, the method needs to be validated, reliable and evidence-based, with benefits</w:t>
      </w:r>
      <w:r w:rsidR="00D7700C" w:rsidRPr="00446E56">
        <w:rPr>
          <w:rFonts w:cs="Arial"/>
          <w:color w:val="000000"/>
          <w:szCs w:val="22"/>
          <w:lang w:eastAsia="en-US"/>
        </w:rPr>
        <w:t xml:space="preserve"> outweigh</w:t>
      </w:r>
      <w:r w:rsidR="00A6265C">
        <w:rPr>
          <w:rFonts w:cs="Arial"/>
          <w:color w:val="000000"/>
          <w:szCs w:val="22"/>
          <w:lang w:eastAsia="en-US"/>
        </w:rPr>
        <w:t>ing</w:t>
      </w:r>
      <w:r w:rsidR="00D7700C" w:rsidRPr="00446E56">
        <w:rPr>
          <w:rFonts w:cs="Arial"/>
          <w:color w:val="000000"/>
          <w:szCs w:val="22"/>
          <w:lang w:eastAsia="en-US"/>
        </w:rPr>
        <w:t xml:space="preserve"> the risks</w:t>
      </w:r>
      <w:r w:rsidR="001E6AED" w:rsidRPr="00446E56">
        <w:rPr>
          <w:rFonts w:cs="Arial"/>
          <w:color w:val="000000"/>
          <w:szCs w:val="22"/>
          <w:lang w:eastAsia="en-US"/>
        </w:rPr>
        <w:t xml:space="preserve"> for the women participating in the program.</w:t>
      </w:r>
      <w:r w:rsidRPr="00446E56">
        <w:rPr>
          <w:rFonts w:cs="Arial"/>
          <w:b/>
          <w:color w:val="000000"/>
          <w:szCs w:val="22"/>
          <w:lang w:eastAsia="en-US"/>
        </w:rPr>
        <w:t xml:space="preserve"> </w:t>
      </w:r>
    </w:p>
    <w:p w:rsidR="006532B2" w:rsidRPr="00446E56" w:rsidRDefault="001112E7" w:rsidP="006532B2">
      <w:pPr>
        <w:autoSpaceDE w:val="0"/>
        <w:autoSpaceDN w:val="0"/>
        <w:adjustRightInd w:val="0"/>
        <w:rPr>
          <w:rFonts w:cs="Arial"/>
          <w:color w:val="000000"/>
          <w:szCs w:val="22"/>
          <w:lang w:eastAsia="en-US"/>
        </w:rPr>
      </w:pPr>
      <w:r w:rsidRPr="008E6B02">
        <w:rPr>
          <w:rStyle w:val="Strong"/>
        </w:rPr>
        <w:t xml:space="preserve">Having </w:t>
      </w:r>
      <w:r w:rsidR="009D2A12" w:rsidRPr="008E6B02">
        <w:rPr>
          <w:rStyle w:val="Strong"/>
        </w:rPr>
        <w:t xml:space="preserve">two-yearly </w:t>
      </w:r>
      <w:r w:rsidRPr="008E6B02">
        <w:rPr>
          <w:rStyle w:val="Strong"/>
        </w:rPr>
        <w:t>screening mammograms through BreastScreen Australia</w:t>
      </w:r>
      <w:r w:rsidRPr="00446E56">
        <w:rPr>
          <w:rFonts w:cs="Arial"/>
          <w:b/>
          <w:color w:val="000000"/>
          <w:szCs w:val="22"/>
          <w:lang w:eastAsia="en-US"/>
        </w:rPr>
        <w:t xml:space="preserve"> </w:t>
      </w:r>
      <w:r w:rsidR="005A1C51" w:rsidRPr="00446E56">
        <w:rPr>
          <w:rFonts w:cs="Arial"/>
          <w:color w:val="000000"/>
          <w:szCs w:val="22"/>
          <w:lang w:eastAsia="en-US"/>
        </w:rPr>
        <w:t xml:space="preserve">is currently the most </w:t>
      </w:r>
      <w:r w:rsidRPr="00446E56">
        <w:rPr>
          <w:rFonts w:cs="Arial"/>
          <w:color w:val="000000"/>
          <w:szCs w:val="22"/>
          <w:lang w:eastAsia="en-US"/>
        </w:rPr>
        <w:t xml:space="preserve">effective way to detect breast cancer early </w:t>
      </w:r>
      <w:r w:rsidR="005A1C51" w:rsidRPr="00446E56">
        <w:rPr>
          <w:rFonts w:cs="Arial"/>
          <w:color w:val="000000"/>
          <w:szCs w:val="22"/>
          <w:lang w:eastAsia="en-US"/>
        </w:rPr>
        <w:t>in asymptomatic women</w:t>
      </w:r>
      <w:r w:rsidR="00253111" w:rsidRPr="00446E56">
        <w:rPr>
          <w:rFonts w:cs="Arial"/>
          <w:color w:val="000000"/>
          <w:szCs w:val="22"/>
          <w:lang w:eastAsia="en-US"/>
        </w:rPr>
        <w:t xml:space="preserve"> aged 50-74</w:t>
      </w:r>
      <w:r w:rsidR="00D7700C" w:rsidRPr="00446E56">
        <w:rPr>
          <w:rFonts w:cs="Arial"/>
          <w:color w:val="000000"/>
          <w:szCs w:val="22"/>
          <w:lang w:eastAsia="en-US"/>
        </w:rPr>
        <w:t xml:space="preserve"> in a population based screening program</w:t>
      </w:r>
      <w:r w:rsidR="00AA45EF" w:rsidRPr="00446E56">
        <w:rPr>
          <w:rFonts w:cs="Arial"/>
          <w:color w:val="000000"/>
          <w:szCs w:val="22"/>
          <w:lang w:eastAsia="en-US"/>
        </w:rPr>
        <w:t>. I</w:t>
      </w:r>
      <w:r w:rsidR="005A1C51" w:rsidRPr="00446E56">
        <w:rPr>
          <w:rFonts w:cs="Arial"/>
          <w:color w:val="000000"/>
          <w:szCs w:val="22"/>
          <w:lang w:eastAsia="en-US"/>
        </w:rPr>
        <w:t xml:space="preserve">t </w:t>
      </w:r>
      <w:r w:rsidRPr="00446E56">
        <w:rPr>
          <w:rFonts w:cs="Arial"/>
          <w:color w:val="000000"/>
          <w:szCs w:val="22"/>
          <w:lang w:eastAsia="en-US"/>
        </w:rPr>
        <w:t>is also important for women to be aware of the normal look and feel of their breasts because breast cancer can develop at any time.</w:t>
      </w:r>
    </w:p>
    <w:p w:rsidR="001179DB" w:rsidRPr="00446E56" w:rsidRDefault="001179DB" w:rsidP="001179DB">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2"/>
          <w:lang w:eastAsia="en-US"/>
        </w:rPr>
      </w:pPr>
      <w:r w:rsidRPr="008E6B02">
        <w:rPr>
          <w:rStyle w:val="Strong"/>
        </w:rPr>
        <w:t>The Standing Committee on Screening recommends that</w:t>
      </w:r>
      <w:r w:rsidRPr="00446E56">
        <w:rPr>
          <w:rFonts w:cs="Arial"/>
          <w:b/>
          <w:color w:val="000000"/>
          <w:szCs w:val="22"/>
          <w:lang w:eastAsia="en-US"/>
        </w:rPr>
        <w:t xml:space="preserve">, </w:t>
      </w:r>
      <w:r w:rsidRPr="00446E56">
        <w:rPr>
          <w:rFonts w:cs="Arial"/>
          <w:color w:val="000000"/>
          <w:szCs w:val="22"/>
          <w:lang w:eastAsia="en-US"/>
        </w:rPr>
        <w:t>until such time that more evidence is available on how breast density should be best assessed and managed</w:t>
      </w:r>
      <w:r w:rsidR="00AB2A66" w:rsidRPr="00446E56">
        <w:rPr>
          <w:rFonts w:cs="Arial"/>
          <w:color w:val="000000"/>
          <w:szCs w:val="22"/>
          <w:lang w:eastAsia="en-US"/>
        </w:rPr>
        <w:t>, and evidence supports clinical pathways for</w:t>
      </w:r>
      <w:r w:rsidR="00EA6029" w:rsidRPr="00446E56">
        <w:rPr>
          <w:rFonts w:cs="Arial"/>
          <w:color w:val="000000"/>
          <w:szCs w:val="22"/>
          <w:lang w:eastAsia="en-US"/>
        </w:rPr>
        <w:t xml:space="preserve"> women</w:t>
      </w:r>
      <w:r w:rsidRPr="00446E56">
        <w:rPr>
          <w:rFonts w:cs="Arial"/>
          <w:color w:val="000000"/>
          <w:szCs w:val="22"/>
          <w:lang w:eastAsia="en-US"/>
        </w:rPr>
        <w:t>, BreastScreen Austra</w:t>
      </w:r>
      <w:r w:rsidR="001D0B60" w:rsidRPr="00446E56">
        <w:rPr>
          <w:rFonts w:cs="Arial"/>
          <w:color w:val="000000"/>
          <w:szCs w:val="22"/>
          <w:lang w:eastAsia="en-US"/>
        </w:rPr>
        <w:t xml:space="preserve">lia </w:t>
      </w:r>
      <w:r w:rsidR="00D14967" w:rsidRPr="00446E56">
        <w:rPr>
          <w:rFonts w:cs="Arial"/>
          <w:color w:val="000000"/>
          <w:szCs w:val="22"/>
          <w:lang w:eastAsia="en-US"/>
        </w:rPr>
        <w:t>s</w:t>
      </w:r>
      <w:r w:rsidR="001D0B60" w:rsidRPr="00446E56">
        <w:rPr>
          <w:rFonts w:cs="Arial"/>
          <w:color w:val="000000"/>
          <w:szCs w:val="22"/>
          <w:lang w:eastAsia="en-US"/>
        </w:rPr>
        <w:t>hould</w:t>
      </w:r>
      <w:r w:rsidR="00D14967" w:rsidRPr="00446E56">
        <w:rPr>
          <w:rFonts w:cs="Arial"/>
          <w:color w:val="000000"/>
          <w:szCs w:val="22"/>
          <w:lang w:eastAsia="en-US"/>
        </w:rPr>
        <w:t xml:space="preserve"> not </w:t>
      </w:r>
      <w:r w:rsidR="002046A2" w:rsidRPr="00446E56">
        <w:rPr>
          <w:rFonts w:cs="Arial"/>
          <w:color w:val="000000"/>
          <w:szCs w:val="22"/>
          <w:lang w:eastAsia="en-US"/>
        </w:rPr>
        <w:t xml:space="preserve">routinely record breast density or </w:t>
      </w:r>
      <w:r w:rsidR="00D14967" w:rsidRPr="00446E56">
        <w:rPr>
          <w:rFonts w:cs="Arial"/>
          <w:color w:val="000000"/>
          <w:szCs w:val="22"/>
          <w:lang w:eastAsia="en-US"/>
        </w:rPr>
        <w:t xml:space="preserve">provide supplemental screening for women with dense breasts. </w:t>
      </w:r>
    </w:p>
    <w:p w:rsidR="00EA204A" w:rsidRPr="008E6B02" w:rsidRDefault="001E4BD6" w:rsidP="00F75816">
      <w:pPr>
        <w:pBdr>
          <w:top w:val="single" w:sz="4" w:space="1" w:color="auto"/>
          <w:left w:val="single" w:sz="4" w:space="4" w:color="auto"/>
          <w:bottom w:val="single" w:sz="4" w:space="1" w:color="auto"/>
          <w:right w:val="single" w:sz="4" w:space="4" w:color="auto"/>
        </w:pBdr>
        <w:autoSpaceDE w:val="0"/>
        <w:autoSpaceDN w:val="0"/>
        <w:adjustRightInd w:val="0"/>
        <w:rPr>
          <w:rStyle w:val="Strong"/>
        </w:rPr>
      </w:pPr>
      <w:r w:rsidRPr="008E6B02">
        <w:rPr>
          <w:rStyle w:val="Strong"/>
        </w:rPr>
        <w:t>M</w:t>
      </w:r>
      <w:r w:rsidR="0094637A" w:rsidRPr="008E6B02">
        <w:rPr>
          <w:rStyle w:val="Strong"/>
        </w:rPr>
        <w:t xml:space="preserve">ammography </w:t>
      </w:r>
      <w:r w:rsidR="001D7827" w:rsidRPr="008E6B02">
        <w:rPr>
          <w:rStyle w:val="Strong"/>
        </w:rPr>
        <w:t>remains</w:t>
      </w:r>
      <w:r w:rsidR="0094637A" w:rsidRPr="008E6B02">
        <w:rPr>
          <w:rStyle w:val="Strong"/>
        </w:rPr>
        <w:t xml:space="preserve"> the most effective screening test </w:t>
      </w:r>
      <w:r w:rsidR="00D7700C" w:rsidRPr="008E6B02">
        <w:rPr>
          <w:rStyle w:val="Strong"/>
        </w:rPr>
        <w:t xml:space="preserve">for asymptomatic women aged 50-74 </w:t>
      </w:r>
      <w:r w:rsidR="00460D72" w:rsidRPr="008E6B02">
        <w:rPr>
          <w:rStyle w:val="Strong"/>
        </w:rPr>
        <w:t>for reducing deaths from breast cancer</w:t>
      </w:r>
      <w:r w:rsidR="00D7700C" w:rsidRPr="008E6B02">
        <w:rPr>
          <w:rStyle w:val="Strong"/>
        </w:rPr>
        <w:t xml:space="preserve"> in a population based screening program</w:t>
      </w:r>
      <w:r w:rsidR="0094637A" w:rsidRPr="008E6B02">
        <w:rPr>
          <w:rStyle w:val="Strong"/>
        </w:rPr>
        <w:t>.</w:t>
      </w:r>
    </w:p>
    <w:p w:rsidR="00D579C1" w:rsidRPr="00446E56" w:rsidRDefault="00D579C1" w:rsidP="00F75816">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2"/>
          <w:lang w:eastAsia="en-US"/>
        </w:rPr>
      </w:pPr>
      <w:r w:rsidRPr="00446E56">
        <w:rPr>
          <w:rFonts w:cs="Arial"/>
          <w:color w:val="000000"/>
          <w:szCs w:val="22"/>
          <w:lang w:eastAsia="en-US"/>
        </w:rPr>
        <w:t>For women at high risk based on their family history, individualised surveillance recommendations may apply.</w:t>
      </w:r>
    </w:p>
    <w:p w:rsidR="00EA204A" w:rsidRDefault="0042021B" w:rsidP="00F75816">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2"/>
          <w:lang w:eastAsia="en-US"/>
        </w:rPr>
      </w:pPr>
      <w:r w:rsidRPr="0042021B">
        <w:rPr>
          <w:rFonts w:cs="Arial"/>
          <w:color w:val="000000"/>
          <w:szCs w:val="22"/>
          <w:lang w:eastAsia="en-US"/>
        </w:rPr>
        <w:t>Women who are concerned about their risk of developing breast cancer, or may have symptoms of breast cancer</w:t>
      </w:r>
      <w:r>
        <w:rPr>
          <w:rFonts w:cs="Arial"/>
          <w:color w:val="000000"/>
          <w:szCs w:val="22"/>
          <w:lang w:eastAsia="en-US"/>
        </w:rPr>
        <w:t>, or notice</w:t>
      </w:r>
      <w:r w:rsidRPr="0042021B">
        <w:rPr>
          <w:rFonts w:cs="Arial"/>
          <w:color w:val="000000"/>
          <w:szCs w:val="22"/>
          <w:lang w:eastAsia="en-US"/>
        </w:rPr>
        <w:t xml:space="preserve"> a change in their breasts should see their GP to discuss diagnostic or management options</w:t>
      </w:r>
      <w:r>
        <w:rPr>
          <w:rFonts w:cs="Arial"/>
          <w:color w:val="000000"/>
          <w:szCs w:val="22"/>
          <w:lang w:eastAsia="en-US"/>
        </w:rPr>
        <w:t>.</w:t>
      </w:r>
    </w:p>
    <w:p w:rsidR="00F852A0" w:rsidRPr="00446E56" w:rsidRDefault="00F852A0" w:rsidP="00F75816">
      <w:pPr>
        <w:pBdr>
          <w:top w:val="single" w:sz="4" w:space="1" w:color="auto"/>
          <w:left w:val="single" w:sz="4" w:space="4" w:color="auto"/>
          <w:bottom w:val="single" w:sz="4" w:space="1" w:color="auto"/>
          <w:right w:val="single" w:sz="4" w:space="4" w:color="auto"/>
        </w:pBdr>
        <w:autoSpaceDE w:val="0"/>
        <w:autoSpaceDN w:val="0"/>
        <w:adjustRightInd w:val="0"/>
        <w:rPr>
          <w:rFonts w:cs="Arial"/>
          <w:color w:val="000000"/>
          <w:szCs w:val="22"/>
          <w:lang w:eastAsia="en-US"/>
        </w:rPr>
      </w:pPr>
      <w:r w:rsidRPr="00446E56">
        <w:rPr>
          <w:rFonts w:cs="Arial"/>
          <w:color w:val="000000"/>
          <w:szCs w:val="22"/>
          <w:lang w:eastAsia="en-US"/>
        </w:rPr>
        <w:t xml:space="preserve">The Standing Committee on Screening will continue to evaluate </w:t>
      </w:r>
      <w:r w:rsidR="001D7827" w:rsidRPr="00446E56">
        <w:rPr>
          <w:rFonts w:cs="Arial"/>
          <w:color w:val="000000"/>
          <w:szCs w:val="22"/>
          <w:lang w:eastAsia="en-US"/>
        </w:rPr>
        <w:t>any</w:t>
      </w:r>
      <w:r w:rsidR="00EA204A" w:rsidRPr="00446E56">
        <w:rPr>
          <w:rFonts w:cs="Arial"/>
          <w:color w:val="000000"/>
          <w:szCs w:val="22"/>
          <w:lang w:eastAsia="en-US"/>
        </w:rPr>
        <w:t xml:space="preserve"> </w:t>
      </w:r>
      <w:r w:rsidRPr="00446E56">
        <w:rPr>
          <w:rFonts w:cs="Arial"/>
          <w:color w:val="000000"/>
          <w:szCs w:val="22"/>
          <w:lang w:eastAsia="en-US"/>
        </w:rPr>
        <w:t xml:space="preserve">emerging evidence </w:t>
      </w:r>
      <w:r w:rsidR="006B4ACD" w:rsidRPr="00446E56">
        <w:rPr>
          <w:rFonts w:cs="Arial"/>
          <w:color w:val="000000"/>
          <w:szCs w:val="22"/>
          <w:lang w:eastAsia="en-US"/>
        </w:rPr>
        <w:t xml:space="preserve">for </w:t>
      </w:r>
      <w:r w:rsidRPr="00446E56">
        <w:rPr>
          <w:rFonts w:cs="Arial"/>
          <w:color w:val="000000"/>
          <w:szCs w:val="22"/>
          <w:lang w:eastAsia="en-US"/>
        </w:rPr>
        <w:t>breast density</w:t>
      </w:r>
      <w:r w:rsidR="001D7827" w:rsidRPr="00446E56">
        <w:rPr>
          <w:rFonts w:cs="Arial"/>
          <w:color w:val="000000"/>
          <w:szCs w:val="22"/>
          <w:lang w:eastAsia="en-US"/>
        </w:rPr>
        <w:t xml:space="preserve"> and provide </w:t>
      </w:r>
      <w:r w:rsidR="00AA45EF" w:rsidRPr="00446E56">
        <w:rPr>
          <w:rFonts w:cs="Arial"/>
          <w:color w:val="000000"/>
          <w:szCs w:val="22"/>
          <w:lang w:eastAsia="en-US"/>
        </w:rPr>
        <w:t xml:space="preserve">up-to-date </w:t>
      </w:r>
      <w:r w:rsidR="001D7827" w:rsidRPr="00446E56">
        <w:rPr>
          <w:rFonts w:cs="Arial"/>
          <w:color w:val="000000"/>
          <w:szCs w:val="22"/>
          <w:lang w:eastAsia="en-US"/>
        </w:rPr>
        <w:t>evidence based reliable information</w:t>
      </w:r>
      <w:r w:rsidR="00AA45EF" w:rsidRPr="00446E56">
        <w:rPr>
          <w:rFonts w:cs="Arial"/>
          <w:color w:val="000000"/>
          <w:szCs w:val="22"/>
          <w:lang w:eastAsia="en-US"/>
        </w:rPr>
        <w:t xml:space="preserve"> for Australian women</w:t>
      </w:r>
      <w:r w:rsidRPr="00446E56">
        <w:rPr>
          <w:rFonts w:cs="Arial"/>
          <w:color w:val="000000"/>
          <w:szCs w:val="22"/>
          <w:lang w:eastAsia="en-US"/>
        </w:rPr>
        <w:t xml:space="preserve">. </w:t>
      </w:r>
    </w:p>
    <w:p w:rsidR="009D5249" w:rsidRDefault="009D5249" w:rsidP="009D5249">
      <w:pPr>
        <w:rPr>
          <w:rFonts w:cs="Arial"/>
          <w:b/>
          <w:bCs/>
          <w:noProof/>
          <w:color w:val="000000"/>
          <w:szCs w:val="22"/>
        </w:rPr>
      </w:pPr>
      <w:r>
        <w:rPr>
          <w:rFonts w:cs="Arial"/>
          <w:b/>
          <w:bCs/>
          <w:noProof/>
          <w:color w:val="000000"/>
          <w:szCs w:val="22"/>
        </w:rPr>
        <w:t xml:space="preserve">                    </w:t>
      </w:r>
      <w:r>
        <w:rPr>
          <w:rFonts w:cs="Arial"/>
          <w:b/>
          <w:bCs/>
          <w:noProof/>
          <w:color w:val="000000"/>
          <w:szCs w:val="22"/>
        </w:rPr>
        <w:drawing>
          <wp:inline distT="0" distB="0" distL="0" distR="0" wp14:anchorId="5C981823" wp14:editId="51E2F019">
            <wp:extent cx="1786269" cy="434170"/>
            <wp:effectExtent l="0" t="0" r="4445" b="4445"/>
            <wp:docPr id="3" name="Picture 3" descr="Australian Government. Cancer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YK_Cancer Australia red lon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6269" cy="434170"/>
                    </a:xfrm>
                    <a:prstGeom prst="rect">
                      <a:avLst/>
                    </a:prstGeom>
                  </pic:spPr>
                </pic:pic>
              </a:graphicData>
            </a:graphic>
          </wp:inline>
        </w:drawing>
      </w:r>
      <w:r>
        <w:rPr>
          <w:rFonts w:cs="Arial"/>
          <w:b/>
          <w:bCs/>
          <w:noProof/>
          <w:color w:val="000000"/>
          <w:szCs w:val="22"/>
        </w:rPr>
        <w:t xml:space="preserve">           </w:t>
      </w:r>
      <w:r w:rsidR="008A3884">
        <w:rPr>
          <w:rFonts w:cs="Arial"/>
          <w:b/>
          <w:bCs/>
          <w:noProof/>
          <w:color w:val="000000"/>
          <w:szCs w:val="22"/>
        </w:rPr>
        <w:drawing>
          <wp:inline distT="0" distB="0" distL="0" distR="0" wp14:anchorId="11CBA69E" wp14:editId="4CC3BE29">
            <wp:extent cx="2525719" cy="552893"/>
            <wp:effectExtent l="0" t="0" r="0" b="0"/>
            <wp:docPr id="8" name="Picture 8" descr="The Royal Australian and New Zealand College of Radiologists' Logo. The Faculty of Clinical Rad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5719" cy="552893"/>
                    </a:xfrm>
                    <a:prstGeom prst="rect">
                      <a:avLst/>
                    </a:prstGeom>
                    <a:noFill/>
                  </pic:spPr>
                </pic:pic>
              </a:graphicData>
            </a:graphic>
          </wp:inline>
        </w:drawing>
      </w:r>
      <w:r>
        <w:rPr>
          <w:rFonts w:cs="Arial"/>
          <w:b/>
          <w:bCs/>
          <w:noProof/>
          <w:color w:val="000000"/>
          <w:szCs w:val="22"/>
        </w:rPr>
        <w:t xml:space="preserve">       </w:t>
      </w:r>
    </w:p>
    <w:p w:rsidR="005B5C4B" w:rsidRDefault="009D5249" w:rsidP="009D5249">
      <w:pPr>
        <w:rPr>
          <w:rFonts w:cs="Arial"/>
          <w:b/>
          <w:bCs/>
          <w:color w:val="000000"/>
          <w:szCs w:val="22"/>
          <w:lang w:eastAsia="en-US"/>
        </w:rPr>
      </w:pPr>
      <w:r>
        <w:rPr>
          <w:rFonts w:cs="Arial"/>
          <w:b/>
          <w:bCs/>
          <w:noProof/>
          <w:color w:val="000000"/>
          <w:szCs w:val="22"/>
        </w:rPr>
        <w:t xml:space="preserve">                      </w:t>
      </w:r>
      <w:r w:rsidR="005B5C4B">
        <w:rPr>
          <w:rFonts w:cs="Arial"/>
          <w:b/>
          <w:bCs/>
          <w:noProof/>
          <w:color w:val="000000"/>
          <w:szCs w:val="22"/>
        </w:rPr>
        <w:drawing>
          <wp:inline distT="0" distB="0" distL="0" distR="0" wp14:anchorId="0C62FEAB" wp14:editId="4CD09C72">
            <wp:extent cx="1488558" cy="558415"/>
            <wp:effectExtent l="0" t="0" r="0" b="0"/>
            <wp:docPr id="1" name="Picture 1" descr="BreastSurgA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stsurganz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8558" cy="558415"/>
                    </a:xfrm>
                    <a:prstGeom prst="rect">
                      <a:avLst/>
                    </a:prstGeom>
                  </pic:spPr>
                </pic:pic>
              </a:graphicData>
            </a:graphic>
          </wp:inline>
        </w:drawing>
      </w:r>
      <w:r>
        <w:rPr>
          <w:rFonts w:cs="Arial"/>
          <w:b/>
          <w:bCs/>
          <w:noProof/>
          <w:color w:val="000000"/>
          <w:szCs w:val="22"/>
        </w:rPr>
        <w:t xml:space="preserve">                </w:t>
      </w:r>
      <w:r w:rsidR="008A3884">
        <w:rPr>
          <w:rFonts w:cs="Arial"/>
          <w:b/>
          <w:bCs/>
          <w:noProof/>
          <w:color w:val="000000"/>
          <w:szCs w:val="22"/>
        </w:rPr>
        <w:drawing>
          <wp:inline distT="0" distB="0" distL="0" distR="0" wp14:anchorId="7A0E8F56" wp14:editId="1B9DD2DA">
            <wp:extent cx="1339702" cy="706809"/>
            <wp:effectExtent l="0" t="0" r="0" b="0"/>
            <wp:docPr id="9" name="Picture 9" descr="Cancer Council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Australia_CMYK_high res.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39702" cy="706809"/>
                    </a:xfrm>
                    <a:prstGeom prst="rect">
                      <a:avLst/>
                    </a:prstGeom>
                  </pic:spPr>
                </pic:pic>
              </a:graphicData>
            </a:graphic>
          </wp:inline>
        </w:drawing>
      </w:r>
    </w:p>
    <w:p w:rsidR="00E34637" w:rsidRDefault="00E34637" w:rsidP="005B5C4B">
      <w:pPr>
        <w:jc w:val="center"/>
        <w:rPr>
          <w:rFonts w:cs="Arial"/>
          <w:b/>
          <w:bCs/>
          <w:color w:val="000000"/>
          <w:szCs w:val="22"/>
          <w:lang w:eastAsia="en-US"/>
        </w:rPr>
      </w:pPr>
      <w:r>
        <w:rPr>
          <w:rFonts w:cs="Arial"/>
          <w:b/>
          <w:bCs/>
          <w:color w:val="000000"/>
          <w:szCs w:val="22"/>
          <w:lang w:eastAsia="en-US"/>
        </w:rPr>
        <w:br w:type="page"/>
      </w:r>
    </w:p>
    <w:p w:rsidR="006532B2" w:rsidRPr="00446E56" w:rsidRDefault="006532B2" w:rsidP="0048228B">
      <w:pPr>
        <w:pStyle w:val="Heading2"/>
        <w:rPr>
          <w:i/>
          <w:lang w:eastAsia="en-US"/>
        </w:rPr>
      </w:pPr>
      <w:r w:rsidRPr="00446E56">
        <w:rPr>
          <w:lang w:eastAsia="en-US"/>
        </w:rPr>
        <w:lastRenderedPageBreak/>
        <w:t>Reference</w:t>
      </w:r>
      <w:r w:rsidR="0052255F" w:rsidRPr="00446E56">
        <w:rPr>
          <w:lang w:eastAsia="en-US"/>
        </w:rPr>
        <w:t>s</w:t>
      </w:r>
    </w:p>
    <w:p w:rsidR="00A350E2" w:rsidRPr="00446E56" w:rsidRDefault="00A350E2" w:rsidP="0048228B">
      <w:pPr>
        <w:pStyle w:val="Heading2"/>
        <w:rPr>
          <w:i/>
          <w:lang w:eastAsia="en-US"/>
        </w:rPr>
        <w:sectPr w:rsidR="00A350E2" w:rsidRPr="00446E56" w:rsidSect="00461022">
          <w:headerReference w:type="default" r:id="rId13"/>
          <w:footerReference w:type="default" r:id="rId14"/>
          <w:footerReference w:type="first" r:id="rId15"/>
          <w:endnotePr>
            <w:numFmt w:val="decimal"/>
          </w:endnotePr>
          <w:pgSz w:w="11906" w:h="16838"/>
          <w:pgMar w:top="719" w:right="1440" w:bottom="993" w:left="1440" w:header="568" w:footer="0" w:gutter="0"/>
          <w:cols w:space="708"/>
          <w:titlePg/>
          <w:docGrid w:linePitch="360"/>
        </w:sectPr>
      </w:pPr>
    </w:p>
    <w:p w:rsidR="00942153" w:rsidRPr="00446E56" w:rsidRDefault="00C54464" w:rsidP="00C93856">
      <w:pPr>
        <w:pStyle w:val="Heading1"/>
      </w:pPr>
      <w:r w:rsidRPr="00446E56">
        <w:lastRenderedPageBreak/>
        <w:t>Breast Density FAQs</w:t>
      </w:r>
    </w:p>
    <w:p w:rsidR="004507C7" w:rsidRPr="00446E56" w:rsidRDefault="00BD7CB7" w:rsidP="005007D5">
      <w:pPr>
        <w:rPr>
          <w:rFonts w:cs="Arial"/>
          <w:szCs w:val="22"/>
        </w:rPr>
      </w:pPr>
      <w:r w:rsidRPr="00446E56">
        <w:rPr>
          <w:rFonts w:cs="Arial"/>
          <w:szCs w:val="22"/>
        </w:rPr>
        <w:t>BreastScreen Australia provides free screening mammography to asymptomatic women aged 50-74 every two years, with the aim of diagnosing breast cancer at an early stage, improving a woman’s options for treatments and clinical outcomes. The Program</w:t>
      </w:r>
      <w:r w:rsidR="004507C7" w:rsidRPr="00446E56">
        <w:rPr>
          <w:rFonts w:cs="Arial"/>
          <w:szCs w:val="22"/>
        </w:rPr>
        <w:t xml:space="preserve"> </w:t>
      </w:r>
      <w:r w:rsidRPr="00446E56">
        <w:rPr>
          <w:rFonts w:cs="Arial"/>
          <w:szCs w:val="22"/>
        </w:rPr>
        <w:t>aims to provide women with safe, effective and high-quality care based on current evidence that maximises the benefits of early detection while minimising potential harm to women.</w:t>
      </w:r>
    </w:p>
    <w:p w:rsidR="001E0168" w:rsidRPr="00446E56" w:rsidRDefault="00C54464" w:rsidP="005007D5">
      <w:pPr>
        <w:rPr>
          <w:rFonts w:cs="Arial"/>
          <w:szCs w:val="22"/>
        </w:rPr>
      </w:pPr>
      <w:r w:rsidRPr="00446E56">
        <w:rPr>
          <w:rFonts w:cs="Arial"/>
          <w:szCs w:val="22"/>
        </w:rPr>
        <w:t xml:space="preserve">In recent years, </w:t>
      </w:r>
      <w:r w:rsidR="001E0168" w:rsidRPr="00446E56">
        <w:rPr>
          <w:rFonts w:cs="Arial"/>
          <w:szCs w:val="22"/>
        </w:rPr>
        <w:t>b</w:t>
      </w:r>
      <w:r w:rsidRPr="00446E56">
        <w:rPr>
          <w:rFonts w:cs="Arial"/>
          <w:szCs w:val="22"/>
        </w:rPr>
        <w:t xml:space="preserve">reast density </w:t>
      </w:r>
      <w:r w:rsidR="001E0168" w:rsidRPr="00446E56">
        <w:rPr>
          <w:rFonts w:cs="Arial"/>
          <w:szCs w:val="22"/>
        </w:rPr>
        <w:t>has been associated with an increased</w:t>
      </w:r>
      <w:r w:rsidRPr="00446E56">
        <w:rPr>
          <w:rFonts w:cs="Arial"/>
          <w:szCs w:val="22"/>
        </w:rPr>
        <w:t xml:space="preserve"> risk factor </w:t>
      </w:r>
      <w:r w:rsidR="001E0168" w:rsidRPr="00446E56">
        <w:rPr>
          <w:rFonts w:cs="Arial"/>
          <w:szCs w:val="22"/>
        </w:rPr>
        <w:t>of</w:t>
      </w:r>
      <w:r w:rsidRPr="00446E56">
        <w:rPr>
          <w:rFonts w:cs="Arial"/>
          <w:szCs w:val="22"/>
        </w:rPr>
        <w:t xml:space="preserve"> breast cancer. Some countries now require that women </w:t>
      </w:r>
      <w:r w:rsidR="001A6958" w:rsidRPr="00446E56">
        <w:rPr>
          <w:rFonts w:cs="Arial"/>
          <w:szCs w:val="22"/>
        </w:rPr>
        <w:t>are</w:t>
      </w:r>
      <w:r w:rsidRPr="00446E56">
        <w:rPr>
          <w:rFonts w:cs="Arial"/>
          <w:szCs w:val="22"/>
        </w:rPr>
        <w:t xml:space="preserve"> told about their </w:t>
      </w:r>
      <w:r w:rsidR="001A6958" w:rsidRPr="00446E56">
        <w:rPr>
          <w:rFonts w:cs="Arial"/>
          <w:szCs w:val="22"/>
        </w:rPr>
        <w:t xml:space="preserve">individual </w:t>
      </w:r>
      <w:r w:rsidRPr="00446E56">
        <w:rPr>
          <w:rFonts w:cs="Arial"/>
          <w:szCs w:val="22"/>
        </w:rPr>
        <w:t>breast density</w:t>
      </w:r>
      <w:r w:rsidR="001A6958" w:rsidRPr="00446E56">
        <w:rPr>
          <w:rFonts w:cs="Arial"/>
          <w:szCs w:val="22"/>
        </w:rPr>
        <w:t xml:space="preserve"> when they attend for a screening mammogram</w:t>
      </w:r>
      <w:r w:rsidRPr="00446E56">
        <w:rPr>
          <w:rFonts w:cs="Arial"/>
          <w:szCs w:val="22"/>
        </w:rPr>
        <w:t>. In Australia there are</w:t>
      </w:r>
      <w:r w:rsidR="00BD7CB7" w:rsidRPr="00446E56">
        <w:rPr>
          <w:rFonts w:cs="Arial"/>
          <w:szCs w:val="22"/>
        </w:rPr>
        <w:t xml:space="preserve"> currently</w:t>
      </w:r>
      <w:r w:rsidRPr="00446E56">
        <w:rPr>
          <w:rFonts w:cs="Arial"/>
          <w:szCs w:val="22"/>
        </w:rPr>
        <w:t xml:space="preserve"> no </w:t>
      </w:r>
      <w:r w:rsidR="008229EE" w:rsidRPr="00446E56">
        <w:rPr>
          <w:rFonts w:cs="Arial"/>
          <w:szCs w:val="22"/>
        </w:rPr>
        <w:t xml:space="preserve">national </w:t>
      </w:r>
      <w:r w:rsidRPr="00446E56">
        <w:rPr>
          <w:rFonts w:cs="Arial"/>
          <w:szCs w:val="22"/>
        </w:rPr>
        <w:t>requirements about reporting mam</w:t>
      </w:r>
      <w:r w:rsidR="00567A5A" w:rsidRPr="00446E56">
        <w:rPr>
          <w:rFonts w:cs="Arial"/>
          <w:szCs w:val="22"/>
        </w:rPr>
        <w:t>mographic density.</w:t>
      </w:r>
      <w:r w:rsidR="00F8672C" w:rsidRPr="00446E56">
        <w:rPr>
          <w:rFonts w:cs="Arial"/>
          <w:szCs w:val="22"/>
        </w:rPr>
        <w:t xml:space="preserve"> </w:t>
      </w:r>
    </w:p>
    <w:p w:rsidR="00C54464" w:rsidRPr="00446E56" w:rsidRDefault="00070070" w:rsidP="008E6B02">
      <w:pPr>
        <w:rPr>
          <w:szCs w:val="22"/>
        </w:rPr>
      </w:pPr>
      <w:r w:rsidRPr="00446E56">
        <w:rPr>
          <w:rFonts w:cs="Arial"/>
          <w:szCs w:val="22"/>
        </w:rPr>
        <w:t xml:space="preserve">The following information is intended </w:t>
      </w:r>
      <w:r w:rsidR="00720A7F" w:rsidRPr="00446E56">
        <w:rPr>
          <w:rFonts w:cs="Arial"/>
          <w:szCs w:val="22"/>
        </w:rPr>
        <w:t>to answer some frequently asked questions about breast density and its impact on breast cancer and mammography</w:t>
      </w:r>
      <w:r w:rsidR="00E678C0" w:rsidRPr="00446E56">
        <w:rPr>
          <w:rFonts w:cs="Arial"/>
          <w:szCs w:val="22"/>
        </w:rPr>
        <w:t xml:space="preserve"> in the context of the BreastScreen Australia program</w:t>
      </w:r>
      <w:r w:rsidR="00720A7F" w:rsidRPr="00446E56">
        <w:rPr>
          <w:rFonts w:cs="Arial"/>
          <w:szCs w:val="22"/>
        </w:rPr>
        <w:t>.</w:t>
      </w:r>
      <w:bookmarkStart w:id="7" w:name="_Toc461207978"/>
      <w:r w:rsidR="008E6B02" w:rsidRPr="00446E56">
        <w:rPr>
          <w:szCs w:val="22"/>
        </w:rPr>
        <w:t xml:space="preserve"> </w:t>
      </w:r>
      <w:r w:rsidR="00C54464" w:rsidRPr="00446E56">
        <w:rPr>
          <w:szCs w:val="22"/>
        </w:rPr>
        <w:t>What is breast density?</w:t>
      </w:r>
      <w:bookmarkEnd w:id="7"/>
      <w:r w:rsidR="00C54464" w:rsidRPr="00446E56">
        <w:rPr>
          <w:szCs w:val="22"/>
        </w:rPr>
        <w:t xml:space="preserve"> </w:t>
      </w:r>
    </w:p>
    <w:p w:rsidR="00C54464" w:rsidRPr="00446E56" w:rsidRDefault="00C54464" w:rsidP="005007D5">
      <w:pPr>
        <w:rPr>
          <w:rFonts w:cs="Arial"/>
          <w:szCs w:val="22"/>
        </w:rPr>
      </w:pPr>
      <w:r w:rsidRPr="00446E56">
        <w:rPr>
          <w:rFonts w:cs="Arial"/>
          <w:szCs w:val="22"/>
        </w:rPr>
        <w:t>Breasts are made up partly of fat and partly of glands and fibrous, supporting tissue (together called fibroglandular tissue). While fat appears dark on a screening mammogram, fibroglandular tissue appears ‘dense’ or white.</w:t>
      </w:r>
      <w:bookmarkStart w:id="8" w:name="_Ref462221829"/>
      <w:r w:rsidR="00973830" w:rsidRPr="00446E56">
        <w:rPr>
          <w:rStyle w:val="EndnoteReference"/>
          <w:rFonts w:cs="Arial"/>
          <w:szCs w:val="22"/>
        </w:rPr>
        <w:endnoteReference w:id="24"/>
      </w:r>
      <w:bookmarkEnd w:id="8"/>
      <w:r w:rsidRPr="00446E56">
        <w:rPr>
          <w:rFonts w:cs="Arial"/>
          <w:szCs w:val="22"/>
        </w:rPr>
        <w:t xml:space="preserve"> </w:t>
      </w:r>
    </w:p>
    <w:p w:rsidR="00F40F80" w:rsidRPr="00446E56" w:rsidRDefault="00F40F80" w:rsidP="005007D5">
      <w:pPr>
        <w:rPr>
          <w:rFonts w:cs="Arial"/>
          <w:szCs w:val="22"/>
          <w:vertAlign w:val="superscript"/>
        </w:rPr>
      </w:pPr>
      <w:r w:rsidRPr="00446E56">
        <w:rPr>
          <w:rFonts w:cs="Arial"/>
          <w:szCs w:val="22"/>
        </w:rPr>
        <w:t>Each woman’s breasts are different and contain a unique mix of fatty and dense tissue. For reasons that are not fully understood, some women will have lots of dense breast tissue, while others will have little.</w:t>
      </w:r>
      <w:bookmarkStart w:id="9" w:name="_Ref462221892"/>
      <w:r w:rsidR="00973830" w:rsidRPr="00446E56">
        <w:rPr>
          <w:rStyle w:val="EndnoteReference"/>
          <w:rFonts w:cs="Arial"/>
          <w:szCs w:val="22"/>
        </w:rPr>
        <w:endnoteReference w:id="25"/>
      </w:r>
      <w:bookmarkEnd w:id="9"/>
      <w:r w:rsidR="00973830" w:rsidRPr="00446E56">
        <w:rPr>
          <w:rFonts w:cs="Arial"/>
          <w:szCs w:val="22"/>
          <w:vertAlign w:val="superscript"/>
        </w:rPr>
        <w:t>,</w:t>
      </w:r>
      <w:bookmarkStart w:id="10" w:name="_Ref462234345"/>
      <w:r w:rsidR="00973830" w:rsidRPr="00446E56">
        <w:rPr>
          <w:rStyle w:val="EndnoteReference"/>
          <w:rFonts w:cs="Arial"/>
          <w:szCs w:val="22"/>
        </w:rPr>
        <w:endnoteReference w:id="26"/>
      </w:r>
      <w:bookmarkEnd w:id="10"/>
    </w:p>
    <w:p w:rsidR="00C54464" w:rsidRDefault="00F40F80" w:rsidP="005007D5">
      <w:pPr>
        <w:rPr>
          <w:rFonts w:cs="Arial"/>
          <w:szCs w:val="22"/>
        </w:rPr>
      </w:pPr>
      <w:r w:rsidRPr="00446E56">
        <w:rPr>
          <w:rFonts w:cs="Arial"/>
          <w:szCs w:val="22"/>
        </w:rPr>
        <w:t>A woman with lower breast density will have more fatty tissue, whereas a woman with higher breast density will have less fatty tissue.</w:t>
      </w:r>
      <w:r w:rsidR="00730F62" w:rsidRPr="00446E56">
        <w:fldChar w:fldCharType="begin"/>
      </w:r>
      <w:r w:rsidR="00730F62" w:rsidRPr="00446E56">
        <w:instrText xml:space="preserve"> NOTEREF _Ref462221829 \f \h  \* MERGEFORMAT </w:instrText>
      </w:r>
      <w:r w:rsidR="00730F62" w:rsidRPr="00446E56">
        <w:fldChar w:fldCharType="separate"/>
      </w:r>
      <w:r w:rsidR="00A66B7F" w:rsidRPr="00A66B7F">
        <w:rPr>
          <w:rStyle w:val="EndnoteReference"/>
        </w:rPr>
        <w:t>1</w:t>
      </w:r>
      <w:r w:rsidR="00730F62" w:rsidRPr="00446E56">
        <w:fldChar w:fldCharType="end"/>
      </w:r>
      <w:r w:rsidRPr="00446E56">
        <w:rPr>
          <w:rFonts w:cs="Arial"/>
          <w:szCs w:val="22"/>
        </w:rPr>
        <w:t xml:space="preserve"> </w:t>
      </w:r>
      <w:r w:rsidR="00C54464" w:rsidRPr="00446E56">
        <w:rPr>
          <w:rFonts w:cs="Arial"/>
          <w:szCs w:val="22"/>
        </w:rPr>
        <w:t>Dense breast tissue is common and normal, occurring in around</w:t>
      </w:r>
      <w:r w:rsidR="006F0A4C" w:rsidRPr="00446E56">
        <w:rPr>
          <w:rFonts w:cs="Arial"/>
          <w:szCs w:val="22"/>
        </w:rPr>
        <w:t xml:space="preserve"> one third of women aged over 50.</w:t>
      </w:r>
      <w:r w:rsidR="00730F62" w:rsidRPr="00446E56">
        <w:fldChar w:fldCharType="begin"/>
      </w:r>
      <w:r w:rsidR="00730F62" w:rsidRPr="00446E56">
        <w:instrText xml:space="preserve"> NOTEREF _Ref462221892 \f \h  \* MERGEFORMAT </w:instrText>
      </w:r>
      <w:r w:rsidR="00730F62" w:rsidRPr="00446E56">
        <w:fldChar w:fldCharType="separate"/>
      </w:r>
      <w:r w:rsidR="00A66B7F" w:rsidRPr="00A66B7F">
        <w:rPr>
          <w:rStyle w:val="EndnoteReference"/>
        </w:rPr>
        <w:t>2</w:t>
      </w:r>
      <w:r w:rsidR="00730F62" w:rsidRPr="00446E56">
        <w:fldChar w:fldCharType="end"/>
      </w:r>
      <w:r w:rsidR="00C54464" w:rsidRPr="00446E56">
        <w:rPr>
          <w:rFonts w:cs="Arial"/>
          <w:szCs w:val="22"/>
        </w:rPr>
        <w:t xml:space="preserve"> It usually </w:t>
      </w:r>
      <w:r w:rsidR="009A2A43" w:rsidRPr="00446E56">
        <w:rPr>
          <w:rFonts w:cs="Arial"/>
          <w:szCs w:val="22"/>
        </w:rPr>
        <w:t>reduces with age</w:t>
      </w:r>
      <w:r w:rsidR="00C54464" w:rsidRPr="00446E56">
        <w:rPr>
          <w:rFonts w:cs="Arial"/>
          <w:szCs w:val="22"/>
        </w:rPr>
        <w:t>. The images below show normal breasts with different densities.</w:t>
      </w:r>
    </w:p>
    <w:p w:rsidR="008E6B02" w:rsidRDefault="008E6B02" w:rsidP="005007D5">
      <w:pPr>
        <w:rPr>
          <w:rFonts w:cs="Arial"/>
          <w:szCs w:val="22"/>
        </w:rPr>
      </w:pPr>
      <w:r>
        <w:rPr>
          <w:noProof/>
        </w:rPr>
        <w:drawing>
          <wp:inline distT="0" distB="0" distL="0" distR="0" wp14:anchorId="539B031F" wp14:editId="7CD38FE1">
            <wp:extent cx="5653657" cy="2126511"/>
            <wp:effectExtent l="0" t="0" r="4445" b="7620"/>
            <wp:docPr id="7" name="Picture 7" descr="4 Mammographic images of the dense breast tissue. These images illustrate the differenced between least, less, more amd most dense breast tiss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3788" cy="2130322"/>
                    </a:xfrm>
                    <a:prstGeom prst="rect">
                      <a:avLst/>
                    </a:prstGeom>
                  </pic:spPr>
                </pic:pic>
              </a:graphicData>
            </a:graphic>
          </wp:inline>
        </w:drawing>
      </w:r>
    </w:p>
    <w:p w:rsidR="008E6B02" w:rsidRDefault="008E6B02">
      <w:pPr>
        <w:spacing w:before="0" w:after="0"/>
        <w:rPr>
          <w:rFonts w:cs="Arial"/>
          <w:szCs w:val="22"/>
        </w:rPr>
      </w:pPr>
      <w:r>
        <w:rPr>
          <w:rFonts w:cs="Arial"/>
          <w:szCs w:val="22"/>
        </w:rPr>
        <w:br w:type="page"/>
      </w:r>
    </w:p>
    <w:p w:rsidR="00BD7CB7" w:rsidRPr="00094784" w:rsidRDefault="00BD7CB7" w:rsidP="00094784">
      <w:pPr>
        <w:pStyle w:val="Heading2numbered"/>
      </w:pPr>
      <w:r w:rsidRPr="00094784">
        <w:lastRenderedPageBreak/>
        <w:t>How do women know if their breasts are dense?</w:t>
      </w:r>
    </w:p>
    <w:p w:rsidR="00BD7CB7" w:rsidRPr="00446E56" w:rsidRDefault="00BD7CB7" w:rsidP="00BD7CB7">
      <w:pPr>
        <w:rPr>
          <w:rFonts w:cs="Arial"/>
          <w:szCs w:val="22"/>
        </w:rPr>
      </w:pPr>
      <w:r w:rsidRPr="00446E56">
        <w:rPr>
          <w:rFonts w:cs="Arial"/>
          <w:szCs w:val="22"/>
        </w:rPr>
        <w:t xml:space="preserve">Breast density cannot be seen or felt. There are a range of technologies that can be used to measure breast density. </w:t>
      </w:r>
    </w:p>
    <w:p w:rsidR="009A63C8" w:rsidRPr="00094784" w:rsidRDefault="009A63C8" w:rsidP="00094784">
      <w:pPr>
        <w:pStyle w:val="Heading2numbered"/>
      </w:pPr>
      <w:bookmarkStart w:id="11" w:name="_Toc461207979"/>
      <w:r w:rsidRPr="00094784">
        <w:t xml:space="preserve">How </w:t>
      </w:r>
      <w:r w:rsidR="00361D72" w:rsidRPr="00094784">
        <w:t>is breast density</w:t>
      </w:r>
      <w:r w:rsidR="00AD2DA8" w:rsidRPr="00094784">
        <w:t xml:space="preserve"> </w:t>
      </w:r>
      <w:r w:rsidR="00AF7DFE" w:rsidRPr="00094784">
        <w:t>measured</w:t>
      </w:r>
      <w:r w:rsidR="002751C4" w:rsidRPr="00094784">
        <w:t>?</w:t>
      </w:r>
    </w:p>
    <w:p w:rsidR="00E83A89" w:rsidRPr="00446E56" w:rsidRDefault="002751C4" w:rsidP="009A63C8">
      <w:pPr>
        <w:rPr>
          <w:rFonts w:cs="Arial"/>
          <w:szCs w:val="22"/>
        </w:rPr>
      </w:pPr>
      <w:r w:rsidRPr="00446E56">
        <w:rPr>
          <w:rFonts w:cs="Arial"/>
          <w:szCs w:val="22"/>
        </w:rPr>
        <w:t xml:space="preserve">Breast density </w:t>
      </w:r>
      <w:r w:rsidR="00B57004" w:rsidRPr="00446E56">
        <w:rPr>
          <w:rFonts w:cs="Arial"/>
          <w:szCs w:val="22"/>
        </w:rPr>
        <w:t xml:space="preserve">can only be </w:t>
      </w:r>
      <w:r w:rsidR="009A2A43" w:rsidRPr="00446E56">
        <w:rPr>
          <w:rFonts w:cs="Arial"/>
          <w:szCs w:val="22"/>
        </w:rPr>
        <w:t xml:space="preserve">measured by </w:t>
      </w:r>
      <w:r w:rsidR="00B16518" w:rsidRPr="00446E56">
        <w:rPr>
          <w:rFonts w:cs="Arial"/>
          <w:szCs w:val="22"/>
        </w:rPr>
        <w:t xml:space="preserve">a radiologist </w:t>
      </w:r>
      <w:r w:rsidR="008010E9" w:rsidRPr="00446E56">
        <w:rPr>
          <w:rFonts w:cs="Arial"/>
          <w:szCs w:val="22"/>
        </w:rPr>
        <w:t>(</w:t>
      </w:r>
      <w:r w:rsidR="00C40790" w:rsidRPr="00446E56">
        <w:rPr>
          <w:rFonts w:cs="Arial"/>
          <w:szCs w:val="22"/>
        </w:rPr>
        <w:t xml:space="preserve">or screen-reading breast </w:t>
      </w:r>
      <w:r w:rsidR="008010E9" w:rsidRPr="00446E56">
        <w:rPr>
          <w:rFonts w:cs="Arial"/>
          <w:szCs w:val="22"/>
        </w:rPr>
        <w:t xml:space="preserve">physician) </w:t>
      </w:r>
      <w:r w:rsidR="00361D72" w:rsidRPr="00446E56">
        <w:rPr>
          <w:rFonts w:cs="Arial"/>
          <w:szCs w:val="22"/>
        </w:rPr>
        <w:t>analysing</w:t>
      </w:r>
      <w:r w:rsidR="009A2A43" w:rsidRPr="00446E56">
        <w:rPr>
          <w:rFonts w:cs="Arial"/>
          <w:szCs w:val="22"/>
        </w:rPr>
        <w:t xml:space="preserve"> a woman’s mammogram</w:t>
      </w:r>
      <w:r w:rsidR="00361D72" w:rsidRPr="00446E56">
        <w:rPr>
          <w:rFonts w:cs="Arial"/>
          <w:szCs w:val="22"/>
        </w:rPr>
        <w:t xml:space="preserve"> or </w:t>
      </w:r>
      <w:r w:rsidR="00B16518" w:rsidRPr="00446E56">
        <w:rPr>
          <w:rFonts w:cs="Arial"/>
          <w:szCs w:val="22"/>
        </w:rPr>
        <w:t xml:space="preserve">by </w:t>
      </w:r>
      <w:r w:rsidR="00361D72" w:rsidRPr="00446E56">
        <w:rPr>
          <w:rFonts w:cs="Arial"/>
          <w:szCs w:val="22"/>
        </w:rPr>
        <w:t>using computer software</w:t>
      </w:r>
      <w:r w:rsidR="009309F3" w:rsidRPr="00446E56">
        <w:rPr>
          <w:rFonts w:cs="Arial"/>
          <w:szCs w:val="22"/>
        </w:rPr>
        <w:t xml:space="preserve"> to identify the amount of dense breast tissue</w:t>
      </w:r>
      <w:r w:rsidR="009A2A43" w:rsidRPr="00446E56">
        <w:rPr>
          <w:rFonts w:cs="Arial"/>
          <w:szCs w:val="22"/>
        </w:rPr>
        <w:t>.</w:t>
      </w:r>
      <w:r w:rsidR="00361D72" w:rsidRPr="00446E56">
        <w:rPr>
          <w:rFonts w:cs="Arial"/>
          <w:szCs w:val="22"/>
        </w:rPr>
        <w:t xml:space="preserve"> </w:t>
      </w:r>
    </w:p>
    <w:p w:rsidR="00BE02B4" w:rsidRPr="00446E56" w:rsidRDefault="009D2A12" w:rsidP="009A63C8">
      <w:pPr>
        <w:rPr>
          <w:rFonts w:cs="Arial"/>
          <w:szCs w:val="22"/>
        </w:rPr>
      </w:pPr>
      <w:r w:rsidRPr="00446E56">
        <w:rPr>
          <w:rFonts w:cs="Arial"/>
          <w:szCs w:val="22"/>
        </w:rPr>
        <w:t>T</w:t>
      </w:r>
      <w:r w:rsidR="009309F3" w:rsidRPr="00446E56">
        <w:rPr>
          <w:rFonts w:cs="Arial"/>
          <w:szCs w:val="22"/>
        </w:rPr>
        <w:t xml:space="preserve">here </w:t>
      </w:r>
      <w:r w:rsidR="001E0168" w:rsidRPr="00446E56">
        <w:rPr>
          <w:rFonts w:cs="Arial"/>
          <w:szCs w:val="22"/>
        </w:rPr>
        <w:t xml:space="preserve">are currently a number of unresolved issues with routine reporting of breast density. There </w:t>
      </w:r>
      <w:r w:rsidR="009309F3" w:rsidRPr="00446E56">
        <w:rPr>
          <w:rFonts w:cs="Arial"/>
          <w:szCs w:val="22"/>
        </w:rPr>
        <w:t xml:space="preserve">is no </w:t>
      </w:r>
      <w:r w:rsidR="001E0168" w:rsidRPr="00446E56">
        <w:rPr>
          <w:rFonts w:cs="Arial"/>
          <w:szCs w:val="22"/>
        </w:rPr>
        <w:t>reliable evidence</w:t>
      </w:r>
      <w:r w:rsidR="009309F3" w:rsidRPr="00446E56">
        <w:rPr>
          <w:rFonts w:cs="Arial"/>
          <w:szCs w:val="22"/>
        </w:rPr>
        <w:t xml:space="preserve"> about the most effective way to measure </w:t>
      </w:r>
      <w:r w:rsidR="00C60512" w:rsidRPr="00446E56">
        <w:rPr>
          <w:rFonts w:cs="Arial"/>
          <w:szCs w:val="22"/>
        </w:rPr>
        <w:t>or manage</w:t>
      </w:r>
      <w:r w:rsidR="009309F3" w:rsidRPr="00446E56">
        <w:rPr>
          <w:rFonts w:cs="Arial"/>
          <w:szCs w:val="22"/>
        </w:rPr>
        <w:t xml:space="preserve"> breast density.</w:t>
      </w:r>
      <w:r w:rsidR="00476C94" w:rsidRPr="00446E56">
        <w:rPr>
          <w:rStyle w:val="EndnoteReference"/>
          <w:rFonts w:cs="Arial"/>
          <w:szCs w:val="22"/>
        </w:rPr>
        <w:endnoteReference w:id="27"/>
      </w:r>
      <w:r w:rsidR="009309F3" w:rsidRPr="00446E56">
        <w:rPr>
          <w:rFonts w:cs="Arial"/>
          <w:szCs w:val="22"/>
        </w:rPr>
        <w:t xml:space="preserve"> </w:t>
      </w:r>
      <w:r w:rsidR="001E0168" w:rsidRPr="00446E56">
        <w:rPr>
          <w:rFonts w:cs="Arial"/>
          <w:szCs w:val="22"/>
        </w:rPr>
        <w:t>Even if routine recording was introduced, research shows the visual assessment of breast density by radiologists can be inconsistent.</w:t>
      </w:r>
      <w:r w:rsidR="001E0168" w:rsidRPr="00446E56">
        <w:rPr>
          <w:rStyle w:val="EndnoteReference"/>
          <w:rFonts w:cs="Arial"/>
          <w:szCs w:val="22"/>
        </w:rPr>
        <w:endnoteReference w:id="28"/>
      </w:r>
      <w:r w:rsidR="00AB3027" w:rsidRPr="00446E56">
        <w:rPr>
          <w:rFonts w:cs="Arial"/>
          <w:szCs w:val="22"/>
          <w:vertAlign w:val="superscript"/>
        </w:rPr>
        <w:t>,</w:t>
      </w:r>
      <w:r w:rsidR="00AB3027" w:rsidRPr="00446E56">
        <w:rPr>
          <w:rStyle w:val="EndnoteReference"/>
          <w:rFonts w:cs="Arial"/>
          <w:szCs w:val="22"/>
        </w:rPr>
        <w:endnoteReference w:id="29"/>
      </w:r>
      <w:r w:rsidR="001E0168" w:rsidRPr="00446E56">
        <w:rPr>
          <w:rFonts w:cs="Arial"/>
          <w:szCs w:val="22"/>
        </w:rPr>
        <w:t xml:space="preserve"> A woman may get different results depending on how her image in an</w:t>
      </w:r>
      <w:r w:rsidR="009309F3" w:rsidRPr="00446E56">
        <w:rPr>
          <w:rFonts w:cs="Arial"/>
          <w:szCs w:val="22"/>
        </w:rPr>
        <w:t>alysed.</w:t>
      </w:r>
      <w:r w:rsidR="00476C94" w:rsidRPr="00446E56">
        <w:rPr>
          <w:rStyle w:val="EndnoteReference"/>
          <w:rFonts w:cs="Arial"/>
          <w:szCs w:val="22"/>
        </w:rPr>
        <w:endnoteReference w:id="30"/>
      </w:r>
      <w:r w:rsidR="009309F3" w:rsidRPr="00446E56">
        <w:rPr>
          <w:rFonts w:cs="Arial"/>
          <w:szCs w:val="22"/>
        </w:rPr>
        <w:t xml:space="preserve"> </w:t>
      </w:r>
      <w:r w:rsidR="0030214E" w:rsidRPr="00446E56">
        <w:rPr>
          <w:rFonts w:cs="Arial"/>
          <w:szCs w:val="22"/>
        </w:rPr>
        <w:t xml:space="preserve">If </w:t>
      </w:r>
      <w:r w:rsidR="0088569E" w:rsidRPr="00446E56">
        <w:rPr>
          <w:rFonts w:cs="Arial"/>
          <w:szCs w:val="22"/>
        </w:rPr>
        <w:t xml:space="preserve">these variations are </w:t>
      </w:r>
      <w:r w:rsidR="0030214E" w:rsidRPr="00446E56">
        <w:rPr>
          <w:rFonts w:cs="Arial"/>
          <w:szCs w:val="22"/>
        </w:rPr>
        <w:t>reported</w:t>
      </w:r>
      <w:r w:rsidR="0088569E" w:rsidRPr="00446E56">
        <w:rPr>
          <w:rFonts w:cs="Arial"/>
          <w:szCs w:val="22"/>
        </w:rPr>
        <w:t xml:space="preserve">, it is likely to </w:t>
      </w:r>
      <w:r w:rsidR="0030214E" w:rsidRPr="00446E56">
        <w:rPr>
          <w:rFonts w:cs="Arial"/>
          <w:szCs w:val="22"/>
        </w:rPr>
        <w:t>cause confusion and unnecessary anxiety to women.</w:t>
      </w:r>
      <w:r w:rsidR="00730F62" w:rsidRPr="00446E56">
        <w:fldChar w:fldCharType="begin"/>
      </w:r>
      <w:r w:rsidR="00730F62" w:rsidRPr="00446E56">
        <w:instrText xml:space="preserve"> NOTEREF _Ref462234345 \f \h  \* MERGEFORMAT </w:instrText>
      </w:r>
      <w:r w:rsidR="00730F62" w:rsidRPr="00446E56">
        <w:fldChar w:fldCharType="separate"/>
      </w:r>
      <w:r w:rsidR="00A66B7F" w:rsidRPr="00A66B7F">
        <w:rPr>
          <w:rStyle w:val="EndnoteReference"/>
        </w:rPr>
        <w:t>3</w:t>
      </w:r>
      <w:r w:rsidR="00730F62" w:rsidRPr="00446E56">
        <w:fldChar w:fldCharType="end"/>
      </w:r>
      <w:r w:rsidR="00476C94" w:rsidRPr="00446E56">
        <w:rPr>
          <w:rFonts w:cs="Arial"/>
          <w:szCs w:val="22"/>
          <w:vertAlign w:val="superscript"/>
        </w:rPr>
        <w:t>,</w:t>
      </w:r>
      <w:bookmarkStart w:id="12" w:name="_Ref462233784"/>
      <w:r w:rsidR="00476C94" w:rsidRPr="00446E56">
        <w:rPr>
          <w:rStyle w:val="EndnoteReference"/>
          <w:rFonts w:cs="Arial"/>
          <w:szCs w:val="22"/>
        </w:rPr>
        <w:endnoteReference w:id="31"/>
      </w:r>
      <w:bookmarkEnd w:id="12"/>
      <w:r w:rsidR="0030214E" w:rsidRPr="00446E56">
        <w:rPr>
          <w:rFonts w:cs="Arial"/>
          <w:szCs w:val="22"/>
        </w:rPr>
        <w:t xml:space="preserve"> </w:t>
      </w:r>
    </w:p>
    <w:p w:rsidR="00F46486" w:rsidRPr="00094784" w:rsidRDefault="000B765A" w:rsidP="00094784">
      <w:pPr>
        <w:pStyle w:val="Heading2numbered"/>
      </w:pPr>
      <w:r w:rsidRPr="00094784">
        <w:t xml:space="preserve">How common </w:t>
      </w:r>
      <w:r w:rsidR="00655EE3" w:rsidRPr="00094784">
        <w:t xml:space="preserve">are </w:t>
      </w:r>
      <w:r w:rsidRPr="00094784">
        <w:t>dense breasts</w:t>
      </w:r>
      <w:r w:rsidR="00F46486" w:rsidRPr="00094784">
        <w:t>?</w:t>
      </w:r>
    </w:p>
    <w:p w:rsidR="00223009" w:rsidRPr="00446E56" w:rsidRDefault="00223009" w:rsidP="008E6B02">
      <w:pPr>
        <w:rPr>
          <w:b/>
        </w:rPr>
      </w:pPr>
      <w:r w:rsidRPr="00446E56">
        <w:t>There are no statistics on the number of women in Australia with dense breasts because this informat</w:t>
      </w:r>
      <w:r w:rsidR="001A6958" w:rsidRPr="00446E56">
        <w:t>ion is not currently recorded, h</w:t>
      </w:r>
      <w:r w:rsidRPr="00446E56">
        <w:t>owever</w:t>
      </w:r>
      <w:r w:rsidR="00CE5297" w:rsidRPr="00446E56">
        <w:t xml:space="preserve"> international</w:t>
      </w:r>
      <w:r w:rsidRPr="00446E56">
        <w:t xml:space="preserve"> research suggests that</w:t>
      </w:r>
      <w:r w:rsidR="00476C94" w:rsidRPr="00446E56">
        <w:rPr>
          <w:rStyle w:val="EndnoteReference"/>
          <w:szCs w:val="22"/>
        </w:rPr>
        <w:endnoteReference w:id="32"/>
      </w:r>
      <w:r w:rsidRPr="00446E56">
        <w:t>:</w:t>
      </w:r>
    </w:p>
    <w:p w:rsidR="00223009" w:rsidRPr="00446E56" w:rsidRDefault="00BD7CB7" w:rsidP="00223009">
      <w:pPr>
        <w:pStyle w:val="ListParagraph"/>
        <w:numPr>
          <w:ilvl w:val="0"/>
          <w:numId w:val="7"/>
        </w:numPr>
        <w:rPr>
          <w:rFonts w:cs="Arial"/>
          <w:szCs w:val="22"/>
        </w:rPr>
      </w:pPr>
      <w:r w:rsidRPr="00446E56">
        <w:rPr>
          <w:rFonts w:cs="Arial"/>
          <w:szCs w:val="22"/>
        </w:rPr>
        <w:t>m</w:t>
      </w:r>
      <w:r w:rsidR="00223009" w:rsidRPr="00446E56">
        <w:rPr>
          <w:rFonts w:cs="Arial"/>
          <w:szCs w:val="22"/>
        </w:rPr>
        <w:t>ore than half of women under the age of 50 have dense breasts</w:t>
      </w:r>
    </w:p>
    <w:p w:rsidR="00223009" w:rsidRPr="00446E56" w:rsidRDefault="00BD7CB7" w:rsidP="00223009">
      <w:pPr>
        <w:pStyle w:val="ListParagraph"/>
        <w:numPr>
          <w:ilvl w:val="0"/>
          <w:numId w:val="7"/>
        </w:numPr>
        <w:rPr>
          <w:rFonts w:cs="Arial"/>
          <w:szCs w:val="22"/>
        </w:rPr>
      </w:pPr>
      <w:r w:rsidRPr="00446E56">
        <w:rPr>
          <w:rFonts w:cs="Arial"/>
          <w:szCs w:val="22"/>
        </w:rPr>
        <w:t>a</w:t>
      </w:r>
      <w:r w:rsidR="00223009" w:rsidRPr="00446E56">
        <w:rPr>
          <w:rFonts w:cs="Arial"/>
          <w:szCs w:val="22"/>
        </w:rPr>
        <w:t>bout 40 percent of women in their 50s have dense breasts</w:t>
      </w:r>
    </w:p>
    <w:p w:rsidR="00223009" w:rsidRPr="00446E56" w:rsidRDefault="00BD7CB7" w:rsidP="00223009">
      <w:pPr>
        <w:pStyle w:val="ListParagraph"/>
        <w:numPr>
          <w:ilvl w:val="0"/>
          <w:numId w:val="7"/>
        </w:numPr>
        <w:rPr>
          <w:rFonts w:cs="Arial"/>
          <w:szCs w:val="22"/>
        </w:rPr>
      </w:pPr>
      <w:r w:rsidRPr="00446E56">
        <w:rPr>
          <w:rFonts w:cs="Arial"/>
          <w:szCs w:val="22"/>
        </w:rPr>
        <w:t>a</w:t>
      </w:r>
      <w:r w:rsidR="00223009" w:rsidRPr="00446E56">
        <w:rPr>
          <w:rFonts w:cs="Arial"/>
          <w:szCs w:val="22"/>
        </w:rPr>
        <w:t xml:space="preserve">bout 25 percent of women age </w:t>
      </w:r>
      <w:r w:rsidR="00B854CB" w:rsidRPr="00446E56">
        <w:rPr>
          <w:rFonts w:cs="Arial"/>
          <w:szCs w:val="22"/>
        </w:rPr>
        <w:t>60 and older have dense breasts</w:t>
      </w:r>
    </w:p>
    <w:p w:rsidR="006A3547" w:rsidRPr="00446E56" w:rsidRDefault="006A3547" w:rsidP="006A3547">
      <w:pPr>
        <w:rPr>
          <w:rFonts w:cs="Arial"/>
          <w:szCs w:val="22"/>
        </w:rPr>
      </w:pPr>
      <w:r w:rsidRPr="00446E56">
        <w:rPr>
          <w:rFonts w:cs="Arial"/>
          <w:szCs w:val="22"/>
        </w:rPr>
        <w:t xml:space="preserve">Breasts tend to become less dense as women get older, especially after menopause, as the glandular tissue degenerates and the breasts </w:t>
      </w:r>
      <w:r w:rsidR="00BD7CB7" w:rsidRPr="00446E56">
        <w:rPr>
          <w:rFonts w:cs="Arial"/>
          <w:szCs w:val="22"/>
        </w:rPr>
        <w:t>become</w:t>
      </w:r>
      <w:r w:rsidRPr="00446E56">
        <w:rPr>
          <w:rFonts w:cs="Arial"/>
          <w:szCs w:val="22"/>
        </w:rPr>
        <w:t xml:space="preserve"> more fatty. A range of other factors also contribute to breast density such as hor</w:t>
      </w:r>
      <w:r w:rsidR="002607DA" w:rsidRPr="00446E56">
        <w:rPr>
          <w:rFonts w:cs="Arial"/>
          <w:szCs w:val="22"/>
        </w:rPr>
        <w:t>mones</w:t>
      </w:r>
      <w:r w:rsidR="00FA0640" w:rsidRPr="00446E56">
        <w:rPr>
          <w:rFonts w:cs="Arial"/>
          <w:szCs w:val="22"/>
        </w:rPr>
        <w:t>, Body Mass Index and</w:t>
      </w:r>
      <w:r w:rsidRPr="00446E56">
        <w:rPr>
          <w:rFonts w:cs="Arial"/>
          <w:szCs w:val="22"/>
        </w:rPr>
        <w:t xml:space="preserve"> genetics.</w:t>
      </w:r>
      <w:r w:rsidR="00111760" w:rsidRPr="00446E56">
        <w:rPr>
          <w:rStyle w:val="EndnoteReference"/>
          <w:rFonts w:cs="Arial"/>
          <w:szCs w:val="22"/>
        </w:rPr>
        <w:endnoteReference w:id="33"/>
      </w:r>
    </w:p>
    <w:p w:rsidR="00CE5297" w:rsidRPr="00094784" w:rsidRDefault="00CE5297" w:rsidP="00094784">
      <w:pPr>
        <w:pStyle w:val="Heading2numbered"/>
      </w:pPr>
      <w:r w:rsidRPr="00094784">
        <w:t xml:space="preserve">Does breast density increase the risk of breast cancer? </w:t>
      </w:r>
    </w:p>
    <w:p w:rsidR="00CE5297" w:rsidRPr="00446E56" w:rsidRDefault="00CE5297" w:rsidP="00CE5297">
      <w:pPr>
        <w:rPr>
          <w:rFonts w:cs="Arial"/>
          <w:szCs w:val="22"/>
        </w:rPr>
      </w:pPr>
      <w:r w:rsidRPr="00446E56">
        <w:rPr>
          <w:rFonts w:cs="Arial"/>
          <w:szCs w:val="22"/>
        </w:rPr>
        <w:t xml:space="preserve">Research shows that increased breast density is associated with an </w:t>
      </w:r>
      <w:r w:rsidR="00446E56" w:rsidRPr="00446E56">
        <w:rPr>
          <w:rFonts w:cs="Arial"/>
          <w:szCs w:val="22"/>
        </w:rPr>
        <w:t>increased risk of breast cancer</w:t>
      </w:r>
      <w:r w:rsidRPr="00446E56">
        <w:rPr>
          <w:rFonts w:cs="Arial"/>
          <w:szCs w:val="22"/>
        </w:rPr>
        <w:t>.</w:t>
      </w:r>
      <w:r w:rsidRPr="00446E56">
        <w:rPr>
          <w:rStyle w:val="EndnoteReference"/>
          <w:rFonts w:cs="Arial"/>
          <w:szCs w:val="22"/>
        </w:rPr>
        <w:endnoteReference w:id="34"/>
      </w:r>
      <w:r w:rsidRPr="00446E56">
        <w:rPr>
          <w:rFonts w:cs="Arial"/>
          <w:szCs w:val="22"/>
          <w:vertAlign w:val="superscript"/>
        </w:rPr>
        <w:t>,</w:t>
      </w:r>
      <w:r w:rsidRPr="00446E56">
        <w:rPr>
          <w:rStyle w:val="EndnoteReference"/>
          <w:rFonts w:cs="Arial"/>
          <w:szCs w:val="22"/>
        </w:rPr>
        <w:endnoteReference w:id="35"/>
      </w:r>
      <w:r w:rsidRPr="00446E56">
        <w:rPr>
          <w:rFonts w:cs="Arial"/>
          <w:szCs w:val="22"/>
        </w:rPr>
        <w:t xml:space="preserve"> The risk of developing breast cancer is also influenced by a range of other factors such as growing older, having a strong family history, being overweight, drinking alcohol and other lifestyle and environmental impacts.</w:t>
      </w:r>
      <w:bookmarkStart w:id="13" w:name="_Ref462233124"/>
      <w:r w:rsidRPr="00446E56">
        <w:rPr>
          <w:rStyle w:val="EndnoteReference"/>
          <w:rFonts w:cs="Arial"/>
          <w:szCs w:val="22"/>
        </w:rPr>
        <w:endnoteReference w:id="36"/>
      </w:r>
      <w:bookmarkEnd w:id="13"/>
      <w:r w:rsidRPr="00446E56">
        <w:rPr>
          <w:rFonts w:cs="Arial"/>
          <w:szCs w:val="22"/>
        </w:rPr>
        <w:t xml:space="preserve"> </w:t>
      </w:r>
    </w:p>
    <w:p w:rsidR="00CE5297" w:rsidRPr="00446E56" w:rsidRDefault="00CE5297" w:rsidP="00CE5297">
      <w:pPr>
        <w:rPr>
          <w:rFonts w:cs="Arial"/>
          <w:szCs w:val="22"/>
        </w:rPr>
      </w:pPr>
      <w:r w:rsidRPr="00446E56">
        <w:rPr>
          <w:rFonts w:cs="Arial"/>
          <w:szCs w:val="22"/>
        </w:rPr>
        <w:t>Age is the biggest risk factor for developing breast cancer, with most breast cancers occurring in women over 50.</w:t>
      </w:r>
      <w:r w:rsidRPr="00446E56">
        <w:fldChar w:fldCharType="begin"/>
      </w:r>
      <w:r w:rsidRPr="00446E56">
        <w:instrText xml:space="preserve"> NOTEREF _Ref462233124 \f \h  \* MERGEFORMAT </w:instrText>
      </w:r>
      <w:r w:rsidRPr="00446E56">
        <w:fldChar w:fldCharType="separate"/>
      </w:r>
      <w:r w:rsidR="00A66B7F" w:rsidRPr="00A66B7F">
        <w:rPr>
          <w:rStyle w:val="EndnoteReference"/>
        </w:rPr>
        <w:t>13</w:t>
      </w:r>
      <w:r w:rsidRPr="00446E56">
        <w:fldChar w:fldCharType="end"/>
      </w:r>
      <w:r w:rsidRPr="00446E56">
        <w:rPr>
          <w:rFonts w:cs="Arial"/>
          <w:szCs w:val="22"/>
        </w:rPr>
        <w:t xml:space="preserve"> Importantly, most women who develop breast cancer have no known risk factors other than being female and getting older. </w:t>
      </w:r>
    </w:p>
    <w:p w:rsidR="00FA6E34" w:rsidRPr="00094784" w:rsidRDefault="00FA6E34" w:rsidP="00094784">
      <w:pPr>
        <w:pStyle w:val="Heading2numbered"/>
      </w:pPr>
      <w:r w:rsidRPr="00094784">
        <w:t xml:space="preserve">Is there value in </w:t>
      </w:r>
      <w:r w:rsidR="00F134EE" w:rsidRPr="00094784">
        <w:t>women knowing their</w:t>
      </w:r>
      <w:r w:rsidRPr="00094784">
        <w:t xml:space="preserve"> breast density?</w:t>
      </w:r>
    </w:p>
    <w:p w:rsidR="0065583B" w:rsidRPr="00446E56" w:rsidRDefault="0065583B" w:rsidP="0065583B">
      <w:pPr>
        <w:rPr>
          <w:rFonts w:cs="Arial"/>
          <w:b/>
          <w:color w:val="000000"/>
          <w:szCs w:val="22"/>
          <w:lang w:eastAsia="en-US"/>
        </w:rPr>
      </w:pPr>
      <w:r w:rsidRPr="00446E56">
        <w:rPr>
          <w:rFonts w:cs="Arial"/>
          <w:color w:val="000000"/>
          <w:szCs w:val="22"/>
          <w:lang w:eastAsia="en-US"/>
        </w:rPr>
        <w:t>Before BreastScreen Australia adopts any form of breast density reporting, the method needs to be validated, reliable and evidence-based, with clear benefits for the women participating in the program.</w:t>
      </w:r>
      <w:r w:rsidRPr="00446E56">
        <w:rPr>
          <w:rFonts w:cs="Arial"/>
          <w:b/>
          <w:color w:val="000000"/>
          <w:szCs w:val="22"/>
          <w:lang w:eastAsia="en-US"/>
        </w:rPr>
        <w:t xml:space="preserve"> </w:t>
      </w:r>
    </w:p>
    <w:p w:rsidR="0065583B" w:rsidRPr="00446E56" w:rsidRDefault="0065583B" w:rsidP="0065583B">
      <w:pPr>
        <w:rPr>
          <w:rFonts w:cs="Arial"/>
          <w:b/>
          <w:szCs w:val="22"/>
        </w:rPr>
      </w:pPr>
      <w:r w:rsidRPr="00446E56">
        <w:rPr>
          <w:rFonts w:cs="Arial"/>
          <w:szCs w:val="22"/>
        </w:rPr>
        <w:t>Measuring breast density can be problematic, as a woman may get different results depending on how her image is analysed.</w:t>
      </w:r>
      <w:r w:rsidRPr="00446E56">
        <w:rPr>
          <w:rStyle w:val="EndnoteReference"/>
          <w:rFonts w:cs="Arial"/>
          <w:szCs w:val="22"/>
        </w:rPr>
        <w:endnoteReference w:id="37"/>
      </w:r>
      <w:r w:rsidRPr="00446E56">
        <w:rPr>
          <w:rFonts w:cs="Arial"/>
          <w:szCs w:val="22"/>
        </w:rPr>
        <w:t xml:space="preserve"> If these variations are reported, it is likely to cause confusion and unnecessary anxiety to women.</w:t>
      </w:r>
      <w:r w:rsidRPr="00446E56">
        <w:fldChar w:fldCharType="begin"/>
      </w:r>
      <w:r w:rsidRPr="00446E56">
        <w:instrText xml:space="preserve"> NOTEREF _Ref462234345 \f \h  \* MERGEFORMAT </w:instrText>
      </w:r>
      <w:r w:rsidRPr="00446E56">
        <w:fldChar w:fldCharType="separate"/>
      </w:r>
      <w:r w:rsidR="00A66B7F" w:rsidRPr="00A66B7F">
        <w:rPr>
          <w:rStyle w:val="EndnoteReference"/>
        </w:rPr>
        <w:t>3</w:t>
      </w:r>
      <w:r w:rsidRPr="00446E56">
        <w:fldChar w:fldCharType="end"/>
      </w:r>
      <w:r w:rsidRPr="00446E56">
        <w:rPr>
          <w:rFonts w:cs="Arial"/>
          <w:szCs w:val="22"/>
          <w:vertAlign w:val="superscript"/>
        </w:rPr>
        <w:t>,</w:t>
      </w:r>
      <w:r w:rsidRPr="00446E56">
        <w:rPr>
          <w:rStyle w:val="EndnoteReference"/>
          <w:rFonts w:cs="Arial"/>
          <w:szCs w:val="22"/>
        </w:rPr>
        <w:endnoteReference w:id="38"/>
      </w:r>
      <w:r w:rsidRPr="00446E56">
        <w:rPr>
          <w:rFonts w:cs="Arial"/>
          <w:szCs w:val="22"/>
        </w:rPr>
        <w:t xml:space="preserve"> </w:t>
      </w:r>
    </w:p>
    <w:p w:rsidR="0065583B" w:rsidRPr="00446E56" w:rsidRDefault="0065583B" w:rsidP="00FA6E34">
      <w:pPr>
        <w:rPr>
          <w:rFonts w:cs="Arial"/>
          <w:szCs w:val="22"/>
        </w:rPr>
      </w:pPr>
      <w:r w:rsidRPr="00446E56">
        <w:rPr>
          <w:rFonts w:cs="Arial"/>
          <w:szCs w:val="22"/>
        </w:rPr>
        <w:t>Informing</w:t>
      </w:r>
      <w:r w:rsidR="00FA6E34" w:rsidRPr="00446E56">
        <w:rPr>
          <w:rFonts w:cs="Arial"/>
          <w:szCs w:val="22"/>
        </w:rPr>
        <w:t xml:space="preserve"> women they have dense breasts </w:t>
      </w:r>
      <w:r w:rsidR="000910CC" w:rsidRPr="00446E56">
        <w:rPr>
          <w:rFonts w:cs="Arial"/>
          <w:szCs w:val="22"/>
        </w:rPr>
        <w:t>when there is no standardised method to assess breast density, nor evidence to support additional screening</w:t>
      </w:r>
      <w:r w:rsidR="00FA6E34" w:rsidRPr="00446E56">
        <w:rPr>
          <w:rFonts w:cs="Arial"/>
          <w:szCs w:val="22"/>
        </w:rPr>
        <w:t>, may only serve to raise women’s anxiety.</w:t>
      </w:r>
      <w:bookmarkStart w:id="14" w:name="_Ref462233786"/>
      <w:r w:rsidR="008F5415" w:rsidRPr="00446E56">
        <w:rPr>
          <w:rStyle w:val="EndnoteReference"/>
          <w:rFonts w:cs="Arial"/>
          <w:szCs w:val="22"/>
        </w:rPr>
        <w:endnoteReference w:id="39"/>
      </w:r>
      <w:bookmarkEnd w:id="14"/>
      <w:r w:rsidR="00FA6E34" w:rsidRPr="00446E56">
        <w:rPr>
          <w:rFonts w:cs="Arial"/>
          <w:szCs w:val="22"/>
        </w:rPr>
        <w:t xml:space="preserve"> </w:t>
      </w:r>
    </w:p>
    <w:p w:rsidR="00AD6F72" w:rsidRPr="00446E56" w:rsidRDefault="00832510" w:rsidP="00094784">
      <w:pPr>
        <w:pStyle w:val="Heading2numbered"/>
      </w:pPr>
      <w:r w:rsidRPr="00446E56">
        <w:t>Does breast density affect the accuracy of mammography?</w:t>
      </w:r>
      <w:bookmarkEnd w:id="11"/>
      <w:r w:rsidR="00356162" w:rsidRPr="00446E56">
        <w:t xml:space="preserve"> </w:t>
      </w:r>
    </w:p>
    <w:p w:rsidR="00914C7A" w:rsidRPr="00446E56" w:rsidRDefault="00CE5297" w:rsidP="005007D5">
      <w:pPr>
        <w:rPr>
          <w:rFonts w:cs="Arial"/>
          <w:szCs w:val="22"/>
        </w:rPr>
      </w:pPr>
      <w:r w:rsidRPr="00446E56">
        <w:rPr>
          <w:rFonts w:cs="Arial"/>
          <w:szCs w:val="22"/>
        </w:rPr>
        <w:t>High breast density may interfere with the interpretation of mammograms, potentially hiding some cancers. This is because both dense breast tissue and breast cancer can appear white on a mammogram. It also means that sometimes women may be required to attend for further tests that would otherwise not have been necessary.</w:t>
      </w:r>
    </w:p>
    <w:p w:rsidR="00BD7CB7" w:rsidRPr="00446E56" w:rsidRDefault="00BD7CB7" w:rsidP="00094784">
      <w:pPr>
        <w:pStyle w:val="Heading2numbered"/>
      </w:pPr>
      <w:r w:rsidRPr="00446E56">
        <w:t>Should women with dense breasts have screening mammograms?</w:t>
      </w:r>
    </w:p>
    <w:p w:rsidR="00BD7CB7" w:rsidRPr="00446E56" w:rsidRDefault="00BD7CB7" w:rsidP="00BD7CB7">
      <w:pPr>
        <w:rPr>
          <w:rFonts w:cs="Arial"/>
          <w:color w:val="000000"/>
          <w:szCs w:val="22"/>
        </w:rPr>
      </w:pPr>
      <w:r w:rsidRPr="00446E56">
        <w:rPr>
          <w:rFonts w:cs="Arial"/>
          <w:color w:val="000000"/>
          <w:szCs w:val="22"/>
        </w:rPr>
        <w:t xml:space="preserve">Yes. </w:t>
      </w:r>
      <w:r w:rsidRPr="00446E56">
        <w:rPr>
          <w:rFonts w:cs="Arial"/>
          <w:szCs w:val="22"/>
        </w:rPr>
        <w:t xml:space="preserve">Mammography is still the best breast cancer screening test for asymptomatic women aged 50-74, including women with dense breast tissue. </w:t>
      </w:r>
      <w:r w:rsidRPr="00446E56">
        <w:rPr>
          <w:rFonts w:cs="Arial"/>
          <w:color w:val="000000"/>
          <w:szCs w:val="22"/>
        </w:rPr>
        <w:t xml:space="preserve">Mammography is also the only screening tool that </w:t>
      </w:r>
      <w:r w:rsidRPr="00446E56">
        <w:rPr>
          <w:rFonts w:cs="Arial"/>
          <w:color w:val="000000"/>
          <w:szCs w:val="22"/>
        </w:rPr>
        <w:lastRenderedPageBreak/>
        <w:t>has been demonstrated</w:t>
      </w:r>
      <w:r w:rsidR="008229EE" w:rsidRPr="00446E56">
        <w:rPr>
          <w:rFonts w:cs="Arial"/>
          <w:color w:val="000000"/>
          <w:szCs w:val="22"/>
        </w:rPr>
        <w:t xml:space="preserve"> through randomised controlled trials</w:t>
      </w:r>
      <w:r w:rsidRPr="00446E56">
        <w:rPr>
          <w:rFonts w:cs="Arial"/>
          <w:color w:val="000000"/>
          <w:szCs w:val="22"/>
        </w:rPr>
        <w:t xml:space="preserve"> to lower breast cancer mortality.</w:t>
      </w:r>
      <w:r w:rsidR="00446E56" w:rsidRPr="00446E56">
        <w:rPr>
          <w:rFonts w:cs="Arial"/>
          <w:color w:val="000000"/>
          <w:szCs w:val="22"/>
          <w:vertAlign w:val="superscript"/>
        </w:rPr>
        <w:fldChar w:fldCharType="begin"/>
      </w:r>
      <w:r w:rsidR="00446E56" w:rsidRPr="00446E56">
        <w:rPr>
          <w:rFonts w:cs="Arial"/>
          <w:color w:val="000000"/>
          <w:szCs w:val="22"/>
          <w:vertAlign w:val="superscript"/>
        </w:rPr>
        <w:instrText xml:space="preserve"> NOTEREF _Ref462990999 \h  \* MERGEFORMAT </w:instrText>
      </w:r>
      <w:r w:rsidR="00446E56" w:rsidRPr="00446E56">
        <w:rPr>
          <w:rFonts w:cs="Arial"/>
          <w:color w:val="000000"/>
          <w:szCs w:val="22"/>
          <w:vertAlign w:val="superscript"/>
        </w:rPr>
      </w:r>
      <w:r w:rsidR="00446E56" w:rsidRPr="00446E56">
        <w:rPr>
          <w:rFonts w:cs="Arial"/>
          <w:color w:val="000000"/>
          <w:szCs w:val="22"/>
          <w:vertAlign w:val="superscript"/>
        </w:rPr>
        <w:fldChar w:fldCharType="separate"/>
      </w:r>
      <w:r w:rsidR="00A66B7F">
        <w:rPr>
          <w:rFonts w:cs="Arial"/>
          <w:color w:val="000000"/>
          <w:szCs w:val="22"/>
          <w:vertAlign w:val="superscript"/>
        </w:rPr>
        <w:t>17</w:t>
      </w:r>
      <w:r w:rsidR="00446E56" w:rsidRPr="00446E56">
        <w:rPr>
          <w:rFonts w:cs="Arial"/>
          <w:color w:val="000000"/>
          <w:szCs w:val="22"/>
          <w:vertAlign w:val="superscript"/>
        </w:rPr>
        <w:fldChar w:fldCharType="end"/>
      </w:r>
      <w:r w:rsidRPr="00446E56">
        <w:rPr>
          <w:rFonts w:cs="Arial"/>
          <w:color w:val="000000"/>
          <w:szCs w:val="22"/>
        </w:rPr>
        <w:t xml:space="preserve"> The BreastScreen Australia program has been found to reduce breast cancer mortality by around 21-28% for women 50-69 years of age.</w:t>
      </w:r>
      <w:bookmarkStart w:id="15" w:name="_Ref462990999"/>
      <w:r w:rsidRPr="00446E56">
        <w:rPr>
          <w:rStyle w:val="EndnoteReference"/>
          <w:rFonts w:cs="Arial"/>
          <w:color w:val="000000"/>
          <w:szCs w:val="22"/>
        </w:rPr>
        <w:endnoteReference w:id="40"/>
      </w:r>
      <w:bookmarkEnd w:id="15"/>
      <w:r w:rsidRPr="00446E56">
        <w:rPr>
          <w:rFonts w:cs="Arial"/>
          <w:color w:val="000000"/>
          <w:szCs w:val="22"/>
        </w:rPr>
        <w:t xml:space="preserve"> </w:t>
      </w:r>
    </w:p>
    <w:p w:rsidR="00BD7CB7" w:rsidRPr="00446E56" w:rsidRDefault="00BD7CB7" w:rsidP="00BD7CB7">
      <w:pPr>
        <w:rPr>
          <w:rFonts w:cs="Arial"/>
          <w:color w:val="000000"/>
          <w:szCs w:val="22"/>
        </w:rPr>
      </w:pPr>
      <w:r w:rsidRPr="00446E56">
        <w:rPr>
          <w:rFonts w:cs="Arial"/>
          <w:color w:val="000000"/>
          <w:szCs w:val="22"/>
        </w:rPr>
        <w:t>W</w:t>
      </w:r>
      <w:r w:rsidRPr="00446E56" w:rsidDel="001600C4">
        <w:rPr>
          <w:rFonts w:cs="Arial"/>
          <w:color w:val="000000"/>
          <w:szCs w:val="22"/>
        </w:rPr>
        <w:t xml:space="preserve">hile the accuracy of mammography can be lower in women with dense breasts, it is still the best </w:t>
      </w:r>
      <w:r w:rsidRPr="00446E56">
        <w:rPr>
          <w:rFonts w:cs="Arial"/>
          <w:color w:val="000000"/>
          <w:szCs w:val="22"/>
        </w:rPr>
        <w:t>test</w:t>
      </w:r>
      <w:r w:rsidRPr="00446E56" w:rsidDel="001600C4">
        <w:rPr>
          <w:rFonts w:cs="Arial"/>
          <w:color w:val="000000"/>
          <w:szCs w:val="22"/>
        </w:rPr>
        <w:t xml:space="preserve"> for population-based screening.</w:t>
      </w:r>
    </w:p>
    <w:p w:rsidR="00BD7CB7" w:rsidRPr="00446E56" w:rsidRDefault="00BD7CB7" w:rsidP="00BD7CB7">
      <w:pPr>
        <w:rPr>
          <w:rFonts w:cs="Arial"/>
          <w:szCs w:val="22"/>
        </w:rPr>
      </w:pPr>
      <w:r w:rsidRPr="00446E56">
        <w:rPr>
          <w:rFonts w:cs="Arial"/>
          <w:szCs w:val="22"/>
        </w:rPr>
        <w:t xml:space="preserve">It is important for all women to be breast aware and to know the normal look and feel of their breasts. If women are concerned about their breast cancer risk or notice any changes in their breasts they should see their GP. </w:t>
      </w:r>
    </w:p>
    <w:p w:rsidR="00BD7CB7" w:rsidRPr="00446E56" w:rsidRDefault="00BD7CB7" w:rsidP="00094784">
      <w:pPr>
        <w:pStyle w:val="Heading2numbered"/>
      </w:pPr>
      <w:r w:rsidRPr="00446E56">
        <w:t>Should women with dense breasts be screened more frequently?</w:t>
      </w:r>
    </w:p>
    <w:p w:rsidR="00BD7CB7" w:rsidRPr="00446E56" w:rsidRDefault="00BD7CB7" w:rsidP="008E6B02">
      <w:pPr>
        <w:rPr>
          <w:b/>
        </w:rPr>
      </w:pPr>
      <w:r w:rsidRPr="00446E56">
        <w:t xml:space="preserve">Currently the best way for asymptomatic women aged 50-74 to detect breast cancer early is to have two-yearly screening mammograms through BreastScreen Australia. </w:t>
      </w:r>
    </w:p>
    <w:p w:rsidR="00BD7CB7" w:rsidRPr="00446E56" w:rsidRDefault="00BD7CB7" w:rsidP="008E6B02">
      <w:pPr>
        <w:rPr>
          <w:b/>
        </w:rPr>
      </w:pPr>
      <w:r w:rsidRPr="008E6B02">
        <w:t>BreastScreen</w:t>
      </w:r>
      <w:r w:rsidRPr="00446E56">
        <w:t xml:space="preserve"> Australia constantly monitors and reviews evidence to ensure the program is delivering safe, high-quality and evidence-based care to women. The program will continue to assess the evidence about assessing and managing women with dense breasts in the context of population based screening. However until there is more robust, scientific evidence available, two-yearly mammography is the most effective screening test for asymptomatic women aged 50-74 years, regardless of breast density. </w:t>
      </w:r>
    </w:p>
    <w:p w:rsidR="00AD6F72" w:rsidRPr="00446E56" w:rsidRDefault="0065263F" w:rsidP="00094784">
      <w:pPr>
        <w:pStyle w:val="Heading2numbered"/>
      </w:pPr>
      <w:bookmarkStart w:id="16" w:name="_Toc461207980"/>
      <w:r w:rsidRPr="00446E56">
        <w:t xml:space="preserve">Should women with dense breasts have </w:t>
      </w:r>
      <w:r w:rsidR="006D04E1" w:rsidRPr="00446E56">
        <w:t xml:space="preserve">any </w:t>
      </w:r>
      <w:r w:rsidRPr="00446E56">
        <w:t>additional tests?</w:t>
      </w:r>
      <w:bookmarkEnd w:id="16"/>
      <w:r w:rsidRPr="00446E56">
        <w:t xml:space="preserve"> </w:t>
      </w:r>
    </w:p>
    <w:p w:rsidR="00B222B2" w:rsidRPr="00446E56" w:rsidRDefault="00B222B2" w:rsidP="005007D5">
      <w:pPr>
        <w:rPr>
          <w:rFonts w:cs="Arial"/>
          <w:color w:val="000000"/>
          <w:szCs w:val="22"/>
          <w:lang w:eastAsia="en-US"/>
        </w:rPr>
      </w:pPr>
      <w:r w:rsidRPr="00446E56">
        <w:rPr>
          <w:rFonts w:cs="Arial"/>
          <w:color w:val="000000"/>
          <w:szCs w:val="22"/>
          <w:lang w:eastAsia="en-US"/>
        </w:rPr>
        <w:t xml:space="preserve">BreastScreen Australia does not provide supplemental screening using other technologies for women with dense breasts. This is because there is no randomised controlled trial data that shows supplemental screening (such as MRI, ultrasound or tomosynthesis) saves additional lives for asymptomatic women with dense breasts and no other risk factors. </w:t>
      </w:r>
    </w:p>
    <w:p w:rsidR="00AD6F72" w:rsidRPr="00446E56" w:rsidRDefault="00B222B2" w:rsidP="005007D5">
      <w:r w:rsidRPr="00446E56">
        <w:rPr>
          <w:rFonts w:cs="Arial"/>
          <w:color w:val="000000"/>
          <w:szCs w:val="22"/>
          <w:lang w:eastAsia="en-US"/>
        </w:rPr>
        <w:t>However, e</w:t>
      </w:r>
      <w:r w:rsidR="00BD7CB7" w:rsidRPr="00446E56">
        <w:rPr>
          <w:rFonts w:cs="Arial"/>
          <w:szCs w:val="22"/>
        </w:rPr>
        <w:t xml:space="preserve">xtra screening tests may be considered by an individual woman and her doctor. </w:t>
      </w:r>
      <w:r w:rsidR="00AD6F72" w:rsidRPr="00446E56">
        <w:rPr>
          <w:rFonts w:cs="Arial"/>
          <w:szCs w:val="22"/>
        </w:rPr>
        <w:t>Some possible options include ultrasound, M</w:t>
      </w:r>
      <w:r w:rsidR="000A3A98" w:rsidRPr="00446E56">
        <w:rPr>
          <w:rFonts w:cs="Arial"/>
          <w:szCs w:val="22"/>
        </w:rPr>
        <w:t>agnetic Resonance Imaging (M</w:t>
      </w:r>
      <w:r w:rsidR="00AD6F72" w:rsidRPr="00446E56">
        <w:rPr>
          <w:rFonts w:cs="Arial"/>
          <w:szCs w:val="22"/>
        </w:rPr>
        <w:t>RI</w:t>
      </w:r>
      <w:r w:rsidR="000A3A98" w:rsidRPr="00446E56">
        <w:rPr>
          <w:rFonts w:cs="Arial"/>
          <w:szCs w:val="22"/>
        </w:rPr>
        <w:t>)</w:t>
      </w:r>
      <w:r w:rsidR="00AD6F72" w:rsidRPr="00446E56">
        <w:rPr>
          <w:rFonts w:cs="Arial"/>
          <w:szCs w:val="22"/>
        </w:rPr>
        <w:t xml:space="preserve"> and digital mammography tomosynthesis (3D mammography). </w:t>
      </w:r>
      <w:r w:rsidR="006A03A0" w:rsidRPr="00446E56">
        <w:rPr>
          <w:rFonts w:cs="Arial"/>
          <w:szCs w:val="22"/>
        </w:rPr>
        <w:t>However, there can be significant harms associated with having additional tests including</w:t>
      </w:r>
      <w:r w:rsidR="00AD6F72" w:rsidRPr="00446E56">
        <w:rPr>
          <w:rFonts w:cs="Arial"/>
          <w:szCs w:val="22"/>
        </w:rPr>
        <w:t xml:space="preserve"> </w:t>
      </w:r>
      <w:r w:rsidR="006A03A0" w:rsidRPr="00446E56">
        <w:rPr>
          <w:rFonts w:cs="Arial"/>
          <w:szCs w:val="22"/>
        </w:rPr>
        <w:t>unnecessary and invasive procedures, false positive results</w:t>
      </w:r>
      <w:r w:rsidR="001E6AED" w:rsidRPr="00446E56">
        <w:rPr>
          <w:rStyle w:val="EndnoteReference"/>
          <w:rFonts w:cs="Arial"/>
          <w:szCs w:val="22"/>
        </w:rPr>
        <w:endnoteReference w:id="41"/>
      </w:r>
      <w:r w:rsidR="001E6AED" w:rsidRPr="00446E56">
        <w:rPr>
          <w:rFonts w:cs="Arial"/>
          <w:szCs w:val="22"/>
          <w:vertAlign w:val="superscript"/>
        </w:rPr>
        <w:t>,</w:t>
      </w:r>
      <w:r w:rsidR="001E6AED" w:rsidRPr="00446E56">
        <w:rPr>
          <w:rStyle w:val="EndnoteReference"/>
          <w:rFonts w:cs="Arial"/>
          <w:szCs w:val="22"/>
        </w:rPr>
        <w:endnoteReference w:id="42"/>
      </w:r>
      <w:r w:rsidR="006A03A0" w:rsidRPr="00446E56">
        <w:rPr>
          <w:rFonts w:cs="Arial"/>
          <w:szCs w:val="22"/>
        </w:rPr>
        <w:t xml:space="preserve"> (a woman is told she has cancer </w:t>
      </w:r>
      <w:r w:rsidR="00702896" w:rsidRPr="00446E56">
        <w:rPr>
          <w:rFonts w:cs="Arial"/>
          <w:szCs w:val="22"/>
        </w:rPr>
        <w:t>when there is no cancer present)</w:t>
      </w:r>
      <w:r w:rsidR="008010E9" w:rsidRPr="00446E56">
        <w:rPr>
          <w:rFonts w:cs="Arial"/>
          <w:szCs w:val="22"/>
        </w:rPr>
        <w:t>, overdiagnosis</w:t>
      </w:r>
      <w:r w:rsidR="008010E9" w:rsidRPr="00446E56">
        <w:rPr>
          <w:rFonts w:cs="Arial"/>
          <w:color w:val="000000"/>
          <w:szCs w:val="22"/>
          <w:lang w:eastAsia="en-US"/>
        </w:rPr>
        <w:t>, over-treatment, additional costs to both the woman and the health system</w:t>
      </w:r>
      <w:r w:rsidR="008010E9" w:rsidRPr="00446E56">
        <w:rPr>
          <w:rFonts w:cs="Arial"/>
          <w:szCs w:val="22"/>
        </w:rPr>
        <w:t xml:space="preserve"> </w:t>
      </w:r>
      <w:r w:rsidR="006A03A0" w:rsidRPr="00446E56">
        <w:rPr>
          <w:rFonts w:cs="Arial"/>
          <w:szCs w:val="22"/>
        </w:rPr>
        <w:t xml:space="preserve">and psychological </w:t>
      </w:r>
      <w:r w:rsidR="00702896" w:rsidRPr="00446E56">
        <w:rPr>
          <w:rFonts w:cs="Arial"/>
          <w:szCs w:val="22"/>
        </w:rPr>
        <w:t>distress.</w:t>
      </w:r>
      <w:r w:rsidR="00730F62" w:rsidRPr="00446E56">
        <w:fldChar w:fldCharType="begin"/>
      </w:r>
      <w:r w:rsidR="00730F62" w:rsidRPr="00446E56">
        <w:instrText xml:space="preserve"> NOTEREF _Ref462233784 \f \h  \* MERGEFORMAT </w:instrText>
      </w:r>
      <w:r w:rsidR="00730F62" w:rsidRPr="00446E56">
        <w:fldChar w:fldCharType="separate"/>
      </w:r>
      <w:r w:rsidR="00A66B7F" w:rsidRPr="00A66B7F">
        <w:rPr>
          <w:rStyle w:val="EndnoteReference"/>
        </w:rPr>
        <w:t>8</w:t>
      </w:r>
      <w:r w:rsidR="00730F62" w:rsidRPr="00446E56">
        <w:fldChar w:fldCharType="end"/>
      </w:r>
      <w:r w:rsidR="00054288" w:rsidRPr="00446E56">
        <w:rPr>
          <w:rFonts w:cs="Arial"/>
          <w:szCs w:val="22"/>
          <w:vertAlign w:val="superscript"/>
        </w:rPr>
        <w:t>,</w:t>
      </w:r>
      <w:r w:rsidR="00730F62" w:rsidRPr="00446E56">
        <w:fldChar w:fldCharType="begin"/>
      </w:r>
      <w:r w:rsidR="00730F62" w:rsidRPr="00446E56">
        <w:instrText xml:space="preserve"> NOTEREF _Ref462233786 \f \h  \* MERGEFORMAT </w:instrText>
      </w:r>
      <w:r w:rsidR="00730F62" w:rsidRPr="00446E56">
        <w:fldChar w:fldCharType="separate"/>
      </w:r>
      <w:r w:rsidR="00A66B7F" w:rsidRPr="00A66B7F">
        <w:rPr>
          <w:rStyle w:val="EndnoteReference"/>
        </w:rPr>
        <w:t>16</w:t>
      </w:r>
      <w:r w:rsidR="00730F62" w:rsidRPr="00446E56">
        <w:fldChar w:fldCharType="end"/>
      </w:r>
    </w:p>
    <w:p w:rsidR="00CE5297" w:rsidRPr="00446E56" w:rsidRDefault="00CE5297" w:rsidP="00094784">
      <w:pPr>
        <w:pStyle w:val="Heading2numbered"/>
      </w:pPr>
      <w:r w:rsidRPr="00446E56">
        <w:t>Is BreastScreen Australia planning to report on breast density in the future?</w:t>
      </w:r>
    </w:p>
    <w:p w:rsidR="00CE5297" w:rsidRPr="00446E56" w:rsidRDefault="00CE5297" w:rsidP="00CE5297">
      <w:pPr>
        <w:autoSpaceDE w:val="0"/>
        <w:autoSpaceDN w:val="0"/>
        <w:adjustRightInd w:val="0"/>
        <w:rPr>
          <w:rFonts w:cs="Arial"/>
          <w:color w:val="000000"/>
          <w:szCs w:val="22"/>
          <w:lang w:eastAsia="en-US"/>
        </w:rPr>
      </w:pPr>
      <w:r w:rsidRPr="00446E56">
        <w:rPr>
          <w:rFonts w:cs="Arial"/>
          <w:color w:val="000000"/>
          <w:szCs w:val="22"/>
          <w:lang w:eastAsia="en-US"/>
        </w:rPr>
        <w:t xml:space="preserve">BreastScreen Australia supports greater discussion, public awareness and research into breast density. BreastScreen Australia respects a client’s right of access to their personal medical information and encourages the involvement of clients in developing evidence-based approaches to breast cancer risk assessment, prevention and early diagnosis. The benefits and drawbacks of routine reporting of breast density are a complex issue that needs to be evaluated, in discussion with the consumers. </w:t>
      </w:r>
    </w:p>
    <w:p w:rsidR="005B594A" w:rsidRPr="00446E56" w:rsidRDefault="005B594A">
      <w:pPr>
        <w:rPr>
          <w:rFonts w:eastAsiaTheme="majorEastAsia" w:cs="Arial"/>
          <w:color w:val="000000"/>
          <w:szCs w:val="22"/>
        </w:rPr>
      </w:pPr>
      <w:r w:rsidRPr="00446E56">
        <w:rPr>
          <w:b/>
          <w:color w:val="000000"/>
          <w:szCs w:val="22"/>
        </w:rPr>
        <w:br w:type="page"/>
      </w:r>
    </w:p>
    <w:p w:rsidR="005C2C00" w:rsidRPr="00446E56" w:rsidRDefault="00727953" w:rsidP="002D7CEC">
      <w:pPr>
        <w:pStyle w:val="Heading2"/>
      </w:pPr>
      <w:r w:rsidRPr="00446E56">
        <w:lastRenderedPageBreak/>
        <w:t>References</w:t>
      </w:r>
    </w:p>
    <w:sectPr w:rsidR="005C2C00" w:rsidRPr="00446E56" w:rsidSect="008A75B1">
      <w:footerReference w:type="default" r:id="rId17"/>
      <w:endnotePr>
        <w:numFmt w:val="decimal"/>
        <w:numRestart w:val="eachSect"/>
      </w:endnotePr>
      <w:pgSz w:w="11906" w:h="16838"/>
      <w:pgMar w:top="1103" w:right="1440" w:bottom="851" w:left="1440" w:header="568" w:footer="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506" w:rsidRDefault="00025506" w:rsidP="00F1515E">
      <w:r>
        <w:separator/>
      </w:r>
    </w:p>
  </w:endnote>
  <w:endnote w:type="continuationSeparator" w:id="0">
    <w:p w:rsidR="00025506" w:rsidRDefault="00025506" w:rsidP="00F1515E">
      <w:r>
        <w:continuationSeparator/>
      </w:r>
    </w:p>
  </w:endnote>
  <w:endnote w:id="1">
    <w:p w:rsidR="00A6265C" w:rsidRDefault="00A6265C">
      <w:pPr>
        <w:pStyle w:val="EndnoteText"/>
      </w:pPr>
      <w:r>
        <w:rPr>
          <w:rStyle w:val="EndnoteReference"/>
        </w:rPr>
        <w:endnoteRef/>
      </w:r>
      <w:r>
        <w:t xml:space="preserve"> </w:t>
      </w:r>
      <w:r w:rsidRPr="002046A2">
        <w:t>Fry, R. (2001). ‘</w:t>
      </w:r>
      <w:hyperlink r:id="rId1" w:history="1">
        <w:r w:rsidRPr="008D2B97">
          <w:rPr>
            <w:rStyle w:val="Hyperlink"/>
          </w:rPr>
          <w:t>HRT makes mammography less effective</w:t>
        </w:r>
      </w:hyperlink>
      <w:r w:rsidRPr="002046A2">
        <w:t xml:space="preserve">.’ </w:t>
      </w:r>
      <w:r w:rsidRPr="001E6AED">
        <w:rPr>
          <w:i/>
        </w:rPr>
        <w:t>ABC Science Online</w:t>
      </w:r>
      <w:r w:rsidRPr="002046A2">
        <w:t xml:space="preserve">. Published Friday 12 January 2001. Retrieved: </w:t>
      </w:r>
      <w:r w:rsidRPr="008D2B97">
        <w:rPr>
          <w:rFonts w:eastAsiaTheme="majorEastAsia"/>
        </w:rPr>
        <w:t>http://www.abc.net.au/science/articles/2001/01/12/232048.htm?site=science/Askanexpert&amp;topic=latest</w:t>
      </w:r>
    </w:p>
  </w:endnote>
  <w:endnote w:id="2">
    <w:p w:rsidR="0065583B" w:rsidRPr="005C2E2C" w:rsidRDefault="0065583B" w:rsidP="00446E56">
      <w:pPr>
        <w:pStyle w:val="EndnoteText"/>
      </w:pPr>
      <w:r w:rsidRPr="005C2E2C">
        <w:rPr>
          <w:rStyle w:val="EndnoteReference"/>
        </w:rPr>
        <w:endnoteRef/>
      </w:r>
      <w:r w:rsidRPr="005C2E2C">
        <w:t xml:space="preserve"> Berg, W.A., Blume, J.D., Cormack, J.B. </w:t>
      </w:r>
      <w:r w:rsidR="005C2E2C" w:rsidRPr="005C2E2C">
        <w:t xml:space="preserve">et al. </w:t>
      </w:r>
      <w:r w:rsidRPr="005C2E2C">
        <w:t>(2008). ‘Combined Screening With Ultrasound and Mammography vs Mammography Alone in Women at Elevated Risk of Breast Cancer</w:t>
      </w:r>
      <w:r w:rsidR="005C2E2C" w:rsidRPr="005C2E2C">
        <w:t>.’</w:t>
      </w:r>
      <w:r w:rsidRPr="005C2E2C">
        <w:t xml:space="preserve"> </w:t>
      </w:r>
      <w:r w:rsidR="005C2E2C">
        <w:rPr>
          <w:i/>
        </w:rPr>
        <w:t>JAMA</w:t>
      </w:r>
      <w:r w:rsidR="005C2E2C">
        <w:t xml:space="preserve"> 299(18): 2151-2163. d</w:t>
      </w:r>
      <w:r w:rsidR="005C2E2C" w:rsidRPr="005C2E2C">
        <w:t>oi:10.1001/jama.299.18.2151.</w:t>
      </w:r>
    </w:p>
  </w:endnote>
  <w:endnote w:id="3">
    <w:p w:rsidR="00A50976" w:rsidRPr="001E6AED" w:rsidRDefault="00A50976" w:rsidP="00446E56">
      <w:pPr>
        <w:pStyle w:val="CommentText"/>
        <w:rPr>
          <w:noProof/>
        </w:rPr>
      </w:pPr>
      <w:r w:rsidRPr="005C2E2C">
        <w:rPr>
          <w:rStyle w:val="EndnoteReference"/>
        </w:rPr>
        <w:endnoteRef/>
      </w:r>
      <w:r w:rsidRPr="005C2E2C">
        <w:t xml:space="preserve"> </w:t>
      </w:r>
      <w:bookmarkStart w:id="3" w:name="_ENREF_2"/>
      <w:r w:rsidR="00542A07" w:rsidRPr="005C2E2C">
        <w:rPr>
          <w:noProof/>
        </w:rPr>
        <w:t>McCormac</w:t>
      </w:r>
      <w:r w:rsidR="001E6AED" w:rsidRPr="005C2E2C">
        <w:rPr>
          <w:noProof/>
        </w:rPr>
        <w:t>k</w:t>
      </w:r>
      <w:r w:rsidR="001E6AED">
        <w:rPr>
          <w:noProof/>
        </w:rPr>
        <w:t>, V.A. and I. dos Santos</w:t>
      </w:r>
      <w:r w:rsidR="001E6AED" w:rsidRPr="001E6AED">
        <w:rPr>
          <w:noProof/>
        </w:rPr>
        <w:t xml:space="preserve"> Silva</w:t>
      </w:r>
      <w:r w:rsidR="001E6AED">
        <w:rPr>
          <w:noProof/>
        </w:rPr>
        <w:t>. (2006</w:t>
      </w:r>
      <w:r w:rsidR="001E6AED" w:rsidRPr="001E6AED">
        <w:rPr>
          <w:noProof/>
        </w:rPr>
        <w:t>)</w:t>
      </w:r>
      <w:r w:rsidR="00542A07" w:rsidRPr="001E6AED">
        <w:rPr>
          <w:noProof/>
        </w:rPr>
        <w:t xml:space="preserve"> </w:t>
      </w:r>
      <w:r w:rsidR="001E6AED" w:rsidRPr="001E6AED">
        <w:rPr>
          <w:noProof/>
        </w:rPr>
        <w:t>‘</w:t>
      </w:r>
      <w:r w:rsidR="00542A07" w:rsidRPr="001E6AED">
        <w:rPr>
          <w:noProof/>
        </w:rPr>
        <w:t>Breast density and parenchymal patterns as markers of breast cancer risk: a meta-analysis.</w:t>
      </w:r>
      <w:r w:rsidR="001E6AED" w:rsidRPr="001E6AED">
        <w:rPr>
          <w:noProof/>
        </w:rPr>
        <w:t>’</w:t>
      </w:r>
      <w:r w:rsidR="00542A07" w:rsidRPr="001E6AED">
        <w:rPr>
          <w:noProof/>
        </w:rPr>
        <w:t xml:space="preserve"> </w:t>
      </w:r>
      <w:r w:rsidR="00542A07" w:rsidRPr="001E6AED">
        <w:rPr>
          <w:i/>
          <w:noProof/>
        </w:rPr>
        <w:t>Cancer Epidemiol Biomarkers Prev</w:t>
      </w:r>
      <w:r w:rsidR="00542A07" w:rsidRPr="001E6AED">
        <w:rPr>
          <w:noProof/>
        </w:rPr>
        <w:t>, 15</w:t>
      </w:r>
      <w:r w:rsidR="001E6AED">
        <w:rPr>
          <w:noProof/>
        </w:rPr>
        <w:t xml:space="preserve">(6): </w:t>
      </w:r>
      <w:r w:rsidR="00542A07" w:rsidRPr="001E6AED">
        <w:rPr>
          <w:noProof/>
        </w:rPr>
        <w:t>1159-69.</w:t>
      </w:r>
      <w:bookmarkEnd w:id="3"/>
    </w:p>
  </w:endnote>
  <w:endnote w:id="4">
    <w:p w:rsidR="00A50976" w:rsidRPr="001E6AED" w:rsidRDefault="00A50976" w:rsidP="00446E56">
      <w:r w:rsidRPr="001E6AED">
        <w:rPr>
          <w:rStyle w:val="EndnoteReference"/>
        </w:rPr>
        <w:endnoteRef/>
      </w:r>
      <w:r w:rsidRPr="001E6AED">
        <w:t xml:space="preserve"> </w:t>
      </w:r>
      <w:r w:rsidR="001E6AED" w:rsidRPr="001E6AED">
        <w:rPr>
          <w:noProof/>
        </w:rPr>
        <w:t>Pettersson, A., et al. (2014). ‘</w:t>
      </w:r>
      <w:r w:rsidR="00542A07" w:rsidRPr="001E6AED">
        <w:rPr>
          <w:noProof/>
        </w:rPr>
        <w:t>Mammographic density phenotypes and risk of breast cancer: a meta-analysis.</w:t>
      </w:r>
      <w:r w:rsidR="001E6AED" w:rsidRPr="001E6AED">
        <w:rPr>
          <w:noProof/>
        </w:rPr>
        <w:t>’</w:t>
      </w:r>
      <w:r w:rsidR="00542A07" w:rsidRPr="001E6AED">
        <w:rPr>
          <w:noProof/>
        </w:rPr>
        <w:t xml:space="preserve"> </w:t>
      </w:r>
      <w:r w:rsidR="00542A07" w:rsidRPr="001E6AED">
        <w:rPr>
          <w:i/>
          <w:noProof/>
        </w:rPr>
        <w:t>Journal of the National Cancer Institute</w:t>
      </w:r>
      <w:r w:rsidR="00542A07" w:rsidRPr="001E6AED">
        <w:rPr>
          <w:noProof/>
        </w:rPr>
        <w:t xml:space="preserve">, </w:t>
      </w:r>
      <w:r w:rsidR="00542A07" w:rsidRPr="001E6AED">
        <w:rPr>
          <w:b/>
          <w:noProof/>
        </w:rPr>
        <w:t>106</w:t>
      </w:r>
      <w:r w:rsidR="00542A07" w:rsidRPr="001E6AED">
        <w:rPr>
          <w:noProof/>
        </w:rPr>
        <w:t>(5): dju078</w:t>
      </w:r>
    </w:p>
  </w:endnote>
  <w:endnote w:id="5">
    <w:p w:rsidR="005C0D36" w:rsidRPr="001E6AED" w:rsidRDefault="005C0D36" w:rsidP="00446E56">
      <w:r w:rsidRPr="002046A2">
        <w:rPr>
          <w:rStyle w:val="EndnoteReference"/>
        </w:rPr>
        <w:endnoteRef/>
      </w:r>
      <w:r w:rsidRPr="002046A2">
        <w:t xml:space="preserve"> Mousa, D.S, Mello-Thoms,  C., Ryan, EA., Lee, WB., Pietrzyk, MW., Reed, WM.,  Heard, R., Poulos, A., Tan, J., Li,Y., and Brennan, PC. (2014). ‘Mammographic Density and Cancer De</w:t>
      </w:r>
      <w:r w:rsidRPr="001E6AED">
        <w:t>tection : Does Digital Imaging Challenge our Current Understanding?’ Academic Radiology 21(11): 1377-1385</w:t>
      </w:r>
    </w:p>
  </w:endnote>
  <w:endnote w:id="6">
    <w:p w:rsidR="00267453" w:rsidRPr="004F19FF" w:rsidRDefault="00267453" w:rsidP="00446E56">
      <w:pPr>
        <w:pStyle w:val="EndnoteText"/>
      </w:pPr>
      <w:r w:rsidRPr="001E6AED">
        <w:rPr>
          <w:rStyle w:val="EndnoteReference"/>
        </w:rPr>
        <w:endnoteRef/>
      </w:r>
      <w:r w:rsidRPr="001E6AED">
        <w:t xml:space="preserve"> </w:t>
      </w:r>
      <w:r w:rsidR="00562AE3" w:rsidRPr="001E6AED">
        <w:t>Smith RA, Duffy SW, Gabe R, Tabar L, Yen AM, Chen TH. (2004). ‘The randomized trials of breast cancer screening: what have we learned?’ Radiol Clin North Am 42(5): 793–806</w:t>
      </w:r>
    </w:p>
  </w:endnote>
  <w:endnote w:id="7">
    <w:p w:rsidR="00542A07" w:rsidRPr="001E6AED" w:rsidRDefault="00542A07" w:rsidP="00446E56">
      <w:pPr>
        <w:pStyle w:val="EndnoteText"/>
      </w:pPr>
      <w:r w:rsidRPr="004F19FF">
        <w:rPr>
          <w:rStyle w:val="EndnoteReference"/>
        </w:rPr>
        <w:endnoteRef/>
      </w:r>
      <w:r w:rsidRPr="004F19FF">
        <w:t xml:space="preserve"> </w:t>
      </w:r>
      <w:bookmarkStart w:id="5" w:name="_ENREF_3"/>
      <w:r w:rsidRPr="004F19FF">
        <w:rPr>
          <w:noProof/>
        </w:rPr>
        <w:t>Hopper, J.L.,</w:t>
      </w:r>
      <w:r w:rsidR="004F19FF" w:rsidRPr="004F19FF">
        <w:rPr>
          <w:noProof/>
        </w:rPr>
        <w:t xml:space="preserve"> (2015).</w:t>
      </w:r>
      <w:r w:rsidRPr="004F19FF">
        <w:rPr>
          <w:noProof/>
        </w:rPr>
        <w:t xml:space="preserve"> </w:t>
      </w:r>
      <w:r w:rsidR="004F19FF" w:rsidRPr="004F19FF">
        <w:rPr>
          <w:noProof/>
        </w:rPr>
        <w:t>‘</w:t>
      </w:r>
      <w:r w:rsidRPr="004F19FF">
        <w:rPr>
          <w:noProof/>
        </w:rPr>
        <w:t>Odds per Adjusted Standard Deviation: Comparing Strengths of Associations for Risk Factors Measured on Different Scales and Across Diseases and Populations.</w:t>
      </w:r>
      <w:r w:rsidR="004F19FF" w:rsidRPr="004F19FF">
        <w:rPr>
          <w:noProof/>
        </w:rPr>
        <w:t>’</w:t>
      </w:r>
      <w:r w:rsidRPr="001E6AED">
        <w:rPr>
          <w:noProof/>
        </w:rPr>
        <w:t xml:space="preserve"> </w:t>
      </w:r>
      <w:r w:rsidRPr="004F19FF">
        <w:rPr>
          <w:i/>
          <w:noProof/>
        </w:rPr>
        <w:t xml:space="preserve">American Journal of Epidemiology, </w:t>
      </w:r>
      <w:r w:rsidRPr="001E6AED">
        <w:rPr>
          <w:noProof/>
        </w:rPr>
        <w:t>182(</w:t>
      </w:r>
      <w:r w:rsidR="004F19FF">
        <w:rPr>
          <w:noProof/>
        </w:rPr>
        <w:t xml:space="preserve">10): </w:t>
      </w:r>
      <w:r w:rsidRPr="001E6AED">
        <w:rPr>
          <w:noProof/>
        </w:rPr>
        <w:t>863-867.</w:t>
      </w:r>
      <w:bookmarkEnd w:id="5"/>
    </w:p>
  </w:endnote>
  <w:endnote w:id="8">
    <w:p w:rsidR="00E34637" w:rsidRPr="00E34637" w:rsidRDefault="00E34637" w:rsidP="00E34637">
      <w:pPr>
        <w:pStyle w:val="EndnoteText"/>
      </w:pPr>
      <w:r w:rsidRPr="00E34637">
        <w:rPr>
          <w:rStyle w:val="EndnoteReference"/>
        </w:rPr>
        <w:endnoteRef/>
      </w:r>
      <w:r w:rsidRPr="00E34637">
        <w:t xml:space="preserve"> International Agency for Research on Cancer. (2015). ‘</w:t>
      </w:r>
      <w:hyperlink r:id="rId2" w:history="1">
        <w:r w:rsidRPr="008D2B97">
          <w:rPr>
            <w:rStyle w:val="Hyperlink"/>
          </w:rPr>
          <w:t>Benefits of mammography screening outweigh adverse effects for women aged 50–69 years</w:t>
        </w:r>
      </w:hyperlink>
      <w:r w:rsidRPr="00E34637">
        <w:t xml:space="preserve">.’ </w:t>
      </w:r>
      <w:r w:rsidRPr="00E34637">
        <w:rPr>
          <w:i/>
        </w:rPr>
        <w:t>WHO</w:t>
      </w:r>
      <w:r w:rsidRPr="00E34637">
        <w:t xml:space="preserve">. Retrieved from </w:t>
      </w:r>
      <w:r w:rsidRPr="008D2B97">
        <w:t>https://www.iarc.fr/en/media-centre/pr/2015/pdfs/pr234_E.pdf</w:t>
      </w:r>
      <w:r w:rsidRPr="00E34637">
        <w:t xml:space="preserve"> </w:t>
      </w:r>
    </w:p>
  </w:endnote>
  <w:endnote w:id="9">
    <w:p w:rsidR="0030256B" w:rsidRPr="0030256B" w:rsidRDefault="0030256B" w:rsidP="00446E56">
      <w:pPr>
        <w:pStyle w:val="EndnoteText"/>
      </w:pPr>
      <w:r w:rsidRPr="00B819CE">
        <w:rPr>
          <w:rStyle w:val="EndnoteReference"/>
        </w:rPr>
        <w:endnoteRef/>
      </w:r>
      <w:r>
        <w:t xml:space="preserve"> </w:t>
      </w:r>
      <w:r w:rsidRPr="00B819CE">
        <w:t xml:space="preserve">Kerlikowske, K., Grady, D., Rubin, S. et al. (1995). ‘Efficacy of Screening Mammography.’ </w:t>
      </w:r>
      <w:r w:rsidRPr="00B819CE">
        <w:rPr>
          <w:i/>
        </w:rPr>
        <w:t>JAMA</w:t>
      </w:r>
      <w:r w:rsidRPr="00B819CE">
        <w:t xml:space="preserve"> 273 (2): </w:t>
      </w:r>
      <w:r w:rsidR="00B819CE" w:rsidRPr="00B819CE">
        <w:t>149-154</w:t>
      </w:r>
    </w:p>
  </w:endnote>
  <w:endnote w:id="10">
    <w:p w:rsidR="00B819CE" w:rsidRDefault="00B819CE" w:rsidP="00446E56">
      <w:pPr>
        <w:pStyle w:val="EndnoteText"/>
      </w:pPr>
      <w:r>
        <w:rPr>
          <w:rStyle w:val="EndnoteReference"/>
        </w:rPr>
        <w:endnoteRef/>
      </w:r>
      <w:r>
        <w:t xml:space="preserve"> </w:t>
      </w:r>
      <w:r w:rsidRPr="002046A2">
        <w:t xml:space="preserve">American College of Radiologists. (2012) </w:t>
      </w:r>
      <w:r>
        <w:t>‘</w:t>
      </w:r>
      <w:r w:rsidRPr="002046A2">
        <w:t>ACR Statement on Reporting Breast Density in Mammography Reports and Patient Summaries,</w:t>
      </w:r>
      <w:r>
        <w:t>’</w:t>
      </w:r>
      <w:r w:rsidRPr="002046A2">
        <w:t xml:space="preserve"> April 24, 2012. </w:t>
      </w:r>
      <w:r w:rsidRPr="001E6AED">
        <w:t xml:space="preserve">Retrieved from </w:t>
      </w:r>
      <w:r w:rsidRPr="008D2B97">
        <w:t>http://www.acr.org/About-Us/Media-Center/Position-Statements/Position-Statements-Folder/Statement-on-Reporting-Breast-Density-in-Mammography-Reports-and-Patient-Summaries</w:t>
      </w:r>
    </w:p>
  </w:endnote>
  <w:endnote w:id="11">
    <w:p w:rsidR="00446E56" w:rsidRDefault="00446E56" w:rsidP="00446E56">
      <w:pPr>
        <w:pStyle w:val="EndnoteText"/>
      </w:pPr>
      <w:r>
        <w:rPr>
          <w:rStyle w:val="EndnoteReference"/>
        </w:rPr>
        <w:endnoteRef/>
      </w:r>
      <w:r>
        <w:t xml:space="preserve"> </w:t>
      </w:r>
      <w:r w:rsidRPr="00727953">
        <w:t>Australian Institute of Health and Welfare. (2009).</w:t>
      </w:r>
      <w:r w:rsidRPr="004E71D0">
        <w:t xml:space="preserve"> </w:t>
      </w:r>
      <w:r w:rsidRPr="00DE3F1C">
        <w:t>BreastScreen Australia Evaluation Final Report</w:t>
      </w:r>
      <w:r w:rsidRPr="00DE3F1C">
        <w:rPr>
          <w:i/>
        </w:rPr>
        <w:t>.</w:t>
      </w:r>
    </w:p>
  </w:endnote>
  <w:endnote w:id="12">
    <w:p w:rsidR="00542A07" w:rsidRPr="001E6AED" w:rsidRDefault="00542A07" w:rsidP="00446E56">
      <w:pPr>
        <w:pStyle w:val="EndnoteText"/>
      </w:pPr>
      <w:r w:rsidRPr="001E6AED">
        <w:rPr>
          <w:rStyle w:val="EndnoteReference"/>
        </w:rPr>
        <w:endnoteRef/>
      </w:r>
      <w:r w:rsidRPr="001E6AED">
        <w:t xml:space="preserve"> Scheel JR, Lee JM, Sprague BL, Lee CI, Lehman CD.</w:t>
      </w:r>
      <w:r w:rsidR="004F19FF">
        <w:t xml:space="preserve"> (2015).</w:t>
      </w:r>
      <w:r w:rsidRPr="001E6AED">
        <w:t xml:space="preserve"> </w:t>
      </w:r>
      <w:r w:rsidR="004F19FF">
        <w:t>‘</w:t>
      </w:r>
      <w:r w:rsidRPr="001E6AED">
        <w:t>Screening ultrasound as an adjunct to mammography in women with mammographically dense breasts.</w:t>
      </w:r>
      <w:r w:rsidR="00423DF7">
        <w:t>’</w:t>
      </w:r>
      <w:r w:rsidRPr="001E6AED">
        <w:t xml:space="preserve"> </w:t>
      </w:r>
      <w:r w:rsidRPr="00423DF7">
        <w:rPr>
          <w:i/>
        </w:rPr>
        <w:t>Am J Obstet Gynecol</w:t>
      </w:r>
      <w:r w:rsidR="00423DF7">
        <w:rPr>
          <w:i/>
        </w:rPr>
        <w:t>,</w:t>
      </w:r>
      <w:r w:rsidRPr="001E6AED">
        <w:t xml:space="preserve"> 212: 9-17.</w:t>
      </w:r>
    </w:p>
  </w:endnote>
  <w:endnote w:id="13">
    <w:p w:rsidR="00542A07" w:rsidRPr="001E6AED" w:rsidRDefault="00542A07" w:rsidP="00E34637">
      <w:pPr>
        <w:pStyle w:val="CommentText"/>
      </w:pPr>
      <w:r w:rsidRPr="001E6AED">
        <w:rPr>
          <w:rStyle w:val="EndnoteReference"/>
        </w:rPr>
        <w:endnoteRef/>
      </w:r>
      <w:r w:rsidRPr="001E6AED">
        <w:t xml:space="preserve"> </w:t>
      </w:r>
      <w:r w:rsidR="00423DF7">
        <w:t>Siu, AL. et al. (2016).</w:t>
      </w:r>
      <w:r w:rsidRPr="001E6AED">
        <w:t xml:space="preserve"> </w:t>
      </w:r>
      <w:r w:rsidR="00423DF7">
        <w:t>‘</w:t>
      </w:r>
      <w:r w:rsidRPr="001E6AED">
        <w:t>Screening for Breast Cancer: U.S. Preventive Services Task Force Recommendation Statement.</w:t>
      </w:r>
      <w:r w:rsidR="00423DF7">
        <w:t>’</w:t>
      </w:r>
      <w:r w:rsidRPr="001E6AED">
        <w:t xml:space="preserve"> </w:t>
      </w:r>
      <w:r w:rsidRPr="00423DF7">
        <w:rPr>
          <w:i/>
        </w:rPr>
        <w:t>Ann Intern Med</w:t>
      </w:r>
      <w:r w:rsidR="00423DF7">
        <w:rPr>
          <w:i/>
        </w:rPr>
        <w:t>,</w:t>
      </w:r>
      <w:r w:rsidRPr="001E6AED">
        <w:t xml:space="preserve"> 164: 279-296.</w:t>
      </w:r>
    </w:p>
  </w:endnote>
  <w:endnote w:id="14">
    <w:p w:rsidR="00423DF7" w:rsidRDefault="00423DF7" w:rsidP="00446E56">
      <w:pPr>
        <w:pStyle w:val="EndnoteText"/>
      </w:pPr>
      <w:r>
        <w:rPr>
          <w:rStyle w:val="EndnoteReference"/>
        </w:rPr>
        <w:endnoteRef/>
      </w:r>
      <w:r>
        <w:t xml:space="preserve"> </w:t>
      </w:r>
      <w:r w:rsidRPr="001E6AED">
        <w:t xml:space="preserve">Melnikow JM, Fenton JJ, Whitlock EP, et al. </w:t>
      </w:r>
      <w:r>
        <w:t>(2016). ‘</w:t>
      </w:r>
      <w:r w:rsidRPr="001E6AED">
        <w:t>Supplemental Screening for Breast Cancer in Women With Dense Breasts: A Systematic Review for the U.S. Preventive Services Task Force.</w:t>
      </w:r>
      <w:r>
        <w:t>’</w:t>
      </w:r>
      <w:r w:rsidRPr="001E6AED">
        <w:t xml:space="preserve"> </w:t>
      </w:r>
      <w:r w:rsidRPr="00423DF7">
        <w:rPr>
          <w:i/>
        </w:rPr>
        <w:t>Agency for Healthcare Research and Quality</w:t>
      </w:r>
      <w:r>
        <w:t xml:space="preserve">, Rockville, MD, </w:t>
      </w:r>
    </w:p>
  </w:endnote>
  <w:endnote w:id="15">
    <w:p w:rsidR="00542A07" w:rsidRPr="001E6AED" w:rsidRDefault="00542A07" w:rsidP="00446E56">
      <w:pPr>
        <w:pStyle w:val="EndnoteText"/>
        <w:rPr>
          <w:i/>
        </w:rPr>
      </w:pPr>
      <w:r w:rsidRPr="002046A2">
        <w:rPr>
          <w:rStyle w:val="EndnoteReference"/>
        </w:rPr>
        <w:endnoteRef/>
      </w:r>
      <w:r w:rsidRPr="002046A2">
        <w:t xml:space="preserve"> Burkett, B.J., and Hanemann, C.W. (2016). ‘A Review of Supplemental Screening Ultrasound for Breast Cancer</w:t>
      </w:r>
      <w:r w:rsidRPr="001E6AED">
        <w:t xml:space="preserve">: Certain Populations of Women with Dense Breast Tissue May Benefit.’ </w:t>
      </w:r>
      <w:r w:rsidRPr="001E6AED">
        <w:rPr>
          <w:i/>
        </w:rPr>
        <w:t>Acad Radiol.</w:t>
      </w:r>
      <w:r w:rsidRPr="001E6AED">
        <w:t xml:space="preserve"> http://dx.doi.org/10.1016/j.acra.2016.05.017</w:t>
      </w:r>
    </w:p>
  </w:endnote>
  <w:endnote w:id="16">
    <w:p w:rsidR="00542A07" w:rsidRPr="001E6AED" w:rsidRDefault="00542A07" w:rsidP="00446E56">
      <w:pPr>
        <w:pStyle w:val="EndnoteText"/>
      </w:pPr>
      <w:r w:rsidRPr="001E6AED">
        <w:rPr>
          <w:rStyle w:val="EndnoteReference"/>
        </w:rPr>
        <w:endnoteRef/>
      </w:r>
      <w:r w:rsidRPr="001E6AED">
        <w:t xml:space="preserve"> Scheel JR, Lee JM, Sprague BL, Lee CI, Lehman CD.</w:t>
      </w:r>
      <w:r w:rsidR="00423DF7">
        <w:t xml:space="preserve"> (2015).</w:t>
      </w:r>
      <w:r w:rsidRPr="001E6AED">
        <w:t xml:space="preserve"> </w:t>
      </w:r>
      <w:r w:rsidR="00423DF7">
        <w:t>‘</w:t>
      </w:r>
      <w:r w:rsidRPr="001E6AED">
        <w:t>Screening ultrasound as an adjunct to mammography in women with mammographically dense breasts.</w:t>
      </w:r>
      <w:r w:rsidR="00423DF7">
        <w:t>’</w:t>
      </w:r>
      <w:r w:rsidRPr="001E6AED">
        <w:t xml:space="preserve"> </w:t>
      </w:r>
      <w:r w:rsidRPr="00423DF7">
        <w:rPr>
          <w:i/>
        </w:rPr>
        <w:t>Am J Obstet Gynecol</w:t>
      </w:r>
      <w:r w:rsidR="00423DF7">
        <w:rPr>
          <w:i/>
        </w:rPr>
        <w:t>,</w:t>
      </w:r>
      <w:r w:rsidRPr="001E6AED">
        <w:t xml:space="preserve"> 212: 9-17. </w:t>
      </w:r>
    </w:p>
  </w:endnote>
  <w:endnote w:id="17">
    <w:p w:rsidR="00542A07" w:rsidRPr="001E6AED" w:rsidRDefault="00542A07" w:rsidP="00446E56">
      <w:pPr>
        <w:pStyle w:val="EndnoteText"/>
      </w:pPr>
      <w:r w:rsidRPr="002046A2">
        <w:rPr>
          <w:rStyle w:val="EndnoteReference"/>
        </w:rPr>
        <w:endnoteRef/>
      </w:r>
      <w:r w:rsidRPr="002046A2">
        <w:t xml:space="preserve"> Sprague, B. L., Gangnon, R. E., Burt, V., Trentham-Dietz, A., Hampton, J. M., Wellman, R. D., Kerlikowske, K., and Miglioretti. D. L. (2014). ‘Prevalence</w:t>
      </w:r>
      <w:r w:rsidRPr="001E6AED">
        <w:t xml:space="preserve"> of Mammographically Dense Breasts in the United States.’ JNCI Journal of the National Cancer Institute 106 (10): dju255 DOI: 10.1093/jnci/dju255 http://aje.oxfordjournals.org/content/181/12/956.full</w:t>
      </w:r>
    </w:p>
  </w:endnote>
  <w:endnote w:id="18">
    <w:p w:rsidR="00542A07" w:rsidRPr="001E6AED" w:rsidRDefault="00542A07" w:rsidP="00446E56">
      <w:pPr>
        <w:pStyle w:val="EndnoteText"/>
      </w:pPr>
      <w:r w:rsidRPr="002046A2">
        <w:rPr>
          <w:rStyle w:val="EndnoteReference"/>
        </w:rPr>
        <w:endnoteRef/>
      </w:r>
      <w:r w:rsidRPr="002046A2">
        <w:t xml:space="preserve"> Sprague</w:t>
      </w:r>
      <w:r w:rsidRPr="001E6AED">
        <w:t xml:space="preserve">, B.L., Stout, N.K., Schechter, C. et al. (2015). ‘Benefits, harms, and cost-effectiveness of supplemental ultrasonography screening for women with dense breasts.’ </w:t>
      </w:r>
      <w:r w:rsidRPr="001E6AED">
        <w:rPr>
          <w:i/>
        </w:rPr>
        <w:t xml:space="preserve">Ann Intern Med. </w:t>
      </w:r>
      <w:r w:rsidRPr="001E6AED">
        <w:t>162(3): 157-66.</w:t>
      </w:r>
    </w:p>
  </w:endnote>
  <w:endnote w:id="19">
    <w:p w:rsidR="005C5A95" w:rsidRPr="001E6AED" w:rsidRDefault="005C5A95" w:rsidP="00446E56">
      <w:pPr>
        <w:pStyle w:val="EndnoteText"/>
      </w:pPr>
      <w:r w:rsidRPr="001E6AED">
        <w:rPr>
          <w:rStyle w:val="EndnoteReference"/>
        </w:rPr>
        <w:endnoteRef/>
      </w:r>
      <w:r w:rsidRPr="001E6AED">
        <w:t xml:space="preserve"> </w:t>
      </w:r>
      <w:r w:rsidR="00562AE3" w:rsidRPr="001E6AED">
        <w:t>Ng, K-H and Lau, S. (2015). ‘Vision 20/20: Mammographic breast density and its clinical applications.’ Med Phys 42(12):7059-7077. doi: 0094-2405/2015/42(12)/7059/19</w:t>
      </w:r>
    </w:p>
  </w:endnote>
  <w:endnote w:id="20">
    <w:p w:rsidR="005C5A95" w:rsidRPr="001E6AED" w:rsidRDefault="005C5A95" w:rsidP="00446E56">
      <w:pPr>
        <w:pStyle w:val="EndnoteText"/>
      </w:pPr>
      <w:r w:rsidRPr="001E6AED">
        <w:rPr>
          <w:rStyle w:val="EndnoteReference"/>
        </w:rPr>
        <w:endnoteRef/>
      </w:r>
      <w:r w:rsidRPr="001E6AED">
        <w:t xml:space="preserve"> </w:t>
      </w:r>
      <w:r w:rsidR="00562AE3" w:rsidRPr="001E6AED">
        <w:t>American College of Radiology. (2013). ‘BI-RADS – Mammography.’ Retrieved from http://www.acr.org/~/media/ACR/Documents/PDF/QualitySafety/Resources/BIRADS/01%20Mammography/02%20%20BIRADS%20Mammography%20Reporting.pdf</w:t>
      </w:r>
    </w:p>
  </w:endnote>
  <w:endnote w:id="21">
    <w:p w:rsidR="002046A2" w:rsidRPr="001E6AED" w:rsidRDefault="002046A2" w:rsidP="00446E56">
      <w:pPr>
        <w:pStyle w:val="EndnoteText"/>
      </w:pPr>
      <w:r w:rsidRPr="001E6AED">
        <w:rPr>
          <w:rStyle w:val="EndnoteReference"/>
        </w:rPr>
        <w:endnoteRef/>
      </w:r>
      <w:r w:rsidRPr="001E6AED">
        <w:t xml:space="preserve"> Sprague BL, Conant EF, Onega T, et al. </w:t>
      </w:r>
      <w:r w:rsidR="00423DF7">
        <w:t>(2016). ‘</w:t>
      </w:r>
      <w:r w:rsidRPr="001E6AED">
        <w:t>Variation in Mammographic Breast Density Assessments Among Radiologists in Clinical Practice: A Multicenter Observational Study.</w:t>
      </w:r>
      <w:r w:rsidR="00423DF7">
        <w:t xml:space="preserve">’ </w:t>
      </w:r>
      <w:r w:rsidR="00423DF7" w:rsidRPr="00423DF7">
        <w:rPr>
          <w:i/>
        </w:rPr>
        <w:t>Ann Intern Med</w:t>
      </w:r>
    </w:p>
  </w:endnote>
  <w:endnote w:id="22">
    <w:p w:rsidR="000B62C6" w:rsidRPr="001E6AED" w:rsidRDefault="000B62C6" w:rsidP="00446E56">
      <w:pPr>
        <w:pStyle w:val="EndnoteText"/>
      </w:pPr>
      <w:r w:rsidRPr="002046A2">
        <w:rPr>
          <w:rStyle w:val="EndnoteReference"/>
        </w:rPr>
        <w:endnoteRef/>
      </w:r>
      <w:r w:rsidRPr="002046A2">
        <w:t xml:space="preserve"> </w:t>
      </w:r>
      <w:r w:rsidR="00562AE3" w:rsidRPr="001E6AED">
        <w:t>Trinh, L., Ikeda, D.M.,Miyake, K.K., Trinh, J., Lee, K.K., Dave, H., Hanafusa, K., Lipson, J. (2013). ‘Patient Awareness of Breast Density and Interest in Supplemental Screening Tests: Comparison of an Academic Faculty and a County Hospital.’ Journal of the American College of Radiology 12(3): 249-255</w:t>
      </w:r>
    </w:p>
  </w:endnote>
  <w:endnote w:id="23">
    <w:p w:rsidR="000B62C6" w:rsidRDefault="000B62C6" w:rsidP="00446E56">
      <w:pPr>
        <w:pStyle w:val="EndnoteText"/>
      </w:pPr>
      <w:r w:rsidRPr="001E6AED">
        <w:rPr>
          <w:rStyle w:val="EndnoteReference"/>
        </w:rPr>
        <w:endnoteRef/>
      </w:r>
      <w:r w:rsidRPr="001E6AED">
        <w:t xml:space="preserve"> </w:t>
      </w:r>
      <w:r w:rsidR="00562AE3" w:rsidRPr="001E6AED">
        <w:t>Rhodes, DJ., Breitkopf, CR., Ziegenfuss, JY., Jenkins, SM., and Vachon, CM. (2015). ‘Awareness of Breast Density and Its Impact on Breast Cancer Detection and Risk.’ Journal of Clinical Oncology doi: 10.1200/JCO.2014.57.0325</w:t>
      </w:r>
    </w:p>
    <w:p w:rsidR="00CD7585" w:rsidRPr="001E6AED" w:rsidRDefault="00CD7585" w:rsidP="00446E56">
      <w:pPr>
        <w:pStyle w:val="EndnoteText"/>
      </w:pPr>
    </w:p>
  </w:endnote>
  <w:endnote w:id="24">
    <w:p w:rsidR="00973830" w:rsidRPr="001E6AED" w:rsidRDefault="00973830" w:rsidP="00727953">
      <w:pPr>
        <w:pStyle w:val="EndnoteText"/>
      </w:pPr>
      <w:r w:rsidRPr="002046A2">
        <w:rPr>
          <w:rStyle w:val="EndnoteReference"/>
        </w:rPr>
        <w:endnoteRef/>
      </w:r>
      <w:r w:rsidRPr="001E6AED">
        <w:t xml:space="preserve"> </w:t>
      </w:r>
      <w:r w:rsidR="008B3080" w:rsidRPr="001E6AED">
        <w:t>Mousa, D., Brennan, PC., Ryan, EA., Lee, WB., Tan, J., and Mello-Thoms, C. (2014). ‘How mammographic breast density affects radiologists’ visual search patterns.’ Acad Radiology 12: 1386-1393</w:t>
      </w:r>
    </w:p>
  </w:endnote>
  <w:endnote w:id="25">
    <w:p w:rsidR="00973830" w:rsidRPr="001E6AED" w:rsidRDefault="00973830" w:rsidP="00727953">
      <w:pPr>
        <w:pStyle w:val="EndnoteText"/>
      </w:pPr>
      <w:r w:rsidRPr="001E6AED">
        <w:rPr>
          <w:rStyle w:val="EndnoteReference"/>
        </w:rPr>
        <w:endnoteRef/>
      </w:r>
      <w:r w:rsidRPr="001E6AED">
        <w:t xml:space="preserve"> </w:t>
      </w:r>
      <w:r w:rsidR="00727953" w:rsidRPr="001E6AED">
        <w:t>Kerlikowske, K., Grady, D., Barclay, J., Sickles, E.A., and Ernster, V. (1998). ‘Effect of age, breast density, and family history on the sensitivity of first screening mammography.’ JAMA 276 (3): 33-38</w:t>
      </w:r>
    </w:p>
  </w:endnote>
  <w:endnote w:id="26">
    <w:p w:rsidR="00973830" w:rsidRPr="001E6AED" w:rsidRDefault="00973830" w:rsidP="00727953">
      <w:pPr>
        <w:pStyle w:val="EndnoteText"/>
      </w:pPr>
      <w:r w:rsidRPr="001E6AED">
        <w:rPr>
          <w:rStyle w:val="EndnoteReference"/>
        </w:rPr>
        <w:endnoteRef/>
      </w:r>
      <w:r w:rsidRPr="001E6AED">
        <w:t xml:space="preserve"> </w:t>
      </w:r>
      <w:r w:rsidR="00727953" w:rsidRPr="001E6AED">
        <w:t>Sprague, B. L., Gangnon, R. E., Burt, V., Trentham-Dietz, A., Hampton, J. M., Wellman, R. D., Kerlikowske, K., and Miglioretti. D. L. (2014). ‘Prevalence of Mammographically Dense Breasts in the United States.’ JNCI Journal of the National Cancer Institute 106 (10): dju255 DOI: 10.1093/jnci/dju255 http://aje.oxfordjournals.org/content/181/12/956.full</w:t>
      </w:r>
    </w:p>
  </w:endnote>
  <w:endnote w:id="27">
    <w:p w:rsidR="00476C94" w:rsidRPr="001E6AED" w:rsidRDefault="00476C94" w:rsidP="00727953">
      <w:pPr>
        <w:pStyle w:val="EndnoteText"/>
      </w:pPr>
      <w:r w:rsidRPr="001E6AED">
        <w:rPr>
          <w:rStyle w:val="EndnoteReference"/>
        </w:rPr>
        <w:endnoteRef/>
      </w:r>
      <w:r w:rsidRPr="001E6AED">
        <w:t xml:space="preserve"> Ng, K-H and Lau, S. (2015). ‘Vision 20/20: Mammographic breast density and its clinical applications.’ Med Phys 42(12):7059-7077. doi: 0094-2405/2015/42(12)/7059/19 </w:t>
      </w:r>
    </w:p>
  </w:endnote>
  <w:endnote w:id="28">
    <w:p w:rsidR="001E0168" w:rsidRPr="00AB3027" w:rsidRDefault="001E0168" w:rsidP="00AB3027">
      <w:pPr>
        <w:pStyle w:val="EndnoteText"/>
      </w:pPr>
      <w:r>
        <w:rPr>
          <w:rStyle w:val="EndnoteReference"/>
        </w:rPr>
        <w:endnoteRef/>
      </w:r>
      <w:r>
        <w:t xml:space="preserve"> </w:t>
      </w:r>
      <w:r w:rsidRPr="00AB3027">
        <w:t>Winkel, R.R., von Euler-Chelpin, M., Nielsen, M., Diao, P., et al. (2015). ‘Inter-observer agreement according to three methods of evaluating mammographic density and parenchymal pattern in a case control study: impact on relative risk of breast cancer</w:t>
      </w:r>
      <w:r w:rsidR="00AB3027" w:rsidRPr="00AB3027">
        <w:t>.’ BMC Cancer 15:274</w:t>
      </w:r>
    </w:p>
  </w:endnote>
  <w:endnote w:id="29">
    <w:p w:rsidR="00AB3027" w:rsidRPr="00AB3027" w:rsidRDefault="00AB3027" w:rsidP="00AB3027">
      <w:pPr>
        <w:pStyle w:val="EndnoteText"/>
      </w:pPr>
      <w:r>
        <w:rPr>
          <w:rStyle w:val="EndnoteReference"/>
        </w:rPr>
        <w:endnoteRef/>
      </w:r>
      <w:r>
        <w:t xml:space="preserve"> </w:t>
      </w:r>
      <w:r w:rsidRPr="00AB3027">
        <w:t>Li, Y., Brennan, P.C., Lee, W., Nickson, C., Pietrzyk, M.W., and Ryan, E.A. (2015). ‘An investigation into the consistency in mammographic density identification by radiologists: effects of radiologists expertise and mammographic appearance.’ J Digital Imaging 28(5): 626-32</w:t>
      </w:r>
    </w:p>
  </w:endnote>
  <w:endnote w:id="30">
    <w:p w:rsidR="00476C94" w:rsidRPr="001E6AED" w:rsidRDefault="00476C94" w:rsidP="00AB3027">
      <w:pPr>
        <w:pStyle w:val="EndnoteText"/>
      </w:pPr>
      <w:r w:rsidRPr="001E6AED">
        <w:rPr>
          <w:rStyle w:val="EndnoteReference"/>
        </w:rPr>
        <w:endnoteRef/>
      </w:r>
      <w:r w:rsidRPr="001E6AED">
        <w:t xml:space="preserve"> American College of Radiology. (2013). ‘BI-RADS – Mammography.’ Retrieved from http://www.acr.org/~/media/ACR/Documents/PDF/QualitySafety/Resources/BIRADS/01%20Mammography/02%20%20BIRADS%20Mammography%20Reporting.pdf</w:t>
      </w:r>
    </w:p>
  </w:endnote>
  <w:endnote w:id="31">
    <w:p w:rsidR="00476C94" w:rsidRPr="001E6AED" w:rsidRDefault="00476C94" w:rsidP="00727953">
      <w:pPr>
        <w:pStyle w:val="EndnoteText"/>
      </w:pPr>
      <w:r w:rsidRPr="001E6AED">
        <w:rPr>
          <w:rStyle w:val="EndnoteReference"/>
        </w:rPr>
        <w:endnoteRef/>
      </w:r>
      <w:r w:rsidRPr="001E6AED">
        <w:t xml:space="preserve"> Sprague, B.L., Stout, N.K., Schechter, C. et al. (2015). ‘Benefits, harms, and cost-effectiveness of supplemental ultrasonography screening for women with dense breasts.’ </w:t>
      </w:r>
      <w:r w:rsidRPr="001E6AED">
        <w:rPr>
          <w:i/>
        </w:rPr>
        <w:t xml:space="preserve">Ann Intern Med. </w:t>
      </w:r>
      <w:r w:rsidRPr="001E6AED">
        <w:t>162(3): 157-66.</w:t>
      </w:r>
    </w:p>
  </w:endnote>
  <w:endnote w:id="32">
    <w:p w:rsidR="00476C94" w:rsidRPr="001E6AED" w:rsidRDefault="00476C94" w:rsidP="00727953">
      <w:pPr>
        <w:pStyle w:val="EndnoteText"/>
      </w:pPr>
      <w:r w:rsidRPr="001E6AED">
        <w:rPr>
          <w:rStyle w:val="EndnoteReference"/>
        </w:rPr>
        <w:endnoteRef/>
      </w:r>
      <w:r w:rsidRPr="001E6AED">
        <w:t xml:space="preserve"> Kerlikowske K, Ichikawa L, Miglioretti DL, et al. Longitudinal measurement of clinical mammographic breast density to improve estimation of breast cancer risk. J Na</w:t>
      </w:r>
      <w:r w:rsidR="00727953" w:rsidRPr="001E6AED">
        <w:t>tl Cancer Inst 2007; 99:386-395</w:t>
      </w:r>
    </w:p>
  </w:endnote>
  <w:endnote w:id="33">
    <w:p w:rsidR="00111760" w:rsidRPr="001E6AED" w:rsidRDefault="008F5415" w:rsidP="00727953">
      <w:r w:rsidRPr="002046A2">
        <w:rPr>
          <w:rStyle w:val="EndnoteReference"/>
        </w:rPr>
        <w:endnoteRef/>
      </w:r>
      <w:r w:rsidR="00111760" w:rsidRPr="002046A2">
        <w:t xml:space="preserve"> </w:t>
      </w:r>
      <w:r w:rsidR="00727953" w:rsidRPr="001E6AED">
        <w:t xml:space="preserve">Baglietto, L., Krishnan, K., Stone, J., Apicella, C., Southey, M., English, D., Hopper, J., &amp; Giles, G. (2013). ‘Associations of Mammographic Dense and Nondense Areas and Body Mass Index With Risk of Breast Cancer.’ American Journal of Epidemiology. Doi: 10.1093/aje/kwt260 </w:t>
      </w:r>
    </w:p>
  </w:endnote>
  <w:endnote w:id="34">
    <w:p w:rsidR="00CE5297" w:rsidRPr="001E6AED" w:rsidRDefault="00CE5297" w:rsidP="00CE5297">
      <w:pPr>
        <w:pStyle w:val="EndnoteText"/>
      </w:pPr>
      <w:r w:rsidRPr="001E6AED">
        <w:rPr>
          <w:rStyle w:val="EndnoteReference"/>
        </w:rPr>
        <w:endnoteRef/>
      </w:r>
      <w:r w:rsidRPr="001E6AED">
        <w:t xml:space="preserve"> Boyd, N., Guo, H., Martin, L., Sun, L., Stone, J., Fishell, E., Jong, R., Hislop, G., Chiarelli, A., Minkin, S., and Yaffe, M. (2007). ‘Mammographic Density and the Risk and Detection of Breast Cancer.’ The New England Journal of Medicine 356(3): 227-236</w:t>
      </w:r>
    </w:p>
  </w:endnote>
  <w:endnote w:id="35">
    <w:p w:rsidR="00CE5297" w:rsidRPr="001E6AED" w:rsidRDefault="00CE5297" w:rsidP="00CE5297">
      <w:pPr>
        <w:pStyle w:val="EndnoteText"/>
      </w:pPr>
      <w:r w:rsidRPr="001E6AED">
        <w:rPr>
          <w:rStyle w:val="EndnoteReference"/>
        </w:rPr>
        <w:endnoteRef/>
      </w:r>
      <w:r w:rsidRPr="001E6AED">
        <w:t xml:space="preserve"> McCormack, V.A. and dos Santos Silva, I. (2006). ‘Breast Density and Parenchymal Patterns as Markers of Breast Cancer Risk: A Meta-analysis.’ Cancer Epidemiol Biomarkers Prev</w:t>
      </w:r>
    </w:p>
  </w:endnote>
  <w:endnote w:id="36">
    <w:p w:rsidR="00CE5297" w:rsidRPr="001E6AED" w:rsidRDefault="00CE5297" w:rsidP="00CE5297">
      <w:pPr>
        <w:pStyle w:val="EndnoteText"/>
      </w:pPr>
      <w:r w:rsidRPr="001E6AED">
        <w:rPr>
          <w:rStyle w:val="EndnoteReference"/>
        </w:rPr>
        <w:endnoteRef/>
      </w:r>
      <w:r w:rsidRPr="001E6AED">
        <w:t xml:space="preserve"> </w:t>
      </w:r>
      <w:hyperlink r:id="rId3" w:history="1">
        <w:r w:rsidRPr="008D2B97">
          <w:rPr>
            <w:rStyle w:val="Hyperlink"/>
          </w:rPr>
          <w:t xml:space="preserve">Cancer Australia. (2016). </w:t>
        </w:r>
        <w:r w:rsidRPr="008D2B97">
          <w:rPr>
            <w:rStyle w:val="Hyperlink"/>
            <w:i/>
          </w:rPr>
          <w:t>Risk Factors</w:t>
        </w:r>
      </w:hyperlink>
      <w:r w:rsidRPr="001E6AED">
        <w:rPr>
          <w:i/>
        </w:rPr>
        <w:t>.</w:t>
      </w:r>
      <w:r w:rsidRPr="001E6AED">
        <w:t xml:space="preserve"> </w:t>
      </w:r>
      <w:r w:rsidRPr="008D2B97">
        <w:t>https://canceraustralia.gov.au/affected-cancer/cancer-types/breast-cancer/your-risk-and-breast-cancer/risk-factors</w:t>
      </w:r>
      <w:r w:rsidRPr="001E6AED">
        <w:t xml:space="preserve">  </w:t>
      </w:r>
    </w:p>
  </w:endnote>
  <w:endnote w:id="37">
    <w:p w:rsidR="0065583B" w:rsidRPr="001E6AED" w:rsidRDefault="0065583B" w:rsidP="0065583B">
      <w:pPr>
        <w:pStyle w:val="EndnoteText"/>
      </w:pPr>
      <w:r w:rsidRPr="001E6AED">
        <w:rPr>
          <w:rStyle w:val="EndnoteReference"/>
        </w:rPr>
        <w:endnoteRef/>
      </w:r>
      <w:r w:rsidRPr="001E6AED">
        <w:t xml:space="preserve"> American College of Radiology. (2013). ‘BI-RADS – Mammography.’ Retrieved from http://www.acr.org/~/media/ACR/Documents/PDF/QualitySafety/Resources/BIRADS/01%20Mammography/02%20%20BIRADS%20Mammography%20Reporting.pdf</w:t>
      </w:r>
    </w:p>
  </w:endnote>
  <w:endnote w:id="38">
    <w:p w:rsidR="0065583B" w:rsidRPr="001E6AED" w:rsidRDefault="0065583B" w:rsidP="0065583B">
      <w:pPr>
        <w:pStyle w:val="EndnoteText"/>
      </w:pPr>
      <w:r w:rsidRPr="001E6AED">
        <w:rPr>
          <w:rStyle w:val="EndnoteReference"/>
        </w:rPr>
        <w:endnoteRef/>
      </w:r>
      <w:r w:rsidRPr="001E6AED">
        <w:t xml:space="preserve"> Sprague, B.L., Stout, N.K., Schechter, C. et al. (2015). ‘Benefits, harms, and cost-effectiveness of supplemental ultrasonography screening for women with dense breasts.’ </w:t>
      </w:r>
      <w:r w:rsidRPr="001E6AED">
        <w:rPr>
          <w:i/>
        </w:rPr>
        <w:t xml:space="preserve">Ann Intern Med. </w:t>
      </w:r>
      <w:r w:rsidRPr="001E6AED">
        <w:t>162(3): 157-66.</w:t>
      </w:r>
    </w:p>
  </w:endnote>
  <w:endnote w:id="39">
    <w:p w:rsidR="008F5415" w:rsidRPr="001E6AED" w:rsidRDefault="008F5415" w:rsidP="00727953">
      <w:pPr>
        <w:pStyle w:val="EndnoteText"/>
      </w:pPr>
      <w:r w:rsidRPr="001E6AED">
        <w:rPr>
          <w:rStyle w:val="EndnoteReference"/>
        </w:rPr>
        <w:endnoteRef/>
      </w:r>
      <w:r w:rsidRPr="001E6AED">
        <w:t xml:space="preserve"> </w:t>
      </w:r>
      <w:r w:rsidR="00727953" w:rsidRPr="001E6AED">
        <w:t>Trinh, L., Ikeda, D.M.,Miyake, K.K., Trinh, J., Lee, K.K., Dave, H., Hanafusa, K., Lipson, J. (2013). ‘Patient Awareness of Breast Density and Interest in Supplemental Screening Tests: Comparison of an Academic Faculty and a County Hospital.’ Journal of the American College of Radiology 12(3): 249-255</w:t>
      </w:r>
    </w:p>
  </w:endnote>
  <w:endnote w:id="40">
    <w:p w:rsidR="00BD7CB7" w:rsidRPr="009061B3" w:rsidRDefault="00BD7CB7" w:rsidP="00BD7CB7">
      <w:pPr>
        <w:pStyle w:val="EndnoteText"/>
        <w:rPr>
          <w:i/>
        </w:rPr>
      </w:pPr>
      <w:r w:rsidRPr="004E71D0">
        <w:rPr>
          <w:rStyle w:val="EndnoteReference"/>
        </w:rPr>
        <w:endnoteRef/>
      </w:r>
      <w:r w:rsidRPr="00727953">
        <w:t xml:space="preserve"> Australian Institute of Health and Welfare. (2009).</w:t>
      </w:r>
      <w:r w:rsidRPr="004E71D0">
        <w:t xml:space="preserve"> </w:t>
      </w:r>
      <w:r w:rsidRPr="00DE3F1C">
        <w:t>BreastScreen Australia Evaluation Final Report</w:t>
      </w:r>
      <w:r w:rsidRPr="00DE3F1C">
        <w:rPr>
          <w:i/>
        </w:rPr>
        <w:t>.</w:t>
      </w:r>
    </w:p>
  </w:endnote>
  <w:endnote w:id="41">
    <w:p w:rsidR="001E6AED" w:rsidRPr="001E6AED" w:rsidRDefault="001E6AED" w:rsidP="001E6AED">
      <w:pPr>
        <w:pStyle w:val="EndnoteText"/>
      </w:pPr>
      <w:r w:rsidRPr="001E6AED">
        <w:rPr>
          <w:rStyle w:val="EndnoteReference"/>
        </w:rPr>
        <w:endnoteRef/>
      </w:r>
      <w:r w:rsidRPr="001E6AED">
        <w:t xml:space="preserve"> Siu, AL. et al, Screening for Breast Cancer: U.S. Preventive Services Task Force Recommendation Statement. Ann Intern Med 2016; 164: 279-296.</w:t>
      </w:r>
    </w:p>
  </w:endnote>
  <w:endnote w:id="42">
    <w:p w:rsidR="001E6AED" w:rsidRDefault="001E6AED" w:rsidP="001E6AED">
      <w:pPr>
        <w:pStyle w:val="EndnoteText"/>
      </w:pPr>
      <w:r w:rsidRPr="001E6AED">
        <w:rPr>
          <w:rStyle w:val="EndnoteReference"/>
        </w:rPr>
        <w:endnoteRef/>
      </w:r>
      <w:r w:rsidRPr="001E6AED">
        <w:t xml:space="preserve"> Melnikow JM, Fenton JJ, Whitlock EP, et al. Supplemental Screening for Breast Cancer in Women With Dense Breasts: A Systematic Review for the U.S. Preventive Services Task Force. Agency for Healthcare Research and Quality, Rockville, MD, 2016.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Times New Roman"/>
    <w:charset w:val="00"/>
    <w:family w:val="auto"/>
    <w:pitch w:val="default"/>
  </w:font>
  <w:font w:name="Arial Bold">
    <w:panose1 w:val="020B07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337731408"/>
      <w:docPartObj>
        <w:docPartGallery w:val="Page Numbers (Bottom of Page)"/>
        <w:docPartUnique/>
      </w:docPartObj>
    </w:sdtPr>
    <w:sdtEndPr>
      <w:rPr>
        <w:i w:val="0"/>
        <w:sz w:val="22"/>
        <w:szCs w:val="20"/>
      </w:rPr>
    </w:sdtEndPr>
    <w:sdtContent>
      <w:sdt>
        <w:sdtPr>
          <w:rPr>
            <w:rFonts w:ascii="Arial" w:hAnsi="Arial" w:cs="Arial"/>
            <w:i/>
            <w:sz w:val="18"/>
            <w:szCs w:val="18"/>
          </w:rPr>
          <w:id w:val="636528431"/>
          <w:docPartObj>
            <w:docPartGallery w:val="Page Numbers (Top of Page)"/>
            <w:docPartUnique/>
          </w:docPartObj>
        </w:sdtPr>
        <w:sdtEndPr>
          <w:rPr>
            <w:i w:val="0"/>
            <w:sz w:val="22"/>
            <w:szCs w:val="20"/>
          </w:rPr>
        </w:sdtEndPr>
        <w:sdtContent>
          <w:p w:rsidR="006E52ED" w:rsidRPr="003B54C4" w:rsidRDefault="006E52ED" w:rsidP="006E52ED">
            <w:pPr>
              <w:pStyle w:val="Footer"/>
              <w:pBdr>
                <w:top w:val="single" w:sz="4" w:space="1" w:color="auto"/>
              </w:pBdr>
              <w:jc w:val="center"/>
              <w:rPr>
                <w:rFonts w:cs="Arial"/>
                <w:i/>
                <w:sz w:val="18"/>
                <w:szCs w:val="18"/>
              </w:rPr>
            </w:pPr>
            <w:r w:rsidRPr="003B54C4">
              <w:rPr>
                <w:rFonts w:cs="Arial"/>
                <w:i/>
                <w:sz w:val="18"/>
                <w:szCs w:val="18"/>
              </w:rPr>
              <w:t>This position statement was dev</w:t>
            </w:r>
            <w:r w:rsidR="00CD7585">
              <w:rPr>
                <w:rFonts w:cs="Arial"/>
                <w:i/>
                <w:sz w:val="18"/>
                <w:szCs w:val="18"/>
              </w:rPr>
              <w:t>eloped by BreastScreen Australi</w:t>
            </w:r>
            <w:r w:rsidR="002C1E5B">
              <w:rPr>
                <w:rFonts w:cs="Arial"/>
                <w:i/>
                <w:sz w:val="18"/>
                <w:szCs w:val="18"/>
              </w:rPr>
              <w:t>a</w:t>
            </w:r>
            <w:r w:rsidRPr="003B54C4">
              <w:rPr>
                <w:rFonts w:cs="Arial"/>
                <w:i/>
                <w:sz w:val="18"/>
                <w:szCs w:val="18"/>
              </w:rPr>
              <w:t xml:space="preserve"> with input from </w:t>
            </w:r>
            <w:r w:rsidR="00CD7585">
              <w:rPr>
                <w:rFonts w:cs="Arial"/>
                <w:i/>
                <w:sz w:val="18"/>
                <w:szCs w:val="18"/>
              </w:rPr>
              <w:t>Cancer Australia and Cancer Council</w:t>
            </w:r>
            <w:r w:rsidR="002C1E5B">
              <w:rPr>
                <w:rFonts w:cs="Arial"/>
                <w:i/>
                <w:sz w:val="18"/>
                <w:szCs w:val="18"/>
              </w:rPr>
              <w:t xml:space="preserve"> Australia</w:t>
            </w:r>
            <w:r w:rsidR="0009515C" w:rsidRPr="003B54C4">
              <w:rPr>
                <w:rFonts w:cs="Arial"/>
                <w:i/>
                <w:sz w:val="18"/>
                <w:szCs w:val="18"/>
              </w:rPr>
              <w:t>.</w:t>
            </w:r>
          </w:p>
          <w:p w:rsidR="006E52ED" w:rsidRPr="0009515C" w:rsidRDefault="006E52ED" w:rsidP="006E52ED">
            <w:pPr>
              <w:pStyle w:val="Footer"/>
              <w:pBdr>
                <w:top w:val="single" w:sz="4" w:space="1" w:color="auto"/>
              </w:pBdr>
              <w:jc w:val="center"/>
              <w:rPr>
                <w:i/>
                <w:sz w:val="18"/>
                <w:szCs w:val="18"/>
              </w:rPr>
            </w:pPr>
            <w:r w:rsidRPr="0009515C">
              <w:rPr>
                <w:i/>
                <w:sz w:val="18"/>
                <w:szCs w:val="18"/>
              </w:rPr>
              <w:t>Endorsed by the Standing Committee on Screening of the Community Care and Population Health Principal Committee of the Australian Health Mi</w:t>
            </w:r>
            <w:r w:rsidR="005E7E29">
              <w:rPr>
                <w:i/>
                <w:sz w:val="18"/>
                <w:szCs w:val="18"/>
              </w:rPr>
              <w:t>nisters’ Advisory Council on 30 September</w:t>
            </w:r>
            <w:r w:rsidRPr="0009515C">
              <w:rPr>
                <w:i/>
                <w:sz w:val="18"/>
                <w:szCs w:val="18"/>
              </w:rPr>
              <w:t xml:space="preserve"> 2016</w:t>
            </w:r>
          </w:p>
          <w:p w:rsidR="00B65477" w:rsidRPr="00246097" w:rsidRDefault="00B65477" w:rsidP="00246097">
            <w:pPr>
              <w:pStyle w:val="Footer"/>
              <w:jc w:val="center"/>
              <w:rPr>
                <w:rFonts w:ascii="Arial" w:hAnsi="Arial" w:cs="Arial"/>
              </w:rPr>
            </w:pPr>
            <w:r w:rsidRPr="00246097">
              <w:rPr>
                <w:rFonts w:ascii="Arial" w:hAnsi="Arial" w:cs="Arial"/>
              </w:rPr>
              <w:t xml:space="preserve">Page </w:t>
            </w:r>
            <w:r w:rsidR="00D856B1" w:rsidRPr="00246097">
              <w:rPr>
                <w:rFonts w:ascii="Arial" w:hAnsi="Arial" w:cs="Arial"/>
                <w:b/>
                <w:bCs/>
              </w:rPr>
              <w:fldChar w:fldCharType="begin"/>
            </w:r>
            <w:r w:rsidRPr="00246097">
              <w:rPr>
                <w:rFonts w:ascii="Arial" w:hAnsi="Arial" w:cs="Arial"/>
                <w:b/>
                <w:bCs/>
              </w:rPr>
              <w:instrText xml:space="preserve"> PAGE </w:instrText>
            </w:r>
            <w:r w:rsidR="00D856B1" w:rsidRPr="00246097">
              <w:rPr>
                <w:rFonts w:ascii="Arial" w:hAnsi="Arial" w:cs="Arial"/>
                <w:b/>
                <w:bCs/>
              </w:rPr>
              <w:fldChar w:fldCharType="separate"/>
            </w:r>
            <w:r w:rsidR="00371D0D">
              <w:rPr>
                <w:rFonts w:ascii="Arial" w:hAnsi="Arial" w:cs="Arial"/>
                <w:b/>
                <w:bCs/>
                <w:noProof/>
              </w:rPr>
              <w:t>4</w:t>
            </w:r>
            <w:r w:rsidR="00D856B1" w:rsidRPr="00246097">
              <w:rPr>
                <w:rFonts w:ascii="Arial" w:hAnsi="Arial" w:cs="Arial"/>
                <w:b/>
                <w:bCs/>
              </w:rPr>
              <w:fldChar w:fldCharType="end"/>
            </w:r>
            <w:r w:rsidRPr="00246097">
              <w:rPr>
                <w:rFonts w:ascii="Arial" w:hAnsi="Arial" w:cs="Arial"/>
              </w:rPr>
              <w:t xml:space="preserve"> of </w:t>
            </w:r>
            <w:r w:rsidR="00D856B1" w:rsidRPr="00246097">
              <w:rPr>
                <w:rFonts w:ascii="Arial" w:hAnsi="Arial" w:cs="Arial"/>
                <w:b/>
                <w:bCs/>
              </w:rPr>
              <w:fldChar w:fldCharType="begin"/>
            </w:r>
            <w:r w:rsidRPr="00246097">
              <w:rPr>
                <w:rFonts w:ascii="Arial" w:hAnsi="Arial" w:cs="Arial"/>
                <w:b/>
                <w:bCs/>
              </w:rPr>
              <w:instrText xml:space="preserve"> NUMPAGES  </w:instrText>
            </w:r>
            <w:r w:rsidR="00D856B1" w:rsidRPr="00246097">
              <w:rPr>
                <w:rFonts w:ascii="Arial" w:hAnsi="Arial" w:cs="Arial"/>
                <w:b/>
                <w:bCs/>
              </w:rPr>
              <w:fldChar w:fldCharType="separate"/>
            </w:r>
            <w:r w:rsidR="00371D0D">
              <w:rPr>
                <w:rFonts w:ascii="Arial" w:hAnsi="Arial" w:cs="Arial"/>
                <w:b/>
                <w:bCs/>
                <w:noProof/>
              </w:rPr>
              <w:t>9</w:t>
            </w:r>
            <w:r w:rsidR="00D856B1" w:rsidRPr="00246097">
              <w:rPr>
                <w:rFonts w:ascii="Arial" w:hAnsi="Arial" w:cs="Arial"/>
                <w:b/>
                <w:bCs/>
              </w:rPr>
              <w:fldChar w:fldCharType="end"/>
            </w:r>
          </w:p>
        </w:sdtContent>
      </w:sdt>
    </w:sdtContent>
  </w:sdt>
  <w:p w:rsidR="00B65477" w:rsidRPr="00246097" w:rsidRDefault="00B65477">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101324"/>
      <w:docPartObj>
        <w:docPartGallery w:val="Page Numbers (Bottom of Page)"/>
        <w:docPartUnique/>
      </w:docPartObj>
    </w:sdtPr>
    <w:sdtEndPr/>
    <w:sdtContent>
      <w:sdt>
        <w:sdtPr>
          <w:id w:val="1529672620"/>
          <w:docPartObj>
            <w:docPartGallery w:val="Page Numbers (Top of Page)"/>
            <w:docPartUnique/>
          </w:docPartObj>
        </w:sdtPr>
        <w:sdtEndPr/>
        <w:sdtContent>
          <w:p w:rsidR="00010BF3" w:rsidRDefault="00010BF3">
            <w:pPr>
              <w:pStyle w:val="Footer"/>
              <w:jc w:val="center"/>
            </w:pPr>
            <w:r w:rsidRPr="00010BF3">
              <w:rPr>
                <w:rFonts w:ascii="Arial" w:hAnsi="Arial" w:cs="Arial"/>
              </w:rPr>
              <w:t xml:space="preserve">Page </w:t>
            </w:r>
            <w:r w:rsidR="00D856B1" w:rsidRPr="00010BF3">
              <w:rPr>
                <w:rFonts w:ascii="Arial" w:hAnsi="Arial" w:cs="Arial"/>
                <w:b/>
                <w:bCs/>
              </w:rPr>
              <w:fldChar w:fldCharType="begin"/>
            </w:r>
            <w:r w:rsidRPr="00010BF3">
              <w:rPr>
                <w:rFonts w:ascii="Arial" w:hAnsi="Arial" w:cs="Arial"/>
                <w:b/>
                <w:bCs/>
              </w:rPr>
              <w:instrText xml:space="preserve"> PAGE </w:instrText>
            </w:r>
            <w:r w:rsidR="00D856B1" w:rsidRPr="00010BF3">
              <w:rPr>
                <w:rFonts w:ascii="Arial" w:hAnsi="Arial" w:cs="Arial"/>
                <w:b/>
                <w:bCs/>
              </w:rPr>
              <w:fldChar w:fldCharType="separate"/>
            </w:r>
            <w:r w:rsidR="00371D0D">
              <w:rPr>
                <w:rFonts w:ascii="Arial" w:hAnsi="Arial" w:cs="Arial"/>
                <w:b/>
                <w:bCs/>
                <w:noProof/>
              </w:rPr>
              <w:t>1</w:t>
            </w:r>
            <w:r w:rsidR="00D856B1" w:rsidRPr="00010BF3">
              <w:rPr>
                <w:rFonts w:ascii="Arial" w:hAnsi="Arial" w:cs="Arial"/>
                <w:b/>
                <w:bCs/>
              </w:rPr>
              <w:fldChar w:fldCharType="end"/>
            </w:r>
            <w:r w:rsidRPr="00010BF3">
              <w:rPr>
                <w:rFonts w:ascii="Arial" w:hAnsi="Arial" w:cs="Arial"/>
              </w:rPr>
              <w:t xml:space="preserve"> of </w:t>
            </w:r>
            <w:r w:rsidR="00D856B1" w:rsidRPr="00010BF3">
              <w:rPr>
                <w:rFonts w:ascii="Arial" w:hAnsi="Arial" w:cs="Arial"/>
                <w:b/>
                <w:bCs/>
              </w:rPr>
              <w:fldChar w:fldCharType="begin"/>
            </w:r>
            <w:r w:rsidRPr="00010BF3">
              <w:rPr>
                <w:rFonts w:ascii="Arial" w:hAnsi="Arial" w:cs="Arial"/>
                <w:b/>
                <w:bCs/>
              </w:rPr>
              <w:instrText xml:space="preserve"> NUMPAGES  </w:instrText>
            </w:r>
            <w:r w:rsidR="00D856B1" w:rsidRPr="00010BF3">
              <w:rPr>
                <w:rFonts w:ascii="Arial" w:hAnsi="Arial" w:cs="Arial"/>
                <w:b/>
                <w:bCs/>
              </w:rPr>
              <w:fldChar w:fldCharType="separate"/>
            </w:r>
            <w:r w:rsidR="00371D0D">
              <w:rPr>
                <w:rFonts w:ascii="Arial" w:hAnsi="Arial" w:cs="Arial"/>
                <w:b/>
                <w:bCs/>
                <w:noProof/>
              </w:rPr>
              <w:t>9</w:t>
            </w:r>
            <w:r w:rsidR="00D856B1" w:rsidRPr="00010BF3">
              <w:rPr>
                <w:rFonts w:ascii="Arial" w:hAnsi="Arial" w:cs="Arial"/>
                <w:b/>
                <w:bCs/>
              </w:rPr>
              <w:fldChar w:fldCharType="end"/>
            </w:r>
          </w:p>
        </w:sdtContent>
      </w:sdt>
    </w:sdtContent>
  </w:sdt>
  <w:p w:rsidR="00010BF3" w:rsidRDefault="00010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i/>
        <w:sz w:val="18"/>
        <w:szCs w:val="18"/>
      </w:rPr>
      <w:id w:val="-119989658"/>
      <w:docPartObj>
        <w:docPartGallery w:val="Page Numbers (Bottom of Page)"/>
        <w:docPartUnique/>
      </w:docPartObj>
    </w:sdtPr>
    <w:sdtEndPr>
      <w:rPr>
        <w:i w:val="0"/>
        <w:sz w:val="22"/>
        <w:szCs w:val="20"/>
      </w:rPr>
    </w:sdtEndPr>
    <w:sdtContent>
      <w:sdt>
        <w:sdtPr>
          <w:rPr>
            <w:rFonts w:ascii="Arial" w:hAnsi="Arial" w:cs="Arial"/>
            <w:i/>
            <w:sz w:val="18"/>
            <w:szCs w:val="18"/>
          </w:rPr>
          <w:id w:val="-2033264199"/>
          <w:docPartObj>
            <w:docPartGallery w:val="Page Numbers (Top of Page)"/>
            <w:docPartUnique/>
          </w:docPartObj>
        </w:sdtPr>
        <w:sdtEndPr>
          <w:rPr>
            <w:i w:val="0"/>
            <w:sz w:val="22"/>
            <w:szCs w:val="20"/>
          </w:rPr>
        </w:sdtEndPr>
        <w:sdtContent>
          <w:p w:rsidR="00A350E2" w:rsidRPr="00246097" w:rsidRDefault="00A350E2" w:rsidP="00246097">
            <w:pPr>
              <w:pStyle w:val="Footer"/>
              <w:jc w:val="center"/>
              <w:rPr>
                <w:rFonts w:ascii="Arial" w:hAnsi="Arial" w:cs="Arial"/>
              </w:rPr>
            </w:pPr>
            <w:r w:rsidRPr="00246097">
              <w:rPr>
                <w:rFonts w:ascii="Arial" w:hAnsi="Arial" w:cs="Arial"/>
              </w:rPr>
              <w:t xml:space="preserve">Page </w:t>
            </w:r>
            <w:r w:rsidR="00D856B1" w:rsidRPr="00246097">
              <w:rPr>
                <w:rFonts w:ascii="Arial" w:hAnsi="Arial" w:cs="Arial"/>
                <w:b/>
                <w:bCs/>
              </w:rPr>
              <w:fldChar w:fldCharType="begin"/>
            </w:r>
            <w:r w:rsidRPr="00246097">
              <w:rPr>
                <w:rFonts w:ascii="Arial" w:hAnsi="Arial" w:cs="Arial"/>
                <w:b/>
                <w:bCs/>
              </w:rPr>
              <w:instrText xml:space="preserve"> PAGE </w:instrText>
            </w:r>
            <w:r w:rsidR="00D856B1" w:rsidRPr="00246097">
              <w:rPr>
                <w:rFonts w:ascii="Arial" w:hAnsi="Arial" w:cs="Arial"/>
                <w:b/>
                <w:bCs/>
              </w:rPr>
              <w:fldChar w:fldCharType="separate"/>
            </w:r>
            <w:r w:rsidR="00371D0D">
              <w:rPr>
                <w:rFonts w:ascii="Arial" w:hAnsi="Arial" w:cs="Arial"/>
                <w:b/>
                <w:bCs/>
                <w:noProof/>
              </w:rPr>
              <w:t>9</w:t>
            </w:r>
            <w:r w:rsidR="00D856B1" w:rsidRPr="00246097">
              <w:rPr>
                <w:rFonts w:ascii="Arial" w:hAnsi="Arial" w:cs="Arial"/>
                <w:b/>
                <w:bCs/>
              </w:rPr>
              <w:fldChar w:fldCharType="end"/>
            </w:r>
            <w:r w:rsidRPr="00246097">
              <w:rPr>
                <w:rFonts w:ascii="Arial" w:hAnsi="Arial" w:cs="Arial"/>
              </w:rPr>
              <w:t xml:space="preserve"> of </w:t>
            </w:r>
            <w:r w:rsidR="00D856B1" w:rsidRPr="00246097">
              <w:rPr>
                <w:rFonts w:ascii="Arial" w:hAnsi="Arial" w:cs="Arial"/>
                <w:b/>
                <w:bCs/>
              </w:rPr>
              <w:fldChar w:fldCharType="begin"/>
            </w:r>
            <w:r w:rsidRPr="00246097">
              <w:rPr>
                <w:rFonts w:ascii="Arial" w:hAnsi="Arial" w:cs="Arial"/>
                <w:b/>
                <w:bCs/>
              </w:rPr>
              <w:instrText xml:space="preserve"> NUMPAGES  </w:instrText>
            </w:r>
            <w:r w:rsidR="00D856B1" w:rsidRPr="00246097">
              <w:rPr>
                <w:rFonts w:ascii="Arial" w:hAnsi="Arial" w:cs="Arial"/>
                <w:b/>
                <w:bCs/>
              </w:rPr>
              <w:fldChar w:fldCharType="separate"/>
            </w:r>
            <w:r w:rsidR="00371D0D">
              <w:rPr>
                <w:rFonts w:ascii="Arial" w:hAnsi="Arial" w:cs="Arial"/>
                <w:b/>
                <w:bCs/>
                <w:noProof/>
              </w:rPr>
              <w:t>9</w:t>
            </w:r>
            <w:r w:rsidR="00D856B1" w:rsidRPr="00246097">
              <w:rPr>
                <w:rFonts w:ascii="Arial" w:hAnsi="Arial" w:cs="Arial"/>
                <w:b/>
                <w:bCs/>
              </w:rPr>
              <w:fldChar w:fldCharType="end"/>
            </w:r>
          </w:p>
        </w:sdtContent>
      </w:sdt>
    </w:sdtContent>
  </w:sdt>
  <w:p w:rsidR="00A350E2" w:rsidRPr="00246097" w:rsidRDefault="00A350E2">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506" w:rsidRDefault="00025506" w:rsidP="00F1515E">
      <w:r>
        <w:separator/>
      </w:r>
    </w:p>
  </w:footnote>
  <w:footnote w:type="continuationSeparator" w:id="0">
    <w:p w:rsidR="00025506" w:rsidRDefault="00025506" w:rsidP="00F151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477" w:rsidRDefault="00B654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03109"/>
    <w:multiLevelType w:val="hybridMultilevel"/>
    <w:tmpl w:val="CCE05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F331FE"/>
    <w:multiLevelType w:val="multilevel"/>
    <w:tmpl w:val="5252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C645F"/>
    <w:multiLevelType w:val="hybridMultilevel"/>
    <w:tmpl w:val="93D848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0A3006"/>
    <w:multiLevelType w:val="hybridMultilevel"/>
    <w:tmpl w:val="3BDE2062"/>
    <w:lvl w:ilvl="0" w:tplc="A1AA778C">
      <w:start w:val="1"/>
      <w:numFmt w:val="decimal"/>
      <w:pStyle w:val="Heading2numbered"/>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3828106D"/>
    <w:multiLevelType w:val="hybridMultilevel"/>
    <w:tmpl w:val="D2EC5F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6A14054"/>
    <w:multiLevelType w:val="multilevel"/>
    <w:tmpl w:val="1A28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856123"/>
    <w:multiLevelType w:val="hybridMultilevel"/>
    <w:tmpl w:val="869A6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BB29D9"/>
    <w:multiLevelType w:val="hybridMultilevel"/>
    <w:tmpl w:val="3D58DF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65E605DD"/>
    <w:multiLevelType w:val="hybridMultilevel"/>
    <w:tmpl w:val="1A186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7F397E"/>
    <w:multiLevelType w:val="hybridMultilevel"/>
    <w:tmpl w:val="920C68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9"/>
  </w:num>
  <w:num w:numId="6">
    <w:abstractNumId w:val="3"/>
  </w:num>
  <w:num w:numId="7">
    <w:abstractNumId w:val="0"/>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04"/>
  <w:activeWritingStyle w:appName="MSWord" w:lang="en-AU" w:vendorID="64" w:dllVersion="131078" w:nlCheck="1" w:checkStyle="0"/>
  <w:activeWritingStyle w:appName="MSWord" w:lang="en-US" w:vendorID="64" w:dllVersion="131078" w:nlCheck="1" w:checkStyle="1"/>
  <w:defaultTabStop w:val="720"/>
  <w:characterSpacingControl w:val="doNotCompress"/>
  <w:hdrShapeDefaults>
    <o:shapedefaults v:ext="edit" spidmax="6145"/>
  </w:hdrShapeDefaults>
  <w:footnotePr>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464"/>
    <w:rsid w:val="00002FF0"/>
    <w:rsid w:val="00010BF3"/>
    <w:rsid w:val="00016DC9"/>
    <w:rsid w:val="00021ED7"/>
    <w:rsid w:val="00025506"/>
    <w:rsid w:val="00026DC7"/>
    <w:rsid w:val="00030D1D"/>
    <w:rsid w:val="0003280A"/>
    <w:rsid w:val="00035608"/>
    <w:rsid w:val="000377A4"/>
    <w:rsid w:val="00040697"/>
    <w:rsid w:val="00046CC4"/>
    <w:rsid w:val="00054288"/>
    <w:rsid w:val="00062C73"/>
    <w:rsid w:val="00070070"/>
    <w:rsid w:val="00070E6F"/>
    <w:rsid w:val="000712A1"/>
    <w:rsid w:val="000713EA"/>
    <w:rsid w:val="000910CC"/>
    <w:rsid w:val="00094784"/>
    <w:rsid w:val="0009515C"/>
    <w:rsid w:val="000962A4"/>
    <w:rsid w:val="00097CF9"/>
    <w:rsid w:val="000A3A98"/>
    <w:rsid w:val="000A4F51"/>
    <w:rsid w:val="000A7FF5"/>
    <w:rsid w:val="000B2F84"/>
    <w:rsid w:val="000B3D4A"/>
    <w:rsid w:val="000B5E5A"/>
    <w:rsid w:val="000B62C6"/>
    <w:rsid w:val="000B765A"/>
    <w:rsid w:val="000D45B6"/>
    <w:rsid w:val="000E1AC9"/>
    <w:rsid w:val="000E464A"/>
    <w:rsid w:val="000E61DB"/>
    <w:rsid w:val="000F2F26"/>
    <w:rsid w:val="001061CB"/>
    <w:rsid w:val="00110210"/>
    <w:rsid w:val="001112E7"/>
    <w:rsid w:val="00111760"/>
    <w:rsid w:val="00115817"/>
    <w:rsid w:val="001179DB"/>
    <w:rsid w:val="00124CB4"/>
    <w:rsid w:val="001322FA"/>
    <w:rsid w:val="001347CB"/>
    <w:rsid w:val="001368D5"/>
    <w:rsid w:val="00140A62"/>
    <w:rsid w:val="00142A57"/>
    <w:rsid w:val="00143B0F"/>
    <w:rsid w:val="00145254"/>
    <w:rsid w:val="00146D0B"/>
    <w:rsid w:val="0015032C"/>
    <w:rsid w:val="0015104C"/>
    <w:rsid w:val="00151BE4"/>
    <w:rsid w:val="001528A5"/>
    <w:rsid w:val="00154D89"/>
    <w:rsid w:val="00157ECC"/>
    <w:rsid w:val="001600C4"/>
    <w:rsid w:val="001613B4"/>
    <w:rsid w:val="00161B75"/>
    <w:rsid w:val="00165187"/>
    <w:rsid w:val="00174677"/>
    <w:rsid w:val="00177A6C"/>
    <w:rsid w:val="001827A6"/>
    <w:rsid w:val="00183C64"/>
    <w:rsid w:val="0019212F"/>
    <w:rsid w:val="00194772"/>
    <w:rsid w:val="001A0554"/>
    <w:rsid w:val="001A0B97"/>
    <w:rsid w:val="001A6958"/>
    <w:rsid w:val="001B02E2"/>
    <w:rsid w:val="001B1D42"/>
    <w:rsid w:val="001B1D85"/>
    <w:rsid w:val="001B434D"/>
    <w:rsid w:val="001C2F9A"/>
    <w:rsid w:val="001C630C"/>
    <w:rsid w:val="001C7906"/>
    <w:rsid w:val="001D0B60"/>
    <w:rsid w:val="001D0BC9"/>
    <w:rsid w:val="001D45CA"/>
    <w:rsid w:val="001D5BBB"/>
    <w:rsid w:val="001D5EC8"/>
    <w:rsid w:val="001D7827"/>
    <w:rsid w:val="001E0168"/>
    <w:rsid w:val="001E4BD6"/>
    <w:rsid w:val="001E6AED"/>
    <w:rsid w:val="00200FE7"/>
    <w:rsid w:val="00202095"/>
    <w:rsid w:val="002046A2"/>
    <w:rsid w:val="00206C37"/>
    <w:rsid w:val="002135B6"/>
    <w:rsid w:val="00223009"/>
    <w:rsid w:val="00225774"/>
    <w:rsid w:val="0022686C"/>
    <w:rsid w:val="00233B1F"/>
    <w:rsid w:val="00246097"/>
    <w:rsid w:val="00247178"/>
    <w:rsid w:val="00253111"/>
    <w:rsid w:val="00257586"/>
    <w:rsid w:val="00257648"/>
    <w:rsid w:val="002607DA"/>
    <w:rsid w:val="00267453"/>
    <w:rsid w:val="002751C4"/>
    <w:rsid w:val="00275CDD"/>
    <w:rsid w:val="00284B12"/>
    <w:rsid w:val="002869B3"/>
    <w:rsid w:val="00287B52"/>
    <w:rsid w:val="002922C5"/>
    <w:rsid w:val="00295D01"/>
    <w:rsid w:val="00296E9A"/>
    <w:rsid w:val="002A65FF"/>
    <w:rsid w:val="002B5BA5"/>
    <w:rsid w:val="002C0F82"/>
    <w:rsid w:val="002C1E5B"/>
    <w:rsid w:val="002D2C5F"/>
    <w:rsid w:val="002D3847"/>
    <w:rsid w:val="002D7CEC"/>
    <w:rsid w:val="002E1DEE"/>
    <w:rsid w:val="002E1E2A"/>
    <w:rsid w:val="002F1CBB"/>
    <w:rsid w:val="002F32B5"/>
    <w:rsid w:val="002F33C9"/>
    <w:rsid w:val="0030214E"/>
    <w:rsid w:val="0030256B"/>
    <w:rsid w:val="00302A4D"/>
    <w:rsid w:val="00303017"/>
    <w:rsid w:val="00304842"/>
    <w:rsid w:val="00312237"/>
    <w:rsid w:val="0032382F"/>
    <w:rsid w:val="00325E69"/>
    <w:rsid w:val="00326D17"/>
    <w:rsid w:val="0034579E"/>
    <w:rsid w:val="00346667"/>
    <w:rsid w:val="00346DBB"/>
    <w:rsid w:val="00347697"/>
    <w:rsid w:val="0035109B"/>
    <w:rsid w:val="003535DC"/>
    <w:rsid w:val="00354A08"/>
    <w:rsid w:val="00356162"/>
    <w:rsid w:val="003569B2"/>
    <w:rsid w:val="00361D72"/>
    <w:rsid w:val="00371D0D"/>
    <w:rsid w:val="003827A4"/>
    <w:rsid w:val="0038486E"/>
    <w:rsid w:val="00387551"/>
    <w:rsid w:val="003914B4"/>
    <w:rsid w:val="00392104"/>
    <w:rsid w:val="00395569"/>
    <w:rsid w:val="003A3E38"/>
    <w:rsid w:val="003B54C4"/>
    <w:rsid w:val="003B7F4E"/>
    <w:rsid w:val="003C06C2"/>
    <w:rsid w:val="003C62DD"/>
    <w:rsid w:val="003E5801"/>
    <w:rsid w:val="003E6BA9"/>
    <w:rsid w:val="003F5DFE"/>
    <w:rsid w:val="00413FDB"/>
    <w:rsid w:val="0041557A"/>
    <w:rsid w:val="00417EB3"/>
    <w:rsid w:val="0042021B"/>
    <w:rsid w:val="00423DF7"/>
    <w:rsid w:val="0042707C"/>
    <w:rsid w:val="00442EF2"/>
    <w:rsid w:val="004461DA"/>
    <w:rsid w:val="00446E56"/>
    <w:rsid w:val="004507C7"/>
    <w:rsid w:val="0045303A"/>
    <w:rsid w:val="004608C1"/>
    <w:rsid w:val="00460D72"/>
    <w:rsid w:val="00461022"/>
    <w:rsid w:val="00474F81"/>
    <w:rsid w:val="00476C94"/>
    <w:rsid w:val="004802AF"/>
    <w:rsid w:val="00481822"/>
    <w:rsid w:val="0048228B"/>
    <w:rsid w:val="0048325E"/>
    <w:rsid w:val="0048337E"/>
    <w:rsid w:val="0048351B"/>
    <w:rsid w:val="00484326"/>
    <w:rsid w:val="0048505A"/>
    <w:rsid w:val="00485DE5"/>
    <w:rsid w:val="004864FB"/>
    <w:rsid w:val="00490A85"/>
    <w:rsid w:val="00491DCA"/>
    <w:rsid w:val="00493022"/>
    <w:rsid w:val="00495FD8"/>
    <w:rsid w:val="004B0289"/>
    <w:rsid w:val="004B6402"/>
    <w:rsid w:val="004B7AE2"/>
    <w:rsid w:val="004D5A6C"/>
    <w:rsid w:val="004D65C1"/>
    <w:rsid w:val="004D76BC"/>
    <w:rsid w:val="004E1C6D"/>
    <w:rsid w:val="004E68C8"/>
    <w:rsid w:val="004E7698"/>
    <w:rsid w:val="004F19FF"/>
    <w:rsid w:val="004F35B0"/>
    <w:rsid w:val="005007D5"/>
    <w:rsid w:val="00501558"/>
    <w:rsid w:val="00510147"/>
    <w:rsid w:val="00520629"/>
    <w:rsid w:val="0052255F"/>
    <w:rsid w:val="00524558"/>
    <w:rsid w:val="00524564"/>
    <w:rsid w:val="005249F9"/>
    <w:rsid w:val="00527474"/>
    <w:rsid w:val="00532EF4"/>
    <w:rsid w:val="00542A07"/>
    <w:rsid w:val="00542B29"/>
    <w:rsid w:val="0054303A"/>
    <w:rsid w:val="00554EBA"/>
    <w:rsid w:val="00562AE3"/>
    <w:rsid w:val="00567A5A"/>
    <w:rsid w:val="00574429"/>
    <w:rsid w:val="0058618E"/>
    <w:rsid w:val="00591A77"/>
    <w:rsid w:val="0059288D"/>
    <w:rsid w:val="0059479D"/>
    <w:rsid w:val="005A1C51"/>
    <w:rsid w:val="005A45F8"/>
    <w:rsid w:val="005A6DEA"/>
    <w:rsid w:val="005B3D74"/>
    <w:rsid w:val="005B594A"/>
    <w:rsid w:val="005B5C4B"/>
    <w:rsid w:val="005B6A52"/>
    <w:rsid w:val="005C0D36"/>
    <w:rsid w:val="005C2C00"/>
    <w:rsid w:val="005C2E2C"/>
    <w:rsid w:val="005C3BD8"/>
    <w:rsid w:val="005C5A95"/>
    <w:rsid w:val="005C6D38"/>
    <w:rsid w:val="005D0DE1"/>
    <w:rsid w:val="005D1D75"/>
    <w:rsid w:val="005D2B6A"/>
    <w:rsid w:val="005D6520"/>
    <w:rsid w:val="005E7E29"/>
    <w:rsid w:val="005F08C4"/>
    <w:rsid w:val="005F2FF0"/>
    <w:rsid w:val="0060357A"/>
    <w:rsid w:val="006118B9"/>
    <w:rsid w:val="00617D04"/>
    <w:rsid w:val="00625BB5"/>
    <w:rsid w:val="0065263F"/>
    <w:rsid w:val="006532B2"/>
    <w:rsid w:val="00654D87"/>
    <w:rsid w:val="0065583B"/>
    <w:rsid w:val="00655EE3"/>
    <w:rsid w:val="00657E60"/>
    <w:rsid w:val="00665F4E"/>
    <w:rsid w:val="006719A8"/>
    <w:rsid w:val="0067291C"/>
    <w:rsid w:val="00681D3B"/>
    <w:rsid w:val="006877C2"/>
    <w:rsid w:val="00691CE8"/>
    <w:rsid w:val="006948C3"/>
    <w:rsid w:val="006963CE"/>
    <w:rsid w:val="006A03A0"/>
    <w:rsid w:val="006A3547"/>
    <w:rsid w:val="006A37AA"/>
    <w:rsid w:val="006A4203"/>
    <w:rsid w:val="006A489E"/>
    <w:rsid w:val="006A4951"/>
    <w:rsid w:val="006B1392"/>
    <w:rsid w:val="006B4ACD"/>
    <w:rsid w:val="006D04E1"/>
    <w:rsid w:val="006D4080"/>
    <w:rsid w:val="006E3F23"/>
    <w:rsid w:val="006E52ED"/>
    <w:rsid w:val="006F0A4C"/>
    <w:rsid w:val="006F1BAC"/>
    <w:rsid w:val="006F41F8"/>
    <w:rsid w:val="007002BA"/>
    <w:rsid w:val="0070265E"/>
    <w:rsid w:val="00702896"/>
    <w:rsid w:val="00703C4D"/>
    <w:rsid w:val="00720A7F"/>
    <w:rsid w:val="00721A8E"/>
    <w:rsid w:val="00725312"/>
    <w:rsid w:val="00727953"/>
    <w:rsid w:val="00730F62"/>
    <w:rsid w:val="00735916"/>
    <w:rsid w:val="0074466B"/>
    <w:rsid w:val="00753326"/>
    <w:rsid w:val="00754563"/>
    <w:rsid w:val="007604E7"/>
    <w:rsid w:val="007671C6"/>
    <w:rsid w:val="00772FFC"/>
    <w:rsid w:val="0077463A"/>
    <w:rsid w:val="00792EE1"/>
    <w:rsid w:val="007A29C5"/>
    <w:rsid w:val="007B2128"/>
    <w:rsid w:val="007B746C"/>
    <w:rsid w:val="007C23B3"/>
    <w:rsid w:val="007D2D23"/>
    <w:rsid w:val="007D3006"/>
    <w:rsid w:val="007E1A63"/>
    <w:rsid w:val="007E28EC"/>
    <w:rsid w:val="007E353D"/>
    <w:rsid w:val="008010E9"/>
    <w:rsid w:val="0081080C"/>
    <w:rsid w:val="008124DC"/>
    <w:rsid w:val="00812C96"/>
    <w:rsid w:val="008140F7"/>
    <w:rsid w:val="0081531A"/>
    <w:rsid w:val="008155F4"/>
    <w:rsid w:val="00822599"/>
    <w:rsid w:val="008229EE"/>
    <w:rsid w:val="008231C7"/>
    <w:rsid w:val="008242C0"/>
    <w:rsid w:val="00826098"/>
    <w:rsid w:val="008311AB"/>
    <w:rsid w:val="008322AC"/>
    <w:rsid w:val="00832510"/>
    <w:rsid w:val="0083384E"/>
    <w:rsid w:val="00836688"/>
    <w:rsid w:val="008366D6"/>
    <w:rsid w:val="00851A84"/>
    <w:rsid w:val="008536E2"/>
    <w:rsid w:val="00861C67"/>
    <w:rsid w:val="008759EE"/>
    <w:rsid w:val="00881A55"/>
    <w:rsid w:val="00882C60"/>
    <w:rsid w:val="0088350B"/>
    <w:rsid w:val="0088569E"/>
    <w:rsid w:val="00885A33"/>
    <w:rsid w:val="008915B2"/>
    <w:rsid w:val="00891CD1"/>
    <w:rsid w:val="008A2A5E"/>
    <w:rsid w:val="008A3884"/>
    <w:rsid w:val="008A429D"/>
    <w:rsid w:val="008A5C23"/>
    <w:rsid w:val="008A75B1"/>
    <w:rsid w:val="008B09D3"/>
    <w:rsid w:val="008B146F"/>
    <w:rsid w:val="008B3080"/>
    <w:rsid w:val="008B38B7"/>
    <w:rsid w:val="008B5191"/>
    <w:rsid w:val="008C45FA"/>
    <w:rsid w:val="008C575D"/>
    <w:rsid w:val="008C5D08"/>
    <w:rsid w:val="008C5F80"/>
    <w:rsid w:val="008C6492"/>
    <w:rsid w:val="008C6748"/>
    <w:rsid w:val="008D2B97"/>
    <w:rsid w:val="008E3F55"/>
    <w:rsid w:val="008E6B02"/>
    <w:rsid w:val="008E75E6"/>
    <w:rsid w:val="008E7CB8"/>
    <w:rsid w:val="008F5415"/>
    <w:rsid w:val="008F67D3"/>
    <w:rsid w:val="008F7793"/>
    <w:rsid w:val="00902B1B"/>
    <w:rsid w:val="0090506E"/>
    <w:rsid w:val="00914C7A"/>
    <w:rsid w:val="00921C4C"/>
    <w:rsid w:val="009309F3"/>
    <w:rsid w:val="009316D9"/>
    <w:rsid w:val="009378E4"/>
    <w:rsid w:val="00942153"/>
    <w:rsid w:val="00942282"/>
    <w:rsid w:val="0094637A"/>
    <w:rsid w:val="0095257E"/>
    <w:rsid w:val="00957BAD"/>
    <w:rsid w:val="00963CEC"/>
    <w:rsid w:val="0096454E"/>
    <w:rsid w:val="009713C3"/>
    <w:rsid w:val="00973135"/>
    <w:rsid w:val="00973830"/>
    <w:rsid w:val="00973BE9"/>
    <w:rsid w:val="00975F09"/>
    <w:rsid w:val="0098137C"/>
    <w:rsid w:val="00983E0C"/>
    <w:rsid w:val="0098430D"/>
    <w:rsid w:val="0099218F"/>
    <w:rsid w:val="009A2A43"/>
    <w:rsid w:val="009A63C8"/>
    <w:rsid w:val="009B397E"/>
    <w:rsid w:val="009B40D0"/>
    <w:rsid w:val="009B5790"/>
    <w:rsid w:val="009C117B"/>
    <w:rsid w:val="009C5A54"/>
    <w:rsid w:val="009C61A4"/>
    <w:rsid w:val="009D2A12"/>
    <w:rsid w:val="009D5249"/>
    <w:rsid w:val="009F2D24"/>
    <w:rsid w:val="009F66DE"/>
    <w:rsid w:val="00A10676"/>
    <w:rsid w:val="00A1662F"/>
    <w:rsid w:val="00A17BEB"/>
    <w:rsid w:val="00A23B7D"/>
    <w:rsid w:val="00A31482"/>
    <w:rsid w:val="00A350E2"/>
    <w:rsid w:val="00A353B5"/>
    <w:rsid w:val="00A40EFA"/>
    <w:rsid w:val="00A41D08"/>
    <w:rsid w:val="00A5020B"/>
    <w:rsid w:val="00A50976"/>
    <w:rsid w:val="00A51623"/>
    <w:rsid w:val="00A52DDD"/>
    <w:rsid w:val="00A52FF1"/>
    <w:rsid w:val="00A5424E"/>
    <w:rsid w:val="00A60A44"/>
    <w:rsid w:val="00A6265C"/>
    <w:rsid w:val="00A66B7F"/>
    <w:rsid w:val="00A71256"/>
    <w:rsid w:val="00A76E19"/>
    <w:rsid w:val="00A87D3A"/>
    <w:rsid w:val="00A90F39"/>
    <w:rsid w:val="00A95EA5"/>
    <w:rsid w:val="00A96CDD"/>
    <w:rsid w:val="00AA1E1E"/>
    <w:rsid w:val="00AA45EF"/>
    <w:rsid w:val="00AA60AB"/>
    <w:rsid w:val="00AA668C"/>
    <w:rsid w:val="00AA68B0"/>
    <w:rsid w:val="00AB2A66"/>
    <w:rsid w:val="00AB3027"/>
    <w:rsid w:val="00AB3D9E"/>
    <w:rsid w:val="00AC31F7"/>
    <w:rsid w:val="00AC4F29"/>
    <w:rsid w:val="00AD2191"/>
    <w:rsid w:val="00AD2DA8"/>
    <w:rsid w:val="00AD3123"/>
    <w:rsid w:val="00AD469D"/>
    <w:rsid w:val="00AD6F72"/>
    <w:rsid w:val="00AE2185"/>
    <w:rsid w:val="00AE4C37"/>
    <w:rsid w:val="00AF2A77"/>
    <w:rsid w:val="00AF3719"/>
    <w:rsid w:val="00AF7DFE"/>
    <w:rsid w:val="00B044DA"/>
    <w:rsid w:val="00B104D2"/>
    <w:rsid w:val="00B11E21"/>
    <w:rsid w:val="00B13298"/>
    <w:rsid w:val="00B16518"/>
    <w:rsid w:val="00B222B2"/>
    <w:rsid w:val="00B42F7B"/>
    <w:rsid w:val="00B57004"/>
    <w:rsid w:val="00B65477"/>
    <w:rsid w:val="00B666B5"/>
    <w:rsid w:val="00B7363A"/>
    <w:rsid w:val="00B76F3E"/>
    <w:rsid w:val="00B819CE"/>
    <w:rsid w:val="00B81EE5"/>
    <w:rsid w:val="00B83B84"/>
    <w:rsid w:val="00B83D73"/>
    <w:rsid w:val="00B854CB"/>
    <w:rsid w:val="00BA4CBD"/>
    <w:rsid w:val="00BA5FC5"/>
    <w:rsid w:val="00BB5809"/>
    <w:rsid w:val="00BB6EF0"/>
    <w:rsid w:val="00BB6FD4"/>
    <w:rsid w:val="00BC3075"/>
    <w:rsid w:val="00BC70C3"/>
    <w:rsid w:val="00BC7656"/>
    <w:rsid w:val="00BD0891"/>
    <w:rsid w:val="00BD7CB7"/>
    <w:rsid w:val="00BE02B4"/>
    <w:rsid w:val="00BE0561"/>
    <w:rsid w:val="00BE570A"/>
    <w:rsid w:val="00C135C5"/>
    <w:rsid w:val="00C17220"/>
    <w:rsid w:val="00C339B4"/>
    <w:rsid w:val="00C35B01"/>
    <w:rsid w:val="00C3674E"/>
    <w:rsid w:val="00C36EF2"/>
    <w:rsid w:val="00C40790"/>
    <w:rsid w:val="00C43D42"/>
    <w:rsid w:val="00C52A61"/>
    <w:rsid w:val="00C53F8A"/>
    <w:rsid w:val="00C54464"/>
    <w:rsid w:val="00C5627D"/>
    <w:rsid w:val="00C5789B"/>
    <w:rsid w:val="00C60512"/>
    <w:rsid w:val="00C65CF1"/>
    <w:rsid w:val="00C670F1"/>
    <w:rsid w:val="00C72307"/>
    <w:rsid w:val="00C72D4F"/>
    <w:rsid w:val="00C72DB2"/>
    <w:rsid w:val="00C75ABE"/>
    <w:rsid w:val="00C80077"/>
    <w:rsid w:val="00C81337"/>
    <w:rsid w:val="00C8136F"/>
    <w:rsid w:val="00C859E3"/>
    <w:rsid w:val="00C86830"/>
    <w:rsid w:val="00C93856"/>
    <w:rsid w:val="00C94BBB"/>
    <w:rsid w:val="00C9537A"/>
    <w:rsid w:val="00CB1D6D"/>
    <w:rsid w:val="00CB40E4"/>
    <w:rsid w:val="00CB4D44"/>
    <w:rsid w:val="00CB6A7C"/>
    <w:rsid w:val="00CC17D6"/>
    <w:rsid w:val="00CC2850"/>
    <w:rsid w:val="00CC36A8"/>
    <w:rsid w:val="00CC3F41"/>
    <w:rsid w:val="00CD304E"/>
    <w:rsid w:val="00CD3E68"/>
    <w:rsid w:val="00CD6995"/>
    <w:rsid w:val="00CD7585"/>
    <w:rsid w:val="00CE2F05"/>
    <w:rsid w:val="00CE5297"/>
    <w:rsid w:val="00CF0E3B"/>
    <w:rsid w:val="00CF485E"/>
    <w:rsid w:val="00CF7185"/>
    <w:rsid w:val="00D02EFF"/>
    <w:rsid w:val="00D07C9E"/>
    <w:rsid w:val="00D14967"/>
    <w:rsid w:val="00D15E6F"/>
    <w:rsid w:val="00D23A5D"/>
    <w:rsid w:val="00D24580"/>
    <w:rsid w:val="00D44B70"/>
    <w:rsid w:val="00D53240"/>
    <w:rsid w:val="00D579C1"/>
    <w:rsid w:val="00D61ECB"/>
    <w:rsid w:val="00D64FFB"/>
    <w:rsid w:val="00D6761E"/>
    <w:rsid w:val="00D67937"/>
    <w:rsid w:val="00D74789"/>
    <w:rsid w:val="00D7700C"/>
    <w:rsid w:val="00D856B1"/>
    <w:rsid w:val="00D943E7"/>
    <w:rsid w:val="00D948BF"/>
    <w:rsid w:val="00D94B07"/>
    <w:rsid w:val="00DA0BB5"/>
    <w:rsid w:val="00DA56A2"/>
    <w:rsid w:val="00DA6D31"/>
    <w:rsid w:val="00DB15D1"/>
    <w:rsid w:val="00DB663F"/>
    <w:rsid w:val="00DC3152"/>
    <w:rsid w:val="00DD4388"/>
    <w:rsid w:val="00DE4944"/>
    <w:rsid w:val="00DE65FF"/>
    <w:rsid w:val="00DF3138"/>
    <w:rsid w:val="00E02B8F"/>
    <w:rsid w:val="00E0567D"/>
    <w:rsid w:val="00E072E3"/>
    <w:rsid w:val="00E1532F"/>
    <w:rsid w:val="00E161FF"/>
    <w:rsid w:val="00E16792"/>
    <w:rsid w:val="00E24EBB"/>
    <w:rsid w:val="00E26B0C"/>
    <w:rsid w:val="00E33F28"/>
    <w:rsid w:val="00E34637"/>
    <w:rsid w:val="00E371DA"/>
    <w:rsid w:val="00E377EC"/>
    <w:rsid w:val="00E4144D"/>
    <w:rsid w:val="00E678C0"/>
    <w:rsid w:val="00E71E01"/>
    <w:rsid w:val="00E767EE"/>
    <w:rsid w:val="00E77A30"/>
    <w:rsid w:val="00E82BB1"/>
    <w:rsid w:val="00E83A89"/>
    <w:rsid w:val="00E8463C"/>
    <w:rsid w:val="00E879DB"/>
    <w:rsid w:val="00EA204A"/>
    <w:rsid w:val="00EA5868"/>
    <w:rsid w:val="00EA6029"/>
    <w:rsid w:val="00EB0EDF"/>
    <w:rsid w:val="00EB413F"/>
    <w:rsid w:val="00EC3FAE"/>
    <w:rsid w:val="00EC6A2C"/>
    <w:rsid w:val="00ED014C"/>
    <w:rsid w:val="00ED0683"/>
    <w:rsid w:val="00ED4DD8"/>
    <w:rsid w:val="00ED7ED4"/>
    <w:rsid w:val="00EE0939"/>
    <w:rsid w:val="00EF4B57"/>
    <w:rsid w:val="00F134EE"/>
    <w:rsid w:val="00F1515E"/>
    <w:rsid w:val="00F17327"/>
    <w:rsid w:val="00F21772"/>
    <w:rsid w:val="00F300AD"/>
    <w:rsid w:val="00F32316"/>
    <w:rsid w:val="00F33E4E"/>
    <w:rsid w:val="00F36416"/>
    <w:rsid w:val="00F36FB2"/>
    <w:rsid w:val="00F40F80"/>
    <w:rsid w:val="00F43B9E"/>
    <w:rsid w:val="00F46486"/>
    <w:rsid w:val="00F46BE8"/>
    <w:rsid w:val="00F549BB"/>
    <w:rsid w:val="00F55FE5"/>
    <w:rsid w:val="00F5671F"/>
    <w:rsid w:val="00F60D09"/>
    <w:rsid w:val="00F644BA"/>
    <w:rsid w:val="00F6510E"/>
    <w:rsid w:val="00F65FA9"/>
    <w:rsid w:val="00F66DD2"/>
    <w:rsid w:val="00F75816"/>
    <w:rsid w:val="00F76D21"/>
    <w:rsid w:val="00F83E7E"/>
    <w:rsid w:val="00F852A0"/>
    <w:rsid w:val="00F8672C"/>
    <w:rsid w:val="00F96240"/>
    <w:rsid w:val="00F97D1A"/>
    <w:rsid w:val="00FA0640"/>
    <w:rsid w:val="00FA57DE"/>
    <w:rsid w:val="00FA6E34"/>
    <w:rsid w:val="00FC0401"/>
    <w:rsid w:val="00FC0E77"/>
    <w:rsid w:val="00FC4FA0"/>
    <w:rsid w:val="00FC7167"/>
    <w:rsid w:val="00FE0874"/>
    <w:rsid w:val="00FF21F2"/>
    <w:rsid w:val="00FF3CAF"/>
    <w:rsid w:val="00FF5B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96745B2-E30B-41E0-8E51-3F0EA1FC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B02"/>
    <w:pPr>
      <w:spacing w:before="120" w:after="120"/>
    </w:pPr>
    <w:rPr>
      <w:rFonts w:asciiTheme="minorHAnsi" w:hAnsiTheme="minorHAnsi"/>
      <w:sz w:val="22"/>
      <w:lang w:eastAsia="en-AU"/>
    </w:rPr>
  </w:style>
  <w:style w:type="paragraph" w:styleId="Heading1">
    <w:name w:val="heading 1"/>
    <w:next w:val="Normal"/>
    <w:link w:val="Heading1Char"/>
    <w:autoRedefine/>
    <w:uiPriority w:val="9"/>
    <w:qFormat/>
    <w:rsid w:val="00094784"/>
    <w:pPr>
      <w:spacing w:before="240" w:line="276" w:lineRule="auto"/>
      <w:jc w:val="center"/>
      <w:outlineLvl w:val="0"/>
    </w:pPr>
    <w:rPr>
      <w:rFonts w:eastAsiaTheme="majorEastAsia" w:cstheme="majorBidi"/>
      <w:b/>
      <w:color w:val="000000" w:themeColor="text1"/>
      <w:sz w:val="36"/>
      <w:szCs w:val="28"/>
      <w:lang w:eastAsia="en-AU"/>
    </w:rPr>
  </w:style>
  <w:style w:type="paragraph" w:styleId="Heading2">
    <w:name w:val="heading 2"/>
    <w:basedOn w:val="Normal"/>
    <w:next w:val="Normal"/>
    <w:link w:val="Heading2Char"/>
    <w:uiPriority w:val="9"/>
    <w:unhideWhenUsed/>
    <w:qFormat/>
    <w:rsid w:val="0048228B"/>
    <w:pPr>
      <w:keepNext/>
      <w:keepLines/>
      <w:spacing w:before="200"/>
      <w:outlineLvl w:val="1"/>
    </w:pPr>
    <w:rPr>
      <w:rFonts w:eastAsiaTheme="majorEastAsia" w:cstheme="majorBidi"/>
      <w:b/>
      <w:bCs/>
      <w:szCs w:val="26"/>
    </w:rPr>
  </w:style>
  <w:style w:type="paragraph" w:styleId="Heading3">
    <w:name w:val="heading 3"/>
    <w:basedOn w:val="Normal"/>
    <w:link w:val="Heading3Char"/>
    <w:uiPriority w:val="9"/>
    <w:qFormat/>
    <w:rsid w:val="0048228B"/>
    <w:pPr>
      <w:spacing w:beforeAutospacing="1" w:afterAutospacing="1"/>
      <w:outlineLvl w:val="2"/>
    </w:pPr>
    <w:rPr>
      <w:b/>
      <w:bCs/>
      <w:color w:val="FF3399"/>
      <w:szCs w:val="27"/>
    </w:rPr>
  </w:style>
  <w:style w:type="paragraph" w:styleId="Heading5">
    <w:name w:val="heading 5"/>
    <w:basedOn w:val="Normal"/>
    <w:next w:val="Normal"/>
    <w:link w:val="Heading5Char"/>
    <w:uiPriority w:val="9"/>
    <w:semiHidden/>
    <w:unhideWhenUsed/>
    <w:qFormat/>
    <w:rsid w:val="0082259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4464"/>
    <w:pPr>
      <w:autoSpaceDE w:val="0"/>
      <w:autoSpaceDN w:val="0"/>
      <w:adjustRightInd w:val="0"/>
    </w:pPr>
    <w:rPr>
      <w:rFonts w:cs="Arial"/>
      <w:color w:val="000000"/>
      <w:sz w:val="24"/>
      <w:szCs w:val="24"/>
    </w:rPr>
  </w:style>
  <w:style w:type="paragraph" w:styleId="BalloonText">
    <w:name w:val="Balloon Text"/>
    <w:basedOn w:val="Normal"/>
    <w:link w:val="BalloonTextChar"/>
    <w:uiPriority w:val="99"/>
    <w:semiHidden/>
    <w:unhideWhenUsed/>
    <w:rsid w:val="00C54464"/>
    <w:rPr>
      <w:rFonts w:ascii="Tahoma" w:hAnsi="Tahoma" w:cs="Tahoma"/>
      <w:sz w:val="16"/>
      <w:szCs w:val="16"/>
    </w:rPr>
  </w:style>
  <w:style w:type="character" w:customStyle="1" w:styleId="BalloonTextChar">
    <w:name w:val="Balloon Text Char"/>
    <w:basedOn w:val="DefaultParagraphFont"/>
    <w:link w:val="BalloonText"/>
    <w:uiPriority w:val="99"/>
    <w:semiHidden/>
    <w:rsid w:val="00C54464"/>
    <w:rPr>
      <w:rFonts w:ascii="Tahoma" w:hAnsi="Tahoma" w:cs="Tahoma"/>
      <w:sz w:val="16"/>
      <w:szCs w:val="16"/>
      <w:lang w:eastAsia="en-AU"/>
    </w:rPr>
  </w:style>
  <w:style w:type="paragraph" w:styleId="Header">
    <w:name w:val="header"/>
    <w:basedOn w:val="Normal"/>
    <w:link w:val="HeaderChar"/>
    <w:uiPriority w:val="99"/>
    <w:unhideWhenUsed/>
    <w:rsid w:val="00F1515E"/>
    <w:pPr>
      <w:tabs>
        <w:tab w:val="center" w:pos="4513"/>
        <w:tab w:val="right" w:pos="9026"/>
      </w:tabs>
    </w:pPr>
  </w:style>
  <w:style w:type="character" w:customStyle="1" w:styleId="HeaderChar">
    <w:name w:val="Header Char"/>
    <w:basedOn w:val="DefaultParagraphFont"/>
    <w:link w:val="Header"/>
    <w:uiPriority w:val="99"/>
    <w:rsid w:val="00F1515E"/>
    <w:rPr>
      <w:rFonts w:ascii="Times New Roman" w:hAnsi="Times New Roman"/>
      <w:lang w:eastAsia="en-AU"/>
    </w:rPr>
  </w:style>
  <w:style w:type="paragraph" w:styleId="Footer">
    <w:name w:val="footer"/>
    <w:basedOn w:val="Normal"/>
    <w:link w:val="FooterChar"/>
    <w:uiPriority w:val="99"/>
    <w:unhideWhenUsed/>
    <w:rsid w:val="00F1515E"/>
    <w:pPr>
      <w:tabs>
        <w:tab w:val="center" w:pos="4513"/>
        <w:tab w:val="right" w:pos="9026"/>
      </w:tabs>
    </w:pPr>
  </w:style>
  <w:style w:type="character" w:customStyle="1" w:styleId="FooterChar">
    <w:name w:val="Footer Char"/>
    <w:basedOn w:val="DefaultParagraphFont"/>
    <w:link w:val="Footer"/>
    <w:uiPriority w:val="99"/>
    <w:rsid w:val="00F1515E"/>
    <w:rPr>
      <w:rFonts w:ascii="Times New Roman" w:hAnsi="Times New Roman"/>
      <w:lang w:eastAsia="en-AU"/>
    </w:rPr>
  </w:style>
  <w:style w:type="table" w:styleId="TableGrid">
    <w:name w:val="Table Grid"/>
    <w:basedOn w:val="TableNormal"/>
    <w:uiPriority w:val="59"/>
    <w:rsid w:val="00F15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62A4"/>
    <w:pPr>
      <w:ind w:left="720"/>
      <w:contextualSpacing/>
    </w:pPr>
  </w:style>
  <w:style w:type="character" w:styleId="Hyperlink">
    <w:name w:val="Hyperlink"/>
    <w:basedOn w:val="DefaultParagraphFont"/>
    <w:uiPriority w:val="99"/>
    <w:unhideWhenUsed/>
    <w:rsid w:val="000962A4"/>
    <w:rPr>
      <w:color w:val="333333"/>
      <w:u w:val="single"/>
    </w:rPr>
  </w:style>
  <w:style w:type="character" w:styleId="Strong">
    <w:name w:val="Strong"/>
    <w:basedOn w:val="Heading2Char"/>
    <w:uiPriority w:val="22"/>
    <w:qFormat/>
    <w:rsid w:val="008E6B02"/>
    <w:rPr>
      <w:rFonts w:asciiTheme="minorHAnsi" w:eastAsiaTheme="majorEastAsia" w:hAnsiTheme="minorHAnsi" w:cstheme="majorBidi"/>
      <w:b/>
      <w:bCs/>
      <w:sz w:val="22"/>
      <w:szCs w:val="26"/>
      <w:lang w:eastAsia="en-AU"/>
    </w:rPr>
  </w:style>
  <w:style w:type="paragraph" w:styleId="NormalWeb">
    <w:name w:val="Normal (Web)"/>
    <w:basedOn w:val="Normal"/>
    <w:uiPriority w:val="99"/>
    <w:semiHidden/>
    <w:unhideWhenUsed/>
    <w:rsid w:val="000962A4"/>
    <w:pPr>
      <w:spacing w:after="300" w:line="345" w:lineRule="atLeast"/>
    </w:pPr>
    <w:rPr>
      <w:rFonts w:ascii="Source Sans Pro" w:hAnsi="Source Sans Pro" w:cs="Arial"/>
      <w:color w:val="3D3D3D"/>
      <w:sz w:val="24"/>
      <w:szCs w:val="24"/>
    </w:rPr>
  </w:style>
  <w:style w:type="character" w:customStyle="1" w:styleId="Heading3Char">
    <w:name w:val="Heading 3 Char"/>
    <w:basedOn w:val="DefaultParagraphFont"/>
    <w:link w:val="Heading3"/>
    <w:uiPriority w:val="9"/>
    <w:rsid w:val="0048228B"/>
    <w:rPr>
      <w:rFonts w:asciiTheme="minorHAnsi" w:hAnsiTheme="minorHAnsi"/>
      <w:b/>
      <w:bCs/>
      <w:color w:val="FF3399"/>
      <w:sz w:val="22"/>
      <w:szCs w:val="27"/>
      <w:lang w:eastAsia="en-AU"/>
    </w:rPr>
  </w:style>
  <w:style w:type="character" w:customStyle="1" w:styleId="smallfont1">
    <w:name w:val="smallfont1"/>
    <w:basedOn w:val="DefaultParagraphFont"/>
    <w:rsid w:val="009F2D24"/>
    <w:rPr>
      <w:sz w:val="18"/>
      <w:szCs w:val="18"/>
    </w:rPr>
  </w:style>
  <w:style w:type="paragraph" w:customStyle="1" w:styleId="smallfont21">
    <w:name w:val="smallfont21"/>
    <w:basedOn w:val="Normal"/>
    <w:rsid w:val="009F2D24"/>
    <w:pPr>
      <w:spacing w:before="100" w:beforeAutospacing="1" w:after="100" w:afterAutospacing="1"/>
    </w:pPr>
    <w:rPr>
      <w:i/>
      <w:iCs/>
    </w:rPr>
  </w:style>
  <w:style w:type="paragraph" w:customStyle="1" w:styleId="smallfont3">
    <w:name w:val="smallfont3"/>
    <w:basedOn w:val="Normal"/>
    <w:rsid w:val="009F2D24"/>
    <w:pPr>
      <w:spacing w:before="100" w:beforeAutospacing="1" w:after="100" w:afterAutospacing="1"/>
    </w:pPr>
    <w:rPr>
      <w:sz w:val="18"/>
      <w:szCs w:val="18"/>
    </w:rPr>
  </w:style>
  <w:style w:type="character" w:customStyle="1" w:styleId="Heading1Char">
    <w:name w:val="Heading 1 Char"/>
    <w:basedOn w:val="DefaultParagraphFont"/>
    <w:link w:val="Heading1"/>
    <w:uiPriority w:val="9"/>
    <w:rsid w:val="00094784"/>
    <w:rPr>
      <w:rFonts w:eastAsiaTheme="majorEastAsia" w:cstheme="majorBidi"/>
      <w:b/>
      <w:color w:val="000000" w:themeColor="text1"/>
      <w:sz w:val="36"/>
      <w:szCs w:val="28"/>
      <w:lang w:eastAsia="en-AU"/>
    </w:rPr>
  </w:style>
  <w:style w:type="character" w:customStyle="1" w:styleId="Heading2Char">
    <w:name w:val="Heading 2 Char"/>
    <w:basedOn w:val="DefaultParagraphFont"/>
    <w:link w:val="Heading2"/>
    <w:uiPriority w:val="9"/>
    <w:rsid w:val="0048228B"/>
    <w:rPr>
      <w:rFonts w:asciiTheme="minorHAnsi" w:eastAsiaTheme="majorEastAsia" w:hAnsiTheme="minorHAnsi" w:cstheme="majorBidi"/>
      <w:b/>
      <w:bCs/>
      <w:sz w:val="22"/>
      <w:szCs w:val="26"/>
      <w:lang w:eastAsia="en-AU"/>
    </w:rPr>
  </w:style>
  <w:style w:type="character" w:customStyle="1" w:styleId="Heading5Char">
    <w:name w:val="Heading 5 Char"/>
    <w:basedOn w:val="DefaultParagraphFont"/>
    <w:link w:val="Heading5"/>
    <w:uiPriority w:val="9"/>
    <w:semiHidden/>
    <w:rsid w:val="00822599"/>
    <w:rPr>
      <w:rFonts w:asciiTheme="majorHAnsi" w:eastAsiaTheme="majorEastAsia" w:hAnsiTheme="majorHAnsi" w:cstheme="majorBidi"/>
      <w:color w:val="243F60" w:themeColor="accent1" w:themeShade="7F"/>
      <w:lang w:eastAsia="en-AU"/>
    </w:rPr>
  </w:style>
  <w:style w:type="paragraph" w:styleId="Subtitle">
    <w:name w:val="Subtitle"/>
    <w:basedOn w:val="Heading2"/>
    <w:next w:val="Normal"/>
    <w:link w:val="SubtitleChar"/>
    <w:uiPriority w:val="11"/>
    <w:qFormat/>
    <w:rsid w:val="00FF21F2"/>
    <w:pPr>
      <w:spacing w:before="0"/>
    </w:pPr>
    <w:rPr>
      <w:rFonts w:ascii="Arial" w:hAnsi="Arial" w:cs="Arial"/>
      <w:bCs w:val="0"/>
      <w:color w:val="D10074"/>
      <w:sz w:val="20"/>
      <w:szCs w:val="20"/>
    </w:rPr>
  </w:style>
  <w:style w:type="character" w:customStyle="1" w:styleId="SubtitleChar">
    <w:name w:val="Subtitle Char"/>
    <w:basedOn w:val="DefaultParagraphFont"/>
    <w:link w:val="Subtitle"/>
    <w:uiPriority w:val="11"/>
    <w:rsid w:val="00FF21F2"/>
    <w:rPr>
      <w:rFonts w:eastAsiaTheme="majorEastAsia" w:cs="Arial"/>
      <w:b/>
      <w:color w:val="D10074"/>
      <w:lang w:eastAsia="en-AU"/>
    </w:rPr>
  </w:style>
  <w:style w:type="paragraph" w:styleId="Title">
    <w:name w:val="Title"/>
    <w:basedOn w:val="Normal"/>
    <w:next w:val="Normal"/>
    <w:link w:val="TitleChar"/>
    <w:uiPriority w:val="10"/>
    <w:qFormat/>
    <w:rsid w:val="00D15E6F"/>
    <w:pPr>
      <w:outlineLvl w:val="0"/>
    </w:pPr>
    <w:rPr>
      <w:rFonts w:ascii="Arial" w:hAnsi="Arial" w:cs="Arial"/>
      <w:b/>
      <w:sz w:val="24"/>
    </w:rPr>
  </w:style>
  <w:style w:type="paragraph" w:styleId="TOC1">
    <w:name w:val="toc 1"/>
    <w:basedOn w:val="Normal"/>
    <w:next w:val="Normal"/>
    <w:autoRedefine/>
    <w:uiPriority w:val="39"/>
    <w:unhideWhenUsed/>
    <w:rsid w:val="00FF21F2"/>
    <w:pPr>
      <w:tabs>
        <w:tab w:val="left" w:pos="1276"/>
        <w:tab w:val="right" w:pos="9072"/>
      </w:tabs>
      <w:contextualSpacing/>
    </w:pPr>
    <w:rPr>
      <w:rFonts w:ascii="Arial Bold" w:hAnsi="Arial Bold"/>
      <w:b/>
      <w:color w:val="D10074"/>
    </w:rPr>
  </w:style>
  <w:style w:type="paragraph" w:styleId="TOC2">
    <w:name w:val="toc 2"/>
    <w:basedOn w:val="Normal"/>
    <w:next w:val="Normal"/>
    <w:autoRedefine/>
    <w:uiPriority w:val="39"/>
    <w:unhideWhenUsed/>
    <w:rsid w:val="00B65477"/>
    <w:pPr>
      <w:tabs>
        <w:tab w:val="right" w:pos="9072"/>
      </w:tabs>
      <w:contextualSpacing/>
    </w:pPr>
    <w:rPr>
      <w:rFonts w:ascii="Arial" w:hAnsi="Arial"/>
    </w:rPr>
  </w:style>
  <w:style w:type="character" w:customStyle="1" w:styleId="TitleChar">
    <w:name w:val="Title Char"/>
    <w:basedOn w:val="DefaultParagraphFont"/>
    <w:link w:val="Title"/>
    <w:uiPriority w:val="10"/>
    <w:rsid w:val="00D15E6F"/>
    <w:rPr>
      <w:rFonts w:cs="Arial"/>
      <w:b/>
      <w:sz w:val="24"/>
      <w:lang w:eastAsia="en-AU"/>
    </w:rPr>
  </w:style>
  <w:style w:type="character" w:styleId="FollowedHyperlink">
    <w:name w:val="FollowedHyperlink"/>
    <w:basedOn w:val="DefaultParagraphFont"/>
    <w:uiPriority w:val="99"/>
    <w:semiHidden/>
    <w:unhideWhenUsed/>
    <w:rsid w:val="00665F4E"/>
    <w:rPr>
      <w:color w:val="800080" w:themeColor="followedHyperlink"/>
      <w:u w:val="single"/>
    </w:rPr>
  </w:style>
  <w:style w:type="paragraph" w:styleId="FootnoteText">
    <w:name w:val="footnote text"/>
    <w:basedOn w:val="Normal"/>
    <w:link w:val="FootnoteTextChar"/>
    <w:uiPriority w:val="99"/>
    <w:semiHidden/>
    <w:unhideWhenUsed/>
    <w:rsid w:val="009A63C8"/>
  </w:style>
  <w:style w:type="character" w:customStyle="1" w:styleId="FootnoteTextChar">
    <w:name w:val="Footnote Text Char"/>
    <w:basedOn w:val="DefaultParagraphFont"/>
    <w:link w:val="FootnoteText"/>
    <w:uiPriority w:val="99"/>
    <w:semiHidden/>
    <w:rsid w:val="009A63C8"/>
    <w:rPr>
      <w:rFonts w:ascii="Times New Roman" w:hAnsi="Times New Roman"/>
      <w:lang w:eastAsia="en-AU"/>
    </w:rPr>
  </w:style>
  <w:style w:type="character" w:styleId="FootnoteReference">
    <w:name w:val="footnote reference"/>
    <w:basedOn w:val="DefaultParagraphFont"/>
    <w:uiPriority w:val="99"/>
    <w:semiHidden/>
    <w:unhideWhenUsed/>
    <w:rsid w:val="009A63C8"/>
    <w:rPr>
      <w:vertAlign w:val="superscript"/>
    </w:rPr>
  </w:style>
  <w:style w:type="paragraph" w:styleId="EndnoteText">
    <w:name w:val="endnote text"/>
    <w:basedOn w:val="Normal"/>
    <w:link w:val="EndnoteTextChar"/>
    <w:uiPriority w:val="99"/>
    <w:unhideWhenUsed/>
    <w:rsid w:val="003C06C2"/>
  </w:style>
  <w:style w:type="character" w:customStyle="1" w:styleId="EndnoteTextChar">
    <w:name w:val="Endnote Text Char"/>
    <w:basedOn w:val="DefaultParagraphFont"/>
    <w:link w:val="EndnoteText"/>
    <w:uiPriority w:val="99"/>
    <w:rsid w:val="003C06C2"/>
    <w:rPr>
      <w:rFonts w:ascii="Times New Roman" w:hAnsi="Times New Roman"/>
      <w:lang w:eastAsia="en-AU"/>
    </w:rPr>
  </w:style>
  <w:style w:type="character" w:styleId="EndnoteReference">
    <w:name w:val="endnote reference"/>
    <w:basedOn w:val="DefaultParagraphFont"/>
    <w:uiPriority w:val="99"/>
    <w:unhideWhenUsed/>
    <w:rsid w:val="003C06C2"/>
    <w:rPr>
      <w:vertAlign w:val="superscript"/>
    </w:rPr>
  </w:style>
  <w:style w:type="character" w:styleId="CommentReference">
    <w:name w:val="annotation reference"/>
    <w:basedOn w:val="DefaultParagraphFont"/>
    <w:uiPriority w:val="99"/>
    <w:semiHidden/>
    <w:unhideWhenUsed/>
    <w:rsid w:val="00D74789"/>
    <w:rPr>
      <w:sz w:val="16"/>
      <w:szCs w:val="16"/>
    </w:rPr>
  </w:style>
  <w:style w:type="paragraph" w:styleId="CommentText">
    <w:name w:val="annotation text"/>
    <w:basedOn w:val="Normal"/>
    <w:link w:val="CommentTextChar"/>
    <w:uiPriority w:val="99"/>
    <w:unhideWhenUsed/>
    <w:rsid w:val="00D74789"/>
  </w:style>
  <w:style w:type="character" w:customStyle="1" w:styleId="CommentTextChar">
    <w:name w:val="Comment Text Char"/>
    <w:basedOn w:val="DefaultParagraphFont"/>
    <w:link w:val="CommentText"/>
    <w:uiPriority w:val="99"/>
    <w:rsid w:val="00D74789"/>
    <w:rPr>
      <w:rFonts w:ascii="Times New Roman" w:hAnsi="Times New Roman"/>
      <w:lang w:eastAsia="en-AU"/>
    </w:rPr>
  </w:style>
  <w:style w:type="paragraph" w:styleId="CommentSubject">
    <w:name w:val="annotation subject"/>
    <w:basedOn w:val="CommentText"/>
    <w:next w:val="CommentText"/>
    <w:link w:val="CommentSubjectChar"/>
    <w:uiPriority w:val="99"/>
    <w:semiHidden/>
    <w:unhideWhenUsed/>
    <w:rsid w:val="00D74789"/>
    <w:rPr>
      <w:b/>
      <w:bCs/>
    </w:rPr>
  </w:style>
  <w:style w:type="character" w:customStyle="1" w:styleId="CommentSubjectChar">
    <w:name w:val="Comment Subject Char"/>
    <w:basedOn w:val="CommentTextChar"/>
    <w:link w:val="CommentSubject"/>
    <w:uiPriority w:val="99"/>
    <w:semiHidden/>
    <w:rsid w:val="00D74789"/>
    <w:rPr>
      <w:rFonts w:ascii="Times New Roman" w:hAnsi="Times New Roman"/>
      <w:b/>
      <w:bCs/>
      <w:lang w:eastAsia="en-AU"/>
    </w:rPr>
  </w:style>
  <w:style w:type="paragraph" w:styleId="Revision">
    <w:name w:val="Revision"/>
    <w:hidden/>
    <w:uiPriority w:val="99"/>
    <w:semiHidden/>
    <w:rsid w:val="007D2D23"/>
    <w:rPr>
      <w:rFonts w:ascii="Times New Roman" w:hAnsi="Times New Roman"/>
      <w:lang w:eastAsia="en-AU"/>
    </w:rPr>
  </w:style>
  <w:style w:type="character" w:styleId="IntenseReference">
    <w:name w:val="Intense Reference"/>
    <w:basedOn w:val="DefaultParagraphFont"/>
    <w:uiPriority w:val="32"/>
    <w:qFormat/>
    <w:rsid w:val="00054288"/>
    <w:rPr>
      <w:b/>
      <w:bCs/>
      <w:i/>
      <w:smallCaps/>
      <w:color w:val="C0504D" w:themeColor="accent2"/>
      <w:spacing w:val="5"/>
      <w:u w:val="none"/>
    </w:rPr>
  </w:style>
  <w:style w:type="paragraph" w:customStyle="1" w:styleId="Heading2numbered">
    <w:name w:val="Heading 2 numbered"/>
    <w:basedOn w:val="Heading1"/>
    <w:qFormat/>
    <w:rsid w:val="00094784"/>
    <w:pPr>
      <w:keepNext/>
      <w:keepLines/>
      <w:numPr>
        <w:numId w:val="6"/>
      </w:numPr>
      <w:spacing w:before="60" w:after="60" w:line="240" w:lineRule="auto"/>
      <w:ind w:left="357" w:hanging="357"/>
      <w:jc w:val="left"/>
      <w:outlineLvl w:val="1"/>
    </w:pPr>
    <w:rPr>
      <w:rFonts w:asciiTheme="minorHAnsi" w:hAnsiTheme="minorHAnsi" w:cs="Arial"/>
      <w:color w:val="D10074"/>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055239">
      <w:bodyDiv w:val="1"/>
      <w:marLeft w:val="0"/>
      <w:marRight w:val="0"/>
      <w:marTop w:val="0"/>
      <w:marBottom w:val="0"/>
      <w:divBdr>
        <w:top w:val="none" w:sz="0" w:space="0" w:color="auto"/>
        <w:left w:val="none" w:sz="0" w:space="0" w:color="auto"/>
        <w:bottom w:val="none" w:sz="0" w:space="0" w:color="auto"/>
        <w:right w:val="none" w:sz="0" w:space="0" w:color="auto"/>
      </w:divBdr>
      <w:divsChild>
        <w:div w:id="616447237">
          <w:marLeft w:val="0"/>
          <w:marRight w:val="0"/>
          <w:marTop w:val="0"/>
          <w:marBottom w:val="0"/>
          <w:divBdr>
            <w:top w:val="none" w:sz="0" w:space="0" w:color="auto"/>
            <w:left w:val="none" w:sz="0" w:space="0" w:color="auto"/>
            <w:bottom w:val="none" w:sz="0" w:space="0" w:color="auto"/>
            <w:right w:val="none" w:sz="0" w:space="0" w:color="auto"/>
          </w:divBdr>
          <w:divsChild>
            <w:div w:id="712847054">
              <w:marLeft w:val="0"/>
              <w:marRight w:val="0"/>
              <w:marTop w:val="0"/>
              <w:marBottom w:val="0"/>
              <w:divBdr>
                <w:top w:val="none" w:sz="0" w:space="0" w:color="auto"/>
                <w:left w:val="none" w:sz="0" w:space="0" w:color="auto"/>
                <w:bottom w:val="none" w:sz="0" w:space="0" w:color="auto"/>
                <w:right w:val="none" w:sz="0" w:space="0" w:color="auto"/>
              </w:divBdr>
              <w:divsChild>
                <w:div w:id="13819064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171501">
      <w:bodyDiv w:val="1"/>
      <w:marLeft w:val="0"/>
      <w:marRight w:val="0"/>
      <w:marTop w:val="0"/>
      <w:marBottom w:val="0"/>
      <w:divBdr>
        <w:top w:val="none" w:sz="0" w:space="0" w:color="auto"/>
        <w:left w:val="none" w:sz="0" w:space="0" w:color="auto"/>
        <w:bottom w:val="none" w:sz="0" w:space="0" w:color="auto"/>
        <w:right w:val="none" w:sz="0" w:space="0" w:color="auto"/>
      </w:divBdr>
      <w:divsChild>
        <w:div w:id="1745254318">
          <w:marLeft w:val="0"/>
          <w:marRight w:val="0"/>
          <w:marTop w:val="0"/>
          <w:marBottom w:val="0"/>
          <w:divBdr>
            <w:top w:val="none" w:sz="0" w:space="0" w:color="auto"/>
            <w:left w:val="none" w:sz="0" w:space="0" w:color="auto"/>
            <w:bottom w:val="none" w:sz="0" w:space="0" w:color="auto"/>
            <w:right w:val="none" w:sz="0" w:space="0" w:color="auto"/>
          </w:divBdr>
          <w:divsChild>
            <w:div w:id="1384333332">
              <w:marLeft w:val="0"/>
              <w:marRight w:val="0"/>
              <w:marTop w:val="615"/>
              <w:marBottom w:val="0"/>
              <w:divBdr>
                <w:top w:val="none" w:sz="0" w:space="0" w:color="auto"/>
                <w:left w:val="none" w:sz="0" w:space="0" w:color="auto"/>
                <w:bottom w:val="none" w:sz="0" w:space="0" w:color="auto"/>
                <w:right w:val="none" w:sz="0" w:space="0" w:color="auto"/>
              </w:divBdr>
              <w:divsChild>
                <w:div w:id="1957330701">
                  <w:marLeft w:val="0"/>
                  <w:marRight w:val="0"/>
                  <w:marTop w:val="0"/>
                  <w:marBottom w:val="0"/>
                  <w:divBdr>
                    <w:top w:val="none" w:sz="0" w:space="0" w:color="auto"/>
                    <w:left w:val="none" w:sz="0" w:space="0" w:color="auto"/>
                    <w:bottom w:val="none" w:sz="0" w:space="0" w:color="auto"/>
                    <w:right w:val="none" w:sz="0" w:space="0" w:color="auto"/>
                  </w:divBdr>
                  <w:divsChild>
                    <w:div w:id="179468049">
                      <w:marLeft w:val="0"/>
                      <w:marRight w:val="0"/>
                      <w:marTop w:val="0"/>
                      <w:marBottom w:val="225"/>
                      <w:divBdr>
                        <w:top w:val="none" w:sz="0" w:space="0" w:color="auto"/>
                        <w:left w:val="none" w:sz="0" w:space="0" w:color="auto"/>
                        <w:bottom w:val="none" w:sz="0" w:space="0" w:color="auto"/>
                        <w:right w:val="none" w:sz="0" w:space="0" w:color="auto"/>
                      </w:divBdr>
                      <w:divsChild>
                        <w:div w:id="11208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71985">
      <w:bodyDiv w:val="1"/>
      <w:marLeft w:val="0"/>
      <w:marRight w:val="0"/>
      <w:marTop w:val="0"/>
      <w:marBottom w:val="0"/>
      <w:divBdr>
        <w:top w:val="none" w:sz="0" w:space="0" w:color="auto"/>
        <w:left w:val="none" w:sz="0" w:space="0" w:color="auto"/>
        <w:bottom w:val="none" w:sz="0" w:space="0" w:color="auto"/>
        <w:right w:val="none" w:sz="0" w:space="0" w:color="auto"/>
      </w:divBdr>
      <w:divsChild>
        <w:div w:id="1740052035">
          <w:marLeft w:val="0"/>
          <w:marRight w:val="0"/>
          <w:marTop w:val="0"/>
          <w:marBottom w:val="0"/>
          <w:divBdr>
            <w:top w:val="none" w:sz="0" w:space="0" w:color="auto"/>
            <w:left w:val="none" w:sz="0" w:space="0" w:color="auto"/>
            <w:bottom w:val="none" w:sz="0" w:space="0" w:color="auto"/>
            <w:right w:val="none" w:sz="0" w:space="0" w:color="auto"/>
          </w:divBdr>
          <w:divsChild>
            <w:div w:id="890196140">
              <w:marLeft w:val="0"/>
              <w:marRight w:val="0"/>
              <w:marTop w:val="615"/>
              <w:marBottom w:val="0"/>
              <w:divBdr>
                <w:top w:val="none" w:sz="0" w:space="0" w:color="auto"/>
                <w:left w:val="none" w:sz="0" w:space="0" w:color="auto"/>
                <w:bottom w:val="none" w:sz="0" w:space="0" w:color="auto"/>
                <w:right w:val="none" w:sz="0" w:space="0" w:color="auto"/>
              </w:divBdr>
              <w:divsChild>
                <w:div w:id="1149831764">
                  <w:marLeft w:val="0"/>
                  <w:marRight w:val="0"/>
                  <w:marTop w:val="0"/>
                  <w:marBottom w:val="0"/>
                  <w:divBdr>
                    <w:top w:val="none" w:sz="0" w:space="0" w:color="auto"/>
                    <w:left w:val="none" w:sz="0" w:space="0" w:color="auto"/>
                    <w:bottom w:val="none" w:sz="0" w:space="0" w:color="auto"/>
                    <w:right w:val="none" w:sz="0" w:space="0" w:color="auto"/>
                  </w:divBdr>
                  <w:divsChild>
                    <w:div w:id="551772809">
                      <w:marLeft w:val="0"/>
                      <w:marRight w:val="0"/>
                      <w:marTop w:val="0"/>
                      <w:marBottom w:val="225"/>
                      <w:divBdr>
                        <w:top w:val="none" w:sz="0" w:space="0" w:color="auto"/>
                        <w:left w:val="none" w:sz="0" w:space="0" w:color="auto"/>
                        <w:bottom w:val="none" w:sz="0" w:space="0" w:color="auto"/>
                        <w:right w:val="none" w:sz="0" w:space="0" w:color="auto"/>
                      </w:divBdr>
                      <w:divsChild>
                        <w:div w:id="2062361364">
                          <w:marLeft w:val="0"/>
                          <w:marRight w:val="0"/>
                          <w:marTop w:val="0"/>
                          <w:marBottom w:val="0"/>
                          <w:divBdr>
                            <w:top w:val="none" w:sz="0" w:space="0" w:color="auto"/>
                            <w:left w:val="none" w:sz="0" w:space="0" w:color="auto"/>
                            <w:bottom w:val="none" w:sz="0" w:space="0" w:color="auto"/>
                            <w:right w:val="none" w:sz="0" w:space="0" w:color="auto"/>
                          </w:divBdr>
                        </w:div>
                        <w:div w:id="11583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388003">
      <w:bodyDiv w:val="1"/>
      <w:marLeft w:val="0"/>
      <w:marRight w:val="0"/>
      <w:marTop w:val="0"/>
      <w:marBottom w:val="0"/>
      <w:divBdr>
        <w:top w:val="none" w:sz="0" w:space="0" w:color="auto"/>
        <w:left w:val="none" w:sz="0" w:space="0" w:color="auto"/>
        <w:bottom w:val="none" w:sz="0" w:space="0" w:color="auto"/>
        <w:right w:val="none" w:sz="0" w:space="0" w:color="auto"/>
      </w:divBdr>
      <w:divsChild>
        <w:div w:id="1168518918">
          <w:marLeft w:val="0"/>
          <w:marRight w:val="0"/>
          <w:marTop w:val="0"/>
          <w:marBottom w:val="0"/>
          <w:divBdr>
            <w:top w:val="none" w:sz="0" w:space="0" w:color="auto"/>
            <w:left w:val="none" w:sz="0" w:space="0" w:color="auto"/>
            <w:bottom w:val="none" w:sz="0" w:space="0" w:color="auto"/>
            <w:right w:val="none" w:sz="0" w:space="0" w:color="auto"/>
          </w:divBdr>
          <w:divsChild>
            <w:div w:id="554706318">
              <w:marLeft w:val="0"/>
              <w:marRight w:val="0"/>
              <w:marTop w:val="0"/>
              <w:marBottom w:val="0"/>
              <w:divBdr>
                <w:top w:val="none" w:sz="0" w:space="0" w:color="auto"/>
                <w:left w:val="none" w:sz="0" w:space="0" w:color="auto"/>
                <w:bottom w:val="none" w:sz="0" w:space="0" w:color="auto"/>
                <w:right w:val="none" w:sz="0" w:space="0" w:color="auto"/>
              </w:divBdr>
              <w:divsChild>
                <w:div w:id="9727168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42824505">
      <w:bodyDiv w:val="1"/>
      <w:marLeft w:val="0"/>
      <w:marRight w:val="0"/>
      <w:marTop w:val="0"/>
      <w:marBottom w:val="0"/>
      <w:divBdr>
        <w:top w:val="none" w:sz="0" w:space="0" w:color="auto"/>
        <w:left w:val="none" w:sz="0" w:space="0" w:color="auto"/>
        <w:bottom w:val="none" w:sz="0" w:space="0" w:color="auto"/>
        <w:right w:val="none" w:sz="0" w:space="0" w:color="auto"/>
      </w:divBdr>
    </w:div>
    <w:div w:id="412700715">
      <w:bodyDiv w:val="1"/>
      <w:marLeft w:val="0"/>
      <w:marRight w:val="0"/>
      <w:marTop w:val="0"/>
      <w:marBottom w:val="0"/>
      <w:divBdr>
        <w:top w:val="none" w:sz="0" w:space="0" w:color="auto"/>
        <w:left w:val="none" w:sz="0" w:space="0" w:color="auto"/>
        <w:bottom w:val="none" w:sz="0" w:space="0" w:color="auto"/>
        <w:right w:val="none" w:sz="0" w:space="0" w:color="auto"/>
      </w:divBdr>
      <w:divsChild>
        <w:div w:id="825978024">
          <w:marLeft w:val="0"/>
          <w:marRight w:val="0"/>
          <w:marTop w:val="0"/>
          <w:marBottom w:val="0"/>
          <w:divBdr>
            <w:top w:val="none" w:sz="0" w:space="0" w:color="auto"/>
            <w:left w:val="none" w:sz="0" w:space="0" w:color="auto"/>
            <w:bottom w:val="none" w:sz="0" w:space="0" w:color="auto"/>
            <w:right w:val="none" w:sz="0" w:space="0" w:color="auto"/>
          </w:divBdr>
          <w:divsChild>
            <w:div w:id="78992881">
              <w:marLeft w:val="0"/>
              <w:marRight w:val="0"/>
              <w:marTop w:val="0"/>
              <w:marBottom w:val="0"/>
              <w:divBdr>
                <w:top w:val="none" w:sz="0" w:space="0" w:color="auto"/>
                <w:left w:val="none" w:sz="0" w:space="0" w:color="auto"/>
                <w:bottom w:val="none" w:sz="0" w:space="0" w:color="auto"/>
                <w:right w:val="none" w:sz="0" w:space="0" w:color="auto"/>
              </w:divBdr>
              <w:divsChild>
                <w:div w:id="590046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32379816">
      <w:bodyDiv w:val="1"/>
      <w:marLeft w:val="0"/>
      <w:marRight w:val="0"/>
      <w:marTop w:val="0"/>
      <w:marBottom w:val="0"/>
      <w:divBdr>
        <w:top w:val="none" w:sz="0" w:space="0" w:color="auto"/>
        <w:left w:val="none" w:sz="0" w:space="0" w:color="auto"/>
        <w:bottom w:val="none" w:sz="0" w:space="0" w:color="auto"/>
        <w:right w:val="none" w:sz="0" w:space="0" w:color="auto"/>
      </w:divBdr>
      <w:divsChild>
        <w:div w:id="614210432">
          <w:marLeft w:val="0"/>
          <w:marRight w:val="0"/>
          <w:marTop w:val="0"/>
          <w:marBottom w:val="0"/>
          <w:divBdr>
            <w:top w:val="none" w:sz="0" w:space="0" w:color="auto"/>
            <w:left w:val="none" w:sz="0" w:space="0" w:color="auto"/>
            <w:bottom w:val="none" w:sz="0" w:space="0" w:color="auto"/>
            <w:right w:val="none" w:sz="0" w:space="0" w:color="auto"/>
          </w:divBdr>
          <w:divsChild>
            <w:div w:id="72341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4193">
      <w:bodyDiv w:val="1"/>
      <w:marLeft w:val="0"/>
      <w:marRight w:val="0"/>
      <w:marTop w:val="0"/>
      <w:marBottom w:val="0"/>
      <w:divBdr>
        <w:top w:val="none" w:sz="0" w:space="0" w:color="auto"/>
        <w:left w:val="none" w:sz="0" w:space="0" w:color="auto"/>
        <w:bottom w:val="none" w:sz="0" w:space="0" w:color="auto"/>
        <w:right w:val="none" w:sz="0" w:space="0" w:color="auto"/>
      </w:divBdr>
      <w:divsChild>
        <w:div w:id="563761235">
          <w:marLeft w:val="0"/>
          <w:marRight w:val="0"/>
          <w:marTop w:val="0"/>
          <w:marBottom w:val="0"/>
          <w:divBdr>
            <w:top w:val="none" w:sz="0" w:space="0" w:color="auto"/>
            <w:left w:val="none" w:sz="0" w:space="0" w:color="auto"/>
            <w:bottom w:val="none" w:sz="0" w:space="0" w:color="auto"/>
            <w:right w:val="none" w:sz="0" w:space="0" w:color="auto"/>
          </w:divBdr>
          <w:divsChild>
            <w:div w:id="750860009">
              <w:marLeft w:val="0"/>
              <w:marRight w:val="0"/>
              <w:marTop w:val="0"/>
              <w:marBottom w:val="0"/>
              <w:divBdr>
                <w:top w:val="none" w:sz="0" w:space="0" w:color="auto"/>
                <w:left w:val="none" w:sz="0" w:space="0" w:color="auto"/>
                <w:bottom w:val="none" w:sz="0" w:space="0" w:color="auto"/>
                <w:right w:val="none" w:sz="0" w:space="0" w:color="auto"/>
              </w:divBdr>
              <w:divsChild>
                <w:div w:id="15149518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95949858">
      <w:bodyDiv w:val="1"/>
      <w:marLeft w:val="0"/>
      <w:marRight w:val="0"/>
      <w:marTop w:val="0"/>
      <w:marBottom w:val="0"/>
      <w:divBdr>
        <w:top w:val="none" w:sz="0" w:space="0" w:color="auto"/>
        <w:left w:val="none" w:sz="0" w:space="0" w:color="auto"/>
        <w:bottom w:val="none" w:sz="0" w:space="0" w:color="auto"/>
        <w:right w:val="none" w:sz="0" w:space="0" w:color="auto"/>
      </w:divBdr>
      <w:divsChild>
        <w:div w:id="594703336">
          <w:marLeft w:val="0"/>
          <w:marRight w:val="0"/>
          <w:marTop w:val="0"/>
          <w:marBottom w:val="0"/>
          <w:divBdr>
            <w:top w:val="none" w:sz="0" w:space="0" w:color="auto"/>
            <w:left w:val="none" w:sz="0" w:space="0" w:color="auto"/>
            <w:bottom w:val="none" w:sz="0" w:space="0" w:color="auto"/>
            <w:right w:val="none" w:sz="0" w:space="0" w:color="auto"/>
          </w:divBdr>
          <w:divsChild>
            <w:div w:id="2052530556">
              <w:marLeft w:val="0"/>
              <w:marRight w:val="0"/>
              <w:marTop w:val="0"/>
              <w:marBottom w:val="0"/>
              <w:divBdr>
                <w:top w:val="none" w:sz="0" w:space="0" w:color="auto"/>
                <w:left w:val="none" w:sz="0" w:space="0" w:color="auto"/>
                <w:bottom w:val="none" w:sz="0" w:space="0" w:color="auto"/>
                <w:right w:val="none" w:sz="0" w:space="0" w:color="auto"/>
              </w:divBdr>
              <w:divsChild>
                <w:div w:id="656736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866143907">
      <w:bodyDiv w:val="1"/>
      <w:marLeft w:val="0"/>
      <w:marRight w:val="0"/>
      <w:marTop w:val="0"/>
      <w:marBottom w:val="0"/>
      <w:divBdr>
        <w:top w:val="none" w:sz="0" w:space="0" w:color="auto"/>
        <w:left w:val="none" w:sz="0" w:space="0" w:color="auto"/>
        <w:bottom w:val="none" w:sz="0" w:space="0" w:color="auto"/>
        <w:right w:val="none" w:sz="0" w:space="0" w:color="auto"/>
      </w:divBdr>
      <w:divsChild>
        <w:div w:id="778527295">
          <w:marLeft w:val="0"/>
          <w:marRight w:val="0"/>
          <w:marTop w:val="0"/>
          <w:marBottom w:val="0"/>
          <w:divBdr>
            <w:top w:val="none" w:sz="0" w:space="0" w:color="auto"/>
            <w:left w:val="none" w:sz="0" w:space="0" w:color="auto"/>
            <w:bottom w:val="none" w:sz="0" w:space="0" w:color="auto"/>
            <w:right w:val="none" w:sz="0" w:space="0" w:color="auto"/>
          </w:divBdr>
          <w:divsChild>
            <w:div w:id="877622318">
              <w:marLeft w:val="0"/>
              <w:marRight w:val="0"/>
              <w:marTop w:val="0"/>
              <w:marBottom w:val="0"/>
              <w:divBdr>
                <w:top w:val="none" w:sz="0" w:space="0" w:color="auto"/>
                <w:left w:val="none" w:sz="0" w:space="0" w:color="auto"/>
                <w:bottom w:val="none" w:sz="0" w:space="0" w:color="auto"/>
                <w:right w:val="none" w:sz="0" w:space="0" w:color="auto"/>
              </w:divBdr>
              <w:divsChild>
                <w:div w:id="436173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44595787">
      <w:bodyDiv w:val="1"/>
      <w:marLeft w:val="0"/>
      <w:marRight w:val="0"/>
      <w:marTop w:val="0"/>
      <w:marBottom w:val="0"/>
      <w:divBdr>
        <w:top w:val="none" w:sz="0" w:space="0" w:color="auto"/>
        <w:left w:val="none" w:sz="0" w:space="0" w:color="auto"/>
        <w:bottom w:val="none" w:sz="0" w:space="0" w:color="auto"/>
        <w:right w:val="none" w:sz="0" w:space="0" w:color="auto"/>
      </w:divBdr>
    </w:div>
    <w:div w:id="1326516334">
      <w:bodyDiv w:val="1"/>
      <w:marLeft w:val="0"/>
      <w:marRight w:val="0"/>
      <w:marTop w:val="0"/>
      <w:marBottom w:val="0"/>
      <w:divBdr>
        <w:top w:val="none" w:sz="0" w:space="0" w:color="auto"/>
        <w:left w:val="none" w:sz="0" w:space="0" w:color="auto"/>
        <w:bottom w:val="none" w:sz="0" w:space="0" w:color="auto"/>
        <w:right w:val="none" w:sz="0" w:space="0" w:color="auto"/>
      </w:divBdr>
      <w:divsChild>
        <w:div w:id="1303928854">
          <w:marLeft w:val="0"/>
          <w:marRight w:val="0"/>
          <w:marTop w:val="0"/>
          <w:marBottom w:val="0"/>
          <w:divBdr>
            <w:top w:val="none" w:sz="0" w:space="0" w:color="auto"/>
            <w:left w:val="none" w:sz="0" w:space="0" w:color="auto"/>
            <w:bottom w:val="none" w:sz="0" w:space="0" w:color="auto"/>
            <w:right w:val="none" w:sz="0" w:space="0" w:color="auto"/>
          </w:divBdr>
          <w:divsChild>
            <w:div w:id="1261986234">
              <w:marLeft w:val="0"/>
              <w:marRight w:val="0"/>
              <w:marTop w:val="0"/>
              <w:marBottom w:val="0"/>
              <w:divBdr>
                <w:top w:val="none" w:sz="0" w:space="0" w:color="auto"/>
                <w:left w:val="none" w:sz="0" w:space="0" w:color="auto"/>
                <w:bottom w:val="none" w:sz="0" w:space="0" w:color="auto"/>
                <w:right w:val="none" w:sz="0" w:space="0" w:color="auto"/>
              </w:divBdr>
              <w:divsChild>
                <w:div w:id="1040285574">
                  <w:marLeft w:val="0"/>
                  <w:marRight w:val="0"/>
                  <w:marTop w:val="0"/>
                  <w:marBottom w:val="150"/>
                  <w:divBdr>
                    <w:top w:val="none" w:sz="0" w:space="0" w:color="auto"/>
                    <w:left w:val="none" w:sz="0" w:space="0" w:color="auto"/>
                    <w:bottom w:val="none" w:sz="0" w:space="0" w:color="auto"/>
                    <w:right w:val="none" w:sz="0" w:space="0" w:color="auto"/>
                  </w:divBdr>
                </w:div>
                <w:div w:id="1613825311">
                  <w:marLeft w:val="0"/>
                  <w:marRight w:val="0"/>
                  <w:marTop w:val="0"/>
                  <w:marBottom w:val="150"/>
                  <w:divBdr>
                    <w:top w:val="none" w:sz="0" w:space="0" w:color="auto"/>
                    <w:left w:val="none" w:sz="0" w:space="0" w:color="auto"/>
                    <w:bottom w:val="none" w:sz="0" w:space="0" w:color="auto"/>
                    <w:right w:val="none" w:sz="0" w:space="0" w:color="auto"/>
                  </w:divBdr>
                </w:div>
                <w:div w:id="2058427580">
                  <w:marLeft w:val="0"/>
                  <w:marRight w:val="0"/>
                  <w:marTop w:val="0"/>
                  <w:marBottom w:val="150"/>
                  <w:divBdr>
                    <w:top w:val="none" w:sz="0" w:space="0" w:color="auto"/>
                    <w:left w:val="none" w:sz="0" w:space="0" w:color="auto"/>
                    <w:bottom w:val="none" w:sz="0" w:space="0" w:color="auto"/>
                    <w:right w:val="none" w:sz="0" w:space="0" w:color="auto"/>
                  </w:divBdr>
                </w:div>
                <w:div w:id="1957322384">
                  <w:marLeft w:val="0"/>
                  <w:marRight w:val="0"/>
                  <w:marTop w:val="0"/>
                  <w:marBottom w:val="150"/>
                  <w:divBdr>
                    <w:top w:val="none" w:sz="0" w:space="0" w:color="auto"/>
                    <w:left w:val="none" w:sz="0" w:space="0" w:color="auto"/>
                    <w:bottom w:val="none" w:sz="0" w:space="0" w:color="auto"/>
                    <w:right w:val="none" w:sz="0" w:space="0" w:color="auto"/>
                  </w:divBdr>
                </w:div>
                <w:div w:id="1434592950">
                  <w:marLeft w:val="0"/>
                  <w:marRight w:val="0"/>
                  <w:marTop w:val="0"/>
                  <w:marBottom w:val="150"/>
                  <w:divBdr>
                    <w:top w:val="none" w:sz="0" w:space="0" w:color="auto"/>
                    <w:left w:val="none" w:sz="0" w:space="0" w:color="auto"/>
                    <w:bottom w:val="none" w:sz="0" w:space="0" w:color="auto"/>
                    <w:right w:val="none" w:sz="0" w:space="0" w:color="auto"/>
                  </w:divBdr>
                </w:div>
                <w:div w:id="866600562">
                  <w:marLeft w:val="0"/>
                  <w:marRight w:val="0"/>
                  <w:marTop w:val="0"/>
                  <w:marBottom w:val="150"/>
                  <w:divBdr>
                    <w:top w:val="none" w:sz="0" w:space="0" w:color="auto"/>
                    <w:left w:val="none" w:sz="0" w:space="0" w:color="auto"/>
                    <w:bottom w:val="none" w:sz="0" w:space="0" w:color="auto"/>
                    <w:right w:val="none" w:sz="0" w:space="0" w:color="auto"/>
                  </w:divBdr>
                </w:div>
                <w:div w:id="564412313">
                  <w:marLeft w:val="0"/>
                  <w:marRight w:val="0"/>
                  <w:marTop w:val="0"/>
                  <w:marBottom w:val="150"/>
                  <w:divBdr>
                    <w:top w:val="none" w:sz="0" w:space="0" w:color="auto"/>
                    <w:left w:val="none" w:sz="0" w:space="0" w:color="auto"/>
                    <w:bottom w:val="none" w:sz="0" w:space="0" w:color="auto"/>
                    <w:right w:val="none" w:sz="0" w:space="0" w:color="auto"/>
                  </w:divBdr>
                </w:div>
                <w:div w:id="2114813639">
                  <w:marLeft w:val="0"/>
                  <w:marRight w:val="0"/>
                  <w:marTop w:val="0"/>
                  <w:marBottom w:val="150"/>
                  <w:divBdr>
                    <w:top w:val="none" w:sz="0" w:space="0" w:color="auto"/>
                    <w:left w:val="none" w:sz="0" w:space="0" w:color="auto"/>
                    <w:bottom w:val="none" w:sz="0" w:space="0" w:color="auto"/>
                    <w:right w:val="none" w:sz="0" w:space="0" w:color="auto"/>
                  </w:divBdr>
                </w:div>
                <w:div w:id="1093163133">
                  <w:marLeft w:val="0"/>
                  <w:marRight w:val="0"/>
                  <w:marTop w:val="0"/>
                  <w:marBottom w:val="150"/>
                  <w:divBdr>
                    <w:top w:val="none" w:sz="0" w:space="0" w:color="auto"/>
                    <w:left w:val="none" w:sz="0" w:space="0" w:color="auto"/>
                    <w:bottom w:val="none" w:sz="0" w:space="0" w:color="auto"/>
                    <w:right w:val="none" w:sz="0" w:space="0" w:color="auto"/>
                  </w:divBdr>
                </w:div>
                <w:div w:id="16176375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19518605">
      <w:bodyDiv w:val="1"/>
      <w:marLeft w:val="0"/>
      <w:marRight w:val="0"/>
      <w:marTop w:val="0"/>
      <w:marBottom w:val="0"/>
      <w:divBdr>
        <w:top w:val="none" w:sz="0" w:space="0" w:color="auto"/>
        <w:left w:val="none" w:sz="0" w:space="0" w:color="auto"/>
        <w:bottom w:val="none" w:sz="0" w:space="0" w:color="auto"/>
        <w:right w:val="none" w:sz="0" w:space="0" w:color="auto"/>
      </w:divBdr>
      <w:divsChild>
        <w:div w:id="349374774">
          <w:marLeft w:val="0"/>
          <w:marRight w:val="0"/>
          <w:marTop w:val="0"/>
          <w:marBottom w:val="0"/>
          <w:divBdr>
            <w:top w:val="none" w:sz="0" w:space="0" w:color="auto"/>
            <w:left w:val="none" w:sz="0" w:space="0" w:color="auto"/>
            <w:bottom w:val="none" w:sz="0" w:space="0" w:color="auto"/>
            <w:right w:val="none" w:sz="0" w:space="0" w:color="auto"/>
          </w:divBdr>
          <w:divsChild>
            <w:div w:id="1313368192">
              <w:marLeft w:val="0"/>
              <w:marRight w:val="0"/>
              <w:marTop w:val="0"/>
              <w:marBottom w:val="0"/>
              <w:divBdr>
                <w:top w:val="none" w:sz="0" w:space="0" w:color="auto"/>
                <w:left w:val="none" w:sz="0" w:space="0" w:color="auto"/>
                <w:bottom w:val="none" w:sz="0" w:space="0" w:color="auto"/>
                <w:right w:val="none" w:sz="0" w:space="0" w:color="auto"/>
              </w:divBdr>
              <w:divsChild>
                <w:div w:id="391126010">
                  <w:marLeft w:val="0"/>
                  <w:marRight w:val="0"/>
                  <w:marTop w:val="0"/>
                  <w:marBottom w:val="150"/>
                  <w:divBdr>
                    <w:top w:val="none" w:sz="0" w:space="0" w:color="auto"/>
                    <w:left w:val="none" w:sz="0" w:space="0" w:color="auto"/>
                    <w:bottom w:val="none" w:sz="0" w:space="0" w:color="auto"/>
                    <w:right w:val="none" w:sz="0" w:space="0" w:color="auto"/>
                  </w:divBdr>
                </w:div>
                <w:div w:id="1202549725">
                  <w:marLeft w:val="0"/>
                  <w:marRight w:val="0"/>
                  <w:marTop w:val="0"/>
                  <w:marBottom w:val="150"/>
                  <w:divBdr>
                    <w:top w:val="none" w:sz="0" w:space="0" w:color="auto"/>
                    <w:left w:val="none" w:sz="0" w:space="0" w:color="auto"/>
                    <w:bottom w:val="none" w:sz="0" w:space="0" w:color="auto"/>
                    <w:right w:val="none" w:sz="0" w:space="0" w:color="auto"/>
                  </w:divBdr>
                </w:div>
                <w:div w:id="117988920">
                  <w:marLeft w:val="0"/>
                  <w:marRight w:val="0"/>
                  <w:marTop w:val="0"/>
                  <w:marBottom w:val="150"/>
                  <w:divBdr>
                    <w:top w:val="none" w:sz="0" w:space="0" w:color="auto"/>
                    <w:left w:val="none" w:sz="0" w:space="0" w:color="auto"/>
                    <w:bottom w:val="none" w:sz="0" w:space="0" w:color="auto"/>
                    <w:right w:val="none" w:sz="0" w:space="0" w:color="auto"/>
                  </w:divBdr>
                </w:div>
                <w:div w:id="720786725">
                  <w:marLeft w:val="0"/>
                  <w:marRight w:val="0"/>
                  <w:marTop w:val="0"/>
                  <w:marBottom w:val="150"/>
                  <w:divBdr>
                    <w:top w:val="none" w:sz="0" w:space="0" w:color="auto"/>
                    <w:left w:val="none" w:sz="0" w:space="0" w:color="auto"/>
                    <w:bottom w:val="none" w:sz="0" w:space="0" w:color="auto"/>
                    <w:right w:val="none" w:sz="0" w:space="0" w:color="auto"/>
                  </w:divBdr>
                </w:div>
                <w:div w:id="2107117631">
                  <w:marLeft w:val="0"/>
                  <w:marRight w:val="0"/>
                  <w:marTop w:val="0"/>
                  <w:marBottom w:val="150"/>
                  <w:divBdr>
                    <w:top w:val="none" w:sz="0" w:space="0" w:color="auto"/>
                    <w:left w:val="none" w:sz="0" w:space="0" w:color="auto"/>
                    <w:bottom w:val="none" w:sz="0" w:space="0" w:color="auto"/>
                    <w:right w:val="none" w:sz="0" w:space="0" w:color="auto"/>
                  </w:divBdr>
                </w:div>
                <w:div w:id="1418016377">
                  <w:marLeft w:val="0"/>
                  <w:marRight w:val="0"/>
                  <w:marTop w:val="0"/>
                  <w:marBottom w:val="150"/>
                  <w:divBdr>
                    <w:top w:val="none" w:sz="0" w:space="0" w:color="auto"/>
                    <w:left w:val="none" w:sz="0" w:space="0" w:color="auto"/>
                    <w:bottom w:val="none" w:sz="0" w:space="0" w:color="auto"/>
                    <w:right w:val="none" w:sz="0" w:space="0" w:color="auto"/>
                  </w:divBdr>
                </w:div>
                <w:div w:id="1319965535">
                  <w:marLeft w:val="0"/>
                  <w:marRight w:val="0"/>
                  <w:marTop w:val="0"/>
                  <w:marBottom w:val="150"/>
                  <w:divBdr>
                    <w:top w:val="none" w:sz="0" w:space="0" w:color="auto"/>
                    <w:left w:val="none" w:sz="0" w:space="0" w:color="auto"/>
                    <w:bottom w:val="none" w:sz="0" w:space="0" w:color="auto"/>
                    <w:right w:val="none" w:sz="0" w:space="0" w:color="auto"/>
                  </w:divBdr>
                </w:div>
                <w:div w:id="518274958">
                  <w:marLeft w:val="0"/>
                  <w:marRight w:val="0"/>
                  <w:marTop w:val="0"/>
                  <w:marBottom w:val="150"/>
                  <w:divBdr>
                    <w:top w:val="none" w:sz="0" w:space="0" w:color="auto"/>
                    <w:left w:val="none" w:sz="0" w:space="0" w:color="auto"/>
                    <w:bottom w:val="none" w:sz="0" w:space="0" w:color="auto"/>
                    <w:right w:val="none" w:sz="0" w:space="0" w:color="auto"/>
                  </w:divBdr>
                </w:div>
                <w:div w:id="1070234013">
                  <w:marLeft w:val="0"/>
                  <w:marRight w:val="0"/>
                  <w:marTop w:val="0"/>
                  <w:marBottom w:val="150"/>
                  <w:divBdr>
                    <w:top w:val="none" w:sz="0" w:space="0" w:color="auto"/>
                    <w:left w:val="none" w:sz="0" w:space="0" w:color="auto"/>
                    <w:bottom w:val="none" w:sz="0" w:space="0" w:color="auto"/>
                    <w:right w:val="none" w:sz="0" w:space="0" w:color="auto"/>
                  </w:divBdr>
                </w:div>
                <w:div w:id="702822348">
                  <w:marLeft w:val="0"/>
                  <w:marRight w:val="0"/>
                  <w:marTop w:val="0"/>
                  <w:marBottom w:val="150"/>
                  <w:divBdr>
                    <w:top w:val="none" w:sz="0" w:space="0" w:color="auto"/>
                    <w:left w:val="none" w:sz="0" w:space="0" w:color="auto"/>
                    <w:bottom w:val="none" w:sz="0" w:space="0" w:color="auto"/>
                    <w:right w:val="none" w:sz="0" w:space="0" w:color="auto"/>
                  </w:divBdr>
                </w:div>
                <w:div w:id="892887873">
                  <w:marLeft w:val="0"/>
                  <w:marRight w:val="0"/>
                  <w:marTop w:val="0"/>
                  <w:marBottom w:val="150"/>
                  <w:divBdr>
                    <w:top w:val="none" w:sz="0" w:space="0" w:color="auto"/>
                    <w:left w:val="none" w:sz="0" w:space="0" w:color="auto"/>
                    <w:bottom w:val="none" w:sz="0" w:space="0" w:color="auto"/>
                    <w:right w:val="none" w:sz="0" w:space="0" w:color="auto"/>
                  </w:divBdr>
                </w:div>
                <w:div w:id="1604923197">
                  <w:marLeft w:val="0"/>
                  <w:marRight w:val="0"/>
                  <w:marTop w:val="0"/>
                  <w:marBottom w:val="150"/>
                  <w:divBdr>
                    <w:top w:val="none" w:sz="0" w:space="0" w:color="auto"/>
                    <w:left w:val="none" w:sz="0" w:space="0" w:color="auto"/>
                    <w:bottom w:val="none" w:sz="0" w:space="0" w:color="auto"/>
                    <w:right w:val="none" w:sz="0" w:space="0" w:color="auto"/>
                  </w:divBdr>
                </w:div>
                <w:div w:id="1383676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32315797">
      <w:bodyDiv w:val="1"/>
      <w:marLeft w:val="0"/>
      <w:marRight w:val="0"/>
      <w:marTop w:val="0"/>
      <w:marBottom w:val="0"/>
      <w:divBdr>
        <w:top w:val="none" w:sz="0" w:space="0" w:color="auto"/>
        <w:left w:val="none" w:sz="0" w:space="0" w:color="auto"/>
        <w:bottom w:val="none" w:sz="0" w:space="0" w:color="auto"/>
        <w:right w:val="none" w:sz="0" w:space="0" w:color="auto"/>
      </w:divBdr>
      <w:divsChild>
        <w:div w:id="2075347068">
          <w:marLeft w:val="0"/>
          <w:marRight w:val="0"/>
          <w:marTop w:val="0"/>
          <w:marBottom w:val="0"/>
          <w:divBdr>
            <w:top w:val="none" w:sz="0" w:space="0" w:color="auto"/>
            <w:left w:val="none" w:sz="0" w:space="0" w:color="auto"/>
            <w:bottom w:val="none" w:sz="0" w:space="0" w:color="auto"/>
            <w:right w:val="none" w:sz="0" w:space="0" w:color="auto"/>
          </w:divBdr>
          <w:divsChild>
            <w:div w:id="1511481721">
              <w:marLeft w:val="0"/>
              <w:marRight w:val="0"/>
              <w:marTop w:val="0"/>
              <w:marBottom w:val="0"/>
              <w:divBdr>
                <w:top w:val="none" w:sz="0" w:space="0" w:color="auto"/>
                <w:left w:val="none" w:sz="0" w:space="0" w:color="auto"/>
                <w:bottom w:val="none" w:sz="0" w:space="0" w:color="auto"/>
                <w:right w:val="none" w:sz="0" w:space="0" w:color="auto"/>
              </w:divBdr>
              <w:divsChild>
                <w:div w:id="1718441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66893674">
      <w:bodyDiv w:val="1"/>
      <w:marLeft w:val="0"/>
      <w:marRight w:val="0"/>
      <w:marTop w:val="0"/>
      <w:marBottom w:val="0"/>
      <w:divBdr>
        <w:top w:val="none" w:sz="0" w:space="0" w:color="auto"/>
        <w:left w:val="none" w:sz="0" w:space="0" w:color="auto"/>
        <w:bottom w:val="none" w:sz="0" w:space="0" w:color="auto"/>
        <w:right w:val="none" w:sz="0" w:space="0" w:color="auto"/>
      </w:divBdr>
      <w:divsChild>
        <w:div w:id="244270481">
          <w:marLeft w:val="0"/>
          <w:marRight w:val="0"/>
          <w:marTop w:val="0"/>
          <w:marBottom w:val="0"/>
          <w:divBdr>
            <w:top w:val="none" w:sz="0" w:space="0" w:color="auto"/>
            <w:left w:val="none" w:sz="0" w:space="0" w:color="auto"/>
            <w:bottom w:val="none" w:sz="0" w:space="0" w:color="auto"/>
            <w:right w:val="none" w:sz="0" w:space="0" w:color="auto"/>
          </w:divBdr>
          <w:divsChild>
            <w:div w:id="302586562">
              <w:marLeft w:val="0"/>
              <w:marRight w:val="0"/>
              <w:marTop w:val="0"/>
              <w:marBottom w:val="0"/>
              <w:divBdr>
                <w:top w:val="none" w:sz="0" w:space="0" w:color="auto"/>
                <w:left w:val="none" w:sz="0" w:space="0" w:color="auto"/>
                <w:bottom w:val="none" w:sz="0" w:space="0" w:color="auto"/>
                <w:right w:val="none" w:sz="0" w:space="0" w:color="auto"/>
              </w:divBdr>
              <w:divsChild>
                <w:div w:id="20541094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98030952">
      <w:bodyDiv w:val="1"/>
      <w:marLeft w:val="0"/>
      <w:marRight w:val="0"/>
      <w:marTop w:val="0"/>
      <w:marBottom w:val="0"/>
      <w:divBdr>
        <w:top w:val="none" w:sz="0" w:space="0" w:color="auto"/>
        <w:left w:val="none" w:sz="0" w:space="0" w:color="auto"/>
        <w:bottom w:val="none" w:sz="0" w:space="0" w:color="auto"/>
        <w:right w:val="none" w:sz="0" w:space="0" w:color="auto"/>
      </w:divBdr>
      <w:divsChild>
        <w:div w:id="1514683946">
          <w:marLeft w:val="0"/>
          <w:marRight w:val="0"/>
          <w:marTop w:val="0"/>
          <w:marBottom w:val="0"/>
          <w:divBdr>
            <w:top w:val="none" w:sz="0" w:space="0" w:color="auto"/>
            <w:left w:val="none" w:sz="0" w:space="0" w:color="auto"/>
            <w:bottom w:val="none" w:sz="0" w:space="0" w:color="auto"/>
            <w:right w:val="none" w:sz="0" w:space="0" w:color="auto"/>
          </w:divBdr>
          <w:divsChild>
            <w:div w:id="2026055798">
              <w:marLeft w:val="0"/>
              <w:marRight w:val="0"/>
              <w:marTop w:val="0"/>
              <w:marBottom w:val="0"/>
              <w:divBdr>
                <w:top w:val="none" w:sz="0" w:space="0" w:color="auto"/>
                <w:left w:val="none" w:sz="0" w:space="0" w:color="auto"/>
                <w:bottom w:val="none" w:sz="0" w:space="0" w:color="auto"/>
                <w:right w:val="none" w:sz="0" w:space="0" w:color="auto"/>
              </w:divBdr>
              <w:divsChild>
                <w:div w:id="793057258">
                  <w:marLeft w:val="0"/>
                  <w:marRight w:val="0"/>
                  <w:marTop w:val="0"/>
                  <w:marBottom w:val="150"/>
                  <w:divBdr>
                    <w:top w:val="none" w:sz="0" w:space="0" w:color="auto"/>
                    <w:left w:val="none" w:sz="0" w:space="0" w:color="auto"/>
                    <w:bottom w:val="none" w:sz="0" w:space="0" w:color="auto"/>
                    <w:right w:val="none" w:sz="0" w:space="0" w:color="auto"/>
                  </w:divBdr>
                  <w:divsChild>
                    <w:div w:id="1049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972783">
      <w:bodyDiv w:val="1"/>
      <w:marLeft w:val="0"/>
      <w:marRight w:val="0"/>
      <w:marTop w:val="0"/>
      <w:marBottom w:val="0"/>
      <w:divBdr>
        <w:top w:val="none" w:sz="0" w:space="0" w:color="auto"/>
        <w:left w:val="none" w:sz="0" w:space="0" w:color="auto"/>
        <w:bottom w:val="none" w:sz="0" w:space="0" w:color="auto"/>
        <w:right w:val="none" w:sz="0" w:space="0" w:color="auto"/>
      </w:divBdr>
      <w:divsChild>
        <w:div w:id="609551142">
          <w:marLeft w:val="0"/>
          <w:marRight w:val="0"/>
          <w:marTop w:val="0"/>
          <w:marBottom w:val="0"/>
          <w:divBdr>
            <w:top w:val="none" w:sz="0" w:space="0" w:color="auto"/>
            <w:left w:val="none" w:sz="0" w:space="0" w:color="auto"/>
            <w:bottom w:val="none" w:sz="0" w:space="0" w:color="auto"/>
            <w:right w:val="none" w:sz="0" w:space="0" w:color="auto"/>
          </w:divBdr>
          <w:divsChild>
            <w:div w:id="5849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24729">
      <w:bodyDiv w:val="1"/>
      <w:marLeft w:val="0"/>
      <w:marRight w:val="0"/>
      <w:marTop w:val="0"/>
      <w:marBottom w:val="0"/>
      <w:divBdr>
        <w:top w:val="none" w:sz="0" w:space="0" w:color="auto"/>
        <w:left w:val="none" w:sz="0" w:space="0" w:color="auto"/>
        <w:bottom w:val="none" w:sz="0" w:space="0" w:color="auto"/>
        <w:right w:val="none" w:sz="0" w:space="0" w:color="auto"/>
      </w:divBdr>
      <w:divsChild>
        <w:div w:id="1457017264">
          <w:marLeft w:val="0"/>
          <w:marRight w:val="0"/>
          <w:marTop w:val="0"/>
          <w:marBottom w:val="0"/>
          <w:divBdr>
            <w:top w:val="none" w:sz="0" w:space="0" w:color="auto"/>
            <w:left w:val="none" w:sz="0" w:space="0" w:color="auto"/>
            <w:bottom w:val="none" w:sz="0" w:space="0" w:color="auto"/>
            <w:right w:val="none" w:sz="0" w:space="0" w:color="auto"/>
          </w:divBdr>
          <w:divsChild>
            <w:div w:id="1848589799">
              <w:marLeft w:val="0"/>
              <w:marRight w:val="0"/>
              <w:marTop w:val="0"/>
              <w:marBottom w:val="0"/>
              <w:divBdr>
                <w:top w:val="none" w:sz="0" w:space="0" w:color="auto"/>
                <w:left w:val="none" w:sz="0" w:space="0" w:color="auto"/>
                <w:bottom w:val="none" w:sz="0" w:space="0" w:color="auto"/>
                <w:right w:val="none" w:sz="0" w:space="0" w:color="auto"/>
              </w:divBdr>
              <w:divsChild>
                <w:div w:id="369652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95293584">
      <w:bodyDiv w:val="1"/>
      <w:marLeft w:val="0"/>
      <w:marRight w:val="0"/>
      <w:marTop w:val="0"/>
      <w:marBottom w:val="0"/>
      <w:divBdr>
        <w:top w:val="none" w:sz="0" w:space="0" w:color="auto"/>
        <w:left w:val="none" w:sz="0" w:space="0" w:color="auto"/>
        <w:bottom w:val="none" w:sz="0" w:space="0" w:color="auto"/>
        <w:right w:val="none" w:sz="0" w:space="0" w:color="auto"/>
      </w:divBdr>
      <w:divsChild>
        <w:div w:id="925311578">
          <w:marLeft w:val="0"/>
          <w:marRight w:val="0"/>
          <w:marTop w:val="0"/>
          <w:marBottom w:val="0"/>
          <w:divBdr>
            <w:top w:val="none" w:sz="0" w:space="0" w:color="auto"/>
            <w:left w:val="none" w:sz="0" w:space="0" w:color="auto"/>
            <w:bottom w:val="none" w:sz="0" w:space="0" w:color="auto"/>
            <w:right w:val="none" w:sz="0" w:space="0" w:color="auto"/>
          </w:divBdr>
          <w:divsChild>
            <w:div w:id="183253928">
              <w:marLeft w:val="0"/>
              <w:marRight w:val="0"/>
              <w:marTop w:val="0"/>
              <w:marBottom w:val="0"/>
              <w:divBdr>
                <w:top w:val="none" w:sz="0" w:space="0" w:color="auto"/>
                <w:left w:val="none" w:sz="0" w:space="0" w:color="auto"/>
                <w:bottom w:val="none" w:sz="0" w:space="0" w:color="auto"/>
                <w:right w:val="none" w:sz="0" w:space="0" w:color="auto"/>
              </w:divBdr>
              <w:divsChild>
                <w:div w:id="1602104233">
                  <w:marLeft w:val="0"/>
                  <w:marRight w:val="0"/>
                  <w:marTop w:val="0"/>
                  <w:marBottom w:val="150"/>
                  <w:divBdr>
                    <w:top w:val="none" w:sz="0" w:space="0" w:color="auto"/>
                    <w:left w:val="none" w:sz="0" w:space="0" w:color="auto"/>
                    <w:bottom w:val="none" w:sz="0" w:space="0" w:color="auto"/>
                    <w:right w:val="none" w:sz="0" w:space="0" w:color="auto"/>
                  </w:divBdr>
                  <w:divsChild>
                    <w:div w:id="15744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824090">
      <w:bodyDiv w:val="1"/>
      <w:marLeft w:val="0"/>
      <w:marRight w:val="0"/>
      <w:marTop w:val="0"/>
      <w:marBottom w:val="0"/>
      <w:divBdr>
        <w:top w:val="none" w:sz="0" w:space="0" w:color="auto"/>
        <w:left w:val="none" w:sz="0" w:space="0" w:color="auto"/>
        <w:bottom w:val="none" w:sz="0" w:space="0" w:color="auto"/>
        <w:right w:val="none" w:sz="0" w:space="0" w:color="auto"/>
      </w:divBdr>
    </w:div>
    <w:div w:id="1954287932">
      <w:bodyDiv w:val="1"/>
      <w:marLeft w:val="0"/>
      <w:marRight w:val="0"/>
      <w:marTop w:val="0"/>
      <w:marBottom w:val="0"/>
      <w:divBdr>
        <w:top w:val="none" w:sz="0" w:space="0" w:color="auto"/>
        <w:left w:val="none" w:sz="0" w:space="0" w:color="auto"/>
        <w:bottom w:val="none" w:sz="0" w:space="0" w:color="auto"/>
        <w:right w:val="none" w:sz="0" w:space="0" w:color="auto"/>
      </w:divBdr>
      <w:divsChild>
        <w:div w:id="1914388457">
          <w:marLeft w:val="0"/>
          <w:marRight w:val="0"/>
          <w:marTop w:val="0"/>
          <w:marBottom w:val="0"/>
          <w:divBdr>
            <w:top w:val="none" w:sz="0" w:space="0" w:color="auto"/>
            <w:left w:val="none" w:sz="0" w:space="0" w:color="auto"/>
            <w:bottom w:val="none" w:sz="0" w:space="0" w:color="auto"/>
            <w:right w:val="none" w:sz="0" w:space="0" w:color="auto"/>
          </w:divBdr>
          <w:divsChild>
            <w:div w:id="1669747984">
              <w:marLeft w:val="0"/>
              <w:marRight w:val="0"/>
              <w:marTop w:val="0"/>
              <w:marBottom w:val="0"/>
              <w:divBdr>
                <w:top w:val="none" w:sz="0" w:space="0" w:color="auto"/>
                <w:left w:val="none" w:sz="0" w:space="0" w:color="auto"/>
                <w:bottom w:val="none" w:sz="0" w:space="0" w:color="auto"/>
                <w:right w:val="none" w:sz="0" w:space="0" w:color="auto"/>
              </w:divBdr>
              <w:divsChild>
                <w:div w:id="399837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85445511">
      <w:bodyDiv w:val="1"/>
      <w:marLeft w:val="0"/>
      <w:marRight w:val="0"/>
      <w:marTop w:val="0"/>
      <w:marBottom w:val="0"/>
      <w:divBdr>
        <w:top w:val="none" w:sz="0" w:space="0" w:color="auto"/>
        <w:left w:val="none" w:sz="0" w:space="0" w:color="auto"/>
        <w:bottom w:val="none" w:sz="0" w:space="0" w:color="auto"/>
        <w:right w:val="none" w:sz="0" w:space="0" w:color="auto"/>
      </w:divBdr>
    </w:div>
    <w:div w:id="2130929404">
      <w:bodyDiv w:val="1"/>
      <w:marLeft w:val="0"/>
      <w:marRight w:val="0"/>
      <w:marTop w:val="0"/>
      <w:marBottom w:val="0"/>
      <w:divBdr>
        <w:top w:val="none" w:sz="0" w:space="0" w:color="auto"/>
        <w:left w:val="none" w:sz="0" w:space="0" w:color="auto"/>
        <w:bottom w:val="none" w:sz="0" w:space="0" w:color="auto"/>
        <w:right w:val="none" w:sz="0" w:space="0" w:color="auto"/>
      </w:divBdr>
    </w:div>
    <w:div w:id="2134052825">
      <w:bodyDiv w:val="1"/>
      <w:marLeft w:val="0"/>
      <w:marRight w:val="0"/>
      <w:marTop w:val="0"/>
      <w:marBottom w:val="0"/>
      <w:divBdr>
        <w:top w:val="none" w:sz="0" w:space="0" w:color="auto"/>
        <w:left w:val="none" w:sz="0" w:space="0" w:color="auto"/>
        <w:bottom w:val="none" w:sz="0" w:space="0" w:color="auto"/>
        <w:right w:val="none" w:sz="0" w:space="0" w:color="auto"/>
      </w:divBdr>
      <w:divsChild>
        <w:div w:id="279066901">
          <w:marLeft w:val="0"/>
          <w:marRight w:val="0"/>
          <w:marTop w:val="0"/>
          <w:marBottom w:val="0"/>
          <w:divBdr>
            <w:top w:val="none" w:sz="0" w:space="0" w:color="auto"/>
            <w:left w:val="none" w:sz="0" w:space="0" w:color="auto"/>
            <w:bottom w:val="none" w:sz="0" w:space="0" w:color="auto"/>
            <w:right w:val="none" w:sz="0" w:space="0" w:color="auto"/>
          </w:divBdr>
          <w:divsChild>
            <w:div w:id="64303735">
              <w:marLeft w:val="0"/>
              <w:marRight w:val="0"/>
              <w:marTop w:val="0"/>
              <w:marBottom w:val="0"/>
              <w:divBdr>
                <w:top w:val="none" w:sz="0" w:space="0" w:color="auto"/>
                <w:left w:val="none" w:sz="0" w:space="0" w:color="auto"/>
                <w:bottom w:val="none" w:sz="0" w:space="0" w:color="auto"/>
                <w:right w:val="none" w:sz="0" w:space="0" w:color="auto"/>
              </w:divBdr>
              <w:divsChild>
                <w:div w:id="430592039">
                  <w:marLeft w:val="0"/>
                  <w:marRight w:val="0"/>
                  <w:marTop w:val="0"/>
                  <w:marBottom w:val="150"/>
                  <w:divBdr>
                    <w:top w:val="none" w:sz="0" w:space="0" w:color="auto"/>
                    <w:left w:val="none" w:sz="0" w:space="0" w:color="auto"/>
                    <w:bottom w:val="none" w:sz="0" w:space="0" w:color="auto"/>
                    <w:right w:val="none" w:sz="0" w:space="0" w:color="auto"/>
                  </w:divBdr>
                </w:div>
                <w:div w:id="398989226">
                  <w:marLeft w:val="0"/>
                  <w:marRight w:val="0"/>
                  <w:marTop w:val="0"/>
                  <w:marBottom w:val="150"/>
                  <w:divBdr>
                    <w:top w:val="none" w:sz="0" w:space="0" w:color="auto"/>
                    <w:left w:val="none" w:sz="0" w:space="0" w:color="auto"/>
                    <w:bottom w:val="none" w:sz="0" w:space="0" w:color="auto"/>
                    <w:right w:val="none" w:sz="0" w:space="0" w:color="auto"/>
                  </w:divBdr>
                </w:div>
                <w:div w:id="1557812468">
                  <w:marLeft w:val="0"/>
                  <w:marRight w:val="0"/>
                  <w:marTop w:val="0"/>
                  <w:marBottom w:val="150"/>
                  <w:divBdr>
                    <w:top w:val="none" w:sz="0" w:space="0" w:color="auto"/>
                    <w:left w:val="none" w:sz="0" w:space="0" w:color="auto"/>
                    <w:bottom w:val="none" w:sz="0" w:space="0" w:color="auto"/>
                    <w:right w:val="none" w:sz="0" w:space="0" w:color="auto"/>
                  </w:divBdr>
                </w:div>
                <w:div w:id="1077896411">
                  <w:marLeft w:val="0"/>
                  <w:marRight w:val="0"/>
                  <w:marTop w:val="0"/>
                  <w:marBottom w:val="150"/>
                  <w:divBdr>
                    <w:top w:val="none" w:sz="0" w:space="0" w:color="auto"/>
                    <w:left w:val="none" w:sz="0" w:space="0" w:color="auto"/>
                    <w:bottom w:val="none" w:sz="0" w:space="0" w:color="auto"/>
                    <w:right w:val="none" w:sz="0" w:space="0" w:color="auto"/>
                  </w:divBdr>
                </w:div>
                <w:div w:id="1469130898">
                  <w:marLeft w:val="0"/>
                  <w:marRight w:val="0"/>
                  <w:marTop w:val="0"/>
                  <w:marBottom w:val="150"/>
                  <w:divBdr>
                    <w:top w:val="none" w:sz="0" w:space="0" w:color="auto"/>
                    <w:left w:val="none" w:sz="0" w:space="0" w:color="auto"/>
                    <w:bottom w:val="none" w:sz="0" w:space="0" w:color="auto"/>
                    <w:right w:val="none" w:sz="0" w:space="0" w:color="auto"/>
                  </w:divBdr>
                </w:div>
                <w:div w:id="101384232">
                  <w:marLeft w:val="0"/>
                  <w:marRight w:val="0"/>
                  <w:marTop w:val="0"/>
                  <w:marBottom w:val="150"/>
                  <w:divBdr>
                    <w:top w:val="none" w:sz="0" w:space="0" w:color="auto"/>
                    <w:left w:val="none" w:sz="0" w:space="0" w:color="auto"/>
                    <w:bottom w:val="none" w:sz="0" w:space="0" w:color="auto"/>
                    <w:right w:val="none" w:sz="0" w:space="0" w:color="auto"/>
                  </w:divBdr>
                </w:div>
                <w:div w:id="2074965050">
                  <w:marLeft w:val="0"/>
                  <w:marRight w:val="0"/>
                  <w:marTop w:val="0"/>
                  <w:marBottom w:val="150"/>
                  <w:divBdr>
                    <w:top w:val="none" w:sz="0" w:space="0" w:color="auto"/>
                    <w:left w:val="none" w:sz="0" w:space="0" w:color="auto"/>
                    <w:bottom w:val="none" w:sz="0" w:space="0" w:color="auto"/>
                    <w:right w:val="none" w:sz="0" w:space="0" w:color="auto"/>
                  </w:divBdr>
                </w:div>
                <w:div w:id="2008942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customXml" Target="../customXml/item4.xml"/></Relationships>
</file>

<file path=word/_rels/endnotes.xml.rels><?xml version="1.0" encoding="UTF-8" standalone="yes"?>
<Relationships xmlns="http://schemas.openxmlformats.org/package/2006/relationships"><Relationship Id="rId3" Type="http://schemas.openxmlformats.org/officeDocument/2006/relationships/hyperlink" Target="https://canceraustralia.gov.au/affected-cancer/cancer-types/breast-cancer/your-risk-and-breast-cancer/risk-factors" TargetMode="External"/><Relationship Id="rId2" Type="http://schemas.openxmlformats.org/officeDocument/2006/relationships/hyperlink" Target="https://www.iarc.fr/en/media-centre/pr/2015/pdfs/pr234_E.pdf" TargetMode="External"/><Relationship Id="rId1" Type="http://schemas.openxmlformats.org/officeDocument/2006/relationships/hyperlink" Target="http://www.abc.net.au/science/articles/2001/01/12/232048.htm?site=science/Askanexpert&amp;topic=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6BE19D-E28C-448F-B027-47A5FCBE19B0}">
  <ds:schemaRefs>
    <ds:schemaRef ds:uri="http://schemas.openxmlformats.org/officeDocument/2006/bibliography"/>
  </ds:schemaRefs>
</ds:datastoreItem>
</file>

<file path=customXml/itemProps2.xml><?xml version="1.0" encoding="utf-8"?>
<ds:datastoreItem xmlns:ds="http://schemas.openxmlformats.org/officeDocument/2006/customXml" ds:itemID="{1F73CA24-5BD7-4D6E-8723-226C1DA0D31D}"/>
</file>

<file path=customXml/itemProps3.xml><?xml version="1.0" encoding="utf-8"?>
<ds:datastoreItem xmlns:ds="http://schemas.openxmlformats.org/officeDocument/2006/customXml" ds:itemID="{67E955DE-5340-48DC-A79A-EEA4A61CBF52}"/>
</file>

<file path=customXml/itemProps4.xml><?xml version="1.0" encoding="utf-8"?>
<ds:datastoreItem xmlns:ds="http://schemas.openxmlformats.org/officeDocument/2006/customXml" ds:itemID="{5C5EB855-BB5A-41D8-99B0-833F16AAB085}"/>
</file>

<file path=docProps/app.xml><?xml version="1.0" encoding="utf-8"?>
<Properties xmlns="http://schemas.openxmlformats.org/officeDocument/2006/extended-properties" xmlns:vt="http://schemas.openxmlformats.org/officeDocument/2006/docPropsVTypes">
  <Template>Normal.dotm</Template>
  <TotalTime>1</TotalTime>
  <Pages>9</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Breast Density and Screening: A Position Statement &amp; Frequently Asked Questions</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Position statement on breast density and screening</dc:title>
  <dc:creator>Department of Health</dc:creator>
  <cp:lastModifiedBy>McCay, Meryl</cp:lastModifiedBy>
  <cp:revision>3</cp:revision>
  <cp:lastPrinted>2016-09-30T05:54:00Z</cp:lastPrinted>
  <dcterms:created xsi:type="dcterms:W3CDTF">2016-10-21T02:09:00Z</dcterms:created>
  <dcterms:modified xsi:type="dcterms:W3CDTF">2019-09-13T07:46:00Z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