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9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header6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eastAsiaTheme="minorEastAsia" w:hAnsi="Arial" w:cs="Arial"/>
          <w:bCs/>
          <w:color w:val="auto"/>
          <w:spacing w:val="0"/>
          <w:kern w:val="0"/>
          <w:sz w:val="22"/>
          <w:szCs w:val="22"/>
          <w:lang w:val="en-US" w:eastAsia="en-US"/>
        </w:rPr>
        <w:id w:val="358863817"/>
        <w:docPartObj>
          <w:docPartGallery w:val="Cover Pages"/>
          <w:docPartUnique/>
        </w:docPartObj>
      </w:sdtPr>
      <w:sdtEndPr>
        <w:rPr>
          <w:rFonts w:ascii="Calibri" w:hAnsi="Calibri" w:cstheme="minorBidi"/>
          <w:bCs w:val="0"/>
          <w:sz w:val="24"/>
          <w:lang w:val="en-AU" w:eastAsia="zh-TW"/>
        </w:rPr>
      </w:sdtEndPr>
      <w:sdtContent>
        <w:p w:rsidR="00D96282" w:rsidRPr="00F35ACE" w:rsidRDefault="005915F9" w:rsidP="00CA622D">
          <w:pPr>
            <w:pStyle w:val="Title"/>
            <w:pBdr>
              <w:top w:val="none" w:sz="0" w:space="0" w:color="auto"/>
              <w:bottom w:val="none" w:sz="0" w:space="0" w:color="auto"/>
            </w:pBdr>
            <w:spacing w:before="840" w:line="276" w:lineRule="auto"/>
            <w:jc w:val="center"/>
            <w:rPr>
              <w:rFonts w:ascii="Arial" w:hAnsi="Arial" w:cs="Arial"/>
              <w:color w:val="auto"/>
            </w:rPr>
          </w:pPr>
          <w:r w:rsidRPr="00A91421">
            <w:rPr>
              <w:rFonts w:ascii="Arial" w:hAnsi="Arial" w:cs="Arial"/>
              <w:color w:val="auto"/>
            </w:rPr>
            <w:t>BRITISH AMERICAN TOBACCO AUSTRALIA LIMITED</w:t>
          </w:r>
        </w:p>
        <w:p w:rsidR="005915F9" w:rsidRPr="00A91421" w:rsidRDefault="005915F9" w:rsidP="0044760F">
          <w:pPr>
            <w:pStyle w:val="Title"/>
            <w:spacing w:before="360" w:line="276" w:lineRule="auto"/>
            <w:jc w:val="center"/>
            <w:rPr>
              <w:rFonts w:ascii="Arial" w:hAnsi="Arial" w:cs="Arial"/>
              <w:color w:val="auto"/>
            </w:rPr>
          </w:pPr>
          <w:r w:rsidRPr="00A91421">
            <w:rPr>
              <w:rFonts w:ascii="Arial" w:hAnsi="Arial" w:cs="Arial"/>
              <w:color w:val="auto"/>
            </w:rPr>
            <w:t>Australia Ingredients Report</w:t>
          </w:r>
        </w:p>
        <w:p w:rsidR="00D63BB2" w:rsidRPr="00F35ACE" w:rsidRDefault="005915F9" w:rsidP="00F35ACE">
          <w:pPr>
            <w:pStyle w:val="Title"/>
            <w:spacing w:line="276" w:lineRule="auto"/>
            <w:jc w:val="center"/>
            <w:rPr>
              <w:rFonts w:ascii="Arial" w:hAnsi="Arial" w:cs="Arial"/>
              <w:color w:val="auto"/>
            </w:rPr>
          </w:pPr>
          <w:r w:rsidRPr="00A91421">
            <w:rPr>
              <w:rFonts w:ascii="Arial" w:hAnsi="Arial" w:cs="Arial"/>
              <w:color w:val="auto"/>
            </w:rPr>
            <w:t>1 March 201</w:t>
          </w:r>
          <w:r w:rsidR="007518F1">
            <w:rPr>
              <w:rFonts w:ascii="Arial" w:hAnsi="Arial" w:cs="Arial"/>
              <w:color w:val="auto"/>
            </w:rPr>
            <w:t>7</w:t>
          </w:r>
          <w:r w:rsidRPr="00A91421">
            <w:rPr>
              <w:rFonts w:ascii="Arial" w:hAnsi="Arial" w:cs="Arial"/>
              <w:color w:val="auto"/>
            </w:rPr>
            <w:t xml:space="preserve"> - 1 March 201</w:t>
          </w:r>
          <w:r w:rsidR="007518F1">
            <w:rPr>
              <w:rFonts w:ascii="Arial" w:hAnsi="Arial" w:cs="Arial"/>
              <w:color w:val="auto"/>
            </w:rPr>
            <w:t>8</w:t>
          </w:r>
        </w:p>
        <w:p w:rsidR="005915F9" w:rsidRPr="00A91421" w:rsidRDefault="00B5490A" w:rsidP="009B5955">
          <w:pPr>
            <w:pStyle w:val="Subtitle"/>
            <w:spacing w:before="840"/>
          </w:pPr>
          <w:hyperlink w:anchor="sectionA" w:history="1">
            <w:r w:rsidR="005915F9" w:rsidRPr="00D80752">
              <w:rPr>
                <w:rStyle w:val="Hyperlink"/>
              </w:rPr>
              <w:t>Section A - By- Brand Variant Ingredients List</w:t>
            </w:r>
          </w:hyperlink>
        </w:p>
        <w:p w:rsidR="005915F9" w:rsidRPr="00A91421" w:rsidRDefault="00B5490A" w:rsidP="00452E54">
          <w:pPr>
            <w:pStyle w:val="Subtitle"/>
          </w:pPr>
          <w:hyperlink w:anchor="sectionB" w:history="1">
            <w:r w:rsidR="005915F9" w:rsidRPr="00D80752">
              <w:rPr>
                <w:rStyle w:val="Hyperlink"/>
              </w:rPr>
              <w:t>Section B - Composite List of Tobacco Ingredients</w:t>
            </w:r>
          </w:hyperlink>
        </w:p>
        <w:p w:rsidR="005915F9" w:rsidRPr="00A91421" w:rsidRDefault="00B5490A" w:rsidP="00452E54">
          <w:pPr>
            <w:pStyle w:val="Subtitle"/>
            <w:sectPr w:rsidR="005915F9" w:rsidRPr="00A91421" w:rsidSect="00B5490A">
              <w:headerReference w:type="even" r:id="rId8"/>
              <w:headerReference w:type="default" r:id="rId9"/>
              <w:footerReference w:type="even" r:id="rId10"/>
              <w:footerReference w:type="first" r:id="rId11"/>
              <w:pgSz w:w="11920" w:h="16840"/>
              <w:pgMar w:top="1560" w:right="860" w:bottom="280" w:left="840" w:header="720" w:footer="367" w:gutter="0"/>
              <w:cols w:space="720"/>
              <w:titlePg/>
              <w:docGrid w:linePitch="326"/>
            </w:sectPr>
          </w:pPr>
          <w:hyperlink w:anchor="sectionC" w:history="1">
            <w:r w:rsidR="005915F9" w:rsidRPr="00D80752">
              <w:rPr>
                <w:rStyle w:val="Hyperlink"/>
              </w:rPr>
              <w:t>Section C - Composite</w:t>
            </w:r>
            <w:r w:rsidR="00452E54" w:rsidRPr="00D80752">
              <w:rPr>
                <w:rStyle w:val="Hyperlink"/>
              </w:rPr>
              <w:t xml:space="preserve"> list of Non-Tobacco Ingredient</w:t>
            </w:r>
          </w:hyperlink>
        </w:p>
        <w:p w:rsidR="00B5490A" w:rsidRDefault="005915F9" w:rsidP="0006246B">
          <w:pPr>
            <w:pStyle w:val="Sectionheadings"/>
            <w:spacing w:before="120" w:after="120"/>
          </w:pPr>
          <w:bookmarkStart w:id="0" w:name="sectionA"/>
          <w:bookmarkEnd w:id="0"/>
          <w:r w:rsidRPr="0006246B">
            <w:lastRenderedPageBreak/>
            <w:t>SECTION</w:t>
          </w:r>
          <w:r w:rsidRPr="0006246B">
            <w:tab/>
            <w:t>A</w:t>
          </w:r>
        </w:p>
        <w:p w:rsidR="00C6557A" w:rsidRDefault="00C6557A" w:rsidP="00B5490A">
          <w:pPr>
            <w:rPr>
              <w:lang w:val="en-US" w:eastAsia="en-US"/>
            </w:rPr>
            <w:sectPr w:rsidR="00C6557A" w:rsidSect="00B5490A">
              <w:footerReference w:type="default" r:id="rId12"/>
              <w:headerReference w:type="first" r:id="rId13"/>
              <w:pgSz w:w="12240" w:h="15840"/>
              <w:pgMar w:top="2696" w:right="1440" w:bottom="1440" w:left="1440" w:header="708" w:footer="708" w:gutter="0"/>
              <w:pgNumType w:start="0"/>
              <w:cols w:space="708"/>
              <w:docGrid w:linePitch="360"/>
            </w:sectPr>
          </w:pPr>
        </w:p>
        <w:p w:rsidR="005915F9" w:rsidRPr="00B5490A" w:rsidRDefault="00B5490A" w:rsidP="00B5490A">
          <w:pPr>
            <w:rPr>
              <w:lang w:val="en-US" w:eastAsia="en-US"/>
            </w:rPr>
          </w:pPr>
        </w:p>
      </w:sdtContent>
    </w:sdt>
    <w:p w:rsidR="00B574CD" w:rsidRPr="00A91421" w:rsidRDefault="00B574CD" w:rsidP="00452E54">
      <w:pPr>
        <w:pStyle w:val="Heading2"/>
      </w:pPr>
      <w:r w:rsidRPr="00452E54">
        <w:lastRenderedPageBreak/>
        <w:t>Benson &amp; Hedges Classic</w:t>
      </w:r>
      <w:r w:rsidR="009F2528" w:rsidRPr="00452E54">
        <w:t xml:space="preserve"> + Firmer Feel Filter</w:t>
      </w:r>
    </w:p>
    <w:p w:rsidR="00B574CD" w:rsidRPr="00452E54" w:rsidRDefault="00B574CD" w:rsidP="00CE4C74">
      <w:r w:rsidRPr="00452E54">
        <w:t>Product weight:</w:t>
      </w:r>
      <w:r w:rsidR="00452E54" w:rsidRPr="00452E54">
        <w:t xml:space="preserve"> </w:t>
      </w:r>
      <w:r w:rsidR="00B9306B">
        <w:tab/>
      </w:r>
      <w:r w:rsidRPr="00452E54">
        <w:t>0.</w:t>
      </w:r>
      <w:r w:rsidR="007934A8" w:rsidRPr="00452E54">
        <w:t>8</w:t>
      </w:r>
      <w:r w:rsidR="009F2528" w:rsidRPr="00452E54">
        <w:t>912</w:t>
      </w:r>
      <w:r w:rsidRPr="00452E54">
        <w:t xml:space="preserve"> g</w:t>
      </w:r>
    </w:p>
    <w:p w:rsidR="00B574CD" w:rsidRPr="00452E54" w:rsidRDefault="00B574CD" w:rsidP="00CE4C74">
      <w:r w:rsidRPr="00452E54">
        <w:t>Tobacco weight:</w:t>
      </w:r>
      <w:r w:rsidR="00452E54" w:rsidRPr="00452E54">
        <w:t xml:space="preserve"> </w:t>
      </w:r>
      <w:r w:rsidR="00B9306B">
        <w:tab/>
      </w:r>
      <w:r w:rsidRPr="00452E54">
        <w:t>0.</w:t>
      </w:r>
      <w:r w:rsidR="007518F1" w:rsidRPr="00452E54">
        <w:t>6540</w:t>
      </w:r>
      <w:r w:rsidRPr="00452E54">
        <w:t xml:space="preserve"> g</w:t>
      </w:r>
    </w:p>
    <w:p w:rsidR="00B574CD" w:rsidRPr="00B9306B" w:rsidRDefault="00B574CD" w:rsidP="00CE4C74">
      <w:r w:rsidRPr="00B9306B">
        <w:t>Ingredients listed in descending order by weight:</w:t>
      </w:r>
    </w:p>
    <w:p w:rsidR="00B574CD" w:rsidRPr="00A91421" w:rsidRDefault="00B574CD" w:rsidP="00CE4C74">
      <w:pPr>
        <w:pStyle w:val="NoSpacing"/>
      </w:pPr>
      <w:r w:rsidRPr="00A91421">
        <w:t>Tobacco</w:t>
      </w:r>
    </w:p>
    <w:p w:rsidR="00B574CD" w:rsidRPr="00A91421" w:rsidRDefault="00B574CD" w:rsidP="00CE4C74">
      <w:pPr>
        <w:pStyle w:val="NoSpacing"/>
      </w:pPr>
      <w:r w:rsidRPr="00A91421">
        <w:t>Water</w:t>
      </w:r>
    </w:p>
    <w:p w:rsidR="00B574CD" w:rsidRPr="00A91421" w:rsidRDefault="00B574CD" w:rsidP="00CE4C74">
      <w:pPr>
        <w:pStyle w:val="NoSpacing"/>
      </w:pPr>
      <w:r w:rsidRPr="00A91421">
        <w:t>Processing aids</w:t>
      </w:r>
    </w:p>
    <w:p w:rsidR="00A879C3" w:rsidRPr="00452E54" w:rsidRDefault="00B574CD" w:rsidP="00452E54">
      <w:pPr>
        <w:pStyle w:val="Heading2"/>
      </w:pPr>
      <w:r w:rsidRPr="00A91421">
        <w:lastRenderedPageBreak/>
        <w:t>Benson &amp; Hedges Fine</w:t>
      </w:r>
      <w:r w:rsidR="009F2528" w:rsidRPr="009F2528">
        <w:t xml:space="preserve"> + Firmer Feel Filter</w:t>
      </w:r>
    </w:p>
    <w:p w:rsidR="00A879C3" w:rsidRPr="00452E54" w:rsidRDefault="00B9306B" w:rsidP="00B9306B">
      <w:pPr>
        <w:tabs>
          <w:tab w:val="left" w:pos="2700"/>
        </w:tabs>
      </w:pPr>
      <w:r>
        <w:t xml:space="preserve">Product weight: </w:t>
      </w:r>
      <w:r>
        <w:tab/>
      </w:r>
      <w:r w:rsidR="00515B8D" w:rsidRPr="00452E54">
        <w:t>0.</w:t>
      </w:r>
      <w:r w:rsidR="009F2528" w:rsidRPr="00452E54">
        <w:t>8</w:t>
      </w:r>
      <w:r w:rsidR="007518F1" w:rsidRPr="00452E54">
        <w:t>664</w:t>
      </w:r>
      <w:r w:rsidR="009F2528" w:rsidRPr="00452E54">
        <w:t xml:space="preserve"> </w:t>
      </w:r>
      <w:r w:rsidR="00B574CD" w:rsidRPr="00452E54">
        <w:t>g</w:t>
      </w:r>
    </w:p>
    <w:p w:rsidR="00A879C3" w:rsidRPr="00452E54" w:rsidRDefault="00B9306B" w:rsidP="00B9306B">
      <w:pPr>
        <w:tabs>
          <w:tab w:val="left" w:pos="2700"/>
        </w:tabs>
      </w:pPr>
      <w:r>
        <w:t xml:space="preserve">Tobacco weight: </w:t>
      </w:r>
      <w:r>
        <w:tab/>
      </w:r>
      <w:r w:rsidR="00515B8D" w:rsidRPr="00452E54">
        <w:t>0.5</w:t>
      </w:r>
      <w:r w:rsidR="007518F1" w:rsidRPr="00452E54">
        <w:t>472</w:t>
      </w:r>
      <w:r w:rsidR="00B574CD" w:rsidRPr="00452E54">
        <w:t xml:space="preserve"> g</w:t>
      </w:r>
    </w:p>
    <w:p w:rsidR="00B574CD" w:rsidRPr="00452E54" w:rsidRDefault="00B574CD" w:rsidP="0044760F">
      <w:r w:rsidRPr="00452E54">
        <w:t>Ingredients listed in descending order by weight:</w:t>
      </w:r>
    </w:p>
    <w:p w:rsidR="00B574CD" w:rsidRPr="00D8789F" w:rsidRDefault="00B574CD" w:rsidP="00D8789F">
      <w:pPr>
        <w:pStyle w:val="NoSpacing"/>
      </w:pPr>
      <w:r w:rsidRPr="00D8789F">
        <w:t>Tobacco</w:t>
      </w:r>
    </w:p>
    <w:p w:rsidR="00B574CD" w:rsidRPr="00D8789F" w:rsidRDefault="00B574CD" w:rsidP="00D8789F">
      <w:pPr>
        <w:pStyle w:val="NoSpacing"/>
      </w:pPr>
      <w:r w:rsidRPr="00D8789F">
        <w:t>Water</w:t>
      </w:r>
    </w:p>
    <w:p w:rsidR="00A879C3" w:rsidRPr="00D8789F" w:rsidRDefault="00B574CD" w:rsidP="00D8789F">
      <w:pPr>
        <w:pStyle w:val="NoSpacing"/>
      </w:pPr>
      <w:r w:rsidRPr="00D8789F">
        <w:t>Processing aids</w:t>
      </w:r>
    </w:p>
    <w:p w:rsidR="00FE3621" w:rsidRPr="00784A7F" w:rsidRDefault="00A879C3" w:rsidP="00784A7F">
      <w:pPr>
        <w:pStyle w:val="Heading2"/>
      </w:pPr>
      <w:r w:rsidRPr="00784A7F">
        <w:lastRenderedPageBreak/>
        <w:t>Benson &amp; Hedges Rich</w:t>
      </w:r>
      <w:r w:rsidR="009F2528" w:rsidRPr="00784A7F">
        <w:t xml:space="preserve"> + Firmer Feel Filter</w:t>
      </w:r>
    </w:p>
    <w:p w:rsidR="00A879C3" w:rsidRPr="00A91421" w:rsidRDefault="009A5721" w:rsidP="009A5721">
      <w:pPr>
        <w:tabs>
          <w:tab w:val="left" w:pos="2700"/>
        </w:tabs>
      </w:pPr>
      <w:r>
        <w:t>Product weight:</w:t>
      </w:r>
      <w:r>
        <w:tab/>
      </w:r>
      <w:r w:rsidR="00A879C3" w:rsidRPr="00A91421">
        <w:t>0.</w:t>
      </w:r>
      <w:r w:rsidR="009F2528" w:rsidRPr="009F2528">
        <w:t xml:space="preserve"> </w:t>
      </w:r>
      <w:r w:rsidR="007518F1">
        <w:t>9062</w:t>
      </w:r>
      <w:r w:rsidR="009F2528" w:rsidRPr="009F2528">
        <w:t xml:space="preserve"> </w:t>
      </w:r>
      <w:r w:rsidR="00A879C3" w:rsidRPr="00A91421">
        <w:t>g</w:t>
      </w:r>
    </w:p>
    <w:p w:rsidR="00A879C3" w:rsidRPr="00A91421" w:rsidRDefault="009A5721" w:rsidP="009A5721">
      <w:pPr>
        <w:tabs>
          <w:tab w:val="left" w:pos="2700"/>
        </w:tabs>
      </w:pPr>
      <w:r>
        <w:t>Tobacco weight:</w:t>
      </w:r>
      <w:r>
        <w:tab/>
      </w:r>
      <w:r w:rsidR="00A879C3" w:rsidRPr="00A91421">
        <w:t>0.</w:t>
      </w:r>
      <w:r w:rsidR="009F2528" w:rsidRPr="009F2528">
        <w:t xml:space="preserve"> </w:t>
      </w:r>
      <w:r w:rsidR="007518F1">
        <w:t>6539</w:t>
      </w:r>
      <w:r w:rsidR="009F2528" w:rsidRPr="009F2528">
        <w:t xml:space="preserve"> </w:t>
      </w:r>
      <w:r w:rsidR="00A879C3" w:rsidRPr="00A91421">
        <w:t>g</w:t>
      </w:r>
    </w:p>
    <w:p w:rsidR="00A879C3" w:rsidRPr="00A91421" w:rsidRDefault="00A879C3" w:rsidP="0044760F">
      <w:r w:rsidRPr="00A91421">
        <w:t>Ingredients listed in descending order by weight:</w:t>
      </w:r>
    </w:p>
    <w:p w:rsidR="00A879C3" w:rsidRPr="00A91421" w:rsidRDefault="00A879C3" w:rsidP="00D8789F">
      <w:pPr>
        <w:pStyle w:val="NoSpacing"/>
      </w:pPr>
      <w:r w:rsidRPr="00A91421">
        <w:t>Tobacco</w:t>
      </w:r>
    </w:p>
    <w:p w:rsidR="00A879C3" w:rsidRPr="00A91421" w:rsidRDefault="00A879C3" w:rsidP="00D8789F">
      <w:pPr>
        <w:pStyle w:val="NoSpacing"/>
      </w:pPr>
      <w:r w:rsidRPr="00A91421">
        <w:t>Water</w:t>
      </w:r>
    </w:p>
    <w:p w:rsidR="00A879C3" w:rsidRPr="00A91421" w:rsidRDefault="00A879C3" w:rsidP="00D8789F">
      <w:pPr>
        <w:pStyle w:val="NoSpacing"/>
        <w:rPr>
          <w:b/>
        </w:rPr>
      </w:pPr>
      <w:r w:rsidRPr="00A91421">
        <w:t>Processing aids</w:t>
      </w:r>
    </w:p>
    <w:p w:rsidR="00FE3621" w:rsidRPr="00A91421" w:rsidRDefault="00A879C3" w:rsidP="00784A7F">
      <w:pPr>
        <w:pStyle w:val="Heading2"/>
      </w:pPr>
      <w:r w:rsidRPr="00A91421">
        <w:lastRenderedPageBreak/>
        <w:t>Benson &amp; Hedges Smooth</w:t>
      </w:r>
      <w:r w:rsidR="009F2528" w:rsidRPr="009F2528">
        <w:t xml:space="preserve"> + Firmer Feel Filter</w:t>
      </w:r>
    </w:p>
    <w:p w:rsidR="00A879C3" w:rsidRPr="00784A7F" w:rsidRDefault="009A5721" w:rsidP="009A5721">
      <w:pPr>
        <w:tabs>
          <w:tab w:val="left" w:pos="2700"/>
        </w:tabs>
      </w:pPr>
      <w:r>
        <w:t>Product weight:</w:t>
      </w:r>
      <w:r>
        <w:tab/>
      </w:r>
      <w:r w:rsidR="00A879C3" w:rsidRPr="00784A7F">
        <w:t>0.</w:t>
      </w:r>
      <w:r w:rsidR="009F2528" w:rsidRPr="00784A7F">
        <w:t>9</w:t>
      </w:r>
      <w:r w:rsidR="007518F1" w:rsidRPr="00784A7F">
        <w:t>278</w:t>
      </w:r>
      <w:r w:rsidR="00A879C3" w:rsidRPr="00784A7F">
        <w:t xml:space="preserve"> g</w:t>
      </w:r>
    </w:p>
    <w:p w:rsidR="00A879C3" w:rsidRPr="00784A7F" w:rsidRDefault="009A5721" w:rsidP="009A5721">
      <w:pPr>
        <w:tabs>
          <w:tab w:val="left" w:pos="2700"/>
        </w:tabs>
      </w:pPr>
      <w:r>
        <w:t>Tobacco weight:</w:t>
      </w:r>
      <w:r>
        <w:tab/>
      </w:r>
      <w:r w:rsidR="00A879C3" w:rsidRPr="00784A7F">
        <w:t>0.</w:t>
      </w:r>
      <w:r w:rsidR="007518F1" w:rsidRPr="00784A7F">
        <w:t>6163</w:t>
      </w:r>
      <w:r w:rsidR="009F2528" w:rsidRPr="00784A7F">
        <w:t xml:space="preserve"> </w:t>
      </w:r>
      <w:r w:rsidR="00A879C3" w:rsidRPr="00784A7F">
        <w:t>g</w:t>
      </w:r>
    </w:p>
    <w:p w:rsidR="00A879C3" w:rsidRPr="00784A7F" w:rsidRDefault="00A879C3" w:rsidP="0044760F">
      <w:r w:rsidRPr="00784A7F">
        <w:t>Ingredients listed in descending order by weight:</w:t>
      </w:r>
    </w:p>
    <w:p w:rsidR="00A879C3" w:rsidRPr="00784A7F" w:rsidRDefault="00A879C3" w:rsidP="00D8789F">
      <w:pPr>
        <w:pStyle w:val="NoSpacing"/>
      </w:pPr>
      <w:r w:rsidRPr="00784A7F">
        <w:t>Tobacco</w:t>
      </w:r>
    </w:p>
    <w:p w:rsidR="00A879C3" w:rsidRPr="00784A7F" w:rsidRDefault="00A879C3" w:rsidP="00D8789F">
      <w:pPr>
        <w:pStyle w:val="NoSpacing"/>
      </w:pPr>
      <w:r w:rsidRPr="00784A7F">
        <w:t>Water</w:t>
      </w:r>
    </w:p>
    <w:p w:rsidR="00A879C3" w:rsidRPr="00784A7F" w:rsidRDefault="00A879C3" w:rsidP="00D8789F">
      <w:pPr>
        <w:pStyle w:val="NoSpacing"/>
      </w:pPr>
      <w:r w:rsidRPr="00784A7F">
        <w:t>Processing aids</w:t>
      </w:r>
    </w:p>
    <w:p w:rsidR="00FE3621" w:rsidRPr="00784A7F" w:rsidRDefault="00A879C3" w:rsidP="00784A7F">
      <w:pPr>
        <w:pStyle w:val="Heading2"/>
      </w:pPr>
      <w:r w:rsidRPr="00A91421">
        <w:lastRenderedPageBreak/>
        <w:t>Benson &amp; Hedges Subtle</w:t>
      </w:r>
      <w:r w:rsidR="004B2BE7" w:rsidRPr="004B2BE7">
        <w:t xml:space="preserve"> + Firmer Feel Filter</w:t>
      </w:r>
    </w:p>
    <w:p w:rsidR="00A879C3" w:rsidRPr="00784A7F" w:rsidRDefault="00A879C3" w:rsidP="009A5721">
      <w:pPr>
        <w:tabs>
          <w:tab w:val="left" w:pos="2700"/>
        </w:tabs>
      </w:pPr>
      <w:r w:rsidRPr="00784A7F">
        <w:t>Product weight:</w:t>
      </w:r>
      <w:r w:rsidR="00515B8D" w:rsidRPr="00784A7F">
        <w:tab/>
        <w:t>0.</w:t>
      </w:r>
      <w:r w:rsidR="004B2BE7" w:rsidRPr="00784A7F">
        <w:t xml:space="preserve"> 8621</w:t>
      </w:r>
      <w:r w:rsidRPr="00784A7F">
        <w:t xml:space="preserve"> g</w:t>
      </w:r>
    </w:p>
    <w:p w:rsidR="00A879C3" w:rsidRPr="00784A7F" w:rsidRDefault="00A879C3" w:rsidP="009A5721">
      <w:pPr>
        <w:tabs>
          <w:tab w:val="left" w:pos="2700"/>
        </w:tabs>
      </w:pPr>
      <w:r w:rsidRPr="00784A7F">
        <w:t>Tobacco weight:</w:t>
      </w:r>
      <w:r w:rsidR="009A5721">
        <w:tab/>
      </w:r>
      <w:r w:rsidR="00515B8D" w:rsidRPr="00784A7F">
        <w:t>0.</w:t>
      </w:r>
      <w:r w:rsidR="004B2BE7" w:rsidRPr="00784A7F">
        <w:t xml:space="preserve"> </w:t>
      </w:r>
      <w:r w:rsidR="007518F1" w:rsidRPr="00784A7F">
        <w:t>5762</w:t>
      </w:r>
      <w:r w:rsidRPr="00784A7F">
        <w:t xml:space="preserve"> g</w:t>
      </w:r>
    </w:p>
    <w:p w:rsidR="00A879C3" w:rsidRPr="00784A7F" w:rsidRDefault="00A879C3" w:rsidP="0044760F">
      <w:r w:rsidRPr="00784A7F">
        <w:t>Ingredients listed in descending order by weight:</w:t>
      </w:r>
    </w:p>
    <w:p w:rsidR="00A879C3" w:rsidRPr="00784A7F" w:rsidRDefault="00A879C3" w:rsidP="00D8789F">
      <w:pPr>
        <w:pStyle w:val="NoSpacing"/>
      </w:pPr>
      <w:r w:rsidRPr="00784A7F">
        <w:t>Tobacco</w:t>
      </w:r>
    </w:p>
    <w:p w:rsidR="00A879C3" w:rsidRPr="00784A7F" w:rsidRDefault="00A879C3" w:rsidP="00D8789F">
      <w:pPr>
        <w:pStyle w:val="NoSpacing"/>
      </w:pPr>
      <w:r w:rsidRPr="00784A7F">
        <w:t>Water</w:t>
      </w:r>
    </w:p>
    <w:p w:rsidR="00A879C3" w:rsidRPr="00784A7F" w:rsidRDefault="00A879C3" w:rsidP="00D8789F">
      <w:pPr>
        <w:pStyle w:val="NoSpacing"/>
      </w:pPr>
      <w:r w:rsidRPr="00784A7F">
        <w:t>Processing aids</w:t>
      </w:r>
    </w:p>
    <w:p w:rsidR="00FE3621" w:rsidRPr="00A91421" w:rsidRDefault="00FE3621" w:rsidP="00784A7F">
      <w:pPr>
        <w:pStyle w:val="Heading2"/>
      </w:pPr>
      <w:r w:rsidRPr="00A91421">
        <w:lastRenderedPageBreak/>
        <w:t>Benson &amp; Hedges Ultimate</w:t>
      </w:r>
      <w:r w:rsidR="004B2BE7" w:rsidRPr="004B2BE7">
        <w:t xml:space="preserve"> + Firmer Feel Filter</w:t>
      </w:r>
    </w:p>
    <w:p w:rsidR="00FE3621" w:rsidRPr="009A5721" w:rsidRDefault="00FE3621" w:rsidP="009A5721">
      <w:pPr>
        <w:tabs>
          <w:tab w:val="left" w:pos="2700"/>
        </w:tabs>
      </w:pPr>
      <w:r w:rsidRPr="009A5721">
        <w:t>Product weight:</w:t>
      </w:r>
      <w:r w:rsidR="009A5721">
        <w:tab/>
      </w:r>
      <w:r w:rsidR="00515B8D" w:rsidRPr="009A5721">
        <w:t>0.</w:t>
      </w:r>
      <w:r w:rsidR="004B2BE7" w:rsidRPr="009A5721">
        <w:t xml:space="preserve"> 8</w:t>
      </w:r>
      <w:r w:rsidR="007518F1" w:rsidRPr="009A5721">
        <w:t>371</w:t>
      </w:r>
      <w:r w:rsidRPr="009A5721">
        <w:t xml:space="preserve"> g</w:t>
      </w:r>
    </w:p>
    <w:p w:rsidR="00FE3621" w:rsidRPr="009A5721" w:rsidRDefault="00FE3621" w:rsidP="009A5721">
      <w:pPr>
        <w:tabs>
          <w:tab w:val="left" w:pos="2700"/>
        </w:tabs>
      </w:pPr>
      <w:r w:rsidRPr="009A5721">
        <w:t>Tobacco weight:</w:t>
      </w:r>
      <w:r w:rsidR="009A5721">
        <w:tab/>
      </w:r>
      <w:r w:rsidR="00515B8D" w:rsidRPr="009A5721">
        <w:t>0.</w:t>
      </w:r>
      <w:r w:rsidR="004B2BE7" w:rsidRPr="009A5721">
        <w:t xml:space="preserve"> 5</w:t>
      </w:r>
      <w:r w:rsidR="007518F1" w:rsidRPr="009A5721">
        <w:t>512</w:t>
      </w:r>
      <w:r w:rsidRPr="009A5721">
        <w:t xml:space="preserve"> g</w:t>
      </w:r>
    </w:p>
    <w:p w:rsidR="00FE3621" w:rsidRPr="009A5721" w:rsidRDefault="00FE3621" w:rsidP="0044760F">
      <w:r w:rsidRPr="009A5721">
        <w:t>Ingredients listed in descending order by weight:</w:t>
      </w:r>
    </w:p>
    <w:p w:rsidR="00FE3621" w:rsidRPr="00D8789F" w:rsidRDefault="00FE3621" w:rsidP="00D8789F">
      <w:pPr>
        <w:pStyle w:val="NoSpacing"/>
      </w:pPr>
      <w:r w:rsidRPr="00D8789F">
        <w:t>Tobacco</w:t>
      </w:r>
    </w:p>
    <w:p w:rsidR="00FE3621" w:rsidRPr="00D8789F" w:rsidRDefault="00FE3621" w:rsidP="00D8789F">
      <w:pPr>
        <w:pStyle w:val="NoSpacing"/>
      </w:pPr>
      <w:r w:rsidRPr="00D8789F">
        <w:t>Water</w:t>
      </w:r>
    </w:p>
    <w:p w:rsidR="00AC7D66" w:rsidRPr="00D8789F" w:rsidRDefault="00FE3621" w:rsidP="00D8789F">
      <w:pPr>
        <w:pStyle w:val="NoSpacing"/>
      </w:pPr>
      <w:r w:rsidRPr="00D8789F">
        <w:t>Processing aids</w:t>
      </w:r>
    </w:p>
    <w:p w:rsidR="00120A24" w:rsidRPr="00A91421" w:rsidRDefault="00120A24" w:rsidP="00784A7F">
      <w:pPr>
        <w:pStyle w:val="Heading2"/>
      </w:pPr>
      <w:r w:rsidRPr="00A91421">
        <w:lastRenderedPageBreak/>
        <w:t>Dunhill Distinct Blue</w:t>
      </w:r>
      <w:r w:rsidR="00784A7F">
        <w:t xml:space="preserve"> + Taste Flow </w:t>
      </w:r>
      <w:proofErr w:type="spellStart"/>
      <w:r w:rsidR="00784A7F">
        <w:t>Filte</w:t>
      </w:r>
      <w:proofErr w:type="spellEnd"/>
    </w:p>
    <w:p w:rsidR="00120A24" w:rsidRPr="00784A7F" w:rsidRDefault="00120A24" w:rsidP="00BE0067">
      <w:pPr>
        <w:tabs>
          <w:tab w:val="left" w:pos="2700"/>
        </w:tabs>
      </w:pPr>
      <w:r w:rsidRPr="00784A7F">
        <w:t>Product weight:</w:t>
      </w:r>
      <w:r w:rsidR="00784A7F">
        <w:t xml:space="preserve"> </w:t>
      </w:r>
      <w:r w:rsidR="009A5721">
        <w:tab/>
      </w:r>
      <w:r w:rsidRPr="00784A7F">
        <w:t>0.</w:t>
      </w:r>
      <w:r w:rsidR="007518F1" w:rsidRPr="00784A7F">
        <w:t>9530</w:t>
      </w:r>
      <w:r w:rsidRPr="00784A7F">
        <w:t xml:space="preserve"> g</w:t>
      </w:r>
    </w:p>
    <w:p w:rsidR="00120A24" w:rsidRPr="00784A7F" w:rsidRDefault="00120A24" w:rsidP="009A5721">
      <w:pPr>
        <w:tabs>
          <w:tab w:val="left" w:pos="2700"/>
        </w:tabs>
      </w:pPr>
      <w:r w:rsidRPr="00784A7F">
        <w:t>Tobacco weight:</w:t>
      </w:r>
      <w:r w:rsidR="00784A7F">
        <w:t xml:space="preserve"> </w:t>
      </w:r>
      <w:r w:rsidR="009A5721">
        <w:tab/>
      </w:r>
      <w:r w:rsidR="00515B8D" w:rsidRPr="00784A7F">
        <w:t>0.</w:t>
      </w:r>
      <w:r w:rsidR="007518F1" w:rsidRPr="00784A7F">
        <w:t>6469</w:t>
      </w:r>
      <w:r w:rsidRPr="00784A7F">
        <w:t xml:space="preserve"> g</w:t>
      </w:r>
    </w:p>
    <w:p w:rsidR="00120A24" w:rsidRPr="00784A7F" w:rsidRDefault="00120A24" w:rsidP="0044760F">
      <w:r w:rsidRPr="00784A7F">
        <w:t>Ingredients listed in descending order by weight:</w:t>
      </w:r>
    </w:p>
    <w:p w:rsidR="00120A24" w:rsidRPr="00784A7F" w:rsidRDefault="00120A24" w:rsidP="00D8789F">
      <w:pPr>
        <w:pStyle w:val="NoSpacing"/>
      </w:pPr>
      <w:r w:rsidRPr="00784A7F">
        <w:t>Tobacco</w:t>
      </w:r>
    </w:p>
    <w:p w:rsidR="00120A24" w:rsidRPr="00784A7F" w:rsidRDefault="00120A24" w:rsidP="00D8789F">
      <w:pPr>
        <w:pStyle w:val="NoSpacing"/>
      </w:pPr>
      <w:r w:rsidRPr="00784A7F">
        <w:t>Water</w:t>
      </w:r>
    </w:p>
    <w:p w:rsidR="00120A24" w:rsidRPr="00784A7F" w:rsidRDefault="00120A24" w:rsidP="00D8789F">
      <w:pPr>
        <w:pStyle w:val="NoSpacing"/>
      </w:pPr>
      <w:r w:rsidRPr="00784A7F">
        <w:t>Processing aids</w:t>
      </w:r>
    </w:p>
    <w:p w:rsidR="00E935E0" w:rsidRPr="00784A7F" w:rsidRDefault="00E935E0" w:rsidP="00E85666">
      <w:pPr>
        <w:pStyle w:val="Heading2"/>
      </w:pPr>
      <w:r w:rsidRPr="003D5CBC">
        <w:lastRenderedPageBreak/>
        <w:t>Dunhill Infinite</w:t>
      </w:r>
      <w:r w:rsidR="0049267D" w:rsidRPr="003D5CBC">
        <w:t xml:space="preserve"> </w:t>
      </w:r>
      <w:r w:rsidR="008741E9" w:rsidRPr="003D5CBC">
        <w:t xml:space="preserve">White </w:t>
      </w:r>
      <w:r w:rsidR="0049267D" w:rsidRPr="003D5CBC">
        <w:t>+ Taste Flow Filter</w:t>
      </w:r>
    </w:p>
    <w:p w:rsidR="0098026C" w:rsidRPr="00784A7F" w:rsidRDefault="00E935E0" w:rsidP="00BE0067">
      <w:pPr>
        <w:tabs>
          <w:tab w:val="left" w:pos="2700"/>
        </w:tabs>
      </w:pPr>
      <w:r w:rsidRPr="00784A7F">
        <w:t>Pr</w:t>
      </w:r>
      <w:r w:rsidR="0098026C" w:rsidRPr="00784A7F">
        <w:t>oduct weight:</w:t>
      </w:r>
      <w:r w:rsidR="00784A7F">
        <w:t xml:space="preserve"> </w:t>
      </w:r>
      <w:r w:rsidR="00BE0067">
        <w:tab/>
      </w:r>
      <w:r w:rsidRPr="00784A7F">
        <w:t>0.</w:t>
      </w:r>
      <w:r w:rsidR="0049267D" w:rsidRPr="00784A7F">
        <w:t xml:space="preserve"> </w:t>
      </w:r>
      <w:r w:rsidR="007518F1" w:rsidRPr="00784A7F">
        <w:t>8647</w:t>
      </w:r>
      <w:r w:rsidRPr="00784A7F">
        <w:t xml:space="preserve"> g</w:t>
      </w:r>
    </w:p>
    <w:p w:rsidR="0098026C" w:rsidRPr="00784A7F" w:rsidRDefault="00E935E0" w:rsidP="00BE0067">
      <w:pPr>
        <w:tabs>
          <w:tab w:val="left" w:pos="2700"/>
        </w:tabs>
      </w:pPr>
      <w:r w:rsidRPr="00784A7F">
        <w:t>Tobacco weight:</w:t>
      </w:r>
      <w:r w:rsidR="00E85666">
        <w:t xml:space="preserve"> </w:t>
      </w:r>
      <w:r w:rsidR="00BE0067">
        <w:tab/>
      </w:r>
      <w:r w:rsidR="007518F1" w:rsidRPr="00784A7F">
        <w:t>0.5586</w:t>
      </w:r>
      <w:r w:rsidRPr="00784A7F">
        <w:t xml:space="preserve"> g</w:t>
      </w:r>
    </w:p>
    <w:p w:rsidR="00E935E0" w:rsidRPr="00784A7F" w:rsidRDefault="00E935E0" w:rsidP="0044760F">
      <w:r w:rsidRPr="00784A7F">
        <w:t>Ingredients listed in descending order by weight:</w:t>
      </w:r>
    </w:p>
    <w:p w:rsidR="00E935E0" w:rsidRPr="00784A7F" w:rsidRDefault="00E935E0" w:rsidP="00D8789F">
      <w:pPr>
        <w:pStyle w:val="NoSpacing"/>
      </w:pPr>
      <w:r w:rsidRPr="00784A7F">
        <w:t>Tobacco</w:t>
      </w:r>
    </w:p>
    <w:p w:rsidR="00E935E0" w:rsidRPr="00784A7F" w:rsidRDefault="00E935E0" w:rsidP="00D8789F">
      <w:pPr>
        <w:pStyle w:val="NoSpacing"/>
      </w:pPr>
      <w:r w:rsidRPr="00784A7F">
        <w:t>Water</w:t>
      </w:r>
    </w:p>
    <w:p w:rsidR="00E935E0" w:rsidRPr="00784A7F" w:rsidRDefault="00E85666" w:rsidP="00D8789F">
      <w:pPr>
        <w:pStyle w:val="NoSpacing"/>
      </w:pPr>
      <w:r>
        <w:t>Processing aids</w:t>
      </w:r>
    </w:p>
    <w:p w:rsidR="0098026C" w:rsidRPr="00A91421" w:rsidRDefault="0098026C" w:rsidP="00E85666">
      <w:pPr>
        <w:pStyle w:val="Heading2"/>
      </w:pPr>
      <w:r w:rsidRPr="003D5CBC">
        <w:lastRenderedPageBreak/>
        <w:t>Dunhill Premier</w:t>
      </w:r>
      <w:r w:rsidR="003D79BB" w:rsidRPr="003D5CBC">
        <w:t xml:space="preserve"> </w:t>
      </w:r>
      <w:r w:rsidR="008741E9" w:rsidRPr="003D5CBC">
        <w:t xml:space="preserve">Red </w:t>
      </w:r>
      <w:r w:rsidR="0049267D" w:rsidRPr="003D5CBC">
        <w:t>+ Taste Flow Filter</w:t>
      </w:r>
    </w:p>
    <w:p w:rsidR="0098026C" w:rsidRPr="00E85666" w:rsidRDefault="0098026C" w:rsidP="00BE0067">
      <w:pPr>
        <w:tabs>
          <w:tab w:val="left" w:pos="2700"/>
        </w:tabs>
      </w:pPr>
      <w:r w:rsidRPr="00E85666">
        <w:t>Product weight:</w:t>
      </w:r>
      <w:r w:rsidR="00E85666" w:rsidRPr="00E85666">
        <w:t xml:space="preserve"> </w:t>
      </w:r>
      <w:r w:rsidR="00BE0067">
        <w:tab/>
      </w:r>
      <w:r w:rsidRPr="00E85666">
        <w:t>0.</w:t>
      </w:r>
      <w:r w:rsidR="0049267D" w:rsidRPr="00E85666">
        <w:t xml:space="preserve"> </w:t>
      </w:r>
      <w:r w:rsidR="007518F1" w:rsidRPr="00E85666">
        <w:t>9410</w:t>
      </w:r>
      <w:r w:rsidRPr="00E85666">
        <w:t xml:space="preserve"> g</w:t>
      </w:r>
    </w:p>
    <w:p w:rsidR="0098026C" w:rsidRPr="00E85666" w:rsidRDefault="0098026C" w:rsidP="00BE0067">
      <w:pPr>
        <w:tabs>
          <w:tab w:val="left" w:pos="2700"/>
        </w:tabs>
      </w:pPr>
      <w:r w:rsidRPr="00E85666">
        <w:t>Tobacco weight:</w:t>
      </w:r>
      <w:r w:rsidR="00E85666" w:rsidRPr="00E85666">
        <w:t xml:space="preserve"> </w:t>
      </w:r>
      <w:r w:rsidR="00BE0067">
        <w:tab/>
      </w:r>
      <w:r w:rsidRPr="00E85666">
        <w:t>0.6</w:t>
      </w:r>
      <w:r w:rsidR="00515B8D" w:rsidRPr="00E85666">
        <w:t>3</w:t>
      </w:r>
      <w:r w:rsidR="007518F1" w:rsidRPr="00E85666">
        <w:t>49</w:t>
      </w:r>
      <w:r w:rsidRPr="00E85666">
        <w:t xml:space="preserve"> g</w:t>
      </w:r>
    </w:p>
    <w:p w:rsidR="0098026C" w:rsidRPr="00E85666" w:rsidRDefault="0098026C" w:rsidP="0044760F">
      <w:r w:rsidRPr="00E85666">
        <w:t>Ingredients listed in descending order by weight:</w:t>
      </w:r>
    </w:p>
    <w:p w:rsidR="0098026C" w:rsidRPr="00E85666" w:rsidRDefault="0098026C" w:rsidP="00D8789F">
      <w:pPr>
        <w:pStyle w:val="NoSpacing"/>
      </w:pPr>
      <w:r w:rsidRPr="00E85666">
        <w:t>Tobacco</w:t>
      </w:r>
    </w:p>
    <w:p w:rsidR="0098026C" w:rsidRPr="00E85666" w:rsidRDefault="0098026C" w:rsidP="00D8789F">
      <w:pPr>
        <w:pStyle w:val="NoSpacing"/>
      </w:pPr>
      <w:r w:rsidRPr="00E85666">
        <w:t>Water</w:t>
      </w:r>
    </w:p>
    <w:p w:rsidR="0098026C" w:rsidRPr="00E85666" w:rsidRDefault="0098026C" w:rsidP="00D8789F">
      <w:pPr>
        <w:pStyle w:val="NoSpacing"/>
      </w:pPr>
      <w:r w:rsidRPr="00E85666">
        <w:t>Processing aids</w:t>
      </w:r>
    </w:p>
    <w:p w:rsidR="0098026C" w:rsidRPr="00E85666" w:rsidRDefault="0098026C" w:rsidP="00E85666">
      <w:pPr>
        <w:pStyle w:val="Heading2"/>
      </w:pPr>
      <w:r w:rsidRPr="003D5CBC">
        <w:lastRenderedPageBreak/>
        <w:t>Dunhill Refined</w:t>
      </w:r>
      <w:r w:rsidR="003D79BB" w:rsidRPr="003D5CBC">
        <w:t xml:space="preserve"> </w:t>
      </w:r>
      <w:r w:rsidR="008741E9" w:rsidRPr="003D5CBC">
        <w:t xml:space="preserve">Grey </w:t>
      </w:r>
      <w:r w:rsidR="0049267D" w:rsidRPr="003D5CBC">
        <w:t>+ Taste Flow Filter</w:t>
      </w:r>
    </w:p>
    <w:p w:rsidR="0098026C" w:rsidRPr="00E85666" w:rsidRDefault="0098026C" w:rsidP="00BE0067">
      <w:pPr>
        <w:tabs>
          <w:tab w:val="left" w:pos="2700"/>
        </w:tabs>
      </w:pPr>
      <w:r w:rsidRPr="00E85666">
        <w:t>Product weight:</w:t>
      </w:r>
      <w:r w:rsidR="00E85666">
        <w:t xml:space="preserve"> </w:t>
      </w:r>
      <w:r w:rsidR="00BE0067">
        <w:tab/>
      </w:r>
      <w:r w:rsidRPr="00E85666">
        <w:t>0.</w:t>
      </w:r>
      <w:r w:rsidR="0049267D" w:rsidRPr="00E85666">
        <w:t xml:space="preserve"> </w:t>
      </w:r>
      <w:r w:rsidR="007518F1" w:rsidRPr="00E85666">
        <w:t>8561</w:t>
      </w:r>
      <w:r w:rsidRPr="00E85666">
        <w:t xml:space="preserve"> g</w:t>
      </w:r>
    </w:p>
    <w:p w:rsidR="0098026C" w:rsidRPr="00E85666" w:rsidRDefault="00E85666" w:rsidP="00BE0067">
      <w:pPr>
        <w:tabs>
          <w:tab w:val="left" w:pos="2700"/>
        </w:tabs>
      </w:pPr>
      <w:r>
        <w:t xml:space="preserve">Tobacco weight: </w:t>
      </w:r>
      <w:r w:rsidR="00BE0067">
        <w:tab/>
      </w:r>
      <w:r w:rsidR="007518F1" w:rsidRPr="00E85666">
        <w:t>0.5499</w:t>
      </w:r>
      <w:r w:rsidR="0098026C" w:rsidRPr="00E85666">
        <w:t xml:space="preserve"> g</w:t>
      </w:r>
    </w:p>
    <w:p w:rsidR="0098026C" w:rsidRPr="00E85666" w:rsidRDefault="0098026C" w:rsidP="0044760F">
      <w:r w:rsidRPr="00E85666">
        <w:t>Ingredients listed in descending order by weight:</w:t>
      </w:r>
    </w:p>
    <w:p w:rsidR="0098026C" w:rsidRPr="00E85666" w:rsidRDefault="0098026C" w:rsidP="00D8789F">
      <w:pPr>
        <w:pStyle w:val="NoSpacing"/>
      </w:pPr>
      <w:r w:rsidRPr="00E85666">
        <w:t>Tobacco</w:t>
      </w:r>
    </w:p>
    <w:p w:rsidR="0098026C" w:rsidRPr="00E85666" w:rsidRDefault="0098026C" w:rsidP="00D8789F">
      <w:pPr>
        <w:pStyle w:val="NoSpacing"/>
      </w:pPr>
      <w:r w:rsidRPr="00E85666">
        <w:t>Water</w:t>
      </w:r>
    </w:p>
    <w:p w:rsidR="0098026C" w:rsidRPr="00E85666" w:rsidRDefault="0098026C" w:rsidP="00D8789F">
      <w:pPr>
        <w:pStyle w:val="NoSpacing"/>
      </w:pPr>
      <w:r w:rsidRPr="00E85666">
        <w:t>Processing aids</w:t>
      </w:r>
    </w:p>
    <w:p w:rsidR="00C576EE" w:rsidRPr="00A91421" w:rsidRDefault="00C576EE" w:rsidP="00E85666">
      <w:pPr>
        <w:pStyle w:val="Heading2"/>
      </w:pPr>
      <w:r>
        <w:lastRenderedPageBreak/>
        <w:t>Dunhill Arctic Crush</w:t>
      </w:r>
    </w:p>
    <w:p w:rsidR="00C576EE" w:rsidRPr="00E85666" w:rsidRDefault="00C576EE" w:rsidP="003127B3">
      <w:pPr>
        <w:tabs>
          <w:tab w:val="left" w:pos="2700"/>
        </w:tabs>
      </w:pPr>
      <w:r w:rsidRPr="00E85666">
        <w:t>Product weight:</w:t>
      </w:r>
      <w:r w:rsidR="00E85666" w:rsidRPr="00E85666">
        <w:t xml:space="preserve"> </w:t>
      </w:r>
      <w:r w:rsidR="003127B3">
        <w:tab/>
      </w:r>
      <w:r w:rsidRPr="00E85666">
        <w:t>0.9</w:t>
      </w:r>
      <w:r w:rsidR="007518F1" w:rsidRPr="00E85666">
        <w:t>360</w:t>
      </w:r>
      <w:r w:rsidRPr="00E85666">
        <w:t xml:space="preserve"> g</w:t>
      </w:r>
    </w:p>
    <w:p w:rsidR="00C576EE" w:rsidRPr="00E85666" w:rsidRDefault="00C576EE" w:rsidP="003127B3">
      <w:pPr>
        <w:tabs>
          <w:tab w:val="left" w:pos="2700"/>
        </w:tabs>
      </w:pPr>
      <w:r w:rsidRPr="00E85666">
        <w:t>Tobacco weight:</w:t>
      </w:r>
      <w:r w:rsidR="00E85666" w:rsidRPr="00E85666">
        <w:t xml:space="preserve"> </w:t>
      </w:r>
      <w:r w:rsidR="003127B3">
        <w:tab/>
      </w:r>
      <w:r w:rsidR="007518F1" w:rsidRPr="00E85666">
        <w:t>0.6134</w:t>
      </w:r>
      <w:r w:rsidRPr="00E85666">
        <w:t xml:space="preserve"> g</w:t>
      </w:r>
    </w:p>
    <w:p w:rsidR="00C576EE" w:rsidRPr="0044760F" w:rsidRDefault="00C576EE" w:rsidP="0044760F">
      <w:r w:rsidRPr="0044760F">
        <w:t>Ingredients listed in descending order by weight:</w:t>
      </w:r>
    </w:p>
    <w:p w:rsidR="00C576EE" w:rsidRPr="00E85666" w:rsidRDefault="00C576EE" w:rsidP="00BE0067">
      <w:pPr>
        <w:pStyle w:val="ListParagraph"/>
      </w:pPr>
      <w:r w:rsidRPr="00E85666">
        <w:t>Tobacco</w:t>
      </w:r>
    </w:p>
    <w:p w:rsidR="00C576EE" w:rsidRPr="00E85666" w:rsidRDefault="00C576EE" w:rsidP="00BE0067">
      <w:pPr>
        <w:pStyle w:val="ListParagraph"/>
      </w:pPr>
      <w:r w:rsidRPr="00E85666">
        <w:t>Water</w:t>
      </w:r>
    </w:p>
    <w:p w:rsidR="007518F1" w:rsidRPr="00E85666" w:rsidRDefault="00E85666" w:rsidP="00BE0067">
      <w:pPr>
        <w:pStyle w:val="ListParagraph"/>
      </w:pPr>
      <w:r w:rsidRPr="00E85666">
        <w:t>Sugar, invert</w:t>
      </w:r>
    </w:p>
    <w:p w:rsidR="00C576EE" w:rsidRPr="00E85666" w:rsidRDefault="00E85666" w:rsidP="00BE0067">
      <w:pPr>
        <w:pStyle w:val="ListParagraph"/>
      </w:pPr>
      <w:r w:rsidRPr="00E85666">
        <w:t>Propylene glycol</w:t>
      </w:r>
    </w:p>
    <w:p w:rsidR="00C576EE" w:rsidRPr="00E85666" w:rsidRDefault="00E85666" w:rsidP="00BE0067">
      <w:pPr>
        <w:pStyle w:val="ListParagraph"/>
      </w:pPr>
      <w:r w:rsidRPr="00E85666">
        <w:t>Glycerol</w:t>
      </w:r>
    </w:p>
    <w:p w:rsidR="00C576EE" w:rsidRPr="00E85666" w:rsidRDefault="00E85666" w:rsidP="00BE0067">
      <w:pPr>
        <w:pStyle w:val="ListParagraph"/>
      </w:pPr>
      <w:r w:rsidRPr="00E85666">
        <w:t>Menthol</w:t>
      </w:r>
    </w:p>
    <w:p w:rsidR="00C576EE" w:rsidRPr="00E85666" w:rsidRDefault="00E85666" w:rsidP="00BE0067">
      <w:pPr>
        <w:pStyle w:val="ListParagraph"/>
      </w:pPr>
      <w:r w:rsidRPr="00E85666">
        <w:t>Cocoa powder</w:t>
      </w:r>
    </w:p>
    <w:p w:rsidR="00C576EE" w:rsidRPr="00E85666" w:rsidRDefault="00E85666" w:rsidP="00BE0067">
      <w:pPr>
        <w:pStyle w:val="ListParagraph"/>
      </w:pPr>
      <w:proofErr w:type="spellStart"/>
      <w:r w:rsidRPr="00E85666">
        <w:t>Licorice</w:t>
      </w:r>
      <w:proofErr w:type="spellEnd"/>
      <w:r w:rsidRPr="00E85666">
        <w:t xml:space="preserve"> extract, fluid</w:t>
      </w:r>
    </w:p>
    <w:p w:rsidR="00C576EE" w:rsidRPr="00E85666" w:rsidRDefault="00E85666" w:rsidP="00BE0067">
      <w:pPr>
        <w:pStyle w:val="ListParagraph"/>
      </w:pPr>
      <w:r w:rsidRPr="00E85666">
        <w:t>Flavourings</w:t>
      </w:r>
    </w:p>
    <w:p w:rsidR="0098026C" w:rsidRPr="00E85666" w:rsidRDefault="00C576EE" w:rsidP="00BE0067">
      <w:pPr>
        <w:pStyle w:val="ListParagraph"/>
      </w:pPr>
      <w:r w:rsidRPr="00E85666">
        <w:t>Processing aids</w:t>
      </w:r>
    </w:p>
    <w:p w:rsidR="00E5664C" w:rsidRPr="00A91421" w:rsidRDefault="00E5664C" w:rsidP="00E85666">
      <w:pPr>
        <w:pStyle w:val="Heading2"/>
      </w:pPr>
      <w:r w:rsidRPr="00A91421">
        <w:lastRenderedPageBreak/>
        <w:t>Dunhill Fine Cut Navy</w:t>
      </w:r>
    </w:p>
    <w:p w:rsidR="00E5664C" w:rsidRPr="00E85666" w:rsidRDefault="00E5664C" w:rsidP="00866096">
      <w:pPr>
        <w:tabs>
          <w:tab w:val="left" w:pos="2700"/>
        </w:tabs>
      </w:pPr>
      <w:r w:rsidRPr="00E85666">
        <w:t>Product weight:</w:t>
      </w:r>
      <w:r w:rsidR="00E85666" w:rsidRPr="00E85666">
        <w:t xml:space="preserve"> </w:t>
      </w:r>
      <w:r w:rsidR="00866096">
        <w:tab/>
      </w:r>
      <w:r w:rsidR="007934A8" w:rsidRPr="00E85666">
        <w:t>0</w:t>
      </w:r>
      <w:r w:rsidRPr="00E85666">
        <w:t>.</w:t>
      </w:r>
      <w:r w:rsidR="0049267D" w:rsidRPr="00E85666">
        <w:t>9</w:t>
      </w:r>
      <w:r w:rsidR="007518F1" w:rsidRPr="00E85666">
        <w:t>650</w:t>
      </w:r>
      <w:r w:rsidRPr="00E85666">
        <w:t xml:space="preserve"> g</w:t>
      </w:r>
    </w:p>
    <w:p w:rsidR="00E5664C" w:rsidRPr="00E85666" w:rsidRDefault="00E5664C" w:rsidP="00866096">
      <w:pPr>
        <w:tabs>
          <w:tab w:val="left" w:pos="2700"/>
        </w:tabs>
      </w:pPr>
      <w:r w:rsidRPr="00E85666">
        <w:t>Tobacco weight:</w:t>
      </w:r>
      <w:r w:rsidR="00E85666" w:rsidRPr="00E85666">
        <w:t xml:space="preserve"> </w:t>
      </w:r>
      <w:r w:rsidR="00866096">
        <w:tab/>
      </w:r>
      <w:r w:rsidRPr="00E85666">
        <w:t>0.</w:t>
      </w:r>
      <w:r w:rsidR="0049267D" w:rsidRPr="00E85666">
        <w:t>6</w:t>
      </w:r>
      <w:r w:rsidR="007518F1" w:rsidRPr="00E85666">
        <w:t>599</w:t>
      </w:r>
      <w:r w:rsidRPr="00E85666">
        <w:t xml:space="preserve"> g</w:t>
      </w:r>
    </w:p>
    <w:p w:rsidR="00E5664C" w:rsidRPr="0044760F" w:rsidRDefault="00E5664C" w:rsidP="0044760F">
      <w:r w:rsidRPr="0044760F">
        <w:t>Ingredients listed in descending order by weight:</w:t>
      </w:r>
    </w:p>
    <w:p w:rsidR="00E5664C" w:rsidRPr="00E85666" w:rsidRDefault="00E5664C" w:rsidP="00D8789F">
      <w:pPr>
        <w:pStyle w:val="NoSpacing"/>
      </w:pPr>
      <w:r w:rsidRPr="00E85666">
        <w:t>Tobacco</w:t>
      </w:r>
    </w:p>
    <w:p w:rsidR="00E5664C" w:rsidRPr="00A91421" w:rsidRDefault="00E5664C" w:rsidP="00D8789F">
      <w:pPr>
        <w:pStyle w:val="NoSpacing"/>
      </w:pPr>
      <w:r w:rsidRPr="00A91421">
        <w:t>Water</w:t>
      </w:r>
    </w:p>
    <w:p w:rsidR="009B47BC" w:rsidRPr="00A91421" w:rsidRDefault="009B47BC" w:rsidP="00D8789F">
      <w:pPr>
        <w:pStyle w:val="NoSpacing"/>
      </w:pPr>
      <w:r w:rsidRPr="00A91421">
        <w:t>Sugar, invert</w:t>
      </w:r>
    </w:p>
    <w:p w:rsidR="00C576EE" w:rsidRPr="00A91421" w:rsidRDefault="00C576EE" w:rsidP="00D8789F">
      <w:pPr>
        <w:pStyle w:val="NoSpacing"/>
      </w:pPr>
      <w:r w:rsidRPr="00A91421">
        <w:t>Propylene glycol</w:t>
      </w:r>
    </w:p>
    <w:p w:rsidR="00C576EE" w:rsidRPr="00A91421" w:rsidRDefault="00C576EE" w:rsidP="00D8789F">
      <w:pPr>
        <w:pStyle w:val="NoSpacing"/>
      </w:pPr>
      <w:r w:rsidRPr="00A91421">
        <w:t>Glycerol</w:t>
      </w:r>
    </w:p>
    <w:p w:rsidR="00E5664C" w:rsidRPr="00A91421" w:rsidRDefault="00E5664C" w:rsidP="00D8789F">
      <w:pPr>
        <w:pStyle w:val="NoSpacing"/>
      </w:pPr>
      <w:r w:rsidRPr="00A91421">
        <w:t>Cocoa powder</w:t>
      </w:r>
    </w:p>
    <w:p w:rsidR="00E5664C" w:rsidRPr="00A91421" w:rsidRDefault="00E5664C" w:rsidP="00D8789F">
      <w:pPr>
        <w:pStyle w:val="NoSpacing"/>
      </w:pPr>
      <w:proofErr w:type="spellStart"/>
      <w:r w:rsidRPr="00A91421">
        <w:t>Licorice</w:t>
      </w:r>
      <w:proofErr w:type="spellEnd"/>
      <w:r w:rsidRPr="00A91421">
        <w:t xml:space="preserve"> extract, fluid</w:t>
      </w:r>
    </w:p>
    <w:p w:rsidR="00E5664C" w:rsidRPr="00A91421" w:rsidRDefault="00E5664C" w:rsidP="00D8789F">
      <w:pPr>
        <w:pStyle w:val="NoSpacing"/>
      </w:pPr>
      <w:r w:rsidRPr="00A91421">
        <w:t>Flavourings</w:t>
      </w:r>
    </w:p>
    <w:p w:rsidR="00E5664C" w:rsidRPr="00A91421" w:rsidRDefault="00E5664C" w:rsidP="00D8789F">
      <w:pPr>
        <w:pStyle w:val="NoSpacing"/>
        <w:rPr>
          <w:b/>
        </w:rPr>
      </w:pPr>
      <w:r w:rsidRPr="00A91421">
        <w:t>Processing aids</w:t>
      </w:r>
    </w:p>
    <w:p w:rsidR="00E5664C" w:rsidRPr="00A91421" w:rsidRDefault="00E5664C" w:rsidP="00E85666">
      <w:pPr>
        <w:pStyle w:val="Heading2"/>
      </w:pPr>
      <w:bookmarkStart w:id="1" w:name="_Hlk518548966"/>
      <w:r w:rsidRPr="00A91421">
        <w:lastRenderedPageBreak/>
        <w:t>Dunhill Fine Cut White</w:t>
      </w:r>
    </w:p>
    <w:p w:rsidR="00E5664C" w:rsidRPr="00E85666" w:rsidRDefault="00E5664C" w:rsidP="00866096">
      <w:pPr>
        <w:tabs>
          <w:tab w:val="left" w:pos="2700"/>
        </w:tabs>
      </w:pPr>
      <w:r w:rsidRPr="00E85666">
        <w:t>Product weight:</w:t>
      </w:r>
      <w:r w:rsidR="00E85666" w:rsidRPr="00E85666">
        <w:t xml:space="preserve"> </w:t>
      </w:r>
      <w:r w:rsidR="00866096">
        <w:tab/>
      </w:r>
      <w:r w:rsidRPr="00E85666">
        <w:t>0.</w:t>
      </w:r>
      <w:r w:rsidR="009B47BC" w:rsidRPr="00E85666">
        <w:t>9650</w:t>
      </w:r>
      <w:r w:rsidR="00E85666" w:rsidRPr="00E85666">
        <w:t xml:space="preserve"> </w:t>
      </w:r>
    </w:p>
    <w:p w:rsidR="00E5664C" w:rsidRPr="00E85666" w:rsidRDefault="00E5664C" w:rsidP="00866096">
      <w:pPr>
        <w:tabs>
          <w:tab w:val="left" w:pos="2700"/>
        </w:tabs>
      </w:pPr>
      <w:r w:rsidRPr="00E85666">
        <w:t>Tobacco wei</w:t>
      </w:r>
      <w:r w:rsidR="00866096">
        <w:t>ght:</w:t>
      </w:r>
      <w:r w:rsidR="00866096">
        <w:tab/>
      </w:r>
      <w:r w:rsidRPr="00E85666">
        <w:t>0.</w:t>
      </w:r>
      <w:r w:rsidR="009B47BC" w:rsidRPr="00E85666">
        <w:t>6712</w:t>
      </w:r>
      <w:r w:rsidRPr="00E85666">
        <w:t xml:space="preserve"> g</w:t>
      </w:r>
    </w:p>
    <w:p w:rsidR="00E5664C" w:rsidRPr="0044760F" w:rsidRDefault="00E5664C" w:rsidP="0044760F">
      <w:r w:rsidRPr="0044760F">
        <w:t>Ingredients listed in descending order by weight:</w:t>
      </w:r>
    </w:p>
    <w:p w:rsidR="00E5664C" w:rsidRPr="00E85666" w:rsidRDefault="00E5664C" w:rsidP="00D8789F">
      <w:pPr>
        <w:pStyle w:val="NoSpacing"/>
      </w:pPr>
      <w:r w:rsidRPr="00E85666">
        <w:t>Tobacco</w:t>
      </w:r>
    </w:p>
    <w:p w:rsidR="00E5664C" w:rsidRPr="00E85666" w:rsidRDefault="00E5664C" w:rsidP="00D8789F">
      <w:pPr>
        <w:pStyle w:val="NoSpacing"/>
      </w:pPr>
      <w:r w:rsidRPr="00E85666">
        <w:t>Water</w:t>
      </w:r>
    </w:p>
    <w:p w:rsidR="009B47BC" w:rsidRPr="00E85666" w:rsidRDefault="009B47BC" w:rsidP="00D8789F">
      <w:pPr>
        <w:pStyle w:val="NoSpacing"/>
      </w:pPr>
      <w:r w:rsidRPr="00E85666">
        <w:t>Sugar, invert</w:t>
      </w:r>
    </w:p>
    <w:p w:rsidR="00994BEF" w:rsidRPr="00A91421" w:rsidRDefault="00994BEF" w:rsidP="00D8789F">
      <w:pPr>
        <w:pStyle w:val="NoSpacing"/>
      </w:pPr>
      <w:r w:rsidRPr="00A91421">
        <w:t>Propylene glycol</w:t>
      </w:r>
    </w:p>
    <w:p w:rsidR="00E4641F" w:rsidRPr="00A91421" w:rsidRDefault="00E4641F" w:rsidP="00D8789F">
      <w:pPr>
        <w:pStyle w:val="NoSpacing"/>
      </w:pPr>
      <w:r w:rsidRPr="00A91421">
        <w:t>Glycerol</w:t>
      </w:r>
    </w:p>
    <w:p w:rsidR="00E5664C" w:rsidRPr="00A91421" w:rsidRDefault="00E5664C" w:rsidP="00D8789F">
      <w:pPr>
        <w:pStyle w:val="NoSpacing"/>
      </w:pPr>
      <w:r w:rsidRPr="00A91421">
        <w:t>Cocoa powder</w:t>
      </w:r>
    </w:p>
    <w:p w:rsidR="00E5664C" w:rsidRPr="00A91421" w:rsidRDefault="00E5664C" w:rsidP="00D8789F">
      <w:pPr>
        <w:pStyle w:val="NoSpacing"/>
      </w:pPr>
      <w:proofErr w:type="spellStart"/>
      <w:r w:rsidRPr="00A91421">
        <w:t>Licorice</w:t>
      </w:r>
      <w:proofErr w:type="spellEnd"/>
      <w:r w:rsidRPr="00A91421">
        <w:t xml:space="preserve"> extract, fluid</w:t>
      </w:r>
    </w:p>
    <w:p w:rsidR="00E5664C" w:rsidRPr="00A91421" w:rsidRDefault="00E5664C" w:rsidP="00D8789F">
      <w:pPr>
        <w:pStyle w:val="NoSpacing"/>
      </w:pPr>
      <w:r w:rsidRPr="00A91421">
        <w:t>Flavourings</w:t>
      </w:r>
    </w:p>
    <w:p w:rsidR="009B47BC" w:rsidRDefault="00E5664C" w:rsidP="00D8789F">
      <w:pPr>
        <w:pStyle w:val="NoSpacing"/>
        <w:rPr>
          <w:b/>
        </w:rPr>
      </w:pPr>
      <w:r w:rsidRPr="00A91421">
        <w:t>Processing aids</w:t>
      </w:r>
      <w:bookmarkEnd w:id="1"/>
    </w:p>
    <w:p w:rsidR="009B47BC" w:rsidRPr="009B47BC" w:rsidRDefault="00E85666" w:rsidP="00E85666">
      <w:pPr>
        <w:pStyle w:val="Heading2"/>
      </w:pPr>
      <w:r>
        <w:lastRenderedPageBreak/>
        <w:t>Dunhill Tokyo Crush</w:t>
      </w:r>
    </w:p>
    <w:p w:rsidR="009B47BC" w:rsidRPr="00E85666" w:rsidRDefault="00866096" w:rsidP="00866096">
      <w:pPr>
        <w:tabs>
          <w:tab w:val="left" w:pos="2700"/>
        </w:tabs>
      </w:pPr>
      <w:r>
        <w:t>Product weight:</w:t>
      </w:r>
      <w:r>
        <w:tab/>
      </w:r>
      <w:r w:rsidR="009B47BC" w:rsidRPr="00E85666">
        <w:t>0.9530 g</w:t>
      </w:r>
    </w:p>
    <w:p w:rsidR="009B47BC" w:rsidRPr="00E85666" w:rsidRDefault="009B47BC" w:rsidP="00866096">
      <w:pPr>
        <w:tabs>
          <w:tab w:val="left" w:pos="2700"/>
        </w:tabs>
      </w:pPr>
      <w:r w:rsidRPr="00E85666">
        <w:t>Tobacco weight:</w:t>
      </w:r>
      <w:r w:rsidRPr="00E85666">
        <w:tab/>
        <w:t>0.6258 g</w:t>
      </w:r>
    </w:p>
    <w:p w:rsidR="009B47BC" w:rsidRPr="0044760F" w:rsidRDefault="009B47BC" w:rsidP="0044760F">
      <w:r w:rsidRPr="0044760F">
        <w:t>Ingredients listed in descending order by weight:</w:t>
      </w:r>
    </w:p>
    <w:p w:rsidR="009B47BC" w:rsidRPr="00E85666" w:rsidRDefault="009B47BC" w:rsidP="00D8789F">
      <w:pPr>
        <w:pStyle w:val="NoSpacing"/>
      </w:pPr>
      <w:r w:rsidRPr="00E85666">
        <w:t>Tobacco</w:t>
      </w:r>
    </w:p>
    <w:p w:rsidR="009B47BC" w:rsidRPr="00E85666" w:rsidRDefault="009B47BC" w:rsidP="00D8789F">
      <w:pPr>
        <w:pStyle w:val="NoSpacing"/>
      </w:pPr>
      <w:r w:rsidRPr="00E85666">
        <w:t>Water</w:t>
      </w:r>
    </w:p>
    <w:p w:rsidR="005D4484" w:rsidRPr="00E85666" w:rsidRDefault="009B47BC" w:rsidP="00D8789F">
      <w:pPr>
        <w:pStyle w:val="NoSpacing"/>
      </w:pPr>
      <w:r w:rsidRPr="00E85666">
        <w:t>Processing aids</w:t>
      </w:r>
    </w:p>
    <w:p w:rsidR="005D4484" w:rsidRPr="009B47BC" w:rsidRDefault="00E85666" w:rsidP="00E85666">
      <w:pPr>
        <w:pStyle w:val="Heading2"/>
      </w:pPr>
      <w:r>
        <w:lastRenderedPageBreak/>
        <w:t>Dunhill New York Crush</w:t>
      </w:r>
    </w:p>
    <w:p w:rsidR="005D4484" w:rsidRPr="009B47BC" w:rsidRDefault="005D4484" w:rsidP="00866096">
      <w:pPr>
        <w:tabs>
          <w:tab w:val="left" w:pos="2700"/>
        </w:tabs>
      </w:pPr>
      <w:r w:rsidRPr="009B47BC">
        <w:t>Product weight:</w:t>
      </w:r>
      <w:r w:rsidR="00E85666">
        <w:t xml:space="preserve"> </w:t>
      </w:r>
      <w:r w:rsidR="00866096">
        <w:tab/>
      </w:r>
      <w:r w:rsidRPr="009B47BC">
        <w:t>0.</w:t>
      </w:r>
      <w:r>
        <w:t>9530</w:t>
      </w:r>
      <w:r w:rsidRPr="009B47BC">
        <w:t xml:space="preserve"> g</w:t>
      </w:r>
    </w:p>
    <w:p w:rsidR="005D4484" w:rsidRPr="0044760F" w:rsidRDefault="005D4484" w:rsidP="003127B3">
      <w:pPr>
        <w:tabs>
          <w:tab w:val="left" w:pos="2700"/>
        </w:tabs>
      </w:pPr>
      <w:r w:rsidRPr="009B47BC">
        <w:t>Tobacco weight:</w:t>
      </w:r>
      <w:r w:rsidR="00E85666">
        <w:t xml:space="preserve"> </w:t>
      </w:r>
      <w:r w:rsidR="003127B3">
        <w:tab/>
      </w:r>
      <w:r w:rsidRPr="009B47BC">
        <w:t>0.</w:t>
      </w:r>
      <w:r>
        <w:t>6258</w:t>
      </w:r>
      <w:r w:rsidRPr="009B47BC">
        <w:t xml:space="preserve"> g</w:t>
      </w:r>
    </w:p>
    <w:p w:rsidR="005D4484" w:rsidRPr="0044760F" w:rsidRDefault="005D4484" w:rsidP="0044760F">
      <w:r w:rsidRPr="0044760F">
        <w:t>Ingredients listed in descending order by weight:</w:t>
      </w:r>
    </w:p>
    <w:p w:rsidR="005D4484" w:rsidRPr="009B47BC" w:rsidRDefault="005D4484" w:rsidP="00D8789F">
      <w:pPr>
        <w:pStyle w:val="NoSpacing"/>
      </w:pPr>
      <w:r w:rsidRPr="009B47BC">
        <w:t>Tobacco</w:t>
      </w:r>
    </w:p>
    <w:p w:rsidR="005D4484" w:rsidRPr="009B47BC" w:rsidRDefault="005D4484" w:rsidP="00D8789F">
      <w:pPr>
        <w:pStyle w:val="NoSpacing"/>
      </w:pPr>
      <w:r w:rsidRPr="009B47BC">
        <w:t>Water</w:t>
      </w:r>
    </w:p>
    <w:p w:rsidR="00E5664C" w:rsidRPr="00E85666" w:rsidRDefault="005D4484" w:rsidP="00D8789F">
      <w:pPr>
        <w:pStyle w:val="NoSpacing"/>
      </w:pPr>
      <w:r w:rsidRPr="009B47BC">
        <w:t>Processing aids</w:t>
      </w:r>
    </w:p>
    <w:p w:rsidR="00E5664C" w:rsidRPr="00A91421" w:rsidRDefault="00E5664C" w:rsidP="00E85666">
      <w:pPr>
        <w:pStyle w:val="Heading2"/>
      </w:pPr>
      <w:r w:rsidRPr="00A91421">
        <w:lastRenderedPageBreak/>
        <w:t>Holiday Bright Blue</w:t>
      </w:r>
    </w:p>
    <w:p w:rsidR="00E5664C" w:rsidRPr="00A91421" w:rsidRDefault="00E5664C" w:rsidP="00866096">
      <w:pPr>
        <w:tabs>
          <w:tab w:val="left" w:pos="2700"/>
        </w:tabs>
      </w:pPr>
      <w:r w:rsidRPr="00A91421">
        <w:t>Product weight:</w:t>
      </w:r>
      <w:r w:rsidR="00E85666">
        <w:t xml:space="preserve"> </w:t>
      </w:r>
      <w:r w:rsidR="00866096">
        <w:tab/>
      </w:r>
      <w:r w:rsidRPr="00A91421">
        <w:t>0.7949 g</w:t>
      </w:r>
    </w:p>
    <w:p w:rsidR="00E5664C" w:rsidRPr="00A91421" w:rsidRDefault="00E5664C" w:rsidP="00866096">
      <w:pPr>
        <w:tabs>
          <w:tab w:val="left" w:pos="2700"/>
        </w:tabs>
      </w:pPr>
      <w:r w:rsidRPr="00A91421">
        <w:t>Tobacco weight:</w:t>
      </w:r>
      <w:r w:rsidR="00E85666">
        <w:t xml:space="preserve"> </w:t>
      </w:r>
      <w:r w:rsidR="00866096">
        <w:tab/>
      </w:r>
      <w:r w:rsidR="00E4641F">
        <w:t>0.</w:t>
      </w:r>
      <w:r w:rsidR="00632D9C">
        <w:t>5</w:t>
      </w:r>
      <w:r w:rsidR="005D4484">
        <w:t>000</w:t>
      </w:r>
      <w:r w:rsidRPr="00A91421">
        <w:t xml:space="preserve"> g</w:t>
      </w:r>
    </w:p>
    <w:p w:rsidR="00E5664C" w:rsidRPr="0044760F" w:rsidRDefault="00E5664C" w:rsidP="0044760F">
      <w:r w:rsidRPr="0044760F">
        <w:t>Ingredients listed in descending order by weight:</w:t>
      </w:r>
    </w:p>
    <w:p w:rsidR="00E5664C" w:rsidRPr="00A91421" w:rsidRDefault="00E5664C" w:rsidP="00D8789F">
      <w:pPr>
        <w:pStyle w:val="NoSpacing"/>
      </w:pPr>
      <w:r w:rsidRPr="00A91421">
        <w:t>Tobacco</w:t>
      </w:r>
    </w:p>
    <w:p w:rsidR="00E5664C" w:rsidRPr="00A91421" w:rsidRDefault="00E5664C" w:rsidP="00D8789F">
      <w:pPr>
        <w:pStyle w:val="NoSpacing"/>
      </w:pPr>
      <w:r w:rsidRPr="00A91421">
        <w:t>Water</w:t>
      </w:r>
    </w:p>
    <w:p w:rsidR="005D4484" w:rsidRPr="00A91421" w:rsidRDefault="005D4484" w:rsidP="00D8789F">
      <w:pPr>
        <w:pStyle w:val="NoSpacing"/>
      </w:pPr>
      <w:r w:rsidRPr="00A91421">
        <w:t>Sugar, invert</w:t>
      </w:r>
    </w:p>
    <w:p w:rsidR="00632D9C" w:rsidRPr="00A91421" w:rsidRDefault="00632D9C" w:rsidP="00D8789F">
      <w:pPr>
        <w:pStyle w:val="NoSpacing"/>
      </w:pPr>
      <w:r w:rsidRPr="00A91421">
        <w:t>Propylene glycol</w:t>
      </w:r>
    </w:p>
    <w:p w:rsidR="00E4641F" w:rsidRPr="00A91421" w:rsidRDefault="00E4641F" w:rsidP="00D8789F">
      <w:pPr>
        <w:pStyle w:val="NoSpacing"/>
      </w:pPr>
      <w:r w:rsidRPr="00A91421">
        <w:t>Glycerol</w:t>
      </w:r>
    </w:p>
    <w:p w:rsidR="00E5664C" w:rsidRPr="00A91421" w:rsidRDefault="00E5664C" w:rsidP="00D8789F">
      <w:pPr>
        <w:pStyle w:val="NoSpacing"/>
        <w:rPr>
          <w:b/>
        </w:rPr>
      </w:pPr>
      <w:r w:rsidRPr="00A91421">
        <w:t>Processing aids</w:t>
      </w:r>
    </w:p>
    <w:p w:rsidR="00E5664C" w:rsidRPr="00A91421" w:rsidRDefault="00E5664C" w:rsidP="00E85666">
      <w:pPr>
        <w:pStyle w:val="Heading2"/>
      </w:pPr>
      <w:r w:rsidRPr="00A91421">
        <w:lastRenderedPageBreak/>
        <w:t>Holiday Sun Gold</w:t>
      </w:r>
    </w:p>
    <w:p w:rsidR="00E5664C" w:rsidRPr="00A91421" w:rsidRDefault="00E5664C" w:rsidP="00866096">
      <w:pPr>
        <w:tabs>
          <w:tab w:val="left" w:pos="2700"/>
        </w:tabs>
      </w:pPr>
      <w:r w:rsidRPr="00A91421">
        <w:t>Product weight:</w:t>
      </w:r>
      <w:r w:rsidR="00E85666">
        <w:t xml:space="preserve"> </w:t>
      </w:r>
      <w:r w:rsidR="00866096">
        <w:tab/>
      </w:r>
      <w:r w:rsidRPr="00A91421">
        <w:t>0.</w:t>
      </w:r>
      <w:r w:rsidR="00632D9C">
        <w:t>7949</w:t>
      </w:r>
      <w:r w:rsidRPr="00A91421">
        <w:t xml:space="preserve"> g</w:t>
      </w:r>
    </w:p>
    <w:p w:rsidR="00E5664C" w:rsidRPr="00A91421" w:rsidRDefault="00E5664C" w:rsidP="00866096">
      <w:pPr>
        <w:tabs>
          <w:tab w:val="left" w:pos="2700"/>
        </w:tabs>
      </w:pPr>
      <w:r w:rsidRPr="00A91421">
        <w:t>Tobacco weight:</w:t>
      </w:r>
      <w:r w:rsidR="00E85666">
        <w:t xml:space="preserve"> </w:t>
      </w:r>
      <w:r w:rsidR="00866096">
        <w:tab/>
      </w:r>
      <w:r w:rsidRPr="00A91421">
        <w:t>0.</w:t>
      </w:r>
      <w:r w:rsidR="00632D9C">
        <w:t>5000</w:t>
      </w:r>
      <w:r w:rsidRPr="00A91421">
        <w:t xml:space="preserve"> g</w:t>
      </w:r>
    </w:p>
    <w:p w:rsidR="00E5664C" w:rsidRPr="0044760F" w:rsidRDefault="00E5664C" w:rsidP="0044760F">
      <w:r w:rsidRPr="0044760F">
        <w:t>Ingredients listed in descending order by weight:</w:t>
      </w:r>
    </w:p>
    <w:p w:rsidR="00E5664C" w:rsidRPr="00A91421" w:rsidRDefault="00E5664C" w:rsidP="00D8789F">
      <w:pPr>
        <w:pStyle w:val="NoSpacing"/>
      </w:pPr>
      <w:r w:rsidRPr="00A91421">
        <w:t>Tobacco</w:t>
      </w:r>
    </w:p>
    <w:p w:rsidR="00E5664C" w:rsidRPr="00A91421" w:rsidRDefault="00E5664C" w:rsidP="00D8789F">
      <w:pPr>
        <w:pStyle w:val="NoSpacing"/>
      </w:pPr>
      <w:r w:rsidRPr="00A91421">
        <w:t>Water</w:t>
      </w:r>
    </w:p>
    <w:p w:rsidR="005D4484" w:rsidRPr="00A91421" w:rsidRDefault="005D4484" w:rsidP="00D8789F">
      <w:pPr>
        <w:pStyle w:val="NoSpacing"/>
      </w:pPr>
      <w:r w:rsidRPr="00A91421">
        <w:t>Sugar, invert</w:t>
      </w:r>
    </w:p>
    <w:p w:rsidR="00632D9C" w:rsidRPr="00A91421" w:rsidRDefault="00632D9C" w:rsidP="00D8789F">
      <w:pPr>
        <w:pStyle w:val="NoSpacing"/>
      </w:pPr>
      <w:r w:rsidRPr="00A91421">
        <w:t>Propylene glycol</w:t>
      </w:r>
    </w:p>
    <w:p w:rsidR="00E4641F" w:rsidRPr="00A91421" w:rsidRDefault="00E4641F" w:rsidP="00D8789F">
      <w:pPr>
        <w:pStyle w:val="NoSpacing"/>
      </w:pPr>
      <w:r w:rsidRPr="00A91421">
        <w:t>Glycerol</w:t>
      </w:r>
    </w:p>
    <w:p w:rsidR="00E5664C" w:rsidRPr="00A91421" w:rsidRDefault="00E5664C" w:rsidP="00D8789F">
      <w:pPr>
        <w:pStyle w:val="NoSpacing"/>
        <w:rPr>
          <w:b/>
        </w:rPr>
      </w:pPr>
      <w:r w:rsidRPr="00A91421">
        <w:t>Processing aids</w:t>
      </w:r>
    </w:p>
    <w:p w:rsidR="00E5664C" w:rsidRPr="00E85666" w:rsidRDefault="00E5664C" w:rsidP="00E85666">
      <w:pPr>
        <w:pStyle w:val="Heading2"/>
        <w:rPr>
          <w:szCs w:val="24"/>
        </w:rPr>
      </w:pPr>
      <w:r w:rsidRPr="00A91421">
        <w:lastRenderedPageBreak/>
        <w:t>Holiday Sea Green</w:t>
      </w:r>
    </w:p>
    <w:p w:rsidR="00E5664C" w:rsidRPr="00A91421" w:rsidRDefault="00E5664C" w:rsidP="00866096">
      <w:pPr>
        <w:tabs>
          <w:tab w:val="left" w:pos="2700"/>
        </w:tabs>
      </w:pPr>
      <w:r w:rsidRPr="00A91421">
        <w:t>Product weight:</w:t>
      </w:r>
      <w:r w:rsidR="00E85666">
        <w:t xml:space="preserve"> </w:t>
      </w:r>
      <w:r w:rsidR="00866096">
        <w:tab/>
      </w:r>
      <w:r w:rsidRPr="00A91421">
        <w:t>0.8111 g</w:t>
      </w:r>
    </w:p>
    <w:p w:rsidR="00E5664C" w:rsidRPr="00A91421" w:rsidRDefault="00E5664C" w:rsidP="00866096">
      <w:pPr>
        <w:tabs>
          <w:tab w:val="left" w:pos="2700"/>
        </w:tabs>
      </w:pPr>
      <w:r w:rsidRPr="00A91421">
        <w:t>Tobacco weight:</w:t>
      </w:r>
      <w:r w:rsidR="00E85666">
        <w:t xml:space="preserve"> </w:t>
      </w:r>
      <w:r w:rsidR="00866096">
        <w:tab/>
      </w:r>
      <w:r w:rsidRPr="00A91421">
        <w:t>0.</w:t>
      </w:r>
      <w:r w:rsidR="00632D9C">
        <w:t>5172</w:t>
      </w:r>
      <w:r w:rsidRPr="00A91421">
        <w:t xml:space="preserve"> g</w:t>
      </w:r>
    </w:p>
    <w:p w:rsidR="00E5664C" w:rsidRPr="0044760F" w:rsidRDefault="00E5664C" w:rsidP="0044760F">
      <w:r w:rsidRPr="0044760F">
        <w:t>Ingredients listed in descending order by weight:</w:t>
      </w:r>
    </w:p>
    <w:p w:rsidR="00E5664C" w:rsidRPr="00A91421" w:rsidRDefault="00E5664C" w:rsidP="00D8789F">
      <w:pPr>
        <w:pStyle w:val="NoSpacing"/>
      </w:pPr>
      <w:r w:rsidRPr="00A91421">
        <w:t>Tobacco</w:t>
      </w:r>
    </w:p>
    <w:p w:rsidR="00E5664C" w:rsidRPr="00A91421" w:rsidRDefault="00E5664C" w:rsidP="00D8789F">
      <w:pPr>
        <w:pStyle w:val="NoSpacing"/>
      </w:pPr>
      <w:r w:rsidRPr="00A91421">
        <w:t>Water</w:t>
      </w:r>
    </w:p>
    <w:p w:rsidR="005D4484" w:rsidRPr="00A91421" w:rsidRDefault="005D4484" w:rsidP="00D8789F">
      <w:pPr>
        <w:pStyle w:val="NoSpacing"/>
      </w:pPr>
      <w:r w:rsidRPr="00A91421">
        <w:t>Sugar, invert</w:t>
      </w:r>
    </w:p>
    <w:p w:rsidR="00632D9C" w:rsidRPr="00A91421" w:rsidRDefault="00632D9C" w:rsidP="00D8789F">
      <w:pPr>
        <w:pStyle w:val="NoSpacing"/>
      </w:pPr>
      <w:r w:rsidRPr="00A91421">
        <w:t>Propylene glycol</w:t>
      </w:r>
    </w:p>
    <w:p w:rsidR="004D0663" w:rsidRPr="00A91421" w:rsidRDefault="004D0663" w:rsidP="00D8789F">
      <w:pPr>
        <w:pStyle w:val="NoSpacing"/>
      </w:pPr>
      <w:r w:rsidRPr="00A91421">
        <w:t>Glycerol</w:t>
      </w:r>
    </w:p>
    <w:p w:rsidR="00632D9C" w:rsidRDefault="00632D9C" w:rsidP="00D8789F">
      <w:pPr>
        <w:pStyle w:val="NoSpacing"/>
      </w:pPr>
      <w:r w:rsidRPr="00A91421">
        <w:t>Menthol</w:t>
      </w:r>
    </w:p>
    <w:p w:rsidR="005D4484" w:rsidRDefault="005D4484" w:rsidP="00D8789F">
      <w:pPr>
        <w:pStyle w:val="NoSpacing"/>
      </w:pPr>
      <w:r>
        <w:t>Cocoa powder</w:t>
      </w:r>
    </w:p>
    <w:p w:rsidR="005D4484" w:rsidRDefault="005D4484" w:rsidP="00D8789F">
      <w:pPr>
        <w:pStyle w:val="NoSpacing"/>
      </w:pPr>
      <w:proofErr w:type="spellStart"/>
      <w:r>
        <w:t>Licorice</w:t>
      </w:r>
      <w:proofErr w:type="spellEnd"/>
      <w:r>
        <w:t xml:space="preserve"> extract</w:t>
      </w:r>
    </w:p>
    <w:p w:rsidR="005D4484" w:rsidRPr="00A91421" w:rsidRDefault="005D4484" w:rsidP="00D8789F">
      <w:pPr>
        <w:pStyle w:val="NoSpacing"/>
      </w:pPr>
      <w:r>
        <w:t xml:space="preserve">Flavourings </w:t>
      </w:r>
    </w:p>
    <w:p w:rsidR="0008121B" w:rsidRPr="00A91421" w:rsidRDefault="00E5664C" w:rsidP="00D8789F">
      <w:pPr>
        <w:pStyle w:val="NoSpacing"/>
        <w:rPr>
          <w:b/>
        </w:rPr>
      </w:pPr>
      <w:r w:rsidRPr="00A91421">
        <w:t>Processing aids</w:t>
      </w:r>
    </w:p>
    <w:p w:rsidR="0008121B" w:rsidRPr="00A91421" w:rsidRDefault="0008121B" w:rsidP="00E85666">
      <w:pPr>
        <w:pStyle w:val="Heading2"/>
      </w:pPr>
      <w:r w:rsidRPr="00A91421">
        <w:lastRenderedPageBreak/>
        <w:t>Holiday Dawn Grey</w:t>
      </w:r>
    </w:p>
    <w:p w:rsidR="0008121B" w:rsidRPr="00A91421" w:rsidRDefault="0008121B" w:rsidP="00866096">
      <w:pPr>
        <w:tabs>
          <w:tab w:val="left" w:pos="2700"/>
        </w:tabs>
      </w:pPr>
      <w:r w:rsidRPr="00A91421">
        <w:t>Product weight:</w:t>
      </w:r>
      <w:r w:rsidR="00E85666">
        <w:t xml:space="preserve"> </w:t>
      </w:r>
      <w:r w:rsidR="00866096">
        <w:tab/>
      </w:r>
      <w:r w:rsidRPr="00A91421">
        <w:t>0.7793 g</w:t>
      </w:r>
    </w:p>
    <w:p w:rsidR="0008121B" w:rsidRPr="00A91421" w:rsidRDefault="0008121B" w:rsidP="00866096">
      <w:pPr>
        <w:tabs>
          <w:tab w:val="left" w:pos="2700"/>
        </w:tabs>
      </w:pPr>
      <w:r w:rsidRPr="00A91421">
        <w:t>Tobacco weight:</w:t>
      </w:r>
      <w:r w:rsidR="00E85666">
        <w:t xml:space="preserve"> </w:t>
      </w:r>
      <w:r w:rsidR="00866096">
        <w:tab/>
      </w:r>
      <w:r w:rsidRPr="00A91421">
        <w:t>0.</w:t>
      </w:r>
      <w:r w:rsidR="005D4484">
        <w:t>5325</w:t>
      </w:r>
      <w:r w:rsidRPr="00A91421">
        <w:t xml:space="preserve"> g</w:t>
      </w:r>
    </w:p>
    <w:p w:rsidR="0008121B" w:rsidRPr="0044760F" w:rsidRDefault="0008121B" w:rsidP="0044760F">
      <w:r w:rsidRPr="0044760F">
        <w:t>Ingredients listed in descending order by weight:</w:t>
      </w:r>
    </w:p>
    <w:p w:rsidR="0008121B" w:rsidRPr="00A91421" w:rsidRDefault="0008121B" w:rsidP="00D8789F">
      <w:pPr>
        <w:pStyle w:val="NoSpacing"/>
      </w:pPr>
      <w:r w:rsidRPr="00A91421">
        <w:t>Tobacco</w:t>
      </w:r>
    </w:p>
    <w:p w:rsidR="0008121B" w:rsidRPr="00A91421" w:rsidRDefault="0008121B" w:rsidP="00D8789F">
      <w:pPr>
        <w:pStyle w:val="NoSpacing"/>
      </w:pPr>
      <w:r w:rsidRPr="00A91421">
        <w:t>Water</w:t>
      </w:r>
    </w:p>
    <w:p w:rsidR="0008121B" w:rsidRPr="00A91421" w:rsidRDefault="0008121B" w:rsidP="00D8789F">
      <w:pPr>
        <w:pStyle w:val="NoSpacing"/>
        <w:rPr>
          <w:b/>
        </w:rPr>
      </w:pPr>
      <w:r w:rsidRPr="00A91421">
        <w:t>Processing aids</w:t>
      </w:r>
    </w:p>
    <w:p w:rsidR="0008121B" w:rsidRDefault="0008121B" w:rsidP="00E85666">
      <w:pPr>
        <w:pStyle w:val="Heading2"/>
      </w:pPr>
      <w:r w:rsidRPr="00A91421">
        <w:lastRenderedPageBreak/>
        <w:t>Holiday Rich Red</w:t>
      </w:r>
    </w:p>
    <w:p w:rsidR="00866096" w:rsidRPr="00A91421" w:rsidRDefault="00866096" w:rsidP="00866096">
      <w:pPr>
        <w:tabs>
          <w:tab w:val="left" w:pos="2700"/>
        </w:tabs>
      </w:pPr>
      <w:r>
        <w:t>Product weight:</w:t>
      </w:r>
      <w:r>
        <w:tab/>
      </w:r>
      <w:r w:rsidRPr="00866096">
        <w:t>0.8024 g</w:t>
      </w:r>
    </w:p>
    <w:p w:rsidR="00866096" w:rsidRPr="00A91421" w:rsidRDefault="00866096" w:rsidP="00866096">
      <w:pPr>
        <w:tabs>
          <w:tab w:val="left" w:pos="2700"/>
        </w:tabs>
      </w:pPr>
      <w:r>
        <w:t>Tobacco weight:</w:t>
      </w:r>
      <w:r>
        <w:tab/>
      </w:r>
      <w:r w:rsidRPr="00866096">
        <w:t>0.5205 g</w:t>
      </w:r>
    </w:p>
    <w:p w:rsidR="00866096" w:rsidRPr="0044760F" w:rsidRDefault="00866096" w:rsidP="0044760F">
      <w:r w:rsidRPr="00A91421">
        <w:t>I</w:t>
      </w:r>
      <w:r w:rsidRPr="0044760F">
        <w:t>ngredients listed in descending order by weight:</w:t>
      </w:r>
    </w:p>
    <w:p w:rsidR="00866096" w:rsidRPr="00A91421" w:rsidRDefault="00866096" w:rsidP="00D8789F">
      <w:pPr>
        <w:pStyle w:val="NoSpacing"/>
      </w:pPr>
      <w:r w:rsidRPr="00A91421">
        <w:t>Tobacco</w:t>
      </w:r>
    </w:p>
    <w:p w:rsidR="00866096" w:rsidRDefault="00866096" w:rsidP="00D8789F">
      <w:pPr>
        <w:pStyle w:val="NoSpacing"/>
      </w:pPr>
      <w:r w:rsidRPr="00A91421">
        <w:t>Water</w:t>
      </w:r>
    </w:p>
    <w:p w:rsidR="00866096" w:rsidRDefault="00866096" w:rsidP="00D8789F">
      <w:pPr>
        <w:pStyle w:val="NoSpacing"/>
      </w:pPr>
      <w:r>
        <w:t>Sugar, invert</w:t>
      </w:r>
    </w:p>
    <w:p w:rsidR="00866096" w:rsidRDefault="00866096" w:rsidP="00D8789F">
      <w:pPr>
        <w:pStyle w:val="NoSpacing"/>
      </w:pPr>
      <w:r>
        <w:t>Propylene glycol</w:t>
      </w:r>
    </w:p>
    <w:p w:rsidR="00866096" w:rsidRPr="00A91421" w:rsidRDefault="00866096" w:rsidP="00D8789F">
      <w:pPr>
        <w:pStyle w:val="NoSpacing"/>
      </w:pPr>
      <w:r>
        <w:t>Glycerol</w:t>
      </w:r>
    </w:p>
    <w:p w:rsidR="00866096" w:rsidRPr="00866096" w:rsidRDefault="00866096" w:rsidP="00D8789F">
      <w:pPr>
        <w:pStyle w:val="NoSpacing"/>
      </w:pPr>
      <w:r w:rsidRPr="00A91421">
        <w:t>Processing aids</w:t>
      </w:r>
    </w:p>
    <w:p w:rsidR="0008121B" w:rsidRPr="00A91421" w:rsidRDefault="0008121B" w:rsidP="00E85666">
      <w:pPr>
        <w:pStyle w:val="Heading2"/>
      </w:pPr>
      <w:r w:rsidRPr="00A91421">
        <w:lastRenderedPageBreak/>
        <w:t>Holiday Warm Purple</w:t>
      </w:r>
    </w:p>
    <w:p w:rsidR="0008121B" w:rsidRPr="00A91421" w:rsidRDefault="00866096" w:rsidP="00866096">
      <w:pPr>
        <w:tabs>
          <w:tab w:val="left" w:pos="2700"/>
        </w:tabs>
      </w:pPr>
      <w:r>
        <w:t>Product weight:</w:t>
      </w:r>
      <w:r>
        <w:tab/>
      </w:r>
      <w:r w:rsidR="0008121B" w:rsidRPr="00A91421">
        <w:t>0.7893 g</w:t>
      </w:r>
    </w:p>
    <w:p w:rsidR="0008121B" w:rsidRPr="00A91421" w:rsidRDefault="00866096" w:rsidP="00866096">
      <w:pPr>
        <w:tabs>
          <w:tab w:val="left" w:pos="2700"/>
        </w:tabs>
      </w:pPr>
      <w:r>
        <w:t>Tobacco weight:</w:t>
      </w:r>
      <w:r>
        <w:tab/>
      </w:r>
      <w:r w:rsidR="0008121B" w:rsidRPr="00A91421">
        <w:t>0.</w:t>
      </w:r>
      <w:r w:rsidR="005D4484">
        <w:t>5374</w:t>
      </w:r>
      <w:r w:rsidR="0008121B" w:rsidRPr="00A91421">
        <w:t xml:space="preserve"> g</w:t>
      </w:r>
    </w:p>
    <w:p w:rsidR="0008121B" w:rsidRPr="0044760F" w:rsidRDefault="0008121B" w:rsidP="0044760F">
      <w:r w:rsidRPr="0044760F">
        <w:t>Ingredients listed in descending order by weight:</w:t>
      </w:r>
    </w:p>
    <w:p w:rsidR="0008121B" w:rsidRPr="00A91421" w:rsidRDefault="0008121B" w:rsidP="00D8789F">
      <w:pPr>
        <w:pStyle w:val="NoSpacing"/>
      </w:pPr>
      <w:r w:rsidRPr="00A91421">
        <w:t>Tobacco</w:t>
      </w:r>
    </w:p>
    <w:p w:rsidR="0008121B" w:rsidRPr="00A91421" w:rsidRDefault="0008121B" w:rsidP="00D8789F">
      <w:pPr>
        <w:pStyle w:val="NoSpacing"/>
      </w:pPr>
      <w:r w:rsidRPr="00A91421">
        <w:t>Water</w:t>
      </w:r>
    </w:p>
    <w:p w:rsidR="004D0663" w:rsidRDefault="0008121B" w:rsidP="00D8789F">
      <w:pPr>
        <w:pStyle w:val="NoSpacing"/>
      </w:pPr>
      <w:r w:rsidRPr="00A91421">
        <w:t>Processing aids</w:t>
      </w:r>
    </w:p>
    <w:p w:rsidR="004D0663" w:rsidRPr="00A91421" w:rsidRDefault="004D0663" w:rsidP="00400FC9">
      <w:pPr>
        <w:pStyle w:val="Heading2"/>
      </w:pPr>
      <w:r>
        <w:lastRenderedPageBreak/>
        <w:t>Kent M-</w:t>
      </w:r>
      <w:proofErr w:type="spellStart"/>
      <w:r>
        <w:t>Tek</w:t>
      </w:r>
      <w:proofErr w:type="spellEnd"/>
      <w:r>
        <w:t xml:space="preserve"> </w:t>
      </w:r>
      <w:proofErr w:type="spellStart"/>
      <w:r>
        <w:t>Futura</w:t>
      </w:r>
      <w:proofErr w:type="spellEnd"/>
    </w:p>
    <w:p w:rsidR="004D0663" w:rsidRPr="00A91421" w:rsidRDefault="004D0663" w:rsidP="00400FC9">
      <w:pPr>
        <w:tabs>
          <w:tab w:val="left" w:pos="2700"/>
        </w:tabs>
      </w:pPr>
      <w:r w:rsidRPr="00A91421">
        <w:t>Product weight:</w:t>
      </w:r>
      <w:r w:rsidR="00400FC9">
        <w:tab/>
      </w:r>
      <w:r>
        <w:t>0.9200</w:t>
      </w:r>
      <w:r w:rsidRPr="00A91421">
        <w:t xml:space="preserve"> g</w:t>
      </w:r>
    </w:p>
    <w:p w:rsidR="004D0663" w:rsidRPr="0044760F" w:rsidRDefault="00400FC9" w:rsidP="003127B3">
      <w:pPr>
        <w:tabs>
          <w:tab w:val="left" w:pos="2700"/>
        </w:tabs>
      </w:pPr>
      <w:r>
        <w:t>Tobacco weight:</w:t>
      </w:r>
      <w:r>
        <w:tab/>
      </w:r>
      <w:r w:rsidR="004D0663" w:rsidRPr="00A91421">
        <w:t>0.</w:t>
      </w:r>
      <w:r w:rsidR="004D0663">
        <w:t>6448</w:t>
      </w:r>
      <w:r w:rsidR="004D0663" w:rsidRPr="00A91421">
        <w:t xml:space="preserve"> g</w:t>
      </w:r>
    </w:p>
    <w:p w:rsidR="004D0663" w:rsidRPr="0044760F" w:rsidRDefault="004D0663" w:rsidP="0044760F">
      <w:r w:rsidRPr="0044760F">
        <w:t>Ingredients listed in descending order by weight:</w:t>
      </w:r>
    </w:p>
    <w:p w:rsidR="004D0663" w:rsidRPr="00A91421" w:rsidRDefault="004D0663" w:rsidP="00D8789F">
      <w:pPr>
        <w:pStyle w:val="NoSpacing"/>
      </w:pPr>
      <w:r w:rsidRPr="00A91421">
        <w:t>Tobacco</w:t>
      </w:r>
    </w:p>
    <w:p w:rsidR="004D0663" w:rsidRPr="00A91421" w:rsidRDefault="004D0663" w:rsidP="00D8789F">
      <w:pPr>
        <w:pStyle w:val="NoSpacing"/>
      </w:pPr>
      <w:r w:rsidRPr="00A91421">
        <w:t>Water</w:t>
      </w:r>
    </w:p>
    <w:p w:rsidR="004D0663" w:rsidRPr="004D0663" w:rsidRDefault="004D0663" w:rsidP="00D8789F">
      <w:pPr>
        <w:pStyle w:val="NoSpacing"/>
      </w:pPr>
      <w:r w:rsidRPr="004D0663">
        <w:t>Sugar, invert</w:t>
      </w:r>
    </w:p>
    <w:p w:rsidR="004D0663" w:rsidRPr="004D0663" w:rsidRDefault="004D0663" w:rsidP="00D8789F">
      <w:pPr>
        <w:pStyle w:val="NoSpacing"/>
      </w:pPr>
      <w:r w:rsidRPr="004D0663">
        <w:t>Propylene glycol</w:t>
      </w:r>
    </w:p>
    <w:p w:rsidR="005D4484" w:rsidRPr="004D0663" w:rsidRDefault="005D4484" w:rsidP="00D8789F">
      <w:pPr>
        <w:pStyle w:val="NoSpacing"/>
      </w:pPr>
      <w:r w:rsidRPr="004D0663">
        <w:t>Glycerol</w:t>
      </w:r>
    </w:p>
    <w:p w:rsidR="004D0663" w:rsidRPr="004D0663" w:rsidRDefault="004D0663" w:rsidP="00D8789F">
      <w:pPr>
        <w:pStyle w:val="NoSpacing"/>
      </w:pPr>
      <w:r w:rsidRPr="004D0663">
        <w:t>Menthol</w:t>
      </w:r>
    </w:p>
    <w:p w:rsidR="004D0663" w:rsidRPr="004D0663" w:rsidRDefault="004D0663" w:rsidP="00D8789F">
      <w:pPr>
        <w:pStyle w:val="NoSpacing"/>
      </w:pPr>
      <w:r w:rsidRPr="004D0663">
        <w:t>Cellulose fibre</w:t>
      </w:r>
    </w:p>
    <w:p w:rsidR="004D0663" w:rsidRPr="004D0663" w:rsidRDefault="004D0663" w:rsidP="00D8789F">
      <w:pPr>
        <w:pStyle w:val="NoSpacing"/>
      </w:pPr>
      <w:r w:rsidRPr="004D0663">
        <w:t>Cocoa powder</w:t>
      </w:r>
    </w:p>
    <w:p w:rsidR="004D0663" w:rsidRPr="004D0663" w:rsidRDefault="004D0663" w:rsidP="00D8789F">
      <w:pPr>
        <w:pStyle w:val="NoSpacing"/>
      </w:pPr>
      <w:r w:rsidRPr="004D0663">
        <w:t>Guar gum</w:t>
      </w:r>
    </w:p>
    <w:p w:rsidR="004D0663" w:rsidRPr="004D0663" w:rsidRDefault="004D0663" w:rsidP="00D8789F">
      <w:pPr>
        <w:pStyle w:val="NoSpacing"/>
      </w:pPr>
      <w:proofErr w:type="spellStart"/>
      <w:r w:rsidRPr="004D0663">
        <w:t>Licorice</w:t>
      </w:r>
      <w:proofErr w:type="spellEnd"/>
      <w:r w:rsidRPr="004D0663">
        <w:t xml:space="preserve"> extract, fluid</w:t>
      </w:r>
    </w:p>
    <w:p w:rsidR="004D0663" w:rsidRPr="004D0663" w:rsidRDefault="004D0663" w:rsidP="00D8789F">
      <w:pPr>
        <w:pStyle w:val="NoSpacing"/>
      </w:pPr>
      <w:r w:rsidRPr="004D0663">
        <w:t>Flavourings</w:t>
      </w:r>
    </w:p>
    <w:p w:rsidR="0008121B" w:rsidRPr="00A91421" w:rsidRDefault="004D0663" w:rsidP="00D8789F">
      <w:pPr>
        <w:pStyle w:val="NoSpacing"/>
        <w:rPr>
          <w:b/>
        </w:rPr>
      </w:pPr>
      <w:r w:rsidRPr="004D0663">
        <w:t>Processing aids</w:t>
      </w:r>
    </w:p>
    <w:p w:rsidR="005E00BB" w:rsidRPr="00A91421" w:rsidRDefault="005E00BB" w:rsidP="00400FC9">
      <w:pPr>
        <w:pStyle w:val="Heading2"/>
      </w:pPr>
      <w:r w:rsidRPr="00A91421">
        <w:lastRenderedPageBreak/>
        <w:t>Pall Mall</w:t>
      </w:r>
      <w:r w:rsidR="009A4ECC">
        <w:t xml:space="preserve"> Rich</w:t>
      </w:r>
      <w:r w:rsidRPr="00A91421">
        <w:t xml:space="preserve"> Blue</w:t>
      </w:r>
    </w:p>
    <w:p w:rsidR="005E00BB" w:rsidRPr="00400FC9" w:rsidRDefault="005E00BB" w:rsidP="00400FC9">
      <w:pPr>
        <w:tabs>
          <w:tab w:val="left" w:pos="2700"/>
        </w:tabs>
      </w:pPr>
      <w:r w:rsidRPr="00400FC9">
        <w:t>Product weight:</w:t>
      </w:r>
      <w:r w:rsidR="00400FC9">
        <w:tab/>
      </w:r>
      <w:r w:rsidRPr="00400FC9">
        <w:t>0.8947 g</w:t>
      </w:r>
    </w:p>
    <w:p w:rsidR="005E00BB" w:rsidRPr="00400FC9" w:rsidRDefault="005E00BB" w:rsidP="00400FC9">
      <w:pPr>
        <w:tabs>
          <w:tab w:val="left" w:pos="2700"/>
        </w:tabs>
      </w:pPr>
      <w:r w:rsidRPr="00400FC9">
        <w:t>Tobacco weight:</w:t>
      </w:r>
      <w:r w:rsidR="00400FC9">
        <w:tab/>
      </w:r>
      <w:r w:rsidRPr="00400FC9">
        <w:t>0.65</w:t>
      </w:r>
      <w:r w:rsidR="00ED420F" w:rsidRPr="00400FC9">
        <w:t>51</w:t>
      </w:r>
      <w:r w:rsidRPr="00400FC9">
        <w:t xml:space="preserve"> g</w:t>
      </w:r>
    </w:p>
    <w:p w:rsidR="005E00BB" w:rsidRPr="0044760F" w:rsidRDefault="005E00BB" w:rsidP="0044760F">
      <w:r w:rsidRPr="0044760F">
        <w:t>Ingredients listed in descending order by weight:</w:t>
      </w:r>
    </w:p>
    <w:p w:rsidR="005E00BB" w:rsidRPr="00400FC9" w:rsidRDefault="005E00BB" w:rsidP="00D8789F">
      <w:pPr>
        <w:pStyle w:val="NoSpacing"/>
      </w:pPr>
      <w:r w:rsidRPr="00400FC9">
        <w:t>Tobacco</w:t>
      </w:r>
    </w:p>
    <w:p w:rsidR="005E00BB" w:rsidRPr="00400FC9" w:rsidRDefault="005E00BB" w:rsidP="00D8789F">
      <w:pPr>
        <w:pStyle w:val="NoSpacing"/>
      </w:pPr>
      <w:r w:rsidRPr="00400FC9">
        <w:t>Water</w:t>
      </w:r>
    </w:p>
    <w:p w:rsidR="005E00BB" w:rsidRPr="00A91421" w:rsidRDefault="005E00BB" w:rsidP="00400FC9">
      <w:pPr>
        <w:pStyle w:val="Heading2"/>
      </w:pPr>
      <w:r w:rsidRPr="00A91421">
        <w:lastRenderedPageBreak/>
        <w:t>Pall Mall</w:t>
      </w:r>
      <w:r w:rsidR="00ED420F">
        <w:t xml:space="preserve"> Original</w:t>
      </w:r>
      <w:r w:rsidRPr="00A91421">
        <w:t xml:space="preserve"> Red</w:t>
      </w:r>
    </w:p>
    <w:p w:rsidR="005E00BB" w:rsidRPr="00A91421" w:rsidRDefault="005E00BB" w:rsidP="00400FC9">
      <w:pPr>
        <w:tabs>
          <w:tab w:val="left" w:pos="2700"/>
        </w:tabs>
      </w:pPr>
      <w:r w:rsidRPr="00A91421">
        <w:t>Product weight:</w:t>
      </w:r>
      <w:r w:rsidR="00400FC9">
        <w:tab/>
      </w:r>
      <w:r w:rsidRPr="00A91421">
        <w:t>0.9209 g</w:t>
      </w:r>
    </w:p>
    <w:p w:rsidR="005E00BB" w:rsidRPr="00A91421" w:rsidRDefault="005E00BB" w:rsidP="00400FC9">
      <w:pPr>
        <w:tabs>
          <w:tab w:val="left" w:pos="2700"/>
        </w:tabs>
      </w:pPr>
      <w:r w:rsidRPr="00A91421">
        <w:t>Tobacco weight:</w:t>
      </w:r>
      <w:r w:rsidR="00400FC9">
        <w:tab/>
      </w:r>
      <w:r w:rsidRPr="00A91421">
        <w:t>0.</w:t>
      </w:r>
      <w:r w:rsidR="00931546">
        <w:t>6277</w:t>
      </w:r>
      <w:r w:rsidRPr="00A91421">
        <w:t xml:space="preserve"> g</w:t>
      </w:r>
    </w:p>
    <w:p w:rsidR="005E00BB" w:rsidRPr="0044760F" w:rsidRDefault="005E00BB" w:rsidP="0044760F">
      <w:r w:rsidRPr="0044760F">
        <w:t>Ingredients listed in descending order by weight:</w:t>
      </w:r>
    </w:p>
    <w:p w:rsidR="005E00BB" w:rsidRPr="00A91421" w:rsidRDefault="005E00BB" w:rsidP="00D8789F">
      <w:pPr>
        <w:pStyle w:val="NoSpacing"/>
      </w:pPr>
      <w:r w:rsidRPr="00A91421">
        <w:t>Tobacco</w:t>
      </w:r>
    </w:p>
    <w:p w:rsidR="00ED420F" w:rsidRDefault="005E00BB" w:rsidP="00D8789F">
      <w:pPr>
        <w:pStyle w:val="NoSpacing"/>
        <w:rPr>
          <w:b/>
        </w:rPr>
      </w:pPr>
      <w:r w:rsidRPr="00A91421">
        <w:t>Water</w:t>
      </w:r>
    </w:p>
    <w:p w:rsidR="00ED420F" w:rsidRPr="00A91421" w:rsidRDefault="00ED420F" w:rsidP="00400FC9">
      <w:pPr>
        <w:pStyle w:val="Heading2"/>
      </w:pPr>
      <w:r w:rsidRPr="00A91421">
        <w:lastRenderedPageBreak/>
        <w:t>Pall Mall Amber</w:t>
      </w:r>
    </w:p>
    <w:p w:rsidR="00ED420F" w:rsidRPr="00A91421" w:rsidRDefault="00ED420F" w:rsidP="00400FC9">
      <w:pPr>
        <w:tabs>
          <w:tab w:val="left" w:pos="2700"/>
        </w:tabs>
      </w:pPr>
      <w:r w:rsidRPr="00A91421">
        <w:t>Product weight:</w:t>
      </w:r>
      <w:r>
        <w:tab/>
        <w:t>0.8491</w:t>
      </w:r>
      <w:r w:rsidRPr="00A91421">
        <w:t xml:space="preserve"> g</w:t>
      </w:r>
    </w:p>
    <w:p w:rsidR="00ED420F" w:rsidRPr="00A91421" w:rsidRDefault="00ED420F" w:rsidP="00400FC9">
      <w:pPr>
        <w:tabs>
          <w:tab w:val="left" w:pos="2700"/>
        </w:tabs>
      </w:pPr>
      <w:r w:rsidRPr="00A91421">
        <w:t>Tobacco weight:</w:t>
      </w:r>
      <w:r w:rsidR="00400FC9">
        <w:tab/>
      </w:r>
      <w:r>
        <w:t>0.6023</w:t>
      </w:r>
      <w:r w:rsidRPr="00A91421">
        <w:t xml:space="preserve"> g</w:t>
      </w:r>
    </w:p>
    <w:p w:rsidR="00ED420F" w:rsidRPr="0044760F" w:rsidRDefault="00ED420F" w:rsidP="0044760F">
      <w:r w:rsidRPr="00A91421">
        <w:t>I</w:t>
      </w:r>
      <w:r w:rsidRPr="0044760F">
        <w:t>ngredients listed in descending order by weight:</w:t>
      </w:r>
    </w:p>
    <w:p w:rsidR="00ED420F" w:rsidRPr="00A91421" w:rsidRDefault="00ED420F" w:rsidP="00D8789F">
      <w:pPr>
        <w:pStyle w:val="NoSpacing"/>
      </w:pPr>
      <w:r w:rsidRPr="00A91421">
        <w:t>Tobacco</w:t>
      </w:r>
    </w:p>
    <w:p w:rsidR="00ED420F" w:rsidRPr="00A91421" w:rsidRDefault="00ED420F" w:rsidP="00D8789F">
      <w:pPr>
        <w:pStyle w:val="NoSpacing"/>
      </w:pPr>
      <w:r w:rsidRPr="00A91421">
        <w:t>Water</w:t>
      </w:r>
    </w:p>
    <w:p w:rsidR="005E00BB" w:rsidRPr="00A91421" w:rsidRDefault="005E00BB" w:rsidP="00400FC9">
      <w:pPr>
        <w:pStyle w:val="Heading2"/>
      </w:pPr>
      <w:r w:rsidRPr="00A91421">
        <w:lastRenderedPageBreak/>
        <w:t>Pall Mall Slims Amber</w:t>
      </w:r>
    </w:p>
    <w:p w:rsidR="005E00BB" w:rsidRPr="00A91421" w:rsidRDefault="005E00BB" w:rsidP="00400FC9">
      <w:pPr>
        <w:tabs>
          <w:tab w:val="left" w:pos="2700"/>
        </w:tabs>
      </w:pPr>
      <w:r w:rsidRPr="00A91421">
        <w:t>Product weight:</w:t>
      </w:r>
      <w:r w:rsidR="00400FC9">
        <w:tab/>
      </w:r>
      <w:r w:rsidR="00ED420F">
        <w:t>0.6280</w:t>
      </w:r>
      <w:r w:rsidRPr="00A91421">
        <w:t xml:space="preserve"> g</w:t>
      </w:r>
    </w:p>
    <w:p w:rsidR="005E00BB" w:rsidRPr="00A91421" w:rsidRDefault="005E00BB" w:rsidP="00400FC9">
      <w:pPr>
        <w:tabs>
          <w:tab w:val="left" w:pos="2700"/>
        </w:tabs>
      </w:pPr>
      <w:r w:rsidRPr="00A91421">
        <w:t>Tobacco weight:</w:t>
      </w:r>
      <w:r w:rsidR="00400FC9">
        <w:tab/>
      </w:r>
      <w:r w:rsidR="00ED420F">
        <w:t>0.4491</w:t>
      </w:r>
      <w:r w:rsidRPr="00A91421">
        <w:t xml:space="preserve"> g</w:t>
      </w:r>
    </w:p>
    <w:p w:rsidR="005E00BB" w:rsidRPr="0044760F" w:rsidRDefault="005E00BB" w:rsidP="0044760F">
      <w:r w:rsidRPr="0044760F">
        <w:t>Ingredients listed in descending order by weight:</w:t>
      </w:r>
    </w:p>
    <w:p w:rsidR="005E00BB" w:rsidRPr="00A91421" w:rsidRDefault="005E00BB" w:rsidP="00D8789F">
      <w:pPr>
        <w:pStyle w:val="NoSpacing"/>
      </w:pPr>
      <w:r w:rsidRPr="00A91421">
        <w:t>Tobacco</w:t>
      </w:r>
    </w:p>
    <w:p w:rsidR="005E00BB" w:rsidRPr="00A91421" w:rsidRDefault="005E00BB" w:rsidP="00D8789F">
      <w:pPr>
        <w:pStyle w:val="NoSpacing"/>
      </w:pPr>
      <w:r w:rsidRPr="00A91421">
        <w:t>Water</w:t>
      </w:r>
    </w:p>
    <w:p w:rsidR="00ED420F" w:rsidRPr="00A91421" w:rsidRDefault="00ED420F" w:rsidP="00D8789F">
      <w:pPr>
        <w:pStyle w:val="NoSpacing"/>
      </w:pPr>
      <w:r w:rsidRPr="00A91421">
        <w:t>Sugar, invert</w:t>
      </w:r>
    </w:p>
    <w:p w:rsidR="00931546" w:rsidRPr="00A91421" w:rsidRDefault="00931546" w:rsidP="00D8789F">
      <w:pPr>
        <w:pStyle w:val="NoSpacing"/>
        <w:rPr>
          <w:rFonts w:cs="Arial"/>
          <w:szCs w:val="24"/>
        </w:rPr>
      </w:pPr>
      <w:r w:rsidRPr="00A91421">
        <w:rPr>
          <w:rFonts w:cs="Arial"/>
          <w:szCs w:val="24"/>
        </w:rPr>
        <w:t>Propylene glycol</w:t>
      </w:r>
    </w:p>
    <w:p w:rsidR="004E0648" w:rsidRPr="00A91421" w:rsidRDefault="004E0648" w:rsidP="00D8789F">
      <w:pPr>
        <w:pStyle w:val="NoSpacing"/>
        <w:rPr>
          <w:rFonts w:cs="Arial"/>
          <w:szCs w:val="24"/>
        </w:rPr>
      </w:pPr>
      <w:r w:rsidRPr="00A91421">
        <w:rPr>
          <w:rFonts w:cs="Arial"/>
          <w:szCs w:val="24"/>
        </w:rPr>
        <w:t>Glycerol</w:t>
      </w:r>
    </w:p>
    <w:p w:rsidR="005E00BB" w:rsidRPr="00A91421" w:rsidRDefault="005E00BB" w:rsidP="00D8789F">
      <w:pPr>
        <w:pStyle w:val="NoSpacing"/>
        <w:rPr>
          <w:rFonts w:cs="Arial"/>
          <w:b/>
          <w:szCs w:val="24"/>
        </w:rPr>
      </w:pPr>
      <w:r w:rsidRPr="00A91421">
        <w:rPr>
          <w:rFonts w:cs="Arial"/>
          <w:szCs w:val="24"/>
        </w:rPr>
        <w:t>Processing aids</w:t>
      </w:r>
    </w:p>
    <w:p w:rsidR="00152E51" w:rsidRPr="00A91421" w:rsidRDefault="00152E51" w:rsidP="00400FC9">
      <w:pPr>
        <w:pStyle w:val="Heading2"/>
      </w:pPr>
      <w:r w:rsidRPr="00A91421">
        <w:lastRenderedPageBreak/>
        <w:t>Pall Mall Slims Blue</w:t>
      </w:r>
    </w:p>
    <w:p w:rsidR="00152E51" w:rsidRPr="00A91421" w:rsidRDefault="00152E51" w:rsidP="00400FC9">
      <w:pPr>
        <w:tabs>
          <w:tab w:val="left" w:pos="2700"/>
        </w:tabs>
      </w:pPr>
      <w:r w:rsidRPr="00A91421">
        <w:t>Product weight:</w:t>
      </w:r>
      <w:r w:rsidR="00400FC9">
        <w:tab/>
      </w:r>
      <w:r w:rsidRPr="00A91421">
        <w:t>0.</w:t>
      </w:r>
      <w:r w:rsidR="00ED420F">
        <w:t>6270</w:t>
      </w:r>
      <w:r w:rsidRPr="00A91421">
        <w:t xml:space="preserve"> g</w:t>
      </w:r>
    </w:p>
    <w:p w:rsidR="00152E51" w:rsidRPr="00A91421" w:rsidRDefault="00152E51" w:rsidP="00400FC9">
      <w:pPr>
        <w:tabs>
          <w:tab w:val="left" w:pos="2700"/>
        </w:tabs>
      </w:pPr>
      <w:r w:rsidRPr="00A91421">
        <w:t>Tobacco weight:</w:t>
      </w:r>
      <w:r w:rsidR="00400FC9">
        <w:tab/>
      </w:r>
      <w:r w:rsidRPr="00A91421">
        <w:t>0.</w:t>
      </w:r>
      <w:r w:rsidR="00ED420F">
        <w:t>4491</w:t>
      </w:r>
      <w:r w:rsidRPr="00A91421">
        <w:t xml:space="preserve"> g</w:t>
      </w:r>
    </w:p>
    <w:p w:rsidR="00152E51" w:rsidRPr="0044760F" w:rsidRDefault="00152E51" w:rsidP="0044760F">
      <w:r w:rsidRPr="0044760F">
        <w:t>Ingredients listed in descending order by weight:</w:t>
      </w:r>
    </w:p>
    <w:p w:rsidR="00152E51" w:rsidRPr="00A91421" w:rsidRDefault="00152E51" w:rsidP="00D8789F">
      <w:pPr>
        <w:pStyle w:val="NoSpacing"/>
      </w:pPr>
      <w:r w:rsidRPr="00A91421">
        <w:t>Tobacco</w:t>
      </w:r>
    </w:p>
    <w:p w:rsidR="00152E51" w:rsidRPr="00A91421" w:rsidRDefault="00152E51" w:rsidP="00D8789F">
      <w:pPr>
        <w:pStyle w:val="NoSpacing"/>
      </w:pPr>
      <w:r w:rsidRPr="00A91421">
        <w:t>Water</w:t>
      </w:r>
    </w:p>
    <w:p w:rsidR="00ED420F" w:rsidRPr="00A91421" w:rsidRDefault="00ED420F" w:rsidP="00D8789F">
      <w:pPr>
        <w:pStyle w:val="NoSpacing"/>
      </w:pPr>
      <w:r w:rsidRPr="00A91421">
        <w:t>Sugar, invert</w:t>
      </w:r>
    </w:p>
    <w:p w:rsidR="005A774D" w:rsidRPr="00A91421" w:rsidRDefault="005A774D" w:rsidP="00D8789F">
      <w:pPr>
        <w:pStyle w:val="NoSpacing"/>
      </w:pPr>
      <w:r w:rsidRPr="00A91421">
        <w:t>Propylene glycol</w:t>
      </w:r>
    </w:p>
    <w:p w:rsidR="004E0648" w:rsidRPr="00A91421" w:rsidRDefault="004E0648" w:rsidP="00D8789F">
      <w:pPr>
        <w:pStyle w:val="NoSpacing"/>
      </w:pPr>
      <w:r w:rsidRPr="00A91421">
        <w:t>Glycerol</w:t>
      </w:r>
    </w:p>
    <w:p w:rsidR="00152E51" w:rsidRPr="00A91421" w:rsidRDefault="00152E51" w:rsidP="00D8789F">
      <w:pPr>
        <w:pStyle w:val="NoSpacing"/>
      </w:pPr>
      <w:r w:rsidRPr="00A91421">
        <w:t>Processing aids</w:t>
      </w:r>
    </w:p>
    <w:p w:rsidR="00152E51" w:rsidRPr="00A91421" w:rsidRDefault="00152E51" w:rsidP="00400FC9">
      <w:pPr>
        <w:pStyle w:val="Heading2"/>
      </w:pPr>
      <w:r w:rsidRPr="00A91421">
        <w:lastRenderedPageBreak/>
        <w:t>Pall Mall Slims Green</w:t>
      </w:r>
    </w:p>
    <w:p w:rsidR="00152E51" w:rsidRPr="00A91421" w:rsidRDefault="00152E51" w:rsidP="00400FC9">
      <w:pPr>
        <w:tabs>
          <w:tab w:val="left" w:pos="2700"/>
        </w:tabs>
      </w:pPr>
      <w:r w:rsidRPr="00A91421">
        <w:t>Product weight:</w:t>
      </w:r>
      <w:r w:rsidR="00400FC9">
        <w:tab/>
      </w:r>
      <w:r w:rsidRPr="00A91421">
        <w:t>0.</w:t>
      </w:r>
      <w:r w:rsidR="00ED420F">
        <w:t>646</w:t>
      </w:r>
      <w:r w:rsidR="005A774D">
        <w:t>0</w:t>
      </w:r>
      <w:r w:rsidRPr="00A91421">
        <w:t xml:space="preserve"> g</w:t>
      </w:r>
    </w:p>
    <w:p w:rsidR="00152E51" w:rsidRPr="00A91421" w:rsidRDefault="00152E51" w:rsidP="00400FC9">
      <w:pPr>
        <w:tabs>
          <w:tab w:val="left" w:pos="2700"/>
        </w:tabs>
      </w:pPr>
      <w:r w:rsidRPr="00A91421">
        <w:t>Tobacco weight:</w:t>
      </w:r>
      <w:r w:rsidR="00400FC9">
        <w:tab/>
      </w:r>
      <w:r w:rsidRPr="00A91421">
        <w:t>0.</w:t>
      </w:r>
      <w:r w:rsidR="00ED420F">
        <w:t>4641</w:t>
      </w:r>
      <w:r w:rsidRPr="00A91421">
        <w:t xml:space="preserve"> g</w:t>
      </w:r>
    </w:p>
    <w:p w:rsidR="00152E51" w:rsidRPr="0044760F" w:rsidRDefault="00152E51" w:rsidP="0044760F">
      <w:r w:rsidRPr="0044760F">
        <w:t>Ingredients listed in descending order by weight:</w:t>
      </w:r>
    </w:p>
    <w:p w:rsidR="00152E51" w:rsidRPr="00A91421" w:rsidRDefault="00152E51" w:rsidP="00D8789F">
      <w:pPr>
        <w:pStyle w:val="NoSpacing"/>
      </w:pPr>
      <w:r w:rsidRPr="00A91421">
        <w:t>Tobacco</w:t>
      </w:r>
    </w:p>
    <w:p w:rsidR="00152E51" w:rsidRPr="00A91421" w:rsidRDefault="00152E51" w:rsidP="00D8789F">
      <w:pPr>
        <w:pStyle w:val="NoSpacing"/>
      </w:pPr>
      <w:r w:rsidRPr="00A91421">
        <w:t>Water</w:t>
      </w:r>
    </w:p>
    <w:p w:rsidR="00ED420F" w:rsidRPr="00A91421" w:rsidRDefault="00ED420F" w:rsidP="00D8789F">
      <w:pPr>
        <w:pStyle w:val="NoSpacing"/>
      </w:pPr>
      <w:r w:rsidRPr="00A91421">
        <w:t>Sugar, invert</w:t>
      </w:r>
    </w:p>
    <w:p w:rsidR="005A774D" w:rsidRPr="00A91421" w:rsidRDefault="005A774D" w:rsidP="00D8789F">
      <w:pPr>
        <w:pStyle w:val="NoSpacing"/>
      </w:pPr>
      <w:r w:rsidRPr="00A91421">
        <w:t>Propylene glycol</w:t>
      </w:r>
    </w:p>
    <w:p w:rsidR="00F80003" w:rsidRPr="00A91421" w:rsidRDefault="00F80003" w:rsidP="00D8789F">
      <w:pPr>
        <w:pStyle w:val="NoSpacing"/>
      </w:pPr>
      <w:r w:rsidRPr="00A91421">
        <w:t>Glycerol</w:t>
      </w:r>
    </w:p>
    <w:p w:rsidR="00152E51" w:rsidRDefault="00152E51" w:rsidP="00D8789F">
      <w:pPr>
        <w:pStyle w:val="NoSpacing"/>
      </w:pPr>
      <w:r w:rsidRPr="00A91421">
        <w:t>Menthol</w:t>
      </w:r>
    </w:p>
    <w:p w:rsidR="00ED420F" w:rsidRDefault="00ED420F" w:rsidP="00D8789F">
      <w:pPr>
        <w:pStyle w:val="NoSpacing"/>
      </w:pPr>
      <w:r>
        <w:t>Cocoa powder</w:t>
      </w:r>
    </w:p>
    <w:p w:rsidR="00ED420F" w:rsidRDefault="00ED420F" w:rsidP="00D8789F">
      <w:pPr>
        <w:pStyle w:val="NoSpacing"/>
      </w:pPr>
      <w:proofErr w:type="spellStart"/>
      <w:r>
        <w:t>Licorice</w:t>
      </w:r>
      <w:proofErr w:type="spellEnd"/>
      <w:r>
        <w:t xml:space="preserve"> extract</w:t>
      </w:r>
    </w:p>
    <w:p w:rsidR="00ED420F" w:rsidRPr="00A91421" w:rsidRDefault="00ED420F" w:rsidP="00D8789F">
      <w:pPr>
        <w:pStyle w:val="NoSpacing"/>
      </w:pPr>
      <w:r>
        <w:t>Flavourings</w:t>
      </w:r>
    </w:p>
    <w:p w:rsidR="00152E51" w:rsidRPr="00A91421" w:rsidRDefault="00152E51" w:rsidP="00D8789F">
      <w:pPr>
        <w:pStyle w:val="NoSpacing"/>
        <w:rPr>
          <w:b/>
        </w:rPr>
      </w:pPr>
      <w:r w:rsidRPr="00A91421">
        <w:t>Processing aids</w:t>
      </w:r>
    </w:p>
    <w:p w:rsidR="00152E51" w:rsidRPr="00A91421" w:rsidRDefault="00152E51" w:rsidP="00400FC9">
      <w:pPr>
        <w:pStyle w:val="Heading2"/>
      </w:pPr>
      <w:r w:rsidRPr="00A91421">
        <w:lastRenderedPageBreak/>
        <w:t>Pall Mall Slims Purple</w:t>
      </w:r>
    </w:p>
    <w:p w:rsidR="00152E51" w:rsidRPr="00A91421" w:rsidRDefault="00152E51" w:rsidP="00400FC9">
      <w:pPr>
        <w:tabs>
          <w:tab w:val="left" w:pos="2700"/>
        </w:tabs>
      </w:pPr>
      <w:r w:rsidRPr="00A91421">
        <w:t>Product weight:</w:t>
      </w:r>
      <w:r w:rsidR="00400FC9">
        <w:tab/>
      </w:r>
      <w:r w:rsidRPr="00A91421">
        <w:t>0.</w:t>
      </w:r>
      <w:r w:rsidR="00ED420F">
        <w:t>6370</w:t>
      </w:r>
      <w:r w:rsidRPr="00A91421">
        <w:t xml:space="preserve"> g</w:t>
      </w:r>
    </w:p>
    <w:p w:rsidR="00152E51" w:rsidRPr="00A91421" w:rsidRDefault="00152E51" w:rsidP="00400FC9">
      <w:pPr>
        <w:tabs>
          <w:tab w:val="left" w:pos="2700"/>
        </w:tabs>
      </w:pPr>
      <w:r w:rsidRPr="00A91421">
        <w:t>Tobacco weight:</w:t>
      </w:r>
      <w:r w:rsidR="00400FC9">
        <w:tab/>
      </w:r>
      <w:r w:rsidRPr="00A91421">
        <w:t>0.</w:t>
      </w:r>
      <w:r w:rsidR="00ED420F">
        <w:t>4550</w:t>
      </w:r>
      <w:r w:rsidRPr="00A91421">
        <w:t xml:space="preserve"> g</w:t>
      </w:r>
    </w:p>
    <w:p w:rsidR="00152E51" w:rsidRPr="0044760F" w:rsidRDefault="00152E51" w:rsidP="0044760F">
      <w:r w:rsidRPr="0044760F">
        <w:t>Ingredients listed in descending order by weight:</w:t>
      </w:r>
    </w:p>
    <w:p w:rsidR="00152E51" w:rsidRPr="00A91421" w:rsidRDefault="00152E51" w:rsidP="00D8789F">
      <w:pPr>
        <w:pStyle w:val="NoSpacing"/>
      </w:pPr>
      <w:r w:rsidRPr="00A91421">
        <w:t>Tobacco</w:t>
      </w:r>
    </w:p>
    <w:p w:rsidR="00152E51" w:rsidRPr="00A91421" w:rsidRDefault="00152E51" w:rsidP="00D8789F">
      <w:pPr>
        <w:pStyle w:val="NoSpacing"/>
      </w:pPr>
      <w:r w:rsidRPr="00A91421">
        <w:t>Water</w:t>
      </w:r>
    </w:p>
    <w:p w:rsidR="00ED420F" w:rsidRPr="00A91421" w:rsidRDefault="00ED420F" w:rsidP="00D8789F">
      <w:pPr>
        <w:pStyle w:val="NoSpacing"/>
      </w:pPr>
      <w:r w:rsidRPr="00A91421">
        <w:t>Sugar, invert</w:t>
      </w:r>
    </w:p>
    <w:p w:rsidR="00C61DF6" w:rsidRPr="00A91421" w:rsidRDefault="00C61DF6" w:rsidP="00D8789F">
      <w:pPr>
        <w:pStyle w:val="NoSpacing"/>
      </w:pPr>
      <w:r w:rsidRPr="00A91421">
        <w:t>Propylene glycol</w:t>
      </w:r>
    </w:p>
    <w:p w:rsidR="00F80003" w:rsidRPr="00A91421" w:rsidRDefault="00F80003" w:rsidP="00D8789F">
      <w:pPr>
        <w:pStyle w:val="NoSpacing"/>
      </w:pPr>
      <w:r w:rsidRPr="00A91421">
        <w:t>Glycerol</w:t>
      </w:r>
    </w:p>
    <w:p w:rsidR="00152E51" w:rsidRPr="00A91421" w:rsidRDefault="00152E51" w:rsidP="00D8789F">
      <w:pPr>
        <w:pStyle w:val="NoSpacing"/>
      </w:pPr>
      <w:r w:rsidRPr="00A91421">
        <w:t>Processing aids</w:t>
      </w:r>
    </w:p>
    <w:p w:rsidR="00C61DF6" w:rsidRPr="00A91421" w:rsidRDefault="00C61DF6" w:rsidP="00400FC9">
      <w:pPr>
        <w:pStyle w:val="Heading2"/>
      </w:pPr>
      <w:r w:rsidRPr="00A91421">
        <w:lastRenderedPageBreak/>
        <w:t xml:space="preserve">Rothmans </w:t>
      </w:r>
      <w:r w:rsidR="001A7658">
        <w:t>Black + Firmer Feel Filter</w:t>
      </w:r>
    </w:p>
    <w:p w:rsidR="00C61DF6" w:rsidRPr="00A91421" w:rsidRDefault="00C61DF6" w:rsidP="00400FC9">
      <w:pPr>
        <w:tabs>
          <w:tab w:val="left" w:pos="2700"/>
        </w:tabs>
      </w:pPr>
      <w:r w:rsidRPr="00A91421">
        <w:t>Product weight:</w:t>
      </w:r>
      <w:r w:rsidR="00400FC9">
        <w:tab/>
      </w:r>
      <w:r w:rsidRPr="00A91421">
        <w:t>0.</w:t>
      </w:r>
      <w:r>
        <w:t>9</w:t>
      </w:r>
      <w:r w:rsidR="001A7658">
        <w:t>413</w:t>
      </w:r>
      <w:r w:rsidRPr="00A91421">
        <w:t xml:space="preserve"> g</w:t>
      </w:r>
    </w:p>
    <w:p w:rsidR="00C61DF6" w:rsidRPr="00A91421" w:rsidRDefault="00C61DF6" w:rsidP="00400FC9">
      <w:pPr>
        <w:tabs>
          <w:tab w:val="left" w:pos="2700"/>
        </w:tabs>
      </w:pPr>
      <w:r w:rsidRPr="00A91421">
        <w:t>Tobacco weight:</w:t>
      </w:r>
      <w:r w:rsidR="00400FC9">
        <w:tab/>
      </w:r>
      <w:r w:rsidRPr="00A91421">
        <w:t>0.</w:t>
      </w:r>
      <w:r w:rsidR="00ED420F">
        <w:t>6983</w:t>
      </w:r>
      <w:r w:rsidRPr="00A91421">
        <w:t xml:space="preserve"> g</w:t>
      </w:r>
    </w:p>
    <w:p w:rsidR="00C61DF6" w:rsidRPr="00A91421" w:rsidRDefault="00C61DF6" w:rsidP="0044760F">
      <w:r w:rsidRPr="00A91421">
        <w:t>I</w:t>
      </w:r>
      <w:r w:rsidRPr="0044760F">
        <w:t>ngredients listed in descending order by weight:</w:t>
      </w:r>
    </w:p>
    <w:p w:rsidR="00C61DF6" w:rsidRPr="00A91421" w:rsidRDefault="00C61DF6" w:rsidP="00D8789F">
      <w:pPr>
        <w:pStyle w:val="NoSpacing"/>
      </w:pPr>
      <w:r w:rsidRPr="00A91421">
        <w:t>Tobacco</w:t>
      </w:r>
    </w:p>
    <w:p w:rsidR="001A7658" w:rsidRDefault="000A080F" w:rsidP="00D8789F">
      <w:pPr>
        <w:pStyle w:val="NoSpacing"/>
      </w:pPr>
      <w:r>
        <w:t>Water</w:t>
      </w:r>
    </w:p>
    <w:p w:rsidR="00ED420F" w:rsidRDefault="00ED420F" w:rsidP="00D8789F">
      <w:pPr>
        <w:pStyle w:val="NoSpacing"/>
      </w:pPr>
      <w:r>
        <w:t>Processing aids</w:t>
      </w:r>
    </w:p>
    <w:p w:rsidR="001A7658" w:rsidRPr="00A91421" w:rsidRDefault="001A7658" w:rsidP="00400FC9">
      <w:pPr>
        <w:pStyle w:val="Heading2"/>
      </w:pPr>
      <w:r w:rsidRPr="00A91421">
        <w:lastRenderedPageBreak/>
        <w:t xml:space="preserve">Rothmans </w:t>
      </w:r>
      <w:r>
        <w:t>Red + Firmer Feel Filter</w:t>
      </w:r>
    </w:p>
    <w:p w:rsidR="001A7658" w:rsidRPr="00A91421" w:rsidRDefault="001A7658" w:rsidP="00400FC9">
      <w:pPr>
        <w:tabs>
          <w:tab w:val="left" w:pos="2700"/>
        </w:tabs>
      </w:pPr>
      <w:r w:rsidRPr="00A91421">
        <w:t>Product weight:</w:t>
      </w:r>
      <w:r w:rsidR="00400FC9">
        <w:tab/>
      </w:r>
      <w:r w:rsidRPr="00A91421">
        <w:t>0.</w:t>
      </w:r>
      <w:r w:rsidR="00ED420F">
        <w:t>9200</w:t>
      </w:r>
      <w:r w:rsidRPr="00A91421">
        <w:t xml:space="preserve"> g</w:t>
      </w:r>
    </w:p>
    <w:p w:rsidR="001A7658" w:rsidRPr="0044760F" w:rsidRDefault="001A7658" w:rsidP="003127B3">
      <w:pPr>
        <w:tabs>
          <w:tab w:val="left" w:pos="2700"/>
        </w:tabs>
      </w:pPr>
      <w:r w:rsidRPr="00A91421">
        <w:t>Tobacco weight:</w:t>
      </w:r>
      <w:r w:rsidR="00400FC9">
        <w:tab/>
      </w:r>
      <w:r w:rsidRPr="00A91421">
        <w:t>0.</w:t>
      </w:r>
      <w:r w:rsidR="00ED420F">
        <w:t>6983</w:t>
      </w:r>
      <w:r w:rsidRPr="00A91421">
        <w:t xml:space="preserve"> g</w:t>
      </w:r>
    </w:p>
    <w:p w:rsidR="001A7658" w:rsidRPr="0044760F" w:rsidRDefault="001A7658" w:rsidP="0044760F">
      <w:r w:rsidRPr="0044760F">
        <w:t>Ingredients listed in descending order by weight:</w:t>
      </w:r>
    </w:p>
    <w:p w:rsidR="001A7658" w:rsidRPr="00A91421" w:rsidRDefault="001A7658" w:rsidP="00D8789F">
      <w:pPr>
        <w:pStyle w:val="NoSpacing"/>
      </w:pPr>
      <w:r w:rsidRPr="00A91421">
        <w:t>Tobacco</w:t>
      </w:r>
    </w:p>
    <w:p w:rsidR="00ED420F" w:rsidRDefault="001A7658" w:rsidP="00D8789F">
      <w:pPr>
        <w:pStyle w:val="NoSpacing"/>
        <w:rPr>
          <w:b/>
        </w:rPr>
      </w:pPr>
      <w:r>
        <w:t>Water</w:t>
      </w:r>
    </w:p>
    <w:p w:rsidR="00C61DF6" w:rsidRPr="00ED420F" w:rsidRDefault="00ED420F" w:rsidP="00D8789F">
      <w:pPr>
        <w:pStyle w:val="NoSpacing"/>
      </w:pPr>
      <w:r w:rsidRPr="00ED420F">
        <w:t xml:space="preserve">Processing aids </w:t>
      </w:r>
    </w:p>
    <w:p w:rsidR="00C61DF6" w:rsidRPr="00A91421" w:rsidRDefault="00C61DF6" w:rsidP="00400FC9">
      <w:pPr>
        <w:pStyle w:val="Heading2"/>
        <w:tabs>
          <w:tab w:val="left" w:pos="2700"/>
        </w:tabs>
      </w:pPr>
      <w:r w:rsidRPr="00A91421">
        <w:lastRenderedPageBreak/>
        <w:t xml:space="preserve">Rothmans </w:t>
      </w:r>
      <w:r>
        <w:t>Blue</w:t>
      </w:r>
      <w:r w:rsidR="001A7658">
        <w:t xml:space="preserve"> + Firmer Feel Filter</w:t>
      </w:r>
    </w:p>
    <w:p w:rsidR="00C61DF6" w:rsidRPr="00A91421" w:rsidRDefault="00C61DF6" w:rsidP="00400FC9">
      <w:pPr>
        <w:tabs>
          <w:tab w:val="left" w:pos="2700"/>
        </w:tabs>
      </w:pPr>
      <w:r w:rsidRPr="00A91421">
        <w:t>Product weight:</w:t>
      </w:r>
      <w:r w:rsidR="00400FC9">
        <w:tab/>
      </w:r>
      <w:r w:rsidRPr="00A91421">
        <w:t>0.</w:t>
      </w:r>
      <w:r w:rsidR="00ED420F">
        <w:t>9264</w:t>
      </w:r>
      <w:r w:rsidRPr="00A91421">
        <w:t xml:space="preserve"> g</w:t>
      </w:r>
    </w:p>
    <w:p w:rsidR="00C61DF6" w:rsidRPr="00A91421" w:rsidRDefault="00C61DF6" w:rsidP="00400FC9">
      <w:pPr>
        <w:tabs>
          <w:tab w:val="left" w:pos="2700"/>
        </w:tabs>
      </w:pPr>
      <w:r w:rsidRPr="00A91421">
        <w:t>Tobacco weight:</w:t>
      </w:r>
      <w:r w:rsidR="00400FC9">
        <w:tab/>
      </w:r>
      <w:r w:rsidRPr="00A91421">
        <w:t>0.</w:t>
      </w:r>
      <w:r w:rsidR="00ED420F">
        <w:t>6978</w:t>
      </w:r>
      <w:r w:rsidRPr="00A91421">
        <w:t xml:space="preserve"> g</w:t>
      </w:r>
    </w:p>
    <w:p w:rsidR="00C61DF6" w:rsidRPr="0044760F" w:rsidRDefault="00C61DF6" w:rsidP="0044760F">
      <w:r w:rsidRPr="0044760F">
        <w:t>Ingredients listed in descending order by weight:</w:t>
      </w:r>
    </w:p>
    <w:p w:rsidR="00C61DF6" w:rsidRPr="0044760F" w:rsidRDefault="00C61DF6" w:rsidP="00D8789F">
      <w:pPr>
        <w:pStyle w:val="NoSpacing"/>
      </w:pPr>
      <w:r w:rsidRPr="0044760F">
        <w:t>Tobacco</w:t>
      </w:r>
    </w:p>
    <w:p w:rsidR="00C61DF6" w:rsidRDefault="000A080F" w:rsidP="00D8789F">
      <w:pPr>
        <w:pStyle w:val="NoSpacing"/>
      </w:pPr>
      <w:r>
        <w:t>Water</w:t>
      </w:r>
    </w:p>
    <w:p w:rsidR="00ED420F" w:rsidRDefault="00ED420F" w:rsidP="00D8789F">
      <w:pPr>
        <w:pStyle w:val="NoSpacing"/>
      </w:pPr>
      <w:r>
        <w:t xml:space="preserve">Processing aids </w:t>
      </w:r>
    </w:p>
    <w:p w:rsidR="00550073" w:rsidRPr="00A91421" w:rsidRDefault="00550073" w:rsidP="00400FC9">
      <w:pPr>
        <w:pStyle w:val="Heading2"/>
      </w:pPr>
      <w:r w:rsidRPr="00A91421">
        <w:lastRenderedPageBreak/>
        <w:t xml:space="preserve">Rothmans </w:t>
      </w:r>
      <w:r>
        <w:t>Gold</w:t>
      </w:r>
      <w:r w:rsidR="001A7658">
        <w:t xml:space="preserve"> + Firmer Feel Filter</w:t>
      </w:r>
    </w:p>
    <w:p w:rsidR="00550073" w:rsidRPr="00A91421" w:rsidRDefault="00550073" w:rsidP="00400FC9">
      <w:pPr>
        <w:tabs>
          <w:tab w:val="left" w:pos="2700"/>
        </w:tabs>
      </w:pPr>
      <w:r w:rsidRPr="00A91421">
        <w:t>Product weight:</w:t>
      </w:r>
      <w:r w:rsidR="00400FC9">
        <w:tab/>
      </w:r>
      <w:r w:rsidRPr="00A91421">
        <w:t>0.</w:t>
      </w:r>
      <w:r w:rsidR="00ED420F">
        <w:t>8887</w:t>
      </w:r>
      <w:r w:rsidRPr="00A91421">
        <w:t xml:space="preserve"> g</w:t>
      </w:r>
    </w:p>
    <w:p w:rsidR="00550073" w:rsidRPr="00A91421" w:rsidRDefault="00550073" w:rsidP="00400FC9">
      <w:pPr>
        <w:tabs>
          <w:tab w:val="left" w:pos="2700"/>
        </w:tabs>
      </w:pPr>
      <w:r w:rsidRPr="00A91421">
        <w:t>Tobacco weight:</w:t>
      </w:r>
      <w:r w:rsidR="00400FC9">
        <w:tab/>
      </w:r>
      <w:r w:rsidRPr="00A91421">
        <w:t>0.</w:t>
      </w:r>
      <w:r w:rsidR="00ED420F">
        <w:t>6474</w:t>
      </w:r>
      <w:r w:rsidRPr="00A91421">
        <w:t xml:space="preserve"> g</w:t>
      </w:r>
    </w:p>
    <w:p w:rsidR="00550073" w:rsidRPr="0044760F" w:rsidRDefault="00550073" w:rsidP="0044760F">
      <w:r w:rsidRPr="0044760F">
        <w:t>Ingredients listed in descending order by weight:</w:t>
      </w:r>
    </w:p>
    <w:p w:rsidR="00550073" w:rsidRPr="00A91421" w:rsidRDefault="00550073" w:rsidP="00D8789F">
      <w:pPr>
        <w:pStyle w:val="NoSpacing"/>
      </w:pPr>
      <w:r w:rsidRPr="00A91421">
        <w:t>Tobacco</w:t>
      </w:r>
    </w:p>
    <w:p w:rsidR="00550073" w:rsidRDefault="00550073" w:rsidP="00D8789F">
      <w:pPr>
        <w:pStyle w:val="NoSpacing"/>
      </w:pPr>
      <w:r w:rsidRPr="00A91421">
        <w:t>Water</w:t>
      </w:r>
    </w:p>
    <w:p w:rsidR="00ED420F" w:rsidRPr="00A91421" w:rsidRDefault="00400FC9" w:rsidP="00D8789F">
      <w:pPr>
        <w:pStyle w:val="NoSpacing"/>
      </w:pPr>
      <w:r>
        <w:t>Processing aids</w:t>
      </w:r>
    </w:p>
    <w:p w:rsidR="000A080F" w:rsidRPr="00A91421" w:rsidRDefault="000A080F" w:rsidP="00D606D6">
      <w:pPr>
        <w:pStyle w:val="Heading2"/>
      </w:pPr>
      <w:r w:rsidRPr="00A91421">
        <w:lastRenderedPageBreak/>
        <w:t xml:space="preserve">Rothmans </w:t>
      </w:r>
      <w:r>
        <w:t>Menthol</w:t>
      </w:r>
      <w:r w:rsidR="001A7658">
        <w:t xml:space="preserve"> </w:t>
      </w:r>
      <w:r w:rsidR="003D5CBC">
        <w:t xml:space="preserve">Green </w:t>
      </w:r>
      <w:r w:rsidR="001A7658">
        <w:t>+ Firmer Feel Filter</w:t>
      </w:r>
    </w:p>
    <w:p w:rsidR="000A080F" w:rsidRPr="00400FC9" w:rsidRDefault="000A080F" w:rsidP="00400FC9">
      <w:pPr>
        <w:tabs>
          <w:tab w:val="left" w:pos="2700"/>
        </w:tabs>
      </w:pPr>
      <w:r w:rsidRPr="00400FC9">
        <w:t>Product weight:</w:t>
      </w:r>
      <w:r w:rsidR="00400FC9">
        <w:tab/>
      </w:r>
      <w:r w:rsidRPr="00400FC9">
        <w:t>0.</w:t>
      </w:r>
      <w:r w:rsidR="00ED420F" w:rsidRPr="00400FC9">
        <w:t>8738</w:t>
      </w:r>
      <w:r w:rsidRPr="00400FC9">
        <w:t xml:space="preserve"> g</w:t>
      </w:r>
    </w:p>
    <w:p w:rsidR="000A080F" w:rsidRPr="00400FC9" w:rsidRDefault="000A080F" w:rsidP="00400FC9">
      <w:pPr>
        <w:tabs>
          <w:tab w:val="left" w:pos="2700"/>
        </w:tabs>
      </w:pPr>
      <w:r w:rsidRPr="00400FC9">
        <w:t>Tobacco weight:</w:t>
      </w:r>
      <w:r w:rsidR="00400FC9">
        <w:tab/>
      </w:r>
      <w:r w:rsidRPr="00400FC9">
        <w:t>0.</w:t>
      </w:r>
      <w:r w:rsidR="00ED420F" w:rsidRPr="00400FC9">
        <w:t>6206</w:t>
      </w:r>
      <w:r w:rsidRPr="00400FC9">
        <w:t xml:space="preserve"> g</w:t>
      </w:r>
    </w:p>
    <w:p w:rsidR="000A080F" w:rsidRPr="0044760F" w:rsidRDefault="000A080F" w:rsidP="0044760F">
      <w:r w:rsidRPr="0044760F">
        <w:t>Ingredients listed in descending order by weight:</w:t>
      </w:r>
    </w:p>
    <w:p w:rsidR="000A080F" w:rsidRPr="00400FC9" w:rsidRDefault="000A080F" w:rsidP="00D8789F">
      <w:pPr>
        <w:pStyle w:val="NoSpacing"/>
      </w:pPr>
      <w:r w:rsidRPr="00400FC9">
        <w:t>Tobacco</w:t>
      </w:r>
    </w:p>
    <w:p w:rsidR="000A080F" w:rsidRPr="00400FC9" w:rsidRDefault="000A080F" w:rsidP="00D8789F">
      <w:pPr>
        <w:pStyle w:val="NoSpacing"/>
      </w:pPr>
      <w:r w:rsidRPr="00400FC9">
        <w:t>Water</w:t>
      </w:r>
    </w:p>
    <w:p w:rsidR="00ED420F" w:rsidRPr="00400FC9" w:rsidRDefault="00ED420F" w:rsidP="00D8789F">
      <w:pPr>
        <w:pStyle w:val="NoSpacing"/>
      </w:pPr>
      <w:r w:rsidRPr="00400FC9">
        <w:t>Sugar, invert</w:t>
      </w:r>
    </w:p>
    <w:p w:rsidR="000A080F" w:rsidRPr="00400FC9" w:rsidRDefault="000A080F" w:rsidP="00D8789F">
      <w:pPr>
        <w:pStyle w:val="NoSpacing"/>
      </w:pPr>
      <w:r w:rsidRPr="00400FC9">
        <w:t>Propylene glycol</w:t>
      </w:r>
    </w:p>
    <w:p w:rsidR="000A080F" w:rsidRPr="00400FC9" w:rsidRDefault="000A080F" w:rsidP="00D8789F">
      <w:pPr>
        <w:pStyle w:val="NoSpacing"/>
      </w:pPr>
      <w:r w:rsidRPr="00400FC9">
        <w:t>Glycerol</w:t>
      </w:r>
    </w:p>
    <w:p w:rsidR="000A080F" w:rsidRPr="00400FC9" w:rsidRDefault="000A080F" w:rsidP="00D8789F">
      <w:pPr>
        <w:pStyle w:val="NoSpacing"/>
      </w:pPr>
      <w:r w:rsidRPr="00400FC9">
        <w:t>Menthol</w:t>
      </w:r>
    </w:p>
    <w:p w:rsidR="000A080F" w:rsidRPr="00400FC9" w:rsidRDefault="000A080F" w:rsidP="00D8789F">
      <w:pPr>
        <w:pStyle w:val="NoSpacing"/>
      </w:pPr>
      <w:r w:rsidRPr="00400FC9">
        <w:t>Cocoa powder</w:t>
      </w:r>
    </w:p>
    <w:p w:rsidR="000A080F" w:rsidRPr="00400FC9" w:rsidRDefault="000A080F" w:rsidP="00D8789F">
      <w:pPr>
        <w:pStyle w:val="NoSpacing"/>
      </w:pPr>
      <w:proofErr w:type="spellStart"/>
      <w:r w:rsidRPr="00400FC9">
        <w:t>Licorice</w:t>
      </w:r>
      <w:proofErr w:type="spellEnd"/>
      <w:r w:rsidRPr="00400FC9">
        <w:t xml:space="preserve"> extract, fluid</w:t>
      </w:r>
    </w:p>
    <w:p w:rsidR="000A080F" w:rsidRPr="00400FC9" w:rsidRDefault="000A080F" w:rsidP="00D8789F">
      <w:pPr>
        <w:pStyle w:val="NoSpacing"/>
      </w:pPr>
      <w:r w:rsidRPr="00400FC9">
        <w:t>Flavourings</w:t>
      </w:r>
    </w:p>
    <w:p w:rsidR="000A080F" w:rsidRPr="00400FC9" w:rsidRDefault="000A080F" w:rsidP="00D8789F">
      <w:pPr>
        <w:pStyle w:val="NoSpacing"/>
      </w:pPr>
      <w:r w:rsidRPr="00400FC9">
        <w:t>Processing aids</w:t>
      </w:r>
    </w:p>
    <w:p w:rsidR="000A080F" w:rsidRPr="00A91421" w:rsidRDefault="000A080F" w:rsidP="00D606D6">
      <w:pPr>
        <w:pStyle w:val="Heading2"/>
      </w:pPr>
      <w:r w:rsidRPr="00A91421">
        <w:lastRenderedPageBreak/>
        <w:t xml:space="preserve">Rothmans </w:t>
      </w:r>
      <w:r>
        <w:t>Silver</w:t>
      </w:r>
      <w:r w:rsidR="001A7658">
        <w:t xml:space="preserve"> + Firmer Feel Filter</w:t>
      </w:r>
    </w:p>
    <w:p w:rsidR="000A080F" w:rsidRPr="00A91421" w:rsidRDefault="000A080F" w:rsidP="00D606D6">
      <w:pPr>
        <w:tabs>
          <w:tab w:val="left" w:pos="2700"/>
        </w:tabs>
      </w:pPr>
      <w:r w:rsidRPr="00A91421">
        <w:t>Product weight:</w:t>
      </w:r>
      <w:r w:rsidR="00D606D6">
        <w:tab/>
      </w:r>
      <w:r w:rsidRPr="00A91421">
        <w:t>0.</w:t>
      </w:r>
      <w:r w:rsidR="003C1C8C">
        <w:t>9008</w:t>
      </w:r>
      <w:r w:rsidRPr="00A91421">
        <w:t xml:space="preserve"> g</w:t>
      </w:r>
    </w:p>
    <w:p w:rsidR="000A080F" w:rsidRPr="00A91421" w:rsidRDefault="000A080F" w:rsidP="00D606D6">
      <w:pPr>
        <w:tabs>
          <w:tab w:val="left" w:pos="2700"/>
        </w:tabs>
      </w:pPr>
      <w:r w:rsidRPr="00A91421">
        <w:t>Tobacco weight:</w:t>
      </w:r>
      <w:r w:rsidR="00D606D6">
        <w:tab/>
      </w:r>
      <w:r w:rsidRPr="00A91421">
        <w:t>0.</w:t>
      </w:r>
      <w:r w:rsidRPr="000A080F">
        <w:t>6</w:t>
      </w:r>
      <w:r w:rsidR="003C1C8C">
        <w:t>636</w:t>
      </w:r>
      <w:r w:rsidRPr="00A91421">
        <w:t xml:space="preserve"> g</w:t>
      </w:r>
    </w:p>
    <w:p w:rsidR="000A080F" w:rsidRPr="00A91421" w:rsidRDefault="000A080F" w:rsidP="0044760F">
      <w:r w:rsidRPr="00A91421">
        <w:t>Ingredients listed in descending order by weight:</w:t>
      </w:r>
    </w:p>
    <w:p w:rsidR="000A080F" w:rsidRPr="00A91421" w:rsidRDefault="000A080F" w:rsidP="00D8789F">
      <w:pPr>
        <w:pStyle w:val="NoSpacing"/>
      </w:pPr>
      <w:r w:rsidRPr="00A91421">
        <w:t>Tobacco</w:t>
      </w:r>
    </w:p>
    <w:p w:rsidR="003C1C8C" w:rsidRDefault="000A080F" w:rsidP="00D8789F">
      <w:pPr>
        <w:pStyle w:val="NoSpacing"/>
      </w:pPr>
      <w:r w:rsidRPr="00A91421">
        <w:t>Water</w:t>
      </w:r>
    </w:p>
    <w:p w:rsidR="000A080F" w:rsidRPr="00D606D6" w:rsidRDefault="003C1C8C" w:rsidP="00D8789F">
      <w:pPr>
        <w:pStyle w:val="NoSpacing"/>
      </w:pPr>
      <w:r>
        <w:t>Processing aids</w:t>
      </w:r>
    </w:p>
    <w:p w:rsidR="00F979A8" w:rsidRPr="00A91421" w:rsidRDefault="00F979A8" w:rsidP="00D606D6">
      <w:pPr>
        <w:pStyle w:val="Heading2"/>
      </w:pPr>
      <w:r w:rsidRPr="00A91421">
        <w:lastRenderedPageBreak/>
        <w:t xml:space="preserve">Rothmans </w:t>
      </w:r>
      <w:proofErr w:type="spellStart"/>
      <w:r>
        <w:t>Superkings</w:t>
      </w:r>
      <w:proofErr w:type="spellEnd"/>
      <w:r>
        <w:t xml:space="preserve"> Red</w:t>
      </w:r>
    </w:p>
    <w:p w:rsidR="00F979A8" w:rsidRPr="00A91421" w:rsidRDefault="00F979A8" w:rsidP="00D606D6">
      <w:pPr>
        <w:tabs>
          <w:tab w:val="left" w:pos="2700"/>
        </w:tabs>
      </w:pPr>
      <w:r w:rsidRPr="00A91421">
        <w:t>Product weight:</w:t>
      </w:r>
      <w:r w:rsidR="00D606D6">
        <w:tab/>
      </w:r>
      <w:r w:rsidR="00BC63A9">
        <w:t>1.047</w:t>
      </w:r>
      <w:r w:rsidRPr="00F979A8">
        <w:t>0</w:t>
      </w:r>
      <w:r w:rsidRPr="00A91421">
        <w:t xml:space="preserve"> g</w:t>
      </w:r>
    </w:p>
    <w:p w:rsidR="00F979A8" w:rsidRPr="00A91421" w:rsidRDefault="00F979A8" w:rsidP="00D606D6">
      <w:pPr>
        <w:tabs>
          <w:tab w:val="left" w:pos="2700"/>
        </w:tabs>
      </w:pPr>
      <w:r w:rsidRPr="00A91421">
        <w:t>Tobacco weight:</w:t>
      </w:r>
      <w:r w:rsidR="00D606D6">
        <w:tab/>
      </w:r>
      <w:r w:rsidRPr="00A91421">
        <w:t>0.</w:t>
      </w:r>
      <w:r w:rsidR="00BC63A9">
        <w:t>7956</w:t>
      </w:r>
      <w:r w:rsidRPr="00A91421">
        <w:t xml:space="preserve"> g</w:t>
      </w:r>
    </w:p>
    <w:p w:rsidR="00BC63A9" w:rsidRDefault="00F979A8" w:rsidP="0044760F">
      <w:r w:rsidRPr="00A91421">
        <w:t>Ingredients listed</w:t>
      </w:r>
      <w:r w:rsidR="00BC63A9">
        <w:t xml:space="preserve"> in descending order by weight:</w:t>
      </w:r>
    </w:p>
    <w:p w:rsidR="00F979A8" w:rsidRPr="00BC63A9" w:rsidRDefault="00F979A8" w:rsidP="00D8789F">
      <w:pPr>
        <w:pStyle w:val="NoSpacing"/>
      </w:pPr>
      <w:r w:rsidRPr="00A91421">
        <w:t>Tobacco</w:t>
      </w:r>
    </w:p>
    <w:p w:rsidR="00BC63A9" w:rsidRDefault="00F979A8" w:rsidP="00D8789F">
      <w:pPr>
        <w:pStyle w:val="NoSpacing"/>
      </w:pPr>
      <w:r w:rsidRPr="00A91421">
        <w:t>Water</w:t>
      </w:r>
    </w:p>
    <w:p w:rsidR="00BC63A9" w:rsidRPr="00BC63A9" w:rsidRDefault="00BC63A9" w:rsidP="00D8789F">
      <w:pPr>
        <w:pStyle w:val="NoSpacing"/>
      </w:pPr>
      <w:r w:rsidRPr="00BC63A9">
        <w:t>Processing ai</w:t>
      </w:r>
      <w:r w:rsidR="00D606D6">
        <w:t>ds</w:t>
      </w:r>
    </w:p>
    <w:p w:rsidR="00F979A8" w:rsidRPr="00A91421" w:rsidRDefault="00F979A8" w:rsidP="00D606D6">
      <w:pPr>
        <w:pStyle w:val="Heading2"/>
      </w:pPr>
      <w:r w:rsidRPr="00A91421">
        <w:lastRenderedPageBreak/>
        <w:t xml:space="preserve">Rothmans </w:t>
      </w:r>
      <w:proofErr w:type="spellStart"/>
      <w:r>
        <w:t>Superkings</w:t>
      </w:r>
      <w:proofErr w:type="spellEnd"/>
      <w:r>
        <w:t xml:space="preserve"> Blue</w:t>
      </w:r>
    </w:p>
    <w:p w:rsidR="00F979A8" w:rsidRPr="00A91421" w:rsidRDefault="00F979A8" w:rsidP="00D606D6">
      <w:pPr>
        <w:tabs>
          <w:tab w:val="left" w:pos="2700"/>
        </w:tabs>
      </w:pPr>
      <w:r w:rsidRPr="00A91421">
        <w:t>Product weight:</w:t>
      </w:r>
      <w:r w:rsidR="00D606D6">
        <w:tab/>
      </w:r>
      <w:r w:rsidRPr="00F979A8">
        <w:t>1.0</w:t>
      </w:r>
      <w:r w:rsidR="00BC63A9">
        <w:t>55</w:t>
      </w:r>
      <w:r>
        <w:t>0</w:t>
      </w:r>
      <w:r w:rsidRPr="00A91421">
        <w:t xml:space="preserve"> g</w:t>
      </w:r>
    </w:p>
    <w:p w:rsidR="00F979A8" w:rsidRPr="00A91421" w:rsidRDefault="00F979A8" w:rsidP="00D606D6">
      <w:pPr>
        <w:tabs>
          <w:tab w:val="left" w:pos="2700"/>
        </w:tabs>
      </w:pPr>
      <w:r w:rsidRPr="00A91421">
        <w:t>Tobacco weight:</w:t>
      </w:r>
      <w:r w:rsidR="00D606D6">
        <w:tab/>
      </w:r>
      <w:r w:rsidRPr="00A91421">
        <w:t>0.</w:t>
      </w:r>
      <w:r w:rsidR="00BC63A9">
        <w:t>7957</w:t>
      </w:r>
      <w:r w:rsidRPr="00A91421">
        <w:t xml:space="preserve"> g</w:t>
      </w:r>
    </w:p>
    <w:p w:rsidR="00F979A8" w:rsidRPr="00A91421" w:rsidRDefault="00F979A8" w:rsidP="0044760F">
      <w:r w:rsidRPr="00A91421">
        <w:t>Ingredients listed in descending order by weight:</w:t>
      </w:r>
    </w:p>
    <w:p w:rsidR="00F979A8" w:rsidRPr="00D606D6" w:rsidRDefault="00F979A8" w:rsidP="00D8789F">
      <w:pPr>
        <w:pStyle w:val="NoSpacing"/>
      </w:pPr>
      <w:r w:rsidRPr="00D606D6">
        <w:t>Tobacco</w:t>
      </w:r>
    </w:p>
    <w:p w:rsidR="00BC63A9" w:rsidRPr="00D606D6" w:rsidRDefault="00F979A8" w:rsidP="00D8789F">
      <w:pPr>
        <w:pStyle w:val="NoSpacing"/>
      </w:pPr>
      <w:r w:rsidRPr="00D606D6">
        <w:t xml:space="preserve">Water </w:t>
      </w:r>
    </w:p>
    <w:p w:rsidR="00F979A8" w:rsidRPr="00D606D6" w:rsidRDefault="00BC63A9" w:rsidP="00D8789F">
      <w:pPr>
        <w:pStyle w:val="NoSpacing"/>
      </w:pPr>
      <w:r w:rsidRPr="00D606D6">
        <w:t>Processing aids</w:t>
      </w:r>
    </w:p>
    <w:p w:rsidR="00F979A8" w:rsidRPr="00A91421" w:rsidRDefault="00F979A8" w:rsidP="00D606D6">
      <w:pPr>
        <w:pStyle w:val="Heading2"/>
      </w:pPr>
      <w:r w:rsidRPr="00A91421">
        <w:lastRenderedPageBreak/>
        <w:t xml:space="preserve">Rothmans </w:t>
      </w:r>
      <w:proofErr w:type="spellStart"/>
      <w:r>
        <w:t>Superkings</w:t>
      </w:r>
      <w:proofErr w:type="spellEnd"/>
      <w:r>
        <w:t xml:space="preserve"> Menthol Green</w:t>
      </w:r>
    </w:p>
    <w:p w:rsidR="00F979A8" w:rsidRPr="00D606D6" w:rsidRDefault="00F979A8" w:rsidP="00D606D6">
      <w:pPr>
        <w:tabs>
          <w:tab w:val="left" w:pos="2700"/>
        </w:tabs>
      </w:pPr>
      <w:r w:rsidRPr="00D606D6">
        <w:t>Product weight:</w:t>
      </w:r>
      <w:r w:rsidR="00D606D6">
        <w:tab/>
      </w:r>
      <w:r w:rsidRPr="00D606D6">
        <w:t>1.</w:t>
      </w:r>
      <w:r w:rsidR="00BC63A9" w:rsidRPr="00D606D6">
        <w:t>0110</w:t>
      </w:r>
      <w:r w:rsidRPr="00D606D6">
        <w:t xml:space="preserve"> g</w:t>
      </w:r>
    </w:p>
    <w:p w:rsidR="00F979A8" w:rsidRPr="00D606D6" w:rsidRDefault="00F979A8" w:rsidP="00D606D6">
      <w:pPr>
        <w:tabs>
          <w:tab w:val="left" w:pos="2700"/>
        </w:tabs>
      </w:pPr>
      <w:r w:rsidRPr="00D606D6">
        <w:t>Tobacco weight:</w:t>
      </w:r>
      <w:r w:rsidR="00D606D6">
        <w:tab/>
      </w:r>
      <w:r w:rsidRPr="00D606D6">
        <w:t>0.</w:t>
      </w:r>
      <w:r w:rsidR="00BC63A9" w:rsidRPr="00D606D6">
        <w:t>7456</w:t>
      </w:r>
      <w:r w:rsidRPr="00D606D6">
        <w:t xml:space="preserve"> g</w:t>
      </w:r>
    </w:p>
    <w:p w:rsidR="00F979A8" w:rsidRPr="00A91421" w:rsidRDefault="00F979A8" w:rsidP="0044760F">
      <w:r w:rsidRPr="00A91421">
        <w:t>Ingredients listed in descending order by weight:</w:t>
      </w:r>
    </w:p>
    <w:p w:rsidR="00F979A8" w:rsidRPr="00D8789F" w:rsidRDefault="00F979A8" w:rsidP="00D8789F">
      <w:pPr>
        <w:pStyle w:val="NoSpacing"/>
      </w:pPr>
      <w:r w:rsidRPr="00D8789F">
        <w:t>Tobacco</w:t>
      </w:r>
    </w:p>
    <w:p w:rsidR="00F979A8" w:rsidRPr="00D8789F" w:rsidRDefault="00F979A8" w:rsidP="00D8789F">
      <w:pPr>
        <w:pStyle w:val="NoSpacing"/>
      </w:pPr>
      <w:r w:rsidRPr="00D8789F">
        <w:t>Water</w:t>
      </w:r>
    </w:p>
    <w:p w:rsidR="00BC63A9" w:rsidRPr="00D8789F" w:rsidRDefault="00BC63A9" w:rsidP="00D8789F">
      <w:pPr>
        <w:pStyle w:val="NoSpacing"/>
      </w:pPr>
      <w:r w:rsidRPr="00D8789F">
        <w:t>Sugar, invert</w:t>
      </w:r>
    </w:p>
    <w:p w:rsidR="00F979A8" w:rsidRPr="00D8789F" w:rsidRDefault="00F979A8" w:rsidP="00D8789F">
      <w:pPr>
        <w:pStyle w:val="NoSpacing"/>
      </w:pPr>
      <w:r w:rsidRPr="00D8789F">
        <w:t>Propylene glycol</w:t>
      </w:r>
    </w:p>
    <w:p w:rsidR="00F979A8" w:rsidRPr="00D8789F" w:rsidRDefault="00F979A8" w:rsidP="00D8789F">
      <w:pPr>
        <w:pStyle w:val="NoSpacing"/>
      </w:pPr>
      <w:r w:rsidRPr="00D8789F">
        <w:t>Glycerol</w:t>
      </w:r>
    </w:p>
    <w:p w:rsidR="00F979A8" w:rsidRPr="00D8789F" w:rsidRDefault="00F979A8" w:rsidP="00D8789F">
      <w:pPr>
        <w:pStyle w:val="NoSpacing"/>
      </w:pPr>
      <w:r w:rsidRPr="00D8789F">
        <w:t>Menthol</w:t>
      </w:r>
    </w:p>
    <w:p w:rsidR="00F979A8" w:rsidRPr="00D8789F" w:rsidRDefault="00F979A8" w:rsidP="00D8789F">
      <w:pPr>
        <w:pStyle w:val="NoSpacing"/>
      </w:pPr>
      <w:r w:rsidRPr="00D8789F">
        <w:t>Cocoa powder</w:t>
      </w:r>
    </w:p>
    <w:p w:rsidR="00F979A8" w:rsidRPr="00D8789F" w:rsidRDefault="00F979A8" w:rsidP="00D8789F">
      <w:pPr>
        <w:pStyle w:val="NoSpacing"/>
      </w:pPr>
      <w:proofErr w:type="spellStart"/>
      <w:r w:rsidRPr="00D8789F">
        <w:t>Licorice</w:t>
      </w:r>
      <w:proofErr w:type="spellEnd"/>
      <w:r w:rsidRPr="00D8789F">
        <w:t xml:space="preserve"> extract, fluid</w:t>
      </w:r>
    </w:p>
    <w:p w:rsidR="00F979A8" w:rsidRPr="00D8789F" w:rsidRDefault="00F979A8" w:rsidP="00D8789F">
      <w:pPr>
        <w:pStyle w:val="NoSpacing"/>
      </w:pPr>
      <w:r w:rsidRPr="00D8789F">
        <w:t>Flavourings</w:t>
      </w:r>
    </w:p>
    <w:p w:rsidR="00BC63A9" w:rsidRPr="00D8789F" w:rsidRDefault="00F979A8" w:rsidP="00D8789F">
      <w:pPr>
        <w:pStyle w:val="NoSpacing"/>
      </w:pPr>
      <w:r w:rsidRPr="00D8789F">
        <w:t>Processing aids</w:t>
      </w:r>
    </w:p>
    <w:p w:rsidR="00BC63A9" w:rsidRPr="00A91421" w:rsidRDefault="00BC63A9" w:rsidP="00522331">
      <w:pPr>
        <w:pStyle w:val="Heading2"/>
      </w:pPr>
      <w:r w:rsidRPr="00A91421">
        <w:lastRenderedPageBreak/>
        <w:t xml:space="preserve">Rothmans </w:t>
      </w:r>
      <w:r>
        <w:t xml:space="preserve">Red + Cool Crush </w:t>
      </w:r>
    </w:p>
    <w:p w:rsidR="00BC63A9" w:rsidRPr="00A91421" w:rsidRDefault="00BC63A9" w:rsidP="00D606D6">
      <w:pPr>
        <w:tabs>
          <w:tab w:val="left" w:pos="2700"/>
        </w:tabs>
      </w:pPr>
      <w:r w:rsidRPr="00A91421">
        <w:t>Product weight:</w:t>
      </w:r>
      <w:r w:rsidR="00D606D6">
        <w:tab/>
      </w:r>
      <w:r>
        <w:t>0</w:t>
      </w:r>
      <w:r w:rsidRPr="00A91421">
        <w:t>.</w:t>
      </w:r>
      <w:r>
        <w:t>9417</w:t>
      </w:r>
      <w:r w:rsidRPr="00A91421">
        <w:t xml:space="preserve"> g</w:t>
      </w:r>
    </w:p>
    <w:p w:rsidR="00BC63A9" w:rsidRPr="00A91421" w:rsidRDefault="00BC63A9" w:rsidP="00D606D6">
      <w:pPr>
        <w:tabs>
          <w:tab w:val="left" w:pos="2700"/>
        </w:tabs>
      </w:pPr>
      <w:r w:rsidRPr="00A91421">
        <w:t>Tobacco weight:</w:t>
      </w:r>
      <w:r w:rsidR="00D606D6">
        <w:tab/>
      </w:r>
      <w:r w:rsidRPr="00A91421">
        <w:t>0.</w:t>
      </w:r>
      <w:r>
        <w:t>6513</w:t>
      </w:r>
      <w:r w:rsidRPr="00A91421">
        <w:t xml:space="preserve"> g</w:t>
      </w:r>
    </w:p>
    <w:p w:rsidR="00BC63A9" w:rsidRPr="00A91421" w:rsidRDefault="00BC63A9" w:rsidP="0044760F">
      <w:r w:rsidRPr="00A91421">
        <w:t>Ingredients listed in descending order by weight:</w:t>
      </w:r>
    </w:p>
    <w:p w:rsidR="00BC63A9" w:rsidRPr="00A91421" w:rsidRDefault="00BC63A9" w:rsidP="00D8789F">
      <w:pPr>
        <w:pStyle w:val="NoSpacing"/>
      </w:pPr>
      <w:r w:rsidRPr="00A91421">
        <w:t>Tobacco</w:t>
      </w:r>
    </w:p>
    <w:p w:rsidR="00BC63A9" w:rsidRPr="00A91421" w:rsidRDefault="00BC63A9" w:rsidP="00D8789F">
      <w:pPr>
        <w:pStyle w:val="NoSpacing"/>
      </w:pPr>
      <w:r w:rsidRPr="00A91421">
        <w:t>Water</w:t>
      </w:r>
    </w:p>
    <w:p w:rsidR="00BC63A9" w:rsidRDefault="00BC63A9" w:rsidP="00D8789F">
      <w:pPr>
        <w:pStyle w:val="NoSpacing"/>
      </w:pPr>
      <w:r w:rsidRPr="000A080F">
        <w:t>Processing aids</w:t>
      </w:r>
    </w:p>
    <w:p w:rsidR="00BC63A9" w:rsidRPr="00A91421" w:rsidRDefault="00BC63A9" w:rsidP="00522331">
      <w:pPr>
        <w:pStyle w:val="Heading2"/>
      </w:pPr>
      <w:r w:rsidRPr="00A91421">
        <w:lastRenderedPageBreak/>
        <w:t xml:space="preserve">Rothmans </w:t>
      </w:r>
      <w:r>
        <w:t xml:space="preserve">Blue + Cool Crush </w:t>
      </w:r>
    </w:p>
    <w:p w:rsidR="00BC63A9" w:rsidRPr="00522331" w:rsidRDefault="00BC63A9" w:rsidP="00522331">
      <w:pPr>
        <w:tabs>
          <w:tab w:val="left" w:pos="2700"/>
        </w:tabs>
      </w:pPr>
      <w:r w:rsidRPr="00522331">
        <w:t>Product weight:</w:t>
      </w:r>
      <w:r w:rsidR="00522331">
        <w:tab/>
      </w:r>
      <w:r w:rsidRPr="00522331">
        <w:t>0.9417 g</w:t>
      </w:r>
    </w:p>
    <w:p w:rsidR="00BC63A9" w:rsidRPr="00522331" w:rsidRDefault="00BC63A9" w:rsidP="00522331">
      <w:pPr>
        <w:tabs>
          <w:tab w:val="left" w:pos="2700"/>
        </w:tabs>
      </w:pPr>
      <w:r w:rsidRPr="00522331">
        <w:t>Tobacco weight:</w:t>
      </w:r>
      <w:r w:rsidR="00522331">
        <w:tab/>
      </w:r>
      <w:r w:rsidRPr="00522331">
        <w:t>0.6495 g</w:t>
      </w:r>
    </w:p>
    <w:p w:rsidR="00BC63A9" w:rsidRPr="00522331" w:rsidRDefault="00BC63A9" w:rsidP="0044760F">
      <w:r w:rsidRPr="00522331">
        <w:t>Ingredients listed in descending order by weight:</w:t>
      </w:r>
    </w:p>
    <w:p w:rsidR="00BC63A9" w:rsidRPr="00522331" w:rsidRDefault="00BC63A9" w:rsidP="00D8789F">
      <w:pPr>
        <w:pStyle w:val="NoSpacing"/>
      </w:pPr>
      <w:r w:rsidRPr="00522331">
        <w:t>Tobacco</w:t>
      </w:r>
    </w:p>
    <w:p w:rsidR="00BC63A9" w:rsidRPr="00522331" w:rsidRDefault="00BC63A9" w:rsidP="00D8789F">
      <w:pPr>
        <w:pStyle w:val="NoSpacing"/>
      </w:pPr>
      <w:r w:rsidRPr="00522331">
        <w:t>Water</w:t>
      </w:r>
    </w:p>
    <w:p w:rsidR="00BC63A9" w:rsidRPr="00522331" w:rsidRDefault="00BC63A9" w:rsidP="00D8789F">
      <w:pPr>
        <w:pStyle w:val="NoSpacing"/>
      </w:pPr>
      <w:r w:rsidRPr="00522331">
        <w:t>Processing aids</w:t>
      </w:r>
    </w:p>
    <w:p w:rsidR="00BC63A9" w:rsidRPr="00522331" w:rsidRDefault="00BC63A9" w:rsidP="00522331">
      <w:pPr>
        <w:pStyle w:val="Heading2"/>
      </w:pPr>
      <w:r w:rsidRPr="00522331">
        <w:lastRenderedPageBreak/>
        <w:t xml:space="preserve">Rothmans Gold + Cool Crush </w:t>
      </w:r>
    </w:p>
    <w:p w:rsidR="00BC63A9" w:rsidRPr="00522331" w:rsidRDefault="00BC63A9" w:rsidP="00522331">
      <w:pPr>
        <w:tabs>
          <w:tab w:val="left" w:pos="2700"/>
        </w:tabs>
      </w:pPr>
      <w:r w:rsidRPr="00522331">
        <w:t>Product weight:</w:t>
      </w:r>
      <w:r w:rsidR="00522331">
        <w:tab/>
      </w:r>
      <w:r w:rsidRPr="00522331">
        <w:t>0.9417 g</w:t>
      </w:r>
    </w:p>
    <w:p w:rsidR="00BC63A9" w:rsidRPr="00522331" w:rsidRDefault="00BC63A9" w:rsidP="00522331">
      <w:pPr>
        <w:tabs>
          <w:tab w:val="left" w:pos="2700"/>
        </w:tabs>
      </w:pPr>
      <w:r w:rsidRPr="00522331">
        <w:t>Tobacco weight:</w:t>
      </w:r>
      <w:r w:rsidR="00522331">
        <w:tab/>
      </w:r>
      <w:r w:rsidRPr="00522331">
        <w:t>0.6495 g</w:t>
      </w:r>
    </w:p>
    <w:p w:rsidR="00BC63A9" w:rsidRPr="00522331" w:rsidRDefault="00BC63A9" w:rsidP="0044760F">
      <w:r w:rsidRPr="00522331">
        <w:t>Ingredients listed in descending order by weight:</w:t>
      </w:r>
    </w:p>
    <w:p w:rsidR="00BC63A9" w:rsidRPr="00522331" w:rsidRDefault="00BC63A9" w:rsidP="00D8789F">
      <w:pPr>
        <w:pStyle w:val="NoSpacing"/>
      </w:pPr>
      <w:r w:rsidRPr="00522331">
        <w:t>Tobacco</w:t>
      </w:r>
    </w:p>
    <w:p w:rsidR="00BC63A9" w:rsidRPr="00522331" w:rsidRDefault="00BC63A9" w:rsidP="00D8789F">
      <w:pPr>
        <w:pStyle w:val="NoSpacing"/>
      </w:pPr>
      <w:r w:rsidRPr="00522331">
        <w:t>Water</w:t>
      </w:r>
    </w:p>
    <w:p w:rsidR="00BC63A9" w:rsidRPr="00522331" w:rsidRDefault="00BC63A9" w:rsidP="00D8789F">
      <w:pPr>
        <w:pStyle w:val="NoSpacing"/>
      </w:pPr>
      <w:r w:rsidRPr="00522331">
        <w:t>Processing aids</w:t>
      </w:r>
    </w:p>
    <w:p w:rsidR="00F979A8" w:rsidRPr="00522331" w:rsidRDefault="00F979A8" w:rsidP="00522331">
      <w:pPr>
        <w:pStyle w:val="Heading2"/>
      </w:pPr>
      <w:proofErr w:type="spellStart"/>
      <w:r w:rsidRPr="00522331">
        <w:lastRenderedPageBreak/>
        <w:t>Shuang</w:t>
      </w:r>
      <w:proofErr w:type="spellEnd"/>
      <w:r w:rsidR="00FD416A" w:rsidRPr="00522331">
        <w:t xml:space="preserve"> X</w:t>
      </w:r>
      <w:r w:rsidRPr="00522331">
        <w:t xml:space="preserve">i </w:t>
      </w:r>
      <w:r w:rsidR="00BC63A9" w:rsidRPr="00522331">
        <w:t xml:space="preserve">Original </w:t>
      </w:r>
      <w:r w:rsidRPr="00522331">
        <w:t>Red</w:t>
      </w:r>
    </w:p>
    <w:p w:rsidR="00F979A8" w:rsidRPr="00522331" w:rsidRDefault="00F979A8" w:rsidP="00522331">
      <w:pPr>
        <w:tabs>
          <w:tab w:val="left" w:pos="2700"/>
        </w:tabs>
      </w:pPr>
      <w:r w:rsidRPr="00522331">
        <w:t>Product weight:</w:t>
      </w:r>
      <w:r w:rsidR="00522331">
        <w:tab/>
      </w:r>
      <w:r w:rsidRPr="00522331">
        <w:t>0.8770 g</w:t>
      </w:r>
    </w:p>
    <w:p w:rsidR="00F979A8" w:rsidRPr="00522331" w:rsidRDefault="00F979A8" w:rsidP="00522331">
      <w:pPr>
        <w:tabs>
          <w:tab w:val="left" w:pos="2700"/>
        </w:tabs>
      </w:pPr>
      <w:r w:rsidRPr="00522331">
        <w:t>Tobacco weight:</w:t>
      </w:r>
      <w:r w:rsidR="00522331">
        <w:tab/>
      </w:r>
      <w:r w:rsidRPr="00522331">
        <w:t>0.</w:t>
      </w:r>
      <w:r w:rsidR="00BC63A9" w:rsidRPr="00522331">
        <w:t>6293</w:t>
      </w:r>
      <w:r w:rsidRPr="00522331">
        <w:t xml:space="preserve"> g</w:t>
      </w:r>
    </w:p>
    <w:p w:rsidR="00F979A8" w:rsidRPr="00522331" w:rsidRDefault="00F979A8" w:rsidP="0044760F">
      <w:r w:rsidRPr="00522331">
        <w:t>Ingredients listed in descending order by weight:</w:t>
      </w:r>
    </w:p>
    <w:p w:rsidR="00F979A8" w:rsidRPr="00522331" w:rsidRDefault="00F979A8" w:rsidP="00D8789F">
      <w:pPr>
        <w:pStyle w:val="NoSpacing"/>
      </w:pPr>
      <w:r w:rsidRPr="00522331">
        <w:t>Tobacco</w:t>
      </w:r>
    </w:p>
    <w:p w:rsidR="00F979A8" w:rsidRPr="00522331" w:rsidRDefault="00F979A8" w:rsidP="00D8789F">
      <w:pPr>
        <w:pStyle w:val="NoSpacing"/>
      </w:pPr>
      <w:r w:rsidRPr="00522331">
        <w:t>Water</w:t>
      </w:r>
    </w:p>
    <w:p w:rsidR="00F979A8" w:rsidRPr="00522331" w:rsidRDefault="00F979A8" w:rsidP="00D8789F">
      <w:pPr>
        <w:pStyle w:val="NoSpacing"/>
      </w:pPr>
      <w:r w:rsidRPr="00522331">
        <w:t>Propylene glycol</w:t>
      </w:r>
    </w:p>
    <w:p w:rsidR="00F979A8" w:rsidRPr="00522331" w:rsidRDefault="00F979A8" w:rsidP="00D8789F">
      <w:pPr>
        <w:pStyle w:val="NoSpacing"/>
      </w:pPr>
      <w:r w:rsidRPr="00522331">
        <w:t>Glycerol</w:t>
      </w:r>
    </w:p>
    <w:p w:rsidR="00F979A8" w:rsidRPr="00522331" w:rsidRDefault="00F979A8" w:rsidP="00D8789F">
      <w:pPr>
        <w:pStyle w:val="NoSpacing"/>
      </w:pPr>
      <w:r w:rsidRPr="00522331">
        <w:t>Flavourings</w:t>
      </w:r>
    </w:p>
    <w:p w:rsidR="00F979A8" w:rsidRPr="00522331" w:rsidRDefault="00F979A8" w:rsidP="00D8789F">
      <w:pPr>
        <w:pStyle w:val="NoSpacing"/>
      </w:pPr>
      <w:r w:rsidRPr="00522331">
        <w:t>Processing aids</w:t>
      </w:r>
    </w:p>
    <w:p w:rsidR="00BC63A9" w:rsidRPr="00522331" w:rsidRDefault="00BC63A9" w:rsidP="00522331">
      <w:pPr>
        <w:pStyle w:val="Heading2"/>
      </w:pPr>
      <w:proofErr w:type="spellStart"/>
      <w:r w:rsidRPr="00522331">
        <w:lastRenderedPageBreak/>
        <w:t>Shuang</w:t>
      </w:r>
      <w:proofErr w:type="spellEnd"/>
      <w:r w:rsidR="00CF486E" w:rsidRPr="00522331">
        <w:t xml:space="preserve"> X</w:t>
      </w:r>
      <w:r w:rsidRPr="00522331">
        <w:t>i Original Blue</w:t>
      </w:r>
    </w:p>
    <w:p w:rsidR="00BC63A9" w:rsidRPr="00522331" w:rsidRDefault="00BC63A9" w:rsidP="00522331">
      <w:pPr>
        <w:tabs>
          <w:tab w:val="left" w:pos="2700"/>
        </w:tabs>
      </w:pPr>
      <w:r w:rsidRPr="00522331">
        <w:t>Product weight:</w:t>
      </w:r>
      <w:r w:rsidR="00522331">
        <w:tab/>
      </w:r>
      <w:r w:rsidRPr="00522331">
        <w:t>0.8736 g</w:t>
      </w:r>
    </w:p>
    <w:p w:rsidR="00BC63A9" w:rsidRPr="00522331" w:rsidRDefault="00BC63A9" w:rsidP="00522331">
      <w:pPr>
        <w:tabs>
          <w:tab w:val="left" w:pos="2700"/>
        </w:tabs>
      </w:pPr>
      <w:r w:rsidRPr="00522331">
        <w:t>Tobacco weight:</w:t>
      </w:r>
      <w:r w:rsidR="00522331">
        <w:tab/>
      </w:r>
      <w:r w:rsidRPr="00522331">
        <w:t>0.6330 g</w:t>
      </w:r>
    </w:p>
    <w:p w:rsidR="00BC63A9" w:rsidRPr="0044760F" w:rsidRDefault="00BC63A9" w:rsidP="0044760F">
      <w:r w:rsidRPr="0044760F">
        <w:t>Ingredients listed in descending order by weight:</w:t>
      </w:r>
    </w:p>
    <w:p w:rsidR="00BC63A9" w:rsidRPr="00522331" w:rsidRDefault="00BC63A9" w:rsidP="00D8789F">
      <w:pPr>
        <w:pStyle w:val="NoSpacing"/>
      </w:pPr>
      <w:r w:rsidRPr="00522331">
        <w:t>Tobacco</w:t>
      </w:r>
    </w:p>
    <w:p w:rsidR="00BC63A9" w:rsidRPr="00522331" w:rsidRDefault="00BC63A9" w:rsidP="00D8789F">
      <w:pPr>
        <w:pStyle w:val="NoSpacing"/>
      </w:pPr>
      <w:r w:rsidRPr="00522331">
        <w:t>Water</w:t>
      </w:r>
    </w:p>
    <w:p w:rsidR="00BC63A9" w:rsidRPr="00522331" w:rsidRDefault="00BC63A9" w:rsidP="00D8789F">
      <w:pPr>
        <w:pStyle w:val="NoSpacing"/>
      </w:pPr>
      <w:r w:rsidRPr="00522331">
        <w:t>Propylene glycol</w:t>
      </w:r>
    </w:p>
    <w:p w:rsidR="00BC63A9" w:rsidRPr="00522331" w:rsidRDefault="00BC63A9" w:rsidP="00D8789F">
      <w:pPr>
        <w:pStyle w:val="NoSpacing"/>
      </w:pPr>
      <w:r w:rsidRPr="00522331">
        <w:t>Glycerol</w:t>
      </w:r>
    </w:p>
    <w:p w:rsidR="00CF486E" w:rsidRPr="00522331" w:rsidRDefault="00BC63A9" w:rsidP="00D8789F">
      <w:pPr>
        <w:pStyle w:val="NoSpacing"/>
      </w:pPr>
      <w:r w:rsidRPr="00522331">
        <w:t>Flavourings</w:t>
      </w:r>
    </w:p>
    <w:p w:rsidR="00CF486E" w:rsidRPr="00522331" w:rsidRDefault="00CF486E" w:rsidP="00522331">
      <w:pPr>
        <w:pStyle w:val="Heading2"/>
      </w:pPr>
      <w:proofErr w:type="spellStart"/>
      <w:r w:rsidRPr="00522331">
        <w:lastRenderedPageBreak/>
        <w:t>Shuang</w:t>
      </w:r>
      <w:proofErr w:type="spellEnd"/>
      <w:r w:rsidRPr="00522331">
        <w:t xml:space="preserve"> Xi International Red </w:t>
      </w:r>
    </w:p>
    <w:p w:rsidR="00CF486E" w:rsidRPr="00522331" w:rsidRDefault="00CF486E" w:rsidP="00522331">
      <w:pPr>
        <w:tabs>
          <w:tab w:val="left" w:pos="2700"/>
        </w:tabs>
      </w:pPr>
      <w:r w:rsidRPr="00522331">
        <w:t>Product weight:</w:t>
      </w:r>
      <w:r w:rsidR="00522331">
        <w:tab/>
      </w:r>
      <w:r w:rsidRPr="00522331">
        <w:t>0.8770 g</w:t>
      </w:r>
    </w:p>
    <w:p w:rsidR="00CF486E" w:rsidRPr="00522331" w:rsidRDefault="00CF486E" w:rsidP="00522331">
      <w:pPr>
        <w:tabs>
          <w:tab w:val="left" w:pos="2700"/>
        </w:tabs>
      </w:pPr>
      <w:r w:rsidRPr="00522331">
        <w:t>Tobacco weight:</w:t>
      </w:r>
      <w:r w:rsidR="00522331">
        <w:tab/>
      </w:r>
      <w:r w:rsidRPr="00522331">
        <w:t>0.6372 g</w:t>
      </w:r>
    </w:p>
    <w:p w:rsidR="00CF486E" w:rsidRPr="0044760F" w:rsidRDefault="00CF486E" w:rsidP="0044760F">
      <w:r w:rsidRPr="0044760F">
        <w:t>Ingredients listed in descending order by weight:</w:t>
      </w:r>
    </w:p>
    <w:p w:rsidR="00CF486E" w:rsidRPr="00522331" w:rsidRDefault="00CF486E" w:rsidP="00D8789F">
      <w:pPr>
        <w:pStyle w:val="NoSpacing"/>
      </w:pPr>
      <w:r w:rsidRPr="00522331">
        <w:t>Tobacco</w:t>
      </w:r>
    </w:p>
    <w:p w:rsidR="00CF486E" w:rsidRPr="00522331" w:rsidRDefault="00CF486E" w:rsidP="00D8789F">
      <w:pPr>
        <w:pStyle w:val="NoSpacing"/>
      </w:pPr>
      <w:r w:rsidRPr="00522331">
        <w:t>Water</w:t>
      </w:r>
    </w:p>
    <w:p w:rsidR="00CF486E" w:rsidRPr="00522331" w:rsidRDefault="00CF486E" w:rsidP="00522331">
      <w:pPr>
        <w:pStyle w:val="Heading2"/>
      </w:pPr>
      <w:r w:rsidRPr="00522331">
        <w:lastRenderedPageBreak/>
        <w:t xml:space="preserve">Processing aids </w:t>
      </w:r>
      <w:proofErr w:type="spellStart"/>
      <w:r w:rsidR="00522331">
        <w:t>Shuang</w:t>
      </w:r>
      <w:proofErr w:type="spellEnd"/>
      <w:r w:rsidR="00522331">
        <w:t xml:space="preserve"> Xi International Blue</w:t>
      </w:r>
    </w:p>
    <w:p w:rsidR="00CF486E" w:rsidRPr="00522331" w:rsidRDefault="00CF486E" w:rsidP="00522331">
      <w:pPr>
        <w:tabs>
          <w:tab w:val="left" w:pos="2700"/>
        </w:tabs>
      </w:pPr>
      <w:r w:rsidRPr="00522331">
        <w:t>Product weight:</w:t>
      </w:r>
      <w:r w:rsidR="00522331">
        <w:tab/>
      </w:r>
      <w:r w:rsidRPr="00522331">
        <w:t>0.</w:t>
      </w:r>
      <w:r w:rsidR="00D34F60" w:rsidRPr="00522331">
        <w:t>8736</w:t>
      </w:r>
      <w:r w:rsidRPr="00522331">
        <w:t xml:space="preserve"> g</w:t>
      </w:r>
    </w:p>
    <w:p w:rsidR="00CF486E" w:rsidRPr="00522331" w:rsidRDefault="00CF486E" w:rsidP="00522331">
      <w:pPr>
        <w:tabs>
          <w:tab w:val="left" w:pos="2700"/>
        </w:tabs>
      </w:pPr>
      <w:r w:rsidRPr="00522331">
        <w:t>Tobacco weight:</w:t>
      </w:r>
      <w:r w:rsidR="00522331">
        <w:tab/>
      </w:r>
      <w:r w:rsidRPr="00522331">
        <w:t>0.</w:t>
      </w:r>
      <w:r w:rsidR="00D34F60" w:rsidRPr="00522331">
        <w:t>6330</w:t>
      </w:r>
      <w:r w:rsidRPr="00522331">
        <w:t xml:space="preserve"> g</w:t>
      </w:r>
    </w:p>
    <w:p w:rsidR="00CF486E" w:rsidRPr="0044760F" w:rsidRDefault="00CF486E" w:rsidP="0044760F">
      <w:r w:rsidRPr="0044760F">
        <w:t>Ingredients listed in descending order by weight:</w:t>
      </w:r>
    </w:p>
    <w:p w:rsidR="00CF486E" w:rsidRPr="00522331" w:rsidRDefault="00CF486E" w:rsidP="00D8789F">
      <w:pPr>
        <w:pStyle w:val="NoSpacing"/>
      </w:pPr>
      <w:r w:rsidRPr="00522331">
        <w:t>Tobacco</w:t>
      </w:r>
    </w:p>
    <w:p w:rsidR="00CF486E" w:rsidRPr="00522331" w:rsidRDefault="00CF486E" w:rsidP="00D8789F">
      <w:pPr>
        <w:pStyle w:val="NoSpacing"/>
      </w:pPr>
      <w:r w:rsidRPr="00522331">
        <w:t>Water</w:t>
      </w:r>
    </w:p>
    <w:p w:rsidR="00CF486E" w:rsidRPr="00522331" w:rsidRDefault="00CF486E" w:rsidP="00D8789F">
      <w:pPr>
        <w:pStyle w:val="NoSpacing"/>
      </w:pPr>
      <w:r w:rsidRPr="00522331">
        <w:t xml:space="preserve">Processing aids </w:t>
      </w:r>
    </w:p>
    <w:p w:rsidR="0014141F" w:rsidRPr="00522331" w:rsidRDefault="0014141F" w:rsidP="00522331">
      <w:pPr>
        <w:pStyle w:val="Heading2"/>
      </w:pPr>
      <w:r w:rsidRPr="00522331">
        <w:lastRenderedPageBreak/>
        <w:t xml:space="preserve">Vogue </w:t>
      </w:r>
      <w:proofErr w:type="spellStart"/>
      <w:r w:rsidRPr="00522331">
        <w:t>Superslims</w:t>
      </w:r>
      <w:proofErr w:type="spellEnd"/>
      <w:r w:rsidRPr="00522331">
        <w:t xml:space="preserve"> </w:t>
      </w:r>
      <w:proofErr w:type="spellStart"/>
      <w:r w:rsidRPr="00522331">
        <w:t>Bleue</w:t>
      </w:r>
      <w:proofErr w:type="spellEnd"/>
    </w:p>
    <w:p w:rsidR="0014141F" w:rsidRPr="00522331" w:rsidRDefault="0014141F" w:rsidP="00522331">
      <w:pPr>
        <w:tabs>
          <w:tab w:val="left" w:pos="2700"/>
        </w:tabs>
      </w:pPr>
      <w:r w:rsidRPr="00522331">
        <w:t>Product weight:</w:t>
      </w:r>
      <w:r w:rsidRPr="00522331">
        <w:tab/>
        <w:t>0.6740 g</w:t>
      </w:r>
    </w:p>
    <w:p w:rsidR="0014141F" w:rsidRPr="00522331" w:rsidRDefault="0014141F" w:rsidP="00522331">
      <w:pPr>
        <w:tabs>
          <w:tab w:val="left" w:pos="2700"/>
        </w:tabs>
      </w:pPr>
      <w:r w:rsidRPr="00522331">
        <w:t>Tobacco weight:</w:t>
      </w:r>
      <w:r w:rsidRPr="00522331">
        <w:tab/>
        <w:t>0.5144 g</w:t>
      </w:r>
    </w:p>
    <w:p w:rsidR="0014141F" w:rsidRPr="0044760F" w:rsidRDefault="0014141F" w:rsidP="0044760F">
      <w:r w:rsidRPr="0044760F">
        <w:t>Ingredients listed in descending order by weight:</w:t>
      </w:r>
    </w:p>
    <w:p w:rsidR="0014141F" w:rsidRPr="00522331" w:rsidRDefault="0014141F" w:rsidP="00D8789F">
      <w:pPr>
        <w:pStyle w:val="NoSpacing"/>
      </w:pPr>
      <w:r w:rsidRPr="00522331">
        <w:t>Tobacco</w:t>
      </w:r>
    </w:p>
    <w:p w:rsidR="0014141F" w:rsidRPr="00522331" w:rsidRDefault="0014141F" w:rsidP="00D8789F">
      <w:pPr>
        <w:pStyle w:val="NoSpacing"/>
      </w:pPr>
      <w:r w:rsidRPr="00522331">
        <w:t>Water</w:t>
      </w:r>
    </w:p>
    <w:p w:rsidR="0014141F" w:rsidRPr="00522331" w:rsidRDefault="0014141F" w:rsidP="00D8789F">
      <w:pPr>
        <w:pStyle w:val="NoSpacing"/>
      </w:pPr>
      <w:r w:rsidRPr="00522331">
        <w:t>Sugar, invert</w:t>
      </w:r>
    </w:p>
    <w:p w:rsidR="0014141F" w:rsidRPr="00522331" w:rsidRDefault="0014141F" w:rsidP="00D8789F">
      <w:pPr>
        <w:pStyle w:val="NoSpacing"/>
      </w:pPr>
      <w:r w:rsidRPr="00522331">
        <w:t>Propylene glycol</w:t>
      </w:r>
    </w:p>
    <w:p w:rsidR="0014141F" w:rsidRPr="00522331" w:rsidRDefault="0014141F" w:rsidP="00D8789F">
      <w:pPr>
        <w:pStyle w:val="NoSpacing"/>
      </w:pPr>
      <w:r w:rsidRPr="00522331">
        <w:t>Cellulose fibre</w:t>
      </w:r>
    </w:p>
    <w:p w:rsidR="0014141F" w:rsidRPr="00522331" w:rsidRDefault="00F80003" w:rsidP="00D8789F">
      <w:pPr>
        <w:pStyle w:val="NoSpacing"/>
      </w:pPr>
      <w:r w:rsidRPr="00522331">
        <w:t>Calcium carbonate</w:t>
      </w:r>
    </w:p>
    <w:p w:rsidR="00550073" w:rsidRPr="00522331" w:rsidRDefault="0014141F" w:rsidP="00D8789F">
      <w:pPr>
        <w:pStyle w:val="NoSpacing"/>
      </w:pPr>
      <w:r w:rsidRPr="00522331">
        <w:t>Flavourings</w:t>
      </w:r>
    </w:p>
    <w:p w:rsidR="00D34F60" w:rsidRPr="00522331" w:rsidRDefault="00D34F60" w:rsidP="00D8789F">
      <w:pPr>
        <w:pStyle w:val="NoSpacing"/>
      </w:pPr>
      <w:r w:rsidRPr="00522331">
        <w:t xml:space="preserve">Sorbitol </w:t>
      </w:r>
    </w:p>
    <w:p w:rsidR="0014141F" w:rsidRPr="00522331" w:rsidRDefault="00550073" w:rsidP="00D8789F">
      <w:pPr>
        <w:pStyle w:val="NoSpacing"/>
      </w:pPr>
      <w:r w:rsidRPr="00522331">
        <w:t>Processing aids</w:t>
      </w:r>
    </w:p>
    <w:p w:rsidR="0014141F" w:rsidRPr="00522331" w:rsidRDefault="00D747EB" w:rsidP="00522331">
      <w:pPr>
        <w:pStyle w:val="Heading2"/>
      </w:pPr>
      <w:r w:rsidRPr="00522331">
        <w:lastRenderedPageBreak/>
        <w:t xml:space="preserve">Vogue </w:t>
      </w:r>
      <w:proofErr w:type="spellStart"/>
      <w:r w:rsidRPr="00522331">
        <w:t>Superslims</w:t>
      </w:r>
      <w:proofErr w:type="spellEnd"/>
      <w:r w:rsidRPr="00522331">
        <w:t xml:space="preserve"> Menthe</w:t>
      </w:r>
    </w:p>
    <w:p w:rsidR="0014141F" w:rsidRPr="00522331" w:rsidRDefault="0014141F" w:rsidP="00522331">
      <w:pPr>
        <w:tabs>
          <w:tab w:val="left" w:pos="2700"/>
        </w:tabs>
      </w:pPr>
      <w:r w:rsidRPr="00522331">
        <w:t>Product weight:</w:t>
      </w:r>
      <w:r w:rsidR="00522331">
        <w:tab/>
      </w:r>
      <w:r w:rsidRPr="00522331">
        <w:t>0.5670 g</w:t>
      </w:r>
    </w:p>
    <w:p w:rsidR="0014141F" w:rsidRPr="00522331" w:rsidRDefault="0014141F" w:rsidP="00522331">
      <w:pPr>
        <w:tabs>
          <w:tab w:val="left" w:pos="2700"/>
        </w:tabs>
      </w:pPr>
      <w:r w:rsidRPr="00522331">
        <w:t>Tobacco weight:</w:t>
      </w:r>
      <w:r w:rsidR="00522331">
        <w:tab/>
      </w:r>
      <w:r w:rsidR="00D747EB" w:rsidRPr="00522331">
        <w:t>0.4050</w:t>
      </w:r>
      <w:r w:rsidRPr="00522331">
        <w:t xml:space="preserve"> g</w:t>
      </w:r>
    </w:p>
    <w:p w:rsidR="0014141F" w:rsidRPr="0044760F" w:rsidRDefault="0014141F" w:rsidP="0044760F">
      <w:r w:rsidRPr="0044760F">
        <w:t>Ingredients listed in descending order by weight:</w:t>
      </w:r>
    </w:p>
    <w:p w:rsidR="0014141F" w:rsidRPr="00522331" w:rsidRDefault="0014141F" w:rsidP="00D8789F">
      <w:pPr>
        <w:pStyle w:val="NoSpacing"/>
      </w:pPr>
      <w:r w:rsidRPr="00522331">
        <w:t>Tobacco</w:t>
      </w:r>
    </w:p>
    <w:p w:rsidR="0014141F" w:rsidRPr="00522331" w:rsidRDefault="0014141F" w:rsidP="00D8789F">
      <w:pPr>
        <w:pStyle w:val="NoSpacing"/>
      </w:pPr>
      <w:r w:rsidRPr="00522331">
        <w:t>Water</w:t>
      </w:r>
    </w:p>
    <w:p w:rsidR="0014141F" w:rsidRPr="00522331" w:rsidRDefault="0014141F" w:rsidP="00D8789F">
      <w:pPr>
        <w:pStyle w:val="NoSpacing"/>
      </w:pPr>
      <w:r w:rsidRPr="00522331">
        <w:t>Sugar, invert</w:t>
      </w:r>
    </w:p>
    <w:p w:rsidR="0014141F" w:rsidRPr="00522331" w:rsidRDefault="0014141F" w:rsidP="00D8789F">
      <w:pPr>
        <w:pStyle w:val="NoSpacing"/>
      </w:pPr>
      <w:r w:rsidRPr="00522331">
        <w:t>Propylene glycol</w:t>
      </w:r>
    </w:p>
    <w:p w:rsidR="00550073" w:rsidRPr="00522331" w:rsidRDefault="00550073" w:rsidP="00D8789F">
      <w:pPr>
        <w:pStyle w:val="NoSpacing"/>
      </w:pPr>
      <w:r w:rsidRPr="00522331">
        <w:t>Menthol</w:t>
      </w:r>
    </w:p>
    <w:p w:rsidR="0014141F" w:rsidRPr="00522331" w:rsidRDefault="0014141F" w:rsidP="00D8789F">
      <w:pPr>
        <w:pStyle w:val="NoSpacing"/>
      </w:pPr>
      <w:r w:rsidRPr="00522331">
        <w:t>Cellulose fibre</w:t>
      </w:r>
    </w:p>
    <w:p w:rsidR="00550073" w:rsidRPr="00522331" w:rsidRDefault="00550073" w:rsidP="00D8789F">
      <w:pPr>
        <w:pStyle w:val="NoSpacing"/>
      </w:pPr>
      <w:r w:rsidRPr="00522331">
        <w:t>Calcium carbonate</w:t>
      </w:r>
    </w:p>
    <w:p w:rsidR="00550073" w:rsidRPr="00522331" w:rsidRDefault="0014141F" w:rsidP="00D8789F">
      <w:pPr>
        <w:pStyle w:val="NoSpacing"/>
      </w:pPr>
      <w:r w:rsidRPr="00522331">
        <w:t>Flavourings</w:t>
      </w:r>
    </w:p>
    <w:p w:rsidR="00550073" w:rsidRPr="00522331" w:rsidRDefault="00550073" w:rsidP="00D8789F">
      <w:pPr>
        <w:pStyle w:val="NoSpacing"/>
      </w:pPr>
      <w:r w:rsidRPr="00522331">
        <w:t>Processing aids</w:t>
      </w:r>
    </w:p>
    <w:p w:rsidR="0014141F" w:rsidRPr="00A91421" w:rsidRDefault="0014141F" w:rsidP="00522331">
      <w:pPr>
        <w:pStyle w:val="Heading2"/>
      </w:pPr>
      <w:r w:rsidRPr="00A91421">
        <w:lastRenderedPageBreak/>
        <w:t xml:space="preserve">Winfield </w:t>
      </w:r>
      <w:r w:rsidR="00550073">
        <w:t xml:space="preserve">Original </w:t>
      </w:r>
      <w:r w:rsidR="001152C4">
        <w:t xml:space="preserve">Sky </w:t>
      </w:r>
      <w:r w:rsidRPr="00A91421">
        <w:t>Blue</w:t>
      </w:r>
    </w:p>
    <w:p w:rsidR="0014141F" w:rsidRPr="00A91421" w:rsidRDefault="0014141F" w:rsidP="00522331">
      <w:pPr>
        <w:tabs>
          <w:tab w:val="left" w:pos="2700"/>
        </w:tabs>
      </w:pPr>
      <w:r w:rsidRPr="00A91421">
        <w:t>Product weight:</w:t>
      </w:r>
      <w:r w:rsidR="00522331">
        <w:tab/>
      </w:r>
      <w:r w:rsidRPr="00A91421">
        <w:t>0.</w:t>
      </w:r>
      <w:r w:rsidR="00550073">
        <w:t>84</w:t>
      </w:r>
      <w:r w:rsidR="007905F9">
        <w:t>01</w:t>
      </w:r>
      <w:r w:rsidRPr="00A91421">
        <w:t xml:space="preserve"> g</w:t>
      </w:r>
    </w:p>
    <w:p w:rsidR="0014141F" w:rsidRPr="00A91421" w:rsidRDefault="0014141F" w:rsidP="00522331">
      <w:pPr>
        <w:tabs>
          <w:tab w:val="left" w:pos="2700"/>
        </w:tabs>
      </w:pPr>
      <w:r w:rsidRPr="00A91421">
        <w:t>Tobacco weight:</w:t>
      </w:r>
      <w:r w:rsidR="00522331">
        <w:tab/>
      </w:r>
      <w:r w:rsidRPr="00A91421">
        <w:t>0.</w:t>
      </w:r>
      <w:r w:rsidR="007905F9">
        <w:t>6029</w:t>
      </w:r>
      <w:r w:rsidRPr="00A91421">
        <w:t xml:space="preserve"> g</w:t>
      </w:r>
    </w:p>
    <w:p w:rsidR="0014141F" w:rsidRPr="0044760F" w:rsidRDefault="0014141F" w:rsidP="0044760F">
      <w:r w:rsidRPr="0044760F">
        <w:t>Ingredients listed in descending order by weight:</w:t>
      </w:r>
    </w:p>
    <w:p w:rsidR="0014141F" w:rsidRPr="00A91421" w:rsidRDefault="0014141F" w:rsidP="00D8789F">
      <w:pPr>
        <w:pStyle w:val="NoSpacing"/>
      </w:pPr>
      <w:r w:rsidRPr="00A91421">
        <w:t>Tobacco</w:t>
      </w:r>
    </w:p>
    <w:p w:rsidR="0014141F" w:rsidRPr="00A91421" w:rsidRDefault="0014141F" w:rsidP="00D8789F">
      <w:pPr>
        <w:pStyle w:val="NoSpacing"/>
      </w:pPr>
      <w:r w:rsidRPr="00A91421">
        <w:t>Water</w:t>
      </w:r>
    </w:p>
    <w:p w:rsidR="007905F9" w:rsidRPr="00CD45E3" w:rsidRDefault="007905F9" w:rsidP="00D8789F">
      <w:pPr>
        <w:pStyle w:val="NoSpacing"/>
        <w:rPr>
          <w:rFonts w:cs="Arial"/>
          <w:szCs w:val="24"/>
        </w:rPr>
      </w:pPr>
      <w:r w:rsidRPr="00CD45E3">
        <w:rPr>
          <w:rFonts w:cs="Arial"/>
          <w:szCs w:val="24"/>
        </w:rPr>
        <w:t>Sugar, invert</w:t>
      </w:r>
    </w:p>
    <w:p w:rsidR="00CD45E3" w:rsidRPr="00CD45E3" w:rsidRDefault="00CD45E3" w:rsidP="00D8789F">
      <w:pPr>
        <w:pStyle w:val="NoSpacing"/>
        <w:rPr>
          <w:rFonts w:cs="Arial"/>
          <w:szCs w:val="24"/>
        </w:rPr>
      </w:pPr>
      <w:r w:rsidRPr="00CD45E3">
        <w:rPr>
          <w:rFonts w:cs="Arial"/>
          <w:szCs w:val="24"/>
        </w:rPr>
        <w:t>Propylene glycol</w:t>
      </w:r>
    </w:p>
    <w:p w:rsidR="00CD45E3" w:rsidRPr="00CD45E3" w:rsidRDefault="00CD45E3" w:rsidP="00D8789F">
      <w:pPr>
        <w:pStyle w:val="NoSpacing"/>
        <w:rPr>
          <w:rFonts w:cs="Arial"/>
          <w:szCs w:val="24"/>
        </w:rPr>
      </w:pPr>
      <w:r w:rsidRPr="00CD45E3">
        <w:rPr>
          <w:rFonts w:cs="Arial"/>
          <w:szCs w:val="24"/>
        </w:rPr>
        <w:t>Glycerol</w:t>
      </w:r>
    </w:p>
    <w:p w:rsidR="0014141F" w:rsidRPr="00A91421" w:rsidRDefault="00CD45E3" w:rsidP="00D8789F">
      <w:pPr>
        <w:pStyle w:val="NoSpacing"/>
        <w:rPr>
          <w:rFonts w:cs="Arial"/>
          <w:szCs w:val="24"/>
        </w:rPr>
      </w:pPr>
      <w:r w:rsidRPr="00CD45E3">
        <w:rPr>
          <w:rFonts w:cs="Arial"/>
          <w:szCs w:val="24"/>
        </w:rPr>
        <w:t xml:space="preserve">Processing aids </w:t>
      </w:r>
    </w:p>
    <w:p w:rsidR="0014141F" w:rsidRPr="00A91421" w:rsidRDefault="0014141F" w:rsidP="00C42662">
      <w:pPr>
        <w:pStyle w:val="Heading2"/>
      </w:pPr>
      <w:r w:rsidRPr="00A91421">
        <w:lastRenderedPageBreak/>
        <w:t xml:space="preserve">Winfield </w:t>
      </w:r>
      <w:r w:rsidR="00550073">
        <w:t xml:space="preserve">Original </w:t>
      </w:r>
      <w:r w:rsidRPr="00A91421">
        <w:t>Gold</w:t>
      </w:r>
    </w:p>
    <w:p w:rsidR="0014141F" w:rsidRPr="00A91421" w:rsidRDefault="0014141F" w:rsidP="00522331">
      <w:pPr>
        <w:tabs>
          <w:tab w:val="left" w:pos="2700"/>
        </w:tabs>
      </w:pPr>
      <w:r w:rsidRPr="00A91421">
        <w:t>Product weight:</w:t>
      </w:r>
      <w:r w:rsidR="00522331">
        <w:tab/>
      </w:r>
      <w:r w:rsidRPr="00A91421">
        <w:t>0.</w:t>
      </w:r>
      <w:r w:rsidR="00550073">
        <w:t>8</w:t>
      </w:r>
      <w:r w:rsidR="003F0822">
        <w:t>5</w:t>
      </w:r>
      <w:r w:rsidR="007905F9">
        <w:t>8</w:t>
      </w:r>
      <w:r w:rsidR="003F0822">
        <w:t>1</w:t>
      </w:r>
      <w:r w:rsidRPr="00A91421">
        <w:t xml:space="preserve"> g</w:t>
      </w:r>
    </w:p>
    <w:p w:rsidR="0014141F" w:rsidRPr="00A91421" w:rsidRDefault="0014141F" w:rsidP="00522331">
      <w:pPr>
        <w:tabs>
          <w:tab w:val="left" w:pos="2700"/>
        </w:tabs>
      </w:pPr>
      <w:r w:rsidRPr="00A91421">
        <w:t>Tobacco weight:</w:t>
      </w:r>
      <w:r w:rsidR="00522331">
        <w:tab/>
      </w:r>
      <w:r w:rsidR="00F90E08">
        <w:t>0.</w:t>
      </w:r>
      <w:r w:rsidR="007905F9">
        <w:t>6018</w:t>
      </w:r>
      <w:r w:rsidRPr="00A91421">
        <w:t xml:space="preserve"> g</w:t>
      </w:r>
    </w:p>
    <w:p w:rsidR="0014141F" w:rsidRPr="0044760F" w:rsidRDefault="0014141F" w:rsidP="0044760F">
      <w:r w:rsidRPr="0044760F">
        <w:t>Ingredients listed in descending order by weight:</w:t>
      </w:r>
    </w:p>
    <w:p w:rsidR="0014141F" w:rsidRPr="00A91421" w:rsidRDefault="0014141F" w:rsidP="00D8789F">
      <w:pPr>
        <w:pStyle w:val="NoSpacing"/>
      </w:pPr>
      <w:r w:rsidRPr="00A91421">
        <w:t>Tobacco</w:t>
      </w:r>
    </w:p>
    <w:p w:rsidR="0014141F" w:rsidRPr="00A91421" w:rsidRDefault="0014141F" w:rsidP="00D8789F">
      <w:pPr>
        <w:pStyle w:val="NoSpacing"/>
      </w:pPr>
      <w:r w:rsidRPr="00A91421">
        <w:t>Water</w:t>
      </w:r>
    </w:p>
    <w:p w:rsidR="007905F9" w:rsidRPr="00CD45E3" w:rsidRDefault="007905F9" w:rsidP="00D8789F">
      <w:pPr>
        <w:pStyle w:val="NoSpacing"/>
      </w:pPr>
      <w:r w:rsidRPr="00CD45E3">
        <w:t>Sugar, invert</w:t>
      </w:r>
    </w:p>
    <w:p w:rsidR="00CD45E3" w:rsidRPr="00CD45E3" w:rsidRDefault="00CD45E3" w:rsidP="00D8789F">
      <w:pPr>
        <w:pStyle w:val="NoSpacing"/>
      </w:pPr>
      <w:r w:rsidRPr="00CD45E3">
        <w:t>Propylene glycol</w:t>
      </w:r>
    </w:p>
    <w:p w:rsidR="00CD45E3" w:rsidRPr="00CD45E3" w:rsidRDefault="00CD45E3" w:rsidP="00D8789F">
      <w:pPr>
        <w:pStyle w:val="NoSpacing"/>
      </w:pPr>
      <w:r w:rsidRPr="00CD45E3">
        <w:t>Glycerol</w:t>
      </w:r>
    </w:p>
    <w:p w:rsidR="007905F9" w:rsidRDefault="00CD45E3" w:rsidP="00D8789F">
      <w:pPr>
        <w:pStyle w:val="NoSpacing"/>
      </w:pPr>
      <w:r w:rsidRPr="00CD45E3">
        <w:t>Processin</w:t>
      </w:r>
      <w:r w:rsidR="004E2142">
        <w:t>g aids</w:t>
      </w:r>
    </w:p>
    <w:p w:rsidR="007905F9" w:rsidRPr="00A91421" w:rsidRDefault="007905F9" w:rsidP="00C42662">
      <w:pPr>
        <w:pStyle w:val="Heading2"/>
      </w:pPr>
      <w:r w:rsidRPr="00A91421">
        <w:lastRenderedPageBreak/>
        <w:t xml:space="preserve">Winfield </w:t>
      </w:r>
      <w:r w:rsidR="00C42662">
        <w:t>Original Blue</w:t>
      </w:r>
    </w:p>
    <w:p w:rsidR="007905F9" w:rsidRPr="00A91421" w:rsidRDefault="007905F9" w:rsidP="00522331">
      <w:pPr>
        <w:tabs>
          <w:tab w:val="left" w:pos="2700"/>
        </w:tabs>
      </w:pPr>
      <w:r w:rsidRPr="00A91421">
        <w:t>Product weight:</w:t>
      </w:r>
      <w:r w:rsidR="00522331">
        <w:tab/>
      </w:r>
      <w:r w:rsidRPr="00A91421">
        <w:t>0.</w:t>
      </w:r>
      <w:r>
        <w:t>8577</w:t>
      </w:r>
      <w:r w:rsidRPr="00A91421">
        <w:t xml:space="preserve"> g</w:t>
      </w:r>
    </w:p>
    <w:p w:rsidR="007905F9" w:rsidRPr="00A91421" w:rsidRDefault="007905F9" w:rsidP="00522331">
      <w:pPr>
        <w:tabs>
          <w:tab w:val="left" w:pos="2700"/>
        </w:tabs>
      </w:pPr>
      <w:r w:rsidRPr="00A91421">
        <w:t>Tobacco weight:</w:t>
      </w:r>
      <w:r w:rsidR="00522331">
        <w:tab/>
      </w:r>
      <w:r>
        <w:t>0.6394</w:t>
      </w:r>
      <w:r w:rsidRPr="00A91421">
        <w:t xml:space="preserve"> g</w:t>
      </w:r>
    </w:p>
    <w:p w:rsidR="007905F9" w:rsidRPr="0044760F" w:rsidRDefault="007905F9" w:rsidP="0044760F">
      <w:r w:rsidRPr="0044760F">
        <w:t>Ingredients listed in descending order by weight:</w:t>
      </w:r>
    </w:p>
    <w:p w:rsidR="007905F9" w:rsidRPr="00A91421" w:rsidRDefault="007905F9" w:rsidP="00D8789F">
      <w:pPr>
        <w:pStyle w:val="NoSpacing"/>
      </w:pPr>
      <w:r w:rsidRPr="00A91421">
        <w:t>Tobacco</w:t>
      </w:r>
    </w:p>
    <w:p w:rsidR="007905F9" w:rsidRPr="00A91421" w:rsidRDefault="007905F9" w:rsidP="00D8789F">
      <w:pPr>
        <w:pStyle w:val="NoSpacing"/>
      </w:pPr>
      <w:r w:rsidRPr="00A91421">
        <w:t>Water</w:t>
      </w:r>
    </w:p>
    <w:p w:rsidR="007905F9" w:rsidRPr="00CD45E3" w:rsidRDefault="007905F9" w:rsidP="00D8789F">
      <w:pPr>
        <w:pStyle w:val="NoSpacing"/>
      </w:pPr>
      <w:r w:rsidRPr="00CD45E3">
        <w:t>Sugar, invert</w:t>
      </w:r>
    </w:p>
    <w:p w:rsidR="007905F9" w:rsidRPr="00CD45E3" w:rsidRDefault="007905F9" w:rsidP="00D8789F">
      <w:pPr>
        <w:pStyle w:val="NoSpacing"/>
      </w:pPr>
      <w:r w:rsidRPr="00CD45E3">
        <w:t>Propylene glycol</w:t>
      </w:r>
    </w:p>
    <w:p w:rsidR="007905F9" w:rsidRPr="00CD45E3" w:rsidRDefault="007905F9" w:rsidP="00D8789F">
      <w:pPr>
        <w:pStyle w:val="NoSpacing"/>
      </w:pPr>
      <w:r w:rsidRPr="00CD45E3">
        <w:t>Glycerol</w:t>
      </w:r>
    </w:p>
    <w:p w:rsidR="007905F9" w:rsidRDefault="007905F9" w:rsidP="00D8789F">
      <w:pPr>
        <w:pStyle w:val="NoSpacing"/>
      </w:pPr>
      <w:r w:rsidRPr="00CD45E3">
        <w:t xml:space="preserve">Processing aids </w:t>
      </w:r>
    </w:p>
    <w:p w:rsidR="007905F9" w:rsidRPr="00A91421" w:rsidRDefault="007905F9" w:rsidP="00522331">
      <w:pPr>
        <w:pStyle w:val="Heading2"/>
      </w:pPr>
      <w:r w:rsidRPr="00A91421">
        <w:lastRenderedPageBreak/>
        <w:t xml:space="preserve">Winfield </w:t>
      </w:r>
      <w:r>
        <w:t>Original Red</w:t>
      </w:r>
    </w:p>
    <w:p w:rsidR="007905F9" w:rsidRPr="00A91421" w:rsidRDefault="007905F9" w:rsidP="00522331">
      <w:pPr>
        <w:tabs>
          <w:tab w:val="left" w:pos="2700"/>
        </w:tabs>
      </w:pPr>
      <w:r w:rsidRPr="00A91421">
        <w:t>Product weight:</w:t>
      </w:r>
      <w:r w:rsidR="00522331">
        <w:tab/>
      </w:r>
      <w:r w:rsidRPr="00A91421">
        <w:t>0.</w:t>
      </w:r>
      <w:r>
        <w:t>8699</w:t>
      </w:r>
      <w:r w:rsidRPr="00A91421">
        <w:t xml:space="preserve"> g</w:t>
      </w:r>
    </w:p>
    <w:p w:rsidR="007905F9" w:rsidRPr="00A91421" w:rsidRDefault="007905F9" w:rsidP="00522331">
      <w:pPr>
        <w:tabs>
          <w:tab w:val="left" w:pos="2700"/>
        </w:tabs>
      </w:pPr>
      <w:r w:rsidRPr="00A91421">
        <w:t>Tobacco weight:</w:t>
      </w:r>
      <w:r w:rsidR="00522331">
        <w:tab/>
      </w:r>
      <w:r>
        <w:t>0.6581</w:t>
      </w:r>
      <w:r w:rsidRPr="00A91421">
        <w:t xml:space="preserve"> g</w:t>
      </w:r>
    </w:p>
    <w:p w:rsidR="007905F9" w:rsidRPr="0044760F" w:rsidRDefault="007905F9" w:rsidP="0044760F">
      <w:r w:rsidRPr="0044760F">
        <w:t>Ingredients listed in descending order by weight:</w:t>
      </w:r>
    </w:p>
    <w:p w:rsidR="007905F9" w:rsidRPr="00A91421" w:rsidRDefault="007905F9" w:rsidP="00D8789F">
      <w:pPr>
        <w:pStyle w:val="NoSpacing"/>
      </w:pPr>
      <w:r w:rsidRPr="00A91421">
        <w:t>Tobacco</w:t>
      </w:r>
    </w:p>
    <w:p w:rsidR="007905F9" w:rsidRPr="00A91421" w:rsidRDefault="007905F9" w:rsidP="00D8789F">
      <w:pPr>
        <w:pStyle w:val="NoSpacing"/>
      </w:pPr>
      <w:r w:rsidRPr="00A91421">
        <w:t>Water</w:t>
      </w:r>
    </w:p>
    <w:p w:rsidR="007905F9" w:rsidRPr="00CD45E3" w:rsidRDefault="007905F9" w:rsidP="00D8789F">
      <w:pPr>
        <w:pStyle w:val="NoSpacing"/>
      </w:pPr>
      <w:r w:rsidRPr="00CD45E3">
        <w:t>Sugar, invert</w:t>
      </w:r>
    </w:p>
    <w:p w:rsidR="007905F9" w:rsidRPr="00CD45E3" w:rsidRDefault="007905F9" w:rsidP="00D8789F">
      <w:pPr>
        <w:pStyle w:val="NoSpacing"/>
      </w:pPr>
      <w:r w:rsidRPr="00CD45E3">
        <w:t>Propylene glycol</w:t>
      </w:r>
    </w:p>
    <w:p w:rsidR="007905F9" w:rsidRPr="00CD45E3" w:rsidRDefault="007905F9" w:rsidP="00D8789F">
      <w:pPr>
        <w:pStyle w:val="NoSpacing"/>
      </w:pPr>
      <w:r w:rsidRPr="00CD45E3">
        <w:t>Glycerol</w:t>
      </w:r>
    </w:p>
    <w:p w:rsidR="007905F9" w:rsidRDefault="007905F9" w:rsidP="00D8789F">
      <w:pPr>
        <w:pStyle w:val="NoSpacing"/>
      </w:pPr>
      <w:r w:rsidRPr="00CD45E3">
        <w:t xml:space="preserve">Processing aids </w:t>
      </w:r>
    </w:p>
    <w:p w:rsidR="0014141F" w:rsidRPr="00A91421" w:rsidRDefault="0014141F" w:rsidP="00522331">
      <w:pPr>
        <w:pStyle w:val="Heading2"/>
      </w:pPr>
      <w:r w:rsidRPr="00A91421">
        <w:lastRenderedPageBreak/>
        <w:t xml:space="preserve">Winfield </w:t>
      </w:r>
      <w:r w:rsidR="00550073">
        <w:t xml:space="preserve">Original </w:t>
      </w:r>
      <w:r w:rsidRPr="00A91421">
        <w:t>Grey</w:t>
      </w:r>
    </w:p>
    <w:p w:rsidR="0014141F" w:rsidRPr="00A91421" w:rsidRDefault="0014141F" w:rsidP="00522331">
      <w:pPr>
        <w:tabs>
          <w:tab w:val="left" w:pos="2700"/>
        </w:tabs>
      </w:pPr>
      <w:r w:rsidRPr="00A91421">
        <w:t>Product weight:</w:t>
      </w:r>
      <w:r w:rsidR="00522331">
        <w:tab/>
      </w:r>
      <w:r w:rsidRPr="00A91421">
        <w:t>0.</w:t>
      </w:r>
      <w:r w:rsidR="00550073">
        <w:t>81</w:t>
      </w:r>
      <w:r w:rsidR="003F0822">
        <w:t>40</w:t>
      </w:r>
      <w:r w:rsidRPr="00A91421">
        <w:t xml:space="preserve"> g</w:t>
      </w:r>
    </w:p>
    <w:p w:rsidR="0014141F" w:rsidRPr="00A91421" w:rsidRDefault="0014141F" w:rsidP="00522331">
      <w:pPr>
        <w:tabs>
          <w:tab w:val="left" w:pos="2700"/>
        </w:tabs>
      </w:pPr>
      <w:r w:rsidRPr="00A91421">
        <w:t>Tobacco weight:</w:t>
      </w:r>
      <w:r w:rsidR="00522331">
        <w:tab/>
      </w:r>
      <w:r w:rsidRPr="00A91421">
        <w:t>0.</w:t>
      </w:r>
      <w:r w:rsidR="007905F9">
        <w:t>5654</w:t>
      </w:r>
      <w:r w:rsidRPr="00A91421">
        <w:t xml:space="preserve"> g</w:t>
      </w:r>
    </w:p>
    <w:p w:rsidR="0014141F" w:rsidRPr="0044760F" w:rsidRDefault="0014141F" w:rsidP="0044760F">
      <w:r w:rsidRPr="0044760F">
        <w:t>Ingredients listed in descending order by weight:</w:t>
      </w:r>
    </w:p>
    <w:p w:rsidR="0014141F" w:rsidRPr="00A91421" w:rsidRDefault="0014141F" w:rsidP="00D8789F">
      <w:pPr>
        <w:pStyle w:val="NoSpacing"/>
      </w:pPr>
      <w:r w:rsidRPr="00A91421">
        <w:t>Tobacco</w:t>
      </w:r>
    </w:p>
    <w:p w:rsidR="0014141F" w:rsidRPr="00A91421" w:rsidRDefault="0014141F" w:rsidP="00D8789F">
      <w:pPr>
        <w:pStyle w:val="NoSpacing"/>
      </w:pPr>
      <w:r w:rsidRPr="00A91421">
        <w:t>Water</w:t>
      </w:r>
    </w:p>
    <w:p w:rsidR="007905F9" w:rsidRDefault="007905F9" w:rsidP="00D8789F">
      <w:pPr>
        <w:pStyle w:val="NoSpacing"/>
      </w:pPr>
      <w:r>
        <w:t xml:space="preserve">Sugar, invert </w:t>
      </w:r>
    </w:p>
    <w:p w:rsidR="00522331" w:rsidRDefault="00CD45E3" w:rsidP="00D8789F">
      <w:pPr>
        <w:pStyle w:val="NoSpacing"/>
      </w:pPr>
      <w:r>
        <w:t>Pro</w:t>
      </w:r>
      <w:r w:rsidR="007905F9">
        <w:t>pylene glycol</w:t>
      </w:r>
    </w:p>
    <w:p w:rsidR="00522331" w:rsidRDefault="007905F9" w:rsidP="00D8789F">
      <w:pPr>
        <w:pStyle w:val="NoSpacing"/>
      </w:pPr>
      <w:r>
        <w:t>Glycerol</w:t>
      </w:r>
    </w:p>
    <w:p w:rsidR="00522331" w:rsidRDefault="00CD45E3" w:rsidP="00D8789F">
      <w:pPr>
        <w:pStyle w:val="NoSpacing"/>
      </w:pPr>
      <w:r w:rsidRPr="00CD45E3">
        <w:t>Processing aids</w:t>
      </w:r>
    </w:p>
    <w:p w:rsidR="001205AC" w:rsidRPr="00A91421" w:rsidRDefault="001205AC" w:rsidP="00522331">
      <w:pPr>
        <w:pStyle w:val="Heading2"/>
      </w:pPr>
      <w:r w:rsidRPr="00A91421">
        <w:lastRenderedPageBreak/>
        <w:t xml:space="preserve">Winfield </w:t>
      </w:r>
      <w:r w:rsidR="00550073">
        <w:t xml:space="preserve">Original </w:t>
      </w:r>
      <w:r w:rsidRPr="00A91421">
        <w:t>Red</w:t>
      </w:r>
      <w:r w:rsidR="00522331">
        <w:t xml:space="preserve"> + Taste Flow Filter</w:t>
      </w:r>
    </w:p>
    <w:p w:rsidR="001205AC" w:rsidRPr="00522331" w:rsidRDefault="001205AC" w:rsidP="00522331">
      <w:pPr>
        <w:tabs>
          <w:tab w:val="left" w:pos="2700"/>
        </w:tabs>
      </w:pPr>
      <w:r w:rsidRPr="00522331">
        <w:t>Product weight:</w:t>
      </w:r>
      <w:r w:rsidR="00522331">
        <w:tab/>
      </w:r>
      <w:r w:rsidRPr="00522331">
        <w:t>0.</w:t>
      </w:r>
      <w:r w:rsidR="007905F9" w:rsidRPr="00522331">
        <w:t>9149</w:t>
      </w:r>
      <w:r w:rsidRPr="00522331">
        <w:t xml:space="preserve"> g</w:t>
      </w:r>
    </w:p>
    <w:p w:rsidR="001205AC" w:rsidRPr="00522331" w:rsidRDefault="001205AC" w:rsidP="00522331">
      <w:pPr>
        <w:tabs>
          <w:tab w:val="left" w:pos="2700"/>
        </w:tabs>
      </w:pPr>
      <w:r w:rsidRPr="00522331">
        <w:t>Tobacco weight:</w:t>
      </w:r>
      <w:r w:rsidR="00522331">
        <w:tab/>
      </w:r>
      <w:r w:rsidR="00F90E08" w:rsidRPr="00522331">
        <w:t>0.</w:t>
      </w:r>
      <w:r w:rsidR="007905F9" w:rsidRPr="00522331">
        <w:t>6127</w:t>
      </w:r>
      <w:r w:rsidRPr="00522331">
        <w:t xml:space="preserve"> g</w:t>
      </w:r>
    </w:p>
    <w:p w:rsidR="001205AC" w:rsidRPr="0044760F" w:rsidRDefault="001205AC" w:rsidP="0044760F">
      <w:r w:rsidRPr="0044760F">
        <w:t>Ingredients listed in descending order by weight:</w:t>
      </w:r>
    </w:p>
    <w:p w:rsidR="001205AC" w:rsidRPr="00A91421" w:rsidRDefault="001205AC" w:rsidP="00D8789F">
      <w:pPr>
        <w:pStyle w:val="NoSpacing"/>
      </w:pPr>
      <w:r w:rsidRPr="00A91421">
        <w:t>Tobacco</w:t>
      </w:r>
    </w:p>
    <w:p w:rsidR="001205AC" w:rsidRPr="00A91421" w:rsidRDefault="001205AC" w:rsidP="00D8789F">
      <w:pPr>
        <w:pStyle w:val="NoSpacing"/>
      </w:pPr>
      <w:r w:rsidRPr="00A91421">
        <w:t>Water</w:t>
      </w:r>
    </w:p>
    <w:p w:rsidR="007905F9" w:rsidRPr="00CD45E3" w:rsidRDefault="007905F9" w:rsidP="00D8789F">
      <w:pPr>
        <w:pStyle w:val="NoSpacing"/>
      </w:pPr>
      <w:r w:rsidRPr="00CD45E3">
        <w:t>Sugar, invert</w:t>
      </w:r>
    </w:p>
    <w:p w:rsidR="00CD45E3" w:rsidRPr="00CD45E3" w:rsidRDefault="00CD45E3" w:rsidP="00D8789F">
      <w:pPr>
        <w:pStyle w:val="NoSpacing"/>
      </w:pPr>
      <w:r w:rsidRPr="00CD45E3">
        <w:t>Propylene glycol</w:t>
      </w:r>
    </w:p>
    <w:p w:rsidR="00CD45E3" w:rsidRPr="00CD45E3" w:rsidRDefault="00CD45E3" w:rsidP="00D8789F">
      <w:pPr>
        <w:pStyle w:val="NoSpacing"/>
      </w:pPr>
      <w:r w:rsidRPr="00CD45E3">
        <w:t>Glycerol</w:t>
      </w:r>
    </w:p>
    <w:p w:rsidR="001205AC" w:rsidRPr="007905F9" w:rsidRDefault="004E2142" w:rsidP="00D8789F">
      <w:pPr>
        <w:pStyle w:val="NoSpacing"/>
      </w:pPr>
      <w:r>
        <w:t>Processing aids</w:t>
      </w:r>
    </w:p>
    <w:p w:rsidR="003F0822" w:rsidRPr="00A91421" w:rsidRDefault="003F0822" w:rsidP="00522331">
      <w:pPr>
        <w:pStyle w:val="Heading2"/>
      </w:pPr>
      <w:r w:rsidRPr="00A91421">
        <w:lastRenderedPageBreak/>
        <w:t>Winfield</w:t>
      </w:r>
      <w:r>
        <w:t xml:space="preserve"> Original</w:t>
      </w:r>
      <w:r w:rsidRPr="00A91421">
        <w:t xml:space="preserve"> </w:t>
      </w:r>
      <w:r>
        <w:t>Blue</w:t>
      </w:r>
      <w:r w:rsidRPr="003F0822">
        <w:t xml:space="preserve"> + Taste Flow Filter</w:t>
      </w:r>
    </w:p>
    <w:p w:rsidR="003F0822" w:rsidRPr="00A91421" w:rsidRDefault="003F0822" w:rsidP="00522331">
      <w:pPr>
        <w:tabs>
          <w:tab w:val="left" w:pos="2700"/>
        </w:tabs>
      </w:pPr>
      <w:r w:rsidRPr="00A91421">
        <w:t>Product weight:</w:t>
      </w:r>
      <w:r w:rsidR="00522331">
        <w:tab/>
      </w:r>
      <w:r w:rsidRPr="00A91421">
        <w:t>0.</w:t>
      </w:r>
      <w:r>
        <w:t>9043</w:t>
      </w:r>
      <w:r w:rsidRPr="00A91421">
        <w:t xml:space="preserve"> g</w:t>
      </w:r>
    </w:p>
    <w:p w:rsidR="003F0822" w:rsidRPr="00A91421" w:rsidRDefault="003F0822" w:rsidP="00522331">
      <w:pPr>
        <w:tabs>
          <w:tab w:val="left" w:pos="2700"/>
        </w:tabs>
      </w:pPr>
      <w:r w:rsidRPr="00A91421">
        <w:t>Tobacco weight:</w:t>
      </w:r>
      <w:r w:rsidR="00522331">
        <w:tab/>
      </w:r>
      <w:r w:rsidRPr="00A91421">
        <w:t>0.</w:t>
      </w:r>
      <w:r w:rsidR="007905F9">
        <w:t>6272</w:t>
      </w:r>
      <w:r w:rsidRPr="00A91421">
        <w:t xml:space="preserve"> g</w:t>
      </w:r>
    </w:p>
    <w:p w:rsidR="003F0822" w:rsidRPr="0044760F" w:rsidRDefault="003F0822" w:rsidP="0044760F">
      <w:r w:rsidRPr="0044760F">
        <w:t>Ingredients listed in descending order by weight:</w:t>
      </w:r>
    </w:p>
    <w:p w:rsidR="003F0822" w:rsidRPr="00A91421" w:rsidRDefault="003F0822" w:rsidP="00D8789F">
      <w:pPr>
        <w:pStyle w:val="NoSpacing"/>
      </w:pPr>
      <w:r w:rsidRPr="00A91421">
        <w:t>Tobacco</w:t>
      </w:r>
    </w:p>
    <w:p w:rsidR="003F0822" w:rsidRPr="00A91421" w:rsidRDefault="003F0822" w:rsidP="00D8789F">
      <w:pPr>
        <w:pStyle w:val="NoSpacing"/>
      </w:pPr>
      <w:r w:rsidRPr="00A91421">
        <w:t>Water</w:t>
      </w:r>
    </w:p>
    <w:p w:rsidR="007905F9" w:rsidRDefault="007905F9" w:rsidP="00D8789F">
      <w:pPr>
        <w:pStyle w:val="NoSpacing"/>
      </w:pPr>
      <w:r>
        <w:t xml:space="preserve">Sugar, invert </w:t>
      </w:r>
    </w:p>
    <w:p w:rsidR="00522331" w:rsidRDefault="007905F9" w:rsidP="00D8789F">
      <w:pPr>
        <w:pStyle w:val="NoSpacing"/>
      </w:pPr>
      <w:r>
        <w:t>Propylene glycol</w:t>
      </w:r>
    </w:p>
    <w:p w:rsidR="00522331" w:rsidRDefault="007905F9" w:rsidP="00D8789F">
      <w:pPr>
        <w:pStyle w:val="NoSpacing"/>
      </w:pPr>
      <w:r>
        <w:t>Glycerol</w:t>
      </w:r>
    </w:p>
    <w:p w:rsidR="003F0822" w:rsidRDefault="004E2142" w:rsidP="00D8789F">
      <w:pPr>
        <w:pStyle w:val="NoSpacing"/>
      </w:pPr>
      <w:r>
        <w:t>Processing aids</w:t>
      </w:r>
    </w:p>
    <w:p w:rsidR="003F0822" w:rsidRPr="00A91421" w:rsidRDefault="003F0822" w:rsidP="00522331">
      <w:pPr>
        <w:pStyle w:val="Heading2"/>
      </w:pPr>
      <w:r w:rsidRPr="00A91421">
        <w:lastRenderedPageBreak/>
        <w:t>Winfield</w:t>
      </w:r>
      <w:r>
        <w:t xml:space="preserve"> Original</w:t>
      </w:r>
      <w:r w:rsidRPr="00A91421">
        <w:t xml:space="preserve"> </w:t>
      </w:r>
      <w:r>
        <w:t>Gold</w:t>
      </w:r>
      <w:r w:rsidRPr="003F0822">
        <w:t xml:space="preserve"> + Taste Flow Filter</w:t>
      </w:r>
    </w:p>
    <w:p w:rsidR="003F0822" w:rsidRPr="00A91421" w:rsidRDefault="003F0822" w:rsidP="00522331">
      <w:pPr>
        <w:tabs>
          <w:tab w:val="left" w:pos="2700"/>
        </w:tabs>
      </w:pPr>
      <w:r w:rsidRPr="00A91421">
        <w:t>Product weight:</w:t>
      </w:r>
      <w:r w:rsidR="00522331">
        <w:tab/>
      </w:r>
      <w:r w:rsidRPr="00A91421">
        <w:t>0.</w:t>
      </w:r>
      <w:r>
        <w:t>9088</w:t>
      </w:r>
      <w:r w:rsidRPr="00A91421">
        <w:t xml:space="preserve"> g</w:t>
      </w:r>
    </w:p>
    <w:p w:rsidR="003F0822" w:rsidRPr="00A91421" w:rsidRDefault="003F0822" w:rsidP="00522331">
      <w:pPr>
        <w:tabs>
          <w:tab w:val="left" w:pos="2700"/>
        </w:tabs>
      </w:pPr>
      <w:r w:rsidRPr="00A91421">
        <w:t>Tobacco weight:</w:t>
      </w:r>
      <w:r w:rsidR="00522331">
        <w:tab/>
      </w:r>
      <w:r w:rsidRPr="00A91421">
        <w:t>0.</w:t>
      </w:r>
      <w:r>
        <w:t>6027</w:t>
      </w:r>
      <w:r w:rsidRPr="00A91421">
        <w:t xml:space="preserve"> g</w:t>
      </w:r>
    </w:p>
    <w:p w:rsidR="003F0822" w:rsidRPr="0044760F" w:rsidRDefault="003F0822" w:rsidP="0044760F">
      <w:r w:rsidRPr="0044760F">
        <w:t>Ingredients listed in descending order by weight:</w:t>
      </w:r>
    </w:p>
    <w:p w:rsidR="003F0822" w:rsidRPr="00A91421" w:rsidRDefault="003F0822" w:rsidP="00D8789F">
      <w:pPr>
        <w:pStyle w:val="NoSpacing"/>
      </w:pPr>
      <w:r w:rsidRPr="00A91421">
        <w:t>Tobacco</w:t>
      </w:r>
    </w:p>
    <w:p w:rsidR="003F0822" w:rsidRPr="00A91421" w:rsidRDefault="003F0822" w:rsidP="00D8789F">
      <w:pPr>
        <w:pStyle w:val="NoSpacing"/>
      </w:pPr>
      <w:r w:rsidRPr="00A91421">
        <w:t>Water</w:t>
      </w:r>
    </w:p>
    <w:p w:rsidR="0015788E" w:rsidRPr="00E62ED9" w:rsidRDefault="0015788E" w:rsidP="00D8789F">
      <w:pPr>
        <w:pStyle w:val="NoSpacing"/>
      </w:pPr>
      <w:r w:rsidRPr="00E62ED9">
        <w:t>Sugar, invert</w:t>
      </w:r>
    </w:p>
    <w:p w:rsidR="00E62ED9" w:rsidRPr="00E62ED9" w:rsidRDefault="00E62ED9" w:rsidP="00D8789F">
      <w:pPr>
        <w:pStyle w:val="NoSpacing"/>
      </w:pPr>
      <w:r w:rsidRPr="00E62ED9">
        <w:t>Propylene glycol</w:t>
      </w:r>
    </w:p>
    <w:p w:rsidR="00E62ED9" w:rsidRPr="00E62ED9" w:rsidRDefault="00E62ED9" w:rsidP="00D8789F">
      <w:pPr>
        <w:pStyle w:val="NoSpacing"/>
      </w:pPr>
      <w:r w:rsidRPr="00E62ED9">
        <w:t>Glycerol</w:t>
      </w:r>
    </w:p>
    <w:p w:rsidR="00636DEC" w:rsidRPr="00A91421" w:rsidRDefault="00E62ED9" w:rsidP="00D8789F">
      <w:pPr>
        <w:pStyle w:val="NoSpacing"/>
      </w:pPr>
      <w:r w:rsidRPr="00E62ED9">
        <w:t>Processing aids</w:t>
      </w:r>
    </w:p>
    <w:p w:rsidR="003F0822" w:rsidRPr="00A91421" w:rsidRDefault="003F0822" w:rsidP="00522331">
      <w:pPr>
        <w:pStyle w:val="Heading2"/>
      </w:pPr>
      <w:r w:rsidRPr="00A91421">
        <w:lastRenderedPageBreak/>
        <w:t>Winfield</w:t>
      </w:r>
      <w:r>
        <w:t xml:space="preserve"> Original</w:t>
      </w:r>
      <w:r w:rsidRPr="00A91421">
        <w:t xml:space="preserve"> </w:t>
      </w:r>
      <w:r>
        <w:t>Grey</w:t>
      </w:r>
      <w:r w:rsidRPr="003F0822">
        <w:t xml:space="preserve"> + Taste Flow Filter</w:t>
      </w:r>
    </w:p>
    <w:p w:rsidR="003F0822" w:rsidRPr="00A91421" w:rsidRDefault="003F0822" w:rsidP="00522331">
      <w:pPr>
        <w:tabs>
          <w:tab w:val="left" w:pos="2700"/>
        </w:tabs>
      </w:pPr>
      <w:r w:rsidRPr="00A91421">
        <w:t>Product weight:</w:t>
      </w:r>
      <w:r w:rsidR="00522331">
        <w:tab/>
      </w:r>
      <w:r w:rsidRPr="00A91421">
        <w:t>0.</w:t>
      </w:r>
      <w:r w:rsidR="00E62ED9">
        <w:t>9054</w:t>
      </w:r>
      <w:r w:rsidRPr="00A91421">
        <w:t xml:space="preserve"> g</w:t>
      </w:r>
    </w:p>
    <w:p w:rsidR="003F0822" w:rsidRPr="00A91421" w:rsidRDefault="003F0822" w:rsidP="00522331">
      <w:pPr>
        <w:tabs>
          <w:tab w:val="left" w:pos="2700"/>
        </w:tabs>
      </w:pPr>
      <w:r w:rsidRPr="00A91421">
        <w:t>Tobacco weight:</w:t>
      </w:r>
      <w:r w:rsidR="00522331">
        <w:tab/>
      </w:r>
      <w:r w:rsidRPr="00A91421">
        <w:t>0.</w:t>
      </w:r>
      <w:r w:rsidR="0015788E">
        <w:t>5993</w:t>
      </w:r>
      <w:r w:rsidRPr="00A91421">
        <w:t xml:space="preserve"> g</w:t>
      </w:r>
    </w:p>
    <w:p w:rsidR="003F0822" w:rsidRPr="0044760F" w:rsidRDefault="003F0822" w:rsidP="0044760F">
      <w:r w:rsidRPr="0044760F">
        <w:t>Ingredients listed in descending order by weight:</w:t>
      </w:r>
    </w:p>
    <w:p w:rsidR="003F0822" w:rsidRPr="00A91421" w:rsidRDefault="003F0822" w:rsidP="00D8789F">
      <w:pPr>
        <w:pStyle w:val="NoSpacing"/>
      </w:pPr>
      <w:r w:rsidRPr="00A91421">
        <w:t>Tobacco</w:t>
      </w:r>
    </w:p>
    <w:p w:rsidR="003F0822" w:rsidRPr="00A91421" w:rsidRDefault="003F0822" w:rsidP="00D8789F">
      <w:pPr>
        <w:pStyle w:val="NoSpacing"/>
      </w:pPr>
      <w:r w:rsidRPr="00A91421">
        <w:t>Water</w:t>
      </w:r>
    </w:p>
    <w:p w:rsidR="0015788E" w:rsidRDefault="0015788E" w:rsidP="00D8789F">
      <w:pPr>
        <w:pStyle w:val="NoSpacing"/>
      </w:pPr>
      <w:r>
        <w:t>Sugar, invert</w:t>
      </w:r>
      <w:r w:rsidRPr="00E62ED9">
        <w:t xml:space="preserve"> </w:t>
      </w:r>
    </w:p>
    <w:p w:rsidR="00522331" w:rsidRDefault="00E62ED9" w:rsidP="00D8789F">
      <w:pPr>
        <w:pStyle w:val="NoSpacing"/>
      </w:pPr>
      <w:r w:rsidRPr="00E62ED9">
        <w:t>Propylene glycol</w:t>
      </w:r>
    </w:p>
    <w:p w:rsidR="00522331" w:rsidRDefault="0015788E" w:rsidP="00D8789F">
      <w:pPr>
        <w:pStyle w:val="NoSpacing"/>
      </w:pPr>
      <w:r>
        <w:t>Glycerol</w:t>
      </w:r>
    </w:p>
    <w:p w:rsidR="003D5CBC" w:rsidRDefault="00E62ED9" w:rsidP="00D8789F">
      <w:pPr>
        <w:pStyle w:val="NoSpacing"/>
      </w:pPr>
      <w:r w:rsidRPr="00E62ED9">
        <w:t>Processing aids</w:t>
      </w:r>
    </w:p>
    <w:p w:rsidR="003F0822" w:rsidRPr="00A91421" w:rsidRDefault="003F0822" w:rsidP="00522331">
      <w:pPr>
        <w:pStyle w:val="Heading2"/>
      </w:pPr>
      <w:r w:rsidRPr="00A91421">
        <w:lastRenderedPageBreak/>
        <w:t>Winfield</w:t>
      </w:r>
      <w:r>
        <w:t xml:space="preserve"> Original</w:t>
      </w:r>
      <w:r w:rsidRPr="00A91421">
        <w:t xml:space="preserve"> </w:t>
      </w:r>
      <w:r>
        <w:t>Sky Blue</w:t>
      </w:r>
      <w:r w:rsidRPr="003F0822">
        <w:t xml:space="preserve"> + Taste Flow Filter</w:t>
      </w:r>
    </w:p>
    <w:p w:rsidR="003F0822" w:rsidRPr="00A91421" w:rsidRDefault="003F0822" w:rsidP="0031782E">
      <w:pPr>
        <w:tabs>
          <w:tab w:val="left" w:pos="2700"/>
        </w:tabs>
      </w:pPr>
      <w:r w:rsidRPr="00A91421">
        <w:t>Product weight:</w:t>
      </w:r>
      <w:r w:rsidR="00522331">
        <w:tab/>
      </w:r>
      <w:r w:rsidRPr="00A91421">
        <w:t>0.</w:t>
      </w:r>
      <w:r w:rsidR="00A91E3E">
        <w:t>8965</w:t>
      </w:r>
      <w:r w:rsidRPr="00A91421">
        <w:t xml:space="preserve"> g</w:t>
      </w:r>
    </w:p>
    <w:p w:rsidR="003F0822" w:rsidRPr="00A91421" w:rsidRDefault="003F0822" w:rsidP="0031782E">
      <w:pPr>
        <w:tabs>
          <w:tab w:val="left" w:pos="2700"/>
        </w:tabs>
      </w:pPr>
      <w:r w:rsidRPr="00A91421">
        <w:t>Tobacco weight:</w:t>
      </w:r>
      <w:r w:rsidR="00522331">
        <w:tab/>
      </w:r>
      <w:r w:rsidRPr="00A91421">
        <w:t>0.</w:t>
      </w:r>
      <w:r w:rsidR="00A91E3E">
        <w:t>5904</w:t>
      </w:r>
      <w:r w:rsidRPr="00A91421">
        <w:t xml:space="preserve"> g</w:t>
      </w:r>
    </w:p>
    <w:p w:rsidR="003F0822" w:rsidRPr="0044760F" w:rsidRDefault="003F0822" w:rsidP="00D8789F">
      <w:r w:rsidRPr="0044760F">
        <w:t>Ingredients listed in descending order by weight:</w:t>
      </w:r>
    </w:p>
    <w:p w:rsidR="003F0822" w:rsidRPr="00A91421" w:rsidRDefault="003F0822" w:rsidP="00D8789F">
      <w:pPr>
        <w:pStyle w:val="NoSpacing"/>
      </w:pPr>
      <w:r w:rsidRPr="00A91421">
        <w:t>Tobacco</w:t>
      </w:r>
    </w:p>
    <w:p w:rsidR="003F0822" w:rsidRPr="00A91421" w:rsidRDefault="003F0822" w:rsidP="00D8789F">
      <w:pPr>
        <w:pStyle w:val="NoSpacing"/>
      </w:pPr>
      <w:r w:rsidRPr="00A91421">
        <w:t>Water</w:t>
      </w:r>
    </w:p>
    <w:p w:rsidR="00A91E3E" w:rsidRPr="00E62ED9" w:rsidRDefault="00A91E3E" w:rsidP="00D8789F">
      <w:pPr>
        <w:pStyle w:val="NoSpacing"/>
      </w:pPr>
      <w:r w:rsidRPr="00E62ED9">
        <w:t>Sugar, invert</w:t>
      </w:r>
    </w:p>
    <w:p w:rsidR="00E62ED9" w:rsidRPr="00E62ED9" w:rsidRDefault="00E62ED9" w:rsidP="00D8789F">
      <w:pPr>
        <w:pStyle w:val="NoSpacing"/>
      </w:pPr>
      <w:r w:rsidRPr="00E62ED9">
        <w:t>Propylene glycol</w:t>
      </w:r>
    </w:p>
    <w:p w:rsidR="00E62ED9" w:rsidRPr="00E62ED9" w:rsidRDefault="00E62ED9" w:rsidP="00D8789F">
      <w:pPr>
        <w:pStyle w:val="NoSpacing"/>
      </w:pPr>
      <w:r w:rsidRPr="00E62ED9">
        <w:t>Glycerol</w:t>
      </w:r>
    </w:p>
    <w:p w:rsidR="003F0822" w:rsidRDefault="00E62ED9" w:rsidP="00D8789F">
      <w:pPr>
        <w:pStyle w:val="NoSpacing"/>
      </w:pPr>
      <w:r w:rsidRPr="00E62ED9">
        <w:t>Processing aids</w:t>
      </w:r>
    </w:p>
    <w:p w:rsidR="003F0822" w:rsidRPr="00A91421" w:rsidRDefault="003F0822" w:rsidP="00522331">
      <w:pPr>
        <w:pStyle w:val="Heading2"/>
      </w:pPr>
      <w:r w:rsidRPr="00A91421">
        <w:lastRenderedPageBreak/>
        <w:t>Winfield</w:t>
      </w:r>
      <w:r>
        <w:t xml:space="preserve"> Original</w:t>
      </w:r>
      <w:r w:rsidRPr="00A91421">
        <w:t xml:space="preserve"> </w:t>
      </w:r>
      <w:r>
        <w:t>White</w:t>
      </w:r>
      <w:r w:rsidRPr="003F0822">
        <w:t xml:space="preserve"> + Taste Flow Filter</w:t>
      </w:r>
    </w:p>
    <w:p w:rsidR="003F0822" w:rsidRPr="00A91421" w:rsidRDefault="003F0822" w:rsidP="0031782E">
      <w:pPr>
        <w:tabs>
          <w:tab w:val="left" w:pos="2700"/>
        </w:tabs>
      </w:pPr>
      <w:r w:rsidRPr="00A91421">
        <w:t>Product weight:</w:t>
      </w:r>
      <w:r w:rsidR="0031782E">
        <w:tab/>
      </w:r>
      <w:r w:rsidRPr="00A91421">
        <w:t>0.</w:t>
      </w:r>
      <w:r w:rsidR="00344CE9">
        <w:t>9095</w:t>
      </w:r>
      <w:r w:rsidRPr="00A91421">
        <w:t xml:space="preserve"> g</w:t>
      </w:r>
    </w:p>
    <w:p w:rsidR="003F0822" w:rsidRPr="00A91421" w:rsidRDefault="003F0822" w:rsidP="0031782E">
      <w:pPr>
        <w:tabs>
          <w:tab w:val="left" w:pos="2700"/>
        </w:tabs>
      </w:pPr>
      <w:r w:rsidRPr="00A91421">
        <w:t>Tobacco weight:</w:t>
      </w:r>
      <w:r w:rsidR="0031782E">
        <w:tab/>
      </w:r>
      <w:r w:rsidRPr="00A91421">
        <w:t>0.</w:t>
      </w:r>
      <w:r w:rsidR="00344CE9">
        <w:t>6034</w:t>
      </w:r>
      <w:r w:rsidRPr="00A91421">
        <w:t xml:space="preserve"> g</w:t>
      </w:r>
    </w:p>
    <w:p w:rsidR="003F0822" w:rsidRPr="0044760F" w:rsidRDefault="003F0822" w:rsidP="0044760F">
      <w:r w:rsidRPr="0044760F">
        <w:t>Ingredients listed in descending order by weight:</w:t>
      </w:r>
    </w:p>
    <w:p w:rsidR="003F0822" w:rsidRPr="00A91421" w:rsidRDefault="003F0822" w:rsidP="00D8789F">
      <w:pPr>
        <w:pStyle w:val="NoSpacing"/>
      </w:pPr>
      <w:r w:rsidRPr="00A91421">
        <w:t>Tobacco</w:t>
      </w:r>
    </w:p>
    <w:p w:rsidR="003F0822" w:rsidRPr="00A91421" w:rsidRDefault="003F0822" w:rsidP="00D8789F">
      <w:pPr>
        <w:pStyle w:val="NoSpacing"/>
      </w:pPr>
      <w:r w:rsidRPr="00A91421">
        <w:t>Water</w:t>
      </w:r>
    </w:p>
    <w:p w:rsidR="00344CE9" w:rsidRPr="00E62ED9" w:rsidRDefault="00344CE9" w:rsidP="00D8789F">
      <w:pPr>
        <w:pStyle w:val="NoSpacing"/>
      </w:pPr>
      <w:r w:rsidRPr="00E62ED9">
        <w:t>Sugar, invert</w:t>
      </w:r>
    </w:p>
    <w:p w:rsidR="00E62ED9" w:rsidRPr="00E62ED9" w:rsidRDefault="00E62ED9" w:rsidP="00D8789F">
      <w:pPr>
        <w:pStyle w:val="NoSpacing"/>
      </w:pPr>
      <w:r w:rsidRPr="00E62ED9">
        <w:t>Propylene glycol</w:t>
      </w:r>
    </w:p>
    <w:p w:rsidR="00E62ED9" w:rsidRPr="00E62ED9" w:rsidRDefault="00E62ED9" w:rsidP="00D8789F">
      <w:pPr>
        <w:pStyle w:val="NoSpacing"/>
      </w:pPr>
      <w:r w:rsidRPr="00E62ED9">
        <w:t>Glycerol</w:t>
      </w:r>
    </w:p>
    <w:p w:rsidR="003F0822" w:rsidRDefault="00E62ED9" w:rsidP="00D8789F">
      <w:pPr>
        <w:pStyle w:val="NoSpacing"/>
      </w:pPr>
      <w:r w:rsidRPr="00E62ED9">
        <w:t>Processing aids</w:t>
      </w:r>
    </w:p>
    <w:p w:rsidR="00E62ED9" w:rsidRPr="00A91421" w:rsidRDefault="00E62ED9" w:rsidP="0031782E">
      <w:pPr>
        <w:pStyle w:val="Heading2"/>
      </w:pPr>
      <w:r w:rsidRPr="00A91421">
        <w:lastRenderedPageBreak/>
        <w:t xml:space="preserve">Winfield </w:t>
      </w:r>
      <w:r>
        <w:t>Menthol Fresh</w:t>
      </w:r>
    </w:p>
    <w:p w:rsidR="00E62ED9" w:rsidRPr="00A91421" w:rsidRDefault="00E62ED9" w:rsidP="0031782E">
      <w:pPr>
        <w:tabs>
          <w:tab w:val="left" w:pos="2700"/>
        </w:tabs>
      </w:pPr>
      <w:r w:rsidRPr="00A91421">
        <w:t>Product weight:</w:t>
      </w:r>
      <w:r w:rsidR="0031782E">
        <w:tab/>
      </w:r>
      <w:r w:rsidRPr="00A91421">
        <w:t>0.</w:t>
      </w:r>
      <w:r w:rsidR="00551F91">
        <w:t>8962</w:t>
      </w:r>
      <w:r w:rsidRPr="00A91421">
        <w:t xml:space="preserve"> g</w:t>
      </w:r>
    </w:p>
    <w:p w:rsidR="00E62ED9" w:rsidRPr="00A91421" w:rsidRDefault="00E62ED9" w:rsidP="0031782E">
      <w:pPr>
        <w:tabs>
          <w:tab w:val="left" w:pos="2700"/>
        </w:tabs>
      </w:pPr>
      <w:r w:rsidRPr="00A91421">
        <w:t>Tobacco weight:</w:t>
      </w:r>
      <w:r w:rsidR="0031782E">
        <w:tab/>
      </w:r>
      <w:r w:rsidR="00C45127">
        <w:t>0.6395</w:t>
      </w:r>
      <w:r w:rsidRPr="00A91421">
        <w:t xml:space="preserve"> g</w:t>
      </w:r>
    </w:p>
    <w:p w:rsidR="00E62ED9" w:rsidRPr="0044760F" w:rsidRDefault="00E62ED9" w:rsidP="0044760F">
      <w:r w:rsidRPr="0044760F">
        <w:t>Ingredients listed in descending order by weight:</w:t>
      </w:r>
    </w:p>
    <w:p w:rsidR="00E62ED9" w:rsidRPr="00E62ED9" w:rsidRDefault="00E62ED9" w:rsidP="00D8789F">
      <w:pPr>
        <w:pStyle w:val="NoSpacing"/>
      </w:pPr>
      <w:r w:rsidRPr="00E62ED9">
        <w:t>Tobacco</w:t>
      </w:r>
    </w:p>
    <w:p w:rsidR="00E62ED9" w:rsidRPr="00E62ED9" w:rsidRDefault="00E62ED9" w:rsidP="00D8789F">
      <w:pPr>
        <w:pStyle w:val="NoSpacing"/>
      </w:pPr>
      <w:r w:rsidRPr="00E62ED9">
        <w:t>Water</w:t>
      </w:r>
    </w:p>
    <w:p w:rsidR="00C45127" w:rsidRPr="00E62ED9" w:rsidRDefault="00C45127" w:rsidP="00D8789F">
      <w:pPr>
        <w:pStyle w:val="NoSpacing"/>
      </w:pPr>
      <w:r w:rsidRPr="00E62ED9">
        <w:t>Sugar, invert</w:t>
      </w:r>
    </w:p>
    <w:p w:rsidR="00E62ED9" w:rsidRPr="00E62ED9" w:rsidRDefault="00E62ED9" w:rsidP="00D8789F">
      <w:pPr>
        <w:pStyle w:val="NoSpacing"/>
      </w:pPr>
      <w:r w:rsidRPr="00E62ED9">
        <w:t>Propylene glycol</w:t>
      </w:r>
    </w:p>
    <w:p w:rsidR="00E62ED9" w:rsidRPr="00E62ED9" w:rsidRDefault="00E62ED9" w:rsidP="00D8789F">
      <w:pPr>
        <w:pStyle w:val="NoSpacing"/>
      </w:pPr>
      <w:r w:rsidRPr="00E62ED9">
        <w:t>Glycerol</w:t>
      </w:r>
    </w:p>
    <w:p w:rsidR="00E62ED9" w:rsidRPr="00E62ED9" w:rsidRDefault="00E62ED9" w:rsidP="00D8789F">
      <w:pPr>
        <w:pStyle w:val="NoSpacing"/>
      </w:pPr>
      <w:r w:rsidRPr="00E62ED9">
        <w:t>Menthol</w:t>
      </w:r>
    </w:p>
    <w:p w:rsidR="00E62ED9" w:rsidRPr="00E62ED9" w:rsidRDefault="00E62ED9" w:rsidP="00D8789F">
      <w:pPr>
        <w:pStyle w:val="NoSpacing"/>
      </w:pPr>
      <w:r w:rsidRPr="00E62ED9">
        <w:t>Cocoa powder</w:t>
      </w:r>
    </w:p>
    <w:p w:rsidR="00E62ED9" w:rsidRPr="00E62ED9" w:rsidRDefault="00E62ED9" w:rsidP="00D8789F">
      <w:pPr>
        <w:pStyle w:val="NoSpacing"/>
      </w:pPr>
      <w:r w:rsidRPr="00E62ED9">
        <w:t>Flavourings</w:t>
      </w:r>
    </w:p>
    <w:p w:rsidR="00C45127" w:rsidRDefault="00E62ED9" w:rsidP="00D8789F">
      <w:pPr>
        <w:pStyle w:val="NoSpacing"/>
        <w:rPr>
          <w:rFonts w:cs="Arial"/>
          <w:szCs w:val="24"/>
        </w:rPr>
      </w:pPr>
      <w:r w:rsidRPr="00E62ED9">
        <w:rPr>
          <w:rFonts w:cs="Arial"/>
          <w:szCs w:val="24"/>
        </w:rPr>
        <w:t>Processing aids</w:t>
      </w:r>
    </w:p>
    <w:p w:rsidR="00C45127" w:rsidRPr="00A91421" w:rsidRDefault="00C45127" w:rsidP="0031782E">
      <w:pPr>
        <w:pStyle w:val="Heading2"/>
      </w:pPr>
      <w:r w:rsidRPr="00A91421">
        <w:lastRenderedPageBreak/>
        <w:t xml:space="preserve">Winfield </w:t>
      </w:r>
      <w:r>
        <w:t xml:space="preserve">Optimum Menthol Boost </w:t>
      </w:r>
    </w:p>
    <w:p w:rsidR="00C45127" w:rsidRPr="00A91421" w:rsidRDefault="00C45127" w:rsidP="0031782E">
      <w:pPr>
        <w:tabs>
          <w:tab w:val="left" w:pos="2700"/>
        </w:tabs>
      </w:pPr>
      <w:r w:rsidRPr="00A91421">
        <w:t>Product weight:</w:t>
      </w:r>
      <w:r w:rsidR="0031782E">
        <w:tab/>
      </w:r>
      <w:r w:rsidRPr="00A91421">
        <w:t>0.</w:t>
      </w:r>
      <w:r>
        <w:t>9508</w:t>
      </w:r>
      <w:r w:rsidRPr="00A91421">
        <w:t xml:space="preserve"> g</w:t>
      </w:r>
    </w:p>
    <w:p w:rsidR="00C45127" w:rsidRPr="00A91421" w:rsidRDefault="00C45127" w:rsidP="0031782E">
      <w:pPr>
        <w:tabs>
          <w:tab w:val="left" w:pos="2700"/>
        </w:tabs>
      </w:pPr>
      <w:r w:rsidRPr="00A91421">
        <w:t>Tobacco weight:</w:t>
      </w:r>
      <w:r w:rsidR="0031782E">
        <w:tab/>
      </w:r>
      <w:r>
        <w:t>0.6349</w:t>
      </w:r>
      <w:r w:rsidRPr="00A91421">
        <w:t xml:space="preserve"> g</w:t>
      </w:r>
    </w:p>
    <w:p w:rsidR="00C45127" w:rsidRPr="0044760F" w:rsidRDefault="00C45127" w:rsidP="0044760F">
      <w:r w:rsidRPr="0044760F">
        <w:t xml:space="preserve">Ingredients listed in descending </w:t>
      </w:r>
      <w:r w:rsidRPr="0031782E">
        <w:t>order by weight:</w:t>
      </w:r>
    </w:p>
    <w:p w:rsidR="00C45127" w:rsidRPr="0031782E" w:rsidRDefault="00C45127" w:rsidP="00D8789F">
      <w:pPr>
        <w:pStyle w:val="NoSpacing"/>
      </w:pPr>
      <w:r w:rsidRPr="0031782E">
        <w:t>Tobacco</w:t>
      </w:r>
    </w:p>
    <w:p w:rsidR="00C45127" w:rsidRPr="0031782E" w:rsidRDefault="00C45127" w:rsidP="00D8789F">
      <w:pPr>
        <w:pStyle w:val="NoSpacing"/>
      </w:pPr>
      <w:r w:rsidRPr="0031782E">
        <w:t>Water</w:t>
      </w:r>
    </w:p>
    <w:p w:rsidR="00C45127" w:rsidRPr="0031782E" w:rsidRDefault="00C45127" w:rsidP="00D8789F">
      <w:pPr>
        <w:pStyle w:val="NoSpacing"/>
      </w:pPr>
      <w:r w:rsidRPr="0031782E">
        <w:t>Sugar, invert</w:t>
      </w:r>
    </w:p>
    <w:p w:rsidR="00C45127" w:rsidRPr="0031782E" w:rsidRDefault="00C45127" w:rsidP="00D8789F">
      <w:pPr>
        <w:pStyle w:val="NoSpacing"/>
      </w:pPr>
      <w:r w:rsidRPr="0031782E">
        <w:t>Propylene glycol</w:t>
      </w:r>
    </w:p>
    <w:p w:rsidR="00C45127" w:rsidRPr="0031782E" w:rsidRDefault="00C45127" w:rsidP="00D8789F">
      <w:pPr>
        <w:pStyle w:val="NoSpacing"/>
      </w:pPr>
      <w:r w:rsidRPr="0031782E">
        <w:t>Glycerol</w:t>
      </w:r>
    </w:p>
    <w:p w:rsidR="00C45127" w:rsidRPr="0031782E" w:rsidRDefault="00C45127" w:rsidP="00D8789F">
      <w:pPr>
        <w:pStyle w:val="NoSpacing"/>
      </w:pPr>
      <w:r w:rsidRPr="0031782E">
        <w:t>Menthol</w:t>
      </w:r>
    </w:p>
    <w:p w:rsidR="00C45127" w:rsidRPr="0031782E" w:rsidRDefault="00C45127" w:rsidP="00D8789F">
      <w:pPr>
        <w:pStyle w:val="NoSpacing"/>
      </w:pPr>
      <w:r w:rsidRPr="0031782E">
        <w:t>Cocoa powder</w:t>
      </w:r>
    </w:p>
    <w:p w:rsidR="00C45127" w:rsidRPr="0031782E" w:rsidRDefault="00C45127" w:rsidP="00D8789F">
      <w:pPr>
        <w:pStyle w:val="NoSpacing"/>
      </w:pPr>
      <w:r w:rsidRPr="0031782E">
        <w:t xml:space="preserve">Flavourings </w:t>
      </w:r>
    </w:p>
    <w:p w:rsidR="00C45127" w:rsidRPr="0031782E" w:rsidRDefault="00C45127" w:rsidP="00D8789F">
      <w:pPr>
        <w:pStyle w:val="NoSpacing"/>
      </w:pPr>
      <w:r w:rsidRPr="0031782E">
        <w:t>Processing aids</w:t>
      </w:r>
    </w:p>
    <w:p w:rsidR="001205AC" w:rsidRPr="00A91421" w:rsidRDefault="001205AC" w:rsidP="0031782E">
      <w:pPr>
        <w:pStyle w:val="Heading2"/>
      </w:pPr>
      <w:r w:rsidRPr="00A91421">
        <w:lastRenderedPageBreak/>
        <w:t xml:space="preserve">Winfield </w:t>
      </w:r>
      <w:r w:rsidR="006A79E6">
        <w:t xml:space="preserve">Optimum </w:t>
      </w:r>
      <w:r w:rsidRPr="00A91421">
        <w:t>Crush Blue</w:t>
      </w:r>
    </w:p>
    <w:p w:rsidR="001205AC" w:rsidRPr="00A91421" w:rsidRDefault="001205AC" w:rsidP="0031782E">
      <w:pPr>
        <w:tabs>
          <w:tab w:val="left" w:pos="2700"/>
        </w:tabs>
      </w:pPr>
      <w:r w:rsidRPr="00A91421">
        <w:t>Product weight:</w:t>
      </w:r>
      <w:r w:rsidR="0031782E">
        <w:tab/>
      </w:r>
      <w:r w:rsidRPr="00A91421">
        <w:t>0.</w:t>
      </w:r>
      <w:r w:rsidR="00F90E08">
        <w:t>9</w:t>
      </w:r>
      <w:r w:rsidR="003F0822">
        <w:t>4</w:t>
      </w:r>
      <w:r w:rsidR="00C45127">
        <w:t>7</w:t>
      </w:r>
      <w:r w:rsidR="003F0822">
        <w:t>8</w:t>
      </w:r>
      <w:r w:rsidRPr="00A91421">
        <w:t xml:space="preserve"> g</w:t>
      </w:r>
    </w:p>
    <w:p w:rsidR="001205AC" w:rsidRPr="00A91421" w:rsidRDefault="001205AC" w:rsidP="0031782E">
      <w:pPr>
        <w:tabs>
          <w:tab w:val="left" w:pos="2700"/>
        </w:tabs>
      </w:pPr>
      <w:r w:rsidRPr="00A91421">
        <w:t>Tobacco weight:</w:t>
      </w:r>
      <w:r w:rsidR="0031782E">
        <w:tab/>
      </w:r>
      <w:r w:rsidR="00F90E08">
        <w:t>0.</w:t>
      </w:r>
      <w:r w:rsidR="006777DF">
        <w:t>61</w:t>
      </w:r>
      <w:r w:rsidR="00C45127">
        <w:t>67</w:t>
      </w:r>
      <w:r w:rsidRPr="00A91421">
        <w:t xml:space="preserve"> g</w:t>
      </w:r>
    </w:p>
    <w:p w:rsidR="001205AC" w:rsidRPr="0044760F" w:rsidRDefault="001205AC" w:rsidP="0044760F">
      <w:r w:rsidRPr="0044760F">
        <w:t>Ingredients listed in descending order by weight:</w:t>
      </w:r>
    </w:p>
    <w:p w:rsidR="001205AC" w:rsidRPr="00A91421" w:rsidRDefault="001205AC" w:rsidP="00D8789F">
      <w:pPr>
        <w:pStyle w:val="NoSpacing"/>
      </w:pPr>
      <w:r w:rsidRPr="00A91421">
        <w:t>Tobacco</w:t>
      </w:r>
    </w:p>
    <w:p w:rsidR="001205AC" w:rsidRPr="00A91421" w:rsidRDefault="001205AC" w:rsidP="00D8789F">
      <w:pPr>
        <w:pStyle w:val="NoSpacing"/>
      </w:pPr>
      <w:r w:rsidRPr="00A91421">
        <w:t>Water</w:t>
      </w:r>
    </w:p>
    <w:p w:rsidR="00C45127" w:rsidRPr="00A91421" w:rsidRDefault="00C45127" w:rsidP="00D8789F">
      <w:pPr>
        <w:pStyle w:val="NoSpacing"/>
      </w:pPr>
      <w:r w:rsidRPr="00A91421">
        <w:t>Sugar, invert</w:t>
      </w:r>
    </w:p>
    <w:p w:rsidR="006777DF" w:rsidRPr="00A91421" w:rsidRDefault="006777DF" w:rsidP="00D8789F">
      <w:pPr>
        <w:pStyle w:val="NoSpacing"/>
      </w:pPr>
      <w:r w:rsidRPr="00A91421">
        <w:t>Propylene glycol</w:t>
      </w:r>
    </w:p>
    <w:p w:rsidR="00F90E08" w:rsidRPr="00A91421" w:rsidRDefault="00F90E08" w:rsidP="00D8789F">
      <w:pPr>
        <w:pStyle w:val="NoSpacing"/>
      </w:pPr>
      <w:r w:rsidRPr="00A91421">
        <w:t>Glycerol</w:t>
      </w:r>
    </w:p>
    <w:p w:rsidR="001205AC" w:rsidRPr="00A91421" w:rsidRDefault="001205AC" w:rsidP="00D8789F">
      <w:pPr>
        <w:pStyle w:val="NoSpacing"/>
        <w:rPr>
          <w:rFonts w:cs="Arial"/>
          <w:szCs w:val="24"/>
        </w:rPr>
      </w:pPr>
      <w:r w:rsidRPr="00A91421">
        <w:rPr>
          <w:rFonts w:cs="Arial"/>
          <w:szCs w:val="24"/>
        </w:rPr>
        <w:t>Processing aids</w:t>
      </w:r>
    </w:p>
    <w:p w:rsidR="006777DF" w:rsidRPr="00A91421" w:rsidRDefault="006777DF" w:rsidP="0031782E">
      <w:pPr>
        <w:pStyle w:val="Heading2"/>
      </w:pPr>
      <w:r w:rsidRPr="00A91421">
        <w:lastRenderedPageBreak/>
        <w:t xml:space="preserve">Winfield </w:t>
      </w:r>
      <w:r w:rsidR="006A79E6">
        <w:t xml:space="preserve">Optimum </w:t>
      </w:r>
      <w:r w:rsidRPr="00A91421">
        <w:t xml:space="preserve">Crush </w:t>
      </w:r>
      <w:r>
        <w:t>Gold</w:t>
      </w:r>
    </w:p>
    <w:p w:rsidR="006777DF" w:rsidRPr="00A91421" w:rsidRDefault="006777DF" w:rsidP="0031782E">
      <w:pPr>
        <w:tabs>
          <w:tab w:val="left" w:pos="2700"/>
        </w:tabs>
      </w:pPr>
      <w:r w:rsidRPr="00A91421">
        <w:t>Product weight:</w:t>
      </w:r>
      <w:r w:rsidR="0031782E">
        <w:tab/>
      </w:r>
      <w:r w:rsidRPr="00A91421">
        <w:t>0.</w:t>
      </w:r>
      <w:r>
        <w:t>9</w:t>
      </w:r>
      <w:r w:rsidR="00E62ED9">
        <w:t>240</w:t>
      </w:r>
      <w:r w:rsidRPr="00A91421">
        <w:t xml:space="preserve"> g</w:t>
      </w:r>
    </w:p>
    <w:p w:rsidR="006777DF" w:rsidRPr="00A91421" w:rsidRDefault="006777DF" w:rsidP="0031782E">
      <w:pPr>
        <w:tabs>
          <w:tab w:val="left" w:pos="2700"/>
        </w:tabs>
      </w:pPr>
      <w:r w:rsidRPr="00A91421">
        <w:t>Tobacco weight:</w:t>
      </w:r>
      <w:r w:rsidR="0031782E">
        <w:tab/>
      </w:r>
      <w:r>
        <w:t>0.59</w:t>
      </w:r>
      <w:r w:rsidR="00C45127">
        <w:t>29</w:t>
      </w:r>
      <w:r w:rsidRPr="00A91421">
        <w:t xml:space="preserve"> g</w:t>
      </w:r>
    </w:p>
    <w:p w:rsidR="006777DF" w:rsidRPr="0044760F" w:rsidRDefault="006777DF" w:rsidP="0044760F">
      <w:r w:rsidRPr="0044760F">
        <w:t>Ingredients listed in descending order by weight:</w:t>
      </w:r>
    </w:p>
    <w:p w:rsidR="00E62ED9" w:rsidRPr="00E62ED9" w:rsidRDefault="00E62ED9" w:rsidP="00D8789F">
      <w:pPr>
        <w:pStyle w:val="NoSpacing"/>
      </w:pPr>
      <w:r w:rsidRPr="00E62ED9">
        <w:t>Tobacco</w:t>
      </w:r>
    </w:p>
    <w:p w:rsidR="00E62ED9" w:rsidRPr="00E62ED9" w:rsidRDefault="00E62ED9" w:rsidP="00D8789F">
      <w:pPr>
        <w:pStyle w:val="NoSpacing"/>
      </w:pPr>
      <w:r w:rsidRPr="00E62ED9">
        <w:t>Water</w:t>
      </w:r>
    </w:p>
    <w:p w:rsidR="00C45127" w:rsidRPr="00E62ED9" w:rsidRDefault="00C45127" w:rsidP="00D8789F">
      <w:pPr>
        <w:pStyle w:val="NoSpacing"/>
      </w:pPr>
      <w:r w:rsidRPr="00E62ED9">
        <w:t>Sugar, invert</w:t>
      </w:r>
    </w:p>
    <w:p w:rsidR="00E62ED9" w:rsidRPr="00E62ED9" w:rsidRDefault="00E62ED9" w:rsidP="00D8789F">
      <w:pPr>
        <w:pStyle w:val="NoSpacing"/>
      </w:pPr>
      <w:r w:rsidRPr="00E62ED9">
        <w:t>Propylene glycol</w:t>
      </w:r>
    </w:p>
    <w:p w:rsidR="00E62ED9" w:rsidRPr="00E62ED9" w:rsidRDefault="00E62ED9" w:rsidP="00D8789F">
      <w:pPr>
        <w:pStyle w:val="NoSpacing"/>
      </w:pPr>
      <w:r w:rsidRPr="00E62ED9">
        <w:t>Glycerol</w:t>
      </w:r>
    </w:p>
    <w:p w:rsidR="006777DF" w:rsidRPr="00A91421" w:rsidRDefault="00E62ED9" w:rsidP="00D8789F">
      <w:pPr>
        <w:pStyle w:val="NoSpacing"/>
      </w:pPr>
      <w:r w:rsidRPr="00E62ED9">
        <w:t>Processing aids</w:t>
      </w:r>
    </w:p>
    <w:p w:rsidR="005E0FDC" w:rsidRPr="00A91421" w:rsidRDefault="003D5CBC" w:rsidP="0031782E">
      <w:pPr>
        <w:pStyle w:val="Heading2"/>
      </w:pPr>
      <w:r>
        <w:lastRenderedPageBreak/>
        <w:t xml:space="preserve">Winfield Optimum Crush </w:t>
      </w:r>
      <w:r w:rsidR="00C45127">
        <w:t>Green</w:t>
      </w:r>
    </w:p>
    <w:p w:rsidR="005E0FDC" w:rsidRPr="00A91421" w:rsidRDefault="005E0FDC" w:rsidP="0031782E">
      <w:pPr>
        <w:tabs>
          <w:tab w:val="left" w:pos="2700"/>
        </w:tabs>
      </w:pPr>
      <w:r w:rsidRPr="00A91421">
        <w:t>Product weight:</w:t>
      </w:r>
      <w:r w:rsidR="0031782E">
        <w:tab/>
      </w:r>
      <w:r w:rsidRPr="00A91421">
        <w:t>0.</w:t>
      </w:r>
      <w:r w:rsidR="00C45127">
        <w:t>9508</w:t>
      </w:r>
      <w:r w:rsidRPr="00A91421">
        <w:t xml:space="preserve"> g</w:t>
      </w:r>
    </w:p>
    <w:p w:rsidR="005E0FDC" w:rsidRPr="0044760F" w:rsidRDefault="005E0FDC" w:rsidP="0044760F">
      <w:pPr>
        <w:tabs>
          <w:tab w:val="left" w:pos="2700"/>
        </w:tabs>
      </w:pPr>
      <w:r w:rsidRPr="0044760F">
        <w:t>Tobacco weight:</w:t>
      </w:r>
      <w:r w:rsidR="0031782E" w:rsidRPr="0044760F">
        <w:tab/>
      </w:r>
      <w:r w:rsidR="00C45127" w:rsidRPr="0044760F">
        <w:t>0.6349</w:t>
      </w:r>
      <w:r w:rsidRPr="0044760F">
        <w:t xml:space="preserve"> g</w:t>
      </w:r>
    </w:p>
    <w:p w:rsidR="005E0FDC" w:rsidRPr="0044760F" w:rsidRDefault="005E0FDC" w:rsidP="0044760F">
      <w:r w:rsidRPr="0044760F">
        <w:t>Ingredients listed in descending order by weight:</w:t>
      </w:r>
    </w:p>
    <w:p w:rsidR="005E0FDC" w:rsidRPr="005E0FDC" w:rsidRDefault="005E0FDC" w:rsidP="00D8789F">
      <w:pPr>
        <w:pStyle w:val="NoSpacing"/>
      </w:pPr>
      <w:r w:rsidRPr="005E0FDC">
        <w:t>Tobacco</w:t>
      </w:r>
    </w:p>
    <w:p w:rsidR="005E0FDC" w:rsidRPr="005E0FDC" w:rsidRDefault="005E0FDC" w:rsidP="00D8789F">
      <w:pPr>
        <w:pStyle w:val="NoSpacing"/>
      </w:pPr>
      <w:r w:rsidRPr="005E0FDC">
        <w:t>Water</w:t>
      </w:r>
    </w:p>
    <w:p w:rsidR="00C45127" w:rsidRPr="005E0FDC" w:rsidRDefault="00C45127" w:rsidP="00D8789F">
      <w:pPr>
        <w:pStyle w:val="NoSpacing"/>
      </w:pPr>
      <w:r w:rsidRPr="005E0FDC">
        <w:t>Sugar, invert</w:t>
      </w:r>
    </w:p>
    <w:p w:rsidR="005E0FDC" w:rsidRPr="005E0FDC" w:rsidRDefault="005E0FDC" w:rsidP="00D8789F">
      <w:pPr>
        <w:pStyle w:val="NoSpacing"/>
      </w:pPr>
      <w:r w:rsidRPr="005E0FDC">
        <w:t>Propylene glycol</w:t>
      </w:r>
    </w:p>
    <w:p w:rsidR="005E0FDC" w:rsidRPr="005E0FDC" w:rsidRDefault="005E0FDC" w:rsidP="00D8789F">
      <w:pPr>
        <w:pStyle w:val="NoSpacing"/>
      </w:pPr>
      <w:r w:rsidRPr="005E0FDC">
        <w:t>Glycerol</w:t>
      </w:r>
    </w:p>
    <w:p w:rsidR="005E0FDC" w:rsidRPr="005E0FDC" w:rsidRDefault="005E0FDC" w:rsidP="00D8789F">
      <w:pPr>
        <w:pStyle w:val="NoSpacing"/>
      </w:pPr>
      <w:r w:rsidRPr="005E0FDC">
        <w:t>Menthol</w:t>
      </w:r>
    </w:p>
    <w:p w:rsidR="005E0FDC" w:rsidRPr="005E0FDC" w:rsidRDefault="005E0FDC" w:rsidP="00D8789F">
      <w:pPr>
        <w:pStyle w:val="NoSpacing"/>
      </w:pPr>
      <w:r w:rsidRPr="005E0FDC">
        <w:t>Cocoa powder</w:t>
      </w:r>
    </w:p>
    <w:p w:rsidR="005E0FDC" w:rsidRPr="005E0FDC" w:rsidRDefault="005E0FDC" w:rsidP="00D8789F">
      <w:pPr>
        <w:pStyle w:val="NoSpacing"/>
      </w:pPr>
      <w:r w:rsidRPr="005E0FDC">
        <w:t>Flavourings</w:t>
      </w:r>
    </w:p>
    <w:p w:rsidR="005E0FDC" w:rsidRPr="00A91421" w:rsidRDefault="005E0FDC" w:rsidP="00D8789F">
      <w:pPr>
        <w:pStyle w:val="NoSpacing"/>
        <w:rPr>
          <w:rFonts w:cs="Arial"/>
          <w:szCs w:val="24"/>
        </w:rPr>
      </w:pPr>
      <w:r w:rsidRPr="005E0FDC">
        <w:rPr>
          <w:rFonts w:cs="Arial"/>
          <w:szCs w:val="24"/>
        </w:rPr>
        <w:t>Processing aids</w:t>
      </w:r>
    </w:p>
    <w:p w:rsidR="001205AC" w:rsidRPr="00A91421" w:rsidRDefault="001205AC" w:rsidP="0031782E">
      <w:pPr>
        <w:pStyle w:val="Heading2"/>
      </w:pPr>
      <w:r w:rsidRPr="00A91421">
        <w:lastRenderedPageBreak/>
        <w:t xml:space="preserve">Winfield </w:t>
      </w:r>
      <w:r w:rsidR="006A79E6">
        <w:t xml:space="preserve">Optimum </w:t>
      </w:r>
      <w:r w:rsidRPr="00A91421">
        <w:t>Crush Sky</w:t>
      </w:r>
    </w:p>
    <w:p w:rsidR="001205AC" w:rsidRPr="00A91421" w:rsidRDefault="001205AC" w:rsidP="003127B3">
      <w:pPr>
        <w:tabs>
          <w:tab w:val="left" w:pos="2700"/>
        </w:tabs>
      </w:pPr>
      <w:r w:rsidRPr="00A91421">
        <w:t>Product weight:</w:t>
      </w:r>
      <w:r w:rsidR="0031782E">
        <w:tab/>
      </w:r>
      <w:r w:rsidRPr="00A91421">
        <w:t>0.</w:t>
      </w:r>
      <w:r w:rsidR="003F0822">
        <w:t>9</w:t>
      </w:r>
      <w:r w:rsidR="00C45127">
        <w:t>174</w:t>
      </w:r>
      <w:r w:rsidRPr="00A91421">
        <w:t xml:space="preserve"> g</w:t>
      </w:r>
    </w:p>
    <w:p w:rsidR="001205AC" w:rsidRPr="00A91421" w:rsidRDefault="001205AC" w:rsidP="003127B3">
      <w:pPr>
        <w:tabs>
          <w:tab w:val="left" w:pos="2700"/>
        </w:tabs>
      </w:pPr>
      <w:r w:rsidRPr="00A91421">
        <w:t>Tobacco weight:</w:t>
      </w:r>
      <w:r w:rsidR="0031782E">
        <w:tab/>
      </w:r>
      <w:r w:rsidRPr="00A91421">
        <w:t>0.</w:t>
      </w:r>
      <w:r w:rsidR="006777DF">
        <w:t>58</w:t>
      </w:r>
      <w:r w:rsidR="00C45127">
        <w:t>19</w:t>
      </w:r>
      <w:r w:rsidRPr="00A91421">
        <w:t xml:space="preserve"> g</w:t>
      </w:r>
    </w:p>
    <w:p w:rsidR="001205AC" w:rsidRPr="0044760F" w:rsidRDefault="001205AC" w:rsidP="0044760F">
      <w:r w:rsidRPr="0044760F">
        <w:t>Ingredients listed in descending order by weight:</w:t>
      </w:r>
    </w:p>
    <w:p w:rsidR="001205AC" w:rsidRPr="00A91421" w:rsidRDefault="001205AC" w:rsidP="00D8789F">
      <w:pPr>
        <w:pStyle w:val="NoSpacing"/>
      </w:pPr>
      <w:r w:rsidRPr="00A91421">
        <w:t>Tobacco</w:t>
      </w:r>
    </w:p>
    <w:p w:rsidR="001205AC" w:rsidRPr="00A91421" w:rsidRDefault="001205AC" w:rsidP="00D8789F">
      <w:pPr>
        <w:pStyle w:val="NoSpacing"/>
      </w:pPr>
      <w:r w:rsidRPr="00A91421">
        <w:t>Water</w:t>
      </w:r>
    </w:p>
    <w:p w:rsidR="00C45127" w:rsidRPr="00A91421" w:rsidRDefault="00C45127" w:rsidP="00D8789F">
      <w:pPr>
        <w:pStyle w:val="NoSpacing"/>
      </w:pPr>
      <w:r w:rsidRPr="00A91421">
        <w:t>Sugar, invert</w:t>
      </w:r>
    </w:p>
    <w:p w:rsidR="006777DF" w:rsidRPr="00A91421" w:rsidRDefault="006777DF" w:rsidP="00D8789F">
      <w:pPr>
        <w:pStyle w:val="NoSpacing"/>
      </w:pPr>
      <w:r w:rsidRPr="00A91421">
        <w:t>Propylene glycol</w:t>
      </w:r>
    </w:p>
    <w:p w:rsidR="00F90E08" w:rsidRPr="00A91421" w:rsidRDefault="00F90E08" w:rsidP="00D8789F">
      <w:pPr>
        <w:pStyle w:val="NoSpacing"/>
      </w:pPr>
      <w:r w:rsidRPr="00A91421">
        <w:t>Glycerol</w:t>
      </w:r>
    </w:p>
    <w:p w:rsidR="00C45127" w:rsidRDefault="001205AC" w:rsidP="00D8789F">
      <w:pPr>
        <w:pStyle w:val="NoSpacing"/>
      </w:pPr>
      <w:r w:rsidRPr="00A91421">
        <w:t>Processing aids</w:t>
      </w:r>
    </w:p>
    <w:p w:rsidR="00C45127" w:rsidRPr="00A91421" w:rsidRDefault="00C45127" w:rsidP="0031782E">
      <w:pPr>
        <w:pStyle w:val="Heading2"/>
      </w:pPr>
      <w:r w:rsidRPr="00A91421">
        <w:lastRenderedPageBreak/>
        <w:t xml:space="preserve">Winfield </w:t>
      </w:r>
      <w:r>
        <w:t xml:space="preserve">Optimum </w:t>
      </w:r>
      <w:r w:rsidRPr="00A91421">
        <w:t xml:space="preserve">Crush </w:t>
      </w:r>
      <w:r>
        <w:t>Su</w:t>
      </w:r>
      <w:r w:rsidR="0031782E">
        <w:t>mmer Rush</w:t>
      </w:r>
    </w:p>
    <w:p w:rsidR="00C45127" w:rsidRPr="00A91421" w:rsidRDefault="00C45127" w:rsidP="003127B3">
      <w:pPr>
        <w:tabs>
          <w:tab w:val="left" w:pos="2700"/>
        </w:tabs>
      </w:pPr>
      <w:r w:rsidRPr="00A91421">
        <w:t>Product weight:</w:t>
      </w:r>
      <w:r w:rsidRPr="00A91421">
        <w:tab/>
        <w:t>0.</w:t>
      </w:r>
      <w:r>
        <w:t>8810</w:t>
      </w:r>
      <w:r w:rsidRPr="00A91421">
        <w:t xml:space="preserve"> g</w:t>
      </w:r>
    </w:p>
    <w:p w:rsidR="00C45127" w:rsidRPr="00A91421" w:rsidRDefault="00C45127" w:rsidP="003127B3">
      <w:pPr>
        <w:tabs>
          <w:tab w:val="left" w:pos="2700"/>
        </w:tabs>
      </w:pPr>
      <w:r w:rsidRPr="00A91421">
        <w:t>Tobacco weight:</w:t>
      </w:r>
      <w:r w:rsidR="0031782E">
        <w:tab/>
      </w:r>
      <w:r w:rsidRPr="00A91421">
        <w:t>0.</w:t>
      </w:r>
      <w:r>
        <w:t>5701</w:t>
      </w:r>
      <w:r w:rsidRPr="00A91421">
        <w:t xml:space="preserve"> g</w:t>
      </w:r>
    </w:p>
    <w:p w:rsidR="00C45127" w:rsidRPr="0044760F" w:rsidRDefault="00C45127" w:rsidP="0044760F">
      <w:r w:rsidRPr="0044760F">
        <w:t>Ingredients listed in descending order by weight:</w:t>
      </w:r>
    </w:p>
    <w:p w:rsidR="00C45127" w:rsidRPr="00A91421" w:rsidRDefault="00C45127" w:rsidP="00D8789F">
      <w:pPr>
        <w:pStyle w:val="NoSpacing"/>
      </w:pPr>
      <w:r w:rsidRPr="00A91421">
        <w:t>Tobacco</w:t>
      </w:r>
    </w:p>
    <w:p w:rsidR="00C45127" w:rsidRPr="00A91421" w:rsidRDefault="00C45127" w:rsidP="00D8789F">
      <w:pPr>
        <w:pStyle w:val="NoSpacing"/>
      </w:pPr>
      <w:r w:rsidRPr="00A91421">
        <w:t>Water</w:t>
      </w:r>
    </w:p>
    <w:p w:rsidR="00C45127" w:rsidRPr="00A91421" w:rsidRDefault="00C45127" w:rsidP="00D8789F">
      <w:pPr>
        <w:pStyle w:val="NoSpacing"/>
      </w:pPr>
      <w:r w:rsidRPr="00A91421">
        <w:t>Sugar, invert</w:t>
      </w:r>
    </w:p>
    <w:p w:rsidR="00C45127" w:rsidRPr="00A91421" w:rsidRDefault="00C45127" w:rsidP="00D8789F">
      <w:pPr>
        <w:pStyle w:val="NoSpacing"/>
      </w:pPr>
      <w:r w:rsidRPr="00A91421">
        <w:t>Propylene glycol</w:t>
      </w:r>
    </w:p>
    <w:p w:rsidR="00C45127" w:rsidRPr="00A91421" w:rsidRDefault="00C45127" w:rsidP="00D8789F">
      <w:pPr>
        <w:pStyle w:val="NoSpacing"/>
      </w:pPr>
      <w:r w:rsidRPr="00A91421">
        <w:t>Glycerol</w:t>
      </w:r>
    </w:p>
    <w:p w:rsidR="00C45127" w:rsidRDefault="00C45127" w:rsidP="00D8789F">
      <w:pPr>
        <w:pStyle w:val="NoSpacing"/>
      </w:pPr>
      <w:r w:rsidRPr="00A91421">
        <w:t>Processing aids</w:t>
      </w:r>
    </w:p>
    <w:p w:rsidR="00C45127" w:rsidRPr="00A91421" w:rsidRDefault="00C45127" w:rsidP="0031782E">
      <w:pPr>
        <w:pStyle w:val="Heading2"/>
      </w:pPr>
      <w:r w:rsidRPr="00A91421">
        <w:lastRenderedPageBreak/>
        <w:t xml:space="preserve">Winfield </w:t>
      </w:r>
      <w:r>
        <w:t>Explorer Country Blend</w:t>
      </w:r>
    </w:p>
    <w:p w:rsidR="00C45127" w:rsidRPr="00A91421" w:rsidRDefault="00C45127" w:rsidP="0031782E">
      <w:pPr>
        <w:tabs>
          <w:tab w:val="left" w:pos="2700"/>
        </w:tabs>
      </w:pPr>
      <w:r w:rsidRPr="00A91421">
        <w:t>Product weight:</w:t>
      </w:r>
      <w:r w:rsidR="0031782E">
        <w:tab/>
      </w:r>
      <w:r w:rsidRPr="00A91421">
        <w:t>0.</w:t>
      </w:r>
      <w:r>
        <w:t>9088</w:t>
      </w:r>
      <w:r w:rsidRPr="00A91421">
        <w:t xml:space="preserve"> g</w:t>
      </w:r>
    </w:p>
    <w:p w:rsidR="00C45127" w:rsidRPr="00A91421" w:rsidRDefault="00C45127" w:rsidP="0031782E">
      <w:pPr>
        <w:tabs>
          <w:tab w:val="left" w:pos="2700"/>
        </w:tabs>
      </w:pPr>
      <w:r w:rsidRPr="00A91421">
        <w:t>Tobacco weight:</w:t>
      </w:r>
      <w:r w:rsidR="0031782E">
        <w:tab/>
      </w:r>
      <w:r w:rsidRPr="00A91421">
        <w:t>0.</w:t>
      </w:r>
      <w:r>
        <w:t>6027</w:t>
      </w:r>
      <w:r w:rsidRPr="00A91421">
        <w:t xml:space="preserve"> g</w:t>
      </w:r>
    </w:p>
    <w:p w:rsidR="00C45127" w:rsidRPr="0044760F" w:rsidRDefault="00C45127" w:rsidP="0044760F">
      <w:r w:rsidRPr="0044760F">
        <w:t>Ingredients listed in descending order by weight:</w:t>
      </w:r>
    </w:p>
    <w:p w:rsidR="00C45127" w:rsidRPr="00A91421" w:rsidRDefault="00C45127" w:rsidP="00D8789F">
      <w:pPr>
        <w:pStyle w:val="NoSpacing"/>
      </w:pPr>
      <w:r w:rsidRPr="00A91421">
        <w:t>Tobacco</w:t>
      </w:r>
    </w:p>
    <w:p w:rsidR="00C45127" w:rsidRPr="00A91421" w:rsidRDefault="00C45127" w:rsidP="00D8789F">
      <w:pPr>
        <w:pStyle w:val="NoSpacing"/>
      </w:pPr>
      <w:r w:rsidRPr="00A91421">
        <w:t>Water</w:t>
      </w:r>
    </w:p>
    <w:p w:rsidR="00C45127" w:rsidRPr="00A91421" w:rsidRDefault="00C45127" w:rsidP="00D8789F">
      <w:pPr>
        <w:pStyle w:val="NoSpacing"/>
      </w:pPr>
      <w:r w:rsidRPr="00A91421">
        <w:t>Sugar, invert</w:t>
      </w:r>
    </w:p>
    <w:p w:rsidR="00C45127" w:rsidRPr="00A91421" w:rsidRDefault="00C45127" w:rsidP="00D8789F">
      <w:pPr>
        <w:pStyle w:val="NoSpacing"/>
      </w:pPr>
      <w:r w:rsidRPr="00A91421">
        <w:t>Propylene glycol</w:t>
      </w:r>
    </w:p>
    <w:p w:rsidR="00C45127" w:rsidRDefault="00C45127" w:rsidP="00D8789F">
      <w:pPr>
        <w:pStyle w:val="NoSpacing"/>
      </w:pPr>
      <w:r w:rsidRPr="00A91421">
        <w:t>Glycerol</w:t>
      </w:r>
    </w:p>
    <w:p w:rsidR="00C45127" w:rsidRPr="00A91421" w:rsidRDefault="00C45127" w:rsidP="00D8789F">
      <w:pPr>
        <w:pStyle w:val="NoSpacing"/>
      </w:pPr>
      <w:r>
        <w:t xml:space="preserve">Flavourings </w:t>
      </w:r>
    </w:p>
    <w:p w:rsidR="00C45127" w:rsidRDefault="00C45127" w:rsidP="00D8789F">
      <w:pPr>
        <w:pStyle w:val="NoSpacing"/>
      </w:pPr>
      <w:r w:rsidRPr="00A91421">
        <w:t>Processing aids</w:t>
      </w:r>
    </w:p>
    <w:p w:rsidR="00C45127" w:rsidRPr="00A91421" w:rsidRDefault="00C45127" w:rsidP="0031782E">
      <w:pPr>
        <w:pStyle w:val="Heading2"/>
      </w:pPr>
      <w:r w:rsidRPr="00A91421">
        <w:lastRenderedPageBreak/>
        <w:t xml:space="preserve">Winfield </w:t>
      </w:r>
      <w:r>
        <w:t>Explorer C</w:t>
      </w:r>
      <w:r w:rsidR="00F914B7">
        <w:t>oastal</w:t>
      </w:r>
      <w:r>
        <w:t xml:space="preserve"> Blend</w:t>
      </w:r>
    </w:p>
    <w:p w:rsidR="00C45127" w:rsidRPr="003127B3" w:rsidRDefault="00C45127" w:rsidP="0031782E">
      <w:pPr>
        <w:tabs>
          <w:tab w:val="left" w:pos="2700"/>
        </w:tabs>
      </w:pPr>
      <w:r w:rsidRPr="0031782E">
        <w:t>Product weight:</w:t>
      </w:r>
      <w:r w:rsidR="0031782E" w:rsidRPr="0031782E">
        <w:tab/>
      </w:r>
      <w:r w:rsidRPr="003127B3">
        <w:t>0.9088 g</w:t>
      </w:r>
    </w:p>
    <w:p w:rsidR="00C45127" w:rsidRPr="003127B3" w:rsidRDefault="00C45127" w:rsidP="0031782E">
      <w:pPr>
        <w:tabs>
          <w:tab w:val="left" w:pos="2700"/>
        </w:tabs>
      </w:pPr>
      <w:r w:rsidRPr="0031782E">
        <w:t>Tobacco weight:</w:t>
      </w:r>
      <w:r w:rsidR="0031782E" w:rsidRPr="0031782E">
        <w:tab/>
      </w:r>
      <w:r w:rsidRPr="003127B3">
        <w:t>0.6027 g</w:t>
      </w:r>
    </w:p>
    <w:p w:rsidR="00C45127" w:rsidRPr="0044760F" w:rsidRDefault="00C45127" w:rsidP="0044760F">
      <w:r w:rsidRPr="0044760F">
        <w:t>Ingredients listed in descending order by weight:</w:t>
      </w:r>
    </w:p>
    <w:p w:rsidR="00C45127" w:rsidRPr="00A91421" w:rsidRDefault="00C45127" w:rsidP="00D8789F">
      <w:pPr>
        <w:pStyle w:val="NoSpacing"/>
      </w:pPr>
      <w:r w:rsidRPr="00A91421">
        <w:t>Tobacco</w:t>
      </w:r>
    </w:p>
    <w:p w:rsidR="00C45127" w:rsidRPr="00A91421" w:rsidRDefault="00C45127" w:rsidP="00D8789F">
      <w:pPr>
        <w:pStyle w:val="NoSpacing"/>
      </w:pPr>
      <w:r w:rsidRPr="00A91421">
        <w:t>Water</w:t>
      </w:r>
    </w:p>
    <w:p w:rsidR="00C45127" w:rsidRPr="00A91421" w:rsidRDefault="00C45127" w:rsidP="00D8789F">
      <w:pPr>
        <w:pStyle w:val="NoSpacing"/>
      </w:pPr>
      <w:r w:rsidRPr="00A91421">
        <w:t>Sugar, invert</w:t>
      </w:r>
    </w:p>
    <w:p w:rsidR="00C45127" w:rsidRPr="00A91421" w:rsidRDefault="00C45127" w:rsidP="00D8789F">
      <w:pPr>
        <w:pStyle w:val="NoSpacing"/>
      </w:pPr>
      <w:r w:rsidRPr="00A91421">
        <w:t>Propylene glycol</w:t>
      </w:r>
    </w:p>
    <w:p w:rsidR="00C45127" w:rsidRDefault="00C45127" w:rsidP="00D8789F">
      <w:pPr>
        <w:pStyle w:val="NoSpacing"/>
      </w:pPr>
      <w:r w:rsidRPr="00A91421">
        <w:t>Glycerol</w:t>
      </w:r>
    </w:p>
    <w:p w:rsidR="00C45127" w:rsidRPr="00A91421" w:rsidRDefault="00C45127" w:rsidP="00D8789F">
      <w:pPr>
        <w:pStyle w:val="NoSpacing"/>
      </w:pPr>
      <w:r>
        <w:t xml:space="preserve">Flavourings </w:t>
      </w:r>
    </w:p>
    <w:p w:rsidR="00C45127" w:rsidRDefault="00C45127" w:rsidP="00D8789F">
      <w:pPr>
        <w:pStyle w:val="NoSpacing"/>
      </w:pPr>
      <w:r w:rsidRPr="00A91421">
        <w:t>Processing aids</w:t>
      </w:r>
    </w:p>
    <w:p w:rsidR="00F914B7" w:rsidRPr="00A91421" w:rsidRDefault="00F914B7" w:rsidP="0031782E">
      <w:pPr>
        <w:pStyle w:val="Heading2"/>
      </w:pPr>
      <w:r w:rsidRPr="00A91421">
        <w:lastRenderedPageBreak/>
        <w:t xml:space="preserve">Winfield </w:t>
      </w:r>
      <w:r>
        <w:t>Explorer Outback Blend</w:t>
      </w:r>
    </w:p>
    <w:p w:rsidR="00F914B7" w:rsidRPr="00A91421" w:rsidRDefault="00F914B7" w:rsidP="0031782E">
      <w:pPr>
        <w:tabs>
          <w:tab w:val="left" w:pos="2700"/>
        </w:tabs>
      </w:pPr>
      <w:r w:rsidRPr="00A91421">
        <w:t>Product weight:</w:t>
      </w:r>
      <w:r w:rsidR="0031782E">
        <w:tab/>
      </w:r>
      <w:r w:rsidRPr="00A91421">
        <w:t>0.</w:t>
      </w:r>
      <w:r>
        <w:t>9088</w:t>
      </w:r>
      <w:r w:rsidRPr="00A91421">
        <w:t xml:space="preserve"> g</w:t>
      </w:r>
    </w:p>
    <w:p w:rsidR="00F914B7" w:rsidRPr="00A91421" w:rsidRDefault="00F914B7" w:rsidP="0031782E">
      <w:pPr>
        <w:tabs>
          <w:tab w:val="left" w:pos="2700"/>
        </w:tabs>
      </w:pPr>
      <w:r w:rsidRPr="00A91421">
        <w:t>Tobacco weight:</w:t>
      </w:r>
      <w:r w:rsidR="0031782E">
        <w:tab/>
      </w:r>
      <w:r w:rsidRPr="00A91421">
        <w:t>0.</w:t>
      </w:r>
      <w:r>
        <w:t>6027</w:t>
      </w:r>
      <w:r w:rsidRPr="00A91421">
        <w:t xml:space="preserve"> g</w:t>
      </w:r>
    </w:p>
    <w:p w:rsidR="00F914B7" w:rsidRPr="00A91421" w:rsidRDefault="00F914B7" w:rsidP="00164CC8">
      <w:r w:rsidRPr="00A91421">
        <w:t>Ingredients listed in descending order by weight:</w:t>
      </w:r>
    </w:p>
    <w:p w:rsidR="00F914B7" w:rsidRPr="00A91421" w:rsidRDefault="00F914B7" w:rsidP="00D8789F">
      <w:pPr>
        <w:pStyle w:val="NoSpacing"/>
      </w:pPr>
      <w:r w:rsidRPr="00A91421">
        <w:t>Tobacco</w:t>
      </w:r>
    </w:p>
    <w:p w:rsidR="00F914B7" w:rsidRPr="00A91421" w:rsidRDefault="00F914B7" w:rsidP="00D8789F">
      <w:pPr>
        <w:pStyle w:val="NoSpacing"/>
      </w:pPr>
      <w:r w:rsidRPr="00A91421">
        <w:t>Water</w:t>
      </w:r>
    </w:p>
    <w:p w:rsidR="00F914B7" w:rsidRPr="00A91421" w:rsidRDefault="00F914B7" w:rsidP="00D8789F">
      <w:pPr>
        <w:pStyle w:val="NoSpacing"/>
      </w:pPr>
      <w:r w:rsidRPr="00A91421">
        <w:t>Sugar, invert</w:t>
      </w:r>
    </w:p>
    <w:p w:rsidR="00F914B7" w:rsidRPr="00A91421" w:rsidRDefault="00F914B7" w:rsidP="00D8789F">
      <w:pPr>
        <w:pStyle w:val="NoSpacing"/>
      </w:pPr>
      <w:r w:rsidRPr="00A91421">
        <w:t>Propylene glycol</w:t>
      </w:r>
    </w:p>
    <w:p w:rsidR="00F914B7" w:rsidRDefault="00F914B7" w:rsidP="00D8789F">
      <w:pPr>
        <w:pStyle w:val="NoSpacing"/>
      </w:pPr>
      <w:r w:rsidRPr="00A91421">
        <w:t>Glycerol</w:t>
      </w:r>
    </w:p>
    <w:p w:rsidR="00F914B7" w:rsidRPr="00A91421" w:rsidRDefault="00F914B7" w:rsidP="00D8789F">
      <w:pPr>
        <w:pStyle w:val="NoSpacing"/>
      </w:pPr>
      <w:r>
        <w:t xml:space="preserve">Flavourings </w:t>
      </w:r>
    </w:p>
    <w:p w:rsidR="00F914B7" w:rsidRDefault="00F914B7" w:rsidP="00D8789F">
      <w:pPr>
        <w:pStyle w:val="NoSpacing"/>
      </w:pPr>
      <w:r w:rsidRPr="00A91421">
        <w:t>Processing aids</w:t>
      </w:r>
    </w:p>
    <w:p w:rsidR="006777DF" w:rsidRPr="00A91421" w:rsidRDefault="006777DF" w:rsidP="0031782E">
      <w:pPr>
        <w:pStyle w:val="Heading2"/>
      </w:pPr>
      <w:r w:rsidRPr="00A91421">
        <w:lastRenderedPageBreak/>
        <w:t xml:space="preserve">Winfield </w:t>
      </w:r>
      <w:r>
        <w:t>Jets Original Blue</w:t>
      </w:r>
    </w:p>
    <w:p w:rsidR="006777DF" w:rsidRPr="00A91421" w:rsidRDefault="006777DF" w:rsidP="0031782E">
      <w:pPr>
        <w:tabs>
          <w:tab w:val="left" w:pos="2700"/>
        </w:tabs>
      </w:pPr>
      <w:r w:rsidRPr="00A91421">
        <w:t>Product weight:</w:t>
      </w:r>
      <w:r w:rsidR="0031782E">
        <w:tab/>
      </w:r>
      <w:r w:rsidRPr="00A91421">
        <w:t>0.</w:t>
      </w:r>
      <w:r>
        <w:t>6</w:t>
      </w:r>
      <w:r w:rsidR="00F914B7">
        <w:t>560</w:t>
      </w:r>
      <w:r w:rsidRPr="00A91421">
        <w:t xml:space="preserve"> g</w:t>
      </w:r>
    </w:p>
    <w:p w:rsidR="006777DF" w:rsidRPr="00A91421" w:rsidRDefault="006777DF" w:rsidP="0031782E">
      <w:pPr>
        <w:tabs>
          <w:tab w:val="left" w:pos="2700"/>
        </w:tabs>
      </w:pPr>
      <w:r w:rsidRPr="00A91421">
        <w:t>Tobacco weight:</w:t>
      </w:r>
      <w:r w:rsidR="0031782E">
        <w:tab/>
      </w:r>
      <w:r w:rsidRPr="00A91421">
        <w:t>0.</w:t>
      </w:r>
      <w:r>
        <w:t>4</w:t>
      </w:r>
      <w:r w:rsidR="00F914B7">
        <w:t>791</w:t>
      </w:r>
      <w:r w:rsidRPr="00A91421">
        <w:t xml:space="preserve"> g</w:t>
      </w:r>
    </w:p>
    <w:p w:rsidR="006777DF" w:rsidRPr="00A91421" w:rsidRDefault="006777DF" w:rsidP="00164CC8">
      <w:r w:rsidRPr="00A91421">
        <w:t>Ingredients listed in descending order by weight:</w:t>
      </w:r>
    </w:p>
    <w:p w:rsidR="005E0FDC" w:rsidRPr="005E0FDC" w:rsidRDefault="005E0FDC" w:rsidP="00D8789F">
      <w:pPr>
        <w:pStyle w:val="NoSpacing"/>
      </w:pPr>
      <w:r w:rsidRPr="005E0FDC">
        <w:t>Tobacco</w:t>
      </w:r>
    </w:p>
    <w:p w:rsidR="005E0FDC" w:rsidRPr="005E0FDC" w:rsidRDefault="005E0FDC" w:rsidP="00D8789F">
      <w:pPr>
        <w:pStyle w:val="NoSpacing"/>
      </w:pPr>
      <w:r w:rsidRPr="005E0FDC">
        <w:t>Water</w:t>
      </w:r>
    </w:p>
    <w:p w:rsidR="00F914B7" w:rsidRPr="005E0FDC" w:rsidRDefault="00F914B7" w:rsidP="00D8789F">
      <w:pPr>
        <w:pStyle w:val="NoSpacing"/>
      </w:pPr>
      <w:r w:rsidRPr="005E0FDC">
        <w:t>Sugar, invert</w:t>
      </w:r>
    </w:p>
    <w:p w:rsidR="005E0FDC" w:rsidRPr="005E0FDC" w:rsidRDefault="005E0FDC" w:rsidP="00D8789F">
      <w:pPr>
        <w:pStyle w:val="NoSpacing"/>
      </w:pPr>
      <w:r w:rsidRPr="005E0FDC">
        <w:t>Propylene glycol</w:t>
      </w:r>
    </w:p>
    <w:p w:rsidR="005E0FDC" w:rsidRPr="005E0FDC" w:rsidRDefault="005E0FDC" w:rsidP="00D8789F">
      <w:pPr>
        <w:pStyle w:val="NoSpacing"/>
      </w:pPr>
      <w:r w:rsidRPr="005E0FDC">
        <w:t>Glycerol</w:t>
      </w:r>
    </w:p>
    <w:p w:rsidR="006777DF" w:rsidRPr="00E85666" w:rsidRDefault="005E0FDC" w:rsidP="00D8789F">
      <w:pPr>
        <w:pStyle w:val="NoSpacing"/>
      </w:pPr>
      <w:r w:rsidRPr="005E0FDC">
        <w:t>Processing aids</w:t>
      </w:r>
    </w:p>
    <w:p w:rsidR="006777DF" w:rsidRPr="00A91421" w:rsidRDefault="006777DF" w:rsidP="00E85666">
      <w:pPr>
        <w:pStyle w:val="Heading2"/>
      </w:pPr>
      <w:r w:rsidRPr="00A91421">
        <w:lastRenderedPageBreak/>
        <w:t xml:space="preserve">Winfield </w:t>
      </w:r>
      <w:r>
        <w:t>Jets Original Gold</w:t>
      </w:r>
    </w:p>
    <w:p w:rsidR="006777DF" w:rsidRPr="00A91421" w:rsidRDefault="006777DF" w:rsidP="0031782E">
      <w:pPr>
        <w:tabs>
          <w:tab w:val="left" w:pos="2700"/>
        </w:tabs>
      </w:pPr>
      <w:r w:rsidRPr="00A91421">
        <w:t>Product weight:</w:t>
      </w:r>
      <w:r w:rsidR="0031782E">
        <w:tab/>
      </w:r>
      <w:r w:rsidRPr="00A91421">
        <w:t>0.</w:t>
      </w:r>
      <w:r>
        <w:t>6</w:t>
      </w:r>
      <w:r w:rsidR="00F914B7">
        <w:t>560</w:t>
      </w:r>
      <w:r w:rsidRPr="00A91421">
        <w:t xml:space="preserve"> g</w:t>
      </w:r>
    </w:p>
    <w:p w:rsidR="006777DF" w:rsidRPr="00A91421" w:rsidRDefault="006777DF" w:rsidP="0031782E">
      <w:pPr>
        <w:tabs>
          <w:tab w:val="left" w:pos="2700"/>
        </w:tabs>
      </w:pPr>
      <w:r w:rsidRPr="00A91421">
        <w:t>Tobacco weight:</w:t>
      </w:r>
      <w:r w:rsidR="0031782E">
        <w:tab/>
      </w:r>
      <w:r w:rsidRPr="00A91421">
        <w:t>0.</w:t>
      </w:r>
      <w:r w:rsidR="00F914B7">
        <w:t>4791</w:t>
      </w:r>
      <w:r w:rsidRPr="00A91421">
        <w:t xml:space="preserve"> g</w:t>
      </w:r>
    </w:p>
    <w:p w:rsidR="006777DF" w:rsidRPr="00A91421" w:rsidRDefault="006777DF" w:rsidP="00164CC8">
      <w:r w:rsidRPr="00A91421">
        <w:t>Ingredients listed in descending order by weight:</w:t>
      </w:r>
    </w:p>
    <w:p w:rsidR="005E0FDC" w:rsidRPr="005E0FDC" w:rsidRDefault="005E0FDC" w:rsidP="00D8789F">
      <w:pPr>
        <w:pStyle w:val="NoSpacing"/>
      </w:pPr>
      <w:r w:rsidRPr="005E0FDC">
        <w:t>Tobacco</w:t>
      </w:r>
    </w:p>
    <w:p w:rsidR="005E0FDC" w:rsidRPr="005E0FDC" w:rsidRDefault="005E0FDC" w:rsidP="00D8789F">
      <w:pPr>
        <w:pStyle w:val="NoSpacing"/>
      </w:pPr>
      <w:r w:rsidRPr="005E0FDC">
        <w:t>Water</w:t>
      </w:r>
    </w:p>
    <w:p w:rsidR="00F914B7" w:rsidRPr="005E0FDC" w:rsidRDefault="00F914B7" w:rsidP="00D8789F">
      <w:pPr>
        <w:pStyle w:val="NoSpacing"/>
      </w:pPr>
      <w:r w:rsidRPr="005E0FDC">
        <w:t>Sugar, invert</w:t>
      </w:r>
    </w:p>
    <w:p w:rsidR="005E0FDC" w:rsidRPr="005E0FDC" w:rsidRDefault="005E0FDC" w:rsidP="00D8789F">
      <w:pPr>
        <w:pStyle w:val="NoSpacing"/>
      </w:pPr>
      <w:r w:rsidRPr="005E0FDC">
        <w:t>Propylene glycol</w:t>
      </w:r>
    </w:p>
    <w:p w:rsidR="005E0FDC" w:rsidRPr="005E0FDC" w:rsidRDefault="005E0FDC" w:rsidP="00D8789F">
      <w:pPr>
        <w:pStyle w:val="NoSpacing"/>
      </w:pPr>
      <w:r w:rsidRPr="005E0FDC">
        <w:t>Glycerol</w:t>
      </w:r>
    </w:p>
    <w:p w:rsidR="006670E7" w:rsidRDefault="005E0FDC" w:rsidP="00D8789F">
      <w:pPr>
        <w:pStyle w:val="NoSpacing"/>
        <w:sectPr w:rsidR="006670E7" w:rsidSect="006670E7">
          <w:footerReference w:type="default" r:id="rId14"/>
          <w:type w:val="continuous"/>
          <w:pgSz w:w="12240" w:h="15840"/>
          <w:pgMar w:top="2696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5E0FDC">
        <w:t>Processing aids</w:t>
      </w:r>
    </w:p>
    <w:p w:rsidR="006670E7" w:rsidRDefault="008E7CCA" w:rsidP="00D8789F">
      <w:pPr>
        <w:pStyle w:val="Sectionheadings"/>
        <w:pageBreakBefore/>
        <w:sectPr w:rsidR="006670E7" w:rsidSect="006670E7">
          <w:footerReference w:type="default" r:id="rId15"/>
          <w:footerReference w:type="first" r:id="rId16"/>
          <w:pgSz w:w="12240" w:h="15840"/>
          <w:pgMar w:top="2696" w:right="1440" w:bottom="1440" w:left="1440" w:header="708" w:footer="708" w:gutter="0"/>
          <w:pgNumType w:start="0"/>
          <w:cols w:space="708"/>
          <w:docGrid w:linePitch="360"/>
        </w:sectPr>
      </w:pPr>
      <w:bookmarkStart w:id="2" w:name="sectionB"/>
      <w:bookmarkEnd w:id="2"/>
      <w:r>
        <w:lastRenderedPageBreak/>
        <w:t>SECTI</w:t>
      </w:r>
      <w:r w:rsidR="005C7BFE">
        <w:t>ON</w:t>
      </w:r>
      <w:bookmarkStart w:id="3" w:name="_GoBack"/>
      <w:bookmarkEnd w:id="3"/>
      <w:r w:rsidR="0031782E">
        <w:t xml:space="preserve"> B</w:t>
      </w:r>
    </w:p>
    <w:tbl>
      <w:tblPr>
        <w:tblStyle w:val="TableGrid"/>
        <w:tblW w:w="5000" w:type="pct"/>
        <w:tblCellMar>
          <w:left w:w="57" w:type="dxa"/>
          <w:right w:w="57" w:type="dxa"/>
        </w:tblCellMar>
        <w:tblLook w:val="0400" w:firstRow="0" w:lastRow="0" w:firstColumn="0" w:lastColumn="0" w:noHBand="0" w:noVBand="1"/>
        <w:tblCaption w:val="Section B"/>
        <w:tblDescription w:val="Composite list of tobacco ingredients"/>
      </w:tblPr>
      <w:tblGrid>
        <w:gridCol w:w="3833"/>
        <w:gridCol w:w="2945"/>
        <w:gridCol w:w="2696"/>
      </w:tblGrid>
      <w:tr w:rsidR="00A849F0" w:rsidRPr="0031782E" w:rsidTr="006670E7">
        <w:trPr>
          <w:trHeight w:val="964"/>
          <w:tblHeader/>
        </w:trPr>
        <w:tc>
          <w:tcPr>
            <w:tcW w:w="2022" w:type="pct"/>
            <w:noWrap/>
            <w:vAlign w:val="center"/>
          </w:tcPr>
          <w:p w:rsidR="00A849F0" w:rsidRDefault="00A849F0" w:rsidP="00CC7B4E">
            <w:pPr>
              <w:pStyle w:val="TableHeader"/>
            </w:pPr>
            <w:r>
              <w:lastRenderedPageBreak/>
              <w:t>INGREDIENT</w:t>
            </w:r>
          </w:p>
          <w:p w:rsidR="00A849F0" w:rsidRDefault="00A849F0" w:rsidP="00CC7B4E">
            <w:pPr>
              <w:pStyle w:val="TableHeader"/>
            </w:pPr>
            <w:r>
              <w:t>(in alphabetical order)</w:t>
            </w:r>
          </w:p>
        </w:tc>
        <w:tc>
          <w:tcPr>
            <w:tcW w:w="1554" w:type="pct"/>
            <w:noWrap/>
            <w:vAlign w:val="center"/>
          </w:tcPr>
          <w:p w:rsidR="00A849F0" w:rsidRDefault="00A849F0" w:rsidP="00CC7B4E">
            <w:pPr>
              <w:pStyle w:val="TableHeader"/>
            </w:pPr>
            <w:r>
              <w:t>QUANTITY</w:t>
            </w:r>
          </w:p>
          <w:p w:rsidR="00A849F0" w:rsidRDefault="00A849F0" w:rsidP="00CC7B4E">
            <w:pPr>
              <w:pStyle w:val="TableHeader"/>
            </w:pPr>
            <w:r>
              <w:t>NOT EXCEEDED</w:t>
            </w:r>
          </w:p>
          <w:p w:rsidR="00A849F0" w:rsidRDefault="00A849F0" w:rsidP="00CC7B4E">
            <w:pPr>
              <w:pStyle w:val="TableHeader"/>
            </w:pPr>
            <w:r>
              <w:t>(% of product weight)</w:t>
            </w:r>
          </w:p>
        </w:tc>
        <w:tc>
          <w:tcPr>
            <w:tcW w:w="1423" w:type="pct"/>
            <w:noWrap/>
            <w:vAlign w:val="center"/>
          </w:tcPr>
          <w:p w:rsidR="00A849F0" w:rsidRDefault="00A849F0" w:rsidP="00CC7B4E">
            <w:pPr>
              <w:pStyle w:val="TableHeader"/>
            </w:pPr>
            <w:r>
              <w:t>FUNCTION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Acetanisole</w:t>
            </w:r>
            <w:proofErr w:type="spellEnd"/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0.00001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Acetic Acid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0.00319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Acetoin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0.00004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Ambroxide</w:t>
            </w:r>
            <w:proofErr w:type="spellEnd"/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0.00001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Angelica Root Oil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0.00001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bookmarkStart w:id="4" w:name="RANGE!C18"/>
            <w:r w:rsidRPr="0031782E">
              <w:t>Flavouring</w:t>
            </w:r>
            <w:bookmarkEnd w:id="4"/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Apple Juice/Concentrate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0.00815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Apricot Extract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0.00393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Balsam Oil, Peru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0.00041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Benzaldehyde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0.00008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 xml:space="preserve">Benzoin </w:t>
            </w:r>
            <w:proofErr w:type="spellStart"/>
            <w:r w:rsidRPr="0031782E">
              <w:t>Resinoid</w:t>
            </w:r>
            <w:proofErr w:type="spellEnd"/>
            <w:r w:rsidRPr="0031782E">
              <w:t xml:space="preserve"> Sumatra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0.00010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Benzyl Benzoate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0.00002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 xml:space="preserve">Benzyl </w:t>
            </w:r>
            <w:proofErr w:type="spellStart"/>
            <w:r w:rsidRPr="0031782E">
              <w:t>Carbinol</w:t>
            </w:r>
            <w:proofErr w:type="spellEnd"/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0.00168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Butanol (1-)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0.00015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Butyl Acetate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0.00042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Butyl Butyrate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0.00060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Butyric Acid (N-)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0.00027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Calcium Carbonate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0.56208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Filler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Cane Sugar Extract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0.00018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Caraway Seed Oil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0.00014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Cardamom Seed Oil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0.00069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Carob Bean Extract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0.03710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Carvone</w:t>
            </w:r>
            <w:proofErr w:type="spellEnd"/>
            <w:r w:rsidRPr="0031782E">
              <w:t xml:space="preserve"> (L-)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0.00066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Cassia Bark Oil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0.00027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Cellulose Fibre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0.92396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Binder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Citral</w:t>
            </w:r>
            <w:proofErr w:type="spellEnd"/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0.00018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lastRenderedPageBreak/>
              <w:t>Clary Sage Oil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0.00002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Cocoa Extract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0.01751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Cocoa Powder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0.79533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Coffee Extract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0.00027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Coriander Seed Oil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0.00221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 xml:space="preserve">Corn </w:t>
            </w:r>
            <w:proofErr w:type="spellStart"/>
            <w:r w:rsidRPr="0031782E">
              <w:t>Syrup,High</w:t>
            </w:r>
            <w:proofErr w:type="spellEnd"/>
            <w:r w:rsidRPr="0031782E">
              <w:t xml:space="preserve"> Fructose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0.00001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Damascenone</w:t>
            </w:r>
            <w:proofErr w:type="spellEnd"/>
            <w:r w:rsidRPr="0031782E">
              <w:t xml:space="preserve"> (Beta-)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0.00030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Davana</w:t>
            </w:r>
            <w:proofErr w:type="spellEnd"/>
            <w:r w:rsidRPr="0031782E">
              <w:t xml:space="preserve"> Oil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0.00013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Decalactone</w:t>
            </w:r>
            <w:proofErr w:type="spellEnd"/>
            <w:r w:rsidRPr="0031782E">
              <w:t xml:space="preserve"> (Delta-)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0.00001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Dill Herb Extract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0.00016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Dimethoxyphenol</w:t>
            </w:r>
            <w:proofErr w:type="spellEnd"/>
            <w:r w:rsidRPr="0031782E">
              <w:t xml:space="preserve"> (2,6-)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0.00018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Dimethyl-1,2-Cyclopentadione (3,4-)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0.00022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Dimethyldihydrofuranolone</w:t>
            </w:r>
            <w:proofErr w:type="spellEnd"/>
            <w:r w:rsidRPr="0031782E">
              <w:t xml:space="preserve"> (2,5-)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0.00001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Ethyl Acetate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0.00393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Ethyl Butyrate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0.00437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 xml:space="preserve">Ethyl </w:t>
            </w:r>
            <w:proofErr w:type="spellStart"/>
            <w:r w:rsidRPr="0031782E">
              <w:t>Guaiacol</w:t>
            </w:r>
            <w:proofErr w:type="spellEnd"/>
            <w:r w:rsidRPr="0031782E">
              <w:t xml:space="preserve"> (4-)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0.00015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 xml:space="preserve">Ethyl </w:t>
            </w:r>
            <w:proofErr w:type="spellStart"/>
            <w:r w:rsidRPr="0031782E">
              <w:t>Heptanoate</w:t>
            </w:r>
            <w:proofErr w:type="spellEnd"/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0.00001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 xml:space="preserve">Ethyl </w:t>
            </w:r>
            <w:proofErr w:type="spellStart"/>
            <w:r w:rsidRPr="0031782E">
              <w:t>Hexanoate</w:t>
            </w:r>
            <w:proofErr w:type="spellEnd"/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0.00090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 xml:space="preserve">Ethyl </w:t>
            </w:r>
            <w:proofErr w:type="spellStart"/>
            <w:r w:rsidRPr="0031782E">
              <w:t>Isovalerate</w:t>
            </w:r>
            <w:proofErr w:type="spellEnd"/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0.00002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 xml:space="preserve">Ethyl </w:t>
            </w:r>
            <w:proofErr w:type="spellStart"/>
            <w:r w:rsidRPr="0031782E">
              <w:t>Maltol</w:t>
            </w:r>
            <w:proofErr w:type="spellEnd"/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0.00088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Ethyl Propionate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0.00044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Ethyl Trans-2-Butenoate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0.00009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Ethyl Vanillin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0.00375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Eucalyptol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0.00014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Fenugreek Extract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0.00438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lastRenderedPageBreak/>
              <w:t>Fenugreek Oleoresin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0.00049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Fig Extract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0.00571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Geraniol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0.00021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Geranyl Acetate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0.00020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Glycerol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2.14530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Humectant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Grapefruit Oil, Expressed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0.00014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Guar Gum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0.77235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Binder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Heptanone</w:t>
            </w:r>
            <w:proofErr w:type="spellEnd"/>
            <w:r w:rsidRPr="0031782E">
              <w:t xml:space="preserve"> (2-)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0.00009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Hexalactone</w:t>
            </w:r>
            <w:proofErr w:type="spellEnd"/>
            <w:r w:rsidRPr="0031782E">
              <w:t xml:space="preserve"> (Gamma-)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0.00030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Hydroxyphenyl</w:t>
            </w:r>
            <w:proofErr w:type="spellEnd"/>
            <w:r w:rsidRPr="0031782E">
              <w:t>)-2-Butanone(4-(Para-)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0.00083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Ionone (Alpha-)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0.00045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Ionone (Beta-)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0.00030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Irone (Alpha-)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0.00001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Isoamyl</w:t>
            </w:r>
            <w:proofErr w:type="spellEnd"/>
            <w:r w:rsidRPr="0031782E">
              <w:t xml:space="preserve"> Acetate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0.00150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Isoamyl</w:t>
            </w:r>
            <w:proofErr w:type="spellEnd"/>
            <w:r w:rsidRPr="0031782E">
              <w:t xml:space="preserve"> </w:t>
            </w:r>
            <w:proofErr w:type="spellStart"/>
            <w:r w:rsidRPr="0031782E">
              <w:t>Isovalerate</w:t>
            </w:r>
            <w:proofErr w:type="spellEnd"/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0.00066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Isoamyl</w:t>
            </w:r>
            <w:proofErr w:type="spellEnd"/>
            <w:r w:rsidRPr="0031782E">
              <w:t xml:space="preserve"> </w:t>
            </w:r>
            <w:proofErr w:type="spellStart"/>
            <w:r w:rsidRPr="0031782E">
              <w:t>Phenylacetate</w:t>
            </w:r>
            <w:proofErr w:type="spellEnd"/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0.00002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Isobutyraldehyde</w:t>
            </w:r>
            <w:proofErr w:type="spellEnd"/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0.00001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Isobutyric</w:t>
            </w:r>
            <w:proofErr w:type="spellEnd"/>
            <w:r w:rsidRPr="0031782E">
              <w:t xml:space="preserve"> Acid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0.00009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Isovaleric</w:t>
            </w:r>
            <w:proofErr w:type="spellEnd"/>
            <w:r w:rsidRPr="0031782E">
              <w:t xml:space="preserve"> Acid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0.00044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Licorice</w:t>
            </w:r>
            <w:proofErr w:type="spellEnd"/>
            <w:r w:rsidRPr="0031782E">
              <w:t xml:space="preserve"> Extract, Fluid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0.57282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Linalool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0.00014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Linalyl</w:t>
            </w:r>
            <w:proofErr w:type="spellEnd"/>
            <w:r w:rsidRPr="0031782E">
              <w:t xml:space="preserve"> Acetate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0.00014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Lovage</w:t>
            </w:r>
            <w:proofErr w:type="spellEnd"/>
            <w:r w:rsidRPr="0031782E">
              <w:t xml:space="preserve"> Extract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0.00002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Maltol</w:t>
            </w:r>
            <w:proofErr w:type="spellEnd"/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0.00256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Menthol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1.24950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lastRenderedPageBreak/>
              <w:t>Menthone</w:t>
            </w:r>
            <w:proofErr w:type="spellEnd"/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0.00032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Menthyl</w:t>
            </w:r>
            <w:proofErr w:type="spellEnd"/>
            <w:r w:rsidRPr="0031782E">
              <w:t xml:space="preserve"> Acetate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0.00063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Menthyl</w:t>
            </w:r>
            <w:proofErr w:type="spellEnd"/>
            <w:r w:rsidRPr="0031782E">
              <w:t xml:space="preserve"> </w:t>
            </w:r>
            <w:proofErr w:type="spellStart"/>
            <w:r w:rsidRPr="0031782E">
              <w:t>Isovalerate</w:t>
            </w:r>
            <w:proofErr w:type="spellEnd"/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0.00002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Methoxy</w:t>
            </w:r>
            <w:proofErr w:type="spellEnd"/>
            <w:r w:rsidRPr="0031782E">
              <w:t xml:space="preserve"> Benzaldehyde (Para-)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0.00022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Methoxy-3-Methyl Pyrazine (2 Or 5 Or 6-)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0.00001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Methoxy-4-Methylphenol (2-)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0.00015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 xml:space="preserve">Methyl </w:t>
            </w:r>
            <w:proofErr w:type="spellStart"/>
            <w:r w:rsidRPr="0031782E">
              <w:t>Butyraldehyde</w:t>
            </w:r>
            <w:proofErr w:type="spellEnd"/>
            <w:r w:rsidRPr="0031782E">
              <w:t xml:space="preserve"> (3-)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0.00001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Methyl Butyric Acid (2-)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0.00001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 xml:space="preserve">Methyl </w:t>
            </w:r>
            <w:proofErr w:type="spellStart"/>
            <w:r w:rsidRPr="0031782E">
              <w:t>Cyclopentenolone</w:t>
            </w:r>
            <w:proofErr w:type="spellEnd"/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0.00165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Methyl Quinoxaline (5-)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0.00001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Methyl-2,3-Cyclohexadione (1-)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0.00014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Molasses, Sugar Cane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0.00011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Nerol</w:t>
            </w:r>
            <w:proofErr w:type="spellEnd"/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0.00011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Nonalactone</w:t>
            </w:r>
            <w:proofErr w:type="spellEnd"/>
            <w:r w:rsidRPr="0031782E">
              <w:t xml:space="preserve"> (Gamma-)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0.00015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Nutmeg Oil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0.00003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Orange Oil, Distilled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0.00001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Orange Oil, Sweet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0.00028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Patchouly</w:t>
            </w:r>
            <w:proofErr w:type="spellEnd"/>
            <w:r w:rsidRPr="0031782E">
              <w:t xml:space="preserve"> Oil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0.00001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Peppermint Oil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0.01260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 xml:space="preserve">Peppermint Oil, </w:t>
            </w:r>
            <w:proofErr w:type="spellStart"/>
            <w:r w:rsidRPr="0031782E">
              <w:t>Terpeneless</w:t>
            </w:r>
            <w:proofErr w:type="spellEnd"/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0.00157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Phenethyl</w:t>
            </w:r>
            <w:proofErr w:type="spellEnd"/>
            <w:r w:rsidRPr="0031782E">
              <w:t xml:space="preserve"> Acetate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0.00001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Phenyl Acetic Acid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0.00001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Phenylcarbinol</w:t>
            </w:r>
            <w:proofErr w:type="spellEnd"/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0.00784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Piperonal</w:t>
            </w:r>
            <w:proofErr w:type="spellEnd"/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0.00371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Propylene Glycol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2.84492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Humectant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lastRenderedPageBreak/>
              <w:t>Propylidene</w:t>
            </w:r>
            <w:proofErr w:type="spellEnd"/>
            <w:r w:rsidRPr="0031782E">
              <w:t xml:space="preserve"> </w:t>
            </w:r>
            <w:proofErr w:type="spellStart"/>
            <w:r w:rsidRPr="0031782E">
              <w:t>Phthalide</w:t>
            </w:r>
            <w:proofErr w:type="spellEnd"/>
            <w:r w:rsidRPr="0031782E">
              <w:t xml:space="preserve"> (3-)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0.00001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Prune Extract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0.00357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Prune Juice/Concentrate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0.01253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Rhodinol</w:t>
            </w:r>
            <w:proofErr w:type="spellEnd"/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0.00033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Rose Oil, Red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0.00016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Rose Oxide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0.00030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Sodium Citrate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0.00016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Sorbitol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0.00056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Humectant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Spearmint Oil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0.07257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Styrax</w:t>
            </w:r>
            <w:proofErr w:type="spellEnd"/>
            <w:r w:rsidRPr="0031782E">
              <w:t xml:space="preserve"> Extract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0.00001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Sugar, Invert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2.87174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Sugar, White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0.00004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Terpineol</w:t>
            </w:r>
            <w:proofErr w:type="spellEnd"/>
            <w:r w:rsidRPr="0031782E">
              <w:t xml:space="preserve"> (Alpha-)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0.00014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Terpinyl</w:t>
            </w:r>
            <w:proofErr w:type="spellEnd"/>
            <w:r w:rsidRPr="0031782E">
              <w:t xml:space="preserve"> Acetate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0.00014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Triethyl</w:t>
            </w:r>
            <w:proofErr w:type="spellEnd"/>
            <w:r w:rsidRPr="0031782E">
              <w:t xml:space="preserve"> Citrate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0.00941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Trimethyl</w:t>
            </w:r>
            <w:proofErr w:type="spellEnd"/>
            <w:r w:rsidRPr="0031782E">
              <w:t xml:space="preserve"> Pyrazine (2,3,5-)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0.00001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Undecalactone</w:t>
            </w:r>
            <w:proofErr w:type="spellEnd"/>
            <w:r w:rsidRPr="0031782E">
              <w:t xml:space="preserve"> (Gamma-)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0.00049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Valerian Root Oil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0.00088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proofErr w:type="spellStart"/>
            <w:r w:rsidRPr="0031782E">
              <w:t>Valerolactone</w:t>
            </w:r>
            <w:proofErr w:type="spellEnd"/>
            <w:r w:rsidRPr="0031782E">
              <w:t xml:space="preserve"> (Gamma-)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0.00001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Vanilla Extract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0.00185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Vanilla Oleoresin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0.00006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Vanillin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0.00679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Vetiver Oil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0.00015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Flavouring</w:t>
            </w:r>
          </w:p>
        </w:tc>
      </w:tr>
      <w:tr w:rsidR="00EF3ED6" w:rsidRPr="0031782E" w:rsidTr="006670E7">
        <w:trPr>
          <w:trHeight w:val="405"/>
        </w:trPr>
        <w:tc>
          <w:tcPr>
            <w:tcW w:w="2022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Water</w:t>
            </w:r>
          </w:p>
        </w:tc>
        <w:tc>
          <w:tcPr>
            <w:tcW w:w="1554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14.80000</w:t>
            </w:r>
          </w:p>
        </w:tc>
        <w:tc>
          <w:tcPr>
            <w:tcW w:w="1423" w:type="pct"/>
            <w:noWrap/>
            <w:vAlign w:val="center"/>
            <w:hideMark/>
          </w:tcPr>
          <w:p w:rsidR="00EF3ED6" w:rsidRPr="0031782E" w:rsidRDefault="00EF3ED6" w:rsidP="00057437">
            <w:pPr>
              <w:pStyle w:val="Tabletext"/>
            </w:pPr>
            <w:r w:rsidRPr="0031782E">
              <w:t>Humectant</w:t>
            </w:r>
          </w:p>
        </w:tc>
      </w:tr>
    </w:tbl>
    <w:p w:rsidR="000B1D1A" w:rsidRPr="00A91421" w:rsidRDefault="000B1D1A" w:rsidP="0010390C">
      <w:pPr>
        <w:jc w:val="center"/>
        <w:rPr>
          <w:rFonts w:cs="Arial"/>
        </w:rPr>
        <w:sectPr w:rsidR="000B1D1A" w:rsidRPr="00A91421" w:rsidSect="006670E7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2696" w:right="1440" w:bottom="1440" w:left="1440" w:header="708" w:footer="708" w:gutter="0"/>
          <w:pgNumType w:start="0"/>
          <w:cols w:space="708"/>
          <w:docGrid w:linePitch="360"/>
        </w:sectPr>
      </w:pPr>
    </w:p>
    <w:p w:rsidR="00B21797" w:rsidRDefault="000B1D1A" w:rsidP="0031782E">
      <w:pPr>
        <w:pStyle w:val="Sectionheadings"/>
        <w:sectPr w:rsidR="00B21797" w:rsidSect="00B21797">
          <w:headerReference w:type="default" r:id="rId21"/>
          <w:headerReference w:type="first" r:id="rId22"/>
          <w:footerReference w:type="first" r:id="rId23"/>
          <w:pgSz w:w="12240" w:h="15840"/>
          <w:pgMar w:top="1440" w:right="1440" w:bottom="1079" w:left="1440" w:header="708" w:footer="355" w:gutter="0"/>
          <w:pgNumType w:start="0"/>
          <w:cols w:space="708"/>
          <w:docGrid w:linePitch="360"/>
        </w:sectPr>
      </w:pPr>
      <w:bookmarkStart w:id="5" w:name="sectionC"/>
      <w:bookmarkEnd w:id="5"/>
      <w:r w:rsidRPr="00A91421">
        <w:lastRenderedPageBreak/>
        <w:t>SECTION</w:t>
      </w:r>
      <w:r w:rsidRPr="00A91421">
        <w:tab/>
        <w:t>C</w:t>
      </w:r>
    </w:p>
    <w:p w:rsidR="000B1D1A" w:rsidRPr="00E85666" w:rsidRDefault="000B1D1A" w:rsidP="007A4283">
      <w:pPr>
        <w:pStyle w:val="Heading2"/>
        <w:rPr>
          <w:sz w:val="24"/>
          <w:szCs w:val="24"/>
        </w:rPr>
      </w:pPr>
      <w:r w:rsidRPr="00A91421">
        <w:lastRenderedPageBreak/>
        <w:t>Cigarette Paper</w:t>
      </w:r>
    </w:p>
    <w:tbl>
      <w:tblPr>
        <w:tblStyle w:val="TableGrid"/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Section C"/>
        <w:tblDescription w:val="Composite list of non-tobacco ingredients - cigarette paper"/>
      </w:tblPr>
      <w:tblGrid>
        <w:gridCol w:w="4318"/>
        <w:gridCol w:w="5156"/>
      </w:tblGrid>
      <w:tr w:rsidR="000B1D1A" w:rsidRPr="007A4283" w:rsidTr="00057437">
        <w:trPr>
          <w:trHeight w:val="624"/>
          <w:tblHeader/>
        </w:trPr>
        <w:tc>
          <w:tcPr>
            <w:tcW w:w="2279" w:type="pct"/>
            <w:textDirection w:val="lrTbV"/>
            <w:vAlign w:val="center"/>
          </w:tcPr>
          <w:p w:rsidR="007201A3" w:rsidRPr="007A4283" w:rsidRDefault="00057437" w:rsidP="00057437">
            <w:pPr>
              <w:pStyle w:val="TableHeader"/>
            </w:pPr>
            <w:r>
              <w:t>INGREDIENT</w:t>
            </w:r>
          </w:p>
          <w:p w:rsidR="000B1D1A" w:rsidRPr="007A4283" w:rsidRDefault="007201A3" w:rsidP="00057437">
            <w:pPr>
              <w:pStyle w:val="TableHeader"/>
            </w:pPr>
            <w:r w:rsidRPr="007A4283">
              <w:t>(in descending order by weight)</w:t>
            </w:r>
          </w:p>
        </w:tc>
        <w:tc>
          <w:tcPr>
            <w:tcW w:w="2721" w:type="pct"/>
            <w:vAlign w:val="center"/>
          </w:tcPr>
          <w:p w:rsidR="000B1D1A" w:rsidRPr="007A4283" w:rsidRDefault="000B1D1A" w:rsidP="00057437">
            <w:pPr>
              <w:pStyle w:val="TableHeader"/>
            </w:pPr>
            <w:r w:rsidRPr="007A4283">
              <w:t>QUANTITY NOT EXCEEDED</w:t>
            </w:r>
          </w:p>
          <w:p w:rsidR="000B1D1A" w:rsidRPr="007A4283" w:rsidRDefault="000B1D1A" w:rsidP="00057437">
            <w:pPr>
              <w:pStyle w:val="TableHeader"/>
            </w:pPr>
            <w:r w:rsidRPr="007A4283">
              <w:t>(% of product weight)</w:t>
            </w:r>
          </w:p>
        </w:tc>
      </w:tr>
      <w:tr w:rsidR="001D1218" w:rsidRPr="00A91421" w:rsidTr="00057437">
        <w:trPr>
          <w:trHeight w:val="340"/>
        </w:trPr>
        <w:tc>
          <w:tcPr>
            <w:tcW w:w="2279" w:type="pct"/>
            <w:vAlign w:val="center"/>
          </w:tcPr>
          <w:p w:rsidR="001D1218" w:rsidRDefault="001D1218" w:rsidP="00057437">
            <w:pPr>
              <w:pStyle w:val="Tabletext"/>
              <w:rPr>
                <w:szCs w:val="24"/>
              </w:rPr>
            </w:pPr>
            <w:r>
              <w:t>Cellulose Fibre</w:t>
            </w:r>
          </w:p>
        </w:tc>
        <w:tc>
          <w:tcPr>
            <w:tcW w:w="2721" w:type="pct"/>
            <w:vAlign w:val="center"/>
          </w:tcPr>
          <w:p w:rsidR="001D1218" w:rsidRPr="008E7CCA" w:rsidRDefault="008E7CCA" w:rsidP="00057437">
            <w:pPr>
              <w:pStyle w:val="Tabletext"/>
            </w:pPr>
            <w:r w:rsidRPr="008E7CCA">
              <w:t>3.78166</w:t>
            </w:r>
          </w:p>
        </w:tc>
      </w:tr>
      <w:tr w:rsidR="001D1218" w:rsidRPr="00A91421" w:rsidTr="00057437">
        <w:trPr>
          <w:trHeight w:val="340"/>
        </w:trPr>
        <w:tc>
          <w:tcPr>
            <w:tcW w:w="2279" w:type="pct"/>
            <w:vAlign w:val="center"/>
          </w:tcPr>
          <w:p w:rsidR="001D1218" w:rsidRDefault="001D1218" w:rsidP="00057437">
            <w:pPr>
              <w:pStyle w:val="Tabletext"/>
              <w:rPr>
                <w:szCs w:val="24"/>
              </w:rPr>
            </w:pPr>
            <w:r>
              <w:t>Calcium Carbonate</w:t>
            </w:r>
          </w:p>
        </w:tc>
        <w:tc>
          <w:tcPr>
            <w:tcW w:w="2721" w:type="pct"/>
            <w:vAlign w:val="center"/>
          </w:tcPr>
          <w:p w:rsidR="001D1218" w:rsidRPr="008E7CCA" w:rsidRDefault="008E7CCA" w:rsidP="00057437">
            <w:pPr>
              <w:pStyle w:val="Tabletext"/>
            </w:pPr>
            <w:r w:rsidRPr="008E7CCA">
              <w:t>1.7276</w:t>
            </w:r>
          </w:p>
        </w:tc>
      </w:tr>
      <w:tr w:rsidR="001D1218" w:rsidRPr="00A91421" w:rsidTr="00057437">
        <w:trPr>
          <w:trHeight w:val="340"/>
        </w:trPr>
        <w:tc>
          <w:tcPr>
            <w:tcW w:w="2279" w:type="pct"/>
            <w:vAlign w:val="center"/>
          </w:tcPr>
          <w:p w:rsidR="001D1218" w:rsidRDefault="001D1218" w:rsidP="00057437">
            <w:pPr>
              <w:pStyle w:val="Tabletext"/>
              <w:rPr>
                <w:szCs w:val="24"/>
              </w:rPr>
            </w:pPr>
            <w:r>
              <w:t>Sodium Alginate</w:t>
            </w:r>
          </w:p>
        </w:tc>
        <w:tc>
          <w:tcPr>
            <w:tcW w:w="2721" w:type="pct"/>
            <w:vAlign w:val="center"/>
          </w:tcPr>
          <w:p w:rsidR="001D1218" w:rsidRPr="008E7CCA" w:rsidRDefault="008E7CCA" w:rsidP="00057437">
            <w:pPr>
              <w:pStyle w:val="Tabletext"/>
            </w:pPr>
            <w:r w:rsidRPr="008E7CCA">
              <w:t>0.22778</w:t>
            </w:r>
          </w:p>
        </w:tc>
      </w:tr>
      <w:tr w:rsidR="001D1218" w:rsidRPr="00A91421" w:rsidTr="00057437">
        <w:trPr>
          <w:trHeight w:val="340"/>
        </w:trPr>
        <w:tc>
          <w:tcPr>
            <w:tcW w:w="2279" w:type="pct"/>
            <w:vAlign w:val="center"/>
          </w:tcPr>
          <w:p w:rsidR="001D1218" w:rsidRDefault="001D1218" w:rsidP="00057437">
            <w:pPr>
              <w:pStyle w:val="Tabletext"/>
              <w:rPr>
                <w:szCs w:val="24"/>
              </w:rPr>
            </w:pPr>
            <w:r>
              <w:t>Sodium Citrate</w:t>
            </w:r>
          </w:p>
        </w:tc>
        <w:tc>
          <w:tcPr>
            <w:tcW w:w="2721" w:type="pct"/>
            <w:vAlign w:val="center"/>
          </w:tcPr>
          <w:p w:rsidR="001D1218" w:rsidRPr="008E7CCA" w:rsidRDefault="008E7CCA" w:rsidP="00057437">
            <w:pPr>
              <w:pStyle w:val="Tabletext"/>
            </w:pPr>
            <w:r w:rsidRPr="008E7CCA">
              <w:t>0.10798</w:t>
            </w:r>
          </w:p>
        </w:tc>
      </w:tr>
      <w:tr w:rsidR="001D1218" w:rsidRPr="00A91421" w:rsidTr="00057437">
        <w:trPr>
          <w:trHeight w:val="340"/>
        </w:trPr>
        <w:tc>
          <w:tcPr>
            <w:tcW w:w="2279" w:type="pct"/>
            <w:vAlign w:val="center"/>
          </w:tcPr>
          <w:p w:rsidR="001D1218" w:rsidRDefault="001D1218" w:rsidP="00057437">
            <w:pPr>
              <w:pStyle w:val="Tabletext"/>
              <w:rPr>
                <w:szCs w:val="24"/>
              </w:rPr>
            </w:pPr>
            <w:r>
              <w:t>Potassium Citrate</w:t>
            </w:r>
          </w:p>
        </w:tc>
        <w:tc>
          <w:tcPr>
            <w:tcW w:w="2721" w:type="pct"/>
            <w:vAlign w:val="center"/>
          </w:tcPr>
          <w:p w:rsidR="001D1218" w:rsidRPr="008E7CCA" w:rsidRDefault="008E7CCA" w:rsidP="00057437">
            <w:pPr>
              <w:pStyle w:val="Tabletext"/>
            </w:pPr>
            <w:r w:rsidRPr="008E7CCA">
              <w:t>0.04547</w:t>
            </w:r>
          </w:p>
        </w:tc>
      </w:tr>
    </w:tbl>
    <w:p w:rsidR="008E7CCA" w:rsidRPr="00CC7B4E" w:rsidRDefault="007201A3" w:rsidP="00CC7B4E">
      <w:pPr>
        <w:pStyle w:val="Heading2"/>
      </w:pPr>
      <w:r w:rsidRPr="00CC7B4E">
        <w:lastRenderedPageBreak/>
        <w:t>Monogram Ink / Die Print Ink</w:t>
      </w:r>
    </w:p>
    <w:tbl>
      <w:tblPr>
        <w:tblStyle w:val="TableGrid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Section C"/>
        <w:tblDescription w:val="Composite list of non-tobacco ingredients - monogram ink/die print ink"/>
      </w:tblPr>
      <w:tblGrid>
        <w:gridCol w:w="6838"/>
        <w:gridCol w:w="2636"/>
      </w:tblGrid>
      <w:tr w:rsidR="008E7CCA" w:rsidRPr="007A4283" w:rsidTr="00057437">
        <w:trPr>
          <w:trHeight w:val="850"/>
          <w:tblHeader/>
        </w:trPr>
        <w:tc>
          <w:tcPr>
            <w:tcW w:w="3609" w:type="pct"/>
            <w:vAlign w:val="center"/>
            <w:hideMark/>
          </w:tcPr>
          <w:p w:rsidR="008E7CCA" w:rsidRPr="007A4283" w:rsidRDefault="007A4283" w:rsidP="00057437">
            <w:pPr>
              <w:pStyle w:val="TableHeader"/>
            </w:pPr>
            <w:r w:rsidRPr="007A4283">
              <w:t>INGREDIENT</w:t>
            </w:r>
            <w:r w:rsidR="00057437">
              <w:t xml:space="preserve"> </w:t>
            </w:r>
            <w:r w:rsidR="008E7CCA" w:rsidRPr="007A4283">
              <w:t>(in descending order by weight)</w:t>
            </w:r>
          </w:p>
        </w:tc>
        <w:tc>
          <w:tcPr>
            <w:tcW w:w="1391" w:type="pct"/>
            <w:vAlign w:val="center"/>
            <w:hideMark/>
          </w:tcPr>
          <w:p w:rsidR="008E7CCA" w:rsidRPr="007A4283" w:rsidRDefault="008E7CCA" w:rsidP="00057437">
            <w:pPr>
              <w:pStyle w:val="TableHeader"/>
            </w:pPr>
            <w:r w:rsidRPr="007A4283">
              <w:t>QUANTITY NOT EXCEEDED(% of product weight)</w:t>
            </w:r>
          </w:p>
        </w:tc>
      </w:tr>
      <w:tr w:rsidR="008E7CCA" w:rsidRPr="008E7CCA" w:rsidTr="00057437">
        <w:trPr>
          <w:trHeight w:val="340"/>
        </w:trPr>
        <w:tc>
          <w:tcPr>
            <w:tcW w:w="3609" w:type="pct"/>
            <w:noWrap/>
            <w:vAlign w:val="center"/>
            <w:hideMark/>
          </w:tcPr>
          <w:p w:rsidR="008E7CCA" w:rsidRPr="008E7CCA" w:rsidRDefault="008E7CCA" w:rsidP="00057437">
            <w:pPr>
              <w:pStyle w:val="Tabletext"/>
              <w:rPr>
                <w:lang w:val="en-US" w:eastAsia="en-US"/>
              </w:rPr>
            </w:pPr>
            <w:r w:rsidRPr="008E7CCA">
              <w:rPr>
                <w:lang w:val="en-US" w:eastAsia="en-US"/>
              </w:rPr>
              <w:t>Alkyd Resin</w:t>
            </w:r>
          </w:p>
        </w:tc>
        <w:tc>
          <w:tcPr>
            <w:tcW w:w="1391" w:type="pct"/>
            <w:noWrap/>
            <w:vAlign w:val="center"/>
            <w:hideMark/>
          </w:tcPr>
          <w:p w:rsidR="008E7CCA" w:rsidRPr="008E7CCA" w:rsidRDefault="008E7CCA" w:rsidP="00057437">
            <w:pPr>
              <w:pStyle w:val="Tabletext"/>
              <w:rPr>
                <w:lang w:val="en-US" w:eastAsia="en-US"/>
              </w:rPr>
            </w:pPr>
            <w:r w:rsidRPr="008E7CCA">
              <w:rPr>
                <w:lang w:val="en-US" w:eastAsia="en-US"/>
              </w:rPr>
              <w:t>0.00259</w:t>
            </w:r>
          </w:p>
        </w:tc>
      </w:tr>
      <w:tr w:rsidR="008E7CCA" w:rsidRPr="008E7CCA" w:rsidTr="00057437">
        <w:trPr>
          <w:trHeight w:val="340"/>
        </w:trPr>
        <w:tc>
          <w:tcPr>
            <w:tcW w:w="3609" w:type="pct"/>
            <w:noWrap/>
            <w:vAlign w:val="center"/>
            <w:hideMark/>
          </w:tcPr>
          <w:p w:rsidR="008E7CCA" w:rsidRPr="008E7CCA" w:rsidRDefault="008E7CCA" w:rsidP="00057437">
            <w:pPr>
              <w:pStyle w:val="Tabletext"/>
              <w:rPr>
                <w:lang w:val="en-US" w:eastAsia="en-US"/>
              </w:rPr>
            </w:pPr>
            <w:r w:rsidRPr="008E7CCA">
              <w:rPr>
                <w:lang w:val="en-US" w:eastAsia="en-US"/>
              </w:rPr>
              <w:t xml:space="preserve">Iron Oxide Black </w:t>
            </w:r>
          </w:p>
        </w:tc>
        <w:tc>
          <w:tcPr>
            <w:tcW w:w="1391" w:type="pct"/>
            <w:noWrap/>
            <w:vAlign w:val="center"/>
            <w:hideMark/>
          </w:tcPr>
          <w:p w:rsidR="008E7CCA" w:rsidRPr="008E7CCA" w:rsidRDefault="008E7CCA" w:rsidP="00057437">
            <w:pPr>
              <w:pStyle w:val="Tabletext"/>
              <w:rPr>
                <w:lang w:val="en-US" w:eastAsia="en-US"/>
              </w:rPr>
            </w:pPr>
            <w:r w:rsidRPr="008E7CCA">
              <w:rPr>
                <w:lang w:val="en-US" w:eastAsia="en-US"/>
              </w:rPr>
              <w:t>0.00253</w:t>
            </w:r>
          </w:p>
        </w:tc>
      </w:tr>
      <w:tr w:rsidR="008E7CCA" w:rsidRPr="008E7CCA" w:rsidTr="00057437">
        <w:trPr>
          <w:trHeight w:val="340"/>
        </w:trPr>
        <w:tc>
          <w:tcPr>
            <w:tcW w:w="3609" w:type="pct"/>
            <w:noWrap/>
            <w:vAlign w:val="center"/>
            <w:hideMark/>
          </w:tcPr>
          <w:p w:rsidR="008E7CCA" w:rsidRPr="008E7CCA" w:rsidRDefault="008E7CCA" w:rsidP="00057437">
            <w:pPr>
              <w:pStyle w:val="Tabletext"/>
              <w:rPr>
                <w:lang w:val="en-US" w:eastAsia="en-US"/>
              </w:rPr>
            </w:pPr>
            <w:r w:rsidRPr="008E7CCA">
              <w:rPr>
                <w:lang w:val="en-US" w:eastAsia="en-US"/>
              </w:rPr>
              <w:t xml:space="preserve">Brilliant Blue </w:t>
            </w:r>
            <w:proofErr w:type="spellStart"/>
            <w:r w:rsidRPr="008E7CCA">
              <w:rPr>
                <w:lang w:val="en-US" w:eastAsia="en-US"/>
              </w:rPr>
              <w:t>Fcf</w:t>
            </w:r>
            <w:proofErr w:type="spellEnd"/>
          </w:p>
        </w:tc>
        <w:tc>
          <w:tcPr>
            <w:tcW w:w="1391" w:type="pct"/>
            <w:noWrap/>
            <w:vAlign w:val="center"/>
            <w:hideMark/>
          </w:tcPr>
          <w:p w:rsidR="008E7CCA" w:rsidRPr="008E7CCA" w:rsidRDefault="008E7CCA" w:rsidP="00057437">
            <w:pPr>
              <w:pStyle w:val="Tabletext"/>
              <w:rPr>
                <w:lang w:val="en-US" w:eastAsia="en-US"/>
              </w:rPr>
            </w:pPr>
            <w:r w:rsidRPr="008E7CCA">
              <w:rPr>
                <w:lang w:val="en-US" w:eastAsia="en-US"/>
              </w:rPr>
              <w:t>0.00213</w:t>
            </w:r>
          </w:p>
        </w:tc>
      </w:tr>
      <w:tr w:rsidR="008E7CCA" w:rsidRPr="008E7CCA" w:rsidTr="00057437">
        <w:trPr>
          <w:trHeight w:val="340"/>
        </w:trPr>
        <w:tc>
          <w:tcPr>
            <w:tcW w:w="3609" w:type="pct"/>
            <w:noWrap/>
            <w:vAlign w:val="center"/>
            <w:hideMark/>
          </w:tcPr>
          <w:p w:rsidR="008E7CCA" w:rsidRPr="008E7CCA" w:rsidRDefault="008E7CCA" w:rsidP="00057437">
            <w:pPr>
              <w:pStyle w:val="Tabletext"/>
              <w:rPr>
                <w:lang w:val="en-US" w:eastAsia="en-US"/>
              </w:rPr>
            </w:pPr>
            <w:r w:rsidRPr="008E7CCA">
              <w:rPr>
                <w:lang w:val="en-US" w:eastAsia="en-US"/>
              </w:rPr>
              <w:t>Allura Red Lake</w:t>
            </w:r>
          </w:p>
        </w:tc>
        <w:tc>
          <w:tcPr>
            <w:tcW w:w="1391" w:type="pct"/>
            <w:noWrap/>
            <w:vAlign w:val="center"/>
            <w:hideMark/>
          </w:tcPr>
          <w:p w:rsidR="008E7CCA" w:rsidRPr="008E7CCA" w:rsidRDefault="008E7CCA" w:rsidP="00057437">
            <w:pPr>
              <w:pStyle w:val="Tabletext"/>
              <w:rPr>
                <w:lang w:val="en-US" w:eastAsia="en-US"/>
              </w:rPr>
            </w:pPr>
            <w:r w:rsidRPr="008E7CCA">
              <w:rPr>
                <w:lang w:val="en-US" w:eastAsia="en-US"/>
              </w:rPr>
              <w:t>0.00203</w:t>
            </w:r>
          </w:p>
        </w:tc>
      </w:tr>
      <w:tr w:rsidR="008E7CCA" w:rsidRPr="008E7CCA" w:rsidTr="00057437">
        <w:trPr>
          <w:trHeight w:val="340"/>
        </w:trPr>
        <w:tc>
          <w:tcPr>
            <w:tcW w:w="3609" w:type="pct"/>
            <w:noWrap/>
            <w:vAlign w:val="center"/>
            <w:hideMark/>
          </w:tcPr>
          <w:p w:rsidR="008E7CCA" w:rsidRPr="008E7CCA" w:rsidRDefault="008E7CCA" w:rsidP="00057437">
            <w:pPr>
              <w:pStyle w:val="Tabletext"/>
              <w:rPr>
                <w:lang w:val="en-US" w:eastAsia="en-US"/>
              </w:rPr>
            </w:pPr>
            <w:r w:rsidRPr="008E7CCA">
              <w:rPr>
                <w:lang w:val="en-US" w:eastAsia="en-US"/>
              </w:rPr>
              <w:t>Mineral Oil</w:t>
            </w:r>
          </w:p>
        </w:tc>
        <w:tc>
          <w:tcPr>
            <w:tcW w:w="1391" w:type="pct"/>
            <w:noWrap/>
            <w:vAlign w:val="center"/>
            <w:hideMark/>
          </w:tcPr>
          <w:p w:rsidR="008E7CCA" w:rsidRPr="008E7CCA" w:rsidRDefault="008E7CCA" w:rsidP="00057437">
            <w:pPr>
              <w:pStyle w:val="Tabletext"/>
              <w:rPr>
                <w:lang w:val="en-US" w:eastAsia="en-US"/>
              </w:rPr>
            </w:pPr>
            <w:r w:rsidRPr="008E7CCA">
              <w:rPr>
                <w:lang w:val="en-US" w:eastAsia="en-US"/>
              </w:rPr>
              <w:t>0.00168</w:t>
            </w:r>
          </w:p>
        </w:tc>
      </w:tr>
      <w:tr w:rsidR="008E7CCA" w:rsidRPr="008E7CCA" w:rsidTr="00057437">
        <w:trPr>
          <w:trHeight w:val="340"/>
        </w:trPr>
        <w:tc>
          <w:tcPr>
            <w:tcW w:w="3609" w:type="pct"/>
            <w:noWrap/>
            <w:vAlign w:val="center"/>
            <w:hideMark/>
          </w:tcPr>
          <w:p w:rsidR="008E7CCA" w:rsidRPr="008E7CCA" w:rsidRDefault="008E7CCA" w:rsidP="00057437">
            <w:pPr>
              <w:pStyle w:val="Tabletext"/>
              <w:rPr>
                <w:lang w:val="en-US" w:eastAsia="en-US"/>
              </w:rPr>
            </w:pPr>
            <w:r w:rsidRPr="008E7CCA">
              <w:rPr>
                <w:lang w:val="en-US" w:eastAsia="en-US"/>
              </w:rPr>
              <w:t>Soybean Oil, Polymer With Isophthalic Acid And Pentaerythritol</w:t>
            </w:r>
          </w:p>
        </w:tc>
        <w:tc>
          <w:tcPr>
            <w:tcW w:w="1391" w:type="pct"/>
            <w:noWrap/>
            <w:vAlign w:val="center"/>
            <w:hideMark/>
          </w:tcPr>
          <w:p w:rsidR="008E7CCA" w:rsidRPr="008E7CCA" w:rsidRDefault="008E7CCA" w:rsidP="00057437">
            <w:pPr>
              <w:pStyle w:val="Tabletext"/>
              <w:rPr>
                <w:lang w:val="en-US" w:eastAsia="en-US"/>
              </w:rPr>
            </w:pPr>
            <w:r w:rsidRPr="008E7CCA">
              <w:rPr>
                <w:lang w:val="en-US" w:eastAsia="en-US"/>
              </w:rPr>
              <w:t>0.00167</w:t>
            </w:r>
          </w:p>
        </w:tc>
      </w:tr>
      <w:tr w:rsidR="008E7CCA" w:rsidRPr="008E7CCA" w:rsidTr="00057437">
        <w:trPr>
          <w:trHeight w:val="340"/>
        </w:trPr>
        <w:tc>
          <w:tcPr>
            <w:tcW w:w="3609" w:type="pct"/>
            <w:noWrap/>
            <w:vAlign w:val="center"/>
            <w:hideMark/>
          </w:tcPr>
          <w:p w:rsidR="008E7CCA" w:rsidRPr="008E7CCA" w:rsidRDefault="008E7CCA" w:rsidP="00057437">
            <w:pPr>
              <w:pStyle w:val="Tabletext"/>
              <w:rPr>
                <w:lang w:val="en-US" w:eastAsia="en-US"/>
              </w:rPr>
            </w:pPr>
            <w:r w:rsidRPr="008E7CCA">
              <w:rPr>
                <w:lang w:val="en-US" w:eastAsia="en-US"/>
              </w:rPr>
              <w:t>Linseed Oil</w:t>
            </w:r>
          </w:p>
        </w:tc>
        <w:tc>
          <w:tcPr>
            <w:tcW w:w="1391" w:type="pct"/>
            <w:noWrap/>
            <w:vAlign w:val="center"/>
            <w:hideMark/>
          </w:tcPr>
          <w:p w:rsidR="008E7CCA" w:rsidRPr="008E7CCA" w:rsidRDefault="008E7CCA" w:rsidP="00057437">
            <w:pPr>
              <w:pStyle w:val="Tabletext"/>
              <w:rPr>
                <w:lang w:val="en-US" w:eastAsia="en-US"/>
              </w:rPr>
            </w:pPr>
            <w:r w:rsidRPr="008E7CCA">
              <w:rPr>
                <w:lang w:val="en-US" w:eastAsia="en-US"/>
              </w:rPr>
              <w:t>0.00086</w:t>
            </w:r>
          </w:p>
        </w:tc>
      </w:tr>
      <w:tr w:rsidR="008E7CCA" w:rsidRPr="008E7CCA" w:rsidTr="00057437">
        <w:trPr>
          <w:trHeight w:val="340"/>
        </w:trPr>
        <w:tc>
          <w:tcPr>
            <w:tcW w:w="3609" w:type="pct"/>
            <w:noWrap/>
            <w:vAlign w:val="center"/>
            <w:hideMark/>
          </w:tcPr>
          <w:p w:rsidR="008E7CCA" w:rsidRPr="008E7CCA" w:rsidRDefault="008E7CCA" w:rsidP="00057437">
            <w:pPr>
              <w:pStyle w:val="Tabletext"/>
              <w:rPr>
                <w:lang w:val="en-US" w:eastAsia="en-US"/>
              </w:rPr>
            </w:pPr>
            <w:r w:rsidRPr="008E7CCA">
              <w:rPr>
                <w:lang w:val="en-US" w:eastAsia="en-US"/>
              </w:rPr>
              <w:t xml:space="preserve">Brilliant Blue </w:t>
            </w:r>
            <w:proofErr w:type="spellStart"/>
            <w:r w:rsidRPr="008E7CCA">
              <w:rPr>
                <w:lang w:val="en-US" w:eastAsia="en-US"/>
              </w:rPr>
              <w:t>Fcf</w:t>
            </w:r>
            <w:proofErr w:type="spellEnd"/>
            <w:r w:rsidRPr="008E7CCA">
              <w:rPr>
                <w:lang w:val="en-US" w:eastAsia="en-US"/>
              </w:rPr>
              <w:t xml:space="preserve"> </w:t>
            </w:r>
            <w:proofErr w:type="spellStart"/>
            <w:r w:rsidRPr="008E7CCA">
              <w:rPr>
                <w:lang w:val="en-US" w:eastAsia="en-US"/>
              </w:rPr>
              <w:t>Aluminium</w:t>
            </w:r>
            <w:proofErr w:type="spellEnd"/>
            <w:r w:rsidRPr="008E7CCA">
              <w:rPr>
                <w:lang w:val="en-US" w:eastAsia="en-US"/>
              </w:rPr>
              <w:t xml:space="preserve"> Lake</w:t>
            </w:r>
          </w:p>
        </w:tc>
        <w:tc>
          <w:tcPr>
            <w:tcW w:w="1391" w:type="pct"/>
            <w:noWrap/>
            <w:vAlign w:val="center"/>
            <w:hideMark/>
          </w:tcPr>
          <w:p w:rsidR="008E7CCA" w:rsidRPr="008E7CCA" w:rsidRDefault="008E7CCA" w:rsidP="00057437">
            <w:pPr>
              <w:pStyle w:val="Tabletext"/>
              <w:rPr>
                <w:lang w:val="en-US" w:eastAsia="en-US"/>
              </w:rPr>
            </w:pPr>
            <w:r w:rsidRPr="008E7CCA">
              <w:rPr>
                <w:lang w:val="en-US" w:eastAsia="en-US"/>
              </w:rPr>
              <w:t>0.00043</w:t>
            </w:r>
          </w:p>
        </w:tc>
      </w:tr>
      <w:tr w:rsidR="008E7CCA" w:rsidRPr="008E7CCA" w:rsidTr="00057437">
        <w:trPr>
          <w:trHeight w:val="340"/>
        </w:trPr>
        <w:tc>
          <w:tcPr>
            <w:tcW w:w="3609" w:type="pct"/>
            <w:noWrap/>
            <w:vAlign w:val="center"/>
            <w:hideMark/>
          </w:tcPr>
          <w:p w:rsidR="008E7CCA" w:rsidRPr="008E7CCA" w:rsidRDefault="008E7CCA" w:rsidP="00057437">
            <w:pPr>
              <w:pStyle w:val="Tabletext"/>
              <w:rPr>
                <w:lang w:val="en-US" w:eastAsia="en-US"/>
              </w:rPr>
            </w:pPr>
            <w:r w:rsidRPr="008E7CCA">
              <w:rPr>
                <w:lang w:val="en-US" w:eastAsia="en-US"/>
              </w:rPr>
              <w:t>Calcium Carbonate</w:t>
            </w:r>
          </w:p>
        </w:tc>
        <w:tc>
          <w:tcPr>
            <w:tcW w:w="1391" w:type="pct"/>
            <w:noWrap/>
            <w:vAlign w:val="center"/>
            <w:hideMark/>
          </w:tcPr>
          <w:p w:rsidR="008E7CCA" w:rsidRPr="008E7CCA" w:rsidRDefault="008E7CCA" w:rsidP="00057437">
            <w:pPr>
              <w:pStyle w:val="Tabletext"/>
              <w:rPr>
                <w:lang w:val="en-US" w:eastAsia="en-US"/>
              </w:rPr>
            </w:pPr>
            <w:r w:rsidRPr="008E7CCA">
              <w:rPr>
                <w:lang w:val="en-US" w:eastAsia="en-US"/>
              </w:rPr>
              <w:t>0.00021</w:t>
            </w:r>
          </w:p>
        </w:tc>
      </w:tr>
      <w:tr w:rsidR="008E7CCA" w:rsidRPr="008E7CCA" w:rsidTr="00057437">
        <w:trPr>
          <w:trHeight w:val="340"/>
        </w:trPr>
        <w:tc>
          <w:tcPr>
            <w:tcW w:w="3609" w:type="pct"/>
            <w:noWrap/>
            <w:vAlign w:val="center"/>
            <w:hideMark/>
          </w:tcPr>
          <w:p w:rsidR="008E7CCA" w:rsidRPr="008E7CCA" w:rsidRDefault="008E7CCA" w:rsidP="00057437">
            <w:pPr>
              <w:pStyle w:val="Tabletext"/>
              <w:rPr>
                <w:lang w:val="en-US" w:eastAsia="en-US"/>
              </w:rPr>
            </w:pPr>
            <w:r w:rsidRPr="008E7CCA">
              <w:rPr>
                <w:lang w:val="en-US" w:eastAsia="en-US"/>
              </w:rPr>
              <w:t>Erythrosine Lake</w:t>
            </w:r>
          </w:p>
        </w:tc>
        <w:tc>
          <w:tcPr>
            <w:tcW w:w="1391" w:type="pct"/>
            <w:noWrap/>
            <w:vAlign w:val="center"/>
            <w:hideMark/>
          </w:tcPr>
          <w:p w:rsidR="008E7CCA" w:rsidRPr="008E7CCA" w:rsidRDefault="008E7CCA" w:rsidP="00057437">
            <w:pPr>
              <w:pStyle w:val="Tabletext"/>
              <w:rPr>
                <w:lang w:val="en-US" w:eastAsia="en-US"/>
              </w:rPr>
            </w:pPr>
            <w:r w:rsidRPr="008E7CCA">
              <w:rPr>
                <w:lang w:val="en-US" w:eastAsia="en-US"/>
              </w:rPr>
              <w:t>0.00016</w:t>
            </w:r>
          </w:p>
        </w:tc>
      </w:tr>
      <w:tr w:rsidR="008E7CCA" w:rsidRPr="008E7CCA" w:rsidTr="00057437">
        <w:trPr>
          <w:trHeight w:val="340"/>
        </w:trPr>
        <w:tc>
          <w:tcPr>
            <w:tcW w:w="3609" w:type="pct"/>
            <w:noWrap/>
            <w:vAlign w:val="center"/>
            <w:hideMark/>
          </w:tcPr>
          <w:p w:rsidR="008E7CCA" w:rsidRPr="008E7CCA" w:rsidRDefault="008E7CCA" w:rsidP="00057437">
            <w:pPr>
              <w:pStyle w:val="Tabletext"/>
              <w:rPr>
                <w:lang w:val="en-US" w:eastAsia="en-US"/>
              </w:rPr>
            </w:pPr>
            <w:r w:rsidRPr="008E7CCA">
              <w:rPr>
                <w:lang w:val="en-US" w:eastAsia="en-US"/>
              </w:rPr>
              <w:t>Silicon Dioxide</w:t>
            </w:r>
          </w:p>
        </w:tc>
        <w:tc>
          <w:tcPr>
            <w:tcW w:w="1391" w:type="pct"/>
            <w:noWrap/>
            <w:vAlign w:val="center"/>
            <w:hideMark/>
          </w:tcPr>
          <w:p w:rsidR="008E7CCA" w:rsidRPr="008E7CCA" w:rsidRDefault="008E7CCA" w:rsidP="00057437">
            <w:pPr>
              <w:pStyle w:val="Tabletext"/>
              <w:rPr>
                <w:lang w:val="en-US" w:eastAsia="en-US"/>
              </w:rPr>
            </w:pPr>
            <w:r w:rsidRPr="008E7CCA">
              <w:rPr>
                <w:lang w:val="en-US" w:eastAsia="en-US"/>
              </w:rPr>
              <w:t>0.00001</w:t>
            </w:r>
          </w:p>
        </w:tc>
      </w:tr>
    </w:tbl>
    <w:p w:rsidR="007201A3" w:rsidRDefault="007201A3" w:rsidP="00CC7B4E">
      <w:pPr>
        <w:pStyle w:val="Heading2"/>
      </w:pPr>
      <w:r w:rsidRPr="00A91421">
        <w:lastRenderedPageBreak/>
        <w:t>Filtration Materials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Section C"/>
        <w:tblDescription w:val="Composite list of non-tobacco ingredients - filtration materials"/>
      </w:tblPr>
      <w:tblGrid>
        <w:gridCol w:w="4673"/>
        <w:gridCol w:w="4677"/>
      </w:tblGrid>
      <w:tr w:rsidR="008E7CCA" w:rsidRPr="008E7CCA" w:rsidTr="00057437">
        <w:trPr>
          <w:trHeight w:val="850"/>
          <w:tblHeader/>
        </w:trPr>
        <w:tc>
          <w:tcPr>
            <w:tcW w:w="4673" w:type="dxa"/>
            <w:vAlign w:val="center"/>
            <w:hideMark/>
          </w:tcPr>
          <w:p w:rsidR="008E7CCA" w:rsidRPr="008E7CCA" w:rsidRDefault="008E7CCA" w:rsidP="00057437">
            <w:pPr>
              <w:pStyle w:val="Tableheading"/>
              <w:jc w:val="center"/>
            </w:pPr>
            <w:r w:rsidRPr="008E7CCA">
              <w:t>INGREDIENT (in descending order by weight)</w:t>
            </w:r>
          </w:p>
        </w:tc>
        <w:tc>
          <w:tcPr>
            <w:tcW w:w="4677" w:type="dxa"/>
            <w:vAlign w:val="center"/>
            <w:hideMark/>
          </w:tcPr>
          <w:p w:rsidR="008E7CCA" w:rsidRPr="008E7CCA" w:rsidRDefault="008E7CCA" w:rsidP="00057437">
            <w:pPr>
              <w:pStyle w:val="Tableheading"/>
              <w:jc w:val="center"/>
            </w:pPr>
            <w:r w:rsidRPr="008E7CCA">
              <w:t>QUANTITY NOT EXCEEDED</w:t>
            </w:r>
            <w:r w:rsidR="00057437">
              <w:t xml:space="preserve"> </w:t>
            </w:r>
            <w:r w:rsidRPr="008E7CCA">
              <w:t>(% of product weight)</w:t>
            </w:r>
          </w:p>
        </w:tc>
      </w:tr>
      <w:tr w:rsidR="008E7CCA" w:rsidRPr="008E7CCA" w:rsidTr="00057437">
        <w:trPr>
          <w:trHeight w:val="353"/>
        </w:trPr>
        <w:tc>
          <w:tcPr>
            <w:tcW w:w="4673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Cellulose Acetate</w:t>
            </w:r>
          </w:p>
        </w:tc>
        <w:tc>
          <w:tcPr>
            <w:tcW w:w="4677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20.22141</w:t>
            </w:r>
          </w:p>
        </w:tc>
      </w:tr>
      <w:tr w:rsidR="008E7CCA" w:rsidRPr="008E7CCA" w:rsidTr="00057437">
        <w:trPr>
          <w:trHeight w:val="353"/>
        </w:trPr>
        <w:tc>
          <w:tcPr>
            <w:tcW w:w="4673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Carbon, Activated</w:t>
            </w:r>
          </w:p>
        </w:tc>
        <w:tc>
          <w:tcPr>
            <w:tcW w:w="4677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4.20941</w:t>
            </w:r>
          </w:p>
        </w:tc>
      </w:tr>
      <w:tr w:rsidR="008E7CCA" w:rsidRPr="008E7CCA" w:rsidTr="00057437">
        <w:trPr>
          <w:trHeight w:val="353"/>
        </w:trPr>
        <w:tc>
          <w:tcPr>
            <w:tcW w:w="4673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Glyceryl Triacetate</w:t>
            </w:r>
          </w:p>
        </w:tc>
        <w:tc>
          <w:tcPr>
            <w:tcW w:w="4677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2.49852</w:t>
            </w:r>
          </w:p>
        </w:tc>
      </w:tr>
      <w:tr w:rsidR="008E7CCA" w:rsidRPr="008E7CCA" w:rsidTr="00057437">
        <w:trPr>
          <w:trHeight w:val="353"/>
        </w:trPr>
        <w:tc>
          <w:tcPr>
            <w:tcW w:w="4673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Medium Chain Triglyceride</w:t>
            </w:r>
          </w:p>
        </w:tc>
        <w:tc>
          <w:tcPr>
            <w:tcW w:w="4677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1.90106</w:t>
            </w:r>
          </w:p>
        </w:tc>
      </w:tr>
      <w:tr w:rsidR="008E7CCA" w:rsidRPr="008E7CCA" w:rsidTr="00057437">
        <w:trPr>
          <w:trHeight w:val="353"/>
        </w:trPr>
        <w:tc>
          <w:tcPr>
            <w:tcW w:w="4673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Menthol</w:t>
            </w:r>
          </w:p>
        </w:tc>
        <w:tc>
          <w:tcPr>
            <w:tcW w:w="4677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1.07218</w:t>
            </w:r>
          </w:p>
        </w:tc>
      </w:tr>
      <w:tr w:rsidR="008E7CCA" w:rsidRPr="008E7CCA" w:rsidTr="00057437">
        <w:trPr>
          <w:trHeight w:val="353"/>
        </w:trPr>
        <w:tc>
          <w:tcPr>
            <w:tcW w:w="4673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Vat Green 1</w:t>
            </w:r>
          </w:p>
        </w:tc>
        <w:tc>
          <w:tcPr>
            <w:tcW w:w="4677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0.65116</w:t>
            </w:r>
          </w:p>
        </w:tc>
      </w:tr>
      <w:tr w:rsidR="008E7CCA" w:rsidRPr="008E7CCA" w:rsidTr="00057437">
        <w:trPr>
          <w:trHeight w:val="353"/>
        </w:trPr>
        <w:tc>
          <w:tcPr>
            <w:tcW w:w="4673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Cellulose Fibre</w:t>
            </w:r>
          </w:p>
        </w:tc>
        <w:tc>
          <w:tcPr>
            <w:tcW w:w="4677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0.64464</w:t>
            </w:r>
          </w:p>
        </w:tc>
      </w:tr>
      <w:tr w:rsidR="008E7CCA" w:rsidRPr="008E7CCA" w:rsidTr="00057437">
        <w:trPr>
          <w:trHeight w:val="353"/>
        </w:trPr>
        <w:tc>
          <w:tcPr>
            <w:tcW w:w="4673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Peppermint Oil</w:t>
            </w:r>
          </w:p>
        </w:tc>
        <w:tc>
          <w:tcPr>
            <w:tcW w:w="4677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0.31424</w:t>
            </w:r>
          </w:p>
        </w:tc>
      </w:tr>
      <w:tr w:rsidR="008E7CCA" w:rsidRPr="008E7CCA" w:rsidTr="00057437">
        <w:trPr>
          <w:trHeight w:val="353"/>
        </w:trPr>
        <w:tc>
          <w:tcPr>
            <w:tcW w:w="4673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Filter component flavour ingredients below 0.1%</w:t>
            </w:r>
          </w:p>
        </w:tc>
        <w:tc>
          <w:tcPr>
            <w:tcW w:w="4677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0.24872</w:t>
            </w:r>
          </w:p>
        </w:tc>
      </w:tr>
      <w:tr w:rsidR="008E7CCA" w:rsidRPr="008E7CCA" w:rsidTr="00057437">
        <w:trPr>
          <w:trHeight w:val="330"/>
        </w:trPr>
        <w:tc>
          <w:tcPr>
            <w:tcW w:w="4673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Carrageenan</w:t>
            </w:r>
          </w:p>
        </w:tc>
        <w:tc>
          <w:tcPr>
            <w:tcW w:w="4677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0.13587</w:t>
            </w:r>
          </w:p>
        </w:tc>
      </w:tr>
      <w:tr w:rsidR="008E7CCA" w:rsidRPr="008E7CCA" w:rsidTr="00057437">
        <w:trPr>
          <w:trHeight w:val="330"/>
        </w:trPr>
        <w:tc>
          <w:tcPr>
            <w:tcW w:w="4673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Starch, Oxidised</w:t>
            </w:r>
          </w:p>
        </w:tc>
        <w:tc>
          <w:tcPr>
            <w:tcW w:w="4677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0.13587</w:t>
            </w:r>
          </w:p>
        </w:tc>
      </w:tr>
      <w:tr w:rsidR="008E7CCA" w:rsidRPr="008E7CCA" w:rsidTr="00057437">
        <w:trPr>
          <w:trHeight w:val="330"/>
        </w:trPr>
        <w:tc>
          <w:tcPr>
            <w:tcW w:w="4673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Titanium Dioxide</w:t>
            </w:r>
          </w:p>
        </w:tc>
        <w:tc>
          <w:tcPr>
            <w:tcW w:w="4677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0.10907</w:t>
            </w:r>
          </w:p>
        </w:tc>
      </w:tr>
      <w:tr w:rsidR="008E7CCA" w:rsidRPr="008E7CCA" w:rsidTr="00057437">
        <w:trPr>
          <w:trHeight w:val="330"/>
        </w:trPr>
        <w:tc>
          <w:tcPr>
            <w:tcW w:w="4673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Propylene Glycol</w:t>
            </w:r>
          </w:p>
        </w:tc>
        <w:tc>
          <w:tcPr>
            <w:tcW w:w="4677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0.10194</w:t>
            </w:r>
          </w:p>
        </w:tc>
      </w:tr>
      <w:tr w:rsidR="008E7CCA" w:rsidRPr="008E7CCA" w:rsidTr="00057437">
        <w:trPr>
          <w:trHeight w:val="330"/>
        </w:trPr>
        <w:tc>
          <w:tcPr>
            <w:tcW w:w="4673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Glycerol</w:t>
            </w:r>
          </w:p>
        </w:tc>
        <w:tc>
          <w:tcPr>
            <w:tcW w:w="4677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0.09860</w:t>
            </w:r>
          </w:p>
        </w:tc>
      </w:tr>
      <w:tr w:rsidR="008E7CCA" w:rsidRPr="008E7CCA" w:rsidTr="00057437">
        <w:trPr>
          <w:trHeight w:val="330"/>
        </w:trPr>
        <w:tc>
          <w:tcPr>
            <w:tcW w:w="4673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Maltitol</w:t>
            </w:r>
          </w:p>
        </w:tc>
        <w:tc>
          <w:tcPr>
            <w:tcW w:w="4677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0.04915</w:t>
            </w:r>
          </w:p>
        </w:tc>
      </w:tr>
      <w:tr w:rsidR="008E7CCA" w:rsidRPr="008E7CCA" w:rsidTr="00057437">
        <w:trPr>
          <w:trHeight w:val="330"/>
        </w:trPr>
        <w:tc>
          <w:tcPr>
            <w:tcW w:w="4673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Sodium Alginate</w:t>
            </w:r>
          </w:p>
        </w:tc>
        <w:tc>
          <w:tcPr>
            <w:tcW w:w="4677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0.01700</w:t>
            </w:r>
          </w:p>
        </w:tc>
      </w:tr>
      <w:tr w:rsidR="008E7CCA" w:rsidRPr="008E7CCA" w:rsidTr="00057437">
        <w:trPr>
          <w:trHeight w:val="330"/>
        </w:trPr>
        <w:tc>
          <w:tcPr>
            <w:tcW w:w="4673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 xml:space="preserve">Brilliant Blue </w:t>
            </w:r>
            <w:proofErr w:type="spellStart"/>
            <w:r w:rsidRPr="008E7CCA">
              <w:t>Fcf</w:t>
            </w:r>
            <w:proofErr w:type="spellEnd"/>
          </w:p>
        </w:tc>
        <w:tc>
          <w:tcPr>
            <w:tcW w:w="4677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0.00093</w:t>
            </w:r>
          </w:p>
        </w:tc>
      </w:tr>
      <w:tr w:rsidR="008E7CCA" w:rsidRPr="008E7CCA" w:rsidTr="00057437">
        <w:trPr>
          <w:trHeight w:val="330"/>
        </w:trPr>
        <w:tc>
          <w:tcPr>
            <w:tcW w:w="4673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Allura Red</w:t>
            </w:r>
          </w:p>
        </w:tc>
        <w:tc>
          <w:tcPr>
            <w:tcW w:w="4677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0.00053</w:t>
            </w:r>
          </w:p>
        </w:tc>
      </w:tr>
      <w:tr w:rsidR="008E7CCA" w:rsidRPr="008E7CCA" w:rsidTr="00057437">
        <w:trPr>
          <w:trHeight w:val="330"/>
        </w:trPr>
        <w:tc>
          <w:tcPr>
            <w:tcW w:w="4673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Tartrazine</w:t>
            </w:r>
          </w:p>
        </w:tc>
        <w:tc>
          <w:tcPr>
            <w:tcW w:w="4677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0.00046</w:t>
            </w:r>
          </w:p>
        </w:tc>
      </w:tr>
      <w:tr w:rsidR="008E7CCA" w:rsidRPr="008E7CCA" w:rsidTr="00057437">
        <w:trPr>
          <w:trHeight w:val="330"/>
        </w:trPr>
        <w:tc>
          <w:tcPr>
            <w:tcW w:w="4673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Calcium Chloride</w:t>
            </w:r>
          </w:p>
        </w:tc>
        <w:tc>
          <w:tcPr>
            <w:tcW w:w="4677" w:type="dxa"/>
            <w:noWrap/>
            <w:hideMark/>
          </w:tcPr>
          <w:p w:rsidR="008E7CCA" w:rsidRPr="008E7CCA" w:rsidRDefault="008E7CCA" w:rsidP="00057437">
            <w:pPr>
              <w:pStyle w:val="Tabletext"/>
            </w:pPr>
            <w:r w:rsidRPr="008E7CCA">
              <w:t>0.00030</w:t>
            </w:r>
          </w:p>
        </w:tc>
      </w:tr>
    </w:tbl>
    <w:p w:rsidR="007201A3" w:rsidRPr="00A91421" w:rsidRDefault="00B74929" w:rsidP="00057437">
      <w:pPr>
        <w:pStyle w:val="Heading2"/>
      </w:pPr>
      <w:r w:rsidRPr="00A91421">
        <w:lastRenderedPageBreak/>
        <w:t>Tipping / Filter Adhesive</w:t>
      </w:r>
    </w:p>
    <w:tbl>
      <w:tblPr>
        <w:tblStyle w:val="TableGrid"/>
        <w:tblW w:w="5000" w:type="pct"/>
        <w:tblLook w:val="01E0" w:firstRow="1" w:lastRow="1" w:firstColumn="1" w:lastColumn="1" w:noHBand="0" w:noVBand="0"/>
        <w:tblCaption w:val="Section C"/>
        <w:tblDescription w:val="Composite list of non-tobacco ingredients - Tipping/Filter Adhesive"/>
      </w:tblPr>
      <w:tblGrid>
        <w:gridCol w:w="5202"/>
        <w:gridCol w:w="4374"/>
      </w:tblGrid>
      <w:tr w:rsidR="00B74929" w:rsidRPr="00A91421" w:rsidTr="00057437">
        <w:trPr>
          <w:trHeight w:hRule="exact" w:val="850"/>
          <w:tblHeader/>
        </w:trPr>
        <w:tc>
          <w:tcPr>
            <w:tcW w:w="2716" w:type="pct"/>
            <w:vAlign w:val="center"/>
          </w:tcPr>
          <w:p w:rsidR="00B74929" w:rsidRPr="00057437" w:rsidRDefault="00B74929" w:rsidP="00057437">
            <w:pPr>
              <w:pStyle w:val="Tableheading"/>
              <w:jc w:val="center"/>
              <w:rPr>
                <w:rStyle w:val="Emphasis"/>
                <w:i w:val="0"/>
                <w:iCs w:val="0"/>
              </w:rPr>
            </w:pPr>
            <w:r w:rsidRPr="00057437">
              <w:rPr>
                <w:rStyle w:val="Emphasis"/>
                <w:i w:val="0"/>
                <w:iCs w:val="0"/>
              </w:rPr>
              <w:t>INGREDIENT</w:t>
            </w:r>
          </w:p>
          <w:p w:rsidR="00B74929" w:rsidRPr="00057437" w:rsidRDefault="00B74929" w:rsidP="00057437">
            <w:pPr>
              <w:pStyle w:val="Tableheading"/>
              <w:jc w:val="center"/>
              <w:rPr>
                <w:rStyle w:val="Emphasis"/>
                <w:i w:val="0"/>
                <w:iCs w:val="0"/>
              </w:rPr>
            </w:pPr>
            <w:r w:rsidRPr="00057437">
              <w:rPr>
                <w:rStyle w:val="Emphasis"/>
                <w:i w:val="0"/>
                <w:iCs w:val="0"/>
              </w:rPr>
              <w:t>(in descending order by weight)</w:t>
            </w:r>
          </w:p>
        </w:tc>
        <w:tc>
          <w:tcPr>
            <w:tcW w:w="2284" w:type="pct"/>
            <w:vAlign w:val="center"/>
          </w:tcPr>
          <w:p w:rsidR="00B74929" w:rsidRPr="00057437" w:rsidRDefault="00B74929" w:rsidP="00057437">
            <w:pPr>
              <w:pStyle w:val="Tableheading"/>
              <w:jc w:val="center"/>
              <w:rPr>
                <w:rStyle w:val="Emphasis"/>
                <w:i w:val="0"/>
                <w:iCs w:val="0"/>
              </w:rPr>
            </w:pPr>
            <w:r w:rsidRPr="00057437">
              <w:rPr>
                <w:rStyle w:val="Emphasis"/>
                <w:i w:val="0"/>
                <w:iCs w:val="0"/>
              </w:rPr>
              <w:t>QUANTITY NOT EXCEEDED</w:t>
            </w:r>
          </w:p>
          <w:p w:rsidR="00B74929" w:rsidRPr="00057437" w:rsidRDefault="00B74929" w:rsidP="00057437">
            <w:pPr>
              <w:pStyle w:val="Tableheading"/>
              <w:jc w:val="center"/>
              <w:rPr>
                <w:rStyle w:val="Emphasis"/>
                <w:i w:val="0"/>
                <w:iCs w:val="0"/>
              </w:rPr>
            </w:pPr>
            <w:r w:rsidRPr="00057437">
              <w:rPr>
                <w:rStyle w:val="Emphasis"/>
                <w:i w:val="0"/>
                <w:iCs w:val="0"/>
              </w:rPr>
              <w:t>(% of product weight)</w:t>
            </w:r>
          </w:p>
        </w:tc>
      </w:tr>
      <w:tr w:rsidR="00DB44C5" w:rsidRPr="00A91421" w:rsidTr="00057437">
        <w:trPr>
          <w:trHeight w:hRule="exact" w:val="340"/>
        </w:trPr>
        <w:tc>
          <w:tcPr>
            <w:tcW w:w="2716" w:type="pct"/>
            <w:vAlign w:val="center"/>
          </w:tcPr>
          <w:p w:rsidR="00DB44C5" w:rsidRDefault="00DB44C5" w:rsidP="00057437">
            <w:pPr>
              <w:pStyle w:val="Tabletext"/>
            </w:pPr>
            <w:r>
              <w:t>Ethylene Vinyl Acetate Copolymer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C5" w:rsidRDefault="00DB44C5" w:rsidP="00057437">
            <w:pPr>
              <w:pStyle w:val="Tabletext"/>
            </w:pPr>
            <w:r>
              <w:t>1.29458</w:t>
            </w:r>
          </w:p>
        </w:tc>
      </w:tr>
      <w:tr w:rsidR="00DB44C5" w:rsidRPr="00A91421" w:rsidTr="00057437">
        <w:trPr>
          <w:trHeight w:hRule="exact" w:val="340"/>
        </w:trPr>
        <w:tc>
          <w:tcPr>
            <w:tcW w:w="2716" w:type="pct"/>
            <w:vAlign w:val="center"/>
          </w:tcPr>
          <w:p w:rsidR="00DB44C5" w:rsidRDefault="00DB44C5" w:rsidP="00057437">
            <w:pPr>
              <w:pStyle w:val="Tabletext"/>
            </w:pPr>
            <w:r>
              <w:t>Polyvinyl Acetate</w:t>
            </w:r>
          </w:p>
        </w:tc>
        <w:tc>
          <w:tcPr>
            <w:tcW w:w="2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C5" w:rsidRDefault="00DB44C5" w:rsidP="00057437">
            <w:pPr>
              <w:pStyle w:val="Tabletext"/>
            </w:pPr>
            <w:r>
              <w:t>0.88048</w:t>
            </w:r>
          </w:p>
        </w:tc>
      </w:tr>
      <w:tr w:rsidR="00DB44C5" w:rsidRPr="00A91421" w:rsidTr="00057437">
        <w:trPr>
          <w:trHeight w:hRule="exact" w:val="340"/>
        </w:trPr>
        <w:tc>
          <w:tcPr>
            <w:tcW w:w="2716" w:type="pct"/>
            <w:vAlign w:val="center"/>
          </w:tcPr>
          <w:p w:rsidR="00DB44C5" w:rsidRDefault="00DB44C5" w:rsidP="00057437">
            <w:pPr>
              <w:pStyle w:val="Tabletext"/>
            </w:pPr>
            <w:r>
              <w:t>Glyceryl Triacetate</w:t>
            </w:r>
          </w:p>
        </w:tc>
        <w:tc>
          <w:tcPr>
            <w:tcW w:w="2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C5" w:rsidRDefault="00DB44C5" w:rsidP="00057437">
            <w:pPr>
              <w:pStyle w:val="Tabletext"/>
            </w:pPr>
            <w:r>
              <w:t>0.13374</w:t>
            </w:r>
          </w:p>
        </w:tc>
      </w:tr>
      <w:tr w:rsidR="00DB44C5" w:rsidRPr="00A91421" w:rsidTr="00057437">
        <w:trPr>
          <w:trHeight w:hRule="exact" w:val="340"/>
        </w:trPr>
        <w:tc>
          <w:tcPr>
            <w:tcW w:w="2716" w:type="pct"/>
            <w:vAlign w:val="center"/>
          </w:tcPr>
          <w:p w:rsidR="00DB44C5" w:rsidRDefault="00DB44C5" w:rsidP="00057437">
            <w:pPr>
              <w:pStyle w:val="Tabletext"/>
            </w:pPr>
            <w:r>
              <w:t>Paraffin Wax</w:t>
            </w:r>
          </w:p>
        </w:tc>
        <w:tc>
          <w:tcPr>
            <w:tcW w:w="2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C5" w:rsidRDefault="00DB44C5" w:rsidP="00057437">
            <w:pPr>
              <w:pStyle w:val="Tabletext"/>
            </w:pPr>
            <w:r>
              <w:t>0.11151</w:t>
            </w:r>
          </w:p>
        </w:tc>
      </w:tr>
      <w:tr w:rsidR="00DB44C5" w:rsidRPr="00A91421" w:rsidTr="00057437">
        <w:trPr>
          <w:trHeight w:hRule="exact" w:val="340"/>
        </w:trPr>
        <w:tc>
          <w:tcPr>
            <w:tcW w:w="2716" w:type="pct"/>
            <w:vAlign w:val="center"/>
          </w:tcPr>
          <w:p w:rsidR="00DB44C5" w:rsidRDefault="00DB44C5" w:rsidP="00057437">
            <w:pPr>
              <w:pStyle w:val="Tabletext"/>
            </w:pPr>
            <w:r>
              <w:t>Alpha Methyl Styrene Resin</w:t>
            </w:r>
          </w:p>
        </w:tc>
        <w:tc>
          <w:tcPr>
            <w:tcW w:w="2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C5" w:rsidRDefault="00DB44C5" w:rsidP="00057437">
            <w:pPr>
              <w:pStyle w:val="Tabletext"/>
            </w:pPr>
            <w:r>
              <w:t>0.09795</w:t>
            </w:r>
          </w:p>
        </w:tc>
      </w:tr>
      <w:tr w:rsidR="00DB44C5" w:rsidRPr="00A91421" w:rsidTr="00057437">
        <w:trPr>
          <w:trHeight w:hRule="exact" w:val="340"/>
        </w:trPr>
        <w:tc>
          <w:tcPr>
            <w:tcW w:w="2716" w:type="pct"/>
            <w:vAlign w:val="center"/>
          </w:tcPr>
          <w:p w:rsidR="00DB44C5" w:rsidRDefault="00DB44C5" w:rsidP="00057437">
            <w:pPr>
              <w:pStyle w:val="Tabletext"/>
            </w:pPr>
            <w:r>
              <w:t>Hydrogenated hydrocarbon resin</w:t>
            </w:r>
          </w:p>
        </w:tc>
        <w:tc>
          <w:tcPr>
            <w:tcW w:w="2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C5" w:rsidRDefault="00DB44C5" w:rsidP="00057437">
            <w:pPr>
              <w:pStyle w:val="Tabletext"/>
            </w:pPr>
            <w:r>
              <w:t>0.08423</w:t>
            </w:r>
          </w:p>
        </w:tc>
      </w:tr>
      <w:tr w:rsidR="00DB44C5" w:rsidRPr="00A91421" w:rsidTr="00057437">
        <w:trPr>
          <w:trHeight w:hRule="exact" w:val="340"/>
        </w:trPr>
        <w:tc>
          <w:tcPr>
            <w:tcW w:w="2716" w:type="pct"/>
            <w:vAlign w:val="center"/>
          </w:tcPr>
          <w:p w:rsidR="00DB44C5" w:rsidRDefault="00DB44C5" w:rsidP="00057437">
            <w:pPr>
              <w:pStyle w:val="Tabletext"/>
            </w:pPr>
            <w:r>
              <w:t xml:space="preserve">Polymer of Vinyl Acetate and </w:t>
            </w:r>
            <w:proofErr w:type="spellStart"/>
            <w:r>
              <w:t>Hydroxyethylene</w:t>
            </w:r>
            <w:proofErr w:type="spellEnd"/>
          </w:p>
        </w:tc>
        <w:tc>
          <w:tcPr>
            <w:tcW w:w="2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C5" w:rsidRDefault="00DB44C5" w:rsidP="00057437">
            <w:pPr>
              <w:pStyle w:val="Tabletext"/>
            </w:pPr>
            <w:r>
              <w:t>0.08290</w:t>
            </w:r>
          </w:p>
        </w:tc>
      </w:tr>
      <w:tr w:rsidR="00DB44C5" w:rsidRPr="00A91421" w:rsidTr="00057437">
        <w:trPr>
          <w:trHeight w:hRule="exact" w:val="340"/>
        </w:trPr>
        <w:tc>
          <w:tcPr>
            <w:tcW w:w="2716" w:type="pct"/>
            <w:vAlign w:val="center"/>
          </w:tcPr>
          <w:p w:rsidR="00DB44C5" w:rsidRDefault="00DB44C5" w:rsidP="00057437">
            <w:pPr>
              <w:pStyle w:val="Tabletext"/>
            </w:pPr>
            <w:r>
              <w:t>Starch</w:t>
            </w:r>
          </w:p>
        </w:tc>
        <w:tc>
          <w:tcPr>
            <w:tcW w:w="2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C5" w:rsidRDefault="00DB44C5" w:rsidP="00057437">
            <w:pPr>
              <w:pStyle w:val="Tabletext"/>
            </w:pPr>
            <w:r>
              <w:t>0.01391</w:t>
            </w:r>
          </w:p>
        </w:tc>
      </w:tr>
      <w:tr w:rsidR="00DB44C5" w:rsidRPr="00A91421" w:rsidTr="00057437">
        <w:trPr>
          <w:trHeight w:hRule="exact" w:val="340"/>
        </w:trPr>
        <w:tc>
          <w:tcPr>
            <w:tcW w:w="2716" w:type="pct"/>
            <w:vAlign w:val="center"/>
          </w:tcPr>
          <w:p w:rsidR="00DB44C5" w:rsidRDefault="00DB44C5" w:rsidP="00057437">
            <w:pPr>
              <w:pStyle w:val="Tabletext"/>
            </w:pPr>
            <w:proofErr w:type="spellStart"/>
            <w:r>
              <w:t>Hydroxyethylene</w:t>
            </w:r>
            <w:proofErr w:type="spellEnd"/>
            <w:r>
              <w:t xml:space="preserve">, </w:t>
            </w:r>
            <w:proofErr w:type="spellStart"/>
            <w:r>
              <w:t>Homopolymer</w:t>
            </w:r>
            <w:proofErr w:type="spellEnd"/>
          </w:p>
        </w:tc>
        <w:tc>
          <w:tcPr>
            <w:tcW w:w="2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C5" w:rsidRDefault="00DB44C5" w:rsidP="00057437">
            <w:pPr>
              <w:pStyle w:val="Tabletext"/>
            </w:pPr>
            <w:r>
              <w:t>0.00724</w:t>
            </w:r>
          </w:p>
        </w:tc>
      </w:tr>
    </w:tbl>
    <w:p w:rsidR="00DB44C5" w:rsidRPr="00DB44C5" w:rsidRDefault="00B74929" w:rsidP="00057437">
      <w:pPr>
        <w:pStyle w:val="Heading2"/>
      </w:pPr>
      <w:r w:rsidRPr="00A91421">
        <w:lastRenderedPageBreak/>
        <w:t xml:space="preserve">Filter Papers / </w:t>
      </w:r>
      <w:proofErr w:type="spellStart"/>
      <w:r w:rsidRPr="00A91421">
        <w:t>Plugwrap</w:t>
      </w:r>
      <w:proofErr w:type="spellEnd"/>
      <w:r w:rsidRPr="00A91421">
        <w:t xml:space="preserve"> Papers</w:t>
      </w:r>
    </w:p>
    <w:tbl>
      <w:tblPr>
        <w:tblStyle w:val="TableGrid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Section C"/>
        <w:tblDescription w:val="Composite list of non-tobacco ingredients - filter papers/plugwrap papers"/>
      </w:tblPr>
      <w:tblGrid>
        <w:gridCol w:w="4591"/>
        <w:gridCol w:w="4883"/>
      </w:tblGrid>
      <w:tr w:rsidR="00DB44C5" w:rsidRPr="00DB44C5" w:rsidTr="00057437">
        <w:trPr>
          <w:trHeight w:val="850"/>
          <w:tblHeader/>
        </w:trPr>
        <w:tc>
          <w:tcPr>
            <w:tcW w:w="2423" w:type="pct"/>
            <w:vAlign w:val="center"/>
            <w:hideMark/>
          </w:tcPr>
          <w:p w:rsidR="00DB44C5" w:rsidRPr="00DB44C5" w:rsidRDefault="00DB44C5" w:rsidP="00057437">
            <w:pPr>
              <w:pStyle w:val="Tableheading"/>
              <w:jc w:val="center"/>
            </w:pPr>
            <w:r w:rsidRPr="00DB44C5">
              <w:t>INGREDIENT (in descending order by weight)</w:t>
            </w:r>
          </w:p>
        </w:tc>
        <w:tc>
          <w:tcPr>
            <w:tcW w:w="2577" w:type="pct"/>
            <w:vAlign w:val="center"/>
            <w:hideMark/>
          </w:tcPr>
          <w:p w:rsidR="00DB44C5" w:rsidRPr="00DB44C5" w:rsidRDefault="00DB44C5" w:rsidP="00057437">
            <w:pPr>
              <w:pStyle w:val="Tableheading"/>
              <w:jc w:val="center"/>
            </w:pPr>
            <w:r w:rsidRPr="00DB44C5">
              <w:t>QUANTITY NOT EXCEEDED</w:t>
            </w:r>
            <w:r w:rsidR="00057437">
              <w:t xml:space="preserve"> </w:t>
            </w:r>
            <w:r w:rsidRPr="00DB44C5">
              <w:t>(% of product weight)</w:t>
            </w:r>
          </w:p>
        </w:tc>
      </w:tr>
      <w:tr w:rsidR="00DB44C5" w:rsidRPr="00DB44C5" w:rsidTr="00057437">
        <w:trPr>
          <w:trHeight w:val="340"/>
        </w:trPr>
        <w:tc>
          <w:tcPr>
            <w:tcW w:w="2423" w:type="pct"/>
            <w:noWrap/>
            <w:hideMark/>
          </w:tcPr>
          <w:p w:rsidR="00DB44C5" w:rsidRPr="00DB44C5" w:rsidRDefault="00DB44C5" w:rsidP="00057437">
            <w:pPr>
              <w:pStyle w:val="Tabletext"/>
            </w:pPr>
            <w:r w:rsidRPr="00DB44C5">
              <w:t>Cellulose Fibre</w:t>
            </w:r>
          </w:p>
        </w:tc>
        <w:tc>
          <w:tcPr>
            <w:tcW w:w="2577" w:type="pct"/>
            <w:noWrap/>
            <w:hideMark/>
          </w:tcPr>
          <w:p w:rsidR="00DB44C5" w:rsidRPr="00DB44C5" w:rsidRDefault="00DB44C5" w:rsidP="00057437">
            <w:pPr>
              <w:pStyle w:val="Tabletext"/>
            </w:pPr>
            <w:r w:rsidRPr="00DB44C5">
              <w:t>7.52747</w:t>
            </w:r>
          </w:p>
        </w:tc>
      </w:tr>
      <w:tr w:rsidR="00DB44C5" w:rsidRPr="00DB44C5" w:rsidTr="00057437">
        <w:trPr>
          <w:trHeight w:val="340"/>
        </w:trPr>
        <w:tc>
          <w:tcPr>
            <w:tcW w:w="2423" w:type="pct"/>
            <w:noWrap/>
            <w:hideMark/>
          </w:tcPr>
          <w:p w:rsidR="00DB44C5" w:rsidRPr="00DB44C5" w:rsidRDefault="00DB44C5" w:rsidP="00057437">
            <w:pPr>
              <w:pStyle w:val="Tabletext"/>
            </w:pPr>
            <w:r w:rsidRPr="00DB44C5">
              <w:t>Calcium Carbonate</w:t>
            </w:r>
          </w:p>
        </w:tc>
        <w:tc>
          <w:tcPr>
            <w:tcW w:w="2577" w:type="pct"/>
            <w:noWrap/>
            <w:hideMark/>
          </w:tcPr>
          <w:p w:rsidR="00DB44C5" w:rsidRPr="00DB44C5" w:rsidRDefault="00DB44C5" w:rsidP="00057437">
            <w:pPr>
              <w:pStyle w:val="Tabletext"/>
            </w:pPr>
            <w:r w:rsidRPr="00DB44C5">
              <w:t>1.06426</w:t>
            </w:r>
          </w:p>
        </w:tc>
      </w:tr>
      <w:tr w:rsidR="00DB44C5" w:rsidRPr="00DB44C5" w:rsidTr="00057437">
        <w:trPr>
          <w:trHeight w:val="340"/>
        </w:trPr>
        <w:tc>
          <w:tcPr>
            <w:tcW w:w="2423" w:type="pct"/>
            <w:noWrap/>
            <w:hideMark/>
          </w:tcPr>
          <w:p w:rsidR="00DB44C5" w:rsidRPr="00DB44C5" w:rsidRDefault="00DB44C5" w:rsidP="00057437">
            <w:pPr>
              <w:pStyle w:val="Tabletext"/>
            </w:pPr>
            <w:r w:rsidRPr="00DB44C5">
              <w:t>Viscose</w:t>
            </w:r>
          </w:p>
        </w:tc>
        <w:tc>
          <w:tcPr>
            <w:tcW w:w="2577" w:type="pct"/>
            <w:noWrap/>
            <w:hideMark/>
          </w:tcPr>
          <w:p w:rsidR="00DB44C5" w:rsidRPr="00DB44C5" w:rsidRDefault="00DB44C5" w:rsidP="00057437">
            <w:pPr>
              <w:pStyle w:val="Tabletext"/>
            </w:pPr>
            <w:r w:rsidRPr="00DB44C5">
              <w:t>0.38055</w:t>
            </w:r>
          </w:p>
        </w:tc>
      </w:tr>
      <w:tr w:rsidR="00DB44C5" w:rsidRPr="00DB44C5" w:rsidTr="00057437">
        <w:trPr>
          <w:trHeight w:val="340"/>
        </w:trPr>
        <w:tc>
          <w:tcPr>
            <w:tcW w:w="2423" w:type="pct"/>
            <w:noWrap/>
            <w:hideMark/>
          </w:tcPr>
          <w:p w:rsidR="00DB44C5" w:rsidRPr="00DB44C5" w:rsidRDefault="00DB44C5" w:rsidP="00057437">
            <w:pPr>
              <w:pStyle w:val="Tabletext"/>
            </w:pPr>
            <w:r w:rsidRPr="00DB44C5">
              <w:t>Starch, Oxidised</w:t>
            </w:r>
          </w:p>
        </w:tc>
        <w:tc>
          <w:tcPr>
            <w:tcW w:w="2577" w:type="pct"/>
            <w:noWrap/>
            <w:hideMark/>
          </w:tcPr>
          <w:p w:rsidR="00DB44C5" w:rsidRPr="00DB44C5" w:rsidRDefault="00DB44C5" w:rsidP="00057437">
            <w:pPr>
              <w:pStyle w:val="Tabletext"/>
            </w:pPr>
            <w:r w:rsidRPr="00DB44C5">
              <w:t>0.25207</w:t>
            </w:r>
          </w:p>
        </w:tc>
      </w:tr>
      <w:tr w:rsidR="00DB44C5" w:rsidRPr="00DB44C5" w:rsidTr="00057437">
        <w:trPr>
          <w:trHeight w:val="340"/>
        </w:trPr>
        <w:tc>
          <w:tcPr>
            <w:tcW w:w="2423" w:type="pct"/>
            <w:noWrap/>
            <w:hideMark/>
          </w:tcPr>
          <w:p w:rsidR="00DB44C5" w:rsidRPr="00DB44C5" w:rsidRDefault="00DB44C5" w:rsidP="00057437">
            <w:pPr>
              <w:pStyle w:val="Tabletext"/>
            </w:pPr>
            <w:proofErr w:type="spellStart"/>
            <w:r w:rsidRPr="00DB44C5">
              <w:t>Hydroxyethylene</w:t>
            </w:r>
            <w:proofErr w:type="spellEnd"/>
            <w:r w:rsidRPr="00DB44C5">
              <w:t xml:space="preserve">, </w:t>
            </w:r>
            <w:proofErr w:type="spellStart"/>
            <w:r w:rsidRPr="00DB44C5">
              <w:t>Homopolymer</w:t>
            </w:r>
            <w:proofErr w:type="spellEnd"/>
          </w:p>
        </w:tc>
        <w:tc>
          <w:tcPr>
            <w:tcW w:w="2577" w:type="pct"/>
            <w:noWrap/>
            <w:hideMark/>
          </w:tcPr>
          <w:p w:rsidR="00DB44C5" w:rsidRPr="00DB44C5" w:rsidRDefault="00DB44C5" w:rsidP="00057437">
            <w:pPr>
              <w:pStyle w:val="Tabletext"/>
            </w:pPr>
            <w:r w:rsidRPr="00DB44C5">
              <w:t>0.13756</w:t>
            </w:r>
          </w:p>
        </w:tc>
      </w:tr>
      <w:tr w:rsidR="00DB44C5" w:rsidRPr="00DB44C5" w:rsidTr="00057437">
        <w:trPr>
          <w:trHeight w:val="340"/>
        </w:trPr>
        <w:tc>
          <w:tcPr>
            <w:tcW w:w="2423" w:type="pct"/>
            <w:noWrap/>
            <w:hideMark/>
          </w:tcPr>
          <w:p w:rsidR="00DB44C5" w:rsidRPr="00DB44C5" w:rsidRDefault="00DB44C5" w:rsidP="00057437">
            <w:pPr>
              <w:pStyle w:val="Tabletext"/>
            </w:pPr>
            <w:proofErr w:type="spellStart"/>
            <w:r w:rsidRPr="00DB44C5">
              <w:t>Epichlorhydrin</w:t>
            </w:r>
            <w:proofErr w:type="spellEnd"/>
            <w:r w:rsidRPr="00DB44C5">
              <w:t xml:space="preserve"> Resin</w:t>
            </w:r>
          </w:p>
        </w:tc>
        <w:tc>
          <w:tcPr>
            <w:tcW w:w="2577" w:type="pct"/>
            <w:noWrap/>
            <w:hideMark/>
          </w:tcPr>
          <w:p w:rsidR="00DB44C5" w:rsidRPr="00DB44C5" w:rsidRDefault="00DB44C5" w:rsidP="00057437">
            <w:pPr>
              <w:pStyle w:val="Tabletext"/>
            </w:pPr>
            <w:r w:rsidRPr="00DB44C5">
              <w:t>0.04271</w:t>
            </w:r>
          </w:p>
        </w:tc>
      </w:tr>
      <w:tr w:rsidR="00DB44C5" w:rsidRPr="00DB44C5" w:rsidTr="00057437">
        <w:trPr>
          <w:trHeight w:val="340"/>
        </w:trPr>
        <w:tc>
          <w:tcPr>
            <w:tcW w:w="2423" w:type="pct"/>
            <w:noWrap/>
            <w:hideMark/>
          </w:tcPr>
          <w:p w:rsidR="00DB44C5" w:rsidRPr="00DB44C5" w:rsidRDefault="00DB44C5" w:rsidP="00057437">
            <w:pPr>
              <w:pStyle w:val="Tabletext"/>
            </w:pPr>
            <w:r w:rsidRPr="00DB44C5">
              <w:t>Talcum</w:t>
            </w:r>
          </w:p>
        </w:tc>
        <w:tc>
          <w:tcPr>
            <w:tcW w:w="2577" w:type="pct"/>
            <w:noWrap/>
            <w:hideMark/>
          </w:tcPr>
          <w:p w:rsidR="00DB44C5" w:rsidRPr="00DB44C5" w:rsidRDefault="00DB44C5" w:rsidP="00057437">
            <w:pPr>
              <w:pStyle w:val="Tabletext"/>
            </w:pPr>
            <w:r w:rsidRPr="00DB44C5">
              <w:t>0.02496</w:t>
            </w:r>
          </w:p>
        </w:tc>
      </w:tr>
      <w:tr w:rsidR="00DB44C5" w:rsidRPr="00DB44C5" w:rsidTr="00057437">
        <w:trPr>
          <w:trHeight w:val="340"/>
        </w:trPr>
        <w:tc>
          <w:tcPr>
            <w:tcW w:w="2423" w:type="pct"/>
            <w:noWrap/>
            <w:hideMark/>
          </w:tcPr>
          <w:p w:rsidR="00DB44C5" w:rsidRPr="00DB44C5" w:rsidRDefault="00DB44C5" w:rsidP="00057437">
            <w:pPr>
              <w:pStyle w:val="Tabletext"/>
            </w:pPr>
            <w:r w:rsidRPr="00DB44C5">
              <w:t>Carboxymethyl Cellulose</w:t>
            </w:r>
          </w:p>
        </w:tc>
        <w:tc>
          <w:tcPr>
            <w:tcW w:w="2577" w:type="pct"/>
            <w:noWrap/>
            <w:hideMark/>
          </w:tcPr>
          <w:p w:rsidR="00DB44C5" w:rsidRPr="00DB44C5" w:rsidRDefault="00DB44C5" w:rsidP="00057437">
            <w:pPr>
              <w:pStyle w:val="Tabletext"/>
            </w:pPr>
            <w:r w:rsidRPr="00DB44C5">
              <w:t>0.01334</w:t>
            </w:r>
          </w:p>
        </w:tc>
      </w:tr>
      <w:tr w:rsidR="00DB44C5" w:rsidRPr="00DB44C5" w:rsidTr="00057437">
        <w:trPr>
          <w:trHeight w:val="340"/>
        </w:trPr>
        <w:tc>
          <w:tcPr>
            <w:tcW w:w="2423" w:type="pct"/>
            <w:noWrap/>
            <w:hideMark/>
          </w:tcPr>
          <w:p w:rsidR="00DB44C5" w:rsidRPr="00DB44C5" w:rsidRDefault="00DB44C5" w:rsidP="00057437">
            <w:pPr>
              <w:pStyle w:val="Tabletext"/>
            </w:pPr>
            <w:r w:rsidRPr="00DB44C5">
              <w:t>Sodium Carboxymethyl Cellulose</w:t>
            </w:r>
          </w:p>
        </w:tc>
        <w:tc>
          <w:tcPr>
            <w:tcW w:w="2577" w:type="pct"/>
            <w:noWrap/>
            <w:hideMark/>
          </w:tcPr>
          <w:p w:rsidR="00DB44C5" w:rsidRPr="00DB44C5" w:rsidRDefault="00DB44C5" w:rsidP="00057437">
            <w:pPr>
              <w:pStyle w:val="Tabletext"/>
            </w:pPr>
            <w:r w:rsidRPr="00DB44C5">
              <w:t>0.01068</w:t>
            </w:r>
          </w:p>
        </w:tc>
      </w:tr>
      <w:tr w:rsidR="00DB44C5" w:rsidRPr="00DB44C5" w:rsidTr="00057437">
        <w:trPr>
          <w:trHeight w:val="340"/>
        </w:trPr>
        <w:tc>
          <w:tcPr>
            <w:tcW w:w="2423" w:type="pct"/>
            <w:noWrap/>
            <w:hideMark/>
          </w:tcPr>
          <w:p w:rsidR="00DB44C5" w:rsidRPr="00DB44C5" w:rsidRDefault="00DB44C5" w:rsidP="00057437">
            <w:pPr>
              <w:pStyle w:val="Tabletext"/>
            </w:pPr>
            <w:r w:rsidRPr="00DB44C5">
              <w:t>Alkyl Ketene Dimer</w:t>
            </w:r>
          </w:p>
        </w:tc>
        <w:tc>
          <w:tcPr>
            <w:tcW w:w="2577" w:type="pct"/>
            <w:noWrap/>
            <w:hideMark/>
          </w:tcPr>
          <w:p w:rsidR="00DB44C5" w:rsidRPr="00DB44C5" w:rsidRDefault="00DB44C5" w:rsidP="00057437">
            <w:pPr>
              <w:pStyle w:val="Tabletext"/>
            </w:pPr>
            <w:r w:rsidRPr="00DB44C5">
              <w:t>0.01014</w:t>
            </w:r>
          </w:p>
        </w:tc>
      </w:tr>
      <w:tr w:rsidR="00DB44C5" w:rsidRPr="00DB44C5" w:rsidTr="00057437">
        <w:trPr>
          <w:trHeight w:val="340"/>
        </w:trPr>
        <w:tc>
          <w:tcPr>
            <w:tcW w:w="2423" w:type="pct"/>
            <w:noWrap/>
            <w:hideMark/>
          </w:tcPr>
          <w:p w:rsidR="00DB44C5" w:rsidRPr="00DB44C5" w:rsidRDefault="00DB44C5" w:rsidP="00057437">
            <w:pPr>
              <w:pStyle w:val="Tabletext"/>
            </w:pPr>
            <w:r w:rsidRPr="00DB44C5">
              <w:t>Guar Gum</w:t>
            </w:r>
          </w:p>
        </w:tc>
        <w:tc>
          <w:tcPr>
            <w:tcW w:w="2577" w:type="pct"/>
            <w:noWrap/>
            <w:hideMark/>
          </w:tcPr>
          <w:p w:rsidR="00DB44C5" w:rsidRPr="00DB44C5" w:rsidRDefault="00DB44C5" w:rsidP="00057437">
            <w:pPr>
              <w:pStyle w:val="Tabletext"/>
            </w:pPr>
            <w:r w:rsidRPr="00DB44C5">
              <w:t>0.00152</w:t>
            </w:r>
          </w:p>
        </w:tc>
      </w:tr>
    </w:tbl>
    <w:p w:rsidR="00B74929" w:rsidRPr="00A91421" w:rsidRDefault="00B74929" w:rsidP="005C7BFE">
      <w:pPr>
        <w:pStyle w:val="Heading2"/>
      </w:pPr>
      <w:proofErr w:type="spellStart"/>
      <w:r w:rsidRPr="00A91421">
        <w:lastRenderedPageBreak/>
        <w:t>Sideseam</w:t>
      </w:r>
      <w:proofErr w:type="spellEnd"/>
      <w:r w:rsidRPr="00A91421">
        <w:t xml:space="preserve"> Adhesive</w:t>
      </w:r>
    </w:p>
    <w:tbl>
      <w:tblPr>
        <w:tblStyle w:val="TableGrid"/>
        <w:tblW w:w="5000" w:type="pct"/>
        <w:tblLook w:val="01E0" w:firstRow="1" w:lastRow="1" w:firstColumn="1" w:lastColumn="1" w:noHBand="0" w:noVBand="0"/>
        <w:tblCaption w:val="Section C"/>
        <w:tblDescription w:val="Composite list of non-tobacco ingredients - Sideseam adhesive"/>
      </w:tblPr>
      <w:tblGrid>
        <w:gridCol w:w="4763"/>
        <w:gridCol w:w="4813"/>
      </w:tblGrid>
      <w:tr w:rsidR="00B74929" w:rsidRPr="00A91421" w:rsidTr="00057437">
        <w:trPr>
          <w:trHeight w:hRule="exact" w:val="605"/>
          <w:tblHeader/>
        </w:trPr>
        <w:tc>
          <w:tcPr>
            <w:tcW w:w="2487" w:type="pct"/>
            <w:vAlign w:val="center"/>
          </w:tcPr>
          <w:p w:rsidR="00B74929" w:rsidRPr="00057437" w:rsidRDefault="00B74929" w:rsidP="00057437">
            <w:pPr>
              <w:pStyle w:val="Tableheading"/>
              <w:jc w:val="center"/>
              <w:rPr>
                <w:rStyle w:val="Emphasis"/>
                <w:i w:val="0"/>
                <w:iCs w:val="0"/>
              </w:rPr>
            </w:pPr>
            <w:r w:rsidRPr="00057437">
              <w:rPr>
                <w:rStyle w:val="Emphasis"/>
                <w:i w:val="0"/>
                <w:iCs w:val="0"/>
              </w:rPr>
              <w:t>INGREDIENT</w:t>
            </w:r>
          </w:p>
          <w:p w:rsidR="00B74929" w:rsidRPr="00057437" w:rsidRDefault="00B74929" w:rsidP="00057437">
            <w:pPr>
              <w:pStyle w:val="Tableheading"/>
              <w:jc w:val="center"/>
              <w:rPr>
                <w:rStyle w:val="Emphasis"/>
                <w:i w:val="0"/>
                <w:iCs w:val="0"/>
              </w:rPr>
            </w:pPr>
            <w:r w:rsidRPr="00057437">
              <w:rPr>
                <w:rStyle w:val="Emphasis"/>
                <w:i w:val="0"/>
                <w:iCs w:val="0"/>
              </w:rPr>
              <w:t>(in descending order by weight)</w:t>
            </w:r>
          </w:p>
        </w:tc>
        <w:tc>
          <w:tcPr>
            <w:tcW w:w="2513" w:type="pct"/>
            <w:vAlign w:val="center"/>
          </w:tcPr>
          <w:p w:rsidR="00B74929" w:rsidRPr="00057437" w:rsidRDefault="00B74929" w:rsidP="00057437">
            <w:pPr>
              <w:pStyle w:val="Tableheading"/>
              <w:jc w:val="center"/>
              <w:rPr>
                <w:rStyle w:val="Emphasis"/>
                <w:i w:val="0"/>
                <w:iCs w:val="0"/>
              </w:rPr>
            </w:pPr>
            <w:r w:rsidRPr="00057437">
              <w:rPr>
                <w:rStyle w:val="Emphasis"/>
                <w:i w:val="0"/>
                <w:iCs w:val="0"/>
              </w:rPr>
              <w:t>QUANTITY NOT EXCEEDED</w:t>
            </w:r>
          </w:p>
          <w:p w:rsidR="00B74929" w:rsidRPr="00057437" w:rsidRDefault="00B74929" w:rsidP="00057437">
            <w:pPr>
              <w:pStyle w:val="Tableheading"/>
              <w:jc w:val="center"/>
              <w:rPr>
                <w:rStyle w:val="Emphasis"/>
                <w:i w:val="0"/>
                <w:iCs w:val="0"/>
              </w:rPr>
            </w:pPr>
            <w:r w:rsidRPr="00057437">
              <w:rPr>
                <w:rStyle w:val="Emphasis"/>
                <w:i w:val="0"/>
                <w:iCs w:val="0"/>
              </w:rPr>
              <w:t>(% of product weight)</w:t>
            </w:r>
          </w:p>
        </w:tc>
      </w:tr>
      <w:tr w:rsidR="00181608" w:rsidRPr="00A91421" w:rsidTr="00057437">
        <w:trPr>
          <w:trHeight w:val="330"/>
        </w:trPr>
        <w:tc>
          <w:tcPr>
            <w:tcW w:w="2487" w:type="pct"/>
            <w:vAlign w:val="center"/>
          </w:tcPr>
          <w:p w:rsidR="00181608" w:rsidRDefault="00181608" w:rsidP="00057437">
            <w:pPr>
              <w:pStyle w:val="Tabletext"/>
              <w:rPr>
                <w:szCs w:val="24"/>
              </w:rPr>
            </w:pPr>
            <w:r>
              <w:t>Ethylene Vinyl Acetate Copolymer</w:t>
            </w:r>
          </w:p>
        </w:tc>
        <w:tc>
          <w:tcPr>
            <w:tcW w:w="2513" w:type="pct"/>
            <w:vAlign w:val="center"/>
          </w:tcPr>
          <w:p w:rsidR="00181608" w:rsidRPr="00DB44C5" w:rsidRDefault="00DB44C5" w:rsidP="00057437">
            <w:pPr>
              <w:pStyle w:val="Tabletext"/>
              <w:rPr>
                <w:color w:val="000000"/>
              </w:rPr>
            </w:pPr>
            <w:r w:rsidRPr="00DB44C5">
              <w:rPr>
                <w:color w:val="000000"/>
              </w:rPr>
              <w:t>0.2772</w:t>
            </w:r>
          </w:p>
        </w:tc>
      </w:tr>
      <w:tr w:rsidR="00181608" w:rsidRPr="00A91421" w:rsidTr="00057437">
        <w:trPr>
          <w:trHeight w:val="330"/>
        </w:trPr>
        <w:tc>
          <w:tcPr>
            <w:tcW w:w="2487" w:type="pct"/>
            <w:vAlign w:val="center"/>
          </w:tcPr>
          <w:p w:rsidR="00181608" w:rsidRDefault="00181608" w:rsidP="00057437">
            <w:pPr>
              <w:pStyle w:val="Tabletext"/>
              <w:rPr>
                <w:szCs w:val="24"/>
              </w:rPr>
            </w:pPr>
            <w:r>
              <w:t>Polyvinyl Acetate</w:t>
            </w:r>
          </w:p>
        </w:tc>
        <w:tc>
          <w:tcPr>
            <w:tcW w:w="2513" w:type="pct"/>
            <w:vAlign w:val="center"/>
          </w:tcPr>
          <w:p w:rsidR="00181608" w:rsidRDefault="00DB44C5" w:rsidP="00057437">
            <w:pPr>
              <w:pStyle w:val="Tabletext"/>
              <w:rPr>
                <w:color w:val="000000"/>
                <w:szCs w:val="24"/>
              </w:rPr>
            </w:pPr>
            <w:r w:rsidRPr="00DB44C5">
              <w:rPr>
                <w:color w:val="000000"/>
              </w:rPr>
              <w:t>0.05264</w:t>
            </w:r>
          </w:p>
        </w:tc>
      </w:tr>
      <w:tr w:rsidR="00181608" w:rsidRPr="00A91421" w:rsidTr="00057437">
        <w:trPr>
          <w:trHeight w:val="330"/>
        </w:trPr>
        <w:tc>
          <w:tcPr>
            <w:tcW w:w="2487" w:type="pct"/>
            <w:vAlign w:val="center"/>
          </w:tcPr>
          <w:p w:rsidR="00181608" w:rsidRDefault="00181608" w:rsidP="00057437">
            <w:pPr>
              <w:pStyle w:val="Tabletext"/>
              <w:rPr>
                <w:szCs w:val="24"/>
              </w:rPr>
            </w:pPr>
            <w:r>
              <w:t>Glyceryl Triacetate</w:t>
            </w:r>
          </w:p>
        </w:tc>
        <w:tc>
          <w:tcPr>
            <w:tcW w:w="2513" w:type="pct"/>
            <w:vAlign w:val="center"/>
          </w:tcPr>
          <w:p w:rsidR="00181608" w:rsidRDefault="00DB44C5" w:rsidP="00057437">
            <w:pPr>
              <w:pStyle w:val="Tabletext"/>
              <w:rPr>
                <w:color w:val="000000"/>
                <w:szCs w:val="24"/>
              </w:rPr>
            </w:pPr>
            <w:r w:rsidRPr="00DB44C5">
              <w:rPr>
                <w:color w:val="000000"/>
              </w:rPr>
              <w:t>0.00468</w:t>
            </w:r>
          </w:p>
        </w:tc>
      </w:tr>
    </w:tbl>
    <w:p w:rsidR="00B74929" w:rsidRPr="004D4B51" w:rsidRDefault="00B74929" w:rsidP="00057437">
      <w:pPr>
        <w:pStyle w:val="Heading2"/>
      </w:pPr>
      <w:r w:rsidRPr="00A91421">
        <w:lastRenderedPageBreak/>
        <w:t>Filter Paper Inks / Tipping Papers and Tipping Inks</w:t>
      </w:r>
    </w:p>
    <w:tbl>
      <w:tblPr>
        <w:tblStyle w:val="TableGrid"/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Section C"/>
        <w:tblDescription w:val="Composite list of non-tobacco ingredients - Filter Paper Inks/Tipping Papers and Tipping Inks"/>
      </w:tblPr>
      <w:tblGrid>
        <w:gridCol w:w="4849"/>
        <w:gridCol w:w="4625"/>
      </w:tblGrid>
      <w:tr w:rsidR="00B74929" w:rsidRPr="00057437" w:rsidTr="00057437">
        <w:trPr>
          <w:trHeight w:hRule="exact" w:val="794"/>
          <w:tblHeader/>
        </w:trPr>
        <w:tc>
          <w:tcPr>
            <w:tcW w:w="2559" w:type="pct"/>
            <w:vAlign w:val="center"/>
          </w:tcPr>
          <w:p w:rsidR="00B74929" w:rsidRPr="00057437" w:rsidRDefault="00B74929" w:rsidP="00057437">
            <w:pPr>
              <w:pStyle w:val="Tableheading"/>
              <w:jc w:val="center"/>
            </w:pPr>
            <w:r w:rsidRPr="00057437">
              <w:t>INGREDIENT</w:t>
            </w:r>
          </w:p>
          <w:p w:rsidR="00B74929" w:rsidRPr="00057437" w:rsidRDefault="00B74929" w:rsidP="00057437">
            <w:pPr>
              <w:pStyle w:val="Tableheading"/>
              <w:jc w:val="center"/>
            </w:pPr>
            <w:r w:rsidRPr="00057437">
              <w:t>(in descending order by weight)</w:t>
            </w:r>
          </w:p>
        </w:tc>
        <w:tc>
          <w:tcPr>
            <w:tcW w:w="2441" w:type="pct"/>
            <w:vAlign w:val="center"/>
          </w:tcPr>
          <w:p w:rsidR="00A91421" w:rsidRPr="00057437" w:rsidRDefault="00B74929" w:rsidP="00057437">
            <w:pPr>
              <w:pStyle w:val="Tableheading"/>
              <w:jc w:val="center"/>
            </w:pPr>
            <w:r w:rsidRPr="00057437">
              <w:t>QUANTITY NOT EXCEEDED</w:t>
            </w:r>
          </w:p>
          <w:p w:rsidR="00B74929" w:rsidRPr="00057437" w:rsidRDefault="00B74929" w:rsidP="00057437">
            <w:pPr>
              <w:pStyle w:val="Tableheading"/>
              <w:jc w:val="center"/>
            </w:pPr>
            <w:r w:rsidRPr="00057437">
              <w:t>(% of product weight)</w:t>
            </w:r>
          </w:p>
        </w:tc>
      </w:tr>
      <w:tr w:rsidR="004D4B51" w:rsidRPr="004D4B51" w:rsidTr="000574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59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 xml:space="preserve">Cellulose </w:t>
            </w:r>
            <w:proofErr w:type="spellStart"/>
            <w:r w:rsidRPr="004D4B51">
              <w:rPr>
                <w:lang w:val="en-US" w:eastAsia="en-US"/>
              </w:rPr>
              <w:t>Fibre</w:t>
            </w:r>
            <w:proofErr w:type="spellEnd"/>
          </w:p>
        </w:tc>
        <w:tc>
          <w:tcPr>
            <w:tcW w:w="2441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3.3112</w:t>
            </w:r>
          </w:p>
        </w:tc>
      </w:tr>
      <w:tr w:rsidR="004D4B51" w:rsidRPr="004D4B51" w:rsidTr="000574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59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Titanium Dioxide</w:t>
            </w:r>
          </w:p>
        </w:tc>
        <w:tc>
          <w:tcPr>
            <w:tcW w:w="2441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1.22076</w:t>
            </w:r>
          </w:p>
        </w:tc>
      </w:tr>
      <w:tr w:rsidR="004D4B51" w:rsidRPr="004D4B51" w:rsidTr="000574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59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Aluminosilicates, Natural</w:t>
            </w:r>
          </w:p>
        </w:tc>
        <w:tc>
          <w:tcPr>
            <w:tcW w:w="2441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0.56153</w:t>
            </w:r>
          </w:p>
        </w:tc>
      </w:tr>
      <w:tr w:rsidR="004D4B51" w:rsidRPr="004D4B51" w:rsidTr="000574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59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Calcium Carbonate</w:t>
            </w:r>
          </w:p>
        </w:tc>
        <w:tc>
          <w:tcPr>
            <w:tcW w:w="2441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0.33424</w:t>
            </w:r>
          </w:p>
        </w:tc>
      </w:tr>
      <w:tr w:rsidR="004D4B51" w:rsidRPr="004D4B51" w:rsidTr="000574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59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proofErr w:type="spellStart"/>
            <w:r w:rsidRPr="004D4B51">
              <w:rPr>
                <w:lang w:val="en-US" w:eastAsia="en-US"/>
              </w:rPr>
              <w:t>Aluminium</w:t>
            </w:r>
            <w:proofErr w:type="spellEnd"/>
            <w:r w:rsidRPr="004D4B51">
              <w:rPr>
                <w:lang w:val="en-US" w:eastAsia="en-US"/>
              </w:rPr>
              <w:t xml:space="preserve"> Silicate</w:t>
            </w:r>
          </w:p>
        </w:tc>
        <w:tc>
          <w:tcPr>
            <w:tcW w:w="2441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0.33424</w:t>
            </w:r>
          </w:p>
        </w:tc>
      </w:tr>
      <w:tr w:rsidR="004D4B51" w:rsidRPr="004D4B51" w:rsidTr="000574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59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 xml:space="preserve">Iron Oxide Yellow </w:t>
            </w:r>
          </w:p>
        </w:tc>
        <w:tc>
          <w:tcPr>
            <w:tcW w:w="2441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0.29537</w:t>
            </w:r>
          </w:p>
        </w:tc>
      </w:tr>
      <w:tr w:rsidR="004D4B51" w:rsidRPr="004D4B51" w:rsidTr="000574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59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Nitrocellulose</w:t>
            </w:r>
          </w:p>
        </w:tc>
        <w:tc>
          <w:tcPr>
            <w:tcW w:w="2441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0.18329</w:t>
            </w:r>
          </w:p>
        </w:tc>
      </w:tr>
      <w:tr w:rsidR="004D4B51" w:rsidRPr="004D4B51" w:rsidTr="000574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59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 xml:space="preserve">Starch, </w:t>
            </w:r>
            <w:proofErr w:type="spellStart"/>
            <w:r w:rsidRPr="004D4B51">
              <w:rPr>
                <w:lang w:val="en-US" w:eastAsia="en-US"/>
              </w:rPr>
              <w:t>Oxidised</w:t>
            </w:r>
            <w:proofErr w:type="spellEnd"/>
          </w:p>
        </w:tc>
        <w:tc>
          <w:tcPr>
            <w:tcW w:w="2441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0.16697</w:t>
            </w:r>
          </w:p>
        </w:tc>
      </w:tr>
      <w:tr w:rsidR="004D4B51" w:rsidRPr="004D4B51" w:rsidTr="000574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59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Starch, Modified</w:t>
            </w:r>
          </w:p>
        </w:tc>
        <w:tc>
          <w:tcPr>
            <w:tcW w:w="2441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0.16697</w:t>
            </w:r>
          </w:p>
        </w:tc>
      </w:tr>
      <w:tr w:rsidR="004D4B51" w:rsidRPr="004D4B51" w:rsidTr="000574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59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Talc</w:t>
            </w:r>
          </w:p>
        </w:tc>
        <w:tc>
          <w:tcPr>
            <w:tcW w:w="2441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0.16337</w:t>
            </w:r>
          </w:p>
        </w:tc>
      </w:tr>
      <w:tr w:rsidR="004D4B51" w:rsidRPr="004D4B51" w:rsidTr="000574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59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Ethyl Cellulose</w:t>
            </w:r>
          </w:p>
        </w:tc>
        <w:tc>
          <w:tcPr>
            <w:tcW w:w="2441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0.09768</w:t>
            </w:r>
          </w:p>
        </w:tc>
      </w:tr>
      <w:tr w:rsidR="004D4B51" w:rsidRPr="004D4B51" w:rsidTr="000574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59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Acetyl Tri-Butyl Citrate</w:t>
            </w:r>
          </w:p>
        </w:tc>
        <w:tc>
          <w:tcPr>
            <w:tcW w:w="2441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0.07156</w:t>
            </w:r>
          </w:p>
        </w:tc>
      </w:tr>
      <w:tr w:rsidR="004D4B51" w:rsidRPr="004D4B51" w:rsidTr="000574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59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proofErr w:type="spellStart"/>
            <w:r w:rsidRPr="004D4B51">
              <w:rPr>
                <w:lang w:val="en-US" w:eastAsia="en-US"/>
              </w:rPr>
              <w:t>Aluminium</w:t>
            </w:r>
            <w:proofErr w:type="spellEnd"/>
            <w:r w:rsidRPr="004D4B51">
              <w:rPr>
                <w:lang w:val="en-US" w:eastAsia="en-US"/>
              </w:rPr>
              <w:t xml:space="preserve"> Hydroxide</w:t>
            </w:r>
          </w:p>
        </w:tc>
        <w:tc>
          <w:tcPr>
            <w:tcW w:w="2441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0.06127</w:t>
            </w:r>
          </w:p>
        </w:tc>
      </w:tr>
      <w:tr w:rsidR="004D4B51" w:rsidRPr="004D4B51" w:rsidTr="000574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59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Mica</w:t>
            </w:r>
          </w:p>
        </w:tc>
        <w:tc>
          <w:tcPr>
            <w:tcW w:w="2441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0.04922</w:t>
            </w:r>
          </w:p>
        </w:tc>
      </w:tr>
      <w:tr w:rsidR="004D4B51" w:rsidRPr="004D4B51" w:rsidTr="000574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59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 xml:space="preserve">Iron Oxide Red </w:t>
            </w:r>
          </w:p>
        </w:tc>
        <w:tc>
          <w:tcPr>
            <w:tcW w:w="2441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0.03528</w:t>
            </w:r>
          </w:p>
        </w:tc>
      </w:tr>
      <w:tr w:rsidR="004D4B51" w:rsidRPr="004D4B51" w:rsidTr="000574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59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Starch, Phosphate</w:t>
            </w:r>
          </w:p>
        </w:tc>
        <w:tc>
          <w:tcPr>
            <w:tcW w:w="2441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0.03320</w:t>
            </w:r>
          </w:p>
        </w:tc>
      </w:tr>
      <w:tr w:rsidR="004D4B51" w:rsidRPr="004D4B51" w:rsidTr="000574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59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proofErr w:type="spellStart"/>
            <w:r w:rsidRPr="004D4B51">
              <w:rPr>
                <w:lang w:val="en-US" w:eastAsia="en-US"/>
              </w:rPr>
              <w:t>Aluminium</w:t>
            </w:r>
            <w:proofErr w:type="spellEnd"/>
            <w:r w:rsidRPr="004D4B51">
              <w:rPr>
                <w:lang w:val="en-US" w:eastAsia="en-US"/>
              </w:rPr>
              <w:t xml:space="preserve"> </w:t>
            </w:r>
            <w:proofErr w:type="spellStart"/>
            <w:r w:rsidRPr="004D4B51">
              <w:rPr>
                <w:lang w:val="en-US" w:eastAsia="en-US"/>
              </w:rPr>
              <w:t>Sulphate</w:t>
            </w:r>
            <w:proofErr w:type="spellEnd"/>
          </w:p>
        </w:tc>
        <w:tc>
          <w:tcPr>
            <w:tcW w:w="2441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0.02580</w:t>
            </w:r>
          </w:p>
        </w:tc>
      </w:tr>
      <w:tr w:rsidR="004D4B51" w:rsidRPr="004D4B51" w:rsidTr="000574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59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Rosin Size</w:t>
            </w:r>
          </w:p>
        </w:tc>
        <w:tc>
          <w:tcPr>
            <w:tcW w:w="2441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0.02277</w:t>
            </w:r>
          </w:p>
        </w:tc>
      </w:tr>
      <w:tr w:rsidR="004D4B51" w:rsidRPr="004D4B51" w:rsidTr="000574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59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Iron Oxide Black</w:t>
            </w:r>
          </w:p>
        </w:tc>
        <w:tc>
          <w:tcPr>
            <w:tcW w:w="2441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0.01992</w:t>
            </w:r>
          </w:p>
        </w:tc>
      </w:tr>
      <w:tr w:rsidR="004D4B51" w:rsidRPr="004D4B51" w:rsidTr="000574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59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Alkyl Ketene Dimer</w:t>
            </w:r>
          </w:p>
        </w:tc>
        <w:tc>
          <w:tcPr>
            <w:tcW w:w="2441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0.00892</w:t>
            </w:r>
          </w:p>
        </w:tc>
      </w:tr>
      <w:tr w:rsidR="004D4B51" w:rsidRPr="004D4B51" w:rsidTr="000574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59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proofErr w:type="spellStart"/>
            <w:r w:rsidRPr="004D4B51">
              <w:rPr>
                <w:lang w:val="en-US" w:eastAsia="en-US"/>
              </w:rPr>
              <w:t>Indigotine</w:t>
            </w:r>
            <w:proofErr w:type="spellEnd"/>
            <w:r w:rsidRPr="004D4B51">
              <w:rPr>
                <w:lang w:val="en-US" w:eastAsia="en-US"/>
              </w:rPr>
              <w:t xml:space="preserve"> Lake</w:t>
            </w:r>
          </w:p>
        </w:tc>
        <w:tc>
          <w:tcPr>
            <w:tcW w:w="2441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0.00188</w:t>
            </w:r>
          </w:p>
        </w:tc>
      </w:tr>
      <w:tr w:rsidR="004D4B51" w:rsidRPr="004D4B51" w:rsidTr="000574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59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Erythrosine Lake</w:t>
            </w:r>
          </w:p>
        </w:tc>
        <w:tc>
          <w:tcPr>
            <w:tcW w:w="2441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0.00112</w:t>
            </w:r>
          </w:p>
        </w:tc>
      </w:tr>
      <w:tr w:rsidR="004D4B51" w:rsidRPr="004D4B51" w:rsidTr="000574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59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 xml:space="preserve">Brilliant Blue </w:t>
            </w:r>
            <w:proofErr w:type="spellStart"/>
            <w:r w:rsidRPr="004D4B51">
              <w:rPr>
                <w:lang w:val="en-US" w:eastAsia="en-US"/>
              </w:rPr>
              <w:t>Fcf</w:t>
            </w:r>
            <w:proofErr w:type="spellEnd"/>
            <w:r w:rsidRPr="004D4B51">
              <w:rPr>
                <w:lang w:val="en-US" w:eastAsia="en-US"/>
              </w:rPr>
              <w:t xml:space="preserve"> </w:t>
            </w:r>
            <w:proofErr w:type="spellStart"/>
            <w:r w:rsidRPr="004D4B51">
              <w:rPr>
                <w:lang w:val="en-US" w:eastAsia="en-US"/>
              </w:rPr>
              <w:t>Aluminium</w:t>
            </w:r>
            <w:proofErr w:type="spellEnd"/>
            <w:r w:rsidRPr="004D4B51">
              <w:rPr>
                <w:lang w:val="en-US" w:eastAsia="en-US"/>
              </w:rPr>
              <w:t xml:space="preserve"> Lake</w:t>
            </w:r>
          </w:p>
        </w:tc>
        <w:tc>
          <w:tcPr>
            <w:tcW w:w="2441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0.00036</w:t>
            </w:r>
          </w:p>
        </w:tc>
      </w:tr>
      <w:tr w:rsidR="004D4B51" w:rsidRPr="004D4B51" w:rsidTr="000574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59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Quinoline Yellow</w:t>
            </w:r>
          </w:p>
        </w:tc>
        <w:tc>
          <w:tcPr>
            <w:tcW w:w="2441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0.00024</w:t>
            </w:r>
          </w:p>
        </w:tc>
      </w:tr>
      <w:tr w:rsidR="004D4B51" w:rsidRPr="004D4B51" w:rsidTr="000574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59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Silicon Dioxide</w:t>
            </w:r>
          </w:p>
        </w:tc>
        <w:tc>
          <w:tcPr>
            <w:tcW w:w="2441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0.00004</w:t>
            </w:r>
          </w:p>
        </w:tc>
      </w:tr>
      <w:tr w:rsidR="004D4B51" w:rsidRPr="004D4B51" w:rsidTr="000574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59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Pigment Metal 1</w:t>
            </w:r>
          </w:p>
        </w:tc>
        <w:tc>
          <w:tcPr>
            <w:tcW w:w="2441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0.00003</w:t>
            </w:r>
          </w:p>
        </w:tc>
      </w:tr>
      <w:tr w:rsidR="004D4B51" w:rsidRPr="004D4B51" w:rsidTr="000574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59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Acrylic Resin</w:t>
            </w:r>
          </w:p>
        </w:tc>
        <w:tc>
          <w:tcPr>
            <w:tcW w:w="2441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0.00002</w:t>
            </w:r>
          </w:p>
        </w:tc>
      </w:tr>
      <w:tr w:rsidR="004D4B51" w:rsidRPr="004D4B51" w:rsidTr="000574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59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Pigment Blue 15.3</w:t>
            </w:r>
          </w:p>
        </w:tc>
        <w:tc>
          <w:tcPr>
            <w:tcW w:w="2441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0.00001</w:t>
            </w:r>
          </w:p>
        </w:tc>
      </w:tr>
      <w:tr w:rsidR="004D4B51" w:rsidRPr="004D4B51" w:rsidTr="000574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59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Cellulose Acetate Propionate</w:t>
            </w:r>
          </w:p>
        </w:tc>
        <w:tc>
          <w:tcPr>
            <w:tcW w:w="2441" w:type="pct"/>
            <w:noWrap/>
            <w:hideMark/>
          </w:tcPr>
          <w:p w:rsidR="004D4B51" w:rsidRPr="004D4B51" w:rsidRDefault="004D4B51" w:rsidP="00057437">
            <w:pPr>
              <w:pStyle w:val="Tabletext"/>
              <w:rPr>
                <w:lang w:val="en-US" w:eastAsia="en-US"/>
              </w:rPr>
            </w:pPr>
            <w:r w:rsidRPr="004D4B51">
              <w:rPr>
                <w:lang w:val="en-US" w:eastAsia="en-US"/>
              </w:rPr>
              <w:t>0.00001</w:t>
            </w:r>
          </w:p>
        </w:tc>
      </w:tr>
    </w:tbl>
    <w:p w:rsidR="00B74929" w:rsidRPr="00A91421" w:rsidRDefault="00B74929" w:rsidP="005F696C">
      <w:pPr>
        <w:tabs>
          <w:tab w:val="left" w:pos="3081"/>
        </w:tabs>
        <w:rPr>
          <w:rFonts w:cs="Arial"/>
        </w:rPr>
      </w:pPr>
    </w:p>
    <w:sectPr w:rsidR="00B74929" w:rsidRPr="00A91421" w:rsidSect="005F696C">
      <w:pgSz w:w="12240" w:h="15840"/>
      <w:pgMar w:top="1440" w:right="1440" w:bottom="1079" w:left="1440" w:header="708" w:footer="35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90A" w:rsidRDefault="00B5490A" w:rsidP="00845049">
      <w:pPr>
        <w:spacing w:after="0"/>
      </w:pPr>
      <w:r>
        <w:separator/>
      </w:r>
    </w:p>
  </w:endnote>
  <w:endnote w:type="continuationSeparator" w:id="0">
    <w:p w:rsidR="00B5490A" w:rsidRDefault="00B5490A" w:rsidP="008450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90A" w:rsidRPr="000079F4" w:rsidRDefault="00B5490A" w:rsidP="003127B3">
    <w:pPr>
      <w:pStyle w:val="Footer"/>
      <w:jc w:val="left"/>
      <w:rPr>
        <w:sz w:val="24"/>
        <w:szCs w:val="24"/>
      </w:rPr>
    </w:pPr>
    <w:r w:rsidRPr="000079F4">
      <w:rPr>
        <w:sz w:val="24"/>
        <w:szCs w:val="24"/>
      </w:rPr>
      <w:t>NOTES:</w:t>
    </w:r>
  </w:p>
  <w:p w:rsidR="00B5490A" w:rsidRPr="000079F4" w:rsidRDefault="00B5490A" w:rsidP="003127B3">
    <w:pPr>
      <w:pStyle w:val="Footer"/>
      <w:jc w:val="left"/>
      <w:rPr>
        <w:sz w:val="24"/>
        <w:szCs w:val="24"/>
      </w:rPr>
    </w:pPr>
    <w:r w:rsidRPr="000079F4">
      <w:rPr>
        <w:sz w:val="24"/>
        <w:szCs w:val="24"/>
      </w:rPr>
      <w:t>*Refer to the "Composite List of Tobacco Ingredients" accompanying this report for the quantities not exceeded and function of the listed ingredients.</w:t>
    </w:r>
  </w:p>
  <w:p w:rsidR="00B5490A" w:rsidRPr="000079F4" w:rsidRDefault="00B5490A" w:rsidP="003127B3">
    <w:pPr>
      <w:pStyle w:val="Footer"/>
      <w:jc w:val="left"/>
      <w:rPr>
        <w:sz w:val="24"/>
        <w:szCs w:val="24"/>
      </w:rPr>
    </w:pPr>
    <w:r w:rsidRPr="000079F4">
      <w:rPr>
        <w:sz w:val="24"/>
        <w:szCs w:val="24"/>
      </w:rPr>
      <w:t>*Flavourings that make up each brand's unique flavour characteristics are grouped as "natural" and/or "artificial" flavours.  Each flavouring grouped under this heading is disclosed in the "Composite List of Tobacco Ingredients" accompanying this report.</w:t>
    </w:r>
  </w:p>
  <w:p w:rsidR="00B5490A" w:rsidRPr="000079F4" w:rsidRDefault="00B5490A" w:rsidP="003127B3">
    <w:pPr>
      <w:pStyle w:val="Footer"/>
      <w:jc w:val="left"/>
      <w:rPr>
        <w:sz w:val="24"/>
        <w:szCs w:val="24"/>
      </w:rPr>
    </w:pPr>
    <w:r w:rsidRPr="000079F4">
      <w:rPr>
        <w:sz w:val="24"/>
        <w:szCs w:val="24"/>
      </w:rPr>
      <w:t>*Details of the non-tobacco ingredients can be found in the "Composite list of Non-Tobacco Ingredients" accompanying this report.</w:t>
    </w:r>
  </w:p>
  <w:p w:rsidR="00B5490A" w:rsidRPr="003127B3" w:rsidRDefault="00B5490A" w:rsidP="003127B3">
    <w:pPr>
      <w:pStyle w:val="Footer"/>
      <w:jc w:val="left"/>
      <w:rPr>
        <w:sz w:val="24"/>
        <w:szCs w:val="24"/>
      </w:rPr>
    </w:pPr>
    <w:r w:rsidRPr="000079F4">
      <w:rPr>
        <w:sz w:val="24"/>
        <w:szCs w:val="24"/>
      </w:rPr>
      <w:t>*Processing aids and preservatives that are not significantly present in, and do not functionally affect, the finished product are grouped as "processing aids" and/or "preservatives".  Each processing aid and preservative grouped under this heading is disclosed in the "Composite List of Tobacco Ingredients" accompanying this report.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90A" w:rsidRDefault="00B5490A" w:rsidP="00B5490A">
    <w:pPr>
      <w:pStyle w:val="Footer"/>
    </w:pPr>
    <w:r>
      <w:t>Disclaimer</w:t>
    </w:r>
  </w:p>
  <w:p w:rsidR="00B5490A" w:rsidRDefault="00B5490A" w:rsidP="00B5490A">
    <w:pPr>
      <w:pStyle w:val="Footer"/>
    </w:pPr>
    <w:r>
      <w:t>This information has been provided by British American Tobacco Australia and is included without modification on this site by the Australian Government.</w:t>
    </w:r>
  </w:p>
  <w:p w:rsidR="00B5490A" w:rsidRDefault="00B5490A" w:rsidP="00B5490A">
    <w:pPr>
      <w:pStyle w:val="Footer"/>
    </w:pPr>
    <w:r>
      <w:t>The Government does not warrant the accuracy, reliability or comprehensiveness of the information and will not</w:t>
    </w:r>
  </w:p>
  <w:p w:rsidR="00B5490A" w:rsidRPr="00B5490A" w:rsidRDefault="00B5490A" w:rsidP="00B5490A">
    <w:pPr>
      <w:pStyle w:val="Footer"/>
    </w:pPr>
    <w:proofErr w:type="gramStart"/>
    <w:r>
      <w:t>be</w:t>
    </w:r>
    <w:proofErr w:type="gramEnd"/>
    <w:r>
      <w:t xml:space="preserve"> liable for consequences suffered by any person as a result of reliance on the information.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E7" w:rsidRDefault="006670E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57A" w:rsidRDefault="00C6557A" w:rsidP="00C6557A">
    <w:pPr>
      <w:pStyle w:val="Footer"/>
      <w:jc w:val="left"/>
    </w:pPr>
    <w:r>
      <w:t>NOTES:</w:t>
    </w:r>
  </w:p>
  <w:p w:rsidR="00C6557A" w:rsidRDefault="00C6557A" w:rsidP="00C6557A">
    <w:pPr>
      <w:pStyle w:val="Footer"/>
      <w:jc w:val="left"/>
    </w:pPr>
    <w:r>
      <w:t>*</w:t>
    </w:r>
    <w:r>
      <w:t>Refer to the "Composite List of Tobacco Ingredients" accompanying this report for the quantities not exceeded and function of the listed ingredients.</w:t>
    </w:r>
  </w:p>
  <w:p w:rsidR="00C6557A" w:rsidRDefault="00C6557A" w:rsidP="00C6557A">
    <w:pPr>
      <w:pStyle w:val="Footer"/>
      <w:jc w:val="left"/>
    </w:pPr>
    <w:r>
      <w:t>*</w:t>
    </w:r>
    <w:r>
      <w:t>Flavourings that make up each brand's unique flavour characteristics are grouped as "natural" and/or "artificial" flavours.  Each flavouring grouped under this heading is disclosed in the "Composite List of Tobacco Ingredients" accompanying this report.</w:t>
    </w:r>
  </w:p>
  <w:p w:rsidR="00C6557A" w:rsidRDefault="00C6557A" w:rsidP="00C6557A">
    <w:pPr>
      <w:pStyle w:val="Footer"/>
      <w:jc w:val="left"/>
    </w:pPr>
    <w:r>
      <w:t>*Details of the non-tobacco ingredients can be found in the "Composite list of Non-Tobacco Ingredients" accompanying this report.</w:t>
    </w:r>
  </w:p>
  <w:p w:rsidR="00C6557A" w:rsidRPr="00C6557A" w:rsidRDefault="00C6557A" w:rsidP="00C6557A">
    <w:pPr>
      <w:pStyle w:val="Footer"/>
      <w:jc w:val="left"/>
    </w:pPr>
    <w:r>
      <w:t>*Processing aids and preservatives that are not significantly present in, and do not functionally affect, the finished product are grouped as "processing aids" and/or "preservatives".  Each processing aid and preservative grouped under this heading is disclosed in the "Composite List of Tobacco Ingredients" accompanying this report.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C3" w:rsidRPr="004116C3" w:rsidRDefault="004116C3" w:rsidP="004116C3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E7" w:rsidRDefault="006670E7" w:rsidP="00B5490A">
    <w:pPr>
      <w:pStyle w:val="Footer"/>
    </w:pPr>
    <w:r>
      <w:t>Disclaimer</w:t>
    </w:r>
  </w:p>
  <w:p w:rsidR="006670E7" w:rsidRDefault="006670E7" w:rsidP="00B5490A">
    <w:pPr>
      <w:pStyle w:val="Footer"/>
    </w:pPr>
    <w:r>
      <w:t>This information has been provided by British American Tobacco Australia and is included without modification on this site by the Australian Government.</w:t>
    </w:r>
  </w:p>
  <w:p w:rsidR="006670E7" w:rsidRDefault="006670E7" w:rsidP="00B5490A">
    <w:pPr>
      <w:pStyle w:val="Footer"/>
    </w:pPr>
    <w:r>
      <w:t>The Government does not warrant the accuracy, reliability or comprehensiveness of the information and will not</w:t>
    </w:r>
  </w:p>
  <w:p w:rsidR="006670E7" w:rsidRPr="00B5490A" w:rsidRDefault="006670E7" w:rsidP="00B5490A">
    <w:pPr>
      <w:pStyle w:val="Footer"/>
    </w:pPr>
    <w:proofErr w:type="gramStart"/>
    <w:r>
      <w:t>be</w:t>
    </w:r>
    <w:proofErr w:type="gramEnd"/>
    <w:r>
      <w:t xml:space="preserve"> liable for consequences suffered by any person as a result of reliance on the information.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90A" w:rsidRPr="0031782E" w:rsidRDefault="00B5490A" w:rsidP="0031782E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E7" w:rsidRDefault="006670E7" w:rsidP="00B5490A">
    <w:pPr>
      <w:pStyle w:val="Footer"/>
    </w:pPr>
    <w:r>
      <w:t>Disclaimer</w:t>
    </w:r>
  </w:p>
  <w:p w:rsidR="006670E7" w:rsidRDefault="006670E7" w:rsidP="00B5490A">
    <w:pPr>
      <w:pStyle w:val="Footer"/>
    </w:pPr>
    <w:r>
      <w:t>This information has been provided by British American Tobacco Australia and is included without modification on this site by the Australian Government.</w:t>
    </w:r>
  </w:p>
  <w:p w:rsidR="006670E7" w:rsidRDefault="006670E7" w:rsidP="00B5490A">
    <w:pPr>
      <w:pStyle w:val="Footer"/>
    </w:pPr>
    <w:r>
      <w:t>The Government does not warrant the accuracy, reliability or comprehensiveness of the information and will not</w:t>
    </w:r>
  </w:p>
  <w:p w:rsidR="006670E7" w:rsidRPr="00B5490A" w:rsidRDefault="006670E7" w:rsidP="00B5490A">
    <w:pPr>
      <w:pStyle w:val="Footer"/>
    </w:pPr>
    <w:proofErr w:type="gramStart"/>
    <w:r>
      <w:t>be</w:t>
    </w:r>
    <w:proofErr w:type="gramEnd"/>
    <w:r>
      <w:t xml:space="preserve"> liable for consequences suffered by any person as a result of reliance on the information.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797" w:rsidRDefault="00B21797" w:rsidP="00B5490A">
    <w:pPr>
      <w:pStyle w:val="Footer"/>
    </w:pPr>
    <w:r>
      <w:t>Disclaimer</w:t>
    </w:r>
  </w:p>
  <w:p w:rsidR="00B21797" w:rsidRDefault="00B21797" w:rsidP="00B5490A">
    <w:pPr>
      <w:pStyle w:val="Footer"/>
    </w:pPr>
    <w:r>
      <w:t>This information has been provided by British American Tobacco Australia and is included without modification on this site by the Australian Government.</w:t>
    </w:r>
  </w:p>
  <w:p w:rsidR="00B21797" w:rsidRDefault="00B21797" w:rsidP="00B5490A">
    <w:pPr>
      <w:pStyle w:val="Footer"/>
    </w:pPr>
    <w:r>
      <w:t>The Government does not warrant the accuracy, reliability or comprehensiveness of the information and will not</w:t>
    </w:r>
  </w:p>
  <w:p w:rsidR="00B21797" w:rsidRPr="00B5490A" w:rsidRDefault="00B21797" w:rsidP="00B5490A">
    <w:pPr>
      <w:pStyle w:val="Footer"/>
    </w:pPr>
    <w:proofErr w:type="gramStart"/>
    <w:r>
      <w:t>be</w:t>
    </w:r>
    <w:proofErr w:type="gramEnd"/>
    <w:r>
      <w:t xml:space="preserve"> liable for consequences suffered by any person as a result of reliance on the information.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90A" w:rsidRDefault="00B5490A" w:rsidP="00845049">
      <w:pPr>
        <w:spacing w:after="0"/>
      </w:pPr>
      <w:r>
        <w:separator/>
      </w:r>
    </w:p>
  </w:footnote>
  <w:footnote w:type="continuationSeparator" w:id="0">
    <w:p w:rsidR="00B5490A" w:rsidRDefault="00B5490A" w:rsidP="008450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90A" w:rsidRDefault="00B5490A" w:rsidP="00A1340B">
    <w:pPr>
      <w:pStyle w:val="NoSpacing"/>
      <w:jc w:val="center"/>
      <w:rPr>
        <w:rFonts w:ascii="Arial" w:hAnsi="Arial" w:cs="Arial"/>
        <w:b/>
      </w:rPr>
    </w:pPr>
    <w:r w:rsidRPr="00D14AD6">
      <w:rPr>
        <w:rFonts w:ascii="Arial" w:hAnsi="Arial" w:cs="Arial"/>
        <w:b/>
      </w:rPr>
      <w:t xml:space="preserve">BRITISH AMERICAN TOBACCO AUSTRALIA LIMITED </w:t>
    </w:r>
  </w:p>
  <w:p w:rsidR="00B5490A" w:rsidRPr="00D14AD6" w:rsidRDefault="00B5490A" w:rsidP="00A1340B">
    <w:pPr>
      <w:pStyle w:val="NoSpacing"/>
      <w:jc w:val="center"/>
      <w:rPr>
        <w:rFonts w:ascii="Arial" w:hAnsi="Arial" w:cs="Arial"/>
        <w:b/>
      </w:rPr>
    </w:pPr>
    <w:r w:rsidRPr="00D14AD6">
      <w:rPr>
        <w:rFonts w:ascii="Arial" w:hAnsi="Arial" w:cs="Arial"/>
        <w:b/>
      </w:rPr>
      <w:t>Australia Ingredients Report</w:t>
    </w:r>
  </w:p>
  <w:p w:rsidR="00B5490A" w:rsidRPr="00D14AD6" w:rsidRDefault="00B5490A" w:rsidP="00A1340B">
    <w:pPr>
      <w:pStyle w:val="NoSpacing"/>
      <w:jc w:val="center"/>
      <w:rPr>
        <w:rFonts w:ascii="Arial" w:hAnsi="Arial" w:cs="Arial"/>
        <w:b/>
      </w:rPr>
    </w:pPr>
    <w:r w:rsidRPr="00D14AD6">
      <w:rPr>
        <w:rFonts w:ascii="Arial" w:hAnsi="Arial" w:cs="Arial"/>
        <w:b/>
      </w:rPr>
      <w:t>Composite List of Tobacco Ingredients</w:t>
    </w:r>
  </w:p>
  <w:p w:rsidR="00B5490A" w:rsidRDefault="00B5490A" w:rsidP="00A1340B">
    <w:pPr>
      <w:pStyle w:val="NoSpacing"/>
      <w:jc w:val="center"/>
      <w:rPr>
        <w:rFonts w:ascii="Arial" w:hAnsi="Arial" w:cs="Arial"/>
        <w:b/>
      </w:rPr>
    </w:pPr>
    <w:r w:rsidRPr="00D14AD6">
      <w:rPr>
        <w:rFonts w:ascii="Arial" w:hAnsi="Arial" w:cs="Arial"/>
        <w:b/>
      </w:rPr>
      <w:t xml:space="preserve">For Reporting Period 1 March </w:t>
    </w:r>
    <w:r>
      <w:rPr>
        <w:rFonts w:ascii="Arial" w:hAnsi="Arial" w:cs="Arial"/>
        <w:b/>
      </w:rPr>
      <w:t>2016</w:t>
    </w:r>
    <w:r w:rsidRPr="00D14AD6">
      <w:rPr>
        <w:rFonts w:ascii="Arial" w:hAnsi="Arial" w:cs="Arial"/>
        <w:b/>
      </w:rPr>
      <w:t xml:space="preserve"> to 1 March </w:t>
    </w:r>
    <w:r>
      <w:rPr>
        <w:rFonts w:ascii="Arial" w:hAnsi="Arial" w:cs="Arial"/>
        <w:b/>
      </w:rPr>
      <w:t>2017</w:t>
    </w:r>
    <w:r w:rsidRPr="00D14AD6">
      <w:rPr>
        <w:rFonts w:ascii="Arial" w:hAnsi="Arial" w:cs="Arial"/>
        <w:b/>
      </w:rPr>
      <w:t xml:space="preserve"> </w:t>
    </w:r>
  </w:p>
  <w:p w:rsidR="00B5490A" w:rsidRDefault="00B5490A" w:rsidP="00A1340B">
    <w:pPr>
      <w:pStyle w:val="NoSpacing"/>
      <w:jc w:val="center"/>
      <w:rPr>
        <w:rFonts w:ascii="Arial" w:hAnsi="Arial" w:cs="Arial"/>
        <w:b/>
      </w:rPr>
    </w:pPr>
    <w:r w:rsidRPr="00D14AD6">
      <w:rPr>
        <w:rFonts w:ascii="Arial" w:hAnsi="Arial" w:cs="Arial"/>
        <w:b/>
      </w:rPr>
      <w:t>(</w:t>
    </w:r>
    <w:proofErr w:type="gramStart"/>
    <w:r w:rsidRPr="00D14AD6">
      <w:rPr>
        <w:rFonts w:ascii="Arial" w:hAnsi="Arial" w:cs="Arial"/>
        <w:b/>
      </w:rPr>
      <w:t>pursuant</w:t>
    </w:r>
    <w:proofErr w:type="gramEnd"/>
    <w:r w:rsidRPr="00D14AD6">
      <w:rPr>
        <w:rFonts w:ascii="Arial" w:hAnsi="Arial" w:cs="Arial"/>
        <w:b/>
      </w:rPr>
      <w:t xml:space="preserve"> to Clause 6.3 (ii) of the Agreement between the </w:t>
    </w:r>
  </w:p>
  <w:p w:rsidR="00B5490A" w:rsidRPr="00D14AD6" w:rsidRDefault="00B5490A" w:rsidP="00A1340B">
    <w:pPr>
      <w:pStyle w:val="NoSpacing"/>
      <w:jc w:val="center"/>
      <w:rPr>
        <w:rFonts w:ascii="Arial" w:hAnsi="Arial" w:cs="Arial"/>
        <w:b/>
      </w:rPr>
    </w:pPr>
    <w:r w:rsidRPr="00D14AD6">
      <w:rPr>
        <w:rFonts w:ascii="Arial" w:hAnsi="Arial" w:cs="Arial"/>
        <w:b/>
      </w:rPr>
      <w:t>Commonwealth and the Manufacturers dated December 2000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90A" w:rsidRDefault="00B5490A" w:rsidP="000A0BCB">
    <w:pPr>
      <w:pStyle w:val="NoSpacing"/>
      <w:jc w:val="center"/>
      <w:rPr>
        <w:rFonts w:ascii="Arial" w:hAnsi="Arial" w:cs="Arial"/>
        <w:b/>
      </w:rPr>
    </w:pPr>
    <w:r w:rsidRPr="00D14AD6">
      <w:rPr>
        <w:rFonts w:ascii="Arial" w:hAnsi="Arial" w:cs="Arial"/>
        <w:b/>
      </w:rPr>
      <w:t xml:space="preserve">BRITISH AMERICAN TOBACCO AUSTRALIA LIMITED </w:t>
    </w:r>
  </w:p>
  <w:p w:rsidR="00B5490A" w:rsidRPr="00D14AD6" w:rsidRDefault="00B5490A" w:rsidP="000A0BCB">
    <w:pPr>
      <w:pStyle w:val="NoSpacing"/>
      <w:jc w:val="center"/>
      <w:rPr>
        <w:rFonts w:ascii="Arial" w:hAnsi="Arial" w:cs="Arial"/>
        <w:b/>
      </w:rPr>
    </w:pPr>
    <w:r w:rsidRPr="00D14AD6">
      <w:rPr>
        <w:rFonts w:ascii="Arial" w:hAnsi="Arial" w:cs="Arial"/>
        <w:b/>
      </w:rPr>
      <w:t>Australia Ingredients Report</w:t>
    </w:r>
  </w:p>
  <w:p w:rsidR="00B5490A" w:rsidRPr="00D14AD6" w:rsidRDefault="00B5490A" w:rsidP="000A0BCB">
    <w:pPr>
      <w:pStyle w:val="NoSpacing"/>
      <w:jc w:val="center"/>
      <w:rPr>
        <w:rFonts w:ascii="Arial" w:hAnsi="Arial" w:cs="Arial"/>
        <w:b/>
      </w:rPr>
    </w:pPr>
    <w:r w:rsidRPr="00D14AD6">
      <w:rPr>
        <w:rFonts w:ascii="Arial" w:hAnsi="Arial" w:cs="Arial"/>
        <w:b/>
      </w:rPr>
      <w:t>Composite List of Tobacco Ingredients</w:t>
    </w:r>
  </w:p>
  <w:p w:rsidR="00B5490A" w:rsidRDefault="00B5490A" w:rsidP="000A0BCB">
    <w:pPr>
      <w:pStyle w:val="NoSpacing"/>
      <w:jc w:val="center"/>
      <w:rPr>
        <w:rFonts w:ascii="Arial" w:hAnsi="Arial" w:cs="Arial"/>
        <w:b/>
      </w:rPr>
    </w:pPr>
    <w:r w:rsidRPr="00D14AD6">
      <w:rPr>
        <w:rFonts w:ascii="Arial" w:hAnsi="Arial" w:cs="Arial"/>
        <w:b/>
      </w:rPr>
      <w:t xml:space="preserve">For Reporting Period 1 March </w:t>
    </w:r>
    <w:r>
      <w:rPr>
        <w:rFonts w:ascii="Arial" w:hAnsi="Arial" w:cs="Arial"/>
        <w:b/>
      </w:rPr>
      <w:t>2016</w:t>
    </w:r>
    <w:r w:rsidRPr="00D14AD6">
      <w:rPr>
        <w:rFonts w:ascii="Arial" w:hAnsi="Arial" w:cs="Arial"/>
        <w:b/>
      </w:rPr>
      <w:t xml:space="preserve"> to 1 March </w:t>
    </w:r>
    <w:r>
      <w:rPr>
        <w:rFonts w:ascii="Arial" w:hAnsi="Arial" w:cs="Arial"/>
        <w:b/>
      </w:rPr>
      <w:t>2017</w:t>
    </w:r>
    <w:r w:rsidRPr="00D14AD6">
      <w:rPr>
        <w:rFonts w:ascii="Arial" w:hAnsi="Arial" w:cs="Arial"/>
        <w:b/>
      </w:rPr>
      <w:t xml:space="preserve"> </w:t>
    </w:r>
  </w:p>
  <w:p w:rsidR="00B5490A" w:rsidRDefault="00B5490A" w:rsidP="000A0BCB">
    <w:pPr>
      <w:pStyle w:val="NoSpacing"/>
      <w:jc w:val="center"/>
      <w:rPr>
        <w:rFonts w:ascii="Arial" w:hAnsi="Arial" w:cs="Arial"/>
        <w:b/>
      </w:rPr>
    </w:pPr>
    <w:r w:rsidRPr="00D14AD6">
      <w:rPr>
        <w:rFonts w:ascii="Arial" w:hAnsi="Arial" w:cs="Arial"/>
        <w:b/>
      </w:rPr>
      <w:t>(</w:t>
    </w:r>
    <w:proofErr w:type="gramStart"/>
    <w:r w:rsidRPr="00D14AD6">
      <w:rPr>
        <w:rFonts w:ascii="Arial" w:hAnsi="Arial" w:cs="Arial"/>
        <w:b/>
      </w:rPr>
      <w:t>pursuant</w:t>
    </w:r>
    <w:proofErr w:type="gramEnd"/>
    <w:r w:rsidRPr="00D14AD6">
      <w:rPr>
        <w:rFonts w:ascii="Arial" w:hAnsi="Arial" w:cs="Arial"/>
        <w:b/>
      </w:rPr>
      <w:t xml:space="preserve"> to Clause 6.3 (ii) of the Agreement between the </w:t>
    </w:r>
  </w:p>
  <w:p w:rsidR="00B5490A" w:rsidRPr="00D14AD6" w:rsidRDefault="00B5490A" w:rsidP="000A0BCB">
    <w:pPr>
      <w:pStyle w:val="NoSpacing"/>
      <w:jc w:val="center"/>
      <w:rPr>
        <w:rFonts w:ascii="Arial" w:hAnsi="Arial" w:cs="Arial"/>
        <w:b/>
      </w:rPr>
    </w:pPr>
    <w:r w:rsidRPr="00D14AD6">
      <w:rPr>
        <w:rFonts w:ascii="Arial" w:hAnsi="Arial" w:cs="Arial"/>
        <w:b/>
      </w:rPr>
      <w:t>Commonwealth and the Manufacturers dated December 2000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90A" w:rsidRPr="000810AA" w:rsidRDefault="00B5490A" w:rsidP="000810A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90A" w:rsidRDefault="00B5490A" w:rsidP="00FF3AE5">
    <w:pPr>
      <w:pStyle w:val="NoSpacing"/>
      <w:jc w:val="center"/>
      <w:rPr>
        <w:rFonts w:ascii="Arial" w:hAnsi="Arial" w:cs="Arial"/>
        <w:b/>
      </w:rPr>
    </w:pPr>
    <w:r w:rsidRPr="00D14AD6">
      <w:rPr>
        <w:rFonts w:ascii="Arial" w:hAnsi="Arial" w:cs="Arial"/>
        <w:b/>
      </w:rPr>
      <w:t xml:space="preserve">BRITISH AMERICAN TOBACCO AUSTRALIA LIMITED </w:t>
    </w:r>
  </w:p>
  <w:p w:rsidR="00B5490A" w:rsidRPr="00D14AD6" w:rsidRDefault="00B5490A" w:rsidP="00FF3AE5">
    <w:pPr>
      <w:pStyle w:val="NoSpacing"/>
      <w:jc w:val="center"/>
      <w:rPr>
        <w:rFonts w:ascii="Arial" w:hAnsi="Arial" w:cs="Arial"/>
        <w:b/>
      </w:rPr>
    </w:pPr>
    <w:r w:rsidRPr="00D14AD6">
      <w:rPr>
        <w:rFonts w:ascii="Arial" w:hAnsi="Arial" w:cs="Arial"/>
        <w:b/>
      </w:rPr>
      <w:t>Australia Ingredients Report</w:t>
    </w:r>
  </w:p>
  <w:p w:rsidR="00B5490A" w:rsidRPr="00D14AD6" w:rsidRDefault="00B5490A" w:rsidP="00FF3AE5">
    <w:pPr>
      <w:pStyle w:val="NoSpacing"/>
      <w:jc w:val="center"/>
      <w:rPr>
        <w:rFonts w:ascii="Arial" w:hAnsi="Arial" w:cs="Arial"/>
        <w:b/>
      </w:rPr>
    </w:pPr>
    <w:r w:rsidRPr="00D14AD6">
      <w:rPr>
        <w:rFonts w:ascii="Arial" w:hAnsi="Arial" w:cs="Arial"/>
        <w:b/>
      </w:rPr>
      <w:t>Composite List of Tobacco Ingredients</w:t>
    </w:r>
  </w:p>
  <w:p w:rsidR="00B5490A" w:rsidRDefault="00B5490A" w:rsidP="00FF3AE5">
    <w:pPr>
      <w:pStyle w:val="NoSpacing"/>
      <w:jc w:val="center"/>
      <w:rPr>
        <w:rFonts w:ascii="Arial" w:hAnsi="Arial" w:cs="Arial"/>
        <w:b/>
      </w:rPr>
    </w:pPr>
    <w:r w:rsidRPr="00D14AD6">
      <w:rPr>
        <w:rFonts w:ascii="Arial" w:hAnsi="Arial" w:cs="Arial"/>
        <w:b/>
      </w:rPr>
      <w:t xml:space="preserve">For Reporting Period 1 March </w:t>
    </w:r>
    <w:r>
      <w:rPr>
        <w:rFonts w:ascii="Arial" w:hAnsi="Arial" w:cs="Arial"/>
        <w:b/>
      </w:rPr>
      <w:t>2016</w:t>
    </w:r>
    <w:r w:rsidRPr="00D14AD6">
      <w:rPr>
        <w:rFonts w:ascii="Arial" w:hAnsi="Arial" w:cs="Arial"/>
        <w:b/>
      </w:rPr>
      <w:t xml:space="preserve"> to 1 March </w:t>
    </w:r>
    <w:r>
      <w:rPr>
        <w:rFonts w:ascii="Arial" w:hAnsi="Arial" w:cs="Arial"/>
        <w:b/>
      </w:rPr>
      <w:t>2017</w:t>
    </w:r>
    <w:r w:rsidRPr="00D14AD6">
      <w:rPr>
        <w:rFonts w:ascii="Arial" w:hAnsi="Arial" w:cs="Arial"/>
        <w:b/>
      </w:rPr>
      <w:t xml:space="preserve"> </w:t>
    </w:r>
  </w:p>
  <w:p w:rsidR="00B5490A" w:rsidRDefault="00B5490A" w:rsidP="00FF3AE5">
    <w:pPr>
      <w:pStyle w:val="NoSpacing"/>
      <w:jc w:val="center"/>
      <w:rPr>
        <w:rFonts w:ascii="Arial" w:hAnsi="Arial" w:cs="Arial"/>
        <w:b/>
      </w:rPr>
    </w:pPr>
    <w:r w:rsidRPr="00D14AD6">
      <w:rPr>
        <w:rFonts w:ascii="Arial" w:hAnsi="Arial" w:cs="Arial"/>
        <w:b/>
      </w:rPr>
      <w:t xml:space="preserve">(pursuant to Clause 6.3 (ii) of the Agreement between the </w:t>
    </w:r>
  </w:p>
  <w:p w:rsidR="00B5490A" w:rsidRDefault="00B5490A" w:rsidP="00FF3AE5">
    <w:pPr>
      <w:pStyle w:val="NoSpacing"/>
      <w:jc w:val="center"/>
      <w:rPr>
        <w:rFonts w:ascii="Arial" w:hAnsi="Arial" w:cs="Arial"/>
        <w:b/>
      </w:rPr>
    </w:pPr>
    <w:r w:rsidRPr="00D14AD6">
      <w:rPr>
        <w:rFonts w:ascii="Arial" w:hAnsi="Arial" w:cs="Arial"/>
        <w:b/>
      </w:rPr>
      <w:t>Commonwealth and the Manufacturers dated December 2000)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90A" w:rsidRDefault="00B5490A" w:rsidP="00D14AD6">
    <w:pPr>
      <w:pStyle w:val="NoSpacing"/>
      <w:jc w:val="center"/>
      <w:rPr>
        <w:rFonts w:ascii="Arial" w:hAnsi="Arial" w:cs="Arial"/>
        <w:b/>
      </w:rPr>
    </w:pPr>
    <w:r w:rsidRPr="00D14AD6">
      <w:rPr>
        <w:rFonts w:ascii="Arial" w:hAnsi="Arial" w:cs="Arial"/>
        <w:b/>
      </w:rPr>
      <w:t xml:space="preserve">BRITISH AMERICAN TOBACCO AUSTRALIA LIMITED </w:t>
    </w:r>
  </w:p>
  <w:p w:rsidR="00B5490A" w:rsidRPr="00D14AD6" w:rsidRDefault="00B5490A" w:rsidP="00D14AD6">
    <w:pPr>
      <w:pStyle w:val="NoSpacing"/>
      <w:jc w:val="center"/>
      <w:rPr>
        <w:rFonts w:ascii="Arial" w:hAnsi="Arial" w:cs="Arial"/>
        <w:b/>
      </w:rPr>
    </w:pPr>
    <w:r w:rsidRPr="00D14AD6">
      <w:rPr>
        <w:rFonts w:ascii="Arial" w:hAnsi="Arial" w:cs="Arial"/>
        <w:b/>
      </w:rPr>
      <w:t>Australia Ingredients Report</w:t>
    </w:r>
  </w:p>
  <w:p w:rsidR="00B5490A" w:rsidRPr="00D14AD6" w:rsidRDefault="00B5490A" w:rsidP="00D14AD6">
    <w:pPr>
      <w:pStyle w:val="NoSpacing"/>
      <w:jc w:val="center"/>
      <w:rPr>
        <w:rFonts w:ascii="Arial" w:hAnsi="Arial" w:cs="Arial"/>
        <w:b/>
      </w:rPr>
    </w:pPr>
    <w:r w:rsidRPr="00D14AD6">
      <w:rPr>
        <w:rFonts w:ascii="Arial" w:hAnsi="Arial" w:cs="Arial"/>
        <w:b/>
      </w:rPr>
      <w:t>Composite List of Tobacco Ingredients</w:t>
    </w:r>
  </w:p>
  <w:p w:rsidR="00B5490A" w:rsidRDefault="00B5490A" w:rsidP="00D14AD6">
    <w:pPr>
      <w:pStyle w:val="NoSpacing"/>
      <w:jc w:val="center"/>
      <w:rPr>
        <w:rFonts w:ascii="Arial" w:hAnsi="Arial" w:cs="Arial"/>
        <w:b/>
      </w:rPr>
    </w:pPr>
    <w:r w:rsidRPr="00D14AD6">
      <w:rPr>
        <w:rFonts w:ascii="Arial" w:hAnsi="Arial" w:cs="Arial"/>
        <w:b/>
      </w:rPr>
      <w:t xml:space="preserve">For Reporting Period 1 March </w:t>
    </w:r>
    <w:r>
      <w:rPr>
        <w:rFonts w:ascii="Arial" w:hAnsi="Arial" w:cs="Arial"/>
        <w:b/>
      </w:rPr>
      <w:t>2016</w:t>
    </w:r>
    <w:r w:rsidRPr="00D14AD6">
      <w:rPr>
        <w:rFonts w:ascii="Arial" w:hAnsi="Arial" w:cs="Arial"/>
        <w:b/>
      </w:rPr>
      <w:t xml:space="preserve"> to 1 March </w:t>
    </w:r>
    <w:r>
      <w:rPr>
        <w:rFonts w:ascii="Arial" w:hAnsi="Arial" w:cs="Arial"/>
        <w:b/>
      </w:rPr>
      <w:t>2017</w:t>
    </w:r>
    <w:r w:rsidRPr="00D14AD6">
      <w:rPr>
        <w:rFonts w:ascii="Arial" w:hAnsi="Arial" w:cs="Arial"/>
        <w:b/>
      </w:rPr>
      <w:t xml:space="preserve"> </w:t>
    </w:r>
  </w:p>
  <w:p w:rsidR="00B5490A" w:rsidRDefault="00B5490A" w:rsidP="00D14AD6">
    <w:pPr>
      <w:pStyle w:val="NoSpacing"/>
      <w:jc w:val="center"/>
      <w:rPr>
        <w:rFonts w:ascii="Arial" w:hAnsi="Arial" w:cs="Arial"/>
        <w:b/>
      </w:rPr>
    </w:pPr>
    <w:r w:rsidRPr="00D14AD6">
      <w:rPr>
        <w:rFonts w:ascii="Arial" w:hAnsi="Arial" w:cs="Arial"/>
        <w:b/>
      </w:rPr>
      <w:t xml:space="preserve">(pursuant to Clause 6.3 (ii) of the Agreement between the </w:t>
    </w:r>
  </w:p>
  <w:p w:rsidR="00B5490A" w:rsidRDefault="00B5490A" w:rsidP="00D14AD6">
    <w:pPr>
      <w:pStyle w:val="NoSpacing"/>
      <w:jc w:val="center"/>
      <w:rPr>
        <w:rFonts w:ascii="Arial" w:hAnsi="Arial" w:cs="Arial"/>
        <w:b/>
      </w:rPr>
    </w:pPr>
    <w:r w:rsidRPr="00D14AD6">
      <w:rPr>
        <w:rFonts w:ascii="Arial" w:hAnsi="Arial" w:cs="Arial"/>
        <w:b/>
      </w:rPr>
      <w:t>Commonwealth and the Manufacturers dated December 2000)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90A" w:rsidRDefault="00B5490A" w:rsidP="000B1D1A">
    <w:pPr>
      <w:pStyle w:val="NoSpacing"/>
      <w:jc w:val="center"/>
      <w:rPr>
        <w:rFonts w:ascii="Arial" w:hAnsi="Arial" w:cs="Arial"/>
        <w:b/>
      </w:rPr>
    </w:pPr>
    <w:r w:rsidRPr="000B1D1A">
      <w:rPr>
        <w:rFonts w:ascii="Arial" w:hAnsi="Arial" w:cs="Arial"/>
        <w:b/>
      </w:rPr>
      <w:t>BRITISH AMERICAN TOBACCO AUSTRALIA LIMITED</w:t>
    </w:r>
  </w:p>
  <w:p w:rsidR="00B5490A" w:rsidRPr="000B1D1A" w:rsidRDefault="00B5490A" w:rsidP="000B1D1A">
    <w:pPr>
      <w:pStyle w:val="NoSpacing"/>
      <w:jc w:val="center"/>
      <w:rPr>
        <w:rFonts w:ascii="Arial" w:hAnsi="Arial" w:cs="Arial"/>
        <w:b/>
      </w:rPr>
    </w:pPr>
    <w:r w:rsidRPr="000B1D1A">
      <w:rPr>
        <w:rFonts w:ascii="Arial" w:hAnsi="Arial" w:cs="Arial"/>
        <w:b/>
      </w:rPr>
      <w:t>Australia Ingredients Report</w:t>
    </w:r>
  </w:p>
  <w:p w:rsidR="00B5490A" w:rsidRPr="000B1D1A" w:rsidRDefault="00B5490A" w:rsidP="000B1D1A">
    <w:pPr>
      <w:pStyle w:val="NoSpacing"/>
      <w:jc w:val="center"/>
      <w:rPr>
        <w:rFonts w:ascii="Arial" w:hAnsi="Arial" w:cs="Arial"/>
        <w:b/>
      </w:rPr>
    </w:pPr>
    <w:r w:rsidRPr="000B1D1A">
      <w:rPr>
        <w:rFonts w:ascii="Arial" w:hAnsi="Arial" w:cs="Arial"/>
        <w:b/>
      </w:rPr>
      <w:t>Composite List of Non-Tobacco Ingredients</w:t>
    </w:r>
  </w:p>
  <w:p w:rsidR="00B5490A" w:rsidRDefault="00B5490A" w:rsidP="000B1D1A">
    <w:pPr>
      <w:pStyle w:val="NoSpacing"/>
      <w:jc w:val="center"/>
      <w:rPr>
        <w:rFonts w:ascii="Arial" w:hAnsi="Arial" w:cs="Arial"/>
        <w:b/>
      </w:rPr>
    </w:pPr>
    <w:r w:rsidRPr="000B1D1A">
      <w:rPr>
        <w:rFonts w:ascii="Arial" w:hAnsi="Arial" w:cs="Arial"/>
        <w:b/>
      </w:rPr>
      <w:t xml:space="preserve">For Reporting Period 1 March </w:t>
    </w:r>
    <w:r>
      <w:rPr>
        <w:rFonts w:ascii="Arial" w:hAnsi="Arial" w:cs="Arial"/>
        <w:b/>
      </w:rPr>
      <w:t>2016</w:t>
    </w:r>
    <w:r w:rsidRPr="000B1D1A">
      <w:rPr>
        <w:rFonts w:ascii="Arial" w:hAnsi="Arial" w:cs="Arial"/>
        <w:b/>
      </w:rPr>
      <w:t xml:space="preserve"> to 1 March </w:t>
    </w:r>
    <w:r>
      <w:rPr>
        <w:rFonts w:ascii="Arial" w:hAnsi="Arial" w:cs="Arial"/>
        <w:b/>
      </w:rPr>
      <w:t>2017</w:t>
    </w:r>
  </w:p>
  <w:p w:rsidR="00B5490A" w:rsidRPr="000B1D1A" w:rsidRDefault="00B5490A" w:rsidP="000B1D1A">
    <w:pPr>
      <w:pStyle w:val="NoSpacing"/>
      <w:jc w:val="center"/>
      <w:rPr>
        <w:rFonts w:ascii="Arial" w:hAnsi="Arial" w:cs="Arial"/>
        <w:b/>
      </w:rPr>
    </w:pPr>
    <w:r w:rsidRPr="000B1D1A">
      <w:rPr>
        <w:rFonts w:ascii="Arial" w:hAnsi="Arial" w:cs="Arial"/>
        <w:b/>
      </w:rPr>
      <w:t xml:space="preserve"> (pursuant to Clause 6.3 (iii) of the Agreement between the</w:t>
    </w:r>
  </w:p>
  <w:p w:rsidR="00B5490A" w:rsidRPr="00057437" w:rsidRDefault="00B5490A" w:rsidP="00057437">
    <w:pPr>
      <w:pStyle w:val="NoSpacing"/>
      <w:jc w:val="center"/>
      <w:rPr>
        <w:rFonts w:ascii="Arial" w:hAnsi="Arial" w:cs="Arial"/>
        <w:b/>
      </w:rPr>
    </w:pPr>
    <w:r w:rsidRPr="000B1D1A">
      <w:rPr>
        <w:rFonts w:ascii="Arial" w:hAnsi="Arial" w:cs="Arial"/>
        <w:b/>
      </w:rPr>
      <w:t>Commonwealth and the Manufacturers dated December 2000)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90A" w:rsidRDefault="00B5490A" w:rsidP="00D96282">
    <w:pPr>
      <w:pStyle w:val="NoSpacing"/>
      <w:jc w:val="center"/>
      <w:rPr>
        <w:rFonts w:ascii="Arial" w:hAnsi="Arial" w:cs="Arial"/>
        <w:b/>
      </w:rPr>
    </w:pPr>
    <w:r w:rsidRPr="000B1D1A">
      <w:rPr>
        <w:rFonts w:ascii="Arial" w:hAnsi="Arial" w:cs="Arial"/>
        <w:b/>
      </w:rPr>
      <w:t>BRITISH AMERICAN TOBACCO AUSTRALIA LIMITED</w:t>
    </w:r>
  </w:p>
  <w:p w:rsidR="00B5490A" w:rsidRPr="000B1D1A" w:rsidRDefault="00B5490A" w:rsidP="00D96282">
    <w:pPr>
      <w:pStyle w:val="NoSpacing"/>
      <w:jc w:val="center"/>
      <w:rPr>
        <w:rFonts w:ascii="Arial" w:hAnsi="Arial" w:cs="Arial"/>
        <w:b/>
      </w:rPr>
    </w:pPr>
    <w:r w:rsidRPr="000B1D1A">
      <w:rPr>
        <w:rFonts w:ascii="Arial" w:hAnsi="Arial" w:cs="Arial"/>
        <w:b/>
      </w:rPr>
      <w:t>Australia Ingredients Report</w:t>
    </w:r>
  </w:p>
  <w:p w:rsidR="00B5490A" w:rsidRPr="000B1D1A" w:rsidRDefault="00B5490A" w:rsidP="00D96282">
    <w:pPr>
      <w:pStyle w:val="NoSpacing"/>
      <w:jc w:val="center"/>
      <w:rPr>
        <w:rFonts w:ascii="Arial" w:hAnsi="Arial" w:cs="Arial"/>
        <w:b/>
      </w:rPr>
    </w:pPr>
    <w:r w:rsidRPr="000B1D1A">
      <w:rPr>
        <w:rFonts w:ascii="Arial" w:hAnsi="Arial" w:cs="Arial"/>
        <w:b/>
      </w:rPr>
      <w:t>Composite List of Non-Tobacco Ingredients</w:t>
    </w:r>
  </w:p>
  <w:p w:rsidR="00B5490A" w:rsidRDefault="00B5490A" w:rsidP="00D96282">
    <w:pPr>
      <w:pStyle w:val="NoSpacing"/>
      <w:jc w:val="center"/>
      <w:rPr>
        <w:rFonts w:ascii="Arial" w:hAnsi="Arial" w:cs="Arial"/>
        <w:b/>
      </w:rPr>
    </w:pPr>
    <w:r w:rsidRPr="000B1D1A">
      <w:rPr>
        <w:rFonts w:ascii="Arial" w:hAnsi="Arial" w:cs="Arial"/>
        <w:b/>
      </w:rPr>
      <w:t xml:space="preserve">For Reporting Period 1 March </w:t>
    </w:r>
    <w:r>
      <w:rPr>
        <w:rFonts w:ascii="Arial" w:hAnsi="Arial" w:cs="Arial"/>
        <w:b/>
      </w:rPr>
      <w:t>2016</w:t>
    </w:r>
    <w:r w:rsidRPr="000B1D1A">
      <w:rPr>
        <w:rFonts w:ascii="Arial" w:hAnsi="Arial" w:cs="Arial"/>
        <w:b/>
      </w:rPr>
      <w:t xml:space="preserve"> to 1 March </w:t>
    </w:r>
    <w:r>
      <w:rPr>
        <w:rFonts w:ascii="Arial" w:hAnsi="Arial" w:cs="Arial"/>
        <w:b/>
      </w:rPr>
      <w:t>2017</w:t>
    </w:r>
  </w:p>
  <w:p w:rsidR="00B5490A" w:rsidRPr="000B1D1A" w:rsidRDefault="00B5490A" w:rsidP="00D96282">
    <w:pPr>
      <w:pStyle w:val="NoSpacing"/>
      <w:jc w:val="center"/>
      <w:rPr>
        <w:rFonts w:ascii="Arial" w:hAnsi="Arial" w:cs="Arial"/>
        <w:b/>
      </w:rPr>
    </w:pPr>
    <w:r w:rsidRPr="000B1D1A">
      <w:rPr>
        <w:rFonts w:ascii="Arial" w:hAnsi="Arial" w:cs="Arial"/>
        <w:b/>
      </w:rPr>
      <w:t xml:space="preserve"> (pursuant to Clause 6.3 (iii) of the Agreement between the</w:t>
    </w:r>
  </w:p>
  <w:p w:rsidR="00B5490A" w:rsidRPr="000B1D1A" w:rsidRDefault="00B5490A" w:rsidP="00D96282">
    <w:pPr>
      <w:pStyle w:val="NoSpacing"/>
      <w:jc w:val="center"/>
      <w:rPr>
        <w:rFonts w:ascii="Arial" w:hAnsi="Arial" w:cs="Arial"/>
        <w:b/>
      </w:rPr>
    </w:pPr>
    <w:r w:rsidRPr="000B1D1A">
      <w:rPr>
        <w:rFonts w:ascii="Arial" w:hAnsi="Arial" w:cs="Arial"/>
        <w:b/>
      </w:rPr>
      <w:t>Commonwealth and the Manufacturers dated December 2000)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49"/>
    <w:rsid w:val="00001821"/>
    <w:rsid w:val="0000769D"/>
    <w:rsid w:val="000079F4"/>
    <w:rsid w:val="00007A54"/>
    <w:rsid w:val="00012E76"/>
    <w:rsid w:val="00015DBB"/>
    <w:rsid w:val="00024616"/>
    <w:rsid w:val="000246B1"/>
    <w:rsid w:val="00024AA6"/>
    <w:rsid w:val="00025E5F"/>
    <w:rsid w:val="000329A9"/>
    <w:rsid w:val="00033049"/>
    <w:rsid w:val="00035A44"/>
    <w:rsid w:val="00035BE9"/>
    <w:rsid w:val="00036196"/>
    <w:rsid w:val="00040B37"/>
    <w:rsid w:val="00053329"/>
    <w:rsid w:val="00054044"/>
    <w:rsid w:val="00054064"/>
    <w:rsid w:val="00056902"/>
    <w:rsid w:val="000569DF"/>
    <w:rsid w:val="00057437"/>
    <w:rsid w:val="00057E0C"/>
    <w:rsid w:val="0006246B"/>
    <w:rsid w:val="000658A7"/>
    <w:rsid w:val="000667E6"/>
    <w:rsid w:val="00071BEA"/>
    <w:rsid w:val="00072739"/>
    <w:rsid w:val="0007411E"/>
    <w:rsid w:val="00076D3F"/>
    <w:rsid w:val="00080591"/>
    <w:rsid w:val="000810AA"/>
    <w:rsid w:val="0008121B"/>
    <w:rsid w:val="000835DA"/>
    <w:rsid w:val="0008391F"/>
    <w:rsid w:val="00086FA1"/>
    <w:rsid w:val="00090BAF"/>
    <w:rsid w:val="00094802"/>
    <w:rsid w:val="00096BF3"/>
    <w:rsid w:val="00097032"/>
    <w:rsid w:val="000A080F"/>
    <w:rsid w:val="000A0BCB"/>
    <w:rsid w:val="000B0720"/>
    <w:rsid w:val="000B1D1A"/>
    <w:rsid w:val="000C1DF8"/>
    <w:rsid w:val="000C2171"/>
    <w:rsid w:val="000C571B"/>
    <w:rsid w:val="000C5B55"/>
    <w:rsid w:val="000C6906"/>
    <w:rsid w:val="000C69A3"/>
    <w:rsid w:val="000C6D7E"/>
    <w:rsid w:val="000D0BD5"/>
    <w:rsid w:val="000D1826"/>
    <w:rsid w:val="000D2348"/>
    <w:rsid w:val="000D43E5"/>
    <w:rsid w:val="000E235E"/>
    <w:rsid w:val="000E2DB3"/>
    <w:rsid w:val="000E6D8E"/>
    <w:rsid w:val="000F24A0"/>
    <w:rsid w:val="000F7DE2"/>
    <w:rsid w:val="00100E0B"/>
    <w:rsid w:val="0010390C"/>
    <w:rsid w:val="00114AA3"/>
    <w:rsid w:val="001152C4"/>
    <w:rsid w:val="001205AC"/>
    <w:rsid w:val="00120A24"/>
    <w:rsid w:val="0012177E"/>
    <w:rsid w:val="0012183F"/>
    <w:rsid w:val="00126FB0"/>
    <w:rsid w:val="0013197C"/>
    <w:rsid w:val="0013278A"/>
    <w:rsid w:val="00132AB0"/>
    <w:rsid w:val="00135D31"/>
    <w:rsid w:val="0014141F"/>
    <w:rsid w:val="00152E51"/>
    <w:rsid w:val="0015634B"/>
    <w:rsid w:val="0015788E"/>
    <w:rsid w:val="0016422B"/>
    <w:rsid w:val="00164CC8"/>
    <w:rsid w:val="001678D4"/>
    <w:rsid w:val="00167E1F"/>
    <w:rsid w:val="0017057A"/>
    <w:rsid w:val="0017202B"/>
    <w:rsid w:val="00176303"/>
    <w:rsid w:val="00176308"/>
    <w:rsid w:val="00181608"/>
    <w:rsid w:val="001845FB"/>
    <w:rsid w:val="001923B8"/>
    <w:rsid w:val="0019439D"/>
    <w:rsid w:val="001949F4"/>
    <w:rsid w:val="00195323"/>
    <w:rsid w:val="001A24C2"/>
    <w:rsid w:val="001A7658"/>
    <w:rsid w:val="001B76CF"/>
    <w:rsid w:val="001C5F89"/>
    <w:rsid w:val="001C69D8"/>
    <w:rsid w:val="001D00BA"/>
    <w:rsid w:val="001D00F9"/>
    <w:rsid w:val="001D0A48"/>
    <w:rsid w:val="001D1218"/>
    <w:rsid w:val="001D1EA2"/>
    <w:rsid w:val="001D415D"/>
    <w:rsid w:val="001D78CD"/>
    <w:rsid w:val="001E2A56"/>
    <w:rsid w:val="001F7C35"/>
    <w:rsid w:val="00200ADE"/>
    <w:rsid w:val="002065DF"/>
    <w:rsid w:val="00212CA3"/>
    <w:rsid w:val="00213835"/>
    <w:rsid w:val="00213DE2"/>
    <w:rsid w:val="00225F5E"/>
    <w:rsid w:val="002275D2"/>
    <w:rsid w:val="00227ADF"/>
    <w:rsid w:val="002321F8"/>
    <w:rsid w:val="00244CC3"/>
    <w:rsid w:val="00250C4D"/>
    <w:rsid w:val="00256349"/>
    <w:rsid w:val="00256E3B"/>
    <w:rsid w:val="00263BFA"/>
    <w:rsid w:val="0026425A"/>
    <w:rsid w:val="0026447F"/>
    <w:rsid w:val="00264974"/>
    <w:rsid w:val="00267283"/>
    <w:rsid w:val="0026755D"/>
    <w:rsid w:val="0027290A"/>
    <w:rsid w:val="00272BF6"/>
    <w:rsid w:val="00274043"/>
    <w:rsid w:val="002747C1"/>
    <w:rsid w:val="0028000C"/>
    <w:rsid w:val="00284E96"/>
    <w:rsid w:val="00285AC6"/>
    <w:rsid w:val="002904D6"/>
    <w:rsid w:val="002963C4"/>
    <w:rsid w:val="002975BC"/>
    <w:rsid w:val="002A26EA"/>
    <w:rsid w:val="002A28FA"/>
    <w:rsid w:val="002A6A10"/>
    <w:rsid w:val="002A7C0E"/>
    <w:rsid w:val="002B015C"/>
    <w:rsid w:val="002B612E"/>
    <w:rsid w:val="002B6B52"/>
    <w:rsid w:val="002C070E"/>
    <w:rsid w:val="002C2BB1"/>
    <w:rsid w:val="002C63D4"/>
    <w:rsid w:val="002C7C48"/>
    <w:rsid w:val="002D28A7"/>
    <w:rsid w:val="002E78DD"/>
    <w:rsid w:val="002F5D0C"/>
    <w:rsid w:val="002F6451"/>
    <w:rsid w:val="002F7FEF"/>
    <w:rsid w:val="00300EB1"/>
    <w:rsid w:val="00302134"/>
    <w:rsid w:val="00302A2B"/>
    <w:rsid w:val="003127B3"/>
    <w:rsid w:val="00316773"/>
    <w:rsid w:val="0031782E"/>
    <w:rsid w:val="00324EA8"/>
    <w:rsid w:val="003251A4"/>
    <w:rsid w:val="0033109B"/>
    <w:rsid w:val="00334873"/>
    <w:rsid w:val="00336C78"/>
    <w:rsid w:val="00344CE9"/>
    <w:rsid w:val="00345E9A"/>
    <w:rsid w:val="00351736"/>
    <w:rsid w:val="003536D3"/>
    <w:rsid w:val="00361DCF"/>
    <w:rsid w:val="00361F82"/>
    <w:rsid w:val="0036232B"/>
    <w:rsid w:val="00364840"/>
    <w:rsid w:val="00373BD9"/>
    <w:rsid w:val="00377A6B"/>
    <w:rsid w:val="0038466D"/>
    <w:rsid w:val="003846CB"/>
    <w:rsid w:val="003847DA"/>
    <w:rsid w:val="00385212"/>
    <w:rsid w:val="0039447A"/>
    <w:rsid w:val="0039453A"/>
    <w:rsid w:val="003952DD"/>
    <w:rsid w:val="003959CB"/>
    <w:rsid w:val="00395B9E"/>
    <w:rsid w:val="0039685A"/>
    <w:rsid w:val="003A2200"/>
    <w:rsid w:val="003B0FD7"/>
    <w:rsid w:val="003B139D"/>
    <w:rsid w:val="003B3959"/>
    <w:rsid w:val="003B5A27"/>
    <w:rsid w:val="003B7508"/>
    <w:rsid w:val="003C1C8C"/>
    <w:rsid w:val="003C20E9"/>
    <w:rsid w:val="003C525F"/>
    <w:rsid w:val="003C7FEB"/>
    <w:rsid w:val="003D5821"/>
    <w:rsid w:val="003D5CBC"/>
    <w:rsid w:val="003D75AF"/>
    <w:rsid w:val="003D79BB"/>
    <w:rsid w:val="003E1DB9"/>
    <w:rsid w:val="003E2B57"/>
    <w:rsid w:val="003F04E0"/>
    <w:rsid w:val="003F0822"/>
    <w:rsid w:val="003F7297"/>
    <w:rsid w:val="00400D59"/>
    <w:rsid w:val="00400FC9"/>
    <w:rsid w:val="004032E1"/>
    <w:rsid w:val="00406CD9"/>
    <w:rsid w:val="004116C3"/>
    <w:rsid w:val="00412BA6"/>
    <w:rsid w:val="00415A1E"/>
    <w:rsid w:val="00421D90"/>
    <w:rsid w:val="004242C9"/>
    <w:rsid w:val="00430D9A"/>
    <w:rsid w:val="00430EA6"/>
    <w:rsid w:val="0043230A"/>
    <w:rsid w:val="00432481"/>
    <w:rsid w:val="00435203"/>
    <w:rsid w:val="004363D6"/>
    <w:rsid w:val="00437024"/>
    <w:rsid w:val="00437A7D"/>
    <w:rsid w:val="00446ECC"/>
    <w:rsid w:val="0044760F"/>
    <w:rsid w:val="004512E1"/>
    <w:rsid w:val="00452BD3"/>
    <w:rsid w:val="00452E54"/>
    <w:rsid w:val="00455FD0"/>
    <w:rsid w:val="004567B2"/>
    <w:rsid w:val="0046549B"/>
    <w:rsid w:val="0046725F"/>
    <w:rsid w:val="00471C96"/>
    <w:rsid w:val="00484E06"/>
    <w:rsid w:val="0049267D"/>
    <w:rsid w:val="00495A58"/>
    <w:rsid w:val="00495B3A"/>
    <w:rsid w:val="004A550B"/>
    <w:rsid w:val="004A6AD6"/>
    <w:rsid w:val="004A6D11"/>
    <w:rsid w:val="004B2BE7"/>
    <w:rsid w:val="004B2C5C"/>
    <w:rsid w:val="004C4D5A"/>
    <w:rsid w:val="004D0663"/>
    <w:rsid w:val="004D2083"/>
    <w:rsid w:val="004D4B51"/>
    <w:rsid w:val="004D4CCB"/>
    <w:rsid w:val="004E0648"/>
    <w:rsid w:val="004E2142"/>
    <w:rsid w:val="004E25FA"/>
    <w:rsid w:val="004E3DD3"/>
    <w:rsid w:val="004F3D46"/>
    <w:rsid w:val="004F48C8"/>
    <w:rsid w:val="005004A3"/>
    <w:rsid w:val="005006F5"/>
    <w:rsid w:val="00505492"/>
    <w:rsid w:val="00515B8D"/>
    <w:rsid w:val="00516D22"/>
    <w:rsid w:val="00522331"/>
    <w:rsid w:val="00522EAE"/>
    <w:rsid w:val="00543F13"/>
    <w:rsid w:val="00544666"/>
    <w:rsid w:val="00550073"/>
    <w:rsid w:val="00551F91"/>
    <w:rsid w:val="00554BE3"/>
    <w:rsid w:val="005571D6"/>
    <w:rsid w:val="00557967"/>
    <w:rsid w:val="00562878"/>
    <w:rsid w:val="00564262"/>
    <w:rsid w:val="00565512"/>
    <w:rsid w:val="005702F2"/>
    <w:rsid w:val="00574E83"/>
    <w:rsid w:val="0058059F"/>
    <w:rsid w:val="0058381F"/>
    <w:rsid w:val="00585EF7"/>
    <w:rsid w:val="00586372"/>
    <w:rsid w:val="005867B2"/>
    <w:rsid w:val="00586828"/>
    <w:rsid w:val="005915F9"/>
    <w:rsid w:val="00595A3B"/>
    <w:rsid w:val="00597B39"/>
    <w:rsid w:val="00597CDC"/>
    <w:rsid w:val="005A4778"/>
    <w:rsid w:val="005A6469"/>
    <w:rsid w:val="005A681E"/>
    <w:rsid w:val="005A774D"/>
    <w:rsid w:val="005B098B"/>
    <w:rsid w:val="005B13A0"/>
    <w:rsid w:val="005B60A2"/>
    <w:rsid w:val="005C3A4F"/>
    <w:rsid w:val="005C730A"/>
    <w:rsid w:val="005C7761"/>
    <w:rsid w:val="005C7BFE"/>
    <w:rsid w:val="005D4484"/>
    <w:rsid w:val="005D5C2C"/>
    <w:rsid w:val="005D71D0"/>
    <w:rsid w:val="005D7851"/>
    <w:rsid w:val="005E00BB"/>
    <w:rsid w:val="005E0FDC"/>
    <w:rsid w:val="005E600A"/>
    <w:rsid w:val="005F1DF4"/>
    <w:rsid w:val="005F4BC7"/>
    <w:rsid w:val="005F696C"/>
    <w:rsid w:val="0060757B"/>
    <w:rsid w:val="00614152"/>
    <w:rsid w:val="00615FE5"/>
    <w:rsid w:val="006224FC"/>
    <w:rsid w:val="00625423"/>
    <w:rsid w:val="00625D55"/>
    <w:rsid w:val="00626A83"/>
    <w:rsid w:val="006278FE"/>
    <w:rsid w:val="00627A82"/>
    <w:rsid w:val="006305BF"/>
    <w:rsid w:val="00632D9C"/>
    <w:rsid w:val="00636DEC"/>
    <w:rsid w:val="00637D94"/>
    <w:rsid w:val="00640565"/>
    <w:rsid w:val="00642495"/>
    <w:rsid w:val="00650FF3"/>
    <w:rsid w:val="00651C88"/>
    <w:rsid w:val="006670E7"/>
    <w:rsid w:val="006672E0"/>
    <w:rsid w:val="006702E6"/>
    <w:rsid w:val="006719A7"/>
    <w:rsid w:val="00677645"/>
    <w:rsid w:val="006777DF"/>
    <w:rsid w:val="00682370"/>
    <w:rsid w:val="0068315A"/>
    <w:rsid w:val="0069163A"/>
    <w:rsid w:val="006A064E"/>
    <w:rsid w:val="006A2CA9"/>
    <w:rsid w:val="006A3526"/>
    <w:rsid w:val="006A39CC"/>
    <w:rsid w:val="006A5F9B"/>
    <w:rsid w:val="006A704C"/>
    <w:rsid w:val="006A74BE"/>
    <w:rsid w:val="006A79E6"/>
    <w:rsid w:val="006B071F"/>
    <w:rsid w:val="006B1548"/>
    <w:rsid w:val="006B7C7D"/>
    <w:rsid w:val="006B7EF6"/>
    <w:rsid w:val="006B7F16"/>
    <w:rsid w:val="006C3000"/>
    <w:rsid w:val="006C5062"/>
    <w:rsid w:val="006F3B49"/>
    <w:rsid w:val="006F4FD6"/>
    <w:rsid w:val="006F577A"/>
    <w:rsid w:val="00700F0F"/>
    <w:rsid w:val="00707B3D"/>
    <w:rsid w:val="00710E20"/>
    <w:rsid w:val="00712E86"/>
    <w:rsid w:val="007201A3"/>
    <w:rsid w:val="00721F83"/>
    <w:rsid w:val="00727F73"/>
    <w:rsid w:val="007308C6"/>
    <w:rsid w:val="00731D8C"/>
    <w:rsid w:val="00744FF5"/>
    <w:rsid w:val="007518F1"/>
    <w:rsid w:val="007552B7"/>
    <w:rsid w:val="00755498"/>
    <w:rsid w:val="00757C6E"/>
    <w:rsid w:val="00762CE0"/>
    <w:rsid w:val="0077285C"/>
    <w:rsid w:val="0077577C"/>
    <w:rsid w:val="00780BA8"/>
    <w:rsid w:val="0078426A"/>
    <w:rsid w:val="007847B3"/>
    <w:rsid w:val="00784A7F"/>
    <w:rsid w:val="00786955"/>
    <w:rsid w:val="00786E89"/>
    <w:rsid w:val="007905F9"/>
    <w:rsid w:val="007934A8"/>
    <w:rsid w:val="0079662D"/>
    <w:rsid w:val="007A1A3F"/>
    <w:rsid w:val="007A1FD1"/>
    <w:rsid w:val="007A3288"/>
    <w:rsid w:val="007A4283"/>
    <w:rsid w:val="007A60D3"/>
    <w:rsid w:val="007B35D0"/>
    <w:rsid w:val="007B5475"/>
    <w:rsid w:val="007C08A2"/>
    <w:rsid w:val="007C452B"/>
    <w:rsid w:val="007C52C1"/>
    <w:rsid w:val="007C59DC"/>
    <w:rsid w:val="007D2CA4"/>
    <w:rsid w:val="007E04EE"/>
    <w:rsid w:val="007E2BC4"/>
    <w:rsid w:val="007E5C39"/>
    <w:rsid w:val="007F39C3"/>
    <w:rsid w:val="007F5CB4"/>
    <w:rsid w:val="007F5D7A"/>
    <w:rsid w:val="007F7F54"/>
    <w:rsid w:val="00810087"/>
    <w:rsid w:val="00827914"/>
    <w:rsid w:val="00832A94"/>
    <w:rsid w:val="008351AB"/>
    <w:rsid w:val="008418C1"/>
    <w:rsid w:val="00845049"/>
    <w:rsid w:val="00846EF1"/>
    <w:rsid w:val="00846FD3"/>
    <w:rsid w:val="008470EF"/>
    <w:rsid w:val="00850E77"/>
    <w:rsid w:val="00860EBE"/>
    <w:rsid w:val="00866096"/>
    <w:rsid w:val="008728CD"/>
    <w:rsid w:val="008741E9"/>
    <w:rsid w:val="008760C2"/>
    <w:rsid w:val="00880353"/>
    <w:rsid w:val="00882202"/>
    <w:rsid w:val="00885A55"/>
    <w:rsid w:val="00894E63"/>
    <w:rsid w:val="008A068A"/>
    <w:rsid w:val="008A34C7"/>
    <w:rsid w:val="008A4761"/>
    <w:rsid w:val="008A5919"/>
    <w:rsid w:val="008A5F43"/>
    <w:rsid w:val="008A6394"/>
    <w:rsid w:val="008A76AF"/>
    <w:rsid w:val="008B6104"/>
    <w:rsid w:val="008B6CB8"/>
    <w:rsid w:val="008C14C3"/>
    <w:rsid w:val="008D0C91"/>
    <w:rsid w:val="008D549C"/>
    <w:rsid w:val="008E4164"/>
    <w:rsid w:val="008E65E0"/>
    <w:rsid w:val="008E74C2"/>
    <w:rsid w:val="008E7CCA"/>
    <w:rsid w:val="008F20A7"/>
    <w:rsid w:val="008F4A50"/>
    <w:rsid w:val="008F61AC"/>
    <w:rsid w:val="00900BCD"/>
    <w:rsid w:val="00924A76"/>
    <w:rsid w:val="009257FA"/>
    <w:rsid w:val="009260F3"/>
    <w:rsid w:val="00926B05"/>
    <w:rsid w:val="00931546"/>
    <w:rsid w:val="00934396"/>
    <w:rsid w:val="0093745A"/>
    <w:rsid w:val="00944142"/>
    <w:rsid w:val="00950D20"/>
    <w:rsid w:val="009611C6"/>
    <w:rsid w:val="00961805"/>
    <w:rsid w:val="00962E92"/>
    <w:rsid w:val="00963A12"/>
    <w:rsid w:val="00972973"/>
    <w:rsid w:val="00973149"/>
    <w:rsid w:val="0097489A"/>
    <w:rsid w:val="00974E28"/>
    <w:rsid w:val="0098026C"/>
    <w:rsid w:val="009849D1"/>
    <w:rsid w:val="009867C9"/>
    <w:rsid w:val="00986D87"/>
    <w:rsid w:val="00987AA3"/>
    <w:rsid w:val="0099414A"/>
    <w:rsid w:val="00994BEF"/>
    <w:rsid w:val="009A4832"/>
    <w:rsid w:val="009A4ECC"/>
    <w:rsid w:val="009A5721"/>
    <w:rsid w:val="009B47BC"/>
    <w:rsid w:val="009B4D66"/>
    <w:rsid w:val="009B5955"/>
    <w:rsid w:val="009B61CE"/>
    <w:rsid w:val="009B6491"/>
    <w:rsid w:val="009B6C7C"/>
    <w:rsid w:val="009D1B7A"/>
    <w:rsid w:val="009D6C77"/>
    <w:rsid w:val="009E248B"/>
    <w:rsid w:val="009E28FD"/>
    <w:rsid w:val="009E3F7A"/>
    <w:rsid w:val="009E4EA2"/>
    <w:rsid w:val="009E61DC"/>
    <w:rsid w:val="009E634D"/>
    <w:rsid w:val="009E6CC7"/>
    <w:rsid w:val="009F2528"/>
    <w:rsid w:val="009F31FC"/>
    <w:rsid w:val="009F3775"/>
    <w:rsid w:val="009F4361"/>
    <w:rsid w:val="009F491D"/>
    <w:rsid w:val="00A016C3"/>
    <w:rsid w:val="00A01A78"/>
    <w:rsid w:val="00A114A5"/>
    <w:rsid w:val="00A11973"/>
    <w:rsid w:val="00A1340B"/>
    <w:rsid w:val="00A13972"/>
    <w:rsid w:val="00A15CB4"/>
    <w:rsid w:val="00A20A51"/>
    <w:rsid w:val="00A222D4"/>
    <w:rsid w:val="00A30504"/>
    <w:rsid w:val="00A320C8"/>
    <w:rsid w:val="00A32A3A"/>
    <w:rsid w:val="00A35D9E"/>
    <w:rsid w:val="00A413E9"/>
    <w:rsid w:val="00A4151C"/>
    <w:rsid w:val="00A472A7"/>
    <w:rsid w:val="00A54C9D"/>
    <w:rsid w:val="00A57885"/>
    <w:rsid w:val="00A60DB3"/>
    <w:rsid w:val="00A71D41"/>
    <w:rsid w:val="00A7371A"/>
    <w:rsid w:val="00A74E91"/>
    <w:rsid w:val="00A74EB8"/>
    <w:rsid w:val="00A75C0C"/>
    <w:rsid w:val="00A8340F"/>
    <w:rsid w:val="00A849F0"/>
    <w:rsid w:val="00A879C3"/>
    <w:rsid w:val="00A91284"/>
    <w:rsid w:val="00A91421"/>
    <w:rsid w:val="00A91C17"/>
    <w:rsid w:val="00A91E3E"/>
    <w:rsid w:val="00AA2602"/>
    <w:rsid w:val="00AA36D0"/>
    <w:rsid w:val="00AA51A6"/>
    <w:rsid w:val="00AA66FE"/>
    <w:rsid w:val="00AA7293"/>
    <w:rsid w:val="00AB2E44"/>
    <w:rsid w:val="00AB3A6C"/>
    <w:rsid w:val="00AB438E"/>
    <w:rsid w:val="00AB58AB"/>
    <w:rsid w:val="00AB6248"/>
    <w:rsid w:val="00AC7D66"/>
    <w:rsid w:val="00AD2C75"/>
    <w:rsid w:val="00AD3B46"/>
    <w:rsid w:val="00AE4DA9"/>
    <w:rsid w:val="00AE4E43"/>
    <w:rsid w:val="00AE79E4"/>
    <w:rsid w:val="00AF7379"/>
    <w:rsid w:val="00B04783"/>
    <w:rsid w:val="00B06C69"/>
    <w:rsid w:val="00B07E8D"/>
    <w:rsid w:val="00B10B5C"/>
    <w:rsid w:val="00B11361"/>
    <w:rsid w:val="00B148D9"/>
    <w:rsid w:val="00B20702"/>
    <w:rsid w:val="00B20FC3"/>
    <w:rsid w:val="00B21797"/>
    <w:rsid w:val="00B231BF"/>
    <w:rsid w:val="00B30E38"/>
    <w:rsid w:val="00B312BB"/>
    <w:rsid w:val="00B32CD9"/>
    <w:rsid w:val="00B35118"/>
    <w:rsid w:val="00B36BDF"/>
    <w:rsid w:val="00B445D3"/>
    <w:rsid w:val="00B44D22"/>
    <w:rsid w:val="00B46447"/>
    <w:rsid w:val="00B5490A"/>
    <w:rsid w:val="00B55F8E"/>
    <w:rsid w:val="00B574CD"/>
    <w:rsid w:val="00B62498"/>
    <w:rsid w:val="00B64456"/>
    <w:rsid w:val="00B66EA5"/>
    <w:rsid w:val="00B71702"/>
    <w:rsid w:val="00B74929"/>
    <w:rsid w:val="00B74FEF"/>
    <w:rsid w:val="00B77AFF"/>
    <w:rsid w:val="00B82CE9"/>
    <w:rsid w:val="00B85A60"/>
    <w:rsid w:val="00B866A4"/>
    <w:rsid w:val="00B92190"/>
    <w:rsid w:val="00B9306B"/>
    <w:rsid w:val="00B93401"/>
    <w:rsid w:val="00B93F3E"/>
    <w:rsid w:val="00BA07F1"/>
    <w:rsid w:val="00BA237B"/>
    <w:rsid w:val="00BA55AA"/>
    <w:rsid w:val="00BA75DF"/>
    <w:rsid w:val="00BB1F4C"/>
    <w:rsid w:val="00BC105C"/>
    <w:rsid w:val="00BC63A9"/>
    <w:rsid w:val="00BD1B42"/>
    <w:rsid w:val="00BE0067"/>
    <w:rsid w:val="00BE58C4"/>
    <w:rsid w:val="00BE7DE3"/>
    <w:rsid w:val="00BF05F5"/>
    <w:rsid w:val="00BF0BBB"/>
    <w:rsid w:val="00BF26E3"/>
    <w:rsid w:val="00BF6BB7"/>
    <w:rsid w:val="00C02BA3"/>
    <w:rsid w:val="00C060D3"/>
    <w:rsid w:val="00C07EBF"/>
    <w:rsid w:val="00C16AF8"/>
    <w:rsid w:val="00C2031E"/>
    <w:rsid w:val="00C21C77"/>
    <w:rsid w:val="00C247FD"/>
    <w:rsid w:val="00C258AC"/>
    <w:rsid w:val="00C42662"/>
    <w:rsid w:val="00C42D11"/>
    <w:rsid w:val="00C43EFF"/>
    <w:rsid w:val="00C44639"/>
    <w:rsid w:val="00C45127"/>
    <w:rsid w:val="00C46A51"/>
    <w:rsid w:val="00C56895"/>
    <w:rsid w:val="00C576EE"/>
    <w:rsid w:val="00C61DF6"/>
    <w:rsid w:val="00C622A3"/>
    <w:rsid w:val="00C62B43"/>
    <w:rsid w:val="00C63AB5"/>
    <w:rsid w:val="00C63C0B"/>
    <w:rsid w:val="00C6557A"/>
    <w:rsid w:val="00C73011"/>
    <w:rsid w:val="00C7495B"/>
    <w:rsid w:val="00C75209"/>
    <w:rsid w:val="00C8769A"/>
    <w:rsid w:val="00C96197"/>
    <w:rsid w:val="00CA622D"/>
    <w:rsid w:val="00CB171E"/>
    <w:rsid w:val="00CB1D5A"/>
    <w:rsid w:val="00CB5092"/>
    <w:rsid w:val="00CB575A"/>
    <w:rsid w:val="00CC16AF"/>
    <w:rsid w:val="00CC7B4E"/>
    <w:rsid w:val="00CD3DBF"/>
    <w:rsid w:val="00CD45E3"/>
    <w:rsid w:val="00CD63F3"/>
    <w:rsid w:val="00CD6ED0"/>
    <w:rsid w:val="00CD7F1A"/>
    <w:rsid w:val="00CE4C74"/>
    <w:rsid w:val="00CE5143"/>
    <w:rsid w:val="00CE551E"/>
    <w:rsid w:val="00CF1AF7"/>
    <w:rsid w:val="00CF486E"/>
    <w:rsid w:val="00CF54BC"/>
    <w:rsid w:val="00D010A8"/>
    <w:rsid w:val="00D01F41"/>
    <w:rsid w:val="00D14AD6"/>
    <w:rsid w:val="00D17CE9"/>
    <w:rsid w:val="00D20EB9"/>
    <w:rsid w:val="00D22778"/>
    <w:rsid w:val="00D23362"/>
    <w:rsid w:val="00D25850"/>
    <w:rsid w:val="00D321CC"/>
    <w:rsid w:val="00D32A96"/>
    <w:rsid w:val="00D34F60"/>
    <w:rsid w:val="00D401B4"/>
    <w:rsid w:val="00D458A4"/>
    <w:rsid w:val="00D60357"/>
    <w:rsid w:val="00D606D6"/>
    <w:rsid w:val="00D6334B"/>
    <w:rsid w:val="00D63BB2"/>
    <w:rsid w:val="00D64409"/>
    <w:rsid w:val="00D73A03"/>
    <w:rsid w:val="00D747EB"/>
    <w:rsid w:val="00D74BEE"/>
    <w:rsid w:val="00D7655B"/>
    <w:rsid w:val="00D77E19"/>
    <w:rsid w:val="00D80752"/>
    <w:rsid w:val="00D858E9"/>
    <w:rsid w:val="00D8789F"/>
    <w:rsid w:val="00D87E79"/>
    <w:rsid w:val="00D916CC"/>
    <w:rsid w:val="00D959D4"/>
    <w:rsid w:val="00D96282"/>
    <w:rsid w:val="00D96FF3"/>
    <w:rsid w:val="00DA09DC"/>
    <w:rsid w:val="00DA2052"/>
    <w:rsid w:val="00DA5BFA"/>
    <w:rsid w:val="00DA796C"/>
    <w:rsid w:val="00DB0E12"/>
    <w:rsid w:val="00DB2DE8"/>
    <w:rsid w:val="00DB3526"/>
    <w:rsid w:val="00DB44C5"/>
    <w:rsid w:val="00DB639D"/>
    <w:rsid w:val="00DB699A"/>
    <w:rsid w:val="00DC018B"/>
    <w:rsid w:val="00DC0427"/>
    <w:rsid w:val="00DC2A1C"/>
    <w:rsid w:val="00DC6DD6"/>
    <w:rsid w:val="00DD2960"/>
    <w:rsid w:val="00DE49D4"/>
    <w:rsid w:val="00DE7409"/>
    <w:rsid w:val="00DF0693"/>
    <w:rsid w:val="00DF69B9"/>
    <w:rsid w:val="00DF7E4F"/>
    <w:rsid w:val="00E01A94"/>
    <w:rsid w:val="00E033E1"/>
    <w:rsid w:val="00E07331"/>
    <w:rsid w:val="00E10E5A"/>
    <w:rsid w:val="00E1336D"/>
    <w:rsid w:val="00E150CB"/>
    <w:rsid w:val="00E17C46"/>
    <w:rsid w:val="00E20568"/>
    <w:rsid w:val="00E264B1"/>
    <w:rsid w:val="00E2793B"/>
    <w:rsid w:val="00E328FC"/>
    <w:rsid w:val="00E34AE3"/>
    <w:rsid w:val="00E44F94"/>
    <w:rsid w:val="00E4641F"/>
    <w:rsid w:val="00E50665"/>
    <w:rsid w:val="00E50EB8"/>
    <w:rsid w:val="00E5441E"/>
    <w:rsid w:val="00E5664C"/>
    <w:rsid w:val="00E57108"/>
    <w:rsid w:val="00E577B9"/>
    <w:rsid w:val="00E61184"/>
    <w:rsid w:val="00E61326"/>
    <w:rsid w:val="00E61445"/>
    <w:rsid w:val="00E62ED9"/>
    <w:rsid w:val="00E63A4B"/>
    <w:rsid w:val="00E6535E"/>
    <w:rsid w:val="00E72607"/>
    <w:rsid w:val="00E73F45"/>
    <w:rsid w:val="00E75604"/>
    <w:rsid w:val="00E76D20"/>
    <w:rsid w:val="00E77F6E"/>
    <w:rsid w:val="00E809DF"/>
    <w:rsid w:val="00E8108D"/>
    <w:rsid w:val="00E85666"/>
    <w:rsid w:val="00E857C9"/>
    <w:rsid w:val="00E92FF3"/>
    <w:rsid w:val="00E935E0"/>
    <w:rsid w:val="00E95DFC"/>
    <w:rsid w:val="00E97D45"/>
    <w:rsid w:val="00EA16BA"/>
    <w:rsid w:val="00EA7F98"/>
    <w:rsid w:val="00EB37E2"/>
    <w:rsid w:val="00EB3E94"/>
    <w:rsid w:val="00EB4250"/>
    <w:rsid w:val="00EB4FEF"/>
    <w:rsid w:val="00EB61A5"/>
    <w:rsid w:val="00EC42E9"/>
    <w:rsid w:val="00EC4426"/>
    <w:rsid w:val="00EC47F7"/>
    <w:rsid w:val="00ED420F"/>
    <w:rsid w:val="00EE333F"/>
    <w:rsid w:val="00EE72C5"/>
    <w:rsid w:val="00EF0D0A"/>
    <w:rsid w:val="00EF3D31"/>
    <w:rsid w:val="00EF3ED6"/>
    <w:rsid w:val="00EF405F"/>
    <w:rsid w:val="00F00A67"/>
    <w:rsid w:val="00F02970"/>
    <w:rsid w:val="00F04680"/>
    <w:rsid w:val="00F04DD9"/>
    <w:rsid w:val="00F10D0A"/>
    <w:rsid w:val="00F13B81"/>
    <w:rsid w:val="00F1682C"/>
    <w:rsid w:val="00F35ACE"/>
    <w:rsid w:val="00F377C6"/>
    <w:rsid w:val="00F403EB"/>
    <w:rsid w:val="00F47DB8"/>
    <w:rsid w:val="00F6151A"/>
    <w:rsid w:val="00F61D5E"/>
    <w:rsid w:val="00F6527F"/>
    <w:rsid w:val="00F66F3B"/>
    <w:rsid w:val="00F67496"/>
    <w:rsid w:val="00F72499"/>
    <w:rsid w:val="00F72BF6"/>
    <w:rsid w:val="00F7602B"/>
    <w:rsid w:val="00F80003"/>
    <w:rsid w:val="00F8500C"/>
    <w:rsid w:val="00F87346"/>
    <w:rsid w:val="00F90E08"/>
    <w:rsid w:val="00F914B7"/>
    <w:rsid w:val="00F91D08"/>
    <w:rsid w:val="00F92E8C"/>
    <w:rsid w:val="00F967C3"/>
    <w:rsid w:val="00F96FBA"/>
    <w:rsid w:val="00F974C7"/>
    <w:rsid w:val="00F979A8"/>
    <w:rsid w:val="00F97A87"/>
    <w:rsid w:val="00FA3F66"/>
    <w:rsid w:val="00FA423A"/>
    <w:rsid w:val="00FB1A0D"/>
    <w:rsid w:val="00FB2E8F"/>
    <w:rsid w:val="00FB5B5B"/>
    <w:rsid w:val="00FB5B65"/>
    <w:rsid w:val="00FC01A1"/>
    <w:rsid w:val="00FC3668"/>
    <w:rsid w:val="00FC6D4D"/>
    <w:rsid w:val="00FD06E0"/>
    <w:rsid w:val="00FD2908"/>
    <w:rsid w:val="00FD416A"/>
    <w:rsid w:val="00FD483F"/>
    <w:rsid w:val="00FE1087"/>
    <w:rsid w:val="00FE2E68"/>
    <w:rsid w:val="00FE3621"/>
    <w:rsid w:val="00FF3AE5"/>
    <w:rsid w:val="00FF3C5C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C74"/>
    <w:pPr>
      <w:spacing w:before="120" w:after="120" w:line="240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E54"/>
    <w:pPr>
      <w:keepNext/>
      <w:keepLines/>
      <w:spacing w:before="480" w:after="0"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A4283"/>
    <w:pPr>
      <w:pageBreakBefore/>
      <w:spacing w:before="360" w:after="6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306B"/>
    <w:pPr>
      <w:outlineLvl w:val="2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E4C74"/>
    <w:pPr>
      <w:spacing w:after="0" w:line="240" w:lineRule="auto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452E54"/>
    <w:pPr>
      <w:tabs>
        <w:tab w:val="center" w:pos="4680"/>
        <w:tab w:val="right" w:pos="9360"/>
      </w:tabs>
      <w:spacing w:before="60" w:after="60"/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452E54"/>
    <w:rPr>
      <w:rFonts w:ascii="Arial" w:hAnsi="Arial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44760F"/>
    <w:pPr>
      <w:tabs>
        <w:tab w:val="center" w:pos="4680"/>
        <w:tab w:val="right" w:pos="9360"/>
      </w:tabs>
      <w:spacing w:before="0" w:after="0"/>
      <w:jc w:val="center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4760F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0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0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1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E4C74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4283"/>
    <w:rPr>
      <w:rFonts w:ascii="Arial" w:eastAsiaTheme="majorEastAsia" w:hAnsi="Arial" w:cs="Arial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35ACE"/>
    <w:pPr>
      <w:pBdr>
        <w:top w:val="single" w:sz="8" w:space="1" w:color="4F81BD" w:themeColor="accent1"/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5A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06246B"/>
    <w:pPr>
      <w:pBdr>
        <w:top w:val="none" w:sz="0" w:space="0" w:color="auto"/>
        <w:bottom w:val="none" w:sz="0" w:space="0" w:color="auto"/>
      </w:pBdr>
      <w:spacing w:after="120"/>
      <w:contextualSpacing w:val="0"/>
    </w:pPr>
    <w:rPr>
      <w:rFonts w:ascii="Arial" w:hAnsi="Arial" w:cs="Arial"/>
      <w:i/>
      <w:color w:val="auto"/>
      <w:sz w:val="36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6246B"/>
    <w:rPr>
      <w:rFonts w:ascii="Arial" w:eastAsiaTheme="majorEastAsia" w:hAnsi="Arial" w:cs="Arial"/>
      <w:i/>
      <w:spacing w:val="5"/>
      <w:kern w:val="28"/>
      <w:sz w:val="36"/>
      <w:szCs w:val="5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52E54"/>
    <w:rPr>
      <w:rFonts w:ascii="Arial" w:eastAsiaTheme="majorEastAsia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A91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9142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9306B"/>
    <w:rPr>
      <w:rFonts w:ascii="Arial" w:hAnsi="Arial"/>
      <w:sz w:val="24"/>
    </w:rPr>
  </w:style>
  <w:style w:type="paragraph" w:customStyle="1" w:styleId="Tableheading">
    <w:name w:val="Table heading"/>
    <w:basedOn w:val="Normal"/>
    <w:qFormat/>
    <w:rsid w:val="007A4283"/>
    <w:pPr>
      <w:spacing w:before="0" w:after="0"/>
    </w:pPr>
    <w:rPr>
      <w:b/>
    </w:rPr>
  </w:style>
  <w:style w:type="paragraph" w:customStyle="1" w:styleId="Sectionheadings">
    <w:name w:val="Section headings"/>
    <w:basedOn w:val="Heading1"/>
    <w:next w:val="Normal"/>
    <w:qFormat/>
    <w:rsid w:val="006B1548"/>
    <w:pPr>
      <w:pBdr>
        <w:bottom w:val="single" w:sz="8" w:space="1" w:color="4F81BD" w:themeColor="accent1"/>
      </w:pBdr>
      <w:spacing w:before="720"/>
    </w:pPr>
    <w:rPr>
      <w:b w:val="0"/>
      <w:spacing w:val="5"/>
      <w:kern w:val="28"/>
      <w:sz w:val="44"/>
      <w:szCs w:val="52"/>
      <w:lang w:val="en-US" w:eastAsia="en-US"/>
    </w:rPr>
  </w:style>
  <w:style w:type="paragraph" w:styleId="ListParagraph">
    <w:name w:val="List Paragraph"/>
    <w:basedOn w:val="Normal"/>
    <w:uiPriority w:val="34"/>
    <w:qFormat/>
    <w:rsid w:val="00B9306B"/>
    <w:pPr>
      <w:contextualSpacing/>
    </w:pPr>
  </w:style>
  <w:style w:type="paragraph" w:customStyle="1" w:styleId="Tabletext">
    <w:name w:val="Table text"/>
    <w:basedOn w:val="Normal"/>
    <w:autoRedefine/>
    <w:qFormat/>
    <w:rsid w:val="00057437"/>
    <w:pPr>
      <w:spacing w:before="0" w:after="0"/>
    </w:pPr>
    <w:rPr>
      <w:rFonts w:asciiTheme="minorHAnsi" w:hAnsiTheme="minorHAnsi"/>
      <w:sz w:val="22"/>
    </w:rPr>
  </w:style>
  <w:style w:type="paragraph" w:customStyle="1" w:styleId="TableHeader">
    <w:name w:val="Table Header"/>
    <w:basedOn w:val="Normal"/>
    <w:qFormat/>
    <w:rsid w:val="00A849F0"/>
    <w:pPr>
      <w:spacing w:before="0" w:after="0"/>
      <w:jc w:val="center"/>
    </w:pPr>
    <w:rPr>
      <w:rFonts w:eastAsia="Times New Roman" w:cs="Times New Roman"/>
      <w:b/>
      <w:sz w:val="22"/>
      <w:szCs w:val="20"/>
      <w:lang w:val="en-GB" w:eastAsia="en-AU"/>
    </w:rPr>
  </w:style>
  <w:style w:type="character" w:styleId="Hyperlink">
    <w:name w:val="Hyperlink"/>
    <w:basedOn w:val="DefaultParagraphFont"/>
    <w:uiPriority w:val="99"/>
    <w:unhideWhenUsed/>
    <w:rsid w:val="00D807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C74"/>
    <w:pPr>
      <w:spacing w:before="120" w:after="120" w:line="240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E54"/>
    <w:pPr>
      <w:keepNext/>
      <w:keepLines/>
      <w:spacing w:before="480" w:after="0"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A4283"/>
    <w:pPr>
      <w:pageBreakBefore/>
      <w:spacing w:before="360" w:after="6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306B"/>
    <w:pPr>
      <w:outlineLvl w:val="2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E4C74"/>
    <w:pPr>
      <w:spacing w:after="0" w:line="240" w:lineRule="auto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452E54"/>
    <w:pPr>
      <w:tabs>
        <w:tab w:val="center" w:pos="4680"/>
        <w:tab w:val="right" w:pos="9360"/>
      </w:tabs>
      <w:spacing w:before="60" w:after="60"/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452E54"/>
    <w:rPr>
      <w:rFonts w:ascii="Arial" w:hAnsi="Arial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44760F"/>
    <w:pPr>
      <w:tabs>
        <w:tab w:val="center" w:pos="4680"/>
        <w:tab w:val="right" w:pos="9360"/>
      </w:tabs>
      <w:spacing w:before="0" w:after="0"/>
      <w:jc w:val="center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4760F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0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0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1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E4C74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4283"/>
    <w:rPr>
      <w:rFonts w:ascii="Arial" w:eastAsiaTheme="majorEastAsia" w:hAnsi="Arial" w:cs="Arial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35ACE"/>
    <w:pPr>
      <w:pBdr>
        <w:top w:val="single" w:sz="8" w:space="1" w:color="4F81BD" w:themeColor="accent1"/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5A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06246B"/>
    <w:pPr>
      <w:pBdr>
        <w:top w:val="none" w:sz="0" w:space="0" w:color="auto"/>
        <w:bottom w:val="none" w:sz="0" w:space="0" w:color="auto"/>
      </w:pBdr>
      <w:spacing w:after="120"/>
      <w:contextualSpacing w:val="0"/>
    </w:pPr>
    <w:rPr>
      <w:rFonts w:ascii="Arial" w:hAnsi="Arial" w:cs="Arial"/>
      <w:i/>
      <w:color w:val="auto"/>
      <w:sz w:val="36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6246B"/>
    <w:rPr>
      <w:rFonts w:ascii="Arial" w:eastAsiaTheme="majorEastAsia" w:hAnsi="Arial" w:cs="Arial"/>
      <w:i/>
      <w:spacing w:val="5"/>
      <w:kern w:val="28"/>
      <w:sz w:val="36"/>
      <w:szCs w:val="5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52E54"/>
    <w:rPr>
      <w:rFonts w:ascii="Arial" w:eastAsiaTheme="majorEastAsia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A91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9142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9306B"/>
    <w:rPr>
      <w:rFonts w:ascii="Arial" w:hAnsi="Arial"/>
      <w:sz w:val="24"/>
    </w:rPr>
  </w:style>
  <w:style w:type="paragraph" w:customStyle="1" w:styleId="Tableheading">
    <w:name w:val="Table heading"/>
    <w:basedOn w:val="Normal"/>
    <w:qFormat/>
    <w:rsid w:val="007A4283"/>
    <w:pPr>
      <w:spacing w:before="0" w:after="0"/>
    </w:pPr>
    <w:rPr>
      <w:b/>
    </w:rPr>
  </w:style>
  <w:style w:type="paragraph" w:customStyle="1" w:styleId="Sectionheadings">
    <w:name w:val="Section headings"/>
    <w:basedOn w:val="Heading1"/>
    <w:next w:val="Normal"/>
    <w:qFormat/>
    <w:rsid w:val="006B1548"/>
    <w:pPr>
      <w:pBdr>
        <w:bottom w:val="single" w:sz="8" w:space="1" w:color="4F81BD" w:themeColor="accent1"/>
      </w:pBdr>
      <w:spacing w:before="720"/>
    </w:pPr>
    <w:rPr>
      <w:b w:val="0"/>
      <w:spacing w:val="5"/>
      <w:kern w:val="28"/>
      <w:sz w:val="44"/>
      <w:szCs w:val="52"/>
      <w:lang w:val="en-US" w:eastAsia="en-US"/>
    </w:rPr>
  </w:style>
  <w:style w:type="paragraph" w:styleId="ListParagraph">
    <w:name w:val="List Paragraph"/>
    <w:basedOn w:val="Normal"/>
    <w:uiPriority w:val="34"/>
    <w:qFormat/>
    <w:rsid w:val="00B9306B"/>
    <w:pPr>
      <w:contextualSpacing/>
    </w:pPr>
  </w:style>
  <w:style w:type="paragraph" w:customStyle="1" w:styleId="Tabletext">
    <w:name w:val="Table text"/>
    <w:basedOn w:val="Normal"/>
    <w:autoRedefine/>
    <w:qFormat/>
    <w:rsid w:val="00057437"/>
    <w:pPr>
      <w:spacing w:before="0" w:after="0"/>
    </w:pPr>
    <w:rPr>
      <w:rFonts w:asciiTheme="minorHAnsi" w:hAnsiTheme="minorHAnsi"/>
      <w:sz w:val="22"/>
    </w:rPr>
  </w:style>
  <w:style w:type="paragraph" w:customStyle="1" w:styleId="TableHeader">
    <w:name w:val="Table Header"/>
    <w:basedOn w:val="Normal"/>
    <w:qFormat/>
    <w:rsid w:val="00A849F0"/>
    <w:pPr>
      <w:spacing w:before="0" w:after="0"/>
      <w:jc w:val="center"/>
    </w:pPr>
    <w:rPr>
      <w:rFonts w:eastAsia="Times New Roman" w:cs="Times New Roman"/>
      <w:b/>
      <w:sz w:val="22"/>
      <w:szCs w:val="20"/>
      <w:lang w:val="en-GB" w:eastAsia="en-AU"/>
    </w:rPr>
  </w:style>
  <w:style w:type="character" w:styleId="Hyperlink">
    <w:name w:val="Hyperlink"/>
    <w:basedOn w:val="DefaultParagraphFont"/>
    <w:uiPriority w:val="99"/>
    <w:unhideWhenUsed/>
    <w:rsid w:val="00D80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eader" Target="header7.xml"/><Relationship Id="rId27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21"/>
    <w:rsid w:val="00DA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2F508DF7B24CA3B9A0F99CFD0FB0B5">
    <w:name w:val="182F508DF7B24CA3B9A0F99CFD0FB0B5"/>
    <w:rsid w:val="00DA1221"/>
  </w:style>
  <w:style w:type="paragraph" w:customStyle="1" w:styleId="CF2FD0CC0C1C4213BA5C8B35E7C6F839">
    <w:name w:val="CF2FD0CC0C1C4213BA5C8B35E7C6F839"/>
    <w:rsid w:val="00DA1221"/>
  </w:style>
  <w:style w:type="paragraph" w:customStyle="1" w:styleId="7F5DCE3878C84F24A5CA86423F68FBA8">
    <w:name w:val="7F5DCE3878C84F24A5CA86423F68FBA8"/>
    <w:rsid w:val="00DA1221"/>
  </w:style>
  <w:style w:type="paragraph" w:customStyle="1" w:styleId="2A446E04B1C249458094364676B58999">
    <w:name w:val="2A446E04B1C249458094364676B58999"/>
    <w:rsid w:val="00DA1221"/>
  </w:style>
  <w:style w:type="paragraph" w:customStyle="1" w:styleId="2E94BB4652D04B4A8C44239A6D1C3A54">
    <w:name w:val="2E94BB4652D04B4A8C44239A6D1C3A54"/>
    <w:rsid w:val="00DA12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2F508DF7B24CA3B9A0F99CFD0FB0B5">
    <w:name w:val="182F508DF7B24CA3B9A0F99CFD0FB0B5"/>
    <w:rsid w:val="00DA1221"/>
  </w:style>
  <w:style w:type="paragraph" w:customStyle="1" w:styleId="CF2FD0CC0C1C4213BA5C8B35E7C6F839">
    <w:name w:val="CF2FD0CC0C1C4213BA5C8B35E7C6F839"/>
    <w:rsid w:val="00DA1221"/>
  </w:style>
  <w:style w:type="paragraph" w:customStyle="1" w:styleId="7F5DCE3878C84F24A5CA86423F68FBA8">
    <w:name w:val="7F5DCE3878C84F24A5CA86423F68FBA8"/>
    <w:rsid w:val="00DA1221"/>
  </w:style>
  <w:style w:type="paragraph" w:customStyle="1" w:styleId="2A446E04B1C249458094364676B58999">
    <w:name w:val="2A446E04B1C249458094364676B58999"/>
    <w:rsid w:val="00DA1221"/>
  </w:style>
  <w:style w:type="paragraph" w:customStyle="1" w:styleId="2E94BB4652D04B4A8C44239A6D1C3A54">
    <w:name w:val="2E94BB4652D04B4A8C44239A6D1C3A54"/>
    <w:rsid w:val="00DA12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27BD2E77EA4458DC41A270DF2E32B" ma:contentTypeVersion="1" ma:contentTypeDescription="Create a new document." ma:contentTypeScope="" ma:versionID="a49a350987d3017ff06728879aa26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4f31dbc100d48dbd7c8e4c9fb187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878B65-CFCF-4774-9439-197F09B17F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7811CB-C3DC-43C5-9C10-5F2C9AC958FF}"/>
</file>

<file path=customXml/itemProps3.xml><?xml version="1.0" encoding="utf-8"?>
<ds:datastoreItem xmlns:ds="http://schemas.openxmlformats.org/officeDocument/2006/customXml" ds:itemID="{D5FA7921-5A21-4A82-9BC0-6EBC30335706}"/>
</file>

<file path=customXml/itemProps4.xml><?xml version="1.0" encoding="utf-8"?>
<ds:datastoreItem xmlns:ds="http://schemas.openxmlformats.org/officeDocument/2006/customXml" ds:itemID="{C40AA68B-08D2-44CB-92C0-23EF3C7012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86</Pages>
  <Words>3081</Words>
  <Characters>18737</Characters>
  <Application>Microsoft Office Word</Application>
  <DocSecurity>0</DocSecurity>
  <Lines>535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American Tobacco Australia Limited</vt:lpstr>
    </vt:vector>
  </TitlesOfParts>
  <Company>British American Tobacco</Company>
  <LinksUpToDate>false</LinksUpToDate>
  <CharactersWithSpaces>21373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American Tobacco Australia Limited</dc:title>
  <dc:subject>Tobacco and Smoking</dc:subject>
  <dc:creator>Department of Health</dc:creator>
  <cp:keywords>Tobacco, British American Tobacco Australia Ltd</cp:keywords>
  <cp:lastModifiedBy>Health Transformation</cp:lastModifiedBy>
  <cp:revision>39</cp:revision>
  <cp:lastPrinted>2013-04-22T00:32:00Z</cp:lastPrinted>
  <dcterms:created xsi:type="dcterms:W3CDTF">2019-01-26T10:00:00Z</dcterms:created>
  <dcterms:modified xsi:type="dcterms:W3CDTF">2019-03-07T07:04:00Z</dcterms:modified>
  <cp:category>Tobacco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0x010100E0627BD2E77EA4458DC41A270DF2E32B</vt:lpwstr>
  </property>
</Properties>
</file>