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EA" w:rsidRDefault="00FC77E5" w:rsidP="007970EA">
      <w:pPr>
        <w:pStyle w:val="Heading1"/>
      </w:pPr>
      <w:r w:rsidRPr="00FC77E5">
        <w:t xml:space="preserve">Aged Care Sector Committee </w:t>
      </w:r>
      <w:r w:rsidR="009D75B9">
        <w:t xml:space="preserve">communique, </w:t>
      </w:r>
      <w:r w:rsidR="00134C92">
        <w:t>21 September</w:t>
      </w:r>
      <w:r w:rsidR="00D7094B">
        <w:t xml:space="preserve"> 2018</w:t>
      </w:r>
    </w:p>
    <w:p w:rsidR="00134C92" w:rsidRDefault="00134C92" w:rsidP="00134C92">
      <w:r>
        <w:t>The Hon Ken Wyatt AM MP, Minister for Senior Australians and Aged Care, addressed the Committee highlighting the Government’s announcement intending to establish a Royal Commission into Aged Care Quality and Safety and the consultation proces</w:t>
      </w:r>
      <w:r>
        <w:t xml:space="preserve">s for its Terms of Reference.  </w:t>
      </w:r>
    </w:p>
    <w:p w:rsidR="00134C92" w:rsidRDefault="00134C92" w:rsidP="00134C92">
      <w:r>
        <w:t>Mr David Tune AO, PSM as Chair of the Sector Committee, established a time-limited working group to review the Committee’s Aged Care Roadmap, noting it predates the Government’s 2018 Budget package, More Choices for a Lo</w:t>
      </w:r>
      <w:bookmarkStart w:id="0" w:name="_GoBack"/>
      <w:bookmarkEnd w:id="0"/>
      <w:r>
        <w:t>nger Life. Members discussed the status and forward work plans of the Committee’s three sub-groups – Quality, Diversity, and Communication and Engagement and agreed on timelines for revie</w:t>
      </w:r>
      <w:r>
        <w:t xml:space="preserve">w of their Terms of Reference. </w:t>
      </w:r>
    </w:p>
    <w:p w:rsidR="00134C92" w:rsidRDefault="00134C92" w:rsidP="00134C92">
      <w:r>
        <w:t>The Department provided updates on implementation of the More Choices for a Longer Life Budget package measures includi</w:t>
      </w:r>
      <w:r>
        <w:t>ng:</w:t>
      </w:r>
    </w:p>
    <w:p w:rsidR="00134C92" w:rsidRDefault="00134C92" w:rsidP="00134C92">
      <w:pPr>
        <w:pStyle w:val="ListParagraph"/>
        <w:numPr>
          <w:ilvl w:val="0"/>
          <w:numId w:val="9"/>
        </w:numPr>
      </w:pPr>
      <w:r>
        <w:t>Progress on establishing the Aged Care Quality and Safety Commission;</w:t>
      </w:r>
    </w:p>
    <w:p w:rsidR="00134C92" w:rsidRDefault="00134C92" w:rsidP="00134C92">
      <w:pPr>
        <w:pStyle w:val="ListParagraph"/>
        <w:numPr>
          <w:ilvl w:val="0"/>
          <w:numId w:val="9"/>
        </w:numPr>
      </w:pPr>
      <w:r>
        <w:t>Development of the single Charter of Aged Care Rights;</w:t>
      </w:r>
    </w:p>
    <w:p w:rsidR="00134C92" w:rsidRDefault="00134C92" w:rsidP="00134C92">
      <w:pPr>
        <w:pStyle w:val="ListParagraph"/>
        <w:numPr>
          <w:ilvl w:val="0"/>
          <w:numId w:val="9"/>
        </w:numPr>
      </w:pPr>
      <w:r>
        <w:t>Progress of the Action Plans being developed under the Aged Care Diversity Framework.</w:t>
      </w:r>
    </w:p>
    <w:p w:rsidR="00134C92" w:rsidRDefault="00134C92" w:rsidP="00134C92">
      <w:r>
        <w:t>The Aged Care Funding Authority (ACFA) provided an update on the ACFA 2018 Annual report, respite ca</w:t>
      </w:r>
      <w:r>
        <w:t>re and the ACFA’s work program.</w:t>
      </w:r>
    </w:p>
    <w:p w:rsidR="00280050" w:rsidRDefault="00134C92" w:rsidP="00134C92">
      <w:r>
        <w:t>The next meeting is scheduled for 7 December 2018.</w:t>
      </w:r>
    </w:p>
    <w:sectPr w:rsidR="00280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DB" w:rsidRDefault="00CF59DB" w:rsidP="00CF59DB">
      <w:pPr>
        <w:spacing w:after="0"/>
      </w:pPr>
      <w:r>
        <w:separator/>
      </w:r>
    </w:p>
  </w:endnote>
  <w:endnote w:type="continuationSeparator" w:id="0">
    <w:p w:rsidR="00CF59DB" w:rsidRDefault="00CF59DB" w:rsidP="00CF59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DB" w:rsidRDefault="00CF5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DB" w:rsidRDefault="00CF5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DB" w:rsidRDefault="00CF5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DB" w:rsidRDefault="00CF59DB" w:rsidP="00CF59DB">
      <w:pPr>
        <w:spacing w:after="0"/>
      </w:pPr>
      <w:r>
        <w:separator/>
      </w:r>
    </w:p>
  </w:footnote>
  <w:footnote w:type="continuationSeparator" w:id="0">
    <w:p w:rsidR="00CF59DB" w:rsidRDefault="00CF59DB" w:rsidP="00CF59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DB" w:rsidRDefault="00CF5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DB" w:rsidRDefault="00CF5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DB" w:rsidRDefault="00CF5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A0E"/>
    <w:multiLevelType w:val="hybridMultilevel"/>
    <w:tmpl w:val="BBCAB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6E61"/>
    <w:multiLevelType w:val="hybridMultilevel"/>
    <w:tmpl w:val="98A46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E47"/>
    <w:multiLevelType w:val="hybridMultilevel"/>
    <w:tmpl w:val="8D2C3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3BDE"/>
    <w:multiLevelType w:val="hybridMultilevel"/>
    <w:tmpl w:val="EE9ED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24A2"/>
    <w:multiLevelType w:val="hybridMultilevel"/>
    <w:tmpl w:val="2BAE3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09FA"/>
    <w:multiLevelType w:val="hybridMultilevel"/>
    <w:tmpl w:val="F4DAE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323"/>
    <w:multiLevelType w:val="hybridMultilevel"/>
    <w:tmpl w:val="A366F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72829"/>
    <w:multiLevelType w:val="hybridMultilevel"/>
    <w:tmpl w:val="BBCC2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5612E"/>
    <w:multiLevelType w:val="hybridMultilevel"/>
    <w:tmpl w:val="EEB8D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EA"/>
    <w:rsid w:val="00134C92"/>
    <w:rsid w:val="00244E63"/>
    <w:rsid w:val="00273A6D"/>
    <w:rsid w:val="00280050"/>
    <w:rsid w:val="00353AAC"/>
    <w:rsid w:val="004E3BEE"/>
    <w:rsid w:val="00533787"/>
    <w:rsid w:val="007317A6"/>
    <w:rsid w:val="007970EA"/>
    <w:rsid w:val="008E7769"/>
    <w:rsid w:val="009744B6"/>
    <w:rsid w:val="009D75B9"/>
    <w:rsid w:val="00AD026C"/>
    <w:rsid w:val="00C2157A"/>
    <w:rsid w:val="00C71CFB"/>
    <w:rsid w:val="00CF59DB"/>
    <w:rsid w:val="00D7094B"/>
    <w:rsid w:val="00E04213"/>
    <w:rsid w:val="00EF7ABE"/>
    <w:rsid w:val="00F14D6C"/>
    <w:rsid w:val="00F84BB8"/>
    <w:rsid w:val="00FC6779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AF6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0EA"/>
    <w:pPr>
      <w:spacing w:after="240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970EA"/>
    <w:pPr>
      <w:keepNext/>
      <w:pBdr>
        <w:bottom w:val="single" w:sz="4" w:space="1" w:color="auto"/>
      </w:pBdr>
      <w:spacing w:line="288" w:lineRule="auto"/>
      <w:outlineLvl w:val="0"/>
    </w:pPr>
    <w:rPr>
      <w:rFonts w:ascii="Arial" w:hAnsi="Arial"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970EA"/>
    <w:pPr>
      <w:keepNext/>
      <w:spacing w:before="3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7970EA"/>
    <w:pPr>
      <w:keepNext/>
      <w:spacing w:before="360"/>
      <w:outlineLvl w:val="2"/>
    </w:pPr>
    <w:rPr>
      <w:rFonts w:ascii="Arial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970EA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970EA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7970EA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graph">
    <w:name w:val="Intro paragraph"/>
    <w:basedOn w:val="Normal"/>
    <w:link w:val="IntroparagraphChar"/>
    <w:qFormat/>
    <w:rsid w:val="007970EA"/>
    <w:rPr>
      <w:sz w:val="26"/>
    </w:rPr>
  </w:style>
  <w:style w:type="character" w:customStyle="1" w:styleId="IntroparagraphChar">
    <w:name w:val="Intro paragraph Char"/>
    <w:basedOn w:val="DefaultParagraphFont"/>
    <w:link w:val="Introparagraph"/>
    <w:rsid w:val="007970EA"/>
    <w:rPr>
      <w:rFonts w:asciiTheme="minorHAnsi" w:hAnsiTheme="minorHAnsi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7970EA"/>
    <w:rPr>
      <w:rFonts w:ascii="Arial" w:hAnsi="Arial" w:cs="Arial"/>
      <w:b/>
      <w:bCs/>
      <w:kern w:val="28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970EA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7970EA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7970EA"/>
    <w:rPr>
      <w:rFonts w:ascii="Arial" w:hAnsi="Arial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970EA"/>
    <w:rPr>
      <w:rFonts w:asciiTheme="minorHAnsi" w:hAnsiTheme="minorHAnsi"/>
      <w:b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7970EA"/>
    <w:rPr>
      <w:rFonts w:asciiTheme="minorHAnsi" w:hAnsiTheme="minorHAnsi"/>
      <w:b/>
      <w:bCs/>
      <w:i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970EA"/>
    <w:pPr>
      <w:pBdr>
        <w:bottom w:val="single" w:sz="8" w:space="4" w:color="5B9BD5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7970EA"/>
    <w:rPr>
      <w:rFonts w:ascii="Arial" w:eastAsiaTheme="majorEastAsia" w:hAnsi="Arial" w:cstheme="majorBidi"/>
      <w:b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7970EA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7970EA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styleId="Strong">
    <w:name w:val="Strong"/>
    <w:basedOn w:val="DefaultParagraphFont"/>
    <w:qFormat/>
    <w:rsid w:val="007970EA"/>
    <w:rPr>
      <w:b/>
      <w:bCs/>
    </w:rPr>
  </w:style>
  <w:style w:type="character" w:styleId="Emphasis">
    <w:name w:val="Emphasis"/>
    <w:basedOn w:val="DefaultParagraphFont"/>
    <w:qFormat/>
    <w:rsid w:val="007970EA"/>
    <w:rPr>
      <w:i/>
      <w:iCs/>
    </w:rPr>
  </w:style>
  <w:style w:type="paragraph" w:styleId="NoSpacing">
    <w:name w:val="No Spacing"/>
    <w:uiPriority w:val="1"/>
    <w:qFormat/>
    <w:rsid w:val="007970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70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0EA"/>
    <w:rPr>
      <w:rFonts w:ascii="Times New Roman" w:hAnsi="Times New Roman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970EA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EA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5B9BD5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EA"/>
    <w:rPr>
      <w:b/>
      <w:bCs/>
      <w:i/>
      <w:iCs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970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70E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970E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70EA"/>
    <w:rPr>
      <w:b/>
      <w:bCs/>
      <w:i/>
      <w:smallCaps/>
      <w:color w:val="ED7D31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7970E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9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59DB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9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59DB"/>
    <w:rPr>
      <w:rFonts w:asciiTheme="minorHAnsi" w:hAnsiTheme="minorHAnsi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4E3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Sector Committee communique, 21 September 2018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Sector Committee communique, 21 September 2018</dc:title>
  <dc:subject/>
  <dc:creator/>
  <cp:keywords/>
  <dc:description/>
  <cp:lastModifiedBy/>
  <cp:revision>1</cp:revision>
  <dcterms:created xsi:type="dcterms:W3CDTF">2019-06-24T07:14:00Z</dcterms:created>
  <dcterms:modified xsi:type="dcterms:W3CDTF">2019-06-25T03:29:00Z</dcterms:modified>
</cp:coreProperties>
</file>