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B129" w14:textId="2D39DB7F" w:rsidR="009A6336" w:rsidRPr="00477E78" w:rsidRDefault="009A6336" w:rsidP="009A6336">
      <w:pPr>
        <w:pStyle w:val="Heading2"/>
        <w:rPr>
          <w:rFonts w:asciiTheme="minorHAnsi" w:hAnsiTheme="minorHAnsi" w:cstheme="minorHAnsi"/>
          <w:b/>
          <w:color w:val="auto"/>
        </w:rPr>
      </w:pPr>
      <w:r w:rsidRPr="00477E78">
        <w:rPr>
          <w:rFonts w:asciiTheme="minorHAnsi" w:hAnsiTheme="minorHAnsi" w:cstheme="minorHAnsi"/>
          <w:b/>
          <w:color w:val="auto"/>
        </w:rPr>
        <w:t>Thuốc chủng ngừa (còn gọi là Vắc-xin) viêm màng não cầu khuẩn ACWY vị thành niên</w:t>
      </w:r>
    </w:p>
    <w:p w14:paraId="1FA65D1F" w14:textId="0239D7AF" w:rsidR="009A6336" w:rsidRPr="00477E78" w:rsidRDefault="009A6336" w:rsidP="009A6336">
      <w:pPr>
        <w:pStyle w:val="Heading2"/>
        <w:rPr>
          <w:rFonts w:asciiTheme="minorHAnsi" w:hAnsiTheme="minorHAnsi" w:cstheme="minorHAnsi"/>
          <w:b/>
          <w:color w:val="auto"/>
        </w:rPr>
      </w:pPr>
      <w:r w:rsidRPr="00477E78">
        <w:rPr>
          <w:rFonts w:asciiTheme="minorHAnsi" w:hAnsiTheme="minorHAnsi" w:cstheme="minorHAnsi"/>
          <w:b/>
          <w:color w:val="auto"/>
        </w:rPr>
        <w:t>Viêm màng não là bệnh nghiêm trọng, nhưng quý vị có thể ngừa bệnh này.</w:t>
      </w:r>
    </w:p>
    <w:p w14:paraId="0013F52C" w14:textId="18B14CFD" w:rsidR="009A6336" w:rsidRPr="00477E78" w:rsidRDefault="009A6336" w:rsidP="009A6336">
      <w:pPr>
        <w:spacing w:after="0"/>
        <w:rPr>
          <w:rFonts w:cstheme="minorHAnsi"/>
        </w:rPr>
      </w:pPr>
    </w:p>
    <w:p w14:paraId="19DF5D57" w14:textId="4FD6ADC1" w:rsidR="009A6336" w:rsidRPr="00477E78" w:rsidRDefault="009A6336" w:rsidP="009A6336">
      <w:pPr>
        <w:spacing w:before="20" w:after="0" w:line="240" w:lineRule="auto"/>
        <w:rPr>
          <w:rFonts w:cstheme="minorHAnsi"/>
          <w:b/>
        </w:rPr>
      </w:pPr>
      <w:r w:rsidRPr="00477E78">
        <w:rPr>
          <w:rFonts w:cstheme="minorHAnsi"/>
          <w:b/>
        </w:rPr>
        <w:t>health.gov.au/immunization</w:t>
      </w:r>
    </w:p>
    <w:p w14:paraId="5BC664D7" w14:textId="77777777" w:rsidR="009A6336" w:rsidRPr="00477E78" w:rsidRDefault="009A6336" w:rsidP="009A6336">
      <w:pPr>
        <w:spacing w:before="20" w:after="0" w:line="240" w:lineRule="auto"/>
        <w:rPr>
          <w:rFonts w:eastAsia="Times New Roman" w:cstheme="minorHAnsi"/>
          <w:b/>
          <w:sz w:val="24"/>
          <w:szCs w:val="24"/>
          <w:lang w:eastAsia="en-AU"/>
        </w:rPr>
      </w:pPr>
    </w:p>
    <w:p w14:paraId="2CC1E00F" w14:textId="24BD6DE7" w:rsidR="009A6336" w:rsidRPr="00477E78" w:rsidRDefault="009A6336" w:rsidP="009A6336">
      <w:pPr>
        <w:spacing w:before="20" w:after="0" w:line="240" w:lineRule="auto"/>
        <w:rPr>
          <w:rFonts w:eastAsia="Times New Roman" w:cstheme="minorHAnsi"/>
          <w:b/>
          <w:sz w:val="24"/>
          <w:szCs w:val="24"/>
          <w:lang w:eastAsia="en-AU"/>
        </w:rPr>
      </w:pPr>
      <w:r w:rsidRPr="00477E78">
        <w:rPr>
          <w:rFonts w:eastAsia="Times New Roman" w:cstheme="minorHAnsi"/>
          <w:b/>
          <w:bCs/>
          <w:lang w:eastAsia="en-AU"/>
        </w:rPr>
        <w:t>Chính phủ Úc Bộ Y tế</w:t>
      </w:r>
    </w:p>
    <w:p w14:paraId="35CE6397" w14:textId="77777777" w:rsidR="009A6336" w:rsidRPr="00477E78" w:rsidRDefault="009A6336" w:rsidP="009A6336">
      <w:pPr>
        <w:spacing w:before="20" w:after="0" w:line="240" w:lineRule="auto"/>
        <w:rPr>
          <w:rFonts w:eastAsia="Times New Roman" w:cstheme="minorHAnsi"/>
          <w:b/>
          <w:sz w:val="24"/>
          <w:szCs w:val="24"/>
          <w:lang w:eastAsia="en-AU"/>
        </w:rPr>
      </w:pPr>
      <w:r w:rsidRPr="00477E78">
        <w:rPr>
          <w:rFonts w:eastAsia="Times New Roman" w:cstheme="minorHAnsi"/>
          <w:b/>
          <w:bCs/>
          <w:lang w:eastAsia="en-AU"/>
        </w:rPr>
        <w:t>Chương trình Tiêm chủng Toàn quốc</w:t>
      </w:r>
    </w:p>
    <w:p w14:paraId="6CF98632" w14:textId="79D4ACE3" w:rsidR="009A6336" w:rsidRPr="00477E78" w:rsidRDefault="009A6336" w:rsidP="009A6336">
      <w:pPr>
        <w:spacing w:before="20" w:after="0" w:line="240" w:lineRule="auto"/>
        <w:rPr>
          <w:rFonts w:eastAsia="Times New Roman" w:cstheme="minorHAnsi"/>
          <w:b/>
          <w:lang w:eastAsia="en-AU"/>
        </w:rPr>
      </w:pPr>
      <w:r w:rsidRPr="00477E78">
        <w:rPr>
          <w:rFonts w:eastAsia="Times New Roman" w:cstheme="minorHAnsi"/>
          <w:b/>
          <w:lang w:eastAsia="en-AU"/>
        </w:rPr>
        <w:t>Sáng kiến chung của các chính phủ Úc, Tiểu bang và Lãnh thổ</w:t>
      </w:r>
    </w:p>
    <w:p w14:paraId="6EF97041" w14:textId="72546E1D" w:rsidR="009A6336" w:rsidRPr="00477E78" w:rsidRDefault="009A6336" w:rsidP="009A6336">
      <w:pPr>
        <w:spacing w:before="20" w:after="0" w:line="240" w:lineRule="auto"/>
        <w:rPr>
          <w:rFonts w:eastAsia="Times New Roman" w:cstheme="minorHAnsi"/>
          <w:b/>
          <w:sz w:val="24"/>
          <w:szCs w:val="24"/>
          <w:lang w:eastAsia="en-AU"/>
        </w:rPr>
      </w:pPr>
    </w:p>
    <w:p w14:paraId="2C113C28" w14:textId="360D3123"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Thuốc chủng ngừa có hiệu quả như thế nào?</w:t>
      </w:r>
    </w:p>
    <w:p w14:paraId="3322D05A" w14:textId="599FCEDB" w:rsidR="009A6336" w:rsidRPr="00477E78" w:rsidRDefault="009A6336" w:rsidP="009A6336">
      <w:pPr>
        <w:spacing w:after="0"/>
        <w:rPr>
          <w:rFonts w:cstheme="minorHAnsi"/>
        </w:rPr>
      </w:pPr>
      <w:bookmarkStart w:id="0" w:name="_GoBack"/>
      <w:bookmarkEnd w:id="0"/>
    </w:p>
    <w:p w14:paraId="62CF904E" w14:textId="772390D7" w:rsidR="009A6336" w:rsidRPr="00477E78" w:rsidRDefault="009A6336" w:rsidP="009A6336">
      <w:pPr>
        <w:pStyle w:val="ListParagraph"/>
        <w:numPr>
          <w:ilvl w:val="0"/>
          <w:numId w:val="1"/>
        </w:numPr>
        <w:spacing w:after="0"/>
        <w:rPr>
          <w:rFonts w:cstheme="minorHAnsi"/>
        </w:rPr>
      </w:pPr>
      <w:r w:rsidRPr="00477E78">
        <w:rPr>
          <w:rFonts w:cstheme="minorHAnsi"/>
        </w:rPr>
        <w:t>Thuốc chủng ngừa viêm màng não là cách an toàn và hiệu quả để giúp bảo vệ thanh thiếu niên khỏi bị bệnh viêm màng não cầu khuẩn.</w:t>
      </w:r>
    </w:p>
    <w:p w14:paraId="2A787FD8" w14:textId="6C97F2B3" w:rsidR="009A6336" w:rsidRPr="00477E78" w:rsidRDefault="009A6336" w:rsidP="009A6336">
      <w:pPr>
        <w:pStyle w:val="ListParagraph"/>
        <w:numPr>
          <w:ilvl w:val="0"/>
          <w:numId w:val="1"/>
        </w:numPr>
        <w:spacing w:after="0"/>
        <w:rPr>
          <w:rFonts w:cstheme="minorHAnsi"/>
        </w:rPr>
      </w:pPr>
      <w:r w:rsidRPr="00477E78">
        <w:rPr>
          <w:rFonts w:cstheme="minorHAnsi"/>
        </w:rPr>
        <w:t>Chỉ một liều thuốc chủng ngừa viêm màng não cầu khuẩn ACWY là đủ công hiệu để ngừa bốn loại bệnh viêm màng não cầu khuẩn này.</w:t>
      </w:r>
    </w:p>
    <w:p w14:paraId="1C46C03B" w14:textId="77777777" w:rsidR="009A6336" w:rsidRPr="00477E78" w:rsidRDefault="009A6336" w:rsidP="009A6336">
      <w:pPr>
        <w:pStyle w:val="ListParagraph"/>
        <w:spacing w:after="0"/>
        <w:rPr>
          <w:rFonts w:cstheme="minorHAnsi"/>
        </w:rPr>
      </w:pPr>
    </w:p>
    <w:p w14:paraId="7FB725A2" w14:textId="61494D01"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Thuốc chủng ngừa này an toàn như thế nào?</w:t>
      </w:r>
    </w:p>
    <w:p w14:paraId="541C1AB2" w14:textId="5538F7C1" w:rsidR="009A6336" w:rsidRPr="00477E78" w:rsidRDefault="009A6336" w:rsidP="009A6336">
      <w:pPr>
        <w:spacing w:after="0"/>
        <w:rPr>
          <w:rFonts w:cstheme="minorHAnsi"/>
        </w:rPr>
      </w:pPr>
    </w:p>
    <w:p w14:paraId="05857FD5" w14:textId="7E44369C" w:rsidR="009A6336" w:rsidRPr="00477E78" w:rsidRDefault="009A6336" w:rsidP="009A6336">
      <w:pPr>
        <w:spacing w:after="0"/>
        <w:rPr>
          <w:rFonts w:cstheme="minorHAnsi"/>
          <w:b/>
        </w:rPr>
      </w:pPr>
      <w:r w:rsidRPr="00477E78">
        <w:rPr>
          <w:rFonts w:cstheme="minorHAnsi"/>
          <w:b/>
        </w:rPr>
        <w:t>Thuốc chủng ngừa viêm màng não là thuốc chủng ngừa an toàn. Các chương trình tiêm chủng viêm não cầu khuẩn ACWY đã tiêm chủng cho thanh thiếu niên ở Anh từ năm 2015 và ở Mỹ từ năm 2005.</w:t>
      </w:r>
    </w:p>
    <w:p w14:paraId="19F00133" w14:textId="7FCD06EE" w:rsidR="009A6336" w:rsidRPr="00477E78" w:rsidRDefault="009A6336" w:rsidP="009A6336">
      <w:pPr>
        <w:pStyle w:val="ListParagraph"/>
        <w:numPr>
          <w:ilvl w:val="0"/>
          <w:numId w:val="1"/>
        </w:numPr>
        <w:spacing w:after="0"/>
        <w:rPr>
          <w:rFonts w:cstheme="minorHAnsi"/>
          <w:b/>
        </w:rPr>
      </w:pPr>
      <w:r w:rsidRPr="00477E78">
        <w:rPr>
          <w:rFonts w:cstheme="minorHAnsi"/>
        </w:rPr>
        <w:t>Tương tự tất cả các loại thuốc chủng ngừa, một số người có thể bị phản ứng.</w:t>
      </w:r>
    </w:p>
    <w:p w14:paraId="778FE33A" w14:textId="4DAADFFD" w:rsidR="009A6336" w:rsidRPr="00477E78" w:rsidRDefault="009A6336" w:rsidP="009A6336">
      <w:pPr>
        <w:pStyle w:val="ListParagraph"/>
        <w:numPr>
          <w:ilvl w:val="0"/>
          <w:numId w:val="1"/>
        </w:numPr>
        <w:spacing w:after="0"/>
        <w:rPr>
          <w:rFonts w:cstheme="minorHAnsi"/>
          <w:b/>
        </w:rPr>
      </w:pPr>
      <w:r w:rsidRPr="00477E78">
        <w:rPr>
          <w:rFonts w:cstheme="minorHAnsi"/>
        </w:rPr>
        <w:t>Phản ứng này thường là nhẹ và có thể bao gồm:</w:t>
      </w:r>
    </w:p>
    <w:p w14:paraId="2F5FD3F0" w14:textId="0A526EAA" w:rsidR="009A6336" w:rsidRPr="00477E78" w:rsidRDefault="009A6336" w:rsidP="009A6336">
      <w:pPr>
        <w:pStyle w:val="ListParagraph"/>
        <w:spacing w:after="0"/>
        <w:rPr>
          <w:rFonts w:cstheme="minorHAnsi"/>
          <w:b/>
        </w:rPr>
      </w:pPr>
    </w:p>
    <w:p w14:paraId="176C2662" w14:textId="2E6D4551" w:rsidR="009A6336" w:rsidRPr="00477E78" w:rsidRDefault="009A6336" w:rsidP="009A6336">
      <w:pPr>
        <w:pStyle w:val="ListParagraph"/>
        <w:numPr>
          <w:ilvl w:val="0"/>
          <w:numId w:val="2"/>
        </w:numPr>
        <w:spacing w:after="0"/>
        <w:rPr>
          <w:rFonts w:cstheme="minorHAnsi"/>
          <w:b/>
        </w:rPr>
      </w:pPr>
      <w:r w:rsidRPr="00477E78">
        <w:rPr>
          <w:rFonts w:cstheme="minorHAnsi"/>
        </w:rPr>
        <w:t>đau nhức, sưng hoặc đỏ tại vết chích</w:t>
      </w:r>
    </w:p>
    <w:p w14:paraId="3108F457" w14:textId="3A1D35E1" w:rsidR="009A6336" w:rsidRPr="00477E78" w:rsidRDefault="009A6336" w:rsidP="009A6336">
      <w:pPr>
        <w:pStyle w:val="ListParagraph"/>
        <w:numPr>
          <w:ilvl w:val="0"/>
          <w:numId w:val="2"/>
        </w:numPr>
        <w:spacing w:after="0"/>
        <w:rPr>
          <w:rFonts w:cstheme="minorHAnsi"/>
          <w:b/>
        </w:rPr>
      </w:pPr>
      <w:r w:rsidRPr="00477E78">
        <w:rPr>
          <w:rFonts w:cstheme="minorHAnsi"/>
        </w:rPr>
        <w:t>nhức đầu, mệt mỏi và sốt</w:t>
      </w:r>
    </w:p>
    <w:p w14:paraId="0DA8D534" w14:textId="6B7116E2" w:rsidR="009A6336" w:rsidRPr="00477E78" w:rsidRDefault="009A6336" w:rsidP="009A6336">
      <w:pPr>
        <w:pStyle w:val="ListParagraph"/>
        <w:numPr>
          <w:ilvl w:val="0"/>
          <w:numId w:val="2"/>
        </w:numPr>
        <w:spacing w:after="0"/>
        <w:rPr>
          <w:rFonts w:cstheme="minorHAnsi"/>
          <w:b/>
        </w:rPr>
      </w:pPr>
      <w:r w:rsidRPr="00477E78">
        <w:rPr>
          <w:rFonts w:cstheme="minorHAnsi"/>
        </w:rPr>
        <w:t>buồn nôn và ăn bớt ngon miệng.</w:t>
      </w:r>
    </w:p>
    <w:p w14:paraId="6C87C2FA" w14:textId="77777777" w:rsidR="009A6336" w:rsidRPr="00477E78" w:rsidRDefault="009A6336" w:rsidP="009A6336">
      <w:pPr>
        <w:pStyle w:val="ListParagraph"/>
        <w:spacing w:after="0"/>
        <w:ind w:left="1440"/>
        <w:rPr>
          <w:rFonts w:cstheme="minorHAnsi"/>
          <w:b/>
        </w:rPr>
      </w:pPr>
    </w:p>
    <w:p w14:paraId="7A3FAA51" w14:textId="57F8526F" w:rsidR="009A6336" w:rsidRPr="00477E78" w:rsidRDefault="009A6336" w:rsidP="009A6336">
      <w:pPr>
        <w:pStyle w:val="ListParagraph"/>
        <w:numPr>
          <w:ilvl w:val="0"/>
          <w:numId w:val="1"/>
        </w:numPr>
        <w:spacing w:after="0"/>
        <w:rPr>
          <w:rFonts w:cstheme="minorHAnsi"/>
          <w:b/>
        </w:rPr>
      </w:pPr>
      <w:r w:rsidRPr="00477E78">
        <w:rPr>
          <w:rFonts w:cstheme="minorHAnsi"/>
        </w:rPr>
        <w:t>Thuốc chủng ngừa này hiếm khi gây ra tác dụng phụ nghiêm trọng.</w:t>
      </w:r>
    </w:p>
    <w:p w14:paraId="7255D0DE" w14:textId="5387BD39" w:rsidR="009A6336" w:rsidRPr="00477E78" w:rsidRDefault="009A6336" w:rsidP="009A6336">
      <w:pPr>
        <w:pStyle w:val="ListParagraph"/>
        <w:numPr>
          <w:ilvl w:val="0"/>
          <w:numId w:val="1"/>
        </w:numPr>
        <w:spacing w:after="0"/>
        <w:rPr>
          <w:rFonts w:cstheme="minorHAnsi"/>
          <w:b/>
        </w:rPr>
      </w:pPr>
      <w:r w:rsidRPr="00477E78">
        <w:rPr>
          <w:rFonts w:cstheme="minorHAnsi"/>
        </w:rPr>
        <w:t>Nếu lo lắng về phản ứng của con mình, quý vị hãy nhờ hướng dẫn về y khoa.</w:t>
      </w:r>
    </w:p>
    <w:p w14:paraId="197309BA" w14:textId="3E437385" w:rsidR="009A6336" w:rsidRPr="00477E78" w:rsidRDefault="009A6336" w:rsidP="009A6336">
      <w:pPr>
        <w:spacing w:after="0"/>
        <w:rPr>
          <w:rFonts w:cstheme="minorHAnsi"/>
          <w:b/>
        </w:rPr>
      </w:pPr>
    </w:p>
    <w:p w14:paraId="3CB3996C" w14:textId="45669C16" w:rsidR="009A6336" w:rsidRPr="00477E78" w:rsidRDefault="009A6336" w:rsidP="009A6336">
      <w:pPr>
        <w:pStyle w:val="Heading2"/>
        <w:rPr>
          <w:rFonts w:asciiTheme="minorHAnsi" w:hAnsiTheme="minorHAnsi" w:cstheme="minorHAnsi"/>
          <w:b/>
          <w:color w:val="auto"/>
        </w:rPr>
      </w:pPr>
      <w:r w:rsidRPr="00477E78">
        <w:rPr>
          <w:rFonts w:asciiTheme="minorHAnsi" w:hAnsiTheme="minorHAnsi" w:cstheme="minorHAnsi"/>
          <w:b/>
          <w:color w:val="auto"/>
        </w:rPr>
        <w:t>Thuốc chủng ngừa (còn gọi là Vắc-xin) viêm màng não cầu khuẩn ACWY vị thành niên</w:t>
      </w:r>
    </w:p>
    <w:p w14:paraId="0C7EC09A" w14:textId="75AF87CB" w:rsidR="009A6336" w:rsidRPr="00477E78" w:rsidRDefault="009A6336" w:rsidP="009A6336">
      <w:pPr>
        <w:spacing w:after="0"/>
        <w:rPr>
          <w:rFonts w:cstheme="minorHAnsi"/>
        </w:rPr>
      </w:pPr>
    </w:p>
    <w:p w14:paraId="6EB6018E" w14:textId="77777777" w:rsidR="009A6336" w:rsidRPr="00477E78" w:rsidRDefault="009A6336" w:rsidP="009A6336">
      <w:pPr>
        <w:spacing w:after="0"/>
        <w:rPr>
          <w:rFonts w:cstheme="minorHAnsi"/>
        </w:rPr>
      </w:pPr>
      <w:r w:rsidRPr="00477E78">
        <w:rPr>
          <w:rFonts w:cstheme="minorHAnsi"/>
        </w:rPr>
        <w:t xml:space="preserve">Quý vị có thể tìm hiểu thêm về thuốc chủng ngừa viêm màng não cầu khuẩn an toàn như thế nào tại trang mạng tga.gov.au của Cơ quan Quản trị Dược phẩm Trị liệu (TGA-Therapeutic Goods Administration) </w:t>
      </w:r>
    </w:p>
    <w:p w14:paraId="69F96B42" w14:textId="6DF51866" w:rsidR="009A6336" w:rsidRPr="00477E78" w:rsidRDefault="009A6336" w:rsidP="009A6336">
      <w:pPr>
        <w:spacing w:after="0"/>
        <w:rPr>
          <w:rFonts w:cstheme="minorHAnsi"/>
        </w:rPr>
      </w:pPr>
      <w:r w:rsidRPr="00477E78">
        <w:rPr>
          <w:rFonts w:cstheme="minorHAnsi"/>
          <w:b/>
        </w:rPr>
        <w:t>health.gov.au/immunisation</w:t>
      </w:r>
    </w:p>
    <w:p w14:paraId="6E89B104" w14:textId="79982F80" w:rsidR="009A6336" w:rsidRPr="00477E78" w:rsidRDefault="009A6336" w:rsidP="009A6336">
      <w:pPr>
        <w:spacing w:before="20" w:after="0" w:line="240" w:lineRule="auto"/>
        <w:rPr>
          <w:rFonts w:eastAsia="Times New Roman" w:cstheme="minorHAnsi"/>
          <w:sz w:val="24"/>
          <w:szCs w:val="24"/>
          <w:lang w:eastAsia="en-AU"/>
        </w:rPr>
      </w:pPr>
    </w:p>
    <w:p w14:paraId="64E352A1" w14:textId="351B4334" w:rsidR="009A6336" w:rsidRPr="00477E78" w:rsidRDefault="009A6336" w:rsidP="009A6336">
      <w:pPr>
        <w:pStyle w:val="Heading2"/>
        <w:rPr>
          <w:rFonts w:asciiTheme="minorHAnsi" w:hAnsiTheme="minorHAnsi" w:cstheme="minorHAnsi"/>
          <w:b/>
          <w:color w:val="auto"/>
        </w:rPr>
      </w:pPr>
      <w:r w:rsidRPr="00477E78">
        <w:rPr>
          <w:rFonts w:asciiTheme="minorHAnsi" w:hAnsiTheme="minorHAnsi" w:cstheme="minorHAnsi"/>
          <w:b/>
          <w:color w:val="auto"/>
        </w:rPr>
        <w:t>Thuốc chủng ngừa (còn gọi là Vắc-xin) viêm màng não cầu khuẩn ACWY vị thành niên</w:t>
      </w:r>
    </w:p>
    <w:p w14:paraId="71EDE686" w14:textId="4EB18B34" w:rsidR="009A6336" w:rsidRPr="00477E78" w:rsidRDefault="009A6336" w:rsidP="009A6336">
      <w:pPr>
        <w:spacing w:after="0"/>
        <w:rPr>
          <w:rFonts w:cstheme="minorHAnsi"/>
        </w:rPr>
      </w:pPr>
    </w:p>
    <w:p w14:paraId="0C3632B8" w14:textId="5429AB80"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Bệnh viêm màng não cầu khuẩn là gì?</w:t>
      </w:r>
    </w:p>
    <w:p w14:paraId="5DA53BA5" w14:textId="26EE033B" w:rsidR="009A6336" w:rsidRPr="00477E78" w:rsidRDefault="009A6336" w:rsidP="009A6336">
      <w:pPr>
        <w:spacing w:after="0"/>
        <w:rPr>
          <w:rFonts w:cstheme="minorHAnsi"/>
        </w:rPr>
      </w:pPr>
    </w:p>
    <w:p w14:paraId="13FEC38E" w14:textId="15BB3B30" w:rsidR="009A6336" w:rsidRPr="00477E78" w:rsidRDefault="009A6336" w:rsidP="009A6336">
      <w:pPr>
        <w:spacing w:after="0"/>
        <w:rPr>
          <w:rFonts w:cstheme="minorHAnsi"/>
          <w:b/>
        </w:rPr>
      </w:pPr>
      <w:r w:rsidRPr="00477E78">
        <w:rPr>
          <w:rFonts w:cstheme="minorHAnsi"/>
          <w:b/>
        </w:rPr>
        <w:lastRenderedPageBreak/>
        <w:t>Viêm màng não cầu khuẩn là bệnh xảy ra khi vi khuẩn màng não cầu khuẩn, thường tìm thấy trong mũi hoặc cổ họng, xâm nhập cơ thể và gây ra bệnh nghiêm trọng.</w:t>
      </w:r>
    </w:p>
    <w:p w14:paraId="4ADA5CE8" w14:textId="3AF31D25" w:rsidR="009A6336" w:rsidRPr="00477E78" w:rsidRDefault="009A6336" w:rsidP="009A6336">
      <w:pPr>
        <w:pStyle w:val="ListParagraph"/>
        <w:numPr>
          <w:ilvl w:val="0"/>
          <w:numId w:val="1"/>
        </w:numPr>
        <w:spacing w:after="0"/>
        <w:rPr>
          <w:rFonts w:cstheme="minorHAnsi"/>
          <w:b/>
        </w:rPr>
      </w:pPr>
      <w:r w:rsidRPr="00477E78">
        <w:rPr>
          <w:rFonts w:cstheme="minorHAnsi"/>
        </w:rPr>
        <w:t>Thiếu niên ở độ tuổi lớn hơn và thanh niên thường hay có vi khuẩn này và lây sang người khác.</w:t>
      </w:r>
    </w:p>
    <w:p w14:paraId="1BB1F0C1" w14:textId="2CFFFF1C" w:rsidR="009A6336" w:rsidRPr="00477E78" w:rsidRDefault="009A6336" w:rsidP="009A6336">
      <w:pPr>
        <w:pStyle w:val="ListParagraph"/>
        <w:numPr>
          <w:ilvl w:val="0"/>
          <w:numId w:val="1"/>
        </w:numPr>
        <w:spacing w:after="0"/>
        <w:rPr>
          <w:rFonts w:cstheme="minorHAnsi"/>
          <w:b/>
        </w:rPr>
      </w:pPr>
      <w:r w:rsidRPr="00477E78">
        <w:rPr>
          <w:rFonts w:cstheme="minorHAnsi"/>
        </w:rPr>
        <w:t>Vi khuẩn viêm màng não cầu khuẩn có một số loại khác nhau. Trên toàn thế giới, các loại chính gây ra bệnh viêm màng não cầu khuẩn là A, B, C, W và Y.</w:t>
      </w:r>
    </w:p>
    <w:p w14:paraId="73EAA963" w14:textId="7277795D" w:rsidR="009A6336" w:rsidRPr="00477E78" w:rsidRDefault="009A6336" w:rsidP="009A6336">
      <w:pPr>
        <w:pStyle w:val="ListParagraph"/>
        <w:numPr>
          <w:ilvl w:val="0"/>
          <w:numId w:val="1"/>
        </w:numPr>
        <w:spacing w:after="0"/>
        <w:rPr>
          <w:rFonts w:cstheme="minorHAnsi"/>
          <w:b/>
        </w:rPr>
      </w:pPr>
      <w:r w:rsidRPr="00477E78">
        <w:rPr>
          <w:rFonts w:cstheme="minorHAnsi"/>
        </w:rPr>
        <w:t>Các triệu chứng bệnh viêm màng não cầu khuẩn bao gồm sốt, nhức đầu, nôn mửa, cổ bị cứng hoặc đau cơ, đôi khi sau đó bị nổi mẩn đỏ hoặc tím tái.</w:t>
      </w:r>
    </w:p>
    <w:p w14:paraId="6C77DC38" w14:textId="7C5B5330" w:rsidR="009A6336" w:rsidRPr="00477E78" w:rsidRDefault="009A6336" w:rsidP="009A6336">
      <w:pPr>
        <w:pStyle w:val="ListParagraph"/>
        <w:numPr>
          <w:ilvl w:val="0"/>
          <w:numId w:val="1"/>
        </w:numPr>
        <w:spacing w:after="0"/>
        <w:rPr>
          <w:rFonts w:cstheme="minorHAnsi"/>
          <w:b/>
        </w:rPr>
      </w:pPr>
      <w:r w:rsidRPr="00477E78">
        <w:rPr>
          <w:rFonts w:cstheme="minorHAnsi"/>
        </w:rPr>
        <w:t>Bệnh này có thể gây ra các biến chứng bao gồm bị khuyết tật vĩnh viễn vì bị mất chân tay, điếc và mù, sẹo và suy thận hoặc gan.</w:t>
      </w:r>
    </w:p>
    <w:p w14:paraId="5693611B" w14:textId="3938929F" w:rsidR="009A6336" w:rsidRPr="00477E78" w:rsidRDefault="009A6336" w:rsidP="009A6336">
      <w:pPr>
        <w:pStyle w:val="ListParagraph"/>
        <w:numPr>
          <w:ilvl w:val="0"/>
          <w:numId w:val="1"/>
        </w:numPr>
        <w:spacing w:after="0"/>
        <w:rPr>
          <w:rFonts w:cstheme="minorHAnsi"/>
          <w:b/>
        </w:rPr>
      </w:pPr>
      <w:r w:rsidRPr="00477E78">
        <w:rPr>
          <w:rFonts w:cstheme="minorHAnsi"/>
        </w:rPr>
        <w:t>Năm đến mười phần trăm bệnh nhân viêm màng não cầu khuẩn bị tử vong, đôi khi ngay cả khi được điều trị sớm.</w:t>
      </w:r>
    </w:p>
    <w:p w14:paraId="4A5DA757" w14:textId="77777777" w:rsidR="009A6336" w:rsidRPr="00477E78" w:rsidRDefault="009A6336" w:rsidP="009A6336">
      <w:pPr>
        <w:pStyle w:val="ListParagraph"/>
        <w:spacing w:after="0"/>
        <w:rPr>
          <w:rFonts w:cstheme="minorHAnsi"/>
          <w:b/>
        </w:rPr>
      </w:pPr>
    </w:p>
    <w:p w14:paraId="08EF9EA9" w14:textId="05E99CAF"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Tại sao phải chủng ngừa?</w:t>
      </w:r>
    </w:p>
    <w:p w14:paraId="6E2CA483" w14:textId="41B0259C" w:rsidR="009A6336" w:rsidRPr="00477E78" w:rsidRDefault="009A6336" w:rsidP="009A6336">
      <w:pPr>
        <w:spacing w:after="0"/>
        <w:rPr>
          <w:rFonts w:cstheme="minorHAnsi"/>
        </w:rPr>
      </w:pPr>
    </w:p>
    <w:p w14:paraId="1D9F9A6E" w14:textId="12FA7FE9" w:rsidR="009A6336" w:rsidRPr="00477E78" w:rsidRDefault="009A6336" w:rsidP="009A6336">
      <w:pPr>
        <w:spacing w:after="0"/>
        <w:rPr>
          <w:rFonts w:cstheme="minorHAnsi"/>
          <w:b/>
        </w:rPr>
      </w:pPr>
      <w:r w:rsidRPr="00477E78">
        <w:rPr>
          <w:rFonts w:cstheme="minorHAnsi"/>
          <w:b/>
        </w:rPr>
        <w:t>Bệnh viêm màng não hiếm xảy ra nhưng rất nghiêm trọng và có thể nhanh chóng bị nguy hiểm đến tính mạng.</w:t>
      </w:r>
    </w:p>
    <w:p w14:paraId="2F09BF53" w14:textId="6EDC55E3" w:rsidR="009A6336" w:rsidRPr="00477E78" w:rsidRDefault="009A6336" w:rsidP="009A6336">
      <w:pPr>
        <w:pStyle w:val="ListParagraph"/>
        <w:numPr>
          <w:ilvl w:val="0"/>
          <w:numId w:val="1"/>
        </w:numPr>
        <w:spacing w:after="0"/>
        <w:rPr>
          <w:rFonts w:cstheme="minorHAnsi"/>
          <w:b/>
        </w:rPr>
      </w:pPr>
      <w:r w:rsidRPr="00477E78">
        <w:rPr>
          <w:rFonts w:cstheme="minorHAnsi"/>
        </w:rPr>
        <w:t>Thuốc chủng ngừa viêm màng não ACWY ngừa bốn loại bệnh viêm màng não cầu khuẩn, bao gồm hai loại đã trở nên phổ biến hơn ở Úc trong những năm gần đây, do vi khuẩn loại W và Y gây ra.</w:t>
      </w:r>
    </w:p>
    <w:p w14:paraId="15D7C7B3" w14:textId="45E7FD88" w:rsidR="009A6336" w:rsidRPr="00477E78" w:rsidRDefault="009A6336" w:rsidP="009A6336">
      <w:pPr>
        <w:pStyle w:val="ListParagraph"/>
        <w:numPr>
          <w:ilvl w:val="0"/>
          <w:numId w:val="1"/>
        </w:numPr>
        <w:spacing w:after="0"/>
        <w:rPr>
          <w:rFonts w:cstheme="minorHAnsi"/>
          <w:b/>
        </w:rPr>
      </w:pPr>
      <w:r w:rsidRPr="00477E78">
        <w:rPr>
          <w:rFonts w:cstheme="minorHAnsi"/>
        </w:rPr>
        <w:t>Có loại thuốc chủng ngừa riêng biệt để ngừa bệnh viêm màng não cầu khuẩn loại B. Hãy nói chuyện với bác sĩ gia đình (GP) hoặc nơi tiêm chủng để biết thêm thông tin về thuốc chủng ngừa này.</w:t>
      </w:r>
    </w:p>
    <w:p w14:paraId="6FF6333A" w14:textId="77777777" w:rsidR="009A6336" w:rsidRPr="00477E78" w:rsidRDefault="009A6336" w:rsidP="009A6336">
      <w:pPr>
        <w:pStyle w:val="ListParagraph"/>
        <w:spacing w:after="0"/>
        <w:rPr>
          <w:rFonts w:cstheme="minorHAnsi"/>
          <w:b/>
        </w:rPr>
      </w:pPr>
    </w:p>
    <w:p w14:paraId="4B6D68CE" w14:textId="53183CB1"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Lặp lại liều thuốc chủng ngừa viêm màng não cầu khuẩn</w:t>
      </w:r>
    </w:p>
    <w:p w14:paraId="63DD3F9F" w14:textId="39DE9120" w:rsidR="009A6336" w:rsidRPr="00477E78" w:rsidRDefault="009A6336" w:rsidP="009A6336">
      <w:pPr>
        <w:spacing w:after="0"/>
        <w:rPr>
          <w:rFonts w:cstheme="minorHAnsi"/>
        </w:rPr>
      </w:pPr>
    </w:p>
    <w:p w14:paraId="2A7254B7" w14:textId="00C1CB4C" w:rsidR="009A6336" w:rsidRPr="00477E78" w:rsidRDefault="009A6336" w:rsidP="009A6336">
      <w:pPr>
        <w:pStyle w:val="ListParagraph"/>
        <w:numPr>
          <w:ilvl w:val="0"/>
          <w:numId w:val="1"/>
        </w:numPr>
        <w:spacing w:after="0"/>
        <w:rPr>
          <w:rFonts w:cstheme="minorHAnsi"/>
        </w:rPr>
      </w:pPr>
      <w:r w:rsidRPr="00477E78">
        <w:rPr>
          <w:rFonts w:cstheme="minorHAnsi"/>
        </w:rPr>
        <w:t>Nếu người hội đủ điều kiện đã được tiêm chủng thuốc chủng ngừa viêm màng não cầu khuẩn C trong thời thơ ấu thì vẫn nên tiêm thuốc chủng ngừa viêm màng não cầu khuẩn ACWY ở tuổi vị thành niên. Thuốc chủng ngừa viêm màng não cầu khuẩn ACWY ngừa các loại A, W, Y và cũng sẽ tăng cường sức miễn dịch đối với loại C.</w:t>
      </w:r>
    </w:p>
    <w:p w14:paraId="25A0D33D" w14:textId="77777777" w:rsidR="009A6336" w:rsidRPr="00477E78" w:rsidRDefault="009A6336" w:rsidP="009A6336">
      <w:pPr>
        <w:pStyle w:val="ListParagraph"/>
        <w:spacing w:after="0"/>
        <w:rPr>
          <w:rFonts w:cstheme="minorHAnsi"/>
        </w:rPr>
      </w:pPr>
    </w:p>
    <w:p w14:paraId="3AB71F30" w14:textId="25D4A095"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Làm thế nào để quý vị được chủng ngừa?</w:t>
      </w:r>
    </w:p>
    <w:p w14:paraId="692135CD" w14:textId="3A19EE79" w:rsidR="009A6336" w:rsidRPr="00477E78" w:rsidRDefault="009A6336" w:rsidP="009A6336">
      <w:pPr>
        <w:spacing w:after="0"/>
        <w:rPr>
          <w:rFonts w:cstheme="minorHAnsi"/>
        </w:rPr>
      </w:pPr>
    </w:p>
    <w:p w14:paraId="0FDE76D2" w14:textId="3D30A5A4" w:rsidR="009A6336" w:rsidRPr="00477E78" w:rsidRDefault="009A6336" w:rsidP="009A6336">
      <w:pPr>
        <w:spacing w:after="0"/>
        <w:rPr>
          <w:rFonts w:cstheme="minorHAnsi"/>
          <w:b/>
        </w:rPr>
      </w:pPr>
      <w:r w:rsidRPr="00477E78">
        <w:rPr>
          <w:rFonts w:cstheme="minorHAnsi"/>
          <w:b/>
        </w:rPr>
        <w:t>Thuốc chủng ngừa này miễn phí cho tất cả học sinh Lớp 10 từ 14 đến 16 tuổi thông qua chương trình tiêm chủng tại trường. Ngay cả khi con quý vị ở trong độ tuổi 14–16, cháu sẽ không được tiêm chủng thuốc chủng ngừa này ở trường nếu cháu không ở cấp lớp hội đủ điều kiện.</w:t>
      </w:r>
    </w:p>
    <w:p w14:paraId="0E4F555B" w14:textId="1DBBCD0D" w:rsidR="009A6336" w:rsidRPr="00477E78" w:rsidRDefault="009A6336" w:rsidP="009A6336">
      <w:pPr>
        <w:pStyle w:val="ListParagraph"/>
        <w:numPr>
          <w:ilvl w:val="0"/>
          <w:numId w:val="1"/>
        </w:numPr>
        <w:spacing w:after="0"/>
        <w:rPr>
          <w:rFonts w:cstheme="minorHAnsi"/>
          <w:b/>
        </w:rPr>
      </w:pPr>
      <w:r w:rsidRPr="00477E78">
        <w:rPr>
          <w:rFonts w:cstheme="minorHAnsi"/>
        </w:rPr>
        <w:t>Học sinh ở cấp lớp hội đủ điều kiện sẽ nhận được giấy ưng thuận từ trường của em. Phụ huynh hoặc người giám hộ phải ký tên vào giấy ưng thuận và nộp lại cho nhà trường trước khi học sinh được chủng ngừa.</w:t>
      </w:r>
    </w:p>
    <w:p w14:paraId="48B63F6B" w14:textId="1A7D428C" w:rsidR="009A6336" w:rsidRPr="00477E78" w:rsidRDefault="009A6336" w:rsidP="009A6336">
      <w:pPr>
        <w:pStyle w:val="ListParagraph"/>
        <w:numPr>
          <w:ilvl w:val="0"/>
          <w:numId w:val="1"/>
        </w:numPr>
        <w:spacing w:after="0"/>
        <w:rPr>
          <w:rFonts w:cstheme="minorHAnsi"/>
          <w:b/>
        </w:rPr>
      </w:pPr>
      <w:r w:rsidRPr="00477E78">
        <w:rPr>
          <w:rFonts w:cstheme="minorHAnsi"/>
        </w:rPr>
        <w:t>Thanh thiếu niên từ 15 đến 19 tuổi, chưa được chủng ngừa tại trường, có thể đến bác sĩ gia đình (GP) hoặc nơi tiêm chủng để được chủng ngừa.</w:t>
      </w:r>
    </w:p>
    <w:p w14:paraId="526EAE2E" w14:textId="77777777" w:rsidR="009A6336" w:rsidRPr="00477E78" w:rsidRDefault="009A6336" w:rsidP="009A6336">
      <w:pPr>
        <w:pStyle w:val="ListParagraph"/>
        <w:spacing w:after="0"/>
        <w:rPr>
          <w:rFonts w:cstheme="minorHAnsi"/>
          <w:b/>
        </w:rPr>
      </w:pPr>
    </w:p>
    <w:p w14:paraId="23CB0526" w14:textId="7B1CF2D3"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Làm thế nào tôi có thể tìm ra rằng con tôi đã được chủng ngừa rồi hay chưa?</w:t>
      </w:r>
    </w:p>
    <w:p w14:paraId="209C79DF" w14:textId="2DFC252C" w:rsidR="009A6336" w:rsidRPr="00477E78" w:rsidRDefault="009A6336" w:rsidP="009A6336">
      <w:pPr>
        <w:spacing w:after="0"/>
        <w:rPr>
          <w:rFonts w:cstheme="minorHAnsi"/>
        </w:rPr>
      </w:pPr>
    </w:p>
    <w:p w14:paraId="3D2AD590" w14:textId="31ED52D1" w:rsidR="009A6336" w:rsidRPr="00477E78" w:rsidRDefault="009A6336" w:rsidP="009A6336">
      <w:pPr>
        <w:spacing w:after="0"/>
        <w:rPr>
          <w:rFonts w:cstheme="minorHAnsi"/>
          <w:b/>
        </w:rPr>
      </w:pPr>
      <w:r w:rsidRPr="00477E78">
        <w:rPr>
          <w:rFonts w:cstheme="minorHAnsi"/>
          <w:b/>
        </w:rPr>
        <w:lastRenderedPageBreak/>
        <w:t>Cơ quan Đăng ký Tiêm chủng Úc lưu giữ hồ sơ tiêm chủng tại Úc.</w:t>
      </w:r>
    </w:p>
    <w:p w14:paraId="788EE713" w14:textId="77777777" w:rsidR="00B71BBC" w:rsidRPr="00477E78" w:rsidRDefault="00B71BBC" w:rsidP="009A6336">
      <w:pPr>
        <w:spacing w:after="0"/>
        <w:rPr>
          <w:rFonts w:cstheme="minorHAnsi"/>
          <w:b/>
        </w:rPr>
      </w:pPr>
    </w:p>
    <w:p w14:paraId="1014FD8F" w14:textId="17900B6A" w:rsidR="009A6336" w:rsidRPr="00477E78" w:rsidRDefault="009A6336" w:rsidP="009A6336">
      <w:pPr>
        <w:pStyle w:val="ListParagraph"/>
        <w:numPr>
          <w:ilvl w:val="0"/>
          <w:numId w:val="1"/>
        </w:numPr>
        <w:spacing w:after="0"/>
        <w:rPr>
          <w:rFonts w:cstheme="minorHAnsi"/>
          <w:b/>
        </w:rPr>
      </w:pPr>
      <w:r w:rsidRPr="00477E78">
        <w:rPr>
          <w:rFonts w:cstheme="minorHAnsi"/>
        </w:rPr>
        <w:t>Cha mẹ hoặc người giám hộ của trẻ em dưới 14 tuổi có thể xem/lấy bản tường trình quá trình tiêm chủng của con em mình bất cứ lúc nào bằng cách sử dụng tài khoản trực tuyến Medicare của quý vị tại myGov (my.gov.au).</w:t>
      </w:r>
    </w:p>
    <w:p w14:paraId="0C129E0E" w14:textId="06F3B473" w:rsidR="009A6336" w:rsidRPr="00477E78" w:rsidRDefault="009A6336" w:rsidP="009A6336">
      <w:pPr>
        <w:pStyle w:val="ListParagraph"/>
        <w:numPr>
          <w:ilvl w:val="0"/>
          <w:numId w:val="1"/>
        </w:numPr>
        <w:spacing w:after="0"/>
        <w:rPr>
          <w:rFonts w:cstheme="minorHAnsi"/>
          <w:b/>
        </w:rPr>
      </w:pPr>
      <w:r w:rsidRPr="00477E78">
        <w:rPr>
          <w:rFonts w:cstheme="minorHAnsi"/>
        </w:rPr>
        <w:t>Thanh thiếu niên từ 14 tuổi trở lên có thể xem bản tường trình quá trình tiêm chủng của bản thân mình hoặc cho phép Bộ Dịch vụ Nhân sinh cho quý vị xem/lấy bản tường trình của em.</w:t>
      </w:r>
    </w:p>
    <w:p w14:paraId="4E5E593F" w14:textId="79EF05F2" w:rsidR="009A6336" w:rsidRPr="00477E78" w:rsidRDefault="009A6336" w:rsidP="009A6336">
      <w:pPr>
        <w:spacing w:after="0"/>
        <w:rPr>
          <w:rFonts w:cstheme="minorHAnsi"/>
          <w:b/>
        </w:rPr>
      </w:pPr>
    </w:p>
    <w:p w14:paraId="61C41A96" w14:textId="481EA347" w:rsidR="009A6336" w:rsidRPr="00477E78" w:rsidRDefault="009A6336" w:rsidP="009A6336">
      <w:pPr>
        <w:pStyle w:val="Heading3"/>
        <w:rPr>
          <w:rFonts w:asciiTheme="minorHAnsi" w:hAnsiTheme="minorHAnsi" w:cstheme="minorHAnsi"/>
          <w:b/>
          <w:color w:val="auto"/>
        </w:rPr>
      </w:pPr>
      <w:r w:rsidRPr="00477E78">
        <w:rPr>
          <w:rFonts w:asciiTheme="minorHAnsi" w:hAnsiTheme="minorHAnsi" w:cstheme="minorHAnsi"/>
          <w:b/>
          <w:color w:val="auto"/>
        </w:rPr>
        <w:t>Tôi có thể tìm hiểu thêm thông tin ở đâu?</w:t>
      </w:r>
    </w:p>
    <w:p w14:paraId="5A6AADD0" w14:textId="499AE84B" w:rsidR="009A6336" w:rsidRPr="00477E78" w:rsidRDefault="009A6336" w:rsidP="009A6336">
      <w:pPr>
        <w:pStyle w:val="Subtitle"/>
        <w:spacing w:after="0"/>
        <w:rPr>
          <w:rFonts w:cstheme="minorHAnsi"/>
          <w:b/>
          <w:color w:val="auto"/>
        </w:rPr>
      </w:pPr>
    </w:p>
    <w:p w14:paraId="72E62CE4" w14:textId="77777777" w:rsidR="009A6336" w:rsidRPr="00477E78" w:rsidRDefault="009A6336" w:rsidP="009A6336">
      <w:pPr>
        <w:pStyle w:val="Subtitle"/>
        <w:numPr>
          <w:ilvl w:val="0"/>
          <w:numId w:val="3"/>
        </w:numPr>
        <w:spacing w:after="0"/>
        <w:rPr>
          <w:rFonts w:cstheme="minorHAnsi"/>
          <w:b/>
          <w:color w:val="auto"/>
        </w:rPr>
      </w:pPr>
      <w:r w:rsidRPr="00477E78">
        <w:rPr>
          <w:rFonts w:cstheme="minorHAnsi"/>
          <w:b/>
          <w:color w:val="auto"/>
        </w:rPr>
        <w:t xml:space="preserve">Nói chuyện với bác sĩ gia đình (GP) hoặc nơi tiêm chủng. </w:t>
      </w:r>
    </w:p>
    <w:p w14:paraId="56CE5605" w14:textId="5ACC83B9" w:rsidR="009A6336" w:rsidRPr="00477E78" w:rsidRDefault="009A6336" w:rsidP="009A6336">
      <w:pPr>
        <w:pStyle w:val="Subtitle"/>
        <w:numPr>
          <w:ilvl w:val="0"/>
          <w:numId w:val="3"/>
        </w:numPr>
        <w:spacing w:after="0"/>
        <w:rPr>
          <w:rFonts w:cstheme="minorHAnsi"/>
          <w:b/>
          <w:color w:val="auto"/>
        </w:rPr>
      </w:pPr>
      <w:r w:rsidRPr="00477E78">
        <w:rPr>
          <w:rFonts w:cstheme="minorHAnsi"/>
          <w:b/>
          <w:color w:val="auto"/>
        </w:rPr>
        <w:t>health.gov.au/immunisation</w:t>
      </w:r>
    </w:p>
    <w:sectPr w:rsidR="009A6336" w:rsidRPr="00477E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69E0"/>
    <w:multiLevelType w:val="hybridMultilevel"/>
    <w:tmpl w:val="02F4B6F6"/>
    <w:lvl w:ilvl="0" w:tplc="3409000D">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5BEE0DBE"/>
    <w:multiLevelType w:val="hybridMultilevel"/>
    <w:tmpl w:val="1610D3E8"/>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F935B4E"/>
    <w:multiLevelType w:val="hybridMultilevel"/>
    <w:tmpl w:val="DCC8A804"/>
    <w:lvl w:ilvl="0" w:tplc="CB0E5132">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36"/>
    <w:rsid w:val="00477E78"/>
    <w:rsid w:val="009A6336"/>
    <w:rsid w:val="00B71B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91EB"/>
  <w15:chartTrackingRefBased/>
  <w15:docId w15:val="{63A80AF6-72B9-4113-9C5E-25D4EAD2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6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3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633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A6336"/>
    <w:pPr>
      <w:ind w:left="720"/>
      <w:contextualSpacing/>
    </w:pPr>
  </w:style>
  <w:style w:type="paragraph" w:styleId="Subtitle">
    <w:name w:val="Subtitle"/>
    <w:basedOn w:val="Normal"/>
    <w:next w:val="Normal"/>
    <w:link w:val="SubtitleChar"/>
    <w:uiPriority w:val="11"/>
    <w:qFormat/>
    <w:rsid w:val="009A63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63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2019-04-29T12:30:00Z</dcterms:created>
  <dcterms:modified xsi:type="dcterms:W3CDTF">2019-04-29T12:58:00Z</dcterms:modified>
</cp:coreProperties>
</file>