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B9217" w14:textId="38F57437" w:rsidR="00F34EC3" w:rsidRPr="00D24223" w:rsidRDefault="00F34EC3" w:rsidP="005A3E62">
      <w:pPr>
        <w:spacing w:after="0" w:line="240" w:lineRule="auto"/>
        <w:jc w:val="center"/>
        <w:rPr>
          <w:b/>
          <w:bCs/>
          <w:sz w:val="32"/>
          <w:szCs w:val="32"/>
        </w:rPr>
      </w:pPr>
      <w:r w:rsidRPr="00D24223">
        <w:rPr>
          <w:b/>
          <w:bCs/>
          <w:sz w:val="32"/>
          <w:szCs w:val="32"/>
        </w:rPr>
        <w:t>MPSP Direct Care</w:t>
      </w:r>
      <w:r>
        <w:rPr>
          <w:b/>
          <w:bCs/>
          <w:sz w:val="32"/>
          <w:szCs w:val="32"/>
        </w:rPr>
        <w:t xml:space="preserve"> </w:t>
      </w:r>
      <w:r w:rsidRPr="00D24223">
        <w:rPr>
          <w:b/>
          <w:bCs/>
          <w:sz w:val="32"/>
          <w:szCs w:val="32"/>
        </w:rPr>
        <w:t>Target</w:t>
      </w:r>
      <w:r w:rsidR="005F7FBC">
        <w:rPr>
          <w:b/>
          <w:bCs/>
          <w:sz w:val="32"/>
          <w:szCs w:val="32"/>
        </w:rPr>
        <w:t>s</w:t>
      </w:r>
      <w:r w:rsidRPr="00D24223">
        <w:rPr>
          <w:b/>
          <w:bCs/>
          <w:sz w:val="32"/>
          <w:szCs w:val="32"/>
        </w:rPr>
        <w:t xml:space="preserve"> Trial</w:t>
      </w:r>
    </w:p>
    <w:p w14:paraId="4ABC7EB7" w14:textId="5F4F173E" w:rsidR="00B97981" w:rsidRPr="00B97981" w:rsidRDefault="005713DA" w:rsidP="00B97981">
      <w:pPr>
        <w:spacing w:after="0" w:line="240" w:lineRule="auto"/>
        <w:jc w:val="center"/>
        <w:rPr>
          <w:b/>
          <w:bCs/>
          <w:sz w:val="28"/>
          <w:szCs w:val="28"/>
        </w:rPr>
      </w:pPr>
      <w:r>
        <w:rPr>
          <w:b/>
          <w:bCs/>
          <w:sz w:val="28"/>
          <w:szCs w:val="28"/>
        </w:rPr>
        <w:t>Care Minutes Calculator</w:t>
      </w:r>
      <w:r w:rsidR="00B97981" w:rsidRPr="00B97981">
        <w:rPr>
          <w:b/>
          <w:bCs/>
          <w:sz w:val="28"/>
          <w:szCs w:val="28"/>
        </w:rPr>
        <w:t xml:space="preserve"> </w:t>
      </w:r>
      <w:r>
        <w:rPr>
          <w:b/>
          <w:bCs/>
          <w:sz w:val="28"/>
          <w:szCs w:val="28"/>
        </w:rPr>
        <w:t xml:space="preserve">Tool </w:t>
      </w:r>
      <w:r w:rsidR="00B97981" w:rsidRPr="00B97981">
        <w:rPr>
          <w:b/>
          <w:bCs/>
          <w:sz w:val="28"/>
          <w:szCs w:val="28"/>
        </w:rPr>
        <w:t>– User Guide</w:t>
      </w:r>
    </w:p>
    <w:p w14:paraId="4DF242A4" w14:textId="77777777" w:rsidR="00B97981" w:rsidRDefault="00B97981" w:rsidP="00B97981">
      <w:pPr>
        <w:spacing w:after="0" w:line="240" w:lineRule="auto"/>
        <w:rPr>
          <w:b/>
          <w:bCs/>
        </w:rPr>
      </w:pPr>
    </w:p>
    <w:p w14:paraId="033F0320" w14:textId="77777777" w:rsidR="004112C4" w:rsidRDefault="004112C4" w:rsidP="00B97981">
      <w:pPr>
        <w:spacing w:after="0" w:line="240" w:lineRule="auto"/>
        <w:rPr>
          <w:b/>
          <w:bCs/>
        </w:rPr>
      </w:pPr>
    </w:p>
    <w:p w14:paraId="2EE80FC1" w14:textId="4D2799AB" w:rsidR="00312D22" w:rsidRPr="00B97981" w:rsidRDefault="00312D22" w:rsidP="00B97981">
      <w:pPr>
        <w:spacing w:after="0" w:line="240" w:lineRule="auto"/>
        <w:rPr>
          <w:b/>
          <w:bCs/>
        </w:rPr>
      </w:pPr>
      <w:r w:rsidRPr="00B97981">
        <w:rPr>
          <w:b/>
          <w:bCs/>
        </w:rPr>
        <w:t>Purpose of this guide</w:t>
      </w:r>
    </w:p>
    <w:p w14:paraId="51FDA899" w14:textId="3B7844E3" w:rsidR="00F34EC3" w:rsidRDefault="00312D22" w:rsidP="00B97981">
      <w:pPr>
        <w:spacing w:after="0" w:line="240" w:lineRule="auto"/>
      </w:pPr>
      <w:r w:rsidRPr="00B97981">
        <w:t xml:space="preserve">This guide explains how to use the </w:t>
      </w:r>
      <w:r w:rsidR="005713DA">
        <w:t>Care Minutes Calculator</w:t>
      </w:r>
      <w:r w:rsidRPr="00B97981">
        <w:t xml:space="preserve"> </w:t>
      </w:r>
      <w:r w:rsidR="005713DA">
        <w:t>Tool</w:t>
      </w:r>
      <w:r w:rsidRPr="00B97981">
        <w:t xml:space="preserve"> </w:t>
      </w:r>
      <w:r w:rsidR="005713DA">
        <w:t>(</w:t>
      </w:r>
      <w:r w:rsidR="00F34EC3">
        <w:t xml:space="preserve">the </w:t>
      </w:r>
      <w:r w:rsidR="00095AE2">
        <w:t xml:space="preserve">Calculator </w:t>
      </w:r>
      <w:r w:rsidR="005713DA">
        <w:t xml:space="preserve">Tool) </w:t>
      </w:r>
      <w:r w:rsidRPr="00B97981">
        <w:t xml:space="preserve">during the </w:t>
      </w:r>
      <w:r w:rsidR="00F34EC3">
        <w:t>MPSP direct care target</w:t>
      </w:r>
      <w:r w:rsidR="00357D08">
        <w:t>s</w:t>
      </w:r>
      <w:r w:rsidR="00F34EC3">
        <w:t xml:space="preserve"> </w:t>
      </w:r>
      <w:r w:rsidRPr="00B97981">
        <w:t xml:space="preserve">trial </w:t>
      </w:r>
      <w:r w:rsidR="00F34EC3">
        <w:t xml:space="preserve">(the trial) </w:t>
      </w:r>
      <w:r w:rsidRPr="00B97981">
        <w:t xml:space="preserve">to estimate achieved </w:t>
      </w:r>
      <w:r w:rsidR="002B1D04">
        <w:t xml:space="preserve">aged care, </w:t>
      </w:r>
      <w:r w:rsidRPr="00B97981">
        <w:t>direct care minutes for</w:t>
      </w:r>
      <w:r w:rsidR="00F34EC3">
        <w:t xml:space="preserve"> the reporting period. </w:t>
      </w:r>
    </w:p>
    <w:p w14:paraId="2326985B" w14:textId="77777777" w:rsidR="00A16170" w:rsidRDefault="00A16170" w:rsidP="00B97981">
      <w:pPr>
        <w:spacing w:after="0" w:line="240" w:lineRule="auto"/>
      </w:pPr>
    </w:p>
    <w:p w14:paraId="3F292BAB" w14:textId="172E9D10" w:rsidR="00A16170" w:rsidRDefault="00A16170" w:rsidP="00B97981">
      <w:pPr>
        <w:spacing w:after="0" w:line="240" w:lineRule="auto"/>
      </w:pPr>
      <w:r w:rsidRPr="00B97981">
        <w:t xml:space="preserve">It also outlines different approaches to counting staff hours, so </w:t>
      </w:r>
      <w:r w:rsidR="002B1D04">
        <w:t>Multi-Purpose Service facilities</w:t>
      </w:r>
      <w:r w:rsidRPr="00B97981">
        <w:t xml:space="preserve"> </w:t>
      </w:r>
      <w:r w:rsidR="000F01BC">
        <w:t xml:space="preserve">(MPS) </w:t>
      </w:r>
      <w:r w:rsidRPr="00B97981">
        <w:t xml:space="preserve">can choose a method that best fits how they record </w:t>
      </w:r>
      <w:r w:rsidR="002B1D04">
        <w:t xml:space="preserve">care staff </w:t>
      </w:r>
      <w:r w:rsidRPr="00B97981">
        <w:t>time (e.g. rosters, payroll or timesheets).</w:t>
      </w:r>
    </w:p>
    <w:p w14:paraId="2D5977C3" w14:textId="77777777" w:rsidR="002B1D04" w:rsidRDefault="002B1D04" w:rsidP="00B97981">
      <w:pPr>
        <w:spacing w:after="0" w:line="240" w:lineRule="auto"/>
      </w:pPr>
    </w:p>
    <w:p w14:paraId="02587750" w14:textId="0FF78951" w:rsidR="002B1D04" w:rsidRDefault="002B1D04" w:rsidP="00B97981">
      <w:pPr>
        <w:spacing w:after="0" w:line="240" w:lineRule="auto"/>
      </w:pPr>
      <w:r>
        <w:t xml:space="preserve">This guide </w:t>
      </w:r>
      <w:r w:rsidR="00095AE2">
        <w:t>can</w:t>
      </w:r>
      <w:r>
        <w:t xml:space="preserve"> be read in conjunction with guidance on the Information tab of the </w:t>
      </w:r>
      <w:r w:rsidR="00095AE2">
        <w:t xml:space="preserve">Calculator </w:t>
      </w:r>
      <w:r>
        <w:t xml:space="preserve">Tool itself. Broader information about the trial can be found on the department’s </w:t>
      </w:r>
      <w:hyperlink r:id="rId11" w:history="1">
        <w:r w:rsidR="007E083E" w:rsidRPr="007E083E">
          <w:rPr>
            <w:rStyle w:val="Hyperlink"/>
          </w:rPr>
          <w:t xml:space="preserve">MPSP reforms </w:t>
        </w:r>
      </w:hyperlink>
      <w:r w:rsidR="007E083E">
        <w:t xml:space="preserve"> web page, including within the </w:t>
      </w:r>
      <w:r w:rsidR="007E083E" w:rsidRPr="00D24223">
        <w:rPr>
          <w:b/>
          <w:bCs/>
        </w:rPr>
        <w:t>Direct Care Target</w:t>
      </w:r>
      <w:r w:rsidR="00357D08">
        <w:rPr>
          <w:b/>
          <w:bCs/>
        </w:rPr>
        <w:t>s Trial</w:t>
      </w:r>
      <w:r w:rsidR="007E083E" w:rsidRPr="00D24223">
        <w:rPr>
          <w:b/>
          <w:bCs/>
        </w:rPr>
        <w:t xml:space="preserve"> Guide</w:t>
      </w:r>
      <w:r w:rsidR="007E083E">
        <w:t>.</w:t>
      </w:r>
    </w:p>
    <w:p w14:paraId="555BE77E" w14:textId="77777777" w:rsidR="00F34EC3" w:rsidRDefault="00F34EC3" w:rsidP="00B97981">
      <w:pPr>
        <w:spacing w:after="0" w:line="240" w:lineRule="auto"/>
      </w:pPr>
    </w:p>
    <w:p w14:paraId="7D1262E6" w14:textId="654BF14E" w:rsidR="007E083E" w:rsidRPr="00D24223" w:rsidRDefault="007E083E" w:rsidP="00D24223">
      <w:pPr>
        <w:spacing w:after="0"/>
        <w:rPr>
          <w:b/>
          <w:bCs/>
        </w:rPr>
      </w:pPr>
      <w:r w:rsidRPr="00D24223">
        <w:rPr>
          <w:b/>
          <w:bCs/>
        </w:rPr>
        <w:t>Timelines</w:t>
      </w:r>
    </w:p>
    <w:p w14:paraId="72C1BF42" w14:textId="0F099128" w:rsidR="00F34EC3" w:rsidRPr="0035199A" w:rsidRDefault="00F34EC3" w:rsidP="00D24223">
      <w:pPr>
        <w:spacing w:after="0"/>
      </w:pPr>
      <w:r>
        <w:t>The t</w:t>
      </w:r>
      <w:r w:rsidRPr="0035199A">
        <w:t>ria</w:t>
      </w:r>
      <w:r>
        <w:t xml:space="preserve">l commences from </w:t>
      </w:r>
      <w:r w:rsidRPr="006244C5">
        <w:rPr>
          <w:b/>
          <w:bCs/>
        </w:rPr>
        <w:t xml:space="preserve">1 October 2026 </w:t>
      </w:r>
      <w:r>
        <w:t xml:space="preserve">and is expected to run for at least 12 months. The first reporting period will be </w:t>
      </w:r>
      <w:r w:rsidRPr="00D24223">
        <w:rPr>
          <w:b/>
          <w:bCs/>
        </w:rPr>
        <w:t>Stage 1</w:t>
      </w:r>
      <w:r>
        <w:t xml:space="preserve"> of the trial. Stage 1</w:t>
      </w:r>
      <w:r w:rsidRPr="0035199A">
        <w:t xml:space="preserve"> runs from </w:t>
      </w:r>
      <w:r w:rsidRPr="0035199A">
        <w:rPr>
          <w:b/>
          <w:bCs/>
        </w:rPr>
        <w:t>1 October to 31 December 2026</w:t>
      </w:r>
      <w:r w:rsidRPr="0035199A">
        <w:t xml:space="preserve">. During this period, participating providers will trial a target of </w:t>
      </w:r>
      <w:r w:rsidRPr="0035199A">
        <w:rPr>
          <w:b/>
          <w:bCs/>
        </w:rPr>
        <w:t>200 minutes of direct care per resident per day</w:t>
      </w:r>
      <w:r w:rsidRPr="0035199A">
        <w:t xml:space="preserve">, including </w:t>
      </w:r>
      <w:r w:rsidRPr="0035199A">
        <w:rPr>
          <w:b/>
          <w:bCs/>
        </w:rPr>
        <w:t>40 RN minutes</w:t>
      </w:r>
      <w:r w:rsidRPr="0035199A">
        <w:t>.</w:t>
      </w:r>
    </w:p>
    <w:p w14:paraId="55CA4C70" w14:textId="77777777" w:rsidR="00B97981" w:rsidRPr="00B97981" w:rsidRDefault="00B97981" w:rsidP="00B97981">
      <w:pPr>
        <w:spacing w:after="0" w:line="240" w:lineRule="auto"/>
      </w:pPr>
    </w:p>
    <w:p w14:paraId="5ECA70E0" w14:textId="2B62D3B2" w:rsidR="00312D22" w:rsidRPr="003D6FA1" w:rsidRDefault="00095AE2" w:rsidP="00B97981">
      <w:pPr>
        <w:shd w:val="clear" w:color="auto" w:fill="E8E8E8" w:themeFill="background2"/>
        <w:spacing w:after="0" w:line="240" w:lineRule="auto"/>
      </w:pPr>
      <w:r>
        <w:rPr>
          <w:b/>
          <w:bCs/>
        </w:rPr>
        <w:t xml:space="preserve">Use of the Calculator </w:t>
      </w:r>
      <w:r w:rsidR="005713DA">
        <w:rPr>
          <w:b/>
          <w:bCs/>
        </w:rPr>
        <w:t>T</w:t>
      </w:r>
      <w:r w:rsidR="00312D22" w:rsidRPr="00B97981">
        <w:rPr>
          <w:b/>
          <w:bCs/>
        </w:rPr>
        <w:t xml:space="preserve">ool is optional. </w:t>
      </w:r>
      <w:r w:rsidR="00360A00" w:rsidRPr="00D24223">
        <w:t>S</w:t>
      </w:r>
      <w:r w:rsidR="005713DA" w:rsidRPr="00D24223">
        <w:t>ervices</w:t>
      </w:r>
      <w:r w:rsidR="00312D22" w:rsidRPr="00D24223">
        <w:t xml:space="preserve"> </w:t>
      </w:r>
      <w:r w:rsidR="00B97981" w:rsidRPr="00D24223">
        <w:t>are encouraged to</w:t>
      </w:r>
      <w:r w:rsidR="00312D22" w:rsidRPr="00D24223">
        <w:t xml:space="preserve"> determine the approach that best works for them, based on their local systems and practices. They may adapt this</w:t>
      </w:r>
      <w:r w:rsidR="005713DA" w:rsidRPr="00D24223">
        <w:t xml:space="preserve"> T</w:t>
      </w:r>
      <w:r w:rsidR="00312D22" w:rsidRPr="00D24223">
        <w:t>ool or use alternative methods, provided their approach is reasonable, consistent and based on routine records.</w:t>
      </w:r>
    </w:p>
    <w:p w14:paraId="01F34CA1" w14:textId="62C39A25" w:rsidR="00312D22" w:rsidRPr="00B97981" w:rsidRDefault="00312D22" w:rsidP="00B97981">
      <w:pPr>
        <w:spacing w:after="0" w:line="240" w:lineRule="auto"/>
      </w:pPr>
    </w:p>
    <w:p w14:paraId="6DCF6672" w14:textId="7E2BFA3D" w:rsidR="00312D22" w:rsidRPr="00B97981" w:rsidRDefault="00312D22" w:rsidP="00B97981">
      <w:pPr>
        <w:spacing w:after="0" w:line="240" w:lineRule="auto"/>
        <w:rPr>
          <w:b/>
          <w:bCs/>
        </w:rPr>
      </w:pPr>
      <w:r w:rsidRPr="00B97981">
        <w:rPr>
          <w:b/>
          <w:bCs/>
        </w:rPr>
        <w:t xml:space="preserve">What the </w:t>
      </w:r>
      <w:r w:rsidR="005713DA">
        <w:rPr>
          <w:b/>
          <w:bCs/>
        </w:rPr>
        <w:t>Tool</w:t>
      </w:r>
      <w:r w:rsidRPr="00B97981">
        <w:rPr>
          <w:b/>
          <w:bCs/>
        </w:rPr>
        <w:t xml:space="preserve"> does</w:t>
      </w:r>
    </w:p>
    <w:p w14:paraId="68056AEF" w14:textId="5B00C9EC" w:rsidR="00312D22" w:rsidRPr="00B97981" w:rsidRDefault="00312D22" w:rsidP="00B97981">
      <w:pPr>
        <w:tabs>
          <w:tab w:val="num" w:pos="720"/>
        </w:tabs>
        <w:spacing w:after="0" w:line="240" w:lineRule="auto"/>
      </w:pPr>
      <w:r w:rsidRPr="00B97981">
        <w:t>The</w:t>
      </w:r>
      <w:r w:rsidR="005713DA">
        <w:t xml:space="preserve"> </w:t>
      </w:r>
      <w:r w:rsidR="00095AE2">
        <w:t xml:space="preserve">Calculator </w:t>
      </w:r>
      <w:r w:rsidR="005713DA">
        <w:t xml:space="preserve">Tool </w:t>
      </w:r>
      <w:r w:rsidRPr="00B97981">
        <w:t xml:space="preserve">converts staff hours </w:t>
      </w:r>
      <w:r w:rsidR="00F36205">
        <w:t xml:space="preserve">for the reporting period, </w:t>
      </w:r>
      <w:r w:rsidR="00547FA1" w:rsidRPr="00B97981">
        <w:t>i</w:t>
      </w:r>
      <w:r w:rsidRPr="00B97981">
        <w:t xml:space="preserve">nto direct care minutes per </w:t>
      </w:r>
      <w:r w:rsidR="005713DA">
        <w:t xml:space="preserve">aged care client </w:t>
      </w:r>
      <w:r w:rsidRPr="00B97981">
        <w:t>per day</w:t>
      </w:r>
      <w:r w:rsidR="007B26D2" w:rsidRPr="00B97981">
        <w:t xml:space="preserve"> </w:t>
      </w:r>
      <w:r w:rsidRPr="00B97981">
        <w:t>and compares these to the applicable</w:t>
      </w:r>
      <w:r w:rsidR="00547FA1" w:rsidRPr="00B97981">
        <w:t xml:space="preserve"> total direct care target and the </w:t>
      </w:r>
      <w:r w:rsidR="00095AE2">
        <w:t>Registered Nurse (</w:t>
      </w:r>
      <w:r w:rsidR="00547FA1" w:rsidRPr="00B97981">
        <w:t>RN</w:t>
      </w:r>
      <w:r w:rsidR="00095AE2">
        <w:t>)</w:t>
      </w:r>
      <w:r w:rsidR="00547FA1" w:rsidRPr="00B97981">
        <w:t xml:space="preserve"> target, with </w:t>
      </w:r>
      <w:r w:rsidR="00095AE2">
        <w:t>Enrolled Nurse (</w:t>
      </w:r>
      <w:r w:rsidR="00547FA1" w:rsidRPr="00B97981">
        <w:t>EN</w:t>
      </w:r>
      <w:r w:rsidR="00095AE2">
        <w:t>)</w:t>
      </w:r>
      <w:r w:rsidRPr="00B97981">
        <w:t xml:space="preserve"> hours credited at 10% by default</w:t>
      </w:r>
      <w:r w:rsidR="00547FA1" w:rsidRPr="00B97981">
        <w:t>.</w:t>
      </w:r>
    </w:p>
    <w:p w14:paraId="5DDD0528" w14:textId="77777777" w:rsidR="00B97981" w:rsidRDefault="00B97981" w:rsidP="00B97981">
      <w:pPr>
        <w:spacing w:after="0" w:line="240" w:lineRule="auto"/>
      </w:pPr>
    </w:p>
    <w:p w14:paraId="32E44D09" w14:textId="7D8D730F" w:rsidR="00312D22" w:rsidRPr="00B97981" w:rsidRDefault="00360A00" w:rsidP="00B97981">
      <w:pPr>
        <w:spacing w:after="0" w:line="240" w:lineRule="auto"/>
      </w:pPr>
      <w:r>
        <w:t>By following a few simple steps t</w:t>
      </w:r>
      <w:r w:rsidR="00312D22" w:rsidRPr="00B97981">
        <w:t xml:space="preserve">he </w:t>
      </w:r>
      <w:r w:rsidR="005713DA">
        <w:t>Tool</w:t>
      </w:r>
      <w:r>
        <w:t xml:space="preserve"> will</w:t>
      </w:r>
      <w:r w:rsidR="00312D22" w:rsidRPr="00B97981">
        <w:t>:</w:t>
      </w:r>
    </w:p>
    <w:p w14:paraId="2883634C" w14:textId="73AB22F9" w:rsidR="00547FA1" w:rsidRPr="00B97981" w:rsidRDefault="005713DA" w:rsidP="00B97981">
      <w:pPr>
        <w:pStyle w:val="ListParagraph"/>
        <w:numPr>
          <w:ilvl w:val="0"/>
          <w:numId w:val="20"/>
        </w:numPr>
        <w:tabs>
          <w:tab w:val="num" w:pos="720"/>
        </w:tabs>
        <w:spacing w:after="0" w:line="240" w:lineRule="auto"/>
      </w:pPr>
      <w:r>
        <w:t>c</w:t>
      </w:r>
      <w:r w:rsidR="00547FA1" w:rsidRPr="00B97981">
        <w:t>onvert eligible hours (based on values entered) into minutes</w:t>
      </w:r>
    </w:p>
    <w:p w14:paraId="53852FF4" w14:textId="07699861" w:rsidR="00547FA1" w:rsidRPr="00B97981" w:rsidRDefault="005713DA" w:rsidP="00B97981">
      <w:pPr>
        <w:pStyle w:val="ListParagraph"/>
        <w:numPr>
          <w:ilvl w:val="0"/>
          <w:numId w:val="20"/>
        </w:numPr>
        <w:tabs>
          <w:tab w:val="num" w:pos="720"/>
        </w:tabs>
        <w:spacing w:after="0" w:line="240" w:lineRule="auto"/>
      </w:pPr>
      <w:r>
        <w:t>c</w:t>
      </w:r>
      <w:r w:rsidR="00547FA1" w:rsidRPr="00B97981">
        <w:t>alculate achieved minutes per resident per day</w:t>
      </w:r>
    </w:p>
    <w:p w14:paraId="378D7936" w14:textId="30C7431E" w:rsidR="00547FA1" w:rsidRPr="00B97981" w:rsidRDefault="005713DA" w:rsidP="00B97981">
      <w:pPr>
        <w:pStyle w:val="ListParagraph"/>
        <w:numPr>
          <w:ilvl w:val="0"/>
          <w:numId w:val="20"/>
        </w:numPr>
        <w:tabs>
          <w:tab w:val="num" w:pos="720"/>
        </w:tabs>
        <w:spacing w:after="0" w:line="240" w:lineRule="auto"/>
      </w:pPr>
      <w:r>
        <w:t>s</w:t>
      </w:r>
      <w:r w:rsidR="00547FA1" w:rsidRPr="00B97981">
        <w:t xml:space="preserve">how whether targets </w:t>
      </w:r>
      <w:r w:rsidR="00360A00">
        <w:t xml:space="preserve">for the period </w:t>
      </w:r>
      <w:r w:rsidR="00547FA1" w:rsidRPr="00B97981">
        <w:t>are met</w:t>
      </w:r>
      <w:r>
        <w:t>.</w:t>
      </w:r>
    </w:p>
    <w:p w14:paraId="4DB1EAB6" w14:textId="77777777" w:rsidR="00B97981" w:rsidRDefault="00B97981" w:rsidP="00B97981">
      <w:pPr>
        <w:spacing w:after="0" w:line="240" w:lineRule="auto"/>
      </w:pPr>
    </w:p>
    <w:p w14:paraId="59516189" w14:textId="37F427AD" w:rsidR="00312D22" w:rsidRPr="00B97981" w:rsidRDefault="00547FA1" w:rsidP="00B97981">
      <w:pPr>
        <w:spacing w:after="0" w:line="240" w:lineRule="auto"/>
      </w:pPr>
      <w:r w:rsidRPr="00B97981">
        <w:t xml:space="preserve">The </w:t>
      </w:r>
      <w:r w:rsidR="005713DA">
        <w:t>Tool</w:t>
      </w:r>
      <w:r w:rsidRPr="00B97981">
        <w:t xml:space="preserve"> does not determine what counts as aged care or direct care. It performs calculations only, based on the values entered by the service</w:t>
      </w:r>
      <w:r w:rsidR="00B97981">
        <w:t>.</w:t>
      </w:r>
      <w:r w:rsidR="00CA0114">
        <w:t xml:space="preserve"> Please refer to Appendix A of the </w:t>
      </w:r>
      <w:r w:rsidR="00CA0114" w:rsidRPr="00D24223">
        <w:rPr>
          <w:b/>
          <w:bCs/>
        </w:rPr>
        <w:t>MPSP Direct Care Targets Trial Guide</w:t>
      </w:r>
      <w:r w:rsidR="00CA0114">
        <w:t xml:space="preserve"> </w:t>
      </w:r>
      <w:r w:rsidR="00386D4D">
        <w:t xml:space="preserve">available </w:t>
      </w:r>
      <w:hyperlink r:id="rId12" w:history="1">
        <w:r w:rsidR="00386D4D">
          <w:rPr>
            <w:rStyle w:val="Hyperlink"/>
          </w:rPr>
          <w:t>here</w:t>
        </w:r>
      </w:hyperlink>
      <w:r w:rsidR="00386D4D">
        <w:t xml:space="preserve">, </w:t>
      </w:r>
      <w:r w:rsidR="00CA0114">
        <w:t xml:space="preserve">for </w:t>
      </w:r>
      <w:r w:rsidR="00D15488">
        <w:t xml:space="preserve">information on direct care. </w:t>
      </w:r>
    </w:p>
    <w:p w14:paraId="0250D9CC" w14:textId="77777777" w:rsidR="00B97981" w:rsidRDefault="00B97981" w:rsidP="00B97981">
      <w:pPr>
        <w:spacing w:after="0" w:line="240" w:lineRule="auto"/>
        <w:rPr>
          <w:b/>
          <w:bCs/>
        </w:rPr>
      </w:pPr>
    </w:p>
    <w:p w14:paraId="71F41FC7" w14:textId="1E990323" w:rsidR="00461C20" w:rsidRDefault="00096CB6" w:rsidP="00B97981">
      <w:pPr>
        <w:spacing w:after="0" w:line="240" w:lineRule="auto"/>
        <w:rPr>
          <w:b/>
          <w:bCs/>
        </w:rPr>
      </w:pPr>
      <w:r w:rsidRPr="00D24223">
        <w:rPr>
          <w:b/>
          <w:bCs/>
        </w:rPr>
        <w:t>Calculator Tool – using for a single or multiple MPS</w:t>
      </w:r>
    </w:p>
    <w:p w14:paraId="33673ECD" w14:textId="37F1FDEF" w:rsidR="00030798" w:rsidRDefault="00095AE2" w:rsidP="00B97981">
      <w:pPr>
        <w:spacing w:after="0" w:line="240" w:lineRule="auto"/>
      </w:pPr>
      <w:r>
        <w:t xml:space="preserve">The default format for the Calculator Tool is </w:t>
      </w:r>
      <w:r w:rsidRPr="00D24223">
        <w:rPr>
          <w:b/>
          <w:bCs/>
        </w:rPr>
        <w:t>single</w:t>
      </w:r>
      <w:r>
        <w:t xml:space="preserve"> MPS format. </w:t>
      </w:r>
      <w:r w:rsidR="00030798">
        <w:t xml:space="preserve">MPSP providers </w:t>
      </w:r>
      <w:r>
        <w:t xml:space="preserve">who wish to use the Calculator Tool for more than one MPS have the following options: </w:t>
      </w:r>
      <w:r w:rsidR="00030798">
        <w:t xml:space="preserve"> </w:t>
      </w:r>
    </w:p>
    <w:p w14:paraId="3F0C90CE" w14:textId="77777777" w:rsidR="00030798" w:rsidRDefault="00030798" w:rsidP="00B97981">
      <w:pPr>
        <w:spacing w:after="0" w:line="240" w:lineRule="auto"/>
      </w:pPr>
    </w:p>
    <w:p w14:paraId="751D3B3F" w14:textId="579577BC" w:rsidR="00360A00" w:rsidRDefault="00662936" w:rsidP="00B97981">
      <w:pPr>
        <w:spacing w:after="0" w:line="240" w:lineRule="auto"/>
      </w:pPr>
      <w:r w:rsidRPr="00D24223">
        <w:t xml:space="preserve">Providers </w:t>
      </w:r>
      <w:r w:rsidR="00691C83">
        <w:t xml:space="preserve">can </w:t>
      </w:r>
      <w:r w:rsidRPr="00D24223">
        <w:t>either</w:t>
      </w:r>
      <w:r w:rsidR="00360A00">
        <w:t>;</w:t>
      </w:r>
    </w:p>
    <w:p w14:paraId="3CE2E742" w14:textId="4B79FDB4" w:rsidR="00360A00" w:rsidRDefault="00662936" w:rsidP="00360A00">
      <w:pPr>
        <w:pStyle w:val="ListParagraph"/>
        <w:numPr>
          <w:ilvl w:val="0"/>
          <w:numId w:val="22"/>
        </w:numPr>
        <w:spacing w:after="0" w:line="240" w:lineRule="auto"/>
      </w:pPr>
      <w:r w:rsidRPr="00D24223">
        <w:t>complete one separate Tool per MPS</w:t>
      </w:r>
      <w:r w:rsidR="00360A00">
        <w:t xml:space="preserve">, </w:t>
      </w:r>
      <w:r w:rsidR="00095AE2">
        <w:t>emailing</w:t>
      </w:r>
      <w:r w:rsidR="00360A00">
        <w:t xml:space="preserve"> each back to the department</w:t>
      </w:r>
      <w:r w:rsidR="00691C83">
        <w:t>,</w:t>
      </w:r>
      <w:r w:rsidRPr="00D24223">
        <w:t xml:space="preserve"> or</w:t>
      </w:r>
    </w:p>
    <w:p w14:paraId="0C2E36E4" w14:textId="4FFE3782" w:rsidR="00A16193" w:rsidRDefault="00A16193" w:rsidP="00360A00">
      <w:pPr>
        <w:pStyle w:val="ListParagraph"/>
        <w:numPr>
          <w:ilvl w:val="0"/>
          <w:numId w:val="22"/>
        </w:numPr>
        <w:spacing w:after="0" w:line="240" w:lineRule="auto"/>
      </w:pPr>
      <w:r>
        <w:t xml:space="preserve">email the department and </w:t>
      </w:r>
      <w:r w:rsidRPr="00D24223">
        <w:rPr>
          <w:b/>
          <w:bCs/>
        </w:rPr>
        <w:t>request</w:t>
      </w:r>
      <w:r>
        <w:t xml:space="preserve"> a multi-site version of the Calculator Tool (department preference), or</w:t>
      </w:r>
    </w:p>
    <w:p w14:paraId="3B34F724" w14:textId="64E3F718" w:rsidR="00461C20" w:rsidRDefault="00A16193" w:rsidP="00D24223">
      <w:pPr>
        <w:pStyle w:val="ListParagraph"/>
        <w:numPr>
          <w:ilvl w:val="0"/>
          <w:numId w:val="22"/>
        </w:numPr>
        <w:spacing w:after="0" w:line="240" w:lineRule="auto"/>
        <w:rPr>
          <w:b/>
          <w:bCs/>
        </w:rPr>
      </w:pPr>
      <w:r>
        <w:lastRenderedPageBreak/>
        <w:t xml:space="preserve">use an unpopulated </w:t>
      </w:r>
      <w:r w:rsidR="000F01BC">
        <w:t xml:space="preserve">copy </w:t>
      </w:r>
      <w:r>
        <w:t xml:space="preserve">the Calculator Tool to create a new tab for each of the provider’s MPS (see below). </w:t>
      </w:r>
    </w:p>
    <w:p w14:paraId="20F11E30" w14:textId="77777777" w:rsidR="00A16193" w:rsidRDefault="00A16193" w:rsidP="00B97981">
      <w:pPr>
        <w:spacing w:after="0" w:line="240" w:lineRule="auto"/>
        <w:rPr>
          <w:b/>
          <w:bCs/>
        </w:rPr>
      </w:pPr>
    </w:p>
    <w:p w14:paraId="2DEC433B" w14:textId="1A47442E" w:rsidR="00095AE2" w:rsidRDefault="00A16193" w:rsidP="00B97981">
      <w:pPr>
        <w:spacing w:after="0" w:line="240" w:lineRule="auto"/>
        <w:rPr>
          <w:b/>
          <w:bCs/>
        </w:rPr>
      </w:pPr>
      <w:r>
        <w:rPr>
          <w:b/>
          <w:bCs/>
        </w:rPr>
        <w:t>Adapting the Calculator Tool – multiple MPS</w:t>
      </w:r>
    </w:p>
    <w:p w14:paraId="4CEB3C5C" w14:textId="77777777" w:rsidR="00BA355A" w:rsidRDefault="00A16193" w:rsidP="00BA355A">
      <w:pPr>
        <w:spacing w:after="0" w:line="240" w:lineRule="auto"/>
      </w:pPr>
      <w:r w:rsidRPr="00D24223">
        <w:t xml:space="preserve">To assist </w:t>
      </w:r>
      <w:r w:rsidR="00436386">
        <w:t xml:space="preserve">with data </w:t>
      </w:r>
      <w:r w:rsidRPr="00D24223">
        <w:t>ent</w:t>
      </w:r>
      <w:r w:rsidR="00436386">
        <w:t>ry,</w:t>
      </w:r>
      <w:r w:rsidRPr="00D24223">
        <w:t xml:space="preserve"> the Calculator Tool uses linked cells including values within the Lists tab. </w:t>
      </w:r>
    </w:p>
    <w:p w14:paraId="730475D6" w14:textId="66405434" w:rsidR="00095AE2" w:rsidRDefault="00A16193" w:rsidP="00BA355A">
      <w:pPr>
        <w:spacing w:after="0" w:line="240" w:lineRule="auto"/>
      </w:pPr>
      <w:r w:rsidRPr="00D24223">
        <w:t>If adapting the Calculator Tool for multisite use</w:t>
      </w:r>
      <w:r w:rsidR="00436386">
        <w:t>,</w:t>
      </w:r>
      <w:r w:rsidRPr="00D24223">
        <w:t xml:space="preserve"> </w:t>
      </w:r>
      <w:r w:rsidR="00436386">
        <w:t xml:space="preserve">it is recommended that the necessary additional tabs on Tool (one for each MPS) be created </w:t>
      </w:r>
      <w:r w:rsidR="00436386" w:rsidRPr="00D24223">
        <w:rPr>
          <w:b/>
          <w:bCs/>
        </w:rPr>
        <w:t>before</w:t>
      </w:r>
      <w:r w:rsidR="00436386">
        <w:t xml:space="preserve"> any data is entered. </w:t>
      </w:r>
    </w:p>
    <w:p w14:paraId="1EB829B5" w14:textId="77777777" w:rsidR="00BA355A" w:rsidRDefault="00BA355A" w:rsidP="00D24223">
      <w:pPr>
        <w:spacing w:after="0" w:line="240" w:lineRule="auto"/>
      </w:pPr>
    </w:p>
    <w:p w14:paraId="30985E23" w14:textId="265B9B87" w:rsidR="00BA355A" w:rsidRDefault="00986016" w:rsidP="00436386">
      <w:pPr>
        <w:pStyle w:val="ListParagraph"/>
        <w:numPr>
          <w:ilvl w:val="0"/>
          <w:numId w:val="23"/>
        </w:numPr>
        <w:spacing w:after="0" w:line="240" w:lineRule="auto"/>
      </w:pPr>
      <w:r>
        <w:t>Right-click on the Master-Calculator Tool Tab.</w:t>
      </w:r>
    </w:p>
    <w:p w14:paraId="7144E60C" w14:textId="236A5F3D" w:rsidR="00BA355A" w:rsidRDefault="00986016" w:rsidP="00436386">
      <w:pPr>
        <w:pStyle w:val="ListParagraph"/>
        <w:numPr>
          <w:ilvl w:val="0"/>
          <w:numId w:val="23"/>
        </w:numPr>
        <w:spacing w:after="0" w:line="240" w:lineRule="auto"/>
      </w:pPr>
      <w:r>
        <w:t>Select Move or Copy Master-Calculator Tool Tab.</w:t>
      </w:r>
    </w:p>
    <w:p w14:paraId="2676016A" w14:textId="5AAB9F54" w:rsidR="00BA355A" w:rsidRDefault="00986016" w:rsidP="00436386">
      <w:pPr>
        <w:pStyle w:val="ListParagraph"/>
        <w:numPr>
          <w:ilvl w:val="0"/>
          <w:numId w:val="23"/>
        </w:numPr>
        <w:spacing w:after="0" w:line="240" w:lineRule="auto"/>
      </w:pPr>
      <w:r w:rsidRPr="00986016">
        <w:t>Tick Create a copy</w:t>
      </w:r>
      <w:r>
        <w:t>.</w:t>
      </w:r>
    </w:p>
    <w:p w14:paraId="5C061E05" w14:textId="2A32ECC8" w:rsidR="00986016" w:rsidRDefault="00986016" w:rsidP="00436386">
      <w:pPr>
        <w:pStyle w:val="ListParagraph"/>
        <w:numPr>
          <w:ilvl w:val="0"/>
          <w:numId w:val="23"/>
        </w:numPr>
        <w:spacing w:after="0" w:line="240" w:lineRule="auto"/>
      </w:pPr>
      <w:r w:rsidRPr="00986016">
        <w:t>Keep it in the same workbook</w:t>
      </w:r>
      <w:r>
        <w:t>.</w:t>
      </w:r>
    </w:p>
    <w:p w14:paraId="50F367BC" w14:textId="77777777" w:rsidR="00BA355A" w:rsidRDefault="00436386" w:rsidP="00436386">
      <w:pPr>
        <w:pStyle w:val="ListParagraph"/>
        <w:numPr>
          <w:ilvl w:val="0"/>
          <w:numId w:val="23"/>
        </w:numPr>
        <w:spacing w:after="0" w:line="240" w:lineRule="auto"/>
      </w:pPr>
      <w:r>
        <w:t>Label the tab with the name of the MP</w:t>
      </w:r>
      <w:r w:rsidR="00BA355A">
        <w:t xml:space="preserve">S. </w:t>
      </w:r>
    </w:p>
    <w:p w14:paraId="11D3B4DD" w14:textId="5F0B5FD8" w:rsidR="00436386" w:rsidRDefault="00BA355A" w:rsidP="00B97981">
      <w:pPr>
        <w:pStyle w:val="ListParagraph"/>
        <w:numPr>
          <w:ilvl w:val="0"/>
          <w:numId w:val="23"/>
        </w:numPr>
        <w:spacing w:after="0" w:line="240" w:lineRule="auto"/>
      </w:pPr>
      <w:r>
        <w:t>Repeat above for each MPS as needed.</w:t>
      </w:r>
    </w:p>
    <w:p w14:paraId="2EA43E12" w14:textId="77777777" w:rsidR="001904C6" w:rsidRDefault="00BA355A" w:rsidP="00B97981">
      <w:pPr>
        <w:pStyle w:val="ListParagraph"/>
        <w:numPr>
          <w:ilvl w:val="0"/>
          <w:numId w:val="23"/>
        </w:numPr>
        <w:spacing w:after="0" w:line="240" w:lineRule="auto"/>
      </w:pPr>
      <w:r>
        <w:t>When emailing the completed Calculator Tool label as follows:</w:t>
      </w:r>
      <w:r w:rsidR="001904C6">
        <w:t xml:space="preserve"> </w:t>
      </w:r>
    </w:p>
    <w:p w14:paraId="3E8394A0" w14:textId="77777777" w:rsidR="001904C6" w:rsidRDefault="001904C6" w:rsidP="001904C6">
      <w:pPr>
        <w:spacing w:after="0" w:line="240" w:lineRule="auto"/>
      </w:pPr>
    </w:p>
    <w:p w14:paraId="7F9FCADB" w14:textId="050C3109" w:rsidR="00BA355A" w:rsidRDefault="001904C6" w:rsidP="00D24223">
      <w:pPr>
        <w:spacing w:after="0" w:line="240" w:lineRule="auto"/>
        <w:ind w:firstLine="360"/>
      </w:pPr>
      <w:r w:rsidRPr="001904C6">
        <w:t>MPSP Stage 1 DC</w:t>
      </w:r>
      <w:r w:rsidR="00986016">
        <w:t>T</w:t>
      </w:r>
      <w:r w:rsidRPr="001904C6">
        <w:t xml:space="preserve"> Trial Calculator Tool</w:t>
      </w:r>
      <w:r>
        <w:t xml:space="preserve">. </w:t>
      </w:r>
      <w:r w:rsidRPr="001904C6">
        <w:t>Provider Name</w:t>
      </w:r>
      <w:r>
        <w:t xml:space="preserve">. </w:t>
      </w:r>
      <w:r w:rsidRPr="001904C6">
        <w:t>Multi site.xlsx</w:t>
      </w:r>
    </w:p>
    <w:p w14:paraId="7CA5F6C8" w14:textId="77777777" w:rsidR="00BA355A" w:rsidRPr="00BA355A" w:rsidRDefault="00BA355A" w:rsidP="00BA355A">
      <w:pPr>
        <w:spacing w:after="0" w:line="240" w:lineRule="auto"/>
      </w:pPr>
    </w:p>
    <w:p w14:paraId="2217AD99" w14:textId="67669177" w:rsidR="00312D22" w:rsidRDefault="00312D22" w:rsidP="00B97981">
      <w:pPr>
        <w:spacing w:after="0" w:line="240" w:lineRule="auto"/>
        <w:rPr>
          <w:b/>
          <w:bCs/>
        </w:rPr>
      </w:pPr>
      <w:r w:rsidRPr="00B97981">
        <w:rPr>
          <w:b/>
          <w:bCs/>
        </w:rPr>
        <w:t xml:space="preserve">Getting started (each </w:t>
      </w:r>
      <w:r w:rsidR="00A93289">
        <w:rPr>
          <w:b/>
          <w:bCs/>
        </w:rPr>
        <w:t>reporting period</w:t>
      </w:r>
      <w:r w:rsidR="00A33ED1">
        <w:rPr>
          <w:b/>
          <w:bCs/>
        </w:rPr>
        <w:t xml:space="preserve"> or</w:t>
      </w:r>
      <w:r w:rsidR="00A93289" w:rsidRPr="00B97981">
        <w:rPr>
          <w:b/>
          <w:bCs/>
        </w:rPr>
        <w:t xml:space="preserve"> </w:t>
      </w:r>
      <w:r w:rsidRPr="00B97981">
        <w:rPr>
          <w:b/>
          <w:bCs/>
        </w:rPr>
        <w:t>tab)</w:t>
      </w:r>
    </w:p>
    <w:p w14:paraId="45F59EC9" w14:textId="5C055E4A" w:rsidR="007B72D5" w:rsidRPr="00D24223" w:rsidRDefault="007B72D5" w:rsidP="00B97981">
      <w:pPr>
        <w:spacing w:after="0" w:line="240" w:lineRule="auto"/>
      </w:pPr>
      <w:r w:rsidRPr="00D24223">
        <w:t>Table 1</w:t>
      </w:r>
    </w:p>
    <w:p w14:paraId="016B7E7C" w14:textId="64E76B94" w:rsidR="00312D22" w:rsidRDefault="00A33ED1" w:rsidP="00B97981">
      <w:pPr>
        <w:numPr>
          <w:ilvl w:val="0"/>
          <w:numId w:val="3"/>
        </w:numPr>
        <w:spacing w:after="0" w:line="240" w:lineRule="auto"/>
      </w:pPr>
      <w:r>
        <w:t xml:space="preserve">In cell B3 – select the State/Territory </w:t>
      </w:r>
      <w:r w:rsidR="008975FD">
        <w:t>for the provider and MPS</w:t>
      </w:r>
    </w:p>
    <w:p w14:paraId="4EDC77AD" w14:textId="01F78EE6" w:rsidR="008975FD" w:rsidRDefault="008975FD" w:rsidP="00B97981">
      <w:pPr>
        <w:numPr>
          <w:ilvl w:val="0"/>
          <w:numId w:val="3"/>
        </w:numPr>
        <w:spacing w:after="0" w:line="240" w:lineRule="auto"/>
      </w:pPr>
      <w:r>
        <w:t xml:space="preserve">In cell B4 – select the </w:t>
      </w:r>
      <w:r w:rsidR="000608CF">
        <w:t>provider’s</w:t>
      </w:r>
      <w:r>
        <w:t xml:space="preserve"> name</w:t>
      </w:r>
    </w:p>
    <w:p w14:paraId="575E1B25" w14:textId="77777777" w:rsidR="008D6DCD" w:rsidRDefault="008D6DCD" w:rsidP="00B97981">
      <w:pPr>
        <w:numPr>
          <w:ilvl w:val="0"/>
          <w:numId w:val="3"/>
        </w:numPr>
        <w:spacing w:after="0" w:line="240" w:lineRule="auto"/>
      </w:pPr>
      <w:r>
        <w:t>In cell B5 – select the MPS</w:t>
      </w:r>
    </w:p>
    <w:p w14:paraId="19EF4CF4" w14:textId="5E120EFA" w:rsidR="008D6DCD" w:rsidRDefault="00232069" w:rsidP="00B97981">
      <w:pPr>
        <w:numPr>
          <w:ilvl w:val="0"/>
          <w:numId w:val="3"/>
        </w:numPr>
        <w:spacing w:after="0" w:line="240" w:lineRule="auto"/>
      </w:pPr>
      <w:r>
        <w:t xml:space="preserve">In cells B6 and B7 – enter the </w:t>
      </w:r>
      <w:r w:rsidRPr="00D24223">
        <w:rPr>
          <w:b/>
          <w:bCs/>
        </w:rPr>
        <w:t>start</w:t>
      </w:r>
      <w:r>
        <w:t xml:space="preserve"> and </w:t>
      </w:r>
      <w:r w:rsidRPr="00D24223">
        <w:rPr>
          <w:b/>
          <w:bCs/>
        </w:rPr>
        <w:t>end date</w:t>
      </w:r>
      <w:r>
        <w:t xml:space="preserve"> for the reporting period e.g. for </w:t>
      </w:r>
      <w:r w:rsidRPr="00D24223">
        <w:rPr>
          <w:b/>
          <w:bCs/>
        </w:rPr>
        <w:t>Stage 1</w:t>
      </w:r>
      <w:r>
        <w:t xml:space="preserve"> of the trial this will be </w:t>
      </w:r>
      <w:r w:rsidR="004F3BD1">
        <w:t>1/10/2026 and 31/12/2026</w:t>
      </w:r>
      <w:r w:rsidR="00F0534F">
        <w:t xml:space="preserve">. The number of days in the period will automatically calculate at cell </w:t>
      </w:r>
      <w:r w:rsidR="006B3970">
        <w:t>B8.</w:t>
      </w:r>
    </w:p>
    <w:p w14:paraId="365CCDF8" w14:textId="62BFD147" w:rsidR="007B72D5" w:rsidRDefault="007B72D5" w:rsidP="00D24223">
      <w:pPr>
        <w:spacing w:after="0" w:line="240" w:lineRule="auto"/>
      </w:pPr>
      <w:r w:rsidRPr="00175CCB">
        <w:t xml:space="preserve">Table </w:t>
      </w:r>
      <w:r>
        <w:t>2</w:t>
      </w:r>
    </w:p>
    <w:p w14:paraId="7F7BFF5C" w14:textId="31ACA585" w:rsidR="00983797" w:rsidRDefault="006B3970" w:rsidP="00B97981">
      <w:pPr>
        <w:numPr>
          <w:ilvl w:val="0"/>
          <w:numId w:val="3"/>
        </w:numPr>
        <w:spacing w:after="0" w:line="240" w:lineRule="auto"/>
      </w:pPr>
      <w:r>
        <w:t>In cell E</w:t>
      </w:r>
      <w:r w:rsidR="008E4B39">
        <w:t>5</w:t>
      </w:r>
      <w:r>
        <w:t xml:space="preserve"> enter the </w:t>
      </w:r>
      <w:r w:rsidR="004C7E66" w:rsidRPr="00D24223">
        <w:rPr>
          <w:b/>
          <w:bCs/>
        </w:rPr>
        <w:t>average occupied residents</w:t>
      </w:r>
      <w:r w:rsidR="004C7E66">
        <w:t xml:space="preserve">. </w:t>
      </w:r>
    </w:p>
    <w:p w14:paraId="5296AFBB" w14:textId="03DD051A" w:rsidR="006B3970" w:rsidRDefault="004C7E66" w:rsidP="00983797">
      <w:pPr>
        <w:spacing w:after="0" w:line="240" w:lineRule="auto"/>
        <w:ind w:left="720"/>
      </w:pPr>
      <w:r>
        <w:t>To det</w:t>
      </w:r>
      <w:r w:rsidR="009939FF">
        <w:t xml:space="preserve">ermine the average number of residents for Stage 1, determine the number of residents receiving care at </w:t>
      </w:r>
      <w:r w:rsidR="00A044FF">
        <w:t xml:space="preserve">the MPS at </w:t>
      </w:r>
      <w:r w:rsidR="0041122A">
        <w:t xml:space="preserve">on the last day of each month in the period </w:t>
      </w:r>
      <w:r w:rsidR="00CF7591">
        <w:t xml:space="preserve">(Oct, Nov and Dec) </w:t>
      </w:r>
      <w:r w:rsidR="0041122A">
        <w:t xml:space="preserve">and divide by 3. </w:t>
      </w:r>
      <w:r w:rsidR="00983797">
        <w:t>Enter that number at E8.</w:t>
      </w:r>
    </w:p>
    <w:p w14:paraId="2E33205B" w14:textId="13433977" w:rsidR="00486C27" w:rsidRDefault="00486C27" w:rsidP="00486C27">
      <w:pPr>
        <w:pStyle w:val="ListParagraph"/>
        <w:numPr>
          <w:ilvl w:val="0"/>
          <w:numId w:val="3"/>
        </w:numPr>
        <w:spacing w:after="0" w:line="240" w:lineRule="auto"/>
      </w:pPr>
      <w:r>
        <w:t xml:space="preserve">In cell </w:t>
      </w:r>
      <w:r w:rsidR="00C811A3">
        <w:t xml:space="preserve">E6, enter the total </w:t>
      </w:r>
      <w:r w:rsidR="009D35F5">
        <w:t xml:space="preserve">care minute </w:t>
      </w:r>
      <w:r w:rsidR="00C811A3">
        <w:t xml:space="preserve">target </w:t>
      </w:r>
      <w:r w:rsidR="009D35F5">
        <w:t>for a resident per day</w:t>
      </w:r>
      <w:r w:rsidR="002D4FBD">
        <w:t>;</w:t>
      </w:r>
      <w:r w:rsidR="00817A0B">
        <w:t xml:space="preserve"> for Stage 1 </w:t>
      </w:r>
      <w:r w:rsidR="002D4FBD">
        <w:t xml:space="preserve">of the trial </w:t>
      </w:r>
      <w:r w:rsidR="00817A0B">
        <w:t xml:space="preserve">– </w:t>
      </w:r>
      <w:r w:rsidR="009D35F5">
        <w:t xml:space="preserve">enter </w:t>
      </w:r>
      <w:r w:rsidR="00817A0B">
        <w:t>200</w:t>
      </w:r>
      <w:r w:rsidR="002D4FBD">
        <w:t>.</w:t>
      </w:r>
      <w:r w:rsidR="00A97EBC">
        <w:t xml:space="preserve"> For Stage 2 – enter 215 (from 1 January 2027)</w:t>
      </w:r>
    </w:p>
    <w:p w14:paraId="1FD95BD4" w14:textId="712D14CF" w:rsidR="00760777" w:rsidRDefault="008E4B39" w:rsidP="00760777">
      <w:pPr>
        <w:pStyle w:val="ListParagraph"/>
        <w:numPr>
          <w:ilvl w:val="0"/>
          <w:numId w:val="3"/>
        </w:numPr>
        <w:spacing w:after="0" w:line="240" w:lineRule="auto"/>
      </w:pPr>
      <w:r>
        <w:t xml:space="preserve">In cell E7, enter the </w:t>
      </w:r>
      <w:r w:rsidR="00760777">
        <w:t>total care minute target for an RN per resident per day - day; for Stage 1 of the trial – enter 40.</w:t>
      </w:r>
      <w:r w:rsidR="00A97EBC">
        <w:t xml:space="preserve"> For Stage 2 – enter 44.</w:t>
      </w:r>
    </w:p>
    <w:p w14:paraId="5CB26B5A" w14:textId="257EC42A" w:rsidR="002D4FBD" w:rsidRPr="00B97981" w:rsidRDefault="00264133" w:rsidP="00D24223">
      <w:pPr>
        <w:pStyle w:val="ListParagraph"/>
        <w:numPr>
          <w:ilvl w:val="0"/>
          <w:numId w:val="3"/>
        </w:numPr>
        <w:spacing w:after="0" w:line="240" w:lineRule="auto"/>
      </w:pPr>
      <w:r>
        <w:t>At cell E8 – the</w:t>
      </w:r>
      <w:r w:rsidR="00003842">
        <w:t xml:space="preserve"> EN</w:t>
      </w:r>
      <w:r>
        <w:t xml:space="preserve"> credit factor</w:t>
      </w:r>
      <w:r w:rsidR="00003842">
        <w:t xml:space="preserve"> (countered towards RN target) </w:t>
      </w:r>
      <w:r w:rsidR="004B2578">
        <w:t>is 10%.</w:t>
      </w:r>
      <w:r>
        <w:t xml:space="preserve"> </w:t>
      </w:r>
    </w:p>
    <w:p w14:paraId="5E3FC213" w14:textId="09084454" w:rsidR="00312D22" w:rsidRPr="00B97981" w:rsidRDefault="00312D22" w:rsidP="00B97981">
      <w:pPr>
        <w:spacing w:after="0" w:line="240" w:lineRule="auto"/>
      </w:pPr>
    </w:p>
    <w:p w14:paraId="3E20136E" w14:textId="6A354F3C" w:rsidR="007B72D5" w:rsidRPr="00175CCB" w:rsidRDefault="007B72D5" w:rsidP="007B72D5">
      <w:pPr>
        <w:spacing w:after="0" w:line="240" w:lineRule="auto"/>
      </w:pPr>
      <w:r w:rsidRPr="00175CCB">
        <w:t xml:space="preserve">Table </w:t>
      </w:r>
      <w:r>
        <w:t>3</w:t>
      </w:r>
    </w:p>
    <w:p w14:paraId="4F052998" w14:textId="36F66EAF" w:rsidR="00312D22" w:rsidRPr="00B97981" w:rsidRDefault="00312D22" w:rsidP="00B97981">
      <w:pPr>
        <w:spacing w:after="0" w:line="240" w:lineRule="auto"/>
        <w:rPr>
          <w:b/>
          <w:bCs/>
        </w:rPr>
      </w:pPr>
      <w:r w:rsidRPr="00B97981">
        <w:rPr>
          <w:b/>
          <w:bCs/>
        </w:rPr>
        <w:t xml:space="preserve">Entering staff hours </w:t>
      </w:r>
      <w:r w:rsidR="00440257">
        <w:rPr>
          <w:b/>
          <w:bCs/>
        </w:rPr>
        <w:t>table</w:t>
      </w:r>
      <w:r w:rsidRPr="00B97981">
        <w:rPr>
          <w:b/>
          <w:bCs/>
        </w:rPr>
        <w:t>– key fields</w:t>
      </w:r>
    </w:p>
    <w:p w14:paraId="3FAC8D03" w14:textId="021A4C08" w:rsidR="00597C28" w:rsidRDefault="00597C28" w:rsidP="00B97981">
      <w:pPr>
        <w:spacing w:after="0" w:line="240" w:lineRule="auto"/>
      </w:pPr>
      <w:r>
        <w:t>Note</w:t>
      </w:r>
      <w:r w:rsidR="009D6B74">
        <w:t xml:space="preserve">: Column </w:t>
      </w:r>
      <w:r w:rsidR="00440257">
        <w:t>A</w:t>
      </w:r>
      <w:r w:rsidR="00165A26">
        <w:t xml:space="preserve"> contains prepopulated numbers commencing from 1 at </w:t>
      </w:r>
      <w:r w:rsidR="00C05362">
        <w:t xml:space="preserve">cell A15. Each row </w:t>
      </w:r>
      <w:r w:rsidR="00C65B5D">
        <w:t>represent</w:t>
      </w:r>
      <w:r w:rsidR="002E03D4">
        <w:t>s</w:t>
      </w:r>
      <w:r w:rsidR="00C65B5D">
        <w:t xml:space="preserve"> a new </w:t>
      </w:r>
      <w:r w:rsidR="00307420">
        <w:t>entry on a per person</w:t>
      </w:r>
      <w:r w:rsidR="00C26285">
        <w:t>/role</w:t>
      </w:r>
      <w:r w:rsidR="00307420">
        <w:t xml:space="preserve"> basis. The same person could be entered on more than one row as necessary.</w:t>
      </w:r>
    </w:p>
    <w:p w14:paraId="3FF73779" w14:textId="77777777" w:rsidR="00307420" w:rsidRDefault="00307420" w:rsidP="00B97981">
      <w:pPr>
        <w:spacing w:after="0" w:line="240" w:lineRule="auto"/>
      </w:pPr>
    </w:p>
    <w:p w14:paraId="14198C21" w14:textId="7F342FB6" w:rsidR="00312D22" w:rsidRPr="00B97981" w:rsidRDefault="00312D22" w:rsidP="00B97981">
      <w:pPr>
        <w:spacing w:after="0" w:line="240" w:lineRule="auto"/>
      </w:pPr>
      <w:r w:rsidRPr="00B97981">
        <w:t xml:space="preserve">For each </w:t>
      </w:r>
      <w:r w:rsidR="00BC04CD">
        <w:t>row</w:t>
      </w:r>
      <w:r w:rsidR="00BC04CD" w:rsidRPr="00B97981">
        <w:t xml:space="preserve"> </w:t>
      </w:r>
      <w:r w:rsidRPr="00B97981">
        <w:t>you add:</w:t>
      </w:r>
    </w:p>
    <w:p w14:paraId="332194A6" w14:textId="668CB58D" w:rsidR="00312D22" w:rsidRPr="00B97981" w:rsidRDefault="00312D22" w:rsidP="00B97981">
      <w:pPr>
        <w:numPr>
          <w:ilvl w:val="0"/>
          <w:numId w:val="4"/>
        </w:numPr>
        <w:spacing w:after="0" w:line="240" w:lineRule="auto"/>
      </w:pPr>
      <w:r w:rsidRPr="00D24223">
        <w:rPr>
          <w:b/>
          <w:bCs/>
          <w:u w:val="single"/>
        </w:rPr>
        <w:t>Role</w:t>
      </w:r>
      <w:r w:rsidR="00BC04CD">
        <w:rPr>
          <w:u w:val="single"/>
        </w:rPr>
        <w:t xml:space="preserve"> (column B)</w:t>
      </w:r>
      <w:r w:rsidRPr="00B97981">
        <w:t>: Select from the drop</w:t>
      </w:r>
      <w:r w:rsidRPr="00B97981">
        <w:noBreakHyphen/>
        <w:t>down list (RN, EN, PCW, AIN, Student Nurse).</w:t>
      </w:r>
    </w:p>
    <w:p w14:paraId="2A5062CC" w14:textId="10175E0B" w:rsidR="00312D22" w:rsidRPr="00B97981" w:rsidRDefault="00312D22" w:rsidP="00B97981">
      <w:pPr>
        <w:numPr>
          <w:ilvl w:val="0"/>
          <w:numId w:val="4"/>
        </w:numPr>
        <w:spacing w:after="0" w:line="240" w:lineRule="auto"/>
      </w:pPr>
      <w:r w:rsidRPr="00D24223">
        <w:rPr>
          <w:b/>
          <w:bCs/>
          <w:u w:val="single"/>
        </w:rPr>
        <w:t>Total hours</w:t>
      </w:r>
      <w:r w:rsidRPr="00B97981">
        <w:rPr>
          <w:u w:val="single"/>
        </w:rPr>
        <w:t xml:space="preserve"> (all streams</w:t>
      </w:r>
      <w:r w:rsidR="00BC04CD">
        <w:rPr>
          <w:u w:val="single"/>
        </w:rPr>
        <w:t xml:space="preserve"> – column C</w:t>
      </w:r>
      <w:r w:rsidRPr="00B97981">
        <w:rPr>
          <w:u w:val="single"/>
        </w:rPr>
        <w:t>)</w:t>
      </w:r>
      <w:r w:rsidRPr="00B97981">
        <w:t xml:space="preserve">: Total paid or rostered hours for the </w:t>
      </w:r>
      <w:r w:rsidR="00A97EBC">
        <w:t>period</w:t>
      </w:r>
      <w:r w:rsidRPr="00B97981">
        <w:t>.</w:t>
      </w:r>
    </w:p>
    <w:p w14:paraId="68EAF251" w14:textId="6B7F8876" w:rsidR="00312D22" w:rsidRDefault="00312D22" w:rsidP="00B97981">
      <w:pPr>
        <w:numPr>
          <w:ilvl w:val="0"/>
          <w:numId w:val="4"/>
        </w:numPr>
        <w:spacing w:after="0" w:line="240" w:lineRule="auto"/>
      </w:pPr>
      <w:r w:rsidRPr="00D24223">
        <w:rPr>
          <w:b/>
          <w:bCs/>
          <w:u w:val="single"/>
        </w:rPr>
        <w:t>% attributable to Aged Care</w:t>
      </w:r>
      <w:r w:rsidR="00F066D2">
        <w:rPr>
          <w:u w:val="single"/>
        </w:rPr>
        <w:t xml:space="preserve"> (column D)</w:t>
      </w:r>
      <w:r w:rsidRPr="00B97981">
        <w:t xml:space="preserve">: </w:t>
      </w:r>
      <w:r w:rsidR="00AD1CAB">
        <w:t>Enter the percentage/p</w:t>
      </w:r>
      <w:r w:rsidRPr="00B97981">
        <w:t>roportion of hours</w:t>
      </w:r>
      <w:r w:rsidR="00AD1CAB">
        <w:t xml:space="preserve"> worked that are</w:t>
      </w:r>
      <w:r w:rsidRPr="00B97981">
        <w:t xml:space="preserve"> related to residential aged care (to exclude acute, community or hospital services).</w:t>
      </w:r>
    </w:p>
    <w:p w14:paraId="1FBF25D8" w14:textId="00D40ED6" w:rsidR="00972E25" w:rsidRDefault="00972E25" w:rsidP="00547F37">
      <w:pPr>
        <w:spacing w:after="0" w:line="240" w:lineRule="auto"/>
        <w:ind w:firstLine="720"/>
      </w:pPr>
      <w:r>
        <w:rPr>
          <w:u w:val="single"/>
        </w:rPr>
        <w:t>Note</w:t>
      </w:r>
      <w:r w:rsidRPr="00D24223">
        <w:t>:</w:t>
      </w:r>
      <w:r>
        <w:t xml:space="preserve"> Column E automatically calculates the </w:t>
      </w:r>
      <w:r w:rsidRPr="00D24223">
        <w:rPr>
          <w:b/>
          <w:bCs/>
        </w:rPr>
        <w:t>number of aged care hours</w:t>
      </w:r>
    </w:p>
    <w:p w14:paraId="73FF4839" w14:textId="77777777" w:rsidR="00547F37" w:rsidRPr="00B97981" w:rsidRDefault="00547F37" w:rsidP="00D24223">
      <w:pPr>
        <w:spacing w:after="0" w:line="240" w:lineRule="auto"/>
        <w:ind w:firstLine="720"/>
      </w:pPr>
    </w:p>
    <w:p w14:paraId="185EEED6" w14:textId="16A3071D" w:rsidR="00312D22" w:rsidRDefault="00312D22" w:rsidP="00B97981">
      <w:pPr>
        <w:numPr>
          <w:ilvl w:val="0"/>
          <w:numId w:val="4"/>
        </w:numPr>
        <w:spacing w:after="0" w:line="240" w:lineRule="auto"/>
      </w:pPr>
      <w:r w:rsidRPr="00B97981">
        <w:rPr>
          <w:u w:val="single"/>
        </w:rPr>
        <w:t>% Direct Care</w:t>
      </w:r>
      <w:r w:rsidR="00547F37">
        <w:rPr>
          <w:u w:val="single"/>
        </w:rPr>
        <w:t xml:space="preserve"> (column </w:t>
      </w:r>
      <w:r w:rsidR="00DE5C5D">
        <w:rPr>
          <w:u w:val="single"/>
        </w:rPr>
        <w:t>F)</w:t>
      </w:r>
      <w:r w:rsidRPr="00B97981">
        <w:t xml:space="preserve">: </w:t>
      </w:r>
      <w:r w:rsidR="00DE5C5D">
        <w:t>Enter the percentage/p</w:t>
      </w:r>
      <w:r w:rsidRPr="00B97981">
        <w:t>roportion of aged care hours spent delivering direct care (to exclude admin, education, meetings, leave etc.).</w:t>
      </w:r>
    </w:p>
    <w:p w14:paraId="1ACAF6E1" w14:textId="38DFE13A" w:rsidR="005E7C3D" w:rsidRPr="00B97981" w:rsidRDefault="00BC4499" w:rsidP="00D24223">
      <w:pPr>
        <w:pStyle w:val="ListParagraph"/>
        <w:spacing w:after="0" w:line="240" w:lineRule="auto"/>
      </w:pPr>
      <w:r w:rsidRPr="00BC4499">
        <w:rPr>
          <w:u w:val="single"/>
        </w:rPr>
        <w:t>Note</w:t>
      </w:r>
      <w:r w:rsidRPr="00281211">
        <w:t>:</w:t>
      </w:r>
      <w:r>
        <w:t xml:space="preserve"> Column </w:t>
      </w:r>
      <w:r w:rsidR="00EB25F4">
        <w:t>G,</w:t>
      </w:r>
      <w:r w:rsidR="00A06178">
        <w:t xml:space="preserve"> </w:t>
      </w:r>
      <w:r w:rsidR="00EB25F4">
        <w:t>H and I,</w:t>
      </w:r>
      <w:r>
        <w:t xml:space="preserve"> automatically calculates</w:t>
      </w:r>
      <w:r w:rsidR="00E17885">
        <w:t xml:space="preserve"> the </w:t>
      </w:r>
      <w:r w:rsidR="00E17885" w:rsidRPr="00D24223">
        <w:rPr>
          <w:b/>
          <w:bCs/>
        </w:rPr>
        <w:t xml:space="preserve">total direct care hours, direct care minutes and any applicable </w:t>
      </w:r>
      <w:r w:rsidR="005B38AA" w:rsidRPr="00D24223">
        <w:rPr>
          <w:b/>
          <w:bCs/>
        </w:rPr>
        <w:t>RN-credit minutes</w:t>
      </w:r>
      <w:r w:rsidR="005B38AA">
        <w:t xml:space="preserve">. </w:t>
      </w:r>
    </w:p>
    <w:p w14:paraId="0CFD4051" w14:textId="07549AE9" w:rsidR="00312D22" w:rsidRDefault="00312D22" w:rsidP="00B97981">
      <w:pPr>
        <w:numPr>
          <w:ilvl w:val="0"/>
          <w:numId w:val="4"/>
        </w:numPr>
        <w:spacing w:after="0" w:line="240" w:lineRule="auto"/>
      </w:pPr>
      <w:r w:rsidRPr="00B97981">
        <w:rPr>
          <w:u w:val="single"/>
        </w:rPr>
        <w:t>Notes (optional)</w:t>
      </w:r>
      <w:r w:rsidRPr="00B97981">
        <w:t xml:space="preserve">: </w:t>
      </w:r>
      <w:r w:rsidR="007B3871">
        <w:t>Enter a</w:t>
      </w:r>
      <w:r w:rsidRPr="00B97981">
        <w:t>ny assumptions or explanations supporting your calculations.</w:t>
      </w:r>
    </w:p>
    <w:p w14:paraId="3E827128" w14:textId="77777777" w:rsidR="00FB6A1E" w:rsidRDefault="00FB6A1E" w:rsidP="00FB6A1E">
      <w:pPr>
        <w:spacing w:after="0" w:line="240" w:lineRule="auto"/>
        <w:ind w:left="720"/>
      </w:pPr>
    </w:p>
    <w:p w14:paraId="14263FC6" w14:textId="624FD2D7" w:rsidR="00312D22" w:rsidRPr="00B97981" w:rsidRDefault="00312D22" w:rsidP="00B97981">
      <w:pPr>
        <w:spacing w:after="0" w:line="240" w:lineRule="auto"/>
        <w:rPr>
          <w:b/>
          <w:bCs/>
        </w:rPr>
      </w:pPr>
      <w:r w:rsidRPr="00B97981">
        <w:rPr>
          <w:b/>
          <w:bCs/>
        </w:rPr>
        <w:t>How should services count hours?</w:t>
      </w:r>
    </w:p>
    <w:p w14:paraId="54B7CF59" w14:textId="7FD25E17" w:rsidR="00312D22" w:rsidRPr="00B97981" w:rsidRDefault="00312D22" w:rsidP="00B97981">
      <w:pPr>
        <w:spacing w:after="0" w:line="240" w:lineRule="auto"/>
      </w:pPr>
      <w:r w:rsidRPr="00B97981">
        <w:t>There is no single required way to count hours. Services may choose an approach that best reflects how their data is held, provided it is reasonable and applied consistently within the month.</w:t>
      </w:r>
      <w:r w:rsidR="00B97981">
        <w:t xml:space="preserve"> </w:t>
      </w:r>
      <w:r w:rsidRPr="00B97981">
        <w:t>The department does not require services to count hours at an individual staff member or shift level, provided the overall estimate is reasonable and supported by routine records.</w:t>
      </w:r>
    </w:p>
    <w:p w14:paraId="356DA0E5" w14:textId="77777777" w:rsidR="00B97981" w:rsidRPr="00B97981" w:rsidRDefault="00B97981" w:rsidP="00B97981">
      <w:pPr>
        <w:spacing w:after="0" w:line="240" w:lineRule="auto"/>
      </w:pPr>
    </w:p>
    <w:p w14:paraId="2A9A6139" w14:textId="71E33B7A" w:rsidR="00312D22" w:rsidRPr="00B97981" w:rsidRDefault="00312D22" w:rsidP="00B97981">
      <w:pPr>
        <w:spacing w:after="0" w:line="240" w:lineRule="auto"/>
      </w:pPr>
      <w:r w:rsidRPr="00B97981">
        <w:t>Below a</w:t>
      </w:r>
      <w:r w:rsidR="007B26D2" w:rsidRPr="00B97981">
        <w:t>re 2</w:t>
      </w:r>
      <w:r w:rsidRPr="00B97981">
        <w:t xml:space="preserve"> common approaches services may choose to use.</w:t>
      </w:r>
    </w:p>
    <w:p w14:paraId="7F90A404" w14:textId="2376791A" w:rsidR="00312D22" w:rsidRPr="00B97981" w:rsidRDefault="00312D22" w:rsidP="00B97981">
      <w:pPr>
        <w:spacing w:after="0" w:line="240" w:lineRule="auto"/>
      </w:pPr>
    </w:p>
    <w:p w14:paraId="6AF12543" w14:textId="77777777" w:rsidR="00312D22" w:rsidRPr="00B97981" w:rsidRDefault="00312D22" w:rsidP="00B97981">
      <w:pPr>
        <w:spacing w:after="0" w:line="240" w:lineRule="auto"/>
        <w:rPr>
          <w:b/>
          <w:bCs/>
          <w:u w:val="single"/>
        </w:rPr>
      </w:pPr>
      <w:r w:rsidRPr="00B97981">
        <w:rPr>
          <w:b/>
          <w:bCs/>
          <w:u w:val="single"/>
        </w:rPr>
        <w:t>Option 1: Aggregate hours by role (simpler approach)</w:t>
      </w:r>
    </w:p>
    <w:p w14:paraId="6C9B41A1" w14:textId="77777777" w:rsidR="00B97981" w:rsidRDefault="00B97981" w:rsidP="00B97981">
      <w:pPr>
        <w:spacing w:after="0" w:line="240" w:lineRule="auto"/>
        <w:rPr>
          <w:b/>
          <w:bCs/>
        </w:rPr>
      </w:pPr>
    </w:p>
    <w:p w14:paraId="402F6643" w14:textId="7991E215" w:rsidR="00312D22" w:rsidRPr="0034052C" w:rsidRDefault="00312D22" w:rsidP="00B97981">
      <w:pPr>
        <w:spacing w:after="0" w:line="240" w:lineRule="auto"/>
      </w:pPr>
      <w:r w:rsidRPr="00D24223">
        <w:t>What this looks like</w:t>
      </w:r>
    </w:p>
    <w:p w14:paraId="7572F9F8" w14:textId="77777777" w:rsidR="00312D22" w:rsidRPr="00B97981" w:rsidRDefault="00312D22" w:rsidP="00B97981">
      <w:pPr>
        <w:numPr>
          <w:ilvl w:val="0"/>
          <w:numId w:val="6"/>
        </w:numPr>
        <w:spacing w:after="0" w:line="240" w:lineRule="auto"/>
      </w:pPr>
      <w:r w:rsidRPr="00B97981">
        <w:t>Add one line per role (e.g. one RN line, one PCW line).</w:t>
      </w:r>
    </w:p>
    <w:p w14:paraId="56EC92EF" w14:textId="1AD102C2" w:rsidR="00312D22" w:rsidRPr="00B97981" w:rsidRDefault="00312D22" w:rsidP="00B97981">
      <w:pPr>
        <w:numPr>
          <w:ilvl w:val="0"/>
          <w:numId w:val="6"/>
        </w:numPr>
        <w:spacing w:after="0" w:line="240" w:lineRule="auto"/>
      </w:pPr>
      <w:r w:rsidRPr="00B97981">
        <w:t xml:space="preserve">Enter the total </w:t>
      </w:r>
      <w:r w:rsidR="007F109B">
        <w:t>hours across the period</w:t>
      </w:r>
      <w:r w:rsidR="007F109B" w:rsidRPr="00B97981">
        <w:t xml:space="preserve"> </w:t>
      </w:r>
      <w:r w:rsidR="0089748F">
        <w:t>(</w:t>
      </w:r>
      <w:r w:rsidR="0034052C">
        <w:t xml:space="preserve">e.g. </w:t>
      </w:r>
      <w:r w:rsidR="0089748F">
        <w:t xml:space="preserve">Oct-Dec) </w:t>
      </w:r>
      <w:r w:rsidRPr="00B97981">
        <w:t>for that role across all staff.</w:t>
      </w:r>
    </w:p>
    <w:p w14:paraId="4CCDADC5" w14:textId="77777777" w:rsidR="00312D22" w:rsidRPr="00B97981" w:rsidRDefault="00312D22" w:rsidP="00B97981">
      <w:pPr>
        <w:numPr>
          <w:ilvl w:val="0"/>
          <w:numId w:val="6"/>
        </w:numPr>
        <w:spacing w:after="0" w:line="240" w:lineRule="auto"/>
      </w:pPr>
      <w:r w:rsidRPr="00B97981">
        <w:t xml:space="preserve">Apply an average percentage for: </w:t>
      </w:r>
    </w:p>
    <w:p w14:paraId="09903B55" w14:textId="77777777" w:rsidR="00312D22" w:rsidRPr="00B97981" w:rsidRDefault="00312D22" w:rsidP="00B97981">
      <w:pPr>
        <w:numPr>
          <w:ilvl w:val="1"/>
          <w:numId w:val="6"/>
        </w:numPr>
        <w:spacing w:after="0" w:line="240" w:lineRule="auto"/>
      </w:pPr>
      <w:r w:rsidRPr="00B97981">
        <w:t>% attributable to aged care</w:t>
      </w:r>
    </w:p>
    <w:p w14:paraId="7D40DA68" w14:textId="77777777" w:rsidR="00312D22" w:rsidRPr="00B97981" w:rsidRDefault="00312D22" w:rsidP="00B97981">
      <w:pPr>
        <w:numPr>
          <w:ilvl w:val="1"/>
          <w:numId w:val="6"/>
        </w:numPr>
        <w:spacing w:after="0" w:line="240" w:lineRule="auto"/>
      </w:pPr>
      <w:r w:rsidRPr="00B97981">
        <w:t>% direct care</w:t>
      </w:r>
    </w:p>
    <w:p w14:paraId="5961B96F" w14:textId="690CC722" w:rsidR="00B97981" w:rsidRPr="0010122F" w:rsidRDefault="0010122F" w:rsidP="00D24223">
      <w:pPr>
        <w:pStyle w:val="ListParagraph"/>
        <w:numPr>
          <w:ilvl w:val="0"/>
          <w:numId w:val="6"/>
        </w:numPr>
        <w:spacing w:after="0" w:line="240" w:lineRule="auto"/>
        <w:rPr>
          <w:b/>
          <w:bCs/>
        </w:rPr>
      </w:pPr>
      <w:r>
        <w:t>Each row could reflect the entire 3-month reporting period or single months e.g. October</w:t>
      </w:r>
      <w:r w:rsidR="00AA036F">
        <w:t xml:space="preserve"> or a single payroll period (e.g. fortnightly</w:t>
      </w:r>
      <w:r w:rsidR="00AC209C">
        <w:t>)</w:t>
      </w:r>
      <w:r>
        <w:t xml:space="preserve">. In this case the steps would be repeated </w:t>
      </w:r>
      <w:r w:rsidR="00AC209C">
        <w:t xml:space="preserve">to ensure the full Stage 1 period is captured. </w:t>
      </w:r>
    </w:p>
    <w:p w14:paraId="3C07C044" w14:textId="1B319D06" w:rsidR="00312D22" w:rsidRPr="0034052C" w:rsidRDefault="00312D22" w:rsidP="00B97981">
      <w:pPr>
        <w:spacing w:after="0" w:line="240" w:lineRule="auto"/>
      </w:pPr>
      <w:r w:rsidRPr="00D24223">
        <w:t>When this works well</w:t>
      </w:r>
    </w:p>
    <w:p w14:paraId="1067CD8B" w14:textId="77777777" w:rsidR="00312D22" w:rsidRPr="00B97981" w:rsidRDefault="00312D22" w:rsidP="00B97981">
      <w:pPr>
        <w:numPr>
          <w:ilvl w:val="0"/>
          <w:numId w:val="7"/>
        </w:numPr>
        <w:spacing w:after="0" w:line="240" w:lineRule="auto"/>
      </w:pPr>
      <w:r w:rsidRPr="00B97981">
        <w:t>Smaller services</w:t>
      </w:r>
    </w:p>
    <w:p w14:paraId="794502FE" w14:textId="77777777" w:rsidR="00312D22" w:rsidRPr="00B97981" w:rsidRDefault="00312D22" w:rsidP="00B97981">
      <w:pPr>
        <w:numPr>
          <w:ilvl w:val="0"/>
          <w:numId w:val="7"/>
        </w:numPr>
        <w:spacing w:after="0" w:line="240" w:lineRule="auto"/>
      </w:pPr>
      <w:r w:rsidRPr="00B97981">
        <w:t>Stable staffing patterns</w:t>
      </w:r>
    </w:p>
    <w:p w14:paraId="6790BEA3" w14:textId="77777777" w:rsidR="00312D22" w:rsidRPr="00B97981" w:rsidRDefault="00312D22" w:rsidP="00B97981">
      <w:pPr>
        <w:numPr>
          <w:ilvl w:val="0"/>
          <w:numId w:val="7"/>
        </w:numPr>
        <w:spacing w:after="0" w:line="240" w:lineRule="auto"/>
      </w:pPr>
      <w:r w:rsidRPr="00B97981">
        <w:t>Payroll or rostering systems produce role</w:t>
      </w:r>
      <w:r w:rsidRPr="00B97981">
        <w:noBreakHyphen/>
        <w:t>level totals</w:t>
      </w:r>
    </w:p>
    <w:p w14:paraId="2F89098B" w14:textId="77777777" w:rsidR="00B97981" w:rsidRDefault="00B97981" w:rsidP="00B97981">
      <w:pPr>
        <w:spacing w:after="0" w:line="240" w:lineRule="auto"/>
        <w:rPr>
          <w:b/>
          <w:bCs/>
        </w:rPr>
      </w:pPr>
    </w:p>
    <w:p w14:paraId="36EE5080" w14:textId="1513B164" w:rsidR="00312D22" w:rsidRPr="00B97981" w:rsidRDefault="00312D22" w:rsidP="00B97981">
      <w:pPr>
        <w:spacing w:after="0" w:line="240" w:lineRule="auto"/>
      </w:pPr>
      <w:r w:rsidRPr="00B97981">
        <w:rPr>
          <w:b/>
          <w:bCs/>
        </w:rPr>
        <w:t>Example</w:t>
      </w:r>
    </w:p>
    <w:tbl>
      <w:tblPr>
        <w:tblW w:w="8452" w:type="dxa"/>
        <w:tblCellMar>
          <w:top w:w="15" w:type="dxa"/>
          <w:left w:w="15" w:type="dxa"/>
          <w:bottom w:w="15" w:type="dxa"/>
          <w:right w:w="15" w:type="dxa"/>
        </w:tblCellMar>
        <w:tblLook w:val="04A0" w:firstRow="1" w:lastRow="0" w:firstColumn="1" w:lastColumn="0" w:noHBand="0" w:noVBand="1"/>
      </w:tblPr>
      <w:tblGrid>
        <w:gridCol w:w="2025"/>
        <w:gridCol w:w="2190"/>
        <w:gridCol w:w="2032"/>
        <w:gridCol w:w="2205"/>
      </w:tblGrid>
      <w:tr w:rsidR="00F56403" w:rsidRPr="00B97981" w14:paraId="37D753C5" w14:textId="77777777" w:rsidTr="00D24223">
        <w:trPr>
          <w:trHeight w:val="350"/>
          <w:tblHeader/>
        </w:trPr>
        <w:tc>
          <w:tcPr>
            <w:tcW w:w="202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4030DF7" w14:textId="487D94FA" w:rsidR="00F56403" w:rsidRPr="00B97981" w:rsidRDefault="00452EEB" w:rsidP="00B97981">
            <w:pPr>
              <w:spacing w:after="0" w:line="240" w:lineRule="auto"/>
              <w:rPr>
                <w:b/>
                <w:bCs/>
                <w:lang w:val="en-GB"/>
              </w:rPr>
            </w:pPr>
            <w:r>
              <w:rPr>
                <w:b/>
                <w:bCs/>
                <w:lang w:val="en-GB"/>
              </w:rPr>
              <w:t xml:space="preserve">Column </w:t>
            </w:r>
            <w:r w:rsidR="00191EF7">
              <w:rPr>
                <w:b/>
                <w:bCs/>
                <w:lang w:val="en-GB"/>
              </w:rPr>
              <w:t>B</w:t>
            </w:r>
          </w:p>
        </w:tc>
        <w:tc>
          <w:tcPr>
            <w:tcW w:w="219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43B5E27" w14:textId="34E0E33E" w:rsidR="00F56403" w:rsidRPr="00B97981" w:rsidRDefault="004D7F08" w:rsidP="00B97981">
            <w:pPr>
              <w:spacing w:after="0" w:line="240" w:lineRule="auto"/>
              <w:rPr>
                <w:b/>
                <w:bCs/>
                <w:lang w:val="en-GB"/>
              </w:rPr>
            </w:pPr>
            <w:r>
              <w:rPr>
                <w:b/>
                <w:bCs/>
                <w:lang w:val="en-GB"/>
              </w:rPr>
              <w:t>Column C</w:t>
            </w:r>
          </w:p>
        </w:tc>
        <w:tc>
          <w:tcPr>
            <w:tcW w:w="203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497B217" w14:textId="18E16743" w:rsidR="00F56403" w:rsidRPr="00B97981" w:rsidRDefault="0035255C" w:rsidP="00B97981">
            <w:pPr>
              <w:spacing w:after="0" w:line="240" w:lineRule="auto"/>
              <w:rPr>
                <w:b/>
                <w:bCs/>
                <w:lang w:val="en-GB"/>
              </w:rPr>
            </w:pPr>
            <w:r>
              <w:rPr>
                <w:b/>
                <w:bCs/>
                <w:lang w:val="en-GB"/>
              </w:rPr>
              <w:t>Column D</w:t>
            </w:r>
          </w:p>
        </w:tc>
        <w:tc>
          <w:tcPr>
            <w:tcW w:w="220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A9817D6" w14:textId="7E63F590" w:rsidR="00F56403" w:rsidRPr="00B97981" w:rsidRDefault="0035255C" w:rsidP="00B97981">
            <w:pPr>
              <w:spacing w:after="0" w:line="240" w:lineRule="auto"/>
              <w:rPr>
                <w:b/>
                <w:bCs/>
                <w:lang w:val="en-GB"/>
              </w:rPr>
            </w:pPr>
            <w:r>
              <w:rPr>
                <w:b/>
                <w:bCs/>
                <w:lang w:val="en-GB"/>
              </w:rPr>
              <w:t>Column F</w:t>
            </w:r>
          </w:p>
        </w:tc>
      </w:tr>
      <w:tr w:rsidR="00312D22" w:rsidRPr="00B97981" w14:paraId="16BCE26D" w14:textId="77777777" w:rsidTr="00D24223">
        <w:trPr>
          <w:trHeight w:val="350"/>
          <w:tblHeader/>
        </w:trPr>
        <w:tc>
          <w:tcPr>
            <w:tcW w:w="202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F931DCE" w14:textId="77777777" w:rsidR="00312D22" w:rsidRPr="00B97981" w:rsidRDefault="00312D22" w:rsidP="00B97981">
            <w:pPr>
              <w:spacing w:after="0" w:line="240" w:lineRule="auto"/>
              <w:rPr>
                <w:b/>
                <w:bCs/>
              </w:rPr>
            </w:pPr>
            <w:r w:rsidRPr="00B97981">
              <w:rPr>
                <w:b/>
                <w:bCs/>
                <w:lang w:val="en-GB"/>
              </w:rPr>
              <w:t>Role</w:t>
            </w:r>
          </w:p>
        </w:tc>
        <w:tc>
          <w:tcPr>
            <w:tcW w:w="219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9EB69D5" w14:textId="77777777" w:rsidR="00312D22" w:rsidRPr="00B97981" w:rsidRDefault="00312D22" w:rsidP="00B97981">
            <w:pPr>
              <w:spacing w:after="0" w:line="240" w:lineRule="auto"/>
              <w:rPr>
                <w:b/>
                <w:bCs/>
              </w:rPr>
            </w:pPr>
            <w:r w:rsidRPr="00B97981">
              <w:rPr>
                <w:b/>
                <w:bCs/>
                <w:lang w:val="en-GB"/>
              </w:rPr>
              <w:t>Total hours</w:t>
            </w:r>
          </w:p>
        </w:tc>
        <w:tc>
          <w:tcPr>
            <w:tcW w:w="203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7481646" w14:textId="77777777" w:rsidR="00312D22" w:rsidRPr="00B97981" w:rsidRDefault="00312D22" w:rsidP="00B97981">
            <w:pPr>
              <w:spacing w:after="0" w:line="240" w:lineRule="auto"/>
              <w:rPr>
                <w:b/>
                <w:bCs/>
              </w:rPr>
            </w:pPr>
            <w:r w:rsidRPr="00B97981">
              <w:rPr>
                <w:b/>
                <w:bCs/>
                <w:lang w:val="en-GB"/>
              </w:rPr>
              <w:t>% Aged Care</w:t>
            </w:r>
          </w:p>
        </w:tc>
        <w:tc>
          <w:tcPr>
            <w:tcW w:w="220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38B6C0D" w14:textId="77777777" w:rsidR="00312D22" w:rsidRPr="00B97981" w:rsidRDefault="00312D22" w:rsidP="00B97981">
            <w:pPr>
              <w:spacing w:after="0" w:line="240" w:lineRule="auto"/>
              <w:rPr>
                <w:b/>
                <w:bCs/>
              </w:rPr>
            </w:pPr>
            <w:r w:rsidRPr="00B97981">
              <w:rPr>
                <w:b/>
                <w:bCs/>
                <w:lang w:val="en-GB"/>
              </w:rPr>
              <w:t>% Direct Care</w:t>
            </w:r>
          </w:p>
        </w:tc>
      </w:tr>
      <w:tr w:rsidR="00312D22" w:rsidRPr="00B97981" w14:paraId="2B339AF1" w14:textId="77777777" w:rsidTr="00D24223">
        <w:trPr>
          <w:trHeight w:val="350"/>
        </w:trPr>
        <w:tc>
          <w:tcPr>
            <w:tcW w:w="2025" w:type="dxa"/>
            <w:tcBorders>
              <w:top w:val="single" w:sz="6" w:space="0" w:color="auto"/>
              <w:left w:val="single" w:sz="6" w:space="0" w:color="auto"/>
              <w:bottom w:val="single" w:sz="6" w:space="0" w:color="auto"/>
              <w:right w:val="single" w:sz="6" w:space="0" w:color="auto"/>
            </w:tcBorders>
            <w:vAlign w:val="center"/>
            <w:hideMark/>
          </w:tcPr>
          <w:p w14:paraId="67472FCF" w14:textId="77777777" w:rsidR="00312D22" w:rsidRPr="00B97981" w:rsidRDefault="00312D22" w:rsidP="00B97981">
            <w:pPr>
              <w:spacing w:after="0" w:line="240" w:lineRule="auto"/>
            </w:pPr>
            <w:r w:rsidRPr="00B97981">
              <w:rPr>
                <w:lang w:val="en-GB"/>
              </w:rPr>
              <w:t>RN</w:t>
            </w:r>
          </w:p>
        </w:tc>
        <w:tc>
          <w:tcPr>
            <w:tcW w:w="2190" w:type="dxa"/>
            <w:tcBorders>
              <w:top w:val="single" w:sz="6" w:space="0" w:color="auto"/>
              <w:left w:val="single" w:sz="6" w:space="0" w:color="auto"/>
              <w:bottom w:val="single" w:sz="6" w:space="0" w:color="auto"/>
              <w:right w:val="single" w:sz="6" w:space="0" w:color="auto"/>
            </w:tcBorders>
            <w:vAlign w:val="center"/>
            <w:hideMark/>
          </w:tcPr>
          <w:p w14:paraId="31020B97" w14:textId="77777777" w:rsidR="00312D22" w:rsidRPr="00B97981" w:rsidRDefault="00312D22" w:rsidP="00B97981">
            <w:pPr>
              <w:spacing w:after="0" w:line="240" w:lineRule="auto"/>
              <w:jc w:val="center"/>
            </w:pPr>
            <w:r w:rsidRPr="00B97981">
              <w:rPr>
                <w:lang w:val="en-GB"/>
              </w:rPr>
              <w:t>520</w:t>
            </w:r>
          </w:p>
        </w:tc>
        <w:tc>
          <w:tcPr>
            <w:tcW w:w="2032" w:type="dxa"/>
            <w:tcBorders>
              <w:top w:val="single" w:sz="6" w:space="0" w:color="auto"/>
              <w:left w:val="single" w:sz="6" w:space="0" w:color="auto"/>
              <w:bottom w:val="single" w:sz="6" w:space="0" w:color="auto"/>
              <w:right w:val="single" w:sz="6" w:space="0" w:color="auto"/>
            </w:tcBorders>
            <w:vAlign w:val="center"/>
            <w:hideMark/>
          </w:tcPr>
          <w:p w14:paraId="36836F35" w14:textId="77777777" w:rsidR="00312D22" w:rsidRPr="00B97981" w:rsidRDefault="00312D22" w:rsidP="00B97981">
            <w:pPr>
              <w:spacing w:after="0" w:line="240" w:lineRule="auto"/>
              <w:jc w:val="center"/>
            </w:pPr>
            <w:r w:rsidRPr="00B97981">
              <w:rPr>
                <w:lang w:val="en-GB"/>
              </w:rPr>
              <w:t>60%</w:t>
            </w:r>
          </w:p>
        </w:tc>
        <w:tc>
          <w:tcPr>
            <w:tcW w:w="2205" w:type="dxa"/>
            <w:tcBorders>
              <w:top w:val="single" w:sz="6" w:space="0" w:color="auto"/>
              <w:left w:val="single" w:sz="6" w:space="0" w:color="auto"/>
              <w:bottom w:val="single" w:sz="6" w:space="0" w:color="auto"/>
              <w:right w:val="single" w:sz="6" w:space="0" w:color="auto"/>
            </w:tcBorders>
            <w:vAlign w:val="center"/>
            <w:hideMark/>
          </w:tcPr>
          <w:p w14:paraId="6B4E0570" w14:textId="77777777" w:rsidR="00312D22" w:rsidRPr="00B97981" w:rsidRDefault="00312D22" w:rsidP="00B97981">
            <w:pPr>
              <w:spacing w:after="0" w:line="240" w:lineRule="auto"/>
              <w:jc w:val="center"/>
            </w:pPr>
            <w:r w:rsidRPr="00B97981">
              <w:rPr>
                <w:lang w:val="en-GB"/>
              </w:rPr>
              <w:t>55%</w:t>
            </w:r>
          </w:p>
        </w:tc>
      </w:tr>
      <w:tr w:rsidR="00312D22" w:rsidRPr="00B97981" w14:paraId="3A555D25" w14:textId="77777777" w:rsidTr="00D24223">
        <w:trPr>
          <w:trHeight w:val="350"/>
        </w:trPr>
        <w:tc>
          <w:tcPr>
            <w:tcW w:w="2025" w:type="dxa"/>
            <w:tcBorders>
              <w:top w:val="single" w:sz="6" w:space="0" w:color="auto"/>
              <w:left w:val="single" w:sz="6" w:space="0" w:color="auto"/>
              <w:bottom w:val="single" w:sz="6" w:space="0" w:color="auto"/>
              <w:right w:val="single" w:sz="6" w:space="0" w:color="auto"/>
            </w:tcBorders>
            <w:vAlign w:val="center"/>
            <w:hideMark/>
          </w:tcPr>
          <w:p w14:paraId="75CBCFC3" w14:textId="77777777" w:rsidR="00312D22" w:rsidRPr="00B97981" w:rsidRDefault="00312D22" w:rsidP="00B97981">
            <w:pPr>
              <w:spacing w:after="0" w:line="240" w:lineRule="auto"/>
            </w:pPr>
            <w:r w:rsidRPr="00B97981">
              <w:rPr>
                <w:lang w:val="en-GB"/>
              </w:rPr>
              <w:t>PCW</w:t>
            </w:r>
          </w:p>
        </w:tc>
        <w:tc>
          <w:tcPr>
            <w:tcW w:w="2190" w:type="dxa"/>
            <w:tcBorders>
              <w:top w:val="single" w:sz="6" w:space="0" w:color="auto"/>
              <w:left w:val="single" w:sz="6" w:space="0" w:color="auto"/>
              <w:bottom w:val="single" w:sz="6" w:space="0" w:color="auto"/>
              <w:right w:val="single" w:sz="6" w:space="0" w:color="auto"/>
            </w:tcBorders>
            <w:vAlign w:val="center"/>
            <w:hideMark/>
          </w:tcPr>
          <w:p w14:paraId="26EE5F3B" w14:textId="77777777" w:rsidR="00312D22" w:rsidRPr="00B97981" w:rsidRDefault="00312D22" w:rsidP="00B97981">
            <w:pPr>
              <w:spacing w:after="0" w:line="240" w:lineRule="auto"/>
              <w:jc w:val="center"/>
            </w:pPr>
            <w:r w:rsidRPr="00B97981">
              <w:rPr>
                <w:lang w:val="en-GB"/>
              </w:rPr>
              <w:t>860</w:t>
            </w:r>
          </w:p>
        </w:tc>
        <w:tc>
          <w:tcPr>
            <w:tcW w:w="2032" w:type="dxa"/>
            <w:tcBorders>
              <w:top w:val="single" w:sz="6" w:space="0" w:color="auto"/>
              <w:left w:val="single" w:sz="6" w:space="0" w:color="auto"/>
              <w:bottom w:val="single" w:sz="6" w:space="0" w:color="auto"/>
              <w:right w:val="single" w:sz="6" w:space="0" w:color="auto"/>
            </w:tcBorders>
            <w:vAlign w:val="center"/>
            <w:hideMark/>
          </w:tcPr>
          <w:p w14:paraId="21C829C9" w14:textId="77777777" w:rsidR="00312D22" w:rsidRPr="00B97981" w:rsidRDefault="00312D22" w:rsidP="00B97981">
            <w:pPr>
              <w:spacing w:after="0" w:line="240" w:lineRule="auto"/>
              <w:jc w:val="center"/>
            </w:pPr>
            <w:r w:rsidRPr="00B97981">
              <w:rPr>
                <w:lang w:val="en-GB"/>
              </w:rPr>
              <w:t>100%</w:t>
            </w:r>
          </w:p>
        </w:tc>
        <w:tc>
          <w:tcPr>
            <w:tcW w:w="2205" w:type="dxa"/>
            <w:tcBorders>
              <w:top w:val="single" w:sz="6" w:space="0" w:color="auto"/>
              <w:left w:val="single" w:sz="6" w:space="0" w:color="auto"/>
              <w:bottom w:val="single" w:sz="6" w:space="0" w:color="auto"/>
              <w:right w:val="single" w:sz="6" w:space="0" w:color="auto"/>
            </w:tcBorders>
            <w:vAlign w:val="center"/>
            <w:hideMark/>
          </w:tcPr>
          <w:p w14:paraId="16F7C536" w14:textId="77777777" w:rsidR="00312D22" w:rsidRPr="00B97981" w:rsidRDefault="00312D22" w:rsidP="00B97981">
            <w:pPr>
              <w:spacing w:after="0" w:line="240" w:lineRule="auto"/>
              <w:jc w:val="center"/>
            </w:pPr>
            <w:r w:rsidRPr="00B97981">
              <w:rPr>
                <w:lang w:val="en-GB"/>
              </w:rPr>
              <w:t>90%</w:t>
            </w:r>
          </w:p>
        </w:tc>
      </w:tr>
    </w:tbl>
    <w:p w14:paraId="7E12DD8A" w14:textId="77777777" w:rsidR="00312D22" w:rsidRPr="00B97981" w:rsidRDefault="00312D22" w:rsidP="00B97981">
      <w:pPr>
        <w:spacing w:after="0" w:line="240" w:lineRule="auto"/>
        <w:rPr>
          <w:b/>
          <w:bCs/>
        </w:rPr>
      </w:pPr>
    </w:p>
    <w:p w14:paraId="77E31494" w14:textId="13109438" w:rsidR="00312D22" w:rsidRPr="0034052C" w:rsidRDefault="00312D22" w:rsidP="00B97981">
      <w:pPr>
        <w:spacing w:after="0" w:line="240" w:lineRule="auto"/>
      </w:pPr>
      <w:r w:rsidRPr="00D24223">
        <w:t>Things to note</w:t>
      </w:r>
    </w:p>
    <w:p w14:paraId="5D995E2F" w14:textId="77777777" w:rsidR="00312D22" w:rsidRPr="00B97981" w:rsidRDefault="00312D22" w:rsidP="00B97981">
      <w:pPr>
        <w:numPr>
          <w:ilvl w:val="0"/>
          <w:numId w:val="8"/>
        </w:numPr>
        <w:spacing w:after="0" w:line="240" w:lineRule="auto"/>
      </w:pPr>
      <w:r w:rsidRPr="00B97981">
        <w:t>Keep a brief record of how the percentages were estimated</w:t>
      </w:r>
    </w:p>
    <w:p w14:paraId="5FBF2AFB" w14:textId="5F638918" w:rsidR="00312D22" w:rsidRPr="00B97981" w:rsidRDefault="00312D22" w:rsidP="00B97981">
      <w:pPr>
        <w:numPr>
          <w:ilvl w:val="0"/>
          <w:numId w:val="8"/>
        </w:numPr>
        <w:spacing w:after="0" w:line="240" w:lineRule="auto"/>
      </w:pPr>
      <w:r w:rsidRPr="00B97981">
        <w:t xml:space="preserve">Apply the same assumptions consistently across the </w:t>
      </w:r>
      <w:r w:rsidR="00734477">
        <w:t>period</w:t>
      </w:r>
    </w:p>
    <w:p w14:paraId="43E0CD54" w14:textId="34C9F5FD" w:rsidR="00312D22" w:rsidRPr="00B97981" w:rsidRDefault="00312D22" w:rsidP="00B97981">
      <w:pPr>
        <w:spacing w:after="0" w:line="240" w:lineRule="auto"/>
      </w:pPr>
    </w:p>
    <w:p w14:paraId="2231E9CE" w14:textId="77777777" w:rsidR="00312D22" w:rsidRPr="00B97981" w:rsidRDefault="00312D22" w:rsidP="00B97981">
      <w:pPr>
        <w:spacing w:after="0" w:line="240" w:lineRule="auto"/>
        <w:rPr>
          <w:b/>
          <w:bCs/>
          <w:u w:val="single"/>
        </w:rPr>
      </w:pPr>
      <w:r w:rsidRPr="00B97981">
        <w:rPr>
          <w:b/>
          <w:bCs/>
          <w:u w:val="single"/>
        </w:rPr>
        <w:t>Option 2: Multiple lines by staff member or shift type (more detailed)</w:t>
      </w:r>
    </w:p>
    <w:p w14:paraId="3E987373" w14:textId="77777777" w:rsidR="00B97981" w:rsidRDefault="00B97981" w:rsidP="00B97981">
      <w:pPr>
        <w:spacing w:after="0" w:line="240" w:lineRule="auto"/>
        <w:rPr>
          <w:b/>
          <w:bCs/>
        </w:rPr>
      </w:pPr>
    </w:p>
    <w:p w14:paraId="6FE358F4" w14:textId="1E22F833" w:rsidR="00312D22" w:rsidRPr="0034052C" w:rsidRDefault="00312D22" w:rsidP="00B97981">
      <w:pPr>
        <w:spacing w:after="0" w:line="240" w:lineRule="auto"/>
      </w:pPr>
      <w:r w:rsidRPr="00D24223">
        <w:t>What this looks like</w:t>
      </w:r>
    </w:p>
    <w:p w14:paraId="7FD86FAA" w14:textId="77777777" w:rsidR="00312D22" w:rsidRPr="00B97981" w:rsidRDefault="00312D22" w:rsidP="00B97981">
      <w:pPr>
        <w:numPr>
          <w:ilvl w:val="0"/>
          <w:numId w:val="9"/>
        </w:numPr>
        <w:spacing w:after="0" w:line="240" w:lineRule="auto"/>
      </w:pPr>
      <w:r w:rsidRPr="00B97981">
        <w:t xml:space="preserve">Add multiple lines for the same role, for example: </w:t>
      </w:r>
    </w:p>
    <w:p w14:paraId="2D40C3AC" w14:textId="77777777" w:rsidR="00312D22" w:rsidRPr="00B97981" w:rsidRDefault="00312D22" w:rsidP="00B97981">
      <w:pPr>
        <w:numPr>
          <w:ilvl w:val="1"/>
          <w:numId w:val="9"/>
        </w:numPr>
        <w:spacing w:after="0" w:line="240" w:lineRule="auto"/>
      </w:pPr>
      <w:r w:rsidRPr="00B97981">
        <w:t>Individual staff members</w:t>
      </w:r>
    </w:p>
    <w:p w14:paraId="289F5B27" w14:textId="77777777" w:rsidR="00312D22" w:rsidRPr="00B97981" w:rsidRDefault="00312D22" w:rsidP="00B97981">
      <w:pPr>
        <w:numPr>
          <w:ilvl w:val="1"/>
          <w:numId w:val="9"/>
        </w:numPr>
        <w:spacing w:after="0" w:line="240" w:lineRule="auto"/>
      </w:pPr>
      <w:r w:rsidRPr="00B97981">
        <w:t>Day/night shifts</w:t>
      </w:r>
    </w:p>
    <w:p w14:paraId="0478AD74" w14:textId="77777777" w:rsidR="00312D22" w:rsidRPr="00B97981" w:rsidRDefault="00312D22" w:rsidP="00B97981">
      <w:pPr>
        <w:numPr>
          <w:ilvl w:val="1"/>
          <w:numId w:val="9"/>
        </w:numPr>
        <w:spacing w:after="0" w:line="240" w:lineRule="auto"/>
      </w:pPr>
      <w:r w:rsidRPr="00B97981">
        <w:t>Permanent vs agency staff</w:t>
      </w:r>
    </w:p>
    <w:p w14:paraId="24A2FD28" w14:textId="77777777" w:rsidR="00312D22" w:rsidRPr="00B97981" w:rsidRDefault="00312D22" w:rsidP="00B97981">
      <w:pPr>
        <w:numPr>
          <w:ilvl w:val="0"/>
          <w:numId w:val="9"/>
        </w:numPr>
        <w:spacing w:after="0" w:line="240" w:lineRule="auto"/>
      </w:pPr>
      <w:r w:rsidRPr="00B97981">
        <w:t>Apply more specific percentages to each line</w:t>
      </w:r>
    </w:p>
    <w:p w14:paraId="5A738E32" w14:textId="77777777" w:rsidR="00B97981" w:rsidRDefault="00B97981" w:rsidP="00B97981">
      <w:pPr>
        <w:spacing w:after="0" w:line="240" w:lineRule="auto"/>
        <w:rPr>
          <w:b/>
          <w:bCs/>
        </w:rPr>
      </w:pPr>
    </w:p>
    <w:p w14:paraId="1BD69BFC" w14:textId="031BBECE" w:rsidR="00312D22" w:rsidRPr="0034052C" w:rsidRDefault="00312D22" w:rsidP="00B97981">
      <w:pPr>
        <w:spacing w:after="0" w:line="240" w:lineRule="auto"/>
      </w:pPr>
      <w:r w:rsidRPr="00D24223">
        <w:lastRenderedPageBreak/>
        <w:t>When this works well</w:t>
      </w:r>
    </w:p>
    <w:p w14:paraId="132ACBB8" w14:textId="77777777" w:rsidR="00312D22" w:rsidRPr="00B97981" w:rsidRDefault="00312D22" w:rsidP="00B97981">
      <w:pPr>
        <w:numPr>
          <w:ilvl w:val="0"/>
          <w:numId w:val="10"/>
        </w:numPr>
        <w:spacing w:after="0" w:line="240" w:lineRule="auto"/>
      </w:pPr>
      <w:r w:rsidRPr="00B97981">
        <w:t>Larger services</w:t>
      </w:r>
    </w:p>
    <w:p w14:paraId="6BD61C05" w14:textId="77777777" w:rsidR="00312D22" w:rsidRPr="00B97981" w:rsidRDefault="00312D22" w:rsidP="00B97981">
      <w:pPr>
        <w:numPr>
          <w:ilvl w:val="0"/>
          <w:numId w:val="10"/>
        </w:numPr>
        <w:spacing w:after="0" w:line="240" w:lineRule="auto"/>
      </w:pPr>
      <w:r w:rsidRPr="00B97981">
        <w:t>Mixed roles within shifts</w:t>
      </w:r>
    </w:p>
    <w:p w14:paraId="0FFDE547" w14:textId="77777777" w:rsidR="00312D22" w:rsidRPr="00B97981" w:rsidRDefault="00312D22" w:rsidP="00B97981">
      <w:pPr>
        <w:numPr>
          <w:ilvl w:val="0"/>
          <w:numId w:val="10"/>
        </w:numPr>
        <w:spacing w:after="0" w:line="240" w:lineRule="auto"/>
      </w:pPr>
      <w:r w:rsidRPr="00B97981">
        <w:t>Reliable timesheets or detailed rosters</w:t>
      </w:r>
    </w:p>
    <w:p w14:paraId="2ABCDD0A" w14:textId="77777777" w:rsidR="00B97981" w:rsidRDefault="00B97981" w:rsidP="00B97981">
      <w:pPr>
        <w:spacing w:after="0" w:line="240" w:lineRule="auto"/>
        <w:rPr>
          <w:b/>
          <w:bCs/>
        </w:rPr>
      </w:pPr>
    </w:p>
    <w:p w14:paraId="1A519935" w14:textId="68875460" w:rsidR="00312D22" w:rsidRPr="00B97981" w:rsidRDefault="00312D22" w:rsidP="00B97981">
      <w:pPr>
        <w:spacing w:after="0" w:line="240" w:lineRule="auto"/>
      </w:pPr>
      <w:r w:rsidRPr="00B97981">
        <w:rPr>
          <w:b/>
          <w:bCs/>
        </w:rPr>
        <w:t>Example</w:t>
      </w:r>
    </w:p>
    <w:tbl>
      <w:tblPr>
        <w:tblW w:w="0" w:type="auto"/>
        <w:tblCellMar>
          <w:top w:w="15" w:type="dxa"/>
          <w:left w:w="15" w:type="dxa"/>
          <w:bottom w:w="15" w:type="dxa"/>
          <w:right w:w="15" w:type="dxa"/>
        </w:tblCellMar>
        <w:tblLook w:val="04A0" w:firstRow="1" w:lastRow="0" w:firstColumn="1" w:lastColumn="0" w:noHBand="0" w:noVBand="1"/>
      </w:tblPr>
      <w:tblGrid>
        <w:gridCol w:w="1943"/>
        <w:gridCol w:w="1351"/>
        <w:gridCol w:w="1500"/>
        <w:gridCol w:w="1651"/>
        <w:gridCol w:w="2179"/>
      </w:tblGrid>
      <w:tr w:rsidR="00191EF7" w:rsidRPr="00B97981" w14:paraId="60259E59" w14:textId="77777777" w:rsidTr="00D24223">
        <w:trPr>
          <w:trHeight w:val="287"/>
          <w:tblHeader/>
        </w:trPr>
        <w:tc>
          <w:tcPr>
            <w:tcW w:w="194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5A82A65" w14:textId="2AD693E0" w:rsidR="00191EF7" w:rsidRPr="00B97981" w:rsidRDefault="00191EF7" w:rsidP="00191EF7">
            <w:pPr>
              <w:spacing w:after="0" w:line="240" w:lineRule="auto"/>
              <w:rPr>
                <w:b/>
                <w:bCs/>
                <w:lang w:val="en-GB"/>
              </w:rPr>
            </w:pPr>
            <w:r>
              <w:rPr>
                <w:b/>
                <w:bCs/>
                <w:lang w:val="en-GB"/>
              </w:rPr>
              <w:t>Column B</w:t>
            </w:r>
          </w:p>
        </w:tc>
        <w:tc>
          <w:tcPr>
            <w:tcW w:w="135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F6F0789" w14:textId="04F3C674" w:rsidR="00191EF7" w:rsidRPr="00B97981" w:rsidRDefault="00191EF7" w:rsidP="00191EF7">
            <w:pPr>
              <w:spacing w:after="0" w:line="240" w:lineRule="auto"/>
              <w:rPr>
                <w:b/>
                <w:bCs/>
                <w:lang w:val="en-GB"/>
              </w:rPr>
            </w:pPr>
            <w:r>
              <w:rPr>
                <w:b/>
                <w:bCs/>
                <w:lang w:val="en-GB"/>
              </w:rPr>
              <w:t>Column C</w:t>
            </w:r>
          </w:p>
        </w:tc>
        <w:tc>
          <w:tcPr>
            <w:tcW w:w="15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180D802" w14:textId="17110DF6" w:rsidR="00191EF7" w:rsidRPr="00B97981" w:rsidRDefault="00191EF7" w:rsidP="00191EF7">
            <w:pPr>
              <w:spacing w:after="0" w:line="240" w:lineRule="auto"/>
              <w:rPr>
                <w:b/>
                <w:bCs/>
                <w:lang w:val="en-GB"/>
              </w:rPr>
            </w:pPr>
            <w:r>
              <w:rPr>
                <w:b/>
                <w:bCs/>
                <w:lang w:val="en-GB"/>
              </w:rPr>
              <w:t>Column D</w:t>
            </w:r>
          </w:p>
        </w:tc>
        <w:tc>
          <w:tcPr>
            <w:tcW w:w="165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6EB71E9" w14:textId="0451443A" w:rsidR="00191EF7" w:rsidRPr="00B97981" w:rsidRDefault="00191EF7" w:rsidP="00191EF7">
            <w:pPr>
              <w:spacing w:after="0" w:line="240" w:lineRule="auto"/>
              <w:rPr>
                <w:b/>
                <w:bCs/>
                <w:lang w:val="en-GB"/>
              </w:rPr>
            </w:pPr>
            <w:r>
              <w:rPr>
                <w:b/>
                <w:bCs/>
                <w:lang w:val="en-GB"/>
              </w:rPr>
              <w:t>Column F</w:t>
            </w:r>
          </w:p>
        </w:tc>
        <w:tc>
          <w:tcPr>
            <w:tcW w:w="217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17DBF6D" w14:textId="46F29B13" w:rsidR="00191EF7" w:rsidRPr="00B97981" w:rsidRDefault="0076663A" w:rsidP="00191EF7">
            <w:pPr>
              <w:spacing w:after="0" w:line="240" w:lineRule="auto"/>
              <w:rPr>
                <w:b/>
                <w:bCs/>
                <w:lang w:val="en-GB"/>
              </w:rPr>
            </w:pPr>
            <w:r>
              <w:rPr>
                <w:b/>
                <w:bCs/>
                <w:lang w:val="en-GB"/>
              </w:rPr>
              <w:t>Column J</w:t>
            </w:r>
          </w:p>
        </w:tc>
      </w:tr>
      <w:tr w:rsidR="00191EF7" w:rsidRPr="00B97981" w14:paraId="6CAC20E4" w14:textId="77777777" w:rsidTr="00D24223">
        <w:trPr>
          <w:trHeight w:val="287"/>
          <w:tblHeader/>
        </w:trPr>
        <w:tc>
          <w:tcPr>
            <w:tcW w:w="194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476F3383" w14:textId="77777777" w:rsidR="00191EF7" w:rsidRPr="00B97981" w:rsidRDefault="00191EF7" w:rsidP="00191EF7">
            <w:pPr>
              <w:spacing w:after="0" w:line="240" w:lineRule="auto"/>
              <w:rPr>
                <w:b/>
                <w:bCs/>
              </w:rPr>
            </w:pPr>
            <w:r w:rsidRPr="00B97981">
              <w:rPr>
                <w:b/>
                <w:bCs/>
                <w:lang w:val="en-GB"/>
              </w:rPr>
              <w:t>Role</w:t>
            </w:r>
          </w:p>
        </w:tc>
        <w:tc>
          <w:tcPr>
            <w:tcW w:w="135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017F758" w14:textId="77777777" w:rsidR="00191EF7" w:rsidRPr="00B97981" w:rsidRDefault="00191EF7" w:rsidP="00191EF7">
            <w:pPr>
              <w:spacing w:after="0" w:line="240" w:lineRule="auto"/>
              <w:rPr>
                <w:b/>
                <w:bCs/>
              </w:rPr>
            </w:pPr>
            <w:r w:rsidRPr="00B97981">
              <w:rPr>
                <w:b/>
                <w:bCs/>
                <w:lang w:val="en-GB"/>
              </w:rPr>
              <w:t>Total hours</w:t>
            </w:r>
          </w:p>
        </w:tc>
        <w:tc>
          <w:tcPr>
            <w:tcW w:w="15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2789AC7" w14:textId="77777777" w:rsidR="00191EF7" w:rsidRPr="00B97981" w:rsidRDefault="00191EF7" w:rsidP="00191EF7">
            <w:pPr>
              <w:spacing w:after="0" w:line="240" w:lineRule="auto"/>
              <w:rPr>
                <w:b/>
                <w:bCs/>
              </w:rPr>
            </w:pPr>
            <w:r w:rsidRPr="00B97981">
              <w:rPr>
                <w:b/>
                <w:bCs/>
                <w:lang w:val="en-GB"/>
              </w:rPr>
              <w:t>% Aged Care</w:t>
            </w:r>
          </w:p>
        </w:tc>
        <w:tc>
          <w:tcPr>
            <w:tcW w:w="165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7D6736C" w14:textId="77777777" w:rsidR="00191EF7" w:rsidRPr="00B97981" w:rsidRDefault="00191EF7" w:rsidP="00191EF7">
            <w:pPr>
              <w:spacing w:after="0" w:line="240" w:lineRule="auto"/>
              <w:rPr>
                <w:b/>
                <w:bCs/>
              </w:rPr>
            </w:pPr>
            <w:r w:rsidRPr="00B97981">
              <w:rPr>
                <w:b/>
                <w:bCs/>
                <w:lang w:val="en-GB"/>
              </w:rPr>
              <w:t>% Direct Care</w:t>
            </w:r>
          </w:p>
        </w:tc>
        <w:tc>
          <w:tcPr>
            <w:tcW w:w="217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2916D9BE" w14:textId="77777777" w:rsidR="00191EF7" w:rsidRPr="00B97981" w:rsidRDefault="00191EF7" w:rsidP="00191EF7">
            <w:pPr>
              <w:spacing w:after="0" w:line="240" w:lineRule="auto"/>
              <w:rPr>
                <w:b/>
                <w:bCs/>
              </w:rPr>
            </w:pPr>
            <w:r w:rsidRPr="00B97981">
              <w:rPr>
                <w:b/>
                <w:bCs/>
                <w:lang w:val="en-GB"/>
              </w:rPr>
              <w:t>Notes</w:t>
            </w:r>
          </w:p>
        </w:tc>
      </w:tr>
      <w:tr w:rsidR="00191EF7" w:rsidRPr="00B97981" w14:paraId="4AF165B4" w14:textId="77777777" w:rsidTr="00D24223">
        <w:trPr>
          <w:trHeight w:val="287"/>
        </w:trPr>
        <w:tc>
          <w:tcPr>
            <w:tcW w:w="1943" w:type="dxa"/>
            <w:tcBorders>
              <w:top w:val="single" w:sz="6" w:space="0" w:color="auto"/>
              <w:left w:val="single" w:sz="6" w:space="0" w:color="auto"/>
              <w:bottom w:val="single" w:sz="6" w:space="0" w:color="auto"/>
              <w:right w:val="single" w:sz="6" w:space="0" w:color="auto"/>
            </w:tcBorders>
            <w:vAlign w:val="center"/>
            <w:hideMark/>
          </w:tcPr>
          <w:p w14:paraId="2276C6FD" w14:textId="77777777" w:rsidR="00191EF7" w:rsidRPr="00B97981" w:rsidRDefault="00191EF7" w:rsidP="00191EF7">
            <w:pPr>
              <w:spacing w:after="0" w:line="240" w:lineRule="auto"/>
            </w:pPr>
            <w:r w:rsidRPr="00B97981">
              <w:rPr>
                <w:lang w:val="en-GB"/>
              </w:rPr>
              <w:t>RN</w:t>
            </w:r>
          </w:p>
        </w:tc>
        <w:tc>
          <w:tcPr>
            <w:tcW w:w="1351" w:type="dxa"/>
            <w:tcBorders>
              <w:top w:val="single" w:sz="6" w:space="0" w:color="auto"/>
              <w:left w:val="single" w:sz="6" w:space="0" w:color="auto"/>
              <w:bottom w:val="single" w:sz="6" w:space="0" w:color="auto"/>
              <w:right w:val="single" w:sz="6" w:space="0" w:color="auto"/>
            </w:tcBorders>
            <w:vAlign w:val="center"/>
            <w:hideMark/>
          </w:tcPr>
          <w:p w14:paraId="41BC8AA3" w14:textId="77777777" w:rsidR="00191EF7" w:rsidRPr="00B97981" w:rsidRDefault="00191EF7" w:rsidP="00191EF7">
            <w:pPr>
              <w:spacing w:after="0" w:line="240" w:lineRule="auto"/>
              <w:jc w:val="center"/>
            </w:pPr>
            <w:r w:rsidRPr="00B97981">
              <w:rPr>
                <w:lang w:val="en-GB"/>
              </w:rPr>
              <w:t>180</w:t>
            </w:r>
          </w:p>
        </w:tc>
        <w:tc>
          <w:tcPr>
            <w:tcW w:w="1500" w:type="dxa"/>
            <w:tcBorders>
              <w:top w:val="single" w:sz="6" w:space="0" w:color="auto"/>
              <w:left w:val="single" w:sz="6" w:space="0" w:color="auto"/>
              <w:bottom w:val="single" w:sz="6" w:space="0" w:color="auto"/>
              <w:right w:val="single" w:sz="6" w:space="0" w:color="auto"/>
            </w:tcBorders>
            <w:vAlign w:val="center"/>
            <w:hideMark/>
          </w:tcPr>
          <w:p w14:paraId="791F67ED" w14:textId="77777777" w:rsidR="00191EF7" w:rsidRPr="00B97981" w:rsidRDefault="00191EF7" w:rsidP="00191EF7">
            <w:pPr>
              <w:spacing w:after="0" w:line="240" w:lineRule="auto"/>
              <w:jc w:val="center"/>
            </w:pPr>
            <w:r w:rsidRPr="00B97981">
              <w:rPr>
                <w:lang w:val="en-GB"/>
              </w:rPr>
              <w:t>60%</w:t>
            </w:r>
          </w:p>
        </w:tc>
        <w:tc>
          <w:tcPr>
            <w:tcW w:w="1651" w:type="dxa"/>
            <w:tcBorders>
              <w:top w:val="single" w:sz="6" w:space="0" w:color="auto"/>
              <w:left w:val="single" w:sz="6" w:space="0" w:color="auto"/>
              <w:bottom w:val="single" w:sz="6" w:space="0" w:color="auto"/>
              <w:right w:val="single" w:sz="6" w:space="0" w:color="auto"/>
            </w:tcBorders>
            <w:vAlign w:val="center"/>
            <w:hideMark/>
          </w:tcPr>
          <w:p w14:paraId="44E2F1B3" w14:textId="77777777" w:rsidR="00191EF7" w:rsidRPr="00B97981" w:rsidRDefault="00191EF7" w:rsidP="00191EF7">
            <w:pPr>
              <w:spacing w:after="0" w:line="240" w:lineRule="auto"/>
              <w:jc w:val="center"/>
            </w:pPr>
            <w:r w:rsidRPr="00B97981">
              <w:rPr>
                <w:lang w:val="en-GB"/>
              </w:rPr>
              <w:t>70%</w:t>
            </w:r>
          </w:p>
        </w:tc>
        <w:tc>
          <w:tcPr>
            <w:tcW w:w="2179" w:type="dxa"/>
            <w:tcBorders>
              <w:top w:val="single" w:sz="6" w:space="0" w:color="auto"/>
              <w:left w:val="single" w:sz="6" w:space="0" w:color="auto"/>
              <w:bottom w:val="single" w:sz="6" w:space="0" w:color="auto"/>
              <w:right w:val="single" w:sz="6" w:space="0" w:color="auto"/>
            </w:tcBorders>
            <w:vAlign w:val="center"/>
            <w:hideMark/>
          </w:tcPr>
          <w:p w14:paraId="515F2A95" w14:textId="77777777" w:rsidR="00191EF7" w:rsidRPr="00B97981" w:rsidRDefault="00191EF7" w:rsidP="00191EF7">
            <w:pPr>
              <w:spacing w:after="0" w:line="240" w:lineRule="auto"/>
            </w:pPr>
            <w:r w:rsidRPr="00B97981">
              <w:rPr>
                <w:lang w:val="en-GB"/>
              </w:rPr>
              <w:t>Clinical RN</w:t>
            </w:r>
          </w:p>
        </w:tc>
      </w:tr>
      <w:tr w:rsidR="00191EF7" w:rsidRPr="00B97981" w14:paraId="161DA24E" w14:textId="77777777" w:rsidTr="00D24223">
        <w:trPr>
          <w:trHeight w:val="287"/>
        </w:trPr>
        <w:tc>
          <w:tcPr>
            <w:tcW w:w="1943" w:type="dxa"/>
            <w:tcBorders>
              <w:top w:val="single" w:sz="6" w:space="0" w:color="auto"/>
              <w:left w:val="single" w:sz="6" w:space="0" w:color="auto"/>
              <w:bottom w:val="single" w:sz="6" w:space="0" w:color="auto"/>
              <w:right w:val="single" w:sz="6" w:space="0" w:color="auto"/>
            </w:tcBorders>
            <w:vAlign w:val="center"/>
            <w:hideMark/>
          </w:tcPr>
          <w:p w14:paraId="29D7807C" w14:textId="77777777" w:rsidR="00191EF7" w:rsidRPr="00B97981" w:rsidRDefault="00191EF7" w:rsidP="00191EF7">
            <w:pPr>
              <w:spacing w:after="0" w:line="240" w:lineRule="auto"/>
            </w:pPr>
            <w:r w:rsidRPr="00B97981">
              <w:rPr>
                <w:lang w:val="en-GB"/>
              </w:rPr>
              <w:t>RN</w:t>
            </w:r>
          </w:p>
        </w:tc>
        <w:tc>
          <w:tcPr>
            <w:tcW w:w="1351" w:type="dxa"/>
            <w:tcBorders>
              <w:top w:val="single" w:sz="6" w:space="0" w:color="auto"/>
              <w:left w:val="single" w:sz="6" w:space="0" w:color="auto"/>
              <w:bottom w:val="single" w:sz="6" w:space="0" w:color="auto"/>
              <w:right w:val="single" w:sz="6" w:space="0" w:color="auto"/>
            </w:tcBorders>
            <w:vAlign w:val="center"/>
            <w:hideMark/>
          </w:tcPr>
          <w:p w14:paraId="4B68E392" w14:textId="77777777" w:rsidR="00191EF7" w:rsidRPr="00B97981" w:rsidRDefault="00191EF7" w:rsidP="00191EF7">
            <w:pPr>
              <w:spacing w:after="0" w:line="240" w:lineRule="auto"/>
              <w:jc w:val="center"/>
            </w:pPr>
            <w:r w:rsidRPr="00B97981">
              <w:rPr>
                <w:lang w:val="en-GB"/>
              </w:rPr>
              <w:t>120</w:t>
            </w:r>
          </w:p>
        </w:tc>
        <w:tc>
          <w:tcPr>
            <w:tcW w:w="1500" w:type="dxa"/>
            <w:tcBorders>
              <w:top w:val="single" w:sz="6" w:space="0" w:color="auto"/>
              <w:left w:val="single" w:sz="6" w:space="0" w:color="auto"/>
              <w:bottom w:val="single" w:sz="6" w:space="0" w:color="auto"/>
              <w:right w:val="single" w:sz="6" w:space="0" w:color="auto"/>
            </w:tcBorders>
            <w:vAlign w:val="center"/>
            <w:hideMark/>
          </w:tcPr>
          <w:p w14:paraId="11EF3FAB" w14:textId="77777777" w:rsidR="00191EF7" w:rsidRPr="00B97981" w:rsidRDefault="00191EF7" w:rsidP="00191EF7">
            <w:pPr>
              <w:spacing w:after="0" w:line="240" w:lineRule="auto"/>
              <w:jc w:val="center"/>
            </w:pPr>
            <w:r w:rsidRPr="00B97981">
              <w:rPr>
                <w:lang w:val="en-GB"/>
              </w:rPr>
              <w:t>60%</w:t>
            </w:r>
          </w:p>
        </w:tc>
        <w:tc>
          <w:tcPr>
            <w:tcW w:w="1651" w:type="dxa"/>
            <w:tcBorders>
              <w:top w:val="single" w:sz="6" w:space="0" w:color="auto"/>
              <w:left w:val="single" w:sz="6" w:space="0" w:color="auto"/>
              <w:bottom w:val="single" w:sz="6" w:space="0" w:color="auto"/>
              <w:right w:val="single" w:sz="6" w:space="0" w:color="auto"/>
            </w:tcBorders>
            <w:vAlign w:val="center"/>
            <w:hideMark/>
          </w:tcPr>
          <w:p w14:paraId="226A3E9E" w14:textId="77777777" w:rsidR="00191EF7" w:rsidRPr="00B97981" w:rsidRDefault="00191EF7" w:rsidP="00191EF7">
            <w:pPr>
              <w:spacing w:after="0" w:line="240" w:lineRule="auto"/>
              <w:jc w:val="center"/>
            </w:pPr>
            <w:r w:rsidRPr="00B97981">
              <w:rPr>
                <w:lang w:val="en-GB"/>
              </w:rPr>
              <w:t>40%</w:t>
            </w:r>
          </w:p>
        </w:tc>
        <w:tc>
          <w:tcPr>
            <w:tcW w:w="2179" w:type="dxa"/>
            <w:tcBorders>
              <w:top w:val="single" w:sz="6" w:space="0" w:color="auto"/>
              <w:left w:val="single" w:sz="6" w:space="0" w:color="auto"/>
              <w:bottom w:val="single" w:sz="6" w:space="0" w:color="auto"/>
              <w:right w:val="single" w:sz="6" w:space="0" w:color="auto"/>
            </w:tcBorders>
            <w:vAlign w:val="center"/>
            <w:hideMark/>
          </w:tcPr>
          <w:p w14:paraId="60F0EF6A" w14:textId="77777777" w:rsidR="00191EF7" w:rsidRPr="00B97981" w:rsidRDefault="00191EF7" w:rsidP="00191EF7">
            <w:pPr>
              <w:spacing w:after="0" w:line="240" w:lineRule="auto"/>
            </w:pPr>
            <w:r w:rsidRPr="00B97981">
              <w:rPr>
                <w:lang w:val="en-GB"/>
              </w:rPr>
              <w:t>Management duties</w:t>
            </w:r>
          </w:p>
        </w:tc>
      </w:tr>
      <w:tr w:rsidR="00191EF7" w:rsidRPr="00B97981" w14:paraId="61ED3F03" w14:textId="77777777" w:rsidTr="00D24223">
        <w:trPr>
          <w:trHeight w:val="287"/>
        </w:trPr>
        <w:tc>
          <w:tcPr>
            <w:tcW w:w="1943" w:type="dxa"/>
            <w:tcBorders>
              <w:top w:val="single" w:sz="6" w:space="0" w:color="auto"/>
              <w:left w:val="single" w:sz="6" w:space="0" w:color="auto"/>
              <w:bottom w:val="single" w:sz="6" w:space="0" w:color="auto"/>
              <w:right w:val="single" w:sz="6" w:space="0" w:color="auto"/>
            </w:tcBorders>
            <w:vAlign w:val="center"/>
            <w:hideMark/>
          </w:tcPr>
          <w:p w14:paraId="09E85A4A" w14:textId="77777777" w:rsidR="00191EF7" w:rsidRPr="00B97981" w:rsidRDefault="00191EF7" w:rsidP="00191EF7">
            <w:pPr>
              <w:spacing w:after="0" w:line="240" w:lineRule="auto"/>
            </w:pPr>
            <w:r w:rsidRPr="00B97981">
              <w:rPr>
                <w:lang w:val="en-GB"/>
              </w:rPr>
              <w:t>RN</w:t>
            </w:r>
          </w:p>
        </w:tc>
        <w:tc>
          <w:tcPr>
            <w:tcW w:w="1351" w:type="dxa"/>
            <w:tcBorders>
              <w:top w:val="single" w:sz="6" w:space="0" w:color="auto"/>
              <w:left w:val="single" w:sz="6" w:space="0" w:color="auto"/>
              <w:bottom w:val="single" w:sz="6" w:space="0" w:color="auto"/>
              <w:right w:val="single" w:sz="6" w:space="0" w:color="auto"/>
            </w:tcBorders>
            <w:vAlign w:val="center"/>
            <w:hideMark/>
          </w:tcPr>
          <w:p w14:paraId="31DC7517" w14:textId="77777777" w:rsidR="00191EF7" w:rsidRPr="00B97981" w:rsidRDefault="00191EF7" w:rsidP="00191EF7">
            <w:pPr>
              <w:spacing w:after="0" w:line="240" w:lineRule="auto"/>
              <w:jc w:val="center"/>
            </w:pPr>
            <w:r w:rsidRPr="00B97981">
              <w:rPr>
                <w:lang w:val="en-GB"/>
              </w:rPr>
              <w:t>220</w:t>
            </w:r>
          </w:p>
        </w:tc>
        <w:tc>
          <w:tcPr>
            <w:tcW w:w="1500" w:type="dxa"/>
            <w:tcBorders>
              <w:top w:val="single" w:sz="6" w:space="0" w:color="auto"/>
              <w:left w:val="single" w:sz="6" w:space="0" w:color="auto"/>
              <w:bottom w:val="single" w:sz="6" w:space="0" w:color="auto"/>
              <w:right w:val="single" w:sz="6" w:space="0" w:color="auto"/>
            </w:tcBorders>
            <w:vAlign w:val="center"/>
            <w:hideMark/>
          </w:tcPr>
          <w:p w14:paraId="7184D3A3" w14:textId="77777777" w:rsidR="00191EF7" w:rsidRPr="00B97981" w:rsidRDefault="00191EF7" w:rsidP="00191EF7">
            <w:pPr>
              <w:spacing w:after="0" w:line="240" w:lineRule="auto"/>
              <w:jc w:val="center"/>
            </w:pPr>
            <w:r w:rsidRPr="00B97981">
              <w:rPr>
                <w:lang w:val="en-GB"/>
              </w:rPr>
              <w:t>60%</w:t>
            </w:r>
          </w:p>
        </w:tc>
        <w:tc>
          <w:tcPr>
            <w:tcW w:w="1651" w:type="dxa"/>
            <w:tcBorders>
              <w:top w:val="single" w:sz="6" w:space="0" w:color="auto"/>
              <w:left w:val="single" w:sz="6" w:space="0" w:color="auto"/>
              <w:bottom w:val="single" w:sz="6" w:space="0" w:color="auto"/>
              <w:right w:val="single" w:sz="6" w:space="0" w:color="auto"/>
            </w:tcBorders>
            <w:vAlign w:val="center"/>
            <w:hideMark/>
          </w:tcPr>
          <w:p w14:paraId="0FB7FDB8" w14:textId="77777777" w:rsidR="00191EF7" w:rsidRPr="00B97981" w:rsidRDefault="00191EF7" w:rsidP="00191EF7">
            <w:pPr>
              <w:spacing w:after="0" w:line="240" w:lineRule="auto"/>
              <w:jc w:val="center"/>
            </w:pPr>
            <w:r w:rsidRPr="00B97981">
              <w:rPr>
                <w:lang w:val="en-GB"/>
              </w:rPr>
              <w:t>60%</w:t>
            </w:r>
          </w:p>
        </w:tc>
        <w:tc>
          <w:tcPr>
            <w:tcW w:w="2179" w:type="dxa"/>
            <w:tcBorders>
              <w:top w:val="single" w:sz="6" w:space="0" w:color="auto"/>
              <w:left w:val="single" w:sz="6" w:space="0" w:color="auto"/>
              <w:bottom w:val="single" w:sz="6" w:space="0" w:color="auto"/>
              <w:right w:val="single" w:sz="6" w:space="0" w:color="auto"/>
            </w:tcBorders>
            <w:vAlign w:val="center"/>
            <w:hideMark/>
          </w:tcPr>
          <w:p w14:paraId="208D25BB" w14:textId="77777777" w:rsidR="00191EF7" w:rsidRPr="00B97981" w:rsidRDefault="00191EF7" w:rsidP="00191EF7">
            <w:pPr>
              <w:spacing w:after="0" w:line="240" w:lineRule="auto"/>
            </w:pPr>
            <w:r w:rsidRPr="00B97981">
              <w:rPr>
                <w:lang w:val="en-GB"/>
              </w:rPr>
              <w:t>Agency</w:t>
            </w:r>
          </w:p>
        </w:tc>
      </w:tr>
    </w:tbl>
    <w:p w14:paraId="2D780179" w14:textId="77777777" w:rsidR="00312D22" w:rsidRPr="00B97981" w:rsidRDefault="00312D22" w:rsidP="00B97981">
      <w:pPr>
        <w:spacing w:after="0" w:line="240" w:lineRule="auto"/>
        <w:rPr>
          <w:b/>
          <w:bCs/>
        </w:rPr>
      </w:pPr>
    </w:p>
    <w:p w14:paraId="65974C40" w14:textId="3E250685" w:rsidR="00312D22" w:rsidRPr="0034052C" w:rsidRDefault="00312D22" w:rsidP="00B97981">
      <w:pPr>
        <w:spacing w:after="0" w:line="240" w:lineRule="auto"/>
      </w:pPr>
      <w:r w:rsidRPr="00D24223">
        <w:t>Things to note</w:t>
      </w:r>
    </w:p>
    <w:p w14:paraId="78551E3F" w14:textId="0ACABAC4" w:rsidR="00312D22" w:rsidRPr="00B97981" w:rsidRDefault="00312D22" w:rsidP="00B97981">
      <w:pPr>
        <w:numPr>
          <w:ilvl w:val="0"/>
          <w:numId w:val="11"/>
        </w:numPr>
        <w:spacing w:after="0" w:line="240" w:lineRule="auto"/>
      </w:pPr>
      <w:r w:rsidRPr="00B97981">
        <w:t xml:space="preserve">The </w:t>
      </w:r>
      <w:r w:rsidR="005713DA">
        <w:t>Tool</w:t>
      </w:r>
      <w:r w:rsidRPr="00B97981">
        <w:t xml:space="preserve"> simply adds all rows together</w:t>
      </w:r>
    </w:p>
    <w:p w14:paraId="74763F69" w14:textId="77777777" w:rsidR="00312D22" w:rsidRPr="00B97981" w:rsidRDefault="00312D22" w:rsidP="00B97981">
      <w:pPr>
        <w:numPr>
          <w:ilvl w:val="0"/>
          <w:numId w:val="11"/>
        </w:numPr>
        <w:spacing w:after="0" w:line="240" w:lineRule="auto"/>
      </w:pPr>
      <w:r w:rsidRPr="00B97981">
        <w:t>Multiple lines for the same role are acceptable</w:t>
      </w:r>
    </w:p>
    <w:p w14:paraId="629ECD3C" w14:textId="77777777" w:rsidR="00B97981" w:rsidRDefault="00312D22" w:rsidP="00B97981">
      <w:pPr>
        <w:numPr>
          <w:ilvl w:val="0"/>
          <w:numId w:val="11"/>
        </w:numPr>
        <w:spacing w:after="0" w:line="240" w:lineRule="auto"/>
      </w:pPr>
      <w:r w:rsidRPr="00B97981">
        <w:t>Ensure hours are only counted once (for example, do not include both individual staff lines and a separate role</w:t>
      </w:r>
      <w:r w:rsidRPr="00B97981">
        <w:noBreakHyphen/>
        <w:t>level total for the same hours)</w:t>
      </w:r>
    </w:p>
    <w:p w14:paraId="734C136D" w14:textId="563C7823" w:rsidR="00312D22" w:rsidRDefault="00312D22" w:rsidP="00B97981">
      <w:pPr>
        <w:numPr>
          <w:ilvl w:val="0"/>
          <w:numId w:val="11"/>
        </w:numPr>
        <w:spacing w:after="0" w:line="240" w:lineRule="auto"/>
      </w:pPr>
      <w:r w:rsidRPr="00B97981">
        <w:t xml:space="preserve">RN hours may be entered as a single combined total or across multiple lines. The </w:t>
      </w:r>
      <w:r w:rsidR="005713DA">
        <w:t>Tool</w:t>
      </w:r>
      <w:r w:rsidRPr="00B97981">
        <w:t xml:space="preserve"> will automatically sum all RN entries.</w:t>
      </w:r>
    </w:p>
    <w:p w14:paraId="47B5EF7A" w14:textId="5F78595E" w:rsidR="0061114A" w:rsidRPr="00B97981" w:rsidRDefault="00A71CA9" w:rsidP="00B97981">
      <w:pPr>
        <w:numPr>
          <w:ilvl w:val="0"/>
          <w:numId w:val="11"/>
        </w:numPr>
        <w:spacing w:after="0" w:line="240" w:lineRule="auto"/>
      </w:pPr>
      <w:r>
        <w:t xml:space="preserve">Each row could reflect the entire </w:t>
      </w:r>
      <w:r w:rsidR="0034052C">
        <w:t>3-month</w:t>
      </w:r>
      <w:r>
        <w:t xml:space="preserve"> reporting period or single months</w:t>
      </w:r>
      <w:r w:rsidR="005A0800">
        <w:t xml:space="preserve"> e.g. October. In this case the steps would be repeated for the following </w:t>
      </w:r>
      <w:r w:rsidR="00A954B6">
        <w:t xml:space="preserve">two months. </w:t>
      </w:r>
    </w:p>
    <w:p w14:paraId="489230D0" w14:textId="5E3DDF1F" w:rsidR="00312D22" w:rsidRPr="00B97981" w:rsidRDefault="00312D22" w:rsidP="00B97981">
      <w:pPr>
        <w:spacing w:after="0" w:line="240" w:lineRule="auto"/>
      </w:pPr>
    </w:p>
    <w:p w14:paraId="2B676AEA" w14:textId="77777777" w:rsidR="00312D22" w:rsidRPr="00B97981" w:rsidRDefault="00312D22" w:rsidP="00B97981">
      <w:pPr>
        <w:spacing w:after="0" w:line="240" w:lineRule="auto"/>
        <w:rPr>
          <w:b/>
          <w:bCs/>
        </w:rPr>
      </w:pPr>
      <w:r w:rsidRPr="00B97981">
        <w:rPr>
          <w:b/>
          <w:bCs/>
        </w:rPr>
        <w:t>Short worked example (what many services do)</w:t>
      </w:r>
    </w:p>
    <w:p w14:paraId="1813DD0E" w14:textId="0BB13BB7" w:rsidR="00312D22" w:rsidRPr="00B97981" w:rsidRDefault="00312D22" w:rsidP="00B97981">
      <w:pPr>
        <w:spacing w:after="0" w:line="240" w:lineRule="auto"/>
      </w:pPr>
      <w:r w:rsidRPr="00B97981">
        <w:t>A</w:t>
      </w:r>
      <w:r w:rsidR="00AE60EB">
        <w:t xml:space="preserve">n </w:t>
      </w:r>
      <w:r w:rsidRPr="00B97981">
        <w:t xml:space="preserve">MPS uses payroll reports that show total monthly hours by role. </w:t>
      </w:r>
      <w:r w:rsidR="00A230BA">
        <w:t xml:space="preserve">Noting Stage </w:t>
      </w:r>
      <w:r w:rsidR="0016612F">
        <w:t xml:space="preserve">1 </w:t>
      </w:r>
      <w:r w:rsidR="00986016">
        <w:t xml:space="preserve">covers </w:t>
      </w:r>
      <w:r w:rsidR="00986016" w:rsidRPr="00B97981">
        <w:t>October</w:t>
      </w:r>
      <w:r w:rsidRPr="00B97981">
        <w:t xml:space="preserve">, </w:t>
      </w:r>
      <w:r w:rsidR="0016612F">
        <w:t>November and December</w:t>
      </w:r>
      <w:r w:rsidR="00AE60EB">
        <w:t xml:space="preserve"> 2026</w:t>
      </w:r>
      <w:r w:rsidR="0016612F">
        <w:t xml:space="preserve">, </w:t>
      </w:r>
      <w:r w:rsidRPr="00B97981">
        <w:t>the service</w:t>
      </w:r>
      <w:r w:rsidR="00FF5506">
        <w:t xml:space="preserve"> collects each month’s report</w:t>
      </w:r>
      <w:r w:rsidRPr="00B97981">
        <w:t>:</w:t>
      </w:r>
    </w:p>
    <w:p w14:paraId="4D142239" w14:textId="77777777" w:rsidR="00312D22" w:rsidRPr="00B97981" w:rsidRDefault="00312D22" w:rsidP="00B97981">
      <w:pPr>
        <w:numPr>
          <w:ilvl w:val="0"/>
          <w:numId w:val="12"/>
        </w:numPr>
        <w:spacing w:after="0" w:line="240" w:lineRule="auto"/>
      </w:pPr>
      <w:r w:rsidRPr="00B97981">
        <w:t>Enters one line for RNs with total RN hours for the month</w:t>
      </w:r>
    </w:p>
    <w:p w14:paraId="1871D122" w14:textId="21A7A4FB" w:rsidR="00312D22" w:rsidRPr="00B97981" w:rsidRDefault="00312D22" w:rsidP="00B97981">
      <w:pPr>
        <w:numPr>
          <w:ilvl w:val="0"/>
          <w:numId w:val="12"/>
        </w:numPr>
        <w:spacing w:after="0" w:line="240" w:lineRule="auto"/>
      </w:pPr>
      <w:r w:rsidRPr="00B97981">
        <w:t>Enters one line for PCWs with total PCW hours</w:t>
      </w:r>
      <w:r w:rsidR="003A56CB">
        <w:t xml:space="preserve"> </w:t>
      </w:r>
      <w:r w:rsidR="00D94F88">
        <w:t>for the month</w:t>
      </w:r>
    </w:p>
    <w:p w14:paraId="6170B275" w14:textId="77777777" w:rsidR="00312D22" w:rsidRPr="00B97981" w:rsidRDefault="00312D22" w:rsidP="00B97981">
      <w:pPr>
        <w:numPr>
          <w:ilvl w:val="0"/>
          <w:numId w:val="12"/>
        </w:numPr>
        <w:spacing w:after="0" w:line="240" w:lineRule="auto"/>
      </w:pPr>
      <w:r w:rsidRPr="00B97981">
        <w:t>Uses a single percentage to exclude non</w:t>
      </w:r>
      <w:r w:rsidRPr="00B97981">
        <w:noBreakHyphen/>
        <w:t>aged</w:t>
      </w:r>
      <w:r w:rsidRPr="00B97981">
        <w:noBreakHyphen/>
        <w:t>care activity</w:t>
      </w:r>
    </w:p>
    <w:p w14:paraId="3B7B19AE" w14:textId="77777777" w:rsidR="00312D22" w:rsidRDefault="00312D22" w:rsidP="00B97981">
      <w:pPr>
        <w:numPr>
          <w:ilvl w:val="0"/>
          <w:numId w:val="12"/>
        </w:numPr>
        <w:spacing w:after="0" w:line="240" w:lineRule="auto"/>
      </w:pPr>
      <w:r w:rsidRPr="00B97981">
        <w:t>Applies an estimated percentage to account for non</w:t>
      </w:r>
      <w:r w:rsidRPr="00B97981">
        <w:noBreakHyphen/>
        <w:t>direct</w:t>
      </w:r>
      <w:r w:rsidRPr="00B97981">
        <w:noBreakHyphen/>
        <w:t>care time (e.g. meetings, leave)</w:t>
      </w:r>
    </w:p>
    <w:p w14:paraId="001BE432" w14:textId="16A857EA" w:rsidR="00D94F88" w:rsidRPr="00B97981" w:rsidRDefault="00D94F88" w:rsidP="00B97981">
      <w:pPr>
        <w:numPr>
          <w:ilvl w:val="0"/>
          <w:numId w:val="12"/>
        </w:numPr>
        <w:spacing w:after="0" w:line="240" w:lineRule="auto"/>
      </w:pPr>
      <w:r>
        <w:t xml:space="preserve">In column J </w:t>
      </w:r>
      <w:r w:rsidR="00694B4D">
        <w:t xml:space="preserve">- </w:t>
      </w:r>
      <w:r>
        <w:t>notes the</w:t>
      </w:r>
      <w:r w:rsidR="00DB1F67">
        <w:t xml:space="preserve"> direct care minutes</w:t>
      </w:r>
      <w:r w:rsidR="00694B4D">
        <w:t xml:space="preserve"> are based on payroll totals for October</w:t>
      </w:r>
      <w:r w:rsidR="00DB1F67">
        <w:t xml:space="preserve"> </w:t>
      </w:r>
    </w:p>
    <w:p w14:paraId="660CB573" w14:textId="77777777" w:rsidR="00B97981" w:rsidRDefault="00B97981" w:rsidP="00B97981">
      <w:pPr>
        <w:spacing w:after="0" w:line="240" w:lineRule="auto"/>
        <w:rPr>
          <w:b/>
          <w:bCs/>
        </w:rPr>
      </w:pPr>
    </w:p>
    <w:p w14:paraId="7C95069E" w14:textId="6F1A7BCF" w:rsidR="00312D22" w:rsidRPr="00B97981" w:rsidRDefault="00312D22" w:rsidP="00B97981">
      <w:pPr>
        <w:spacing w:after="0" w:line="240" w:lineRule="auto"/>
      </w:pPr>
      <w:r w:rsidRPr="00B97981">
        <w:rPr>
          <w:b/>
          <w:bCs/>
        </w:rPr>
        <w:t>How this might look in the spreadsheet</w:t>
      </w:r>
    </w:p>
    <w:tbl>
      <w:tblPr>
        <w:tblW w:w="0" w:type="auto"/>
        <w:tblCellMar>
          <w:top w:w="15" w:type="dxa"/>
          <w:left w:w="15" w:type="dxa"/>
          <w:bottom w:w="15" w:type="dxa"/>
          <w:right w:w="15" w:type="dxa"/>
        </w:tblCellMar>
        <w:tblLook w:val="04A0" w:firstRow="1" w:lastRow="0" w:firstColumn="1" w:lastColumn="0" w:noHBand="0" w:noVBand="1"/>
      </w:tblPr>
      <w:tblGrid>
        <w:gridCol w:w="1977"/>
        <w:gridCol w:w="1276"/>
        <w:gridCol w:w="1417"/>
        <w:gridCol w:w="1559"/>
        <w:gridCol w:w="2435"/>
      </w:tblGrid>
      <w:tr w:rsidR="007A13EB" w:rsidRPr="00B97981" w14:paraId="55D7CB87" w14:textId="77777777" w:rsidTr="00D24223">
        <w:trPr>
          <w:trHeight w:val="299"/>
          <w:tblHeader/>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8761AC1" w14:textId="2397CD8B" w:rsidR="007A13EB" w:rsidRPr="00B97981" w:rsidRDefault="007A13EB" w:rsidP="007A13EB">
            <w:pPr>
              <w:spacing w:after="0" w:line="240" w:lineRule="auto"/>
              <w:rPr>
                <w:b/>
                <w:bCs/>
                <w:lang w:val="en-GB"/>
              </w:rPr>
            </w:pPr>
            <w:r>
              <w:rPr>
                <w:b/>
                <w:bCs/>
                <w:lang w:val="en-GB"/>
              </w:rPr>
              <w:t>Column B</w:t>
            </w:r>
          </w:p>
        </w:tc>
        <w:tc>
          <w:tcPr>
            <w:tcW w:w="127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5ED626F" w14:textId="11B51C06" w:rsidR="007A13EB" w:rsidRPr="00B97981" w:rsidRDefault="007A13EB" w:rsidP="007A13EB">
            <w:pPr>
              <w:spacing w:after="0" w:line="240" w:lineRule="auto"/>
              <w:rPr>
                <w:b/>
                <w:bCs/>
                <w:lang w:val="en-GB"/>
              </w:rPr>
            </w:pPr>
            <w:r>
              <w:rPr>
                <w:b/>
                <w:bCs/>
                <w:lang w:val="en-GB"/>
              </w:rPr>
              <w:t>Column C</w:t>
            </w:r>
          </w:p>
        </w:tc>
        <w:tc>
          <w:tcPr>
            <w:tcW w:w="141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EE63422" w14:textId="6C00D371" w:rsidR="007A13EB" w:rsidRPr="00B97981" w:rsidRDefault="007A13EB" w:rsidP="007A13EB">
            <w:pPr>
              <w:spacing w:after="0" w:line="240" w:lineRule="auto"/>
              <w:rPr>
                <w:b/>
                <w:bCs/>
                <w:lang w:val="en-GB"/>
              </w:rPr>
            </w:pPr>
            <w:r>
              <w:rPr>
                <w:b/>
                <w:bCs/>
                <w:lang w:val="en-GB"/>
              </w:rPr>
              <w:t>Column D</w:t>
            </w:r>
          </w:p>
        </w:tc>
        <w:tc>
          <w:tcPr>
            <w:tcW w:w="155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06AE733" w14:textId="76BC77E7" w:rsidR="007A13EB" w:rsidRPr="00B97981" w:rsidRDefault="007A13EB" w:rsidP="007A13EB">
            <w:pPr>
              <w:spacing w:after="0" w:line="240" w:lineRule="auto"/>
              <w:rPr>
                <w:b/>
                <w:bCs/>
                <w:lang w:val="en-GB"/>
              </w:rPr>
            </w:pPr>
            <w:r>
              <w:rPr>
                <w:b/>
                <w:bCs/>
                <w:lang w:val="en-GB"/>
              </w:rPr>
              <w:t>Column F</w:t>
            </w:r>
          </w:p>
        </w:tc>
        <w:tc>
          <w:tcPr>
            <w:tcW w:w="243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0346A1D" w14:textId="3750E1D0" w:rsidR="007A13EB" w:rsidRPr="00B97981" w:rsidRDefault="007A13EB" w:rsidP="007A13EB">
            <w:pPr>
              <w:spacing w:after="0" w:line="240" w:lineRule="auto"/>
              <w:rPr>
                <w:b/>
                <w:bCs/>
                <w:lang w:val="en-GB"/>
              </w:rPr>
            </w:pPr>
            <w:r>
              <w:rPr>
                <w:b/>
                <w:bCs/>
                <w:lang w:val="en-GB"/>
              </w:rPr>
              <w:t>Column J</w:t>
            </w:r>
          </w:p>
        </w:tc>
      </w:tr>
      <w:tr w:rsidR="007A13EB" w:rsidRPr="00B97981" w14:paraId="32AABC83" w14:textId="77777777" w:rsidTr="00D24223">
        <w:trPr>
          <w:trHeight w:val="299"/>
          <w:tblHeader/>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C2BD681" w14:textId="77777777" w:rsidR="007A13EB" w:rsidRPr="00B97981" w:rsidRDefault="007A13EB" w:rsidP="007A13EB">
            <w:pPr>
              <w:spacing w:after="0" w:line="240" w:lineRule="auto"/>
              <w:rPr>
                <w:b/>
                <w:bCs/>
              </w:rPr>
            </w:pPr>
            <w:r w:rsidRPr="00B97981">
              <w:rPr>
                <w:b/>
                <w:bCs/>
                <w:lang w:val="en-GB"/>
              </w:rPr>
              <w:t>Role</w:t>
            </w:r>
          </w:p>
        </w:tc>
        <w:tc>
          <w:tcPr>
            <w:tcW w:w="127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38D0FD7D" w14:textId="77777777" w:rsidR="007A13EB" w:rsidRPr="00B97981" w:rsidRDefault="007A13EB" w:rsidP="007A13EB">
            <w:pPr>
              <w:spacing w:after="0" w:line="240" w:lineRule="auto"/>
              <w:rPr>
                <w:b/>
                <w:bCs/>
              </w:rPr>
            </w:pPr>
            <w:r w:rsidRPr="00B97981">
              <w:rPr>
                <w:b/>
                <w:bCs/>
                <w:lang w:val="en-GB"/>
              </w:rPr>
              <w:t>Total hours</w:t>
            </w:r>
          </w:p>
        </w:tc>
        <w:tc>
          <w:tcPr>
            <w:tcW w:w="141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44996A2B" w14:textId="77777777" w:rsidR="007A13EB" w:rsidRPr="00B97981" w:rsidRDefault="007A13EB" w:rsidP="007A13EB">
            <w:pPr>
              <w:spacing w:after="0" w:line="240" w:lineRule="auto"/>
              <w:rPr>
                <w:b/>
                <w:bCs/>
              </w:rPr>
            </w:pPr>
            <w:r w:rsidRPr="00B97981">
              <w:rPr>
                <w:b/>
                <w:bCs/>
                <w:lang w:val="en-GB"/>
              </w:rPr>
              <w:t>% Aged Care</w:t>
            </w:r>
          </w:p>
        </w:tc>
        <w:tc>
          <w:tcPr>
            <w:tcW w:w="155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4C8AD195" w14:textId="77777777" w:rsidR="007A13EB" w:rsidRPr="00B97981" w:rsidRDefault="007A13EB" w:rsidP="007A13EB">
            <w:pPr>
              <w:spacing w:after="0" w:line="240" w:lineRule="auto"/>
              <w:rPr>
                <w:b/>
                <w:bCs/>
              </w:rPr>
            </w:pPr>
            <w:r w:rsidRPr="00B97981">
              <w:rPr>
                <w:b/>
                <w:bCs/>
                <w:lang w:val="en-GB"/>
              </w:rPr>
              <w:t>% Direct Care</w:t>
            </w:r>
          </w:p>
        </w:tc>
        <w:tc>
          <w:tcPr>
            <w:tcW w:w="243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497126E" w14:textId="77777777" w:rsidR="007A13EB" w:rsidRPr="00B97981" w:rsidRDefault="007A13EB" w:rsidP="007A13EB">
            <w:pPr>
              <w:spacing w:after="0" w:line="240" w:lineRule="auto"/>
              <w:rPr>
                <w:b/>
                <w:bCs/>
              </w:rPr>
            </w:pPr>
            <w:r w:rsidRPr="00B97981">
              <w:rPr>
                <w:b/>
                <w:bCs/>
                <w:lang w:val="en-GB"/>
              </w:rPr>
              <w:t>Notes</w:t>
            </w:r>
          </w:p>
        </w:tc>
      </w:tr>
      <w:tr w:rsidR="007A13EB" w:rsidRPr="00B97981" w14:paraId="22ACEA85" w14:textId="77777777" w:rsidTr="00D24223">
        <w:trPr>
          <w:trHeight w:val="600"/>
        </w:trPr>
        <w:tc>
          <w:tcPr>
            <w:tcW w:w="1977" w:type="dxa"/>
            <w:tcBorders>
              <w:top w:val="single" w:sz="6" w:space="0" w:color="auto"/>
              <w:left w:val="single" w:sz="6" w:space="0" w:color="auto"/>
              <w:bottom w:val="single" w:sz="6" w:space="0" w:color="auto"/>
              <w:right w:val="single" w:sz="6" w:space="0" w:color="auto"/>
            </w:tcBorders>
            <w:vAlign w:val="center"/>
            <w:hideMark/>
          </w:tcPr>
          <w:p w14:paraId="5B0EAA0E" w14:textId="77777777" w:rsidR="007A13EB" w:rsidRPr="00B97981" w:rsidRDefault="007A13EB" w:rsidP="007A13EB">
            <w:pPr>
              <w:spacing w:after="0" w:line="240" w:lineRule="auto"/>
            </w:pPr>
            <w:r w:rsidRPr="00B97981">
              <w:rPr>
                <w:lang w:val="en-GB"/>
              </w:rPr>
              <w:t>RN</w:t>
            </w:r>
          </w:p>
        </w:tc>
        <w:tc>
          <w:tcPr>
            <w:tcW w:w="1276" w:type="dxa"/>
            <w:tcBorders>
              <w:top w:val="single" w:sz="6" w:space="0" w:color="auto"/>
              <w:left w:val="single" w:sz="6" w:space="0" w:color="auto"/>
              <w:bottom w:val="single" w:sz="6" w:space="0" w:color="auto"/>
              <w:right w:val="single" w:sz="6" w:space="0" w:color="auto"/>
            </w:tcBorders>
            <w:vAlign w:val="center"/>
            <w:hideMark/>
          </w:tcPr>
          <w:p w14:paraId="5C9ECB54" w14:textId="77777777" w:rsidR="007A13EB" w:rsidRPr="00B97981" w:rsidRDefault="007A13EB" w:rsidP="007A13EB">
            <w:pPr>
              <w:spacing w:after="0" w:line="240" w:lineRule="auto"/>
            </w:pPr>
            <w:r w:rsidRPr="00B97981">
              <w:rPr>
                <w:lang w:val="en-GB"/>
              </w:rPr>
              <w:t>520</w:t>
            </w:r>
          </w:p>
        </w:tc>
        <w:tc>
          <w:tcPr>
            <w:tcW w:w="1417" w:type="dxa"/>
            <w:tcBorders>
              <w:top w:val="single" w:sz="6" w:space="0" w:color="auto"/>
              <w:left w:val="single" w:sz="6" w:space="0" w:color="auto"/>
              <w:bottom w:val="single" w:sz="6" w:space="0" w:color="auto"/>
              <w:right w:val="single" w:sz="6" w:space="0" w:color="auto"/>
            </w:tcBorders>
            <w:vAlign w:val="center"/>
            <w:hideMark/>
          </w:tcPr>
          <w:p w14:paraId="52EB331A" w14:textId="77777777" w:rsidR="007A13EB" w:rsidRPr="00B97981" w:rsidRDefault="007A13EB" w:rsidP="007A13EB">
            <w:pPr>
              <w:spacing w:after="0" w:line="240" w:lineRule="auto"/>
            </w:pPr>
            <w:r w:rsidRPr="00B97981">
              <w:rPr>
                <w:lang w:val="en-GB"/>
              </w:rPr>
              <w:t>60%</w:t>
            </w:r>
          </w:p>
        </w:tc>
        <w:tc>
          <w:tcPr>
            <w:tcW w:w="1559" w:type="dxa"/>
            <w:tcBorders>
              <w:top w:val="single" w:sz="6" w:space="0" w:color="auto"/>
              <w:left w:val="single" w:sz="6" w:space="0" w:color="auto"/>
              <w:bottom w:val="single" w:sz="6" w:space="0" w:color="auto"/>
              <w:right w:val="single" w:sz="6" w:space="0" w:color="auto"/>
            </w:tcBorders>
            <w:vAlign w:val="center"/>
            <w:hideMark/>
          </w:tcPr>
          <w:p w14:paraId="24144144" w14:textId="77777777" w:rsidR="007A13EB" w:rsidRPr="00B97981" w:rsidRDefault="007A13EB" w:rsidP="007A13EB">
            <w:pPr>
              <w:spacing w:after="0" w:line="240" w:lineRule="auto"/>
            </w:pPr>
            <w:r w:rsidRPr="00B97981">
              <w:rPr>
                <w:lang w:val="en-GB"/>
              </w:rPr>
              <w:t>55%</w:t>
            </w:r>
          </w:p>
        </w:tc>
        <w:tc>
          <w:tcPr>
            <w:tcW w:w="2435" w:type="dxa"/>
            <w:tcBorders>
              <w:top w:val="single" w:sz="6" w:space="0" w:color="auto"/>
              <w:left w:val="single" w:sz="6" w:space="0" w:color="auto"/>
              <w:bottom w:val="single" w:sz="6" w:space="0" w:color="auto"/>
              <w:right w:val="single" w:sz="6" w:space="0" w:color="auto"/>
            </w:tcBorders>
            <w:vAlign w:val="center"/>
            <w:hideMark/>
          </w:tcPr>
          <w:p w14:paraId="381898DB" w14:textId="6C0243AB" w:rsidR="007A13EB" w:rsidRPr="00B97981" w:rsidRDefault="007A13EB" w:rsidP="007A13EB">
            <w:pPr>
              <w:spacing w:after="0" w:line="240" w:lineRule="auto"/>
            </w:pPr>
            <w:r w:rsidRPr="00B97981">
              <w:rPr>
                <w:lang w:val="en-GB"/>
              </w:rPr>
              <w:t>Based on payroll totals</w:t>
            </w:r>
            <w:r>
              <w:rPr>
                <w:lang w:val="en-GB"/>
              </w:rPr>
              <w:t xml:space="preserve"> - October</w:t>
            </w:r>
          </w:p>
        </w:tc>
      </w:tr>
      <w:tr w:rsidR="007A13EB" w:rsidRPr="00B97981" w14:paraId="20296BE2" w14:textId="77777777" w:rsidTr="00D24223">
        <w:trPr>
          <w:trHeight w:val="600"/>
        </w:trPr>
        <w:tc>
          <w:tcPr>
            <w:tcW w:w="1977" w:type="dxa"/>
            <w:tcBorders>
              <w:top w:val="single" w:sz="6" w:space="0" w:color="auto"/>
              <w:left w:val="single" w:sz="6" w:space="0" w:color="auto"/>
              <w:bottom w:val="single" w:sz="6" w:space="0" w:color="auto"/>
              <w:right w:val="single" w:sz="6" w:space="0" w:color="auto"/>
            </w:tcBorders>
            <w:vAlign w:val="center"/>
            <w:hideMark/>
          </w:tcPr>
          <w:p w14:paraId="5EADA570" w14:textId="77777777" w:rsidR="007A13EB" w:rsidRPr="00B97981" w:rsidRDefault="007A13EB" w:rsidP="007A13EB">
            <w:pPr>
              <w:spacing w:after="0" w:line="240" w:lineRule="auto"/>
            </w:pPr>
            <w:r w:rsidRPr="00B97981">
              <w:rPr>
                <w:lang w:val="en-GB"/>
              </w:rPr>
              <w:t>PCW</w:t>
            </w:r>
          </w:p>
        </w:tc>
        <w:tc>
          <w:tcPr>
            <w:tcW w:w="1276" w:type="dxa"/>
            <w:tcBorders>
              <w:top w:val="single" w:sz="6" w:space="0" w:color="auto"/>
              <w:left w:val="single" w:sz="6" w:space="0" w:color="auto"/>
              <w:bottom w:val="single" w:sz="6" w:space="0" w:color="auto"/>
              <w:right w:val="single" w:sz="6" w:space="0" w:color="auto"/>
            </w:tcBorders>
            <w:vAlign w:val="center"/>
            <w:hideMark/>
          </w:tcPr>
          <w:p w14:paraId="46B0B193" w14:textId="77777777" w:rsidR="007A13EB" w:rsidRPr="00B97981" w:rsidRDefault="007A13EB" w:rsidP="007A13EB">
            <w:pPr>
              <w:spacing w:after="0" w:line="240" w:lineRule="auto"/>
            </w:pPr>
            <w:r w:rsidRPr="00B97981">
              <w:rPr>
                <w:lang w:val="en-GB"/>
              </w:rPr>
              <w:t>860</w:t>
            </w:r>
          </w:p>
        </w:tc>
        <w:tc>
          <w:tcPr>
            <w:tcW w:w="1417" w:type="dxa"/>
            <w:tcBorders>
              <w:top w:val="single" w:sz="6" w:space="0" w:color="auto"/>
              <w:left w:val="single" w:sz="6" w:space="0" w:color="auto"/>
              <w:bottom w:val="single" w:sz="6" w:space="0" w:color="auto"/>
              <w:right w:val="single" w:sz="6" w:space="0" w:color="auto"/>
            </w:tcBorders>
            <w:vAlign w:val="center"/>
            <w:hideMark/>
          </w:tcPr>
          <w:p w14:paraId="03991FDC" w14:textId="77777777" w:rsidR="007A13EB" w:rsidRPr="00B97981" w:rsidRDefault="007A13EB" w:rsidP="007A13EB">
            <w:pPr>
              <w:spacing w:after="0" w:line="240" w:lineRule="auto"/>
            </w:pPr>
            <w:r w:rsidRPr="00B97981">
              <w:rPr>
                <w:lang w:val="en-GB"/>
              </w:rPr>
              <w:t>100%</w:t>
            </w:r>
          </w:p>
        </w:tc>
        <w:tc>
          <w:tcPr>
            <w:tcW w:w="1559" w:type="dxa"/>
            <w:tcBorders>
              <w:top w:val="single" w:sz="6" w:space="0" w:color="auto"/>
              <w:left w:val="single" w:sz="6" w:space="0" w:color="auto"/>
              <w:bottom w:val="single" w:sz="6" w:space="0" w:color="auto"/>
              <w:right w:val="single" w:sz="6" w:space="0" w:color="auto"/>
            </w:tcBorders>
            <w:vAlign w:val="center"/>
            <w:hideMark/>
          </w:tcPr>
          <w:p w14:paraId="2467EB07" w14:textId="77777777" w:rsidR="007A13EB" w:rsidRPr="00B97981" w:rsidRDefault="007A13EB" w:rsidP="007A13EB">
            <w:pPr>
              <w:spacing w:after="0" w:line="240" w:lineRule="auto"/>
            </w:pPr>
            <w:r w:rsidRPr="00B97981">
              <w:rPr>
                <w:lang w:val="en-GB"/>
              </w:rPr>
              <w:t>90%</w:t>
            </w:r>
          </w:p>
        </w:tc>
        <w:tc>
          <w:tcPr>
            <w:tcW w:w="2435" w:type="dxa"/>
            <w:tcBorders>
              <w:top w:val="single" w:sz="6" w:space="0" w:color="auto"/>
              <w:left w:val="single" w:sz="6" w:space="0" w:color="auto"/>
              <w:bottom w:val="single" w:sz="6" w:space="0" w:color="auto"/>
              <w:right w:val="single" w:sz="6" w:space="0" w:color="auto"/>
            </w:tcBorders>
            <w:vAlign w:val="center"/>
            <w:hideMark/>
          </w:tcPr>
          <w:p w14:paraId="41B0368C" w14:textId="5E2DD9FA" w:rsidR="007A13EB" w:rsidRPr="00B97981" w:rsidRDefault="007A13EB" w:rsidP="007A13EB">
            <w:pPr>
              <w:spacing w:after="0" w:line="240" w:lineRule="auto"/>
            </w:pPr>
            <w:r w:rsidRPr="00B97981">
              <w:rPr>
                <w:lang w:val="en-GB"/>
              </w:rPr>
              <w:t>Based on payroll totals</w:t>
            </w:r>
            <w:r>
              <w:rPr>
                <w:lang w:val="en-GB"/>
              </w:rPr>
              <w:t xml:space="preserve"> - October</w:t>
            </w:r>
          </w:p>
        </w:tc>
      </w:tr>
    </w:tbl>
    <w:p w14:paraId="605BAF9F" w14:textId="77777777" w:rsidR="00EB0D1B" w:rsidRPr="00B97981" w:rsidRDefault="00EB0D1B" w:rsidP="00B97981">
      <w:pPr>
        <w:spacing w:after="0" w:line="240" w:lineRule="auto"/>
      </w:pPr>
    </w:p>
    <w:p w14:paraId="701C7A77" w14:textId="40216E27" w:rsidR="00312D22" w:rsidRPr="00B97981" w:rsidRDefault="00312D22" w:rsidP="00B97981">
      <w:pPr>
        <w:spacing w:after="0" w:line="240" w:lineRule="auto"/>
      </w:pPr>
      <w:r w:rsidRPr="00B97981">
        <w:t xml:space="preserve">The </w:t>
      </w:r>
      <w:r w:rsidR="005713DA">
        <w:t>Tool</w:t>
      </w:r>
      <w:r w:rsidRPr="00B97981">
        <w:t xml:space="preserve"> then converts these totals into:</w:t>
      </w:r>
    </w:p>
    <w:p w14:paraId="0F931E5F" w14:textId="52180221" w:rsidR="00312D22" w:rsidRPr="00B97981" w:rsidRDefault="005713DA" w:rsidP="00B97981">
      <w:pPr>
        <w:numPr>
          <w:ilvl w:val="0"/>
          <w:numId w:val="13"/>
        </w:numPr>
        <w:spacing w:after="0" w:line="240" w:lineRule="auto"/>
      </w:pPr>
      <w:r>
        <w:t>t</w:t>
      </w:r>
      <w:r w:rsidR="00312D22" w:rsidRPr="00B97981">
        <w:t>otal direct care minutes for the month</w:t>
      </w:r>
    </w:p>
    <w:p w14:paraId="1A00CECC" w14:textId="43A56A55" w:rsidR="00312D22" w:rsidRPr="00B97981" w:rsidRDefault="005713DA" w:rsidP="00B97981">
      <w:pPr>
        <w:numPr>
          <w:ilvl w:val="0"/>
          <w:numId w:val="13"/>
        </w:numPr>
        <w:spacing w:after="0" w:line="240" w:lineRule="auto"/>
      </w:pPr>
      <w:r>
        <w:t>a</w:t>
      </w:r>
      <w:r w:rsidR="00312D22" w:rsidRPr="00B97981">
        <w:t>chieved minutes per resident per day</w:t>
      </w:r>
    </w:p>
    <w:p w14:paraId="2C0A2900" w14:textId="3BED0995" w:rsidR="00312D22" w:rsidRDefault="00312D22" w:rsidP="00B97981">
      <w:pPr>
        <w:numPr>
          <w:ilvl w:val="0"/>
          <w:numId w:val="13"/>
        </w:numPr>
        <w:spacing w:after="0" w:line="240" w:lineRule="auto"/>
      </w:pPr>
      <w:r w:rsidRPr="00B97981">
        <w:t>RN minutes per resident per day</w:t>
      </w:r>
      <w:r w:rsidR="005713DA">
        <w:t>.</w:t>
      </w:r>
    </w:p>
    <w:p w14:paraId="73F53F6D" w14:textId="77777777" w:rsidR="005713DA" w:rsidRPr="00B97981" w:rsidRDefault="005713DA" w:rsidP="005713DA">
      <w:pPr>
        <w:spacing w:after="0" w:line="240" w:lineRule="auto"/>
        <w:ind w:left="720"/>
      </w:pPr>
    </w:p>
    <w:p w14:paraId="34F0C21C" w14:textId="45AC1318" w:rsidR="00D37539" w:rsidRDefault="00D37539" w:rsidP="00B97981">
      <w:pPr>
        <w:spacing w:after="0" w:line="240" w:lineRule="auto"/>
      </w:pPr>
      <w:r>
        <w:t>The above steps are repeated for November and December.</w:t>
      </w:r>
    </w:p>
    <w:p w14:paraId="72BCDE0C" w14:textId="77777777" w:rsidR="00D37539" w:rsidRDefault="00D37539" w:rsidP="00B97981">
      <w:pPr>
        <w:spacing w:after="0" w:line="240" w:lineRule="auto"/>
      </w:pPr>
    </w:p>
    <w:p w14:paraId="1CD3A404" w14:textId="2F4E87CF" w:rsidR="00312D22" w:rsidRDefault="00312D22" w:rsidP="00B97981">
      <w:pPr>
        <w:spacing w:after="0" w:line="240" w:lineRule="auto"/>
      </w:pPr>
      <w:r w:rsidRPr="00B97981">
        <w:t>This approach avoids staff</w:t>
      </w:r>
      <w:r w:rsidRPr="00B97981">
        <w:noBreakHyphen/>
        <w:t>by</w:t>
      </w:r>
      <w:r w:rsidRPr="00B97981">
        <w:noBreakHyphen/>
        <w:t>staff entry while still producing a reasonable, supportable estimate.</w:t>
      </w:r>
    </w:p>
    <w:p w14:paraId="7AB3E715" w14:textId="77777777" w:rsidR="00B97981" w:rsidRPr="00B97981" w:rsidRDefault="00B97981" w:rsidP="00B97981">
      <w:pPr>
        <w:spacing w:after="0" w:line="240" w:lineRule="auto"/>
      </w:pPr>
    </w:p>
    <w:p w14:paraId="2AEB09D4" w14:textId="77777777" w:rsidR="00312D22" w:rsidRPr="00B97981" w:rsidRDefault="00312D22" w:rsidP="00B97981">
      <w:pPr>
        <w:spacing w:after="0" w:line="240" w:lineRule="auto"/>
        <w:rPr>
          <w:b/>
          <w:bCs/>
        </w:rPr>
      </w:pPr>
      <w:r w:rsidRPr="00B97981">
        <w:rPr>
          <w:b/>
          <w:bCs/>
        </w:rPr>
        <w:t>Which option should services choose?</w:t>
      </w:r>
    </w:p>
    <w:p w14:paraId="15E4C549" w14:textId="77777777" w:rsidR="00312D22" w:rsidRPr="00B97981" w:rsidRDefault="00312D22" w:rsidP="00B97981">
      <w:pPr>
        <w:spacing w:after="0" w:line="240" w:lineRule="auto"/>
      </w:pPr>
      <w:r w:rsidRPr="00B97981">
        <w:t>Both approaches are acceptable. Services may wish to consider:</w:t>
      </w:r>
    </w:p>
    <w:p w14:paraId="04714F00" w14:textId="69ED9487" w:rsidR="00312D22" w:rsidRPr="00B97981" w:rsidRDefault="005713DA" w:rsidP="00B97981">
      <w:pPr>
        <w:numPr>
          <w:ilvl w:val="0"/>
          <w:numId w:val="14"/>
        </w:numPr>
        <w:spacing w:after="0" w:line="240" w:lineRule="auto"/>
      </w:pPr>
      <w:r>
        <w:t>h</w:t>
      </w:r>
      <w:r w:rsidR="00312D22" w:rsidRPr="00B97981">
        <w:t>ow their source data is structured</w:t>
      </w:r>
    </w:p>
    <w:p w14:paraId="09F05F70" w14:textId="5FD526CB" w:rsidR="00312D22" w:rsidRPr="00B97981" w:rsidRDefault="005713DA" w:rsidP="00B97981">
      <w:pPr>
        <w:numPr>
          <w:ilvl w:val="0"/>
          <w:numId w:val="14"/>
        </w:numPr>
        <w:spacing w:after="0" w:line="240" w:lineRule="auto"/>
      </w:pPr>
      <w:r>
        <w:t>l</w:t>
      </w:r>
      <w:r w:rsidR="00312D22" w:rsidRPr="00B97981">
        <w:t>evel of effort versus precision</w:t>
      </w:r>
    </w:p>
    <w:p w14:paraId="6589F426" w14:textId="0ED5D44E" w:rsidR="00312D22" w:rsidRPr="00B97981" w:rsidRDefault="005713DA" w:rsidP="00B97981">
      <w:pPr>
        <w:numPr>
          <w:ilvl w:val="0"/>
          <w:numId w:val="14"/>
        </w:numPr>
        <w:spacing w:after="0" w:line="240" w:lineRule="auto"/>
      </w:pPr>
      <w:r>
        <w:t>c</w:t>
      </w:r>
      <w:r w:rsidR="00312D22" w:rsidRPr="00B97981">
        <w:t>onsistency across months</w:t>
      </w:r>
      <w:r>
        <w:t>.</w:t>
      </w:r>
    </w:p>
    <w:p w14:paraId="55C11F3B" w14:textId="77777777" w:rsidR="00B97981" w:rsidRDefault="00B97981" w:rsidP="00B97981">
      <w:pPr>
        <w:spacing w:after="0" w:line="240" w:lineRule="auto"/>
      </w:pPr>
    </w:p>
    <w:p w14:paraId="786832F0" w14:textId="62B50657" w:rsidR="00312D22" w:rsidRDefault="00EB0D1B" w:rsidP="00B97981">
      <w:pPr>
        <w:spacing w:after="0" w:line="240" w:lineRule="auto"/>
      </w:pPr>
      <w:r w:rsidRPr="00B97981">
        <w:t xml:space="preserve">The MPS may </w:t>
      </w:r>
      <w:r w:rsidR="00312D22" w:rsidRPr="00B97981">
        <w:t>choose the aggregated by</w:t>
      </w:r>
      <w:r w:rsidR="00312D22" w:rsidRPr="00B97981">
        <w:noBreakHyphen/>
        <w:t>role approach for early o</w:t>
      </w:r>
      <w:r w:rsidR="00A002C8" w:rsidRPr="00B97981">
        <w:t>n</w:t>
      </w:r>
      <w:r w:rsidR="00312D22" w:rsidRPr="00B97981">
        <w:t xml:space="preserve"> trial </w:t>
      </w:r>
      <w:r w:rsidR="00A002C8" w:rsidRPr="00B97981">
        <w:t>reporting and</w:t>
      </w:r>
      <w:r w:rsidR="00312D22" w:rsidRPr="00B97981">
        <w:t xml:space="preserve"> move to more detailed breakdowns over time if needed. Either approach is acceptable.</w:t>
      </w:r>
    </w:p>
    <w:p w14:paraId="3F443DB4" w14:textId="77777777" w:rsidR="005713DA" w:rsidRPr="00B97981" w:rsidRDefault="005713DA" w:rsidP="00B97981">
      <w:pPr>
        <w:spacing w:after="0" w:line="240" w:lineRule="auto"/>
      </w:pPr>
    </w:p>
    <w:p w14:paraId="507718EC" w14:textId="77777777" w:rsidR="00312D22" w:rsidRPr="00B97981" w:rsidRDefault="00312D22" w:rsidP="00B97981">
      <w:pPr>
        <w:spacing w:after="0" w:line="240" w:lineRule="auto"/>
      </w:pPr>
      <w:r w:rsidRPr="00B97981">
        <w:t>The key principle is that estimates should be:</w:t>
      </w:r>
    </w:p>
    <w:p w14:paraId="0403F9C5" w14:textId="7173C100" w:rsidR="00312D22" w:rsidRPr="00B97981" w:rsidRDefault="005713DA" w:rsidP="00B97981">
      <w:pPr>
        <w:numPr>
          <w:ilvl w:val="0"/>
          <w:numId w:val="15"/>
        </w:numPr>
        <w:spacing w:after="0" w:line="240" w:lineRule="auto"/>
      </w:pPr>
      <w:r>
        <w:t>r</w:t>
      </w:r>
      <w:r w:rsidR="00312D22" w:rsidRPr="00B97981">
        <w:t>easonable</w:t>
      </w:r>
    </w:p>
    <w:p w14:paraId="27919A7D" w14:textId="646F6E2C" w:rsidR="00312D22" w:rsidRPr="00B97981" w:rsidRDefault="005713DA" w:rsidP="00B97981">
      <w:pPr>
        <w:numPr>
          <w:ilvl w:val="0"/>
          <w:numId w:val="15"/>
        </w:numPr>
        <w:spacing w:after="0" w:line="240" w:lineRule="auto"/>
      </w:pPr>
      <w:r>
        <w:t>b</w:t>
      </w:r>
      <w:r w:rsidR="00312D22" w:rsidRPr="00B97981">
        <w:t>ased on routine records (e.g. payroll, rosters)</w:t>
      </w:r>
    </w:p>
    <w:p w14:paraId="17E06F6D" w14:textId="678F941A" w:rsidR="00312D22" w:rsidRPr="00B97981" w:rsidRDefault="005713DA" w:rsidP="00B97981">
      <w:pPr>
        <w:numPr>
          <w:ilvl w:val="0"/>
          <w:numId w:val="15"/>
        </w:numPr>
        <w:spacing w:after="0" w:line="240" w:lineRule="auto"/>
      </w:pPr>
      <w:r>
        <w:t>a</w:t>
      </w:r>
      <w:r w:rsidR="00312D22" w:rsidRPr="00B97981">
        <w:t xml:space="preserve">pplied consistently </w:t>
      </w:r>
      <w:r w:rsidR="004818DC">
        <w:t xml:space="preserve">across the Stage </w:t>
      </w:r>
      <w:r w:rsidR="00AE60EB">
        <w:t>reporting</w:t>
      </w:r>
      <w:r w:rsidR="009D19E5">
        <w:t xml:space="preserve"> period</w:t>
      </w:r>
      <w:r>
        <w:t>.</w:t>
      </w:r>
    </w:p>
    <w:p w14:paraId="181F5D0D" w14:textId="2FC9F859" w:rsidR="00312D22" w:rsidRPr="00B97981" w:rsidRDefault="00312D22" w:rsidP="00B97981">
      <w:pPr>
        <w:spacing w:after="0" w:line="240" w:lineRule="auto"/>
      </w:pPr>
    </w:p>
    <w:p w14:paraId="064174E6" w14:textId="77777777" w:rsidR="00312D22" w:rsidRPr="00B97981" w:rsidRDefault="00312D22" w:rsidP="00B97981">
      <w:pPr>
        <w:spacing w:after="0" w:line="240" w:lineRule="auto"/>
        <w:rPr>
          <w:b/>
          <w:bCs/>
        </w:rPr>
      </w:pPr>
      <w:r w:rsidRPr="00B97981">
        <w:rPr>
          <w:b/>
          <w:bCs/>
        </w:rPr>
        <w:t>Checking results</w:t>
      </w:r>
    </w:p>
    <w:p w14:paraId="182E3F60" w14:textId="2B0A3C39" w:rsidR="00312D22" w:rsidRPr="00B97981" w:rsidRDefault="00312D22" w:rsidP="00B97981">
      <w:pPr>
        <w:spacing w:after="0" w:line="240" w:lineRule="auto"/>
      </w:pPr>
      <w:r w:rsidRPr="00B97981">
        <w:t xml:space="preserve">Use the </w:t>
      </w:r>
      <w:r w:rsidR="00AE60EB">
        <w:t>S</w:t>
      </w:r>
      <w:r w:rsidRPr="00B97981">
        <w:t xml:space="preserve">ummary section </w:t>
      </w:r>
      <w:r w:rsidR="00AE60EB">
        <w:t xml:space="preserve">(Table 4) </w:t>
      </w:r>
      <w:r w:rsidRPr="00B97981">
        <w:t>to review:</w:t>
      </w:r>
    </w:p>
    <w:p w14:paraId="4141F29C" w14:textId="77FCCA35" w:rsidR="00312D22" w:rsidRPr="00B97981" w:rsidRDefault="005713DA" w:rsidP="00B97981">
      <w:pPr>
        <w:numPr>
          <w:ilvl w:val="0"/>
          <w:numId w:val="16"/>
        </w:numPr>
        <w:spacing w:after="0" w:line="240" w:lineRule="auto"/>
      </w:pPr>
      <w:r>
        <w:t>a</w:t>
      </w:r>
      <w:r w:rsidR="00312D22" w:rsidRPr="00B97981">
        <w:t>chieved total care minutes per resident per day</w:t>
      </w:r>
    </w:p>
    <w:p w14:paraId="1A050F02" w14:textId="175F20CF" w:rsidR="00312D22" w:rsidRPr="00B97981" w:rsidRDefault="005713DA" w:rsidP="00B97981">
      <w:pPr>
        <w:numPr>
          <w:ilvl w:val="0"/>
          <w:numId w:val="16"/>
        </w:numPr>
        <w:spacing w:after="0" w:line="240" w:lineRule="auto"/>
      </w:pPr>
      <w:r>
        <w:t>a</w:t>
      </w:r>
      <w:r w:rsidR="00312D22" w:rsidRPr="00B97981">
        <w:t>chieved RN minutes per resident per day</w:t>
      </w:r>
    </w:p>
    <w:p w14:paraId="4F1D8C61" w14:textId="42B52DB3" w:rsidR="00312D22" w:rsidRPr="00B97981" w:rsidRDefault="005713DA" w:rsidP="00B97981">
      <w:pPr>
        <w:numPr>
          <w:ilvl w:val="0"/>
          <w:numId w:val="16"/>
        </w:numPr>
        <w:spacing w:after="0" w:line="240" w:lineRule="auto"/>
      </w:pPr>
      <w:r>
        <w:t>r</w:t>
      </w:r>
      <w:r w:rsidR="00312D22" w:rsidRPr="00B97981">
        <w:t xml:space="preserve">equired minutes for the </w:t>
      </w:r>
      <w:r w:rsidR="00E26641">
        <w:t>period</w:t>
      </w:r>
    </w:p>
    <w:p w14:paraId="3B9F381C" w14:textId="55885BE4" w:rsidR="00312D22" w:rsidRDefault="005713DA" w:rsidP="00B97981">
      <w:pPr>
        <w:numPr>
          <w:ilvl w:val="0"/>
          <w:numId w:val="16"/>
        </w:numPr>
        <w:spacing w:after="0" w:line="240" w:lineRule="auto"/>
      </w:pPr>
      <w:r>
        <w:t>s</w:t>
      </w:r>
      <w:r w:rsidR="00312D22" w:rsidRPr="00B97981">
        <w:t>tatus against targets (Met / Not met)</w:t>
      </w:r>
      <w:r>
        <w:t>.</w:t>
      </w:r>
    </w:p>
    <w:p w14:paraId="2D819F43" w14:textId="77777777" w:rsidR="005713DA" w:rsidRPr="00B97981" w:rsidRDefault="005713DA" w:rsidP="005713DA">
      <w:pPr>
        <w:spacing w:after="0" w:line="240" w:lineRule="auto"/>
        <w:ind w:left="720"/>
      </w:pPr>
    </w:p>
    <w:p w14:paraId="66385FF6" w14:textId="3BA70172" w:rsidR="00312D22" w:rsidRPr="00B97981" w:rsidRDefault="00AE60EB" w:rsidP="00B97981">
      <w:pPr>
        <w:spacing w:after="0" w:line="240" w:lineRule="auto"/>
      </w:pPr>
      <w:r>
        <w:t>T</w:t>
      </w:r>
      <w:r w:rsidR="00312D22" w:rsidRPr="00B97981">
        <w:t xml:space="preserve">able </w:t>
      </w:r>
      <w:r>
        <w:t xml:space="preserve">5 </w:t>
      </w:r>
      <w:r w:rsidR="00312D22" w:rsidRPr="00B97981">
        <w:t>can be used as a sense</w:t>
      </w:r>
      <w:r w:rsidR="00312D22" w:rsidRPr="00B97981">
        <w:noBreakHyphen/>
        <w:t>check against payroll or rostering totals.</w:t>
      </w:r>
    </w:p>
    <w:p w14:paraId="052D6614" w14:textId="604C2091" w:rsidR="00312D22" w:rsidRPr="00B97981" w:rsidRDefault="00312D22" w:rsidP="00B97981">
      <w:pPr>
        <w:spacing w:after="0" w:line="240" w:lineRule="auto"/>
      </w:pPr>
    </w:p>
    <w:p w14:paraId="2453F423" w14:textId="77777777" w:rsidR="00312D22" w:rsidRDefault="00312D22" w:rsidP="00B97981">
      <w:pPr>
        <w:spacing w:after="0" w:line="240" w:lineRule="auto"/>
        <w:rPr>
          <w:b/>
          <w:bCs/>
          <w:u w:val="single"/>
        </w:rPr>
      </w:pPr>
      <w:r w:rsidRPr="00B97981">
        <w:rPr>
          <w:b/>
          <w:bCs/>
          <w:u w:val="single"/>
        </w:rPr>
        <w:t>Frequently asked questions (FAQs)</w:t>
      </w:r>
    </w:p>
    <w:p w14:paraId="62B68BCD" w14:textId="77777777" w:rsidR="005713DA" w:rsidRPr="00B97981" w:rsidRDefault="005713DA" w:rsidP="00B97981">
      <w:pPr>
        <w:spacing w:after="0" w:line="240" w:lineRule="auto"/>
        <w:rPr>
          <w:b/>
          <w:bCs/>
          <w:u w:val="single"/>
        </w:rPr>
      </w:pPr>
    </w:p>
    <w:p w14:paraId="43C99CB6" w14:textId="77777777" w:rsidR="00312D22" w:rsidRPr="00B97981" w:rsidRDefault="00312D22" w:rsidP="00B97981">
      <w:pPr>
        <w:spacing w:after="0" w:line="240" w:lineRule="auto"/>
      </w:pPr>
      <w:r w:rsidRPr="00B97981">
        <w:rPr>
          <w:b/>
          <w:bCs/>
        </w:rPr>
        <w:t>Do we need to list every staff member separately?</w:t>
      </w:r>
    </w:p>
    <w:p w14:paraId="288DBC39" w14:textId="77777777" w:rsidR="00312D22" w:rsidRPr="00B97981" w:rsidRDefault="00312D22" w:rsidP="00B97981">
      <w:pPr>
        <w:spacing w:after="0" w:line="240" w:lineRule="auto"/>
      </w:pPr>
      <w:r w:rsidRPr="00B97981">
        <w:t>No. Services can enter hours as a single total by role or use multiple lines if helpful. Individual staff</w:t>
      </w:r>
      <w:r w:rsidRPr="00B97981">
        <w:noBreakHyphen/>
        <w:t>level entry is not required.</w:t>
      </w:r>
    </w:p>
    <w:p w14:paraId="3D2D66F0" w14:textId="77777777" w:rsidR="00B97981" w:rsidRDefault="00B97981" w:rsidP="00B97981">
      <w:pPr>
        <w:spacing w:after="0" w:line="240" w:lineRule="auto"/>
        <w:rPr>
          <w:b/>
          <w:bCs/>
        </w:rPr>
      </w:pPr>
    </w:p>
    <w:p w14:paraId="607AA2D5" w14:textId="5475904B" w:rsidR="00312D22" w:rsidRPr="00B97981" w:rsidRDefault="00312D22" w:rsidP="00B97981">
      <w:pPr>
        <w:spacing w:after="0" w:line="240" w:lineRule="auto"/>
      </w:pPr>
      <w:r w:rsidRPr="00B97981">
        <w:rPr>
          <w:b/>
          <w:bCs/>
        </w:rPr>
        <w:t>Can we combine all RN hours into one line?</w:t>
      </w:r>
    </w:p>
    <w:p w14:paraId="5BC5B432" w14:textId="4D6E24D0" w:rsidR="00312D22" w:rsidRPr="00B97981" w:rsidRDefault="00312D22" w:rsidP="00B97981">
      <w:pPr>
        <w:spacing w:after="0" w:line="240" w:lineRule="auto"/>
      </w:pPr>
      <w:r w:rsidRPr="00B97981">
        <w:t xml:space="preserve">Yes. RN hours can be entered as one combined total or across multiple lines. The </w:t>
      </w:r>
      <w:r w:rsidR="005713DA">
        <w:t xml:space="preserve">Tool </w:t>
      </w:r>
      <w:r w:rsidRPr="00B97981">
        <w:t>will automatically add them together.</w:t>
      </w:r>
    </w:p>
    <w:p w14:paraId="602AB394" w14:textId="77777777" w:rsidR="00B97981" w:rsidRDefault="00B97981" w:rsidP="00B97981">
      <w:pPr>
        <w:spacing w:after="0" w:line="240" w:lineRule="auto"/>
        <w:rPr>
          <w:b/>
          <w:bCs/>
        </w:rPr>
      </w:pPr>
    </w:p>
    <w:p w14:paraId="4A9ED4CE" w14:textId="11D2D464" w:rsidR="00312D22" w:rsidRPr="00B97981" w:rsidRDefault="00312D22" w:rsidP="00B97981">
      <w:pPr>
        <w:spacing w:after="0" w:line="240" w:lineRule="auto"/>
      </w:pPr>
      <w:r w:rsidRPr="00B97981">
        <w:rPr>
          <w:b/>
          <w:bCs/>
        </w:rPr>
        <w:t>What records should our estimates be based on?</w:t>
      </w:r>
    </w:p>
    <w:p w14:paraId="4A56B93A" w14:textId="77777777" w:rsidR="00312D22" w:rsidRPr="00B97981" w:rsidRDefault="00312D22" w:rsidP="00B97981">
      <w:pPr>
        <w:spacing w:after="0" w:line="240" w:lineRule="auto"/>
      </w:pPr>
      <w:r w:rsidRPr="00B97981">
        <w:t>Estimates should be based on routine records such as payroll reports, rosters or timesheets.</w:t>
      </w:r>
    </w:p>
    <w:p w14:paraId="3FF991F2" w14:textId="77777777" w:rsidR="00B97981" w:rsidRDefault="00B97981" w:rsidP="00B97981">
      <w:pPr>
        <w:spacing w:after="0" w:line="240" w:lineRule="auto"/>
        <w:rPr>
          <w:b/>
          <w:bCs/>
        </w:rPr>
      </w:pPr>
    </w:p>
    <w:p w14:paraId="7C0CD077" w14:textId="613817E5" w:rsidR="00312D22" w:rsidRPr="00B97981" w:rsidRDefault="00312D22" w:rsidP="00B97981">
      <w:pPr>
        <w:spacing w:after="0" w:line="240" w:lineRule="auto"/>
      </w:pPr>
      <w:r w:rsidRPr="00B97981">
        <w:rPr>
          <w:b/>
          <w:bCs/>
        </w:rPr>
        <w:t>What if our service delivers more than one type of care?</w:t>
      </w:r>
    </w:p>
    <w:p w14:paraId="12A662BD" w14:textId="77777777" w:rsidR="00312D22" w:rsidRPr="00B97981" w:rsidRDefault="00312D22" w:rsidP="00B97981">
      <w:pPr>
        <w:spacing w:after="0" w:line="240" w:lineRule="auto"/>
      </w:pPr>
      <w:r w:rsidRPr="00B97981">
        <w:t xml:space="preserve">Use the </w:t>
      </w:r>
      <w:r w:rsidRPr="00B97981">
        <w:rPr>
          <w:b/>
          <w:bCs/>
        </w:rPr>
        <w:t>% attributable to Aged Care</w:t>
      </w:r>
      <w:r w:rsidRPr="00B97981">
        <w:t xml:space="preserve"> field to exclude hours related to acute, hospital or community services.</w:t>
      </w:r>
    </w:p>
    <w:p w14:paraId="6E6675C5" w14:textId="77777777" w:rsidR="00B97981" w:rsidRDefault="00B97981" w:rsidP="00B97981">
      <w:pPr>
        <w:spacing w:after="0" w:line="240" w:lineRule="auto"/>
        <w:rPr>
          <w:b/>
          <w:bCs/>
        </w:rPr>
      </w:pPr>
    </w:p>
    <w:p w14:paraId="1426A9BB" w14:textId="6460BE03" w:rsidR="00312D22" w:rsidRPr="00B97981" w:rsidRDefault="00312D22" w:rsidP="00B97981">
      <w:pPr>
        <w:spacing w:after="0" w:line="240" w:lineRule="auto"/>
      </w:pPr>
      <w:r w:rsidRPr="00B97981">
        <w:rPr>
          <w:b/>
          <w:bCs/>
        </w:rPr>
        <w:t>Do we need to be exact down to the minute?</w:t>
      </w:r>
    </w:p>
    <w:p w14:paraId="2A4A1FD6" w14:textId="77777777" w:rsidR="00312D22" w:rsidRPr="00B97981" w:rsidRDefault="00312D22" w:rsidP="00B97981">
      <w:pPr>
        <w:spacing w:after="0" w:line="240" w:lineRule="auto"/>
      </w:pPr>
      <w:r w:rsidRPr="00B97981">
        <w:t>No. This is an indicative estimating tool. Reasonable, well</w:t>
      </w:r>
      <w:r w:rsidRPr="00B97981">
        <w:noBreakHyphen/>
        <w:t>explained estimates applied consistently are appropriate.</w:t>
      </w:r>
    </w:p>
    <w:p w14:paraId="62DDB6F9" w14:textId="77777777" w:rsidR="00B97981" w:rsidRDefault="00B97981" w:rsidP="00B97981">
      <w:pPr>
        <w:spacing w:after="0" w:line="240" w:lineRule="auto"/>
        <w:rPr>
          <w:b/>
          <w:bCs/>
        </w:rPr>
      </w:pPr>
    </w:p>
    <w:p w14:paraId="2F0ACE3D" w14:textId="6BC0E9FE" w:rsidR="00312D22" w:rsidRPr="00B97981" w:rsidRDefault="00312D22" w:rsidP="00B97981">
      <w:pPr>
        <w:spacing w:after="0" w:line="240" w:lineRule="auto"/>
        <w:rPr>
          <w:b/>
          <w:bCs/>
        </w:rPr>
      </w:pPr>
      <w:r w:rsidRPr="00B97981">
        <w:rPr>
          <w:b/>
          <w:bCs/>
        </w:rPr>
        <w:t>Important notes</w:t>
      </w:r>
    </w:p>
    <w:p w14:paraId="4C96CF81" w14:textId="4313E877" w:rsidR="00312D22" w:rsidRPr="00B97981" w:rsidRDefault="00312D22" w:rsidP="00B97981">
      <w:pPr>
        <w:numPr>
          <w:ilvl w:val="0"/>
          <w:numId w:val="17"/>
        </w:numPr>
        <w:spacing w:after="0" w:line="240" w:lineRule="auto"/>
      </w:pPr>
      <w:r w:rsidRPr="00B97981">
        <w:t xml:space="preserve">This </w:t>
      </w:r>
      <w:r w:rsidR="005713DA">
        <w:t>Tool</w:t>
      </w:r>
      <w:r w:rsidRPr="00B97981">
        <w:t xml:space="preserve"> is an </w:t>
      </w:r>
      <w:r w:rsidRPr="00B97981">
        <w:rPr>
          <w:b/>
          <w:bCs/>
        </w:rPr>
        <w:t xml:space="preserve">indicative estimating </w:t>
      </w:r>
      <w:r w:rsidR="005713DA">
        <w:rPr>
          <w:b/>
          <w:bCs/>
        </w:rPr>
        <w:t>calculator</w:t>
      </w:r>
      <w:r w:rsidRPr="00B97981">
        <w:t>, not a compliance or rostering system.</w:t>
      </w:r>
    </w:p>
    <w:p w14:paraId="50A35D6E" w14:textId="77777777" w:rsidR="00312D22" w:rsidRPr="00B97981" w:rsidRDefault="00312D22" w:rsidP="00B97981">
      <w:pPr>
        <w:numPr>
          <w:ilvl w:val="0"/>
          <w:numId w:val="17"/>
        </w:numPr>
        <w:spacing w:after="0" w:line="240" w:lineRule="auto"/>
      </w:pPr>
      <w:r w:rsidRPr="00B97981">
        <w:t>Services may adapt the approach to local systems.</w:t>
      </w:r>
    </w:p>
    <w:p w14:paraId="26442F70" w14:textId="77777777" w:rsidR="00312D22" w:rsidRPr="00B97981" w:rsidRDefault="00312D22" w:rsidP="00B97981">
      <w:pPr>
        <w:numPr>
          <w:ilvl w:val="0"/>
          <w:numId w:val="17"/>
        </w:numPr>
        <w:spacing w:after="0" w:line="240" w:lineRule="auto"/>
      </w:pPr>
      <w:r w:rsidRPr="00B97981">
        <w:t>Clear notes on assumptions will support transparency and consistency.</w:t>
      </w:r>
    </w:p>
    <w:p w14:paraId="20DC9370" w14:textId="7E37CA9D" w:rsidR="00312D22" w:rsidRPr="00B97981" w:rsidRDefault="00312D22" w:rsidP="00B97981">
      <w:pPr>
        <w:spacing w:after="0" w:line="240" w:lineRule="auto"/>
      </w:pPr>
    </w:p>
    <w:sectPr w:rsidR="00312D22" w:rsidRPr="00B97981">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6044D" w14:textId="77777777" w:rsidR="000355D3" w:rsidRDefault="000355D3" w:rsidP="00EB0D1B">
      <w:pPr>
        <w:spacing w:after="0" w:line="240" w:lineRule="auto"/>
      </w:pPr>
      <w:r>
        <w:separator/>
      </w:r>
    </w:p>
  </w:endnote>
  <w:endnote w:type="continuationSeparator" w:id="0">
    <w:p w14:paraId="1746DE13" w14:textId="77777777" w:rsidR="000355D3" w:rsidRDefault="000355D3" w:rsidP="00EB0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0C544" w14:textId="0FAC2687" w:rsidR="00EB0D1B" w:rsidRDefault="00EB0D1B">
    <w:pPr>
      <w:pStyle w:val="Footer"/>
    </w:pPr>
    <w:r>
      <w:rPr>
        <w:noProof/>
      </w:rPr>
      <mc:AlternateContent>
        <mc:Choice Requires="wps">
          <w:drawing>
            <wp:anchor distT="0" distB="0" distL="0" distR="0" simplePos="0" relativeHeight="251658752" behindDoc="0" locked="0" layoutInCell="1" allowOverlap="1" wp14:anchorId="5A4ECA14" wp14:editId="51AAF8BF">
              <wp:simplePos x="635" y="635"/>
              <wp:positionH relativeFrom="page">
                <wp:align>center</wp:align>
              </wp:positionH>
              <wp:positionV relativeFrom="page">
                <wp:align>bottom</wp:align>
              </wp:positionV>
              <wp:extent cx="622300" cy="391160"/>
              <wp:effectExtent l="0" t="0" r="6350" b="0"/>
              <wp:wrapNone/>
              <wp:docPr id="144718769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0F9286E7" w14:textId="034E0012" w:rsidR="00EB0D1B" w:rsidRPr="00EB0D1B" w:rsidRDefault="00EB0D1B" w:rsidP="00EB0D1B">
                          <w:pPr>
                            <w:spacing w:after="0"/>
                            <w:rPr>
                              <w:rFonts w:ascii="Aptos" w:eastAsia="Aptos" w:hAnsi="Aptos" w:cs="Aptos"/>
                              <w:noProof/>
                              <w:color w:val="FF0000"/>
                              <w:sz w:val="24"/>
                            </w:rPr>
                          </w:pPr>
                          <w:r w:rsidRPr="00EB0D1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4ECA14" id="_x0000_t202" coordsize="21600,21600" o:spt="202" path="m,l,21600r21600,l21600,xe">
              <v:stroke joinstyle="miter"/>
              <v:path gradientshapeok="t" o:connecttype="rect"/>
            </v:shapetype>
            <v:shape id="Text Box 5" o:spid="_x0000_s1028" type="#_x0000_t202" alt="OFFICIAL" style="position:absolute;margin-left:0;margin-top:0;width:49pt;height:30.8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0F9286E7" w14:textId="034E0012" w:rsidR="00EB0D1B" w:rsidRPr="00EB0D1B" w:rsidRDefault="00EB0D1B" w:rsidP="00EB0D1B">
                    <w:pPr>
                      <w:spacing w:after="0"/>
                      <w:rPr>
                        <w:rFonts w:ascii="Aptos" w:eastAsia="Aptos" w:hAnsi="Aptos" w:cs="Aptos"/>
                        <w:noProof/>
                        <w:color w:val="FF0000"/>
                        <w:sz w:val="24"/>
                      </w:rPr>
                    </w:pPr>
                    <w:r w:rsidRPr="00EB0D1B">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8D8A" w14:textId="0498EB68" w:rsidR="00EB0D1B" w:rsidRDefault="00EB0D1B">
    <w:pPr>
      <w:pStyle w:val="Footer"/>
    </w:pPr>
    <w:r>
      <w:rPr>
        <w:noProof/>
      </w:rPr>
      <mc:AlternateContent>
        <mc:Choice Requires="wps">
          <w:drawing>
            <wp:anchor distT="0" distB="0" distL="0" distR="0" simplePos="0" relativeHeight="251659776" behindDoc="0" locked="0" layoutInCell="1" allowOverlap="1" wp14:anchorId="798BA0B0" wp14:editId="51BCF095">
              <wp:simplePos x="635" y="635"/>
              <wp:positionH relativeFrom="page">
                <wp:align>center</wp:align>
              </wp:positionH>
              <wp:positionV relativeFrom="page">
                <wp:align>bottom</wp:align>
              </wp:positionV>
              <wp:extent cx="622300" cy="391160"/>
              <wp:effectExtent l="0" t="0" r="6350" b="0"/>
              <wp:wrapNone/>
              <wp:docPr id="93260941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AA8505B" w14:textId="361F8C13" w:rsidR="00EB0D1B" w:rsidRPr="00EB0D1B" w:rsidRDefault="00EB0D1B" w:rsidP="00EB0D1B">
                          <w:pPr>
                            <w:spacing w:after="0"/>
                            <w:rPr>
                              <w:rFonts w:ascii="Aptos" w:eastAsia="Aptos" w:hAnsi="Aptos" w:cs="Aptos"/>
                              <w:noProof/>
                              <w:color w:val="FF0000"/>
                              <w:sz w:val="24"/>
                            </w:rPr>
                          </w:pPr>
                          <w:r w:rsidRPr="00EB0D1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8BA0B0" id="_x0000_t202" coordsize="21600,21600" o:spt="202" path="m,l,21600r21600,l21600,xe">
              <v:stroke joinstyle="miter"/>
              <v:path gradientshapeok="t" o:connecttype="rect"/>
            </v:shapetype>
            <v:shape id="Text Box 6" o:spid="_x0000_s1029" type="#_x0000_t202" alt="OFFICIAL" style="position:absolute;margin-left:0;margin-top:0;width:49pt;height:30.8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4AA8505B" w14:textId="361F8C13" w:rsidR="00EB0D1B" w:rsidRPr="00EB0D1B" w:rsidRDefault="00EB0D1B" w:rsidP="00EB0D1B">
                    <w:pPr>
                      <w:spacing w:after="0"/>
                      <w:rPr>
                        <w:rFonts w:ascii="Aptos" w:eastAsia="Aptos" w:hAnsi="Aptos" w:cs="Aptos"/>
                        <w:noProof/>
                        <w:color w:val="FF0000"/>
                        <w:sz w:val="24"/>
                      </w:rPr>
                    </w:pPr>
                    <w:r w:rsidRPr="00EB0D1B">
                      <w:rPr>
                        <w:rFonts w:ascii="Aptos" w:eastAsia="Aptos" w:hAnsi="Aptos" w:cs="Aptos"/>
                        <w:noProof/>
                        <w:color w:val="FF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07351" w14:textId="7FF85946" w:rsidR="00EB0D1B" w:rsidRDefault="00EB0D1B">
    <w:pPr>
      <w:pStyle w:val="Footer"/>
    </w:pPr>
    <w:r>
      <w:rPr>
        <w:noProof/>
      </w:rPr>
      <mc:AlternateContent>
        <mc:Choice Requires="wps">
          <w:drawing>
            <wp:anchor distT="0" distB="0" distL="0" distR="0" simplePos="0" relativeHeight="251657728" behindDoc="0" locked="0" layoutInCell="1" allowOverlap="1" wp14:anchorId="7585DB05" wp14:editId="401252A5">
              <wp:simplePos x="635" y="635"/>
              <wp:positionH relativeFrom="page">
                <wp:align>center</wp:align>
              </wp:positionH>
              <wp:positionV relativeFrom="page">
                <wp:align>bottom</wp:align>
              </wp:positionV>
              <wp:extent cx="622300" cy="391160"/>
              <wp:effectExtent l="0" t="0" r="6350" b="0"/>
              <wp:wrapNone/>
              <wp:docPr id="212518607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18B493C" w14:textId="17856687" w:rsidR="00EB0D1B" w:rsidRPr="00EB0D1B" w:rsidRDefault="00EB0D1B" w:rsidP="00EB0D1B">
                          <w:pPr>
                            <w:spacing w:after="0"/>
                            <w:rPr>
                              <w:rFonts w:ascii="Aptos" w:eastAsia="Aptos" w:hAnsi="Aptos" w:cs="Aptos"/>
                              <w:noProof/>
                              <w:color w:val="FF0000"/>
                              <w:sz w:val="24"/>
                            </w:rPr>
                          </w:pPr>
                          <w:r w:rsidRPr="00EB0D1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85DB05" id="_x0000_t202" coordsize="21600,21600" o:spt="202" path="m,l,21600r21600,l21600,xe">
              <v:stroke joinstyle="miter"/>
              <v:path gradientshapeok="t" o:connecttype="rect"/>
            </v:shapetype>
            <v:shape id="Text Box 4" o:spid="_x0000_s1031" type="#_x0000_t202" alt="OFFICIAL" style="position:absolute;margin-left:0;margin-top:0;width:49pt;height:30.8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textbox style="mso-fit-shape-to-text:t" inset="0,0,0,15pt">
                <w:txbxContent>
                  <w:p w14:paraId="418B493C" w14:textId="17856687" w:rsidR="00EB0D1B" w:rsidRPr="00EB0D1B" w:rsidRDefault="00EB0D1B" w:rsidP="00EB0D1B">
                    <w:pPr>
                      <w:spacing w:after="0"/>
                      <w:rPr>
                        <w:rFonts w:ascii="Aptos" w:eastAsia="Aptos" w:hAnsi="Aptos" w:cs="Aptos"/>
                        <w:noProof/>
                        <w:color w:val="FF0000"/>
                        <w:sz w:val="24"/>
                      </w:rPr>
                    </w:pPr>
                    <w:r w:rsidRPr="00EB0D1B">
                      <w:rPr>
                        <w:rFonts w:ascii="Aptos" w:eastAsia="Aptos" w:hAnsi="Aptos" w:cs="Aptos"/>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32E06" w14:textId="77777777" w:rsidR="000355D3" w:rsidRDefault="000355D3" w:rsidP="00EB0D1B">
      <w:pPr>
        <w:spacing w:after="0" w:line="240" w:lineRule="auto"/>
      </w:pPr>
      <w:r>
        <w:separator/>
      </w:r>
    </w:p>
  </w:footnote>
  <w:footnote w:type="continuationSeparator" w:id="0">
    <w:p w14:paraId="0860A23F" w14:textId="77777777" w:rsidR="000355D3" w:rsidRDefault="000355D3" w:rsidP="00EB0D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2BDD2" w14:textId="6F2C63BF" w:rsidR="00EB0D1B" w:rsidRDefault="00EB0D1B">
    <w:pPr>
      <w:pStyle w:val="Header"/>
    </w:pPr>
    <w:r>
      <w:rPr>
        <w:noProof/>
      </w:rPr>
      <mc:AlternateContent>
        <mc:Choice Requires="wps">
          <w:drawing>
            <wp:anchor distT="0" distB="0" distL="0" distR="0" simplePos="0" relativeHeight="251655680" behindDoc="0" locked="0" layoutInCell="1" allowOverlap="1" wp14:anchorId="14FB86DB" wp14:editId="1E2A2CF5">
              <wp:simplePos x="635" y="635"/>
              <wp:positionH relativeFrom="page">
                <wp:align>center</wp:align>
              </wp:positionH>
              <wp:positionV relativeFrom="page">
                <wp:align>top</wp:align>
              </wp:positionV>
              <wp:extent cx="622300" cy="391160"/>
              <wp:effectExtent l="0" t="0" r="6350" b="8890"/>
              <wp:wrapNone/>
              <wp:docPr id="178916379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8DEC3DC" w14:textId="550CA5B0" w:rsidR="00EB0D1B" w:rsidRPr="00EB0D1B" w:rsidRDefault="00EB0D1B" w:rsidP="00EB0D1B">
                          <w:pPr>
                            <w:spacing w:after="0"/>
                            <w:rPr>
                              <w:rFonts w:ascii="Aptos" w:eastAsia="Aptos" w:hAnsi="Aptos" w:cs="Aptos"/>
                              <w:noProof/>
                              <w:color w:val="FF0000"/>
                              <w:sz w:val="24"/>
                            </w:rPr>
                          </w:pPr>
                          <w:r w:rsidRPr="00EB0D1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FB86DB" id="_x0000_t202" coordsize="21600,21600" o:spt="202" path="m,l,21600r21600,l21600,xe">
              <v:stroke joinstyle="miter"/>
              <v:path gradientshapeok="t" o:connecttype="rect"/>
            </v:shapetype>
            <v:shape id="Text Box 2" o:spid="_x0000_s1026" type="#_x0000_t202" alt="OFFICIAL" style="position:absolute;margin-left:0;margin-top:0;width:49pt;height:30.8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38DEC3DC" w14:textId="550CA5B0" w:rsidR="00EB0D1B" w:rsidRPr="00EB0D1B" w:rsidRDefault="00EB0D1B" w:rsidP="00EB0D1B">
                    <w:pPr>
                      <w:spacing w:after="0"/>
                      <w:rPr>
                        <w:rFonts w:ascii="Aptos" w:eastAsia="Aptos" w:hAnsi="Aptos" w:cs="Aptos"/>
                        <w:noProof/>
                        <w:color w:val="FF0000"/>
                        <w:sz w:val="24"/>
                      </w:rPr>
                    </w:pPr>
                    <w:r w:rsidRPr="00EB0D1B">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77DB2" w14:textId="4704B54C" w:rsidR="00EB0D1B" w:rsidRDefault="00EB0D1B">
    <w:pPr>
      <w:pStyle w:val="Header"/>
    </w:pPr>
    <w:r>
      <w:rPr>
        <w:noProof/>
      </w:rPr>
      <mc:AlternateContent>
        <mc:Choice Requires="wps">
          <w:drawing>
            <wp:anchor distT="0" distB="0" distL="0" distR="0" simplePos="0" relativeHeight="251656704" behindDoc="0" locked="0" layoutInCell="1" allowOverlap="1" wp14:anchorId="38EDC466" wp14:editId="33A9AA44">
              <wp:simplePos x="635" y="635"/>
              <wp:positionH relativeFrom="page">
                <wp:align>center</wp:align>
              </wp:positionH>
              <wp:positionV relativeFrom="page">
                <wp:align>top</wp:align>
              </wp:positionV>
              <wp:extent cx="622300" cy="391160"/>
              <wp:effectExtent l="0" t="0" r="6350" b="8890"/>
              <wp:wrapNone/>
              <wp:docPr id="199318700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A0F8635" w14:textId="209C8037" w:rsidR="00EB0D1B" w:rsidRPr="00EB0D1B" w:rsidRDefault="00EB0D1B" w:rsidP="00EB0D1B">
                          <w:pPr>
                            <w:spacing w:after="0"/>
                            <w:rPr>
                              <w:rFonts w:ascii="Aptos" w:eastAsia="Aptos" w:hAnsi="Aptos" w:cs="Aptos"/>
                              <w:noProof/>
                              <w:color w:val="FF0000"/>
                              <w:sz w:val="24"/>
                            </w:rPr>
                          </w:pPr>
                          <w:r w:rsidRPr="00EB0D1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EDC466" id="_x0000_t202" coordsize="21600,21600" o:spt="202" path="m,l,21600r21600,l21600,xe">
              <v:stroke joinstyle="miter"/>
              <v:path gradientshapeok="t" o:connecttype="rect"/>
            </v:shapetype>
            <v:shape id="Text Box 3" o:spid="_x0000_s1027" type="#_x0000_t202" alt="OFFICIAL" style="position:absolute;margin-left:0;margin-top:0;width:49pt;height:30.8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5A0F8635" w14:textId="209C8037" w:rsidR="00EB0D1B" w:rsidRPr="00EB0D1B" w:rsidRDefault="00EB0D1B" w:rsidP="00EB0D1B">
                    <w:pPr>
                      <w:spacing w:after="0"/>
                      <w:rPr>
                        <w:rFonts w:ascii="Aptos" w:eastAsia="Aptos" w:hAnsi="Aptos" w:cs="Aptos"/>
                        <w:noProof/>
                        <w:color w:val="FF0000"/>
                        <w:sz w:val="24"/>
                      </w:rPr>
                    </w:pPr>
                    <w:r w:rsidRPr="00EB0D1B">
                      <w:rPr>
                        <w:rFonts w:ascii="Aptos" w:eastAsia="Aptos" w:hAnsi="Aptos" w:cs="Aptos"/>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ED6A" w14:textId="209C5512" w:rsidR="00EB0D1B" w:rsidRDefault="00EB0D1B">
    <w:pPr>
      <w:pStyle w:val="Header"/>
    </w:pPr>
    <w:r>
      <w:rPr>
        <w:noProof/>
      </w:rPr>
      <mc:AlternateContent>
        <mc:Choice Requires="wps">
          <w:drawing>
            <wp:anchor distT="0" distB="0" distL="0" distR="0" simplePos="0" relativeHeight="251654656" behindDoc="0" locked="0" layoutInCell="1" allowOverlap="1" wp14:anchorId="28786417" wp14:editId="11941E03">
              <wp:simplePos x="635" y="635"/>
              <wp:positionH relativeFrom="page">
                <wp:align>center</wp:align>
              </wp:positionH>
              <wp:positionV relativeFrom="page">
                <wp:align>top</wp:align>
              </wp:positionV>
              <wp:extent cx="622300" cy="391160"/>
              <wp:effectExtent l="0" t="0" r="6350" b="8890"/>
              <wp:wrapNone/>
              <wp:docPr id="130331017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FF74D5A" w14:textId="5D5F5022" w:rsidR="00EB0D1B" w:rsidRPr="00EB0D1B" w:rsidRDefault="00EB0D1B" w:rsidP="00EB0D1B">
                          <w:pPr>
                            <w:spacing w:after="0"/>
                            <w:rPr>
                              <w:rFonts w:ascii="Aptos" w:eastAsia="Aptos" w:hAnsi="Aptos" w:cs="Aptos"/>
                              <w:noProof/>
                              <w:color w:val="FF0000"/>
                              <w:sz w:val="24"/>
                            </w:rPr>
                          </w:pPr>
                          <w:r w:rsidRPr="00EB0D1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786417" id="_x0000_t202" coordsize="21600,21600" o:spt="202" path="m,l,21600r21600,l21600,xe">
              <v:stroke joinstyle="miter"/>
              <v:path gradientshapeok="t" o:connecttype="rect"/>
            </v:shapetype>
            <v:shape id="Text Box 1" o:spid="_x0000_s1030" type="#_x0000_t202" alt="OFFICIAL" style="position:absolute;margin-left:0;margin-top:0;width:49pt;height:30.8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textbox style="mso-fit-shape-to-text:t" inset="0,15pt,0,0">
                <w:txbxContent>
                  <w:p w14:paraId="4FF74D5A" w14:textId="5D5F5022" w:rsidR="00EB0D1B" w:rsidRPr="00EB0D1B" w:rsidRDefault="00EB0D1B" w:rsidP="00EB0D1B">
                    <w:pPr>
                      <w:spacing w:after="0"/>
                      <w:rPr>
                        <w:rFonts w:ascii="Aptos" w:eastAsia="Aptos" w:hAnsi="Aptos" w:cs="Aptos"/>
                        <w:noProof/>
                        <w:color w:val="FF0000"/>
                        <w:sz w:val="24"/>
                      </w:rPr>
                    </w:pPr>
                    <w:r w:rsidRPr="00EB0D1B">
                      <w:rPr>
                        <w:rFonts w:ascii="Aptos" w:eastAsia="Aptos" w:hAnsi="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6E2D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11460B"/>
    <w:multiLevelType w:val="multilevel"/>
    <w:tmpl w:val="AFBAE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53D8D"/>
    <w:multiLevelType w:val="multilevel"/>
    <w:tmpl w:val="2DF0D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C112BB"/>
    <w:multiLevelType w:val="multilevel"/>
    <w:tmpl w:val="81B45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5C7D62"/>
    <w:multiLevelType w:val="multilevel"/>
    <w:tmpl w:val="ED4E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B8665C"/>
    <w:multiLevelType w:val="multilevel"/>
    <w:tmpl w:val="26DE8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787C45"/>
    <w:multiLevelType w:val="multilevel"/>
    <w:tmpl w:val="72801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76521"/>
    <w:multiLevelType w:val="multilevel"/>
    <w:tmpl w:val="BD8E6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E576E6"/>
    <w:multiLevelType w:val="multilevel"/>
    <w:tmpl w:val="5F2A3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8F781D"/>
    <w:multiLevelType w:val="multilevel"/>
    <w:tmpl w:val="8F44C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A66330"/>
    <w:multiLevelType w:val="hybridMultilevel"/>
    <w:tmpl w:val="7056373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8735A10"/>
    <w:multiLevelType w:val="hybridMultilevel"/>
    <w:tmpl w:val="BB9841DC"/>
    <w:lvl w:ilvl="0" w:tplc="0C090001">
      <w:start w:val="1"/>
      <w:numFmt w:val="bullet"/>
      <w:lvlText w:val=""/>
      <w:lvlJc w:val="left"/>
      <w:pPr>
        <w:ind w:left="761" w:hanging="360"/>
      </w:pPr>
      <w:rPr>
        <w:rFonts w:ascii="Symbol" w:hAnsi="Symbol" w:hint="default"/>
      </w:rPr>
    </w:lvl>
    <w:lvl w:ilvl="1" w:tplc="0C090003" w:tentative="1">
      <w:start w:val="1"/>
      <w:numFmt w:val="bullet"/>
      <w:lvlText w:val="o"/>
      <w:lvlJc w:val="left"/>
      <w:pPr>
        <w:ind w:left="1481" w:hanging="360"/>
      </w:pPr>
      <w:rPr>
        <w:rFonts w:ascii="Courier New" w:hAnsi="Courier New" w:cs="Courier New" w:hint="default"/>
      </w:rPr>
    </w:lvl>
    <w:lvl w:ilvl="2" w:tplc="0C090005" w:tentative="1">
      <w:start w:val="1"/>
      <w:numFmt w:val="bullet"/>
      <w:lvlText w:val=""/>
      <w:lvlJc w:val="left"/>
      <w:pPr>
        <w:ind w:left="2201" w:hanging="360"/>
      </w:pPr>
      <w:rPr>
        <w:rFonts w:ascii="Wingdings" w:hAnsi="Wingdings" w:hint="default"/>
      </w:rPr>
    </w:lvl>
    <w:lvl w:ilvl="3" w:tplc="0C090001" w:tentative="1">
      <w:start w:val="1"/>
      <w:numFmt w:val="bullet"/>
      <w:lvlText w:val=""/>
      <w:lvlJc w:val="left"/>
      <w:pPr>
        <w:ind w:left="2921" w:hanging="360"/>
      </w:pPr>
      <w:rPr>
        <w:rFonts w:ascii="Symbol" w:hAnsi="Symbol" w:hint="default"/>
      </w:rPr>
    </w:lvl>
    <w:lvl w:ilvl="4" w:tplc="0C090003" w:tentative="1">
      <w:start w:val="1"/>
      <w:numFmt w:val="bullet"/>
      <w:lvlText w:val="o"/>
      <w:lvlJc w:val="left"/>
      <w:pPr>
        <w:ind w:left="3641" w:hanging="360"/>
      </w:pPr>
      <w:rPr>
        <w:rFonts w:ascii="Courier New" w:hAnsi="Courier New" w:cs="Courier New" w:hint="default"/>
      </w:rPr>
    </w:lvl>
    <w:lvl w:ilvl="5" w:tplc="0C090005" w:tentative="1">
      <w:start w:val="1"/>
      <w:numFmt w:val="bullet"/>
      <w:lvlText w:val=""/>
      <w:lvlJc w:val="left"/>
      <w:pPr>
        <w:ind w:left="4361" w:hanging="360"/>
      </w:pPr>
      <w:rPr>
        <w:rFonts w:ascii="Wingdings" w:hAnsi="Wingdings" w:hint="default"/>
      </w:rPr>
    </w:lvl>
    <w:lvl w:ilvl="6" w:tplc="0C090001" w:tentative="1">
      <w:start w:val="1"/>
      <w:numFmt w:val="bullet"/>
      <w:lvlText w:val=""/>
      <w:lvlJc w:val="left"/>
      <w:pPr>
        <w:ind w:left="5081" w:hanging="360"/>
      </w:pPr>
      <w:rPr>
        <w:rFonts w:ascii="Symbol" w:hAnsi="Symbol" w:hint="default"/>
      </w:rPr>
    </w:lvl>
    <w:lvl w:ilvl="7" w:tplc="0C090003" w:tentative="1">
      <w:start w:val="1"/>
      <w:numFmt w:val="bullet"/>
      <w:lvlText w:val="o"/>
      <w:lvlJc w:val="left"/>
      <w:pPr>
        <w:ind w:left="5801" w:hanging="360"/>
      </w:pPr>
      <w:rPr>
        <w:rFonts w:ascii="Courier New" w:hAnsi="Courier New" w:cs="Courier New" w:hint="default"/>
      </w:rPr>
    </w:lvl>
    <w:lvl w:ilvl="8" w:tplc="0C090005" w:tentative="1">
      <w:start w:val="1"/>
      <w:numFmt w:val="bullet"/>
      <w:lvlText w:val=""/>
      <w:lvlJc w:val="left"/>
      <w:pPr>
        <w:ind w:left="6521" w:hanging="360"/>
      </w:pPr>
      <w:rPr>
        <w:rFonts w:ascii="Wingdings" w:hAnsi="Wingdings" w:hint="default"/>
      </w:rPr>
    </w:lvl>
  </w:abstractNum>
  <w:abstractNum w:abstractNumId="12" w15:restartNumberingAfterBreak="0">
    <w:nsid w:val="3A365A3F"/>
    <w:multiLevelType w:val="multilevel"/>
    <w:tmpl w:val="CB9829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396F80"/>
    <w:multiLevelType w:val="multilevel"/>
    <w:tmpl w:val="82DCA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7913A4"/>
    <w:multiLevelType w:val="multilevel"/>
    <w:tmpl w:val="7AE2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453D83"/>
    <w:multiLevelType w:val="multilevel"/>
    <w:tmpl w:val="023AA2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3D3D77"/>
    <w:multiLevelType w:val="multilevel"/>
    <w:tmpl w:val="8530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5A3AF4"/>
    <w:multiLevelType w:val="multilevel"/>
    <w:tmpl w:val="D8327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5B0933"/>
    <w:multiLevelType w:val="multilevel"/>
    <w:tmpl w:val="3CCA7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D5405E"/>
    <w:multiLevelType w:val="multilevel"/>
    <w:tmpl w:val="1488F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5F0AFC"/>
    <w:multiLevelType w:val="hybridMultilevel"/>
    <w:tmpl w:val="40C65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EDE6134"/>
    <w:multiLevelType w:val="multilevel"/>
    <w:tmpl w:val="C1825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67603E"/>
    <w:multiLevelType w:val="multilevel"/>
    <w:tmpl w:val="C70486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57978070">
    <w:abstractNumId w:val="16"/>
  </w:num>
  <w:num w:numId="2" w16cid:durableId="555311560">
    <w:abstractNumId w:val="18"/>
  </w:num>
  <w:num w:numId="3" w16cid:durableId="1494103290">
    <w:abstractNumId w:val="22"/>
  </w:num>
  <w:num w:numId="4" w16cid:durableId="1293097966">
    <w:abstractNumId w:val="4"/>
  </w:num>
  <w:num w:numId="5" w16cid:durableId="464277968">
    <w:abstractNumId w:val="9"/>
  </w:num>
  <w:num w:numId="6" w16cid:durableId="897209933">
    <w:abstractNumId w:val="15"/>
  </w:num>
  <w:num w:numId="7" w16cid:durableId="822890277">
    <w:abstractNumId w:val="7"/>
  </w:num>
  <w:num w:numId="8" w16cid:durableId="1312828736">
    <w:abstractNumId w:val="19"/>
  </w:num>
  <w:num w:numId="9" w16cid:durableId="238517743">
    <w:abstractNumId w:val="12"/>
  </w:num>
  <w:num w:numId="10" w16cid:durableId="1510872728">
    <w:abstractNumId w:val="21"/>
  </w:num>
  <w:num w:numId="11" w16cid:durableId="1116020916">
    <w:abstractNumId w:val="13"/>
  </w:num>
  <w:num w:numId="12" w16cid:durableId="1022248154">
    <w:abstractNumId w:val="14"/>
  </w:num>
  <w:num w:numId="13" w16cid:durableId="693964740">
    <w:abstractNumId w:val="5"/>
  </w:num>
  <w:num w:numId="14" w16cid:durableId="1513177255">
    <w:abstractNumId w:val="2"/>
  </w:num>
  <w:num w:numId="15" w16cid:durableId="1209074141">
    <w:abstractNumId w:val="1"/>
  </w:num>
  <w:num w:numId="16" w16cid:durableId="2020934335">
    <w:abstractNumId w:val="6"/>
  </w:num>
  <w:num w:numId="17" w16cid:durableId="1731612312">
    <w:abstractNumId w:val="3"/>
  </w:num>
  <w:num w:numId="18" w16cid:durableId="1309483240">
    <w:abstractNumId w:val="17"/>
  </w:num>
  <w:num w:numId="19" w16cid:durableId="792940925">
    <w:abstractNumId w:val="8"/>
  </w:num>
  <w:num w:numId="20" w16cid:durableId="302780062">
    <w:abstractNumId w:val="20"/>
  </w:num>
  <w:num w:numId="21" w16cid:durableId="1372808316">
    <w:abstractNumId w:val="0"/>
  </w:num>
  <w:num w:numId="22" w16cid:durableId="162823998">
    <w:abstractNumId w:val="11"/>
  </w:num>
  <w:num w:numId="23" w16cid:durableId="1641778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D22"/>
    <w:rsid w:val="000011B3"/>
    <w:rsid w:val="00003842"/>
    <w:rsid w:val="00017BE1"/>
    <w:rsid w:val="00030798"/>
    <w:rsid w:val="000355D3"/>
    <w:rsid w:val="000608CF"/>
    <w:rsid w:val="00062372"/>
    <w:rsid w:val="000725EE"/>
    <w:rsid w:val="00095AE2"/>
    <w:rsid w:val="00096CB6"/>
    <w:rsid w:val="000A04E4"/>
    <w:rsid w:val="000A3E6F"/>
    <w:rsid w:val="000F01BC"/>
    <w:rsid w:val="000F7C70"/>
    <w:rsid w:val="0010122F"/>
    <w:rsid w:val="00162E97"/>
    <w:rsid w:val="00165A26"/>
    <w:rsid w:val="0016612F"/>
    <w:rsid w:val="001904C6"/>
    <w:rsid w:val="00191EF7"/>
    <w:rsid w:val="001C292F"/>
    <w:rsid w:val="001F45EB"/>
    <w:rsid w:val="00232069"/>
    <w:rsid w:val="00243198"/>
    <w:rsid w:val="0025009A"/>
    <w:rsid w:val="0025292E"/>
    <w:rsid w:val="00264133"/>
    <w:rsid w:val="0026449B"/>
    <w:rsid w:val="00280050"/>
    <w:rsid w:val="002B1D04"/>
    <w:rsid w:val="002D4FBD"/>
    <w:rsid w:val="002E03D4"/>
    <w:rsid w:val="00301C24"/>
    <w:rsid w:val="00307420"/>
    <w:rsid w:val="00312D22"/>
    <w:rsid w:val="0034052C"/>
    <w:rsid w:val="0035255C"/>
    <w:rsid w:val="00357D08"/>
    <w:rsid w:val="00360A00"/>
    <w:rsid w:val="003824AC"/>
    <w:rsid w:val="00386D4D"/>
    <w:rsid w:val="003A4785"/>
    <w:rsid w:val="003A56CB"/>
    <w:rsid w:val="003A70DE"/>
    <w:rsid w:val="003D6FA1"/>
    <w:rsid w:val="0041122A"/>
    <w:rsid w:val="004112C4"/>
    <w:rsid w:val="00434749"/>
    <w:rsid w:val="00436386"/>
    <w:rsid w:val="00440257"/>
    <w:rsid w:val="004421D2"/>
    <w:rsid w:val="00442AE0"/>
    <w:rsid w:val="00452EEB"/>
    <w:rsid w:val="00461C20"/>
    <w:rsid w:val="004818DC"/>
    <w:rsid w:val="00486C27"/>
    <w:rsid w:val="004B2578"/>
    <w:rsid w:val="004C7E66"/>
    <w:rsid w:val="004D4812"/>
    <w:rsid w:val="004D7F08"/>
    <w:rsid w:val="004F3BD1"/>
    <w:rsid w:val="00547F37"/>
    <w:rsid w:val="00547FA1"/>
    <w:rsid w:val="005713DA"/>
    <w:rsid w:val="00591B9F"/>
    <w:rsid w:val="00597C28"/>
    <w:rsid w:val="005A0800"/>
    <w:rsid w:val="005A3E62"/>
    <w:rsid w:val="005A7C07"/>
    <w:rsid w:val="005B38AA"/>
    <w:rsid w:val="005B57C2"/>
    <w:rsid w:val="005E7C3D"/>
    <w:rsid w:val="005F7FBC"/>
    <w:rsid w:val="006079F8"/>
    <w:rsid w:val="0061114A"/>
    <w:rsid w:val="00662936"/>
    <w:rsid w:val="00684462"/>
    <w:rsid w:val="00691C83"/>
    <w:rsid w:val="00694B4D"/>
    <w:rsid w:val="006A7465"/>
    <w:rsid w:val="006B3970"/>
    <w:rsid w:val="006B4308"/>
    <w:rsid w:val="006D3565"/>
    <w:rsid w:val="006E6500"/>
    <w:rsid w:val="006F22C5"/>
    <w:rsid w:val="006F6FD8"/>
    <w:rsid w:val="00704B5B"/>
    <w:rsid w:val="00734477"/>
    <w:rsid w:val="00760777"/>
    <w:rsid w:val="0076663A"/>
    <w:rsid w:val="007A13EB"/>
    <w:rsid w:val="007B26D2"/>
    <w:rsid w:val="007B3871"/>
    <w:rsid w:val="007B72D5"/>
    <w:rsid w:val="007C4971"/>
    <w:rsid w:val="007D5E41"/>
    <w:rsid w:val="007E083E"/>
    <w:rsid w:val="007E1324"/>
    <w:rsid w:val="007F109B"/>
    <w:rsid w:val="00817A0B"/>
    <w:rsid w:val="008418A7"/>
    <w:rsid w:val="00855CD7"/>
    <w:rsid w:val="00870ABB"/>
    <w:rsid w:val="00892EBD"/>
    <w:rsid w:val="00897483"/>
    <w:rsid w:val="0089748F"/>
    <w:rsid w:val="008975FD"/>
    <w:rsid w:val="008B190A"/>
    <w:rsid w:val="008D3BFE"/>
    <w:rsid w:val="008D4310"/>
    <w:rsid w:val="008D6DCD"/>
    <w:rsid w:val="008E4B39"/>
    <w:rsid w:val="00972E25"/>
    <w:rsid w:val="00983797"/>
    <w:rsid w:val="00986016"/>
    <w:rsid w:val="009939FF"/>
    <w:rsid w:val="009D0768"/>
    <w:rsid w:val="009D19E5"/>
    <w:rsid w:val="009D35F5"/>
    <w:rsid w:val="009D6B74"/>
    <w:rsid w:val="00A002C8"/>
    <w:rsid w:val="00A044FF"/>
    <w:rsid w:val="00A06178"/>
    <w:rsid w:val="00A16170"/>
    <w:rsid w:val="00A16193"/>
    <w:rsid w:val="00A230BA"/>
    <w:rsid w:val="00A33ED1"/>
    <w:rsid w:val="00A417D2"/>
    <w:rsid w:val="00A71CA9"/>
    <w:rsid w:val="00A93289"/>
    <w:rsid w:val="00A954B6"/>
    <w:rsid w:val="00A97EBC"/>
    <w:rsid w:val="00AA036F"/>
    <w:rsid w:val="00AA1B24"/>
    <w:rsid w:val="00AC209C"/>
    <w:rsid w:val="00AC3AC7"/>
    <w:rsid w:val="00AD1CAB"/>
    <w:rsid w:val="00AE091E"/>
    <w:rsid w:val="00AE60EB"/>
    <w:rsid w:val="00B125AF"/>
    <w:rsid w:val="00B31E25"/>
    <w:rsid w:val="00B411AA"/>
    <w:rsid w:val="00B52B4C"/>
    <w:rsid w:val="00B97981"/>
    <w:rsid w:val="00BA355A"/>
    <w:rsid w:val="00BC04CD"/>
    <w:rsid w:val="00BC4499"/>
    <w:rsid w:val="00C05362"/>
    <w:rsid w:val="00C240C4"/>
    <w:rsid w:val="00C26285"/>
    <w:rsid w:val="00C56DB3"/>
    <w:rsid w:val="00C65B5D"/>
    <w:rsid w:val="00C811A3"/>
    <w:rsid w:val="00CA0114"/>
    <w:rsid w:val="00CD6C95"/>
    <w:rsid w:val="00CF7591"/>
    <w:rsid w:val="00D15488"/>
    <w:rsid w:val="00D24223"/>
    <w:rsid w:val="00D35B01"/>
    <w:rsid w:val="00D37539"/>
    <w:rsid w:val="00D94F88"/>
    <w:rsid w:val="00DB1F67"/>
    <w:rsid w:val="00DC128F"/>
    <w:rsid w:val="00DC60D0"/>
    <w:rsid w:val="00DD50D3"/>
    <w:rsid w:val="00DE5C5D"/>
    <w:rsid w:val="00E16280"/>
    <w:rsid w:val="00E17885"/>
    <w:rsid w:val="00E26641"/>
    <w:rsid w:val="00E428C2"/>
    <w:rsid w:val="00E50F11"/>
    <w:rsid w:val="00E9567C"/>
    <w:rsid w:val="00EB0D1B"/>
    <w:rsid w:val="00EB25F4"/>
    <w:rsid w:val="00EB5F01"/>
    <w:rsid w:val="00EC3606"/>
    <w:rsid w:val="00F0534F"/>
    <w:rsid w:val="00F066D2"/>
    <w:rsid w:val="00F14D6C"/>
    <w:rsid w:val="00F34EC3"/>
    <w:rsid w:val="00F36205"/>
    <w:rsid w:val="00F56403"/>
    <w:rsid w:val="00F6026B"/>
    <w:rsid w:val="00F602E0"/>
    <w:rsid w:val="00F746C0"/>
    <w:rsid w:val="00FB2BE1"/>
    <w:rsid w:val="00FB6A1E"/>
    <w:rsid w:val="00FF55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6E670"/>
  <w15:chartTrackingRefBased/>
  <w15:docId w15:val="{F3FFA33C-991C-4B27-BAB5-3FF80050D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981"/>
  </w:style>
  <w:style w:type="paragraph" w:styleId="Heading1">
    <w:name w:val="heading 1"/>
    <w:basedOn w:val="Normal"/>
    <w:next w:val="Normal"/>
    <w:link w:val="Heading1Char"/>
    <w:uiPriority w:val="9"/>
    <w:qFormat/>
    <w:rsid w:val="00B97981"/>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semiHidden/>
    <w:unhideWhenUsed/>
    <w:qFormat/>
    <w:rsid w:val="00B97981"/>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7981"/>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7981"/>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B97981"/>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B97981"/>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B97981"/>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B97981"/>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B97981"/>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981"/>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semiHidden/>
    <w:rsid w:val="00B979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7981"/>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7981"/>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B97981"/>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B97981"/>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B97981"/>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B97981"/>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B97981"/>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B97981"/>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B97981"/>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B97981"/>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B97981"/>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B97981"/>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B97981"/>
    <w:rPr>
      <w:color w:val="0E2841" w:themeColor="text2"/>
      <w:sz w:val="24"/>
      <w:szCs w:val="24"/>
    </w:rPr>
  </w:style>
  <w:style w:type="paragraph" w:styleId="ListParagraph">
    <w:name w:val="List Paragraph"/>
    <w:basedOn w:val="Normal"/>
    <w:uiPriority w:val="34"/>
    <w:qFormat/>
    <w:rsid w:val="00312D22"/>
    <w:pPr>
      <w:ind w:left="720"/>
      <w:contextualSpacing/>
    </w:pPr>
  </w:style>
  <w:style w:type="character" w:styleId="IntenseEmphasis">
    <w:name w:val="Intense Emphasis"/>
    <w:basedOn w:val="DefaultParagraphFont"/>
    <w:uiPriority w:val="21"/>
    <w:qFormat/>
    <w:rsid w:val="00B97981"/>
    <w:rPr>
      <w:b/>
      <w:bCs/>
      <w:i/>
      <w:iCs/>
    </w:rPr>
  </w:style>
  <w:style w:type="paragraph" w:styleId="IntenseQuote">
    <w:name w:val="Intense Quote"/>
    <w:basedOn w:val="Normal"/>
    <w:next w:val="Normal"/>
    <w:link w:val="IntenseQuoteChar"/>
    <w:uiPriority w:val="30"/>
    <w:qFormat/>
    <w:rsid w:val="00B97981"/>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B97981"/>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B97981"/>
    <w:rPr>
      <w:b/>
      <w:bCs/>
      <w:smallCaps/>
      <w:color w:val="0E2841" w:themeColor="text2"/>
      <w:u w:val="single"/>
    </w:rPr>
  </w:style>
  <w:style w:type="paragraph" w:styleId="Header">
    <w:name w:val="header"/>
    <w:basedOn w:val="Normal"/>
    <w:link w:val="HeaderChar"/>
    <w:uiPriority w:val="99"/>
    <w:unhideWhenUsed/>
    <w:rsid w:val="00EB0D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0D1B"/>
  </w:style>
  <w:style w:type="paragraph" w:styleId="Footer">
    <w:name w:val="footer"/>
    <w:basedOn w:val="Normal"/>
    <w:link w:val="FooterChar"/>
    <w:uiPriority w:val="99"/>
    <w:unhideWhenUsed/>
    <w:rsid w:val="00EB0D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0D1B"/>
  </w:style>
  <w:style w:type="paragraph" w:styleId="Caption">
    <w:name w:val="caption"/>
    <w:basedOn w:val="Normal"/>
    <w:next w:val="Normal"/>
    <w:uiPriority w:val="35"/>
    <w:semiHidden/>
    <w:unhideWhenUsed/>
    <w:qFormat/>
    <w:rsid w:val="00B97981"/>
    <w:pPr>
      <w:spacing w:line="240" w:lineRule="auto"/>
    </w:pPr>
    <w:rPr>
      <w:b/>
      <w:bCs/>
      <w:smallCaps/>
      <w:color w:val="0E2841" w:themeColor="text2"/>
    </w:rPr>
  </w:style>
  <w:style w:type="character" w:styleId="Strong">
    <w:name w:val="Strong"/>
    <w:basedOn w:val="DefaultParagraphFont"/>
    <w:uiPriority w:val="22"/>
    <w:qFormat/>
    <w:rsid w:val="00B97981"/>
    <w:rPr>
      <w:b/>
      <w:bCs/>
    </w:rPr>
  </w:style>
  <w:style w:type="character" w:styleId="Emphasis">
    <w:name w:val="Emphasis"/>
    <w:basedOn w:val="DefaultParagraphFont"/>
    <w:uiPriority w:val="20"/>
    <w:qFormat/>
    <w:rsid w:val="00B97981"/>
    <w:rPr>
      <w:i/>
      <w:iCs/>
    </w:rPr>
  </w:style>
  <w:style w:type="paragraph" w:styleId="NoSpacing">
    <w:name w:val="No Spacing"/>
    <w:uiPriority w:val="1"/>
    <w:qFormat/>
    <w:rsid w:val="00B97981"/>
    <w:pPr>
      <w:spacing w:after="0" w:line="240" w:lineRule="auto"/>
    </w:pPr>
  </w:style>
  <w:style w:type="character" w:styleId="SubtleEmphasis">
    <w:name w:val="Subtle Emphasis"/>
    <w:basedOn w:val="DefaultParagraphFont"/>
    <w:uiPriority w:val="19"/>
    <w:qFormat/>
    <w:rsid w:val="00B97981"/>
    <w:rPr>
      <w:i/>
      <w:iCs/>
      <w:color w:val="595959" w:themeColor="text1" w:themeTint="A6"/>
    </w:rPr>
  </w:style>
  <w:style w:type="character" w:styleId="SubtleReference">
    <w:name w:val="Subtle Reference"/>
    <w:basedOn w:val="DefaultParagraphFont"/>
    <w:uiPriority w:val="31"/>
    <w:qFormat/>
    <w:rsid w:val="00B97981"/>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B97981"/>
    <w:rPr>
      <w:b/>
      <w:bCs/>
      <w:smallCaps/>
      <w:spacing w:val="10"/>
    </w:rPr>
  </w:style>
  <w:style w:type="paragraph" w:styleId="TOCHeading">
    <w:name w:val="TOC Heading"/>
    <w:basedOn w:val="Heading1"/>
    <w:next w:val="Normal"/>
    <w:uiPriority w:val="39"/>
    <w:semiHidden/>
    <w:unhideWhenUsed/>
    <w:qFormat/>
    <w:rsid w:val="00B97981"/>
    <w:pPr>
      <w:outlineLvl w:val="9"/>
    </w:pPr>
  </w:style>
  <w:style w:type="paragraph" w:styleId="ListBullet">
    <w:name w:val="List Bullet"/>
    <w:basedOn w:val="Normal"/>
    <w:uiPriority w:val="99"/>
    <w:unhideWhenUsed/>
    <w:rsid w:val="004112C4"/>
    <w:pPr>
      <w:numPr>
        <w:numId w:val="21"/>
      </w:numPr>
      <w:tabs>
        <w:tab w:val="clear" w:pos="360"/>
      </w:tabs>
      <w:spacing w:after="120"/>
      <w:ind w:left="0" w:firstLine="0"/>
      <w:contextualSpacing/>
    </w:pPr>
    <w:rPr>
      <w:rFonts w:ascii="Arial" w:hAnsi="Arial"/>
      <w:sz w:val="21"/>
      <w:lang w:val="en-US"/>
    </w:rPr>
  </w:style>
  <w:style w:type="paragraph" w:styleId="Revision">
    <w:name w:val="Revision"/>
    <w:hidden/>
    <w:uiPriority w:val="99"/>
    <w:semiHidden/>
    <w:rsid w:val="00CD6C95"/>
    <w:pPr>
      <w:spacing w:after="0" w:line="240" w:lineRule="auto"/>
    </w:pPr>
  </w:style>
  <w:style w:type="character" w:styleId="Hyperlink">
    <w:name w:val="Hyperlink"/>
    <w:basedOn w:val="DefaultParagraphFont"/>
    <w:uiPriority w:val="99"/>
    <w:unhideWhenUsed/>
    <w:rsid w:val="002B1D04"/>
    <w:rPr>
      <w:color w:val="467886" w:themeColor="hyperlink"/>
      <w:u w:val="single"/>
    </w:rPr>
  </w:style>
  <w:style w:type="character" w:styleId="UnresolvedMention">
    <w:name w:val="Unresolved Mention"/>
    <w:basedOn w:val="DefaultParagraphFont"/>
    <w:uiPriority w:val="99"/>
    <w:semiHidden/>
    <w:unhideWhenUsed/>
    <w:rsid w:val="002B1D04"/>
    <w:rPr>
      <w:color w:val="605E5C"/>
      <w:shd w:val="clear" w:color="auto" w:fill="E1DFDD"/>
    </w:rPr>
  </w:style>
  <w:style w:type="character" w:styleId="CommentReference">
    <w:name w:val="annotation reference"/>
    <w:basedOn w:val="DefaultParagraphFont"/>
    <w:uiPriority w:val="99"/>
    <w:semiHidden/>
    <w:unhideWhenUsed/>
    <w:rsid w:val="00B52B4C"/>
    <w:rPr>
      <w:sz w:val="16"/>
      <w:szCs w:val="16"/>
    </w:rPr>
  </w:style>
  <w:style w:type="paragraph" w:styleId="CommentText">
    <w:name w:val="annotation text"/>
    <w:basedOn w:val="Normal"/>
    <w:link w:val="CommentTextChar"/>
    <w:uiPriority w:val="99"/>
    <w:unhideWhenUsed/>
    <w:rsid w:val="00B52B4C"/>
    <w:pPr>
      <w:spacing w:line="240" w:lineRule="auto"/>
    </w:pPr>
    <w:rPr>
      <w:sz w:val="20"/>
      <w:szCs w:val="20"/>
    </w:rPr>
  </w:style>
  <w:style w:type="character" w:customStyle="1" w:styleId="CommentTextChar">
    <w:name w:val="Comment Text Char"/>
    <w:basedOn w:val="DefaultParagraphFont"/>
    <w:link w:val="CommentText"/>
    <w:uiPriority w:val="99"/>
    <w:rsid w:val="00B52B4C"/>
    <w:rPr>
      <w:sz w:val="20"/>
      <w:szCs w:val="20"/>
    </w:rPr>
  </w:style>
  <w:style w:type="paragraph" w:styleId="CommentSubject">
    <w:name w:val="annotation subject"/>
    <w:basedOn w:val="CommentText"/>
    <w:next w:val="CommentText"/>
    <w:link w:val="CommentSubjectChar"/>
    <w:uiPriority w:val="99"/>
    <w:semiHidden/>
    <w:unhideWhenUsed/>
    <w:rsid w:val="00B52B4C"/>
    <w:rPr>
      <w:b/>
      <w:bCs/>
    </w:rPr>
  </w:style>
  <w:style w:type="character" w:customStyle="1" w:styleId="CommentSubjectChar">
    <w:name w:val="Comment Subject Char"/>
    <w:basedOn w:val="CommentTextChar"/>
    <w:link w:val="CommentSubject"/>
    <w:uiPriority w:val="99"/>
    <w:semiHidden/>
    <w:rsid w:val="00B52B4C"/>
    <w:rPr>
      <w:b/>
      <w:bCs/>
      <w:sz w:val="20"/>
      <w:szCs w:val="20"/>
    </w:rPr>
  </w:style>
  <w:style w:type="character" w:styleId="FollowedHyperlink">
    <w:name w:val="FollowedHyperlink"/>
    <w:basedOn w:val="DefaultParagraphFont"/>
    <w:uiPriority w:val="99"/>
    <w:semiHidden/>
    <w:unhideWhenUsed/>
    <w:rsid w:val="00357D0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alth.gov.au/our-work/multi-purpose-services-mps-program/reform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our-work/multi-purpose-services-mps-program/reform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CE7B06-AB09-49E1-8EF3-461C04A6CB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455CF6-EDB4-49FB-BAA1-44689CF60FA1}">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customXml/itemProps3.xml><?xml version="1.0" encoding="utf-8"?>
<ds:datastoreItem xmlns:ds="http://schemas.openxmlformats.org/officeDocument/2006/customXml" ds:itemID="{7D052AD8-79CC-4F47-9F81-5F8E7225A200}">
  <ds:schemaRefs>
    <ds:schemaRef ds:uri="http://schemas.openxmlformats.org/officeDocument/2006/bibliography"/>
  </ds:schemaRefs>
</ds:datastoreItem>
</file>

<file path=customXml/itemProps4.xml><?xml version="1.0" encoding="utf-8"?>
<ds:datastoreItem xmlns:ds="http://schemas.openxmlformats.org/officeDocument/2006/customXml" ds:itemID="{741D3962-4FAE-4949-ADF5-2925529F32AD}">
  <ds:schemaRefs>
    <ds:schemaRef ds:uri="http://schemas.microsoft.com/sharepoint/v3/contenttype/forms"/>
  </ds:schemaRefs>
</ds:datastoreItem>
</file>

<file path=docMetadata/LabelInfo.xml><?xml version="1.0" encoding="utf-8"?>
<clbl:labelList xmlns:clbl="http://schemas.microsoft.com/office/2020/mipLabelMetadata">
  <clbl:label id="{7cd3e8b9-ffed-43a8-b7f4-cc2fa0382d36}" enabled="1" method="Privileged" siteId="{34a3929c-73cf-4954-abfe-147dc3517892}" contentBits="3"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5</Pages>
  <Words>1673</Words>
  <Characters>9539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Care Minutes Calculator Tool Guide</vt:lpstr>
    </vt:vector>
  </TitlesOfParts>
  <Company/>
  <LinksUpToDate>false</LinksUpToDate>
  <CharactersWithSpaces>11190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 Minutes Calculator Tool Guide</dc:title>
  <dc:subject>Multi-Purpose Support Program Direct Care Targets Trial</dc:subject>
  <dc:creator>Australian Government Department of Health, Disability and Ageing</dc:creator>
  <cp:keywords>Aged care; Mutli-Purpose Support Program</cp:keywords>
  <dc:description/>
  <cp:lastModifiedBy>NEWBERRY, Jacqui</cp:lastModifiedBy>
  <cp:revision>5</cp:revision>
  <dcterms:created xsi:type="dcterms:W3CDTF">2026-11-03T04:58:00Z</dcterms:created>
  <dcterms:modified xsi:type="dcterms:W3CDTF">2026-11-06T00:12:00Z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4daeef5c,6aa47910,76cd9ebd</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7eabc41d,564254ef,37967d8b</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2026-05-11T23:54:24Z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639ccf38-a9ff-4c47-9eb5-8d896a646380</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0x010100A51386D899F9CA4298648C0791762DBC</vt:lpwstr>
  </property>
</Properties>
</file>