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B5EB" w14:textId="490EA3DE" w:rsidR="00BA2732" w:rsidRDefault="002679DE" w:rsidP="003D033A">
      <w:pPr>
        <w:pStyle w:val="Title"/>
      </w:pPr>
      <w:r>
        <w:t xml:space="preserve">Chronic Conditions Prevention and </w:t>
      </w:r>
      <w:r w:rsidR="00627371">
        <w:t>Integrated Care Program</w:t>
      </w:r>
      <w:r w:rsidR="0062388F">
        <w:t xml:space="preserve"> </w:t>
      </w:r>
      <w:r w:rsidR="00AB470E">
        <w:t>r</w:t>
      </w:r>
      <w:r w:rsidR="001B769D">
        <w:t xml:space="preserve">ound </w:t>
      </w:r>
      <w:r w:rsidR="008059A5">
        <w:t xml:space="preserve">1 </w:t>
      </w:r>
      <w:r w:rsidR="001B769D">
        <w:t xml:space="preserve">grant opportunity </w:t>
      </w:r>
      <w:r w:rsidR="00D30681">
        <w:t>(</w:t>
      </w:r>
      <w:r w:rsidR="00F54688">
        <w:t>GO8398</w:t>
      </w:r>
      <w:r w:rsidR="00D30681">
        <w:t xml:space="preserve">) </w:t>
      </w:r>
      <w:r w:rsidR="001B769D">
        <w:t>feedback for applicants</w:t>
      </w:r>
      <w:r w:rsidR="00FC64F4">
        <w:t xml:space="preserve"> </w:t>
      </w:r>
    </w:p>
    <w:p w14:paraId="4DA7E0AC" w14:textId="49F051D1" w:rsidR="00B53987" w:rsidRPr="00FC25A4" w:rsidRDefault="00C8719B" w:rsidP="005A1840">
      <w:pPr>
        <w:jc w:val="right"/>
      </w:pPr>
      <w:r w:rsidRPr="00FC25A4">
        <w:t>November 2026</w:t>
      </w:r>
    </w:p>
    <w:p w14:paraId="4F46826B" w14:textId="7784CE74" w:rsidR="001B769D" w:rsidRDefault="001B769D" w:rsidP="001B769D">
      <w:r>
        <w:t xml:space="preserve">The Department of Health, Disability and Ageing has completed the assessment process for round </w:t>
      </w:r>
      <w:r w:rsidR="00B34F14">
        <w:t xml:space="preserve">1 </w:t>
      </w:r>
      <w:r>
        <w:t xml:space="preserve">of the </w:t>
      </w:r>
      <w:r w:rsidR="00B34F14">
        <w:t>Chronic Conditions Prevention and Integrated Care Program</w:t>
      </w:r>
      <w:r>
        <w:t xml:space="preserve">. We thank all </w:t>
      </w:r>
      <w:r w:rsidR="00AB01C7">
        <w:t>o</w:t>
      </w:r>
      <w:r>
        <w:t>rganisations for their interest and participation in this important initiative.</w:t>
      </w:r>
    </w:p>
    <w:p w14:paraId="0A42EFE0" w14:textId="429B032E" w:rsidR="001B769D" w:rsidRDefault="001B769D" w:rsidP="001B769D">
      <w:pPr>
        <w:pStyle w:val="Heading1"/>
      </w:pPr>
      <w:r>
        <w:t>About the program </w:t>
      </w:r>
    </w:p>
    <w:p w14:paraId="17C9B4C0" w14:textId="7179E36E" w:rsidR="000C0141" w:rsidRPr="006C2D3B" w:rsidRDefault="3E7306E5" w:rsidP="21CF2110">
      <w:pPr>
        <w:rPr>
          <w:rFonts w:cs="Arial"/>
          <w:color w:val="auto"/>
          <w:lang w:eastAsia="en-AU"/>
        </w:rPr>
      </w:pPr>
      <w:r w:rsidRPr="2F2E6F52">
        <w:rPr>
          <w:rFonts w:cs="Arial"/>
          <w:color w:val="auto"/>
          <w:lang w:eastAsia="en-AU"/>
        </w:rPr>
        <w:t xml:space="preserve">The </w:t>
      </w:r>
      <w:r w:rsidRPr="2F2E6F52">
        <w:rPr>
          <w:rFonts w:cs="Arial"/>
          <w:b/>
          <w:bCs/>
          <w:color w:val="auto"/>
          <w:lang w:eastAsia="en-AU"/>
        </w:rPr>
        <w:t>Chronic Conditions Prevention and Integrated Care Program (CCPIC</w:t>
      </w:r>
      <w:r w:rsidR="37E6A209" w:rsidRPr="2F2E6F52">
        <w:rPr>
          <w:rFonts w:cs="Arial"/>
          <w:b/>
          <w:bCs/>
          <w:color w:val="auto"/>
          <w:lang w:eastAsia="en-AU"/>
        </w:rPr>
        <w:t xml:space="preserve">) </w:t>
      </w:r>
      <w:r w:rsidRPr="2F2E6F52">
        <w:rPr>
          <w:rFonts w:cs="Arial"/>
          <w:b/>
          <w:bCs/>
          <w:color w:val="auto"/>
          <w:lang w:eastAsia="en-AU"/>
        </w:rPr>
        <w:t>P</w:t>
      </w:r>
      <w:r w:rsidR="737294DF" w:rsidRPr="2F2E6F52">
        <w:rPr>
          <w:rFonts w:cs="Arial"/>
          <w:b/>
          <w:bCs/>
          <w:color w:val="auto"/>
          <w:lang w:eastAsia="en-AU"/>
        </w:rPr>
        <w:t>rogram</w:t>
      </w:r>
      <w:r w:rsidRPr="2F2E6F52">
        <w:rPr>
          <w:rFonts w:cs="Arial"/>
          <w:color w:val="auto"/>
          <w:lang w:eastAsia="en-AU"/>
        </w:rPr>
        <w:t xml:space="preserve"> is the Australian Government's new ongoing, open and competitive grants program that supports initiatives to improve health outcomes for people living with, or at risk of developing, chronic conditions.</w:t>
      </w:r>
    </w:p>
    <w:p w14:paraId="3027DBA7" w14:textId="77777777" w:rsidR="000C0141" w:rsidRPr="006C2D3B" w:rsidRDefault="000C0141" w:rsidP="21CF2110">
      <w:pPr>
        <w:rPr>
          <w:rFonts w:cs="Arial"/>
          <w:color w:val="auto"/>
          <w:lang w:eastAsia="en-AU"/>
        </w:rPr>
      </w:pPr>
      <w:r w:rsidRPr="21CF2110">
        <w:rPr>
          <w:rFonts w:cs="Arial"/>
          <w:color w:val="auto"/>
          <w:lang w:eastAsia="en-AU"/>
        </w:rPr>
        <w:t>Chronic conditions are a leading cause of illness, disability and premature death in Australia. Three in five Australians live with at least one chronic condition and nearly two in five live with two or more. The impact of chronic conditions is expected to grow as Australia's population ages.</w:t>
      </w:r>
    </w:p>
    <w:p w14:paraId="04226E76" w14:textId="55FD103F" w:rsidR="000C0141" w:rsidRPr="006C2D3B" w:rsidRDefault="3E7306E5" w:rsidP="21CF2110">
      <w:pPr>
        <w:rPr>
          <w:rFonts w:cs="Arial"/>
          <w:color w:val="auto"/>
          <w:lang w:eastAsia="en-AU"/>
        </w:rPr>
      </w:pPr>
      <w:r w:rsidRPr="2F2E6F52">
        <w:rPr>
          <w:rFonts w:cs="Arial"/>
          <w:color w:val="auto"/>
          <w:lang w:eastAsia="en-AU"/>
        </w:rPr>
        <w:t xml:space="preserve">The Government has committed more than </w:t>
      </w:r>
      <w:r w:rsidRPr="2F2E6F52">
        <w:rPr>
          <w:rFonts w:cs="Arial"/>
          <w:b/>
          <w:bCs/>
          <w:color w:val="auto"/>
          <w:lang w:eastAsia="en-AU"/>
        </w:rPr>
        <w:t>$148.2 million over four years</w:t>
      </w:r>
      <w:r w:rsidRPr="2F2E6F52">
        <w:rPr>
          <w:rFonts w:cs="Arial"/>
          <w:color w:val="auto"/>
          <w:lang w:eastAsia="en-AU"/>
        </w:rPr>
        <w:t xml:space="preserve"> to the CCPIC</w:t>
      </w:r>
      <w:r w:rsidR="477A3EAA" w:rsidRPr="2F2E6F52">
        <w:rPr>
          <w:rFonts w:cs="Arial"/>
          <w:color w:val="auto"/>
          <w:lang w:eastAsia="en-AU"/>
        </w:rPr>
        <w:t xml:space="preserve"> </w:t>
      </w:r>
      <w:r w:rsidRPr="2F2E6F52">
        <w:rPr>
          <w:rFonts w:cs="Arial"/>
          <w:color w:val="auto"/>
          <w:lang w:eastAsia="en-AU"/>
        </w:rPr>
        <w:t>P</w:t>
      </w:r>
      <w:r w:rsidR="7025DD5B" w:rsidRPr="2F2E6F52">
        <w:rPr>
          <w:rFonts w:cs="Arial"/>
          <w:color w:val="auto"/>
          <w:lang w:eastAsia="en-AU"/>
        </w:rPr>
        <w:t>rogram</w:t>
      </w:r>
      <w:r w:rsidRPr="2F2E6F52">
        <w:rPr>
          <w:rFonts w:cs="Arial"/>
          <w:color w:val="auto"/>
          <w:lang w:eastAsia="en-AU"/>
        </w:rPr>
        <w:t xml:space="preserve">, with approximately </w:t>
      </w:r>
      <w:r w:rsidRPr="2F2E6F52">
        <w:rPr>
          <w:rFonts w:cs="Arial"/>
          <w:b/>
          <w:bCs/>
          <w:color w:val="auto"/>
          <w:lang w:eastAsia="en-AU"/>
        </w:rPr>
        <w:t>$38 million per year ongoing</w:t>
      </w:r>
      <w:r w:rsidRPr="2F2E6F52">
        <w:rPr>
          <w:rFonts w:cs="Arial"/>
          <w:color w:val="auto"/>
          <w:lang w:eastAsia="en-AU"/>
        </w:rPr>
        <w:t xml:space="preserve"> thereafter. The program aligns investment with the </w:t>
      </w:r>
      <w:r w:rsidRPr="2F2E6F52">
        <w:rPr>
          <w:rFonts w:cs="Arial"/>
          <w:b/>
          <w:bCs/>
          <w:color w:val="auto"/>
          <w:lang w:eastAsia="en-AU"/>
        </w:rPr>
        <w:t>National Strategic Framework for Chronic Conditions 2026–35</w:t>
      </w:r>
      <w:r w:rsidRPr="2F2E6F52">
        <w:rPr>
          <w:rFonts w:cs="Arial"/>
          <w:color w:val="auto"/>
          <w:lang w:eastAsia="en-AU"/>
        </w:rPr>
        <w:t xml:space="preserve"> and supports activities that strengthen:</w:t>
      </w:r>
    </w:p>
    <w:p w14:paraId="37F461B6" w14:textId="77777777" w:rsidR="000C0141" w:rsidRPr="006C2D3B" w:rsidRDefault="000C0141" w:rsidP="00770432">
      <w:pPr>
        <w:numPr>
          <w:ilvl w:val="0"/>
          <w:numId w:val="11"/>
        </w:numPr>
        <w:rPr>
          <w:rFonts w:cs="Arial"/>
          <w:color w:val="auto"/>
          <w:lang w:eastAsia="en-AU"/>
        </w:rPr>
      </w:pPr>
      <w:r w:rsidRPr="21CF2110">
        <w:rPr>
          <w:rFonts w:cs="Arial"/>
          <w:color w:val="auto"/>
          <w:lang w:eastAsia="en-AU"/>
        </w:rPr>
        <w:t>health promotion and education</w:t>
      </w:r>
    </w:p>
    <w:p w14:paraId="3555497A" w14:textId="77777777" w:rsidR="000C0141" w:rsidRPr="006C2D3B" w:rsidRDefault="000C0141" w:rsidP="00770432">
      <w:pPr>
        <w:numPr>
          <w:ilvl w:val="0"/>
          <w:numId w:val="11"/>
        </w:numPr>
        <w:rPr>
          <w:rFonts w:cs="Arial"/>
          <w:color w:val="auto"/>
          <w:lang w:eastAsia="en-AU"/>
        </w:rPr>
      </w:pPr>
      <w:r w:rsidRPr="21CF2110">
        <w:rPr>
          <w:rFonts w:cs="Arial"/>
          <w:color w:val="auto"/>
          <w:lang w:eastAsia="en-AU"/>
        </w:rPr>
        <w:t>prevention and early detection</w:t>
      </w:r>
    </w:p>
    <w:p w14:paraId="23F0964D" w14:textId="77777777" w:rsidR="000C0141" w:rsidRPr="006C2D3B" w:rsidRDefault="000C0141" w:rsidP="00770432">
      <w:pPr>
        <w:numPr>
          <w:ilvl w:val="0"/>
          <w:numId w:val="11"/>
        </w:numPr>
        <w:rPr>
          <w:rFonts w:cs="Arial"/>
          <w:color w:val="auto"/>
          <w:lang w:eastAsia="en-AU"/>
        </w:rPr>
      </w:pPr>
      <w:r w:rsidRPr="21CF2110">
        <w:rPr>
          <w:rFonts w:cs="Arial"/>
          <w:color w:val="auto"/>
          <w:lang w:eastAsia="en-AU"/>
        </w:rPr>
        <w:t>integrated, multidisciplinary and person-centred care</w:t>
      </w:r>
    </w:p>
    <w:p w14:paraId="5FC2DEAA" w14:textId="77777777" w:rsidR="000C0141" w:rsidRPr="006C2D3B" w:rsidRDefault="000C0141" w:rsidP="00770432">
      <w:pPr>
        <w:numPr>
          <w:ilvl w:val="0"/>
          <w:numId w:val="11"/>
        </w:numPr>
        <w:rPr>
          <w:rFonts w:cs="Arial"/>
          <w:color w:val="auto"/>
          <w:lang w:eastAsia="en-AU"/>
        </w:rPr>
      </w:pPr>
      <w:r w:rsidRPr="21CF2110">
        <w:rPr>
          <w:rFonts w:cs="Arial"/>
          <w:color w:val="auto"/>
          <w:lang w:eastAsia="en-AU"/>
        </w:rPr>
        <w:t>management of multimorbidity</w:t>
      </w:r>
    </w:p>
    <w:p w14:paraId="51E4FFAA" w14:textId="77777777" w:rsidR="000C0141" w:rsidRPr="006C2D3B" w:rsidRDefault="000C0141" w:rsidP="00770432">
      <w:pPr>
        <w:numPr>
          <w:ilvl w:val="0"/>
          <w:numId w:val="11"/>
        </w:numPr>
        <w:rPr>
          <w:rFonts w:cs="Arial"/>
          <w:color w:val="auto"/>
          <w:lang w:eastAsia="en-AU"/>
        </w:rPr>
      </w:pPr>
      <w:r w:rsidRPr="21CF2110">
        <w:rPr>
          <w:rFonts w:cs="Arial"/>
          <w:color w:val="auto"/>
          <w:lang w:eastAsia="en-AU"/>
        </w:rPr>
        <w:t>improved health equity outcomes.</w:t>
      </w:r>
    </w:p>
    <w:p w14:paraId="593109C7" w14:textId="753B953C" w:rsidR="000C0141" w:rsidRPr="006C2D3B" w:rsidRDefault="3E7306E5" w:rsidP="000C0141">
      <w:r w:rsidRPr="2F2E6F52">
        <w:rPr>
          <w:rFonts w:cs="Arial"/>
          <w:color w:val="auto"/>
          <w:lang w:eastAsia="en-AU"/>
        </w:rPr>
        <w:t>The CCPIC</w:t>
      </w:r>
      <w:r w:rsidR="1AE844F7" w:rsidRPr="2F2E6F52">
        <w:rPr>
          <w:rFonts w:cs="Arial"/>
          <w:color w:val="auto"/>
          <w:lang w:eastAsia="en-AU"/>
        </w:rPr>
        <w:t xml:space="preserve"> </w:t>
      </w:r>
      <w:r w:rsidRPr="2F2E6F52">
        <w:rPr>
          <w:rFonts w:cs="Arial"/>
          <w:color w:val="auto"/>
          <w:lang w:eastAsia="en-AU"/>
        </w:rPr>
        <w:t>P</w:t>
      </w:r>
      <w:r w:rsidR="1AE844F7" w:rsidRPr="2F2E6F52">
        <w:rPr>
          <w:rFonts w:cs="Arial"/>
          <w:color w:val="auto"/>
          <w:lang w:eastAsia="en-AU"/>
        </w:rPr>
        <w:t>rogram</w:t>
      </w:r>
      <w:r w:rsidRPr="2F2E6F52">
        <w:rPr>
          <w:rFonts w:cs="Arial"/>
          <w:color w:val="auto"/>
          <w:lang w:eastAsia="en-AU"/>
        </w:rPr>
        <w:t xml:space="preserve"> complements broader Government investment through programs such as the Medicare Benefits Schedule (MBS), Pharmaceutical Benefits Scheme (PBS), National Health Reform Agreement (NHRA) and National Disability Insurance Scheme (NDIS).</w:t>
      </w:r>
    </w:p>
    <w:p w14:paraId="0ED7BE32" w14:textId="25E71E6F" w:rsidR="5379312A" w:rsidRDefault="61424FCB" w:rsidP="21CF2110">
      <w:r w:rsidRPr="2F2E6F52">
        <w:rPr>
          <w:rFonts w:eastAsia="Arial" w:cs="Arial"/>
          <w:szCs w:val="22"/>
        </w:rPr>
        <w:t>The CCPIC</w:t>
      </w:r>
      <w:r w:rsidR="2DD8FD43" w:rsidRPr="2F2E6F52">
        <w:rPr>
          <w:rFonts w:eastAsia="Arial" w:cs="Arial"/>
          <w:szCs w:val="22"/>
        </w:rPr>
        <w:t xml:space="preserve"> </w:t>
      </w:r>
      <w:r w:rsidRPr="2F2E6F52">
        <w:rPr>
          <w:rFonts w:eastAsia="Arial" w:cs="Arial"/>
          <w:szCs w:val="22"/>
        </w:rPr>
        <w:t>P</w:t>
      </w:r>
      <w:r w:rsidR="5BA013B5" w:rsidRPr="2F2E6F52">
        <w:rPr>
          <w:rFonts w:eastAsia="Arial" w:cs="Arial"/>
          <w:szCs w:val="22"/>
        </w:rPr>
        <w:t>rogram</w:t>
      </w:r>
      <w:r w:rsidRPr="2F2E6F52">
        <w:rPr>
          <w:rFonts w:eastAsia="Arial" w:cs="Arial"/>
          <w:szCs w:val="22"/>
        </w:rPr>
        <w:t xml:space="preserve"> also represents a shift from previous approaches, where funding for chronic condition activities was often provided through non-competitive arrangements. An open and competitive grants process ensures funding is directed to the strongest proposals that support activities that deliver measurable improvements, value for money and the greatest potential benefit for people living with chronic conditions. It also supports new ideas, </w:t>
      </w:r>
      <w:r w:rsidRPr="2F2E6F52">
        <w:rPr>
          <w:rFonts w:eastAsia="Arial" w:cs="Arial"/>
          <w:szCs w:val="22"/>
        </w:rPr>
        <w:lastRenderedPageBreak/>
        <w:t>encourages collaboration, including through consortium arrangements, and reduces fragmentation and duplication across the sector.</w:t>
      </w:r>
    </w:p>
    <w:p w14:paraId="1A527117" w14:textId="251FB596" w:rsidR="001B769D" w:rsidRDefault="2BE15C58" w:rsidP="001B769D">
      <w:pPr>
        <w:pStyle w:val="Heading1"/>
      </w:pPr>
      <w:r>
        <w:t>CCPIC</w:t>
      </w:r>
      <w:r w:rsidR="2E00F77A">
        <w:t xml:space="preserve"> </w:t>
      </w:r>
      <w:r w:rsidR="56FAD4A0">
        <w:t>P</w:t>
      </w:r>
      <w:r w:rsidR="2E00F77A">
        <w:t>rogram</w:t>
      </w:r>
      <w:r w:rsidR="56FAD4A0">
        <w:t xml:space="preserve"> grant </w:t>
      </w:r>
      <w:r w:rsidR="6CF1E72D">
        <w:t xml:space="preserve">round </w:t>
      </w:r>
      <w:r>
        <w:t xml:space="preserve">1 </w:t>
      </w:r>
      <w:r w:rsidR="6CF1E72D">
        <w:t xml:space="preserve">overview  </w:t>
      </w:r>
    </w:p>
    <w:p w14:paraId="67C94DCE" w14:textId="778FE576" w:rsidR="001B769D" w:rsidRDefault="6CF1E72D" w:rsidP="21CF2110">
      <w:r>
        <w:t xml:space="preserve">The </w:t>
      </w:r>
      <w:r w:rsidR="49763189">
        <w:t>CCPIC</w:t>
      </w:r>
      <w:r w:rsidR="44AD56E1">
        <w:t xml:space="preserve"> </w:t>
      </w:r>
      <w:r w:rsidR="49763189">
        <w:t>P</w:t>
      </w:r>
      <w:r w:rsidR="44AD56E1">
        <w:t>rogram</w:t>
      </w:r>
      <w:r w:rsidR="49763189">
        <w:t xml:space="preserve"> </w:t>
      </w:r>
      <w:r>
        <w:t>grant opportunity</w:t>
      </w:r>
      <w:r w:rsidR="1B42E880">
        <w:t xml:space="preserve"> </w:t>
      </w:r>
      <w:r w:rsidR="1B42E880" w:rsidRPr="2F2E6F52">
        <w:rPr>
          <w:rFonts w:eastAsia="Arial" w:cs="Arial"/>
          <w:szCs w:val="22"/>
        </w:rPr>
        <w:t>was established to drive improved health outcomes for people in Australia, living with, or at risk of, chronic conditions by supporting early detection, prevention, and effective management.</w:t>
      </w:r>
      <w:r>
        <w:t xml:space="preserve"> </w:t>
      </w:r>
    </w:p>
    <w:p w14:paraId="2FFE7FDE" w14:textId="6105D128" w:rsidR="18B42AA0" w:rsidRDefault="18B42AA0" w:rsidP="21CF2110">
      <w:r w:rsidRPr="04A725AA">
        <w:rPr>
          <w:rFonts w:eastAsia="Arial" w:cs="Arial"/>
          <w:szCs w:val="22"/>
        </w:rPr>
        <w:t xml:space="preserve">Round 1 was advertised via a forecast opportunity on Grant Connect from 30 March 2026 with applications open for submission from 6 May until 17 June 2026. </w:t>
      </w:r>
      <w:r w:rsidR="2875A3C2">
        <w:t xml:space="preserve"> </w:t>
      </w:r>
    </w:p>
    <w:p w14:paraId="06449FC1" w14:textId="090132EE" w:rsidR="001B769D" w:rsidRDefault="3EC1A739" w:rsidP="21CF2110">
      <w:r>
        <w:t>F</w:t>
      </w:r>
      <w:r w:rsidR="6580164E">
        <w:t xml:space="preserve">unding </w:t>
      </w:r>
      <w:r w:rsidR="48FBF434">
        <w:t>allocation</w:t>
      </w:r>
      <w:r w:rsidR="22255B2D">
        <w:t>s</w:t>
      </w:r>
      <w:r w:rsidR="48FBF434">
        <w:t xml:space="preserve"> </w:t>
      </w:r>
      <w:r w:rsidR="375CE469">
        <w:t xml:space="preserve">and descriptions </w:t>
      </w:r>
      <w:r w:rsidR="6580164E">
        <w:t>for</w:t>
      </w:r>
      <w:r w:rsidR="4C6F0A23">
        <w:t xml:space="preserve"> the</w:t>
      </w:r>
      <w:r w:rsidR="6580164E">
        <w:t xml:space="preserve"> </w:t>
      </w:r>
      <w:r w:rsidR="6E0AF0A1">
        <w:t xml:space="preserve">CCPIC Program </w:t>
      </w:r>
      <w:r w:rsidR="3442417B">
        <w:t xml:space="preserve">(Tier 1 and Tier 2) </w:t>
      </w:r>
      <w:r w:rsidR="795DFBCD">
        <w:t>are</w:t>
      </w:r>
      <w:r w:rsidR="6580164E">
        <w:t xml:space="preserve"> detailed below:</w:t>
      </w:r>
    </w:p>
    <w:p w14:paraId="11B16AC2" w14:textId="6EE030E3" w:rsidR="001B769D" w:rsidRDefault="21CF2110" w:rsidP="001B769D">
      <w:r>
        <w:rPr>
          <w:noProof/>
        </w:rPr>
        <w:drawing>
          <wp:anchor distT="0" distB="0" distL="114300" distR="114300" simplePos="0" relativeHeight="251658240" behindDoc="0" locked="0" layoutInCell="1" allowOverlap="1" wp14:anchorId="7BFDA31D" wp14:editId="23210C62">
            <wp:simplePos x="0" y="0"/>
            <wp:positionH relativeFrom="margin">
              <wp:posOffset>0</wp:posOffset>
            </wp:positionH>
            <wp:positionV relativeFrom="paragraph">
              <wp:posOffset>254000</wp:posOffset>
            </wp:positionV>
            <wp:extent cx="5889625" cy="3306445"/>
            <wp:effectExtent l="0" t="0" r="0" b="8255"/>
            <wp:wrapSquare wrapText="bothSides"/>
            <wp:docPr id="1001984100" name="Picture 1" descr="Indicative funding model with 70% allocated to Tier 1 National Activities and 30% to Tier 2 Targeted Activities. Tier 1 funds large-scale national and collaborative initiatives at $1.25 million to $3 million per year, up to $12 million over 3.5 years. Tier 2 funds smaller targeted or pilot activities at $375,000 to $1.25 million per year, up to $2.5 million over 1.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4100" name="Picture 1" descr="Indicative funding model with 70% allocated to Tier 1 National Activities and 30% to Tier 2 Targeted Activities. Tier 1 funds large-scale national and collaborative initiatives at $1.25 million to $3 million per year, up to $12 million over 3.5 years. Tier 2 funds smaller targeted or pilot activities at $375,000 to $1.25 million per year, up to $2.5 million over 1.5 years."/>
                    <pic:cNvPicPr/>
                  </pic:nvPicPr>
                  <pic:blipFill rotWithShape="1">
                    <a:blip r:embed="rId11" cstate="print">
                      <a:extLst>
                        <a:ext uri="{28A0092B-C50C-407E-A947-70E740481C1C}">
                          <a14:useLocalDpi xmlns:a14="http://schemas.microsoft.com/office/drawing/2010/main" val="0"/>
                        </a:ext>
                      </a:extLst>
                    </a:blip>
                    <a:srcRect t="9041" b="6730"/>
                    <a:stretch>
                      <a:fillRect/>
                    </a:stretch>
                  </pic:blipFill>
                  <pic:spPr bwMode="auto">
                    <a:xfrm>
                      <a:off x="0" y="0"/>
                      <a:ext cx="5889625" cy="3306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893553" w14:textId="7A2B74A2" w:rsidR="001B769D" w:rsidRDefault="001B769D" w:rsidP="001B769D">
      <w:pPr>
        <w:pStyle w:val="Heading1"/>
      </w:pPr>
      <w:r>
        <w:t>Outcome of applications</w:t>
      </w:r>
    </w:p>
    <w:p w14:paraId="77EE7904" w14:textId="621FB6E3" w:rsidR="00852057" w:rsidRDefault="504EADA1" w:rsidP="00852057">
      <w:r>
        <w:t>The CCPIC</w:t>
      </w:r>
      <w:r w:rsidR="6B19D45F">
        <w:t xml:space="preserve"> </w:t>
      </w:r>
      <w:r>
        <w:t>P</w:t>
      </w:r>
      <w:r w:rsidR="6E8D396E">
        <w:t>rogram</w:t>
      </w:r>
      <w:r>
        <w:t xml:space="preserve"> grant round </w:t>
      </w:r>
      <w:r w:rsidR="44387352">
        <w:t xml:space="preserve">1 </w:t>
      </w:r>
      <w:r>
        <w:t>attracted a very strong response from the sector. More than 500 applications were received, with applicants seeking funding worth more than ten times the funding available. This demonstrates both the significant interest in the program and the strong commitment of organisations across Australia to improving outcomes for people living with chronic conditions.</w:t>
      </w:r>
    </w:p>
    <w:p w14:paraId="5E1770E8" w14:textId="79373E57" w:rsidR="00306D15" w:rsidRDefault="09FEB910" w:rsidP="21CF2110">
      <w:r>
        <w:t xml:space="preserve">Twenty-four </w:t>
      </w:r>
      <w:r w:rsidR="00306D15">
        <w:t xml:space="preserve">applications were successful for funding through this open competitive grant process. </w:t>
      </w:r>
      <w:r w:rsidR="00306D15" w:rsidRPr="00662EF3">
        <w:t xml:space="preserve">Successful organisations </w:t>
      </w:r>
      <w:r w:rsidR="00746982" w:rsidRPr="00662EF3">
        <w:t>are listed on</w:t>
      </w:r>
      <w:r w:rsidR="00145A52" w:rsidRPr="00662EF3">
        <w:t xml:space="preserve"> the</w:t>
      </w:r>
      <w:hyperlink r:id="rId12">
        <w:r w:rsidR="00306D15" w:rsidRPr="00662EF3">
          <w:rPr>
            <w:rStyle w:val="Hyperlink"/>
          </w:rPr>
          <w:t> GrantConnect</w:t>
        </w:r>
      </w:hyperlink>
      <w:r w:rsidR="00306D15" w:rsidRPr="00662EF3">
        <w:t xml:space="preserve"> website</w:t>
      </w:r>
      <w:r w:rsidR="00487999">
        <w:t xml:space="preserve"> within 21 </w:t>
      </w:r>
      <w:r w:rsidR="00952326">
        <w:t>calendar</w:t>
      </w:r>
      <w:r w:rsidR="00487999">
        <w:t xml:space="preserve"> days of the grant agreements being executed</w:t>
      </w:r>
      <w:r w:rsidR="00A37D16">
        <w:t>.</w:t>
      </w:r>
    </w:p>
    <w:p w14:paraId="0024B83F" w14:textId="4AC3EC05" w:rsidR="001B769D" w:rsidRDefault="001B769D" w:rsidP="001B769D">
      <w:pPr>
        <w:pStyle w:val="Heading1"/>
      </w:pPr>
      <w:r>
        <w:lastRenderedPageBreak/>
        <w:t>Assessment of applications</w:t>
      </w:r>
    </w:p>
    <w:p w14:paraId="4D1C3E31" w14:textId="0D031F99" w:rsidR="318AEC07" w:rsidRDefault="318AEC07" w:rsidP="3CE66D43">
      <w:pPr>
        <w:spacing w:before="0" w:after="0" w:line="300" w:lineRule="auto"/>
        <w:rPr>
          <w:rFonts w:ascii="Segoe UI" w:eastAsia="Segoe UI" w:hAnsi="Segoe UI" w:cs="Segoe UI"/>
          <w:sz w:val="21"/>
          <w:szCs w:val="21"/>
        </w:rPr>
      </w:pPr>
      <w:r w:rsidRPr="3CE66D43">
        <w:rPr>
          <w:rFonts w:eastAsia="Arial" w:cs="Arial"/>
        </w:rPr>
        <w:t>Applications were assessed in accordance with the published Grant Opportunity Guidelines</w:t>
      </w:r>
      <w:r w:rsidR="4B106427" w:rsidRPr="3CE66D43">
        <w:rPr>
          <w:rFonts w:eastAsia="Arial" w:cs="Arial"/>
        </w:rPr>
        <w:t xml:space="preserve"> (GOGs)</w:t>
      </w:r>
      <w:r w:rsidRPr="3CE66D43">
        <w:rPr>
          <w:rFonts w:eastAsia="Arial" w:cs="Arial"/>
        </w:rPr>
        <w:t>. Assessment considered both eligibility requirements and the published assessment criteria, including organisational capability, strategic alignment, and value for money.</w:t>
      </w:r>
      <w:r>
        <w:t xml:space="preserve"> </w:t>
      </w:r>
      <w:r w:rsidR="08AB401F" w:rsidRPr="3CE66D43">
        <w:rPr>
          <w:rFonts w:eastAsia="Arial" w:cs="Arial"/>
          <w:szCs w:val="22"/>
        </w:rPr>
        <w:t>Applications were assessed on their merits and comparatively against other applications, with consideration given to factors including, but not limited to:</w:t>
      </w:r>
    </w:p>
    <w:p w14:paraId="2CC68338" w14:textId="7F1711C7" w:rsidR="2B6B20FB" w:rsidRDefault="2B6B20FB" w:rsidP="3CE66D43">
      <w:pPr>
        <w:pStyle w:val="ListBullet"/>
      </w:pPr>
      <w:r>
        <w:t>t</w:t>
      </w:r>
      <w:r w:rsidR="08AB401F">
        <w:t>he type of activity and how they proposed to meet program objectives and outcomes</w:t>
      </w:r>
    </w:p>
    <w:p w14:paraId="39A38A8F" w14:textId="77777777" w:rsidR="001B769D" w:rsidRDefault="001B769D" w:rsidP="001B769D">
      <w:pPr>
        <w:pStyle w:val="ListBullet"/>
      </w:pPr>
      <w:r>
        <w:t>how well they met the assessment criteria </w:t>
      </w:r>
    </w:p>
    <w:p w14:paraId="520757E1" w14:textId="77777777" w:rsidR="001B769D" w:rsidRDefault="001B769D" w:rsidP="001B769D">
      <w:pPr>
        <w:pStyle w:val="ListBullet"/>
      </w:pPr>
      <w:r>
        <w:t xml:space="preserve">whether they demonstrated value with relevant money, and   </w:t>
      </w:r>
    </w:p>
    <w:p w14:paraId="7EC33AF6" w14:textId="79717F59" w:rsidR="001B769D" w:rsidRDefault="004A4519" w:rsidP="001B769D">
      <w:pPr>
        <w:pStyle w:val="ListBullet"/>
      </w:pPr>
      <w:r>
        <w:t xml:space="preserve">consideration of </w:t>
      </w:r>
      <w:r w:rsidR="005C08C0">
        <w:t>sustainability</w:t>
      </w:r>
      <w:r w:rsidR="4CF4F316">
        <w:t xml:space="preserve"> beyond the funding period. </w:t>
      </w:r>
    </w:p>
    <w:p w14:paraId="22B9E29C" w14:textId="2CDB18B6" w:rsidR="001B769D" w:rsidRDefault="001B769D" w:rsidP="001B769D">
      <w:r>
        <w:t xml:space="preserve">The </w:t>
      </w:r>
      <w:r w:rsidR="00706604">
        <w:t>GOGs</w:t>
      </w:r>
      <w:r>
        <w:t xml:space="preserve"> outlined the amount of detail and supporting evidence</w:t>
      </w:r>
      <w:r w:rsidR="61BEECAB">
        <w:t xml:space="preserve"> </w:t>
      </w:r>
      <w:r w:rsidR="008D4059">
        <w:t xml:space="preserve">required </w:t>
      </w:r>
      <w:r w:rsidR="61BEECAB">
        <w:t>to be</w:t>
      </w:r>
      <w:r>
        <w:t xml:space="preserve"> provided in applications</w:t>
      </w:r>
      <w:r w:rsidR="008D4059">
        <w:t>, which</w:t>
      </w:r>
      <w:r>
        <w:t xml:space="preserve"> </w:t>
      </w:r>
      <w:r w:rsidR="008D4059">
        <w:t xml:space="preserve">needed to </w:t>
      </w:r>
      <w:r>
        <w:t xml:space="preserve">be relative to the </w:t>
      </w:r>
      <w:r w:rsidR="001E11F6">
        <w:t xml:space="preserve">project </w:t>
      </w:r>
      <w:r>
        <w:t xml:space="preserve">size, complexity and funding amount requested.  </w:t>
      </w:r>
    </w:p>
    <w:p w14:paraId="50373C3C" w14:textId="77777777" w:rsidR="001B769D" w:rsidRDefault="001B769D" w:rsidP="001B769D">
      <w:pPr>
        <w:pStyle w:val="Heading1"/>
      </w:pPr>
      <w:r>
        <w:t>Assessment feedback</w:t>
      </w:r>
    </w:p>
    <w:p w14:paraId="720EA129" w14:textId="493D8D6D" w:rsidR="001B769D" w:rsidRDefault="001B769D" w:rsidP="001B769D">
      <w:r>
        <w:t xml:space="preserve">Below </w:t>
      </w:r>
      <w:r w:rsidR="5A2200E8">
        <w:t xml:space="preserve">we </w:t>
      </w:r>
      <w:r>
        <w:t>outline the common elements of strong applications and provide examples of how these applications met the selection criteria.</w:t>
      </w:r>
    </w:p>
    <w:p w14:paraId="36499A28" w14:textId="40B8C411" w:rsidR="001B769D" w:rsidRDefault="6CF1E72D" w:rsidP="001B769D">
      <w:pPr>
        <w:pStyle w:val="Heading2"/>
      </w:pPr>
      <w:r>
        <w:t xml:space="preserve">Criterion 1: Alignment with grant </w:t>
      </w:r>
      <w:r w:rsidR="7DCE908A">
        <w:t xml:space="preserve">requirements, </w:t>
      </w:r>
      <w:r>
        <w:t>objectives and outcomes </w:t>
      </w:r>
    </w:p>
    <w:p w14:paraId="40ABB88A" w14:textId="77777777" w:rsidR="001B769D" w:rsidRDefault="001B769D" w:rsidP="001B769D">
      <w:r>
        <w:t>Strong responses:</w:t>
      </w:r>
    </w:p>
    <w:p w14:paraId="16D34EF7" w14:textId="7A5047C3" w:rsidR="001B769D" w:rsidRDefault="001B769D" w:rsidP="001B769D">
      <w:pPr>
        <w:pStyle w:val="ListBullet"/>
      </w:pPr>
      <w:r>
        <w:t>demonstrated how the proposed activit</w:t>
      </w:r>
      <w:r w:rsidR="3ADDB94F">
        <w:t xml:space="preserve">y fits within the </w:t>
      </w:r>
      <w:r w:rsidR="001E11F6">
        <w:t xml:space="preserve">relevant </w:t>
      </w:r>
      <w:r w:rsidR="3ADDB94F">
        <w:t>Tier</w:t>
      </w:r>
      <w:r w:rsidR="1A551423">
        <w:t>.</w:t>
      </w:r>
      <w:r>
        <w:t xml:space="preserve"> </w:t>
      </w:r>
    </w:p>
    <w:p w14:paraId="4389227C" w14:textId="4EFAB3EC" w:rsidR="001B769D" w:rsidRDefault="0400839F" w:rsidP="001B769D">
      <w:pPr>
        <w:pStyle w:val="ListBullet"/>
      </w:pPr>
      <w:r>
        <w:t>d</w:t>
      </w:r>
      <w:r w:rsidR="6E4CA528">
        <w:t>escribe</w:t>
      </w:r>
      <w:r w:rsidR="6AC362C2">
        <w:t>d</w:t>
      </w:r>
      <w:r w:rsidR="6E4CA528">
        <w:t xml:space="preserve"> how the proposed activity contributes to the objective(s) and outcomes of the grant opportunity as described</w:t>
      </w:r>
      <w:r w:rsidR="77226867">
        <w:t xml:space="preserve"> under section 2 of the GOGs</w:t>
      </w:r>
      <w:r w:rsidR="7A75C654">
        <w:t>.</w:t>
      </w:r>
      <w:r w:rsidR="6CF1E72D">
        <w:t xml:space="preserve"> </w:t>
      </w:r>
    </w:p>
    <w:tbl>
      <w:tblPr>
        <w:tblStyle w:val="DepartmentofHealthtable"/>
        <w:tblW w:w="0" w:type="auto"/>
        <w:tblLook w:val="04A0" w:firstRow="1" w:lastRow="0" w:firstColumn="1" w:lastColumn="0" w:noHBand="0" w:noVBand="1"/>
        <w:tblDescription w:val="Add Alt Text describing the content of the table"/>
      </w:tblPr>
      <w:tblGrid>
        <w:gridCol w:w="2786"/>
        <w:gridCol w:w="6284"/>
      </w:tblGrid>
      <w:tr w:rsidR="001B769D" w:rsidRPr="001B769D" w14:paraId="3AAB665F" w14:textId="77777777" w:rsidTr="3CE66D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6D277A67" w14:textId="0AB60564" w:rsidR="001B769D" w:rsidRPr="001B769D" w:rsidRDefault="6CF1E72D" w:rsidP="001B769D">
            <w:pPr>
              <w:pStyle w:val="TableHeader"/>
            </w:pPr>
            <w:r>
              <w:t>Criteria</w:t>
            </w:r>
          </w:p>
        </w:tc>
        <w:tc>
          <w:tcPr>
            <w:tcW w:w="0" w:type="auto"/>
          </w:tcPr>
          <w:p w14:paraId="1E8FB615" w14:textId="3D6D0357" w:rsidR="001B769D" w:rsidRPr="001B769D" w:rsidRDefault="6CF1E72D" w:rsidP="001B769D">
            <w:pPr>
              <w:pStyle w:val="TableHeader"/>
              <w:cnfStyle w:val="100000000000" w:firstRow="1" w:lastRow="0" w:firstColumn="0" w:lastColumn="0" w:oddVBand="0" w:evenVBand="0" w:oddHBand="0" w:evenHBand="0" w:firstRowFirstColumn="0" w:firstRowLastColumn="0" w:lastRowFirstColumn="0" w:lastRowLastColumn="0"/>
            </w:pPr>
            <w:r>
              <w:t>Common Elements and Examples</w:t>
            </w:r>
          </w:p>
        </w:tc>
      </w:tr>
      <w:tr w:rsidR="001B769D" w:rsidRPr="009040E9" w14:paraId="2646218E"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831BE2" w14:textId="509F9DF8" w:rsidR="001B769D" w:rsidRPr="009040E9" w:rsidRDefault="2DD1AB97" w:rsidP="009040E9">
            <w:pPr>
              <w:pStyle w:val="Tabletextleft"/>
            </w:pPr>
            <w:r>
              <w:t>Identif</w:t>
            </w:r>
            <w:r w:rsidR="3755056E">
              <w:t xml:space="preserve">y </w:t>
            </w:r>
            <w:r w:rsidR="3F827872">
              <w:t xml:space="preserve">the </w:t>
            </w:r>
            <w:r>
              <w:t xml:space="preserve">grant opportunity objectives </w:t>
            </w:r>
            <w:r w:rsidR="75A9E86B">
              <w:t>the proposed activity aligns with, and describe how these activities will be und</w:t>
            </w:r>
            <w:r w:rsidR="71B75C14">
              <w:t>er</w:t>
            </w:r>
            <w:r w:rsidR="75A9E86B">
              <w:t>taken</w:t>
            </w:r>
            <w:r w:rsidR="0FA60B1F">
              <w:t xml:space="preserve"> </w:t>
            </w:r>
            <w:r w:rsidR="001B769D">
              <w:t> </w:t>
            </w:r>
            <w:r w:rsidR="0FCD15D7">
              <w:t xml:space="preserve"> </w:t>
            </w:r>
          </w:p>
        </w:tc>
        <w:tc>
          <w:tcPr>
            <w:tcW w:w="0" w:type="auto"/>
          </w:tcPr>
          <w:p w14:paraId="42FB82FB" w14:textId="15EBE60C" w:rsidR="001B769D" w:rsidRPr="00432CF8" w:rsidRDefault="001B769D" w:rsidP="00432CF8">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432CF8">
              <w:rPr>
                <w:rFonts w:eastAsia="Arial" w:cs="Arial"/>
                <w:sz w:val="21"/>
                <w:szCs w:val="21"/>
              </w:rPr>
              <w:t>Clearly articulated how the proposed activit</w:t>
            </w:r>
            <w:r w:rsidR="1E1FEE5B" w:rsidRPr="00432CF8">
              <w:rPr>
                <w:rFonts w:eastAsia="Arial" w:cs="Arial"/>
                <w:sz w:val="21"/>
                <w:szCs w:val="21"/>
              </w:rPr>
              <w:t>y</w:t>
            </w:r>
            <w:r w:rsidRPr="00432CF8">
              <w:rPr>
                <w:rFonts w:eastAsia="Arial" w:cs="Arial"/>
                <w:sz w:val="21"/>
                <w:szCs w:val="21"/>
              </w:rPr>
              <w:t xml:space="preserve"> align</w:t>
            </w:r>
            <w:r w:rsidR="6EE496CC" w:rsidRPr="00432CF8">
              <w:rPr>
                <w:rFonts w:eastAsia="Arial" w:cs="Arial"/>
                <w:sz w:val="21"/>
                <w:szCs w:val="21"/>
              </w:rPr>
              <w:t>s</w:t>
            </w:r>
            <w:r w:rsidRPr="00432CF8">
              <w:rPr>
                <w:rFonts w:eastAsia="Arial" w:cs="Arial"/>
                <w:sz w:val="21"/>
                <w:szCs w:val="21"/>
              </w:rPr>
              <w:t xml:space="preserve"> with the objectives of the grant opportunity and how they will deliver meaningful outcomes</w:t>
            </w:r>
            <w:r w:rsidR="63360B62" w:rsidRPr="00432CF8">
              <w:rPr>
                <w:rFonts w:eastAsia="Arial" w:cs="Arial"/>
                <w:sz w:val="21"/>
                <w:szCs w:val="21"/>
              </w:rPr>
              <w:t xml:space="preserve"> to achieve these objectives</w:t>
            </w:r>
            <w:r w:rsidRPr="00432CF8">
              <w:rPr>
                <w:rFonts w:eastAsia="Arial" w:cs="Arial"/>
                <w:sz w:val="21"/>
                <w:szCs w:val="21"/>
              </w:rPr>
              <w:t xml:space="preserve"> (for example, tangible benefits for consumers </w:t>
            </w:r>
            <w:r w:rsidR="00E2148D">
              <w:rPr>
                <w:rFonts w:eastAsia="Arial" w:cs="Arial"/>
                <w:sz w:val="21"/>
                <w:szCs w:val="21"/>
              </w:rPr>
              <w:t>and/</w:t>
            </w:r>
            <w:r w:rsidRPr="00432CF8">
              <w:rPr>
                <w:rFonts w:eastAsia="Arial" w:cs="Arial"/>
                <w:sz w:val="21"/>
                <w:szCs w:val="21"/>
              </w:rPr>
              <w:t xml:space="preserve">or </w:t>
            </w:r>
            <w:r w:rsidR="587BD4F7" w:rsidRPr="00432CF8">
              <w:rPr>
                <w:rFonts w:eastAsia="Arial" w:cs="Arial"/>
                <w:sz w:val="21"/>
                <w:szCs w:val="21"/>
              </w:rPr>
              <w:t>health professional</w:t>
            </w:r>
            <w:r w:rsidRPr="00432CF8">
              <w:rPr>
                <w:rFonts w:eastAsia="Arial" w:cs="Arial"/>
                <w:sz w:val="21"/>
                <w:szCs w:val="21"/>
              </w:rPr>
              <w:t xml:space="preserve">s).  </w:t>
            </w:r>
          </w:p>
          <w:p w14:paraId="2CD190FC" w14:textId="23285E78" w:rsidR="001B769D" w:rsidRPr="00933AB6" w:rsidRDefault="001B769D" w:rsidP="00933AB6">
            <w:pPr>
              <w:spacing w:after="0" w:line="240" w:lineRule="auto"/>
              <w:ind w:left="1080"/>
              <w:cnfStyle w:val="000000100000" w:firstRow="0" w:lastRow="0" w:firstColumn="0" w:lastColumn="0" w:oddVBand="0" w:evenVBand="0" w:oddHBand="1" w:evenHBand="0" w:firstRowFirstColumn="0" w:firstRowLastColumn="0" w:lastRowFirstColumn="0" w:lastRowLastColumn="0"/>
              <w:rPr>
                <w:rFonts w:eastAsia="Arial" w:cs="Arial"/>
                <w:sz w:val="21"/>
                <w:szCs w:val="21"/>
              </w:rPr>
            </w:pPr>
          </w:p>
        </w:tc>
      </w:tr>
      <w:tr w:rsidR="001B769D" w:rsidRPr="009040E9" w14:paraId="77C4CF90" w14:textId="77777777" w:rsidTr="3CE66D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11C51D3" w14:textId="3B4AE87B" w:rsidR="001B769D" w:rsidRPr="009040E9" w:rsidRDefault="18B5F910" w:rsidP="21CF2110">
            <w:pPr>
              <w:pStyle w:val="Tablelistbullet"/>
              <w:numPr>
                <w:ilvl w:val="0"/>
                <w:numId w:val="0"/>
              </w:numPr>
              <w:spacing w:line="259" w:lineRule="auto"/>
            </w:pPr>
            <w:r>
              <w:t xml:space="preserve">Provide evidence </w:t>
            </w:r>
            <w:r w:rsidR="778A5BA4">
              <w:t>of need for the activity, including relevant data, examples or scenarios</w:t>
            </w:r>
          </w:p>
          <w:p w14:paraId="6B820BC4" w14:textId="17A42328" w:rsidR="001B769D" w:rsidRPr="009040E9" w:rsidRDefault="001B769D" w:rsidP="009040E9">
            <w:pPr>
              <w:pStyle w:val="Tabletextleft"/>
            </w:pPr>
          </w:p>
        </w:tc>
        <w:tc>
          <w:tcPr>
            <w:tcW w:w="0" w:type="auto"/>
          </w:tcPr>
          <w:p w14:paraId="3DC88413" w14:textId="1CFAD064" w:rsidR="001B769D" w:rsidRPr="00432CF8" w:rsidRDefault="001B769D" w:rsidP="00432CF8">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432CF8">
              <w:rPr>
                <w:rFonts w:eastAsia="Arial" w:cs="Arial"/>
                <w:sz w:val="21"/>
                <w:szCs w:val="21"/>
              </w:rPr>
              <w:t xml:space="preserve">Demonstrated </w:t>
            </w:r>
            <w:r w:rsidR="59C35479" w:rsidRPr="00432CF8">
              <w:rPr>
                <w:rFonts w:eastAsia="Arial" w:cs="Arial"/>
                <w:sz w:val="21"/>
                <w:szCs w:val="21"/>
              </w:rPr>
              <w:t xml:space="preserve">a clear need </w:t>
            </w:r>
            <w:r w:rsidR="67CCED18" w:rsidRPr="00432CF8">
              <w:rPr>
                <w:rFonts w:eastAsia="Arial" w:cs="Arial"/>
                <w:sz w:val="21"/>
                <w:szCs w:val="21"/>
              </w:rPr>
              <w:t xml:space="preserve">or service gap </w:t>
            </w:r>
            <w:r w:rsidR="59C35479" w:rsidRPr="00432CF8">
              <w:rPr>
                <w:rFonts w:eastAsia="Arial" w:cs="Arial"/>
                <w:sz w:val="21"/>
                <w:szCs w:val="21"/>
              </w:rPr>
              <w:t>for the activity</w:t>
            </w:r>
            <w:r w:rsidR="6EB20378" w:rsidRPr="00432CF8">
              <w:rPr>
                <w:rFonts w:eastAsia="Arial" w:cs="Arial"/>
                <w:sz w:val="21"/>
                <w:szCs w:val="21"/>
              </w:rPr>
              <w:t>.</w:t>
            </w:r>
          </w:p>
          <w:p w14:paraId="507F98A7" w14:textId="34564C26" w:rsidR="001B769D" w:rsidRPr="00432CF8" w:rsidRDefault="4A9296EB" w:rsidP="00432CF8">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432CF8">
              <w:rPr>
                <w:rFonts w:eastAsia="Arial" w:cs="Arial"/>
                <w:sz w:val="21"/>
                <w:szCs w:val="21"/>
              </w:rPr>
              <w:t>Use</w:t>
            </w:r>
            <w:r w:rsidR="204B8924" w:rsidRPr="00432CF8">
              <w:rPr>
                <w:rFonts w:eastAsia="Arial" w:cs="Arial"/>
                <w:sz w:val="21"/>
                <w:szCs w:val="21"/>
              </w:rPr>
              <w:t>d</w:t>
            </w:r>
            <w:r w:rsidRPr="00432CF8">
              <w:rPr>
                <w:rFonts w:eastAsia="Arial" w:cs="Arial"/>
                <w:sz w:val="21"/>
                <w:szCs w:val="21"/>
              </w:rPr>
              <w:t xml:space="preserve"> evidence or examples that support the need.</w:t>
            </w:r>
          </w:p>
          <w:p w14:paraId="770A4D78" w14:textId="03813F25" w:rsidR="001B769D" w:rsidRPr="00432CF8" w:rsidRDefault="6CF1E72D" w:rsidP="00432CF8">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432CF8">
              <w:rPr>
                <w:rFonts w:eastAsia="Arial" w:cs="Arial"/>
                <w:sz w:val="21"/>
                <w:szCs w:val="21"/>
              </w:rPr>
              <w:t xml:space="preserve">Clearly articulated </w:t>
            </w:r>
            <w:r w:rsidR="0F7CC5C2" w:rsidRPr="00432CF8">
              <w:rPr>
                <w:rFonts w:eastAsia="Arial" w:cs="Arial"/>
                <w:sz w:val="21"/>
                <w:szCs w:val="21"/>
              </w:rPr>
              <w:t>how the activity addresses unmet need and avoid</w:t>
            </w:r>
            <w:r w:rsidR="2298ECC9" w:rsidRPr="00432CF8">
              <w:rPr>
                <w:rFonts w:eastAsia="Arial" w:cs="Arial"/>
                <w:sz w:val="21"/>
                <w:szCs w:val="21"/>
              </w:rPr>
              <w:t>s</w:t>
            </w:r>
            <w:r w:rsidR="0F7CC5C2" w:rsidRPr="00432CF8">
              <w:rPr>
                <w:rFonts w:eastAsia="Arial" w:cs="Arial"/>
                <w:sz w:val="21"/>
                <w:szCs w:val="21"/>
              </w:rPr>
              <w:t xml:space="preserve"> duplication.</w:t>
            </w:r>
          </w:p>
        </w:tc>
      </w:tr>
      <w:tr w:rsidR="21CF2110" w14:paraId="5740D279"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57" w:type="dxa"/>
          </w:tcPr>
          <w:p w14:paraId="2D230823" w14:textId="04EBBC25" w:rsidR="2AA4A3DA" w:rsidRDefault="2AA4A3DA" w:rsidP="21CF2110">
            <w:pPr>
              <w:pStyle w:val="Tablelistbullet"/>
              <w:numPr>
                <w:ilvl w:val="0"/>
                <w:numId w:val="0"/>
              </w:numPr>
              <w:spacing w:line="259" w:lineRule="auto"/>
            </w:pPr>
            <w:r w:rsidRPr="21CF2110">
              <w:rPr>
                <w:rFonts w:eastAsia="Arial" w:cs="Arial"/>
                <w:bCs/>
                <w:szCs w:val="21"/>
              </w:rPr>
              <w:t>Demo</w:t>
            </w:r>
            <w:r w:rsidR="72E3B2E0" w:rsidRPr="21CF2110">
              <w:rPr>
                <w:rFonts w:eastAsia="Arial" w:cs="Arial"/>
                <w:bCs/>
                <w:szCs w:val="21"/>
              </w:rPr>
              <w:t>nstrate</w:t>
            </w:r>
            <w:r w:rsidRPr="21CF2110">
              <w:rPr>
                <w:rFonts w:eastAsia="Arial" w:cs="Arial"/>
                <w:bCs/>
                <w:szCs w:val="21"/>
              </w:rPr>
              <w:t xml:space="preserve"> how the organisation will identify, engage and collaborate with relevant </w:t>
            </w:r>
            <w:r w:rsidRPr="21CF2110">
              <w:rPr>
                <w:rFonts w:eastAsia="Arial" w:cs="Arial"/>
                <w:bCs/>
                <w:szCs w:val="21"/>
              </w:rPr>
              <w:lastRenderedPageBreak/>
              <w:t>stakeholders to support effective delivery of the grant objectives and outcomes, including where (locations) the grant activity will be delivered</w:t>
            </w:r>
            <w:r w:rsidRPr="21CF2110">
              <w:t xml:space="preserve"> </w:t>
            </w:r>
            <w:r>
              <w:t xml:space="preserve">which groups </w:t>
            </w:r>
          </w:p>
        </w:tc>
        <w:tc>
          <w:tcPr>
            <w:tcW w:w="5013" w:type="dxa"/>
          </w:tcPr>
          <w:p w14:paraId="2ED6AC20" w14:textId="63EAB96E" w:rsidR="1C97F872" w:rsidRPr="000A1827" w:rsidRDefault="3F22FB81"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lastRenderedPageBreak/>
              <w:t>Clearly described how partnerships are meaningful and linked to delivery outcomes</w:t>
            </w:r>
            <w:r w:rsidR="0B048706" w:rsidRPr="000A1827">
              <w:rPr>
                <w:rFonts w:eastAsia="Arial" w:cs="Arial"/>
                <w:sz w:val="21"/>
                <w:szCs w:val="21"/>
              </w:rPr>
              <w:t>.</w:t>
            </w:r>
          </w:p>
          <w:p w14:paraId="4873C2D4" w14:textId="7C25A9D1" w:rsidR="1C97F872" w:rsidRPr="000A1827" w:rsidRDefault="3F22FB81"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Clearly articulated how key stakeholders will be identified and engage</w:t>
            </w:r>
            <w:r w:rsidR="5E2F62C8" w:rsidRPr="000A1827">
              <w:rPr>
                <w:rFonts w:eastAsia="Arial" w:cs="Arial"/>
                <w:sz w:val="21"/>
                <w:szCs w:val="21"/>
              </w:rPr>
              <w:t>d</w:t>
            </w:r>
            <w:r w:rsidRPr="000A1827">
              <w:rPr>
                <w:rFonts w:eastAsia="Arial" w:cs="Arial"/>
                <w:sz w:val="21"/>
                <w:szCs w:val="21"/>
              </w:rPr>
              <w:t xml:space="preserve"> to support delivery, </w:t>
            </w:r>
            <w:r w:rsidRPr="000A1827">
              <w:rPr>
                <w:rFonts w:eastAsia="Arial" w:cs="Arial"/>
                <w:sz w:val="21"/>
                <w:szCs w:val="21"/>
              </w:rPr>
              <w:lastRenderedPageBreak/>
              <w:t>including in the locations where grant activities will be delivered</w:t>
            </w:r>
            <w:r w:rsidR="5B6B47D2" w:rsidRPr="000A1827">
              <w:rPr>
                <w:rFonts w:eastAsia="Arial" w:cs="Arial"/>
                <w:sz w:val="21"/>
                <w:szCs w:val="21"/>
              </w:rPr>
              <w:t>.</w:t>
            </w:r>
          </w:p>
          <w:p w14:paraId="46FFEFF8" w14:textId="6EBC9CF5" w:rsidR="1C97F872" w:rsidRPr="000A1827" w:rsidRDefault="3F22FB81"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Partnerships or co-design approaches are clearly described</w:t>
            </w:r>
            <w:r w:rsidR="6FCCAE74" w:rsidRPr="000A1827">
              <w:rPr>
                <w:rFonts w:eastAsia="Arial" w:cs="Arial"/>
                <w:sz w:val="21"/>
                <w:szCs w:val="21"/>
              </w:rPr>
              <w:t>.</w:t>
            </w:r>
          </w:p>
          <w:p w14:paraId="4C774D16" w14:textId="382184FB" w:rsidR="1C97F872" w:rsidRPr="000A1827" w:rsidRDefault="7AE5572C"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For Tier 1 - clear evidence</w:t>
            </w:r>
            <w:r w:rsidR="01FAEBFC" w:rsidRPr="000A1827">
              <w:rPr>
                <w:rFonts w:eastAsia="Arial" w:cs="Arial"/>
                <w:sz w:val="21"/>
                <w:szCs w:val="21"/>
              </w:rPr>
              <w:t xml:space="preserve"> provided</w:t>
            </w:r>
            <w:r w:rsidRPr="000A1827">
              <w:rPr>
                <w:rFonts w:eastAsia="Arial" w:cs="Arial"/>
                <w:sz w:val="21"/>
                <w:szCs w:val="21"/>
              </w:rPr>
              <w:t xml:space="preserve"> of cross-sector collaboration at a national scale</w:t>
            </w:r>
            <w:r w:rsidR="594AAEE8" w:rsidRPr="000A1827">
              <w:rPr>
                <w:rFonts w:eastAsia="Arial" w:cs="Arial"/>
                <w:sz w:val="21"/>
                <w:szCs w:val="21"/>
              </w:rPr>
              <w:t>.</w:t>
            </w:r>
          </w:p>
        </w:tc>
      </w:tr>
      <w:tr w:rsidR="001B769D" w:rsidRPr="009040E9" w14:paraId="2BB071A8" w14:textId="77777777" w:rsidTr="3CE66D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53BD59" w14:textId="0B1F822F" w:rsidR="001B769D" w:rsidRPr="001B769D" w:rsidRDefault="001B769D" w:rsidP="21CF2110">
            <w:pPr>
              <w:pStyle w:val="Tabletextleft"/>
              <w:spacing w:line="259" w:lineRule="auto"/>
            </w:pPr>
            <w:r>
              <w:lastRenderedPageBreak/>
              <w:t>Describe</w:t>
            </w:r>
            <w:r w:rsidR="711102BF">
              <w:t xml:space="preserve"> how the organisation will evaluate the grant activity/grant activities</w:t>
            </w:r>
          </w:p>
        </w:tc>
        <w:tc>
          <w:tcPr>
            <w:tcW w:w="0" w:type="auto"/>
          </w:tcPr>
          <w:p w14:paraId="4A9405D4" w14:textId="469A0EA2" w:rsidR="001B769D" w:rsidRPr="000A1827" w:rsidRDefault="0B3FFC81" w:rsidP="000A1827">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0A1827">
              <w:rPr>
                <w:rFonts w:eastAsia="Arial" w:cs="Arial"/>
                <w:sz w:val="21"/>
                <w:szCs w:val="21"/>
              </w:rPr>
              <w:t xml:space="preserve">Clearly outlined how the grant activity/activities will be evaluated, including what will be measured (outputs/outcomes), how and when data will be collected, and how findings will be used. </w:t>
            </w:r>
          </w:p>
        </w:tc>
      </w:tr>
      <w:tr w:rsidR="21CF2110" w14:paraId="10F4705C"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57" w:type="dxa"/>
          </w:tcPr>
          <w:p w14:paraId="75378072" w14:textId="4A9C912F" w:rsidR="73CAB6B5" w:rsidRDefault="73CAB6B5" w:rsidP="21CF2110">
            <w:pPr>
              <w:pStyle w:val="Tabletextleft"/>
              <w:spacing w:line="259" w:lineRule="auto"/>
            </w:pPr>
            <w:r>
              <w:t xml:space="preserve">If applicable, how the activities proposed in </w:t>
            </w:r>
            <w:r w:rsidR="007A2613">
              <w:t xml:space="preserve">the </w:t>
            </w:r>
            <w:r>
              <w:t xml:space="preserve">application contribute to meeting </w:t>
            </w:r>
          </w:p>
          <w:p w14:paraId="147840F1" w14:textId="7AF60E0C" w:rsidR="73CAB6B5" w:rsidRDefault="73CAB6B5" w:rsidP="21CF2110">
            <w:pPr>
              <w:pStyle w:val="Tabletextleft"/>
              <w:spacing w:line="259" w:lineRule="auto"/>
            </w:pPr>
            <w:r>
              <w:t>the Closing the Gap targets, as identified in Section 2</w:t>
            </w:r>
          </w:p>
        </w:tc>
        <w:tc>
          <w:tcPr>
            <w:tcW w:w="5013" w:type="dxa"/>
          </w:tcPr>
          <w:p w14:paraId="4CE05876" w14:textId="4E23F239" w:rsidR="63D4FFBE" w:rsidRPr="000A1827" w:rsidRDefault="1CC52BA6"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Clearly identifie</w:t>
            </w:r>
            <w:r w:rsidR="28E9B44F" w:rsidRPr="000A1827">
              <w:rPr>
                <w:rFonts w:eastAsia="Arial" w:cs="Arial"/>
                <w:sz w:val="21"/>
                <w:szCs w:val="21"/>
              </w:rPr>
              <w:t>d</w:t>
            </w:r>
            <w:r w:rsidRPr="000A1827">
              <w:rPr>
                <w:rFonts w:eastAsia="Arial" w:cs="Arial"/>
                <w:sz w:val="21"/>
                <w:szCs w:val="21"/>
              </w:rPr>
              <w:t xml:space="preserve"> r</w:t>
            </w:r>
            <w:r w:rsidR="289FB69C" w:rsidRPr="000A1827">
              <w:rPr>
                <w:rFonts w:eastAsia="Arial" w:cs="Arial"/>
                <w:sz w:val="21"/>
                <w:szCs w:val="21"/>
              </w:rPr>
              <w:t>elevant Closing the Gap target(s)</w:t>
            </w:r>
            <w:r w:rsidR="5E055B7A" w:rsidRPr="000A1827">
              <w:rPr>
                <w:rFonts w:eastAsia="Arial" w:cs="Arial"/>
                <w:sz w:val="21"/>
                <w:szCs w:val="21"/>
              </w:rPr>
              <w:t>.</w:t>
            </w:r>
          </w:p>
          <w:p w14:paraId="1FFF24B6" w14:textId="27C41EA0" w:rsidR="63D4FFBE" w:rsidRPr="000A1827" w:rsidRDefault="5888179C"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Described s</w:t>
            </w:r>
            <w:r w:rsidR="289FB69C" w:rsidRPr="000A1827">
              <w:rPr>
                <w:rFonts w:eastAsia="Arial" w:cs="Arial"/>
                <w:sz w:val="21"/>
                <w:szCs w:val="21"/>
              </w:rPr>
              <w:t xml:space="preserve">trategies </w:t>
            </w:r>
            <w:r w:rsidR="46052FD8" w:rsidRPr="000A1827">
              <w:rPr>
                <w:rFonts w:eastAsia="Arial" w:cs="Arial"/>
                <w:sz w:val="21"/>
                <w:szCs w:val="21"/>
              </w:rPr>
              <w:t xml:space="preserve">that </w:t>
            </w:r>
            <w:r w:rsidR="289FB69C" w:rsidRPr="000A1827">
              <w:rPr>
                <w:rFonts w:eastAsia="Arial" w:cs="Arial"/>
                <w:sz w:val="21"/>
                <w:szCs w:val="21"/>
              </w:rPr>
              <w:t>are aligned with reducing health inequalities and disparities</w:t>
            </w:r>
            <w:r w:rsidR="77378428" w:rsidRPr="000A1827">
              <w:rPr>
                <w:rFonts w:eastAsia="Arial" w:cs="Arial"/>
                <w:sz w:val="21"/>
                <w:szCs w:val="21"/>
              </w:rPr>
              <w:t>.</w:t>
            </w:r>
            <w:r w:rsidR="289FB69C" w:rsidRPr="000A1827">
              <w:rPr>
                <w:rFonts w:eastAsia="Arial" w:cs="Arial"/>
                <w:sz w:val="21"/>
                <w:szCs w:val="21"/>
              </w:rPr>
              <w:t xml:space="preserve"> </w:t>
            </w:r>
          </w:p>
          <w:p w14:paraId="1DA065D7" w14:textId="310B13DA" w:rsidR="63D4FFBE" w:rsidRPr="000A1827" w:rsidRDefault="06CD1943"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Articulate</w:t>
            </w:r>
            <w:r w:rsidR="65B80841" w:rsidRPr="000A1827">
              <w:rPr>
                <w:rFonts w:eastAsia="Arial" w:cs="Arial"/>
                <w:sz w:val="21"/>
                <w:szCs w:val="21"/>
              </w:rPr>
              <w:t>d</w:t>
            </w:r>
            <w:r w:rsidRPr="000A1827">
              <w:rPr>
                <w:rFonts w:eastAsia="Arial" w:cs="Arial"/>
                <w:sz w:val="21"/>
                <w:szCs w:val="21"/>
              </w:rPr>
              <w:t xml:space="preserve"> d</w:t>
            </w:r>
            <w:r w:rsidR="149432C1" w:rsidRPr="000A1827">
              <w:rPr>
                <w:rFonts w:eastAsia="Arial" w:cs="Arial"/>
                <w:sz w:val="21"/>
                <w:szCs w:val="21"/>
              </w:rPr>
              <w:t xml:space="preserve">elivery methods </w:t>
            </w:r>
            <w:r w:rsidR="569C01E4" w:rsidRPr="000A1827">
              <w:rPr>
                <w:rFonts w:eastAsia="Arial" w:cs="Arial"/>
                <w:sz w:val="21"/>
                <w:szCs w:val="21"/>
              </w:rPr>
              <w:t xml:space="preserve">that </w:t>
            </w:r>
            <w:r w:rsidR="149432C1" w:rsidRPr="000A1827">
              <w:rPr>
                <w:rFonts w:eastAsia="Arial" w:cs="Arial"/>
                <w:sz w:val="21"/>
                <w:szCs w:val="21"/>
              </w:rPr>
              <w:t xml:space="preserve">are tailored, culturally safe and informed by community and/or </w:t>
            </w:r>
            <w:r w:rsidR="0024267C">
              <w:rPr>
                <w:rFonts w:eastAsia="Arial" w:cs="Arial"/>
                <w:sz w:val="21"/>
                <w:szCs w:val="21"/>
              </w:rPr>
              <w:t>demonstrated engagement wi</w:t>
            </w:r>
            <w:r w:rsidR="00DB1D3C">
              <w:rPr>
                <w:rFonts w:eastAsia="Arial" w:cs="Arial"/>
                <w:sz w:val="21"/>
                <w:szCs w:val="21"/>
              </w:rPr>
              <w:t>th delivery partners</w:t>
            </w:r>
          </w:p>
        </w:tc>
      </w:tr>
      <w:tr w:rsidR="21CF2110" w14:paraId="5417D235"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57" w:type="dxa"/>
          </w:tcPr>
          <w:p w14:paraId="47CA33E6" w14:textId="1EE9BC5E" w:rsidR="73CAB6B5" w:rsidRDefault="73CAB6B5" w:rsidP="21CF2110">
            <w:pPr>
              <w:pStyle w:val="Tabletextleft"/>
              <w:spacing w:line="259" w:lineRule="auto"/>
            </w:pPr>
            <w:r>
              <w:t>For Tier 1 applications, how the activity will be delivered nationally.</w:t>
            </w:r>
          </w:p>
        </w:tc>
        <w:tc>
          <w:tcPr>
            <w:tcW w:w="5013" w:type="dxa"/>
          </w:tcPr>
          <w:p w14:paraId="7AEE1255" w14:textId="32402E7C" w:rsidR="58FC2BBE" w:rsidRPr="000A1827" w:rsidRDefault="24881FF1" w:rsidP="000A1827">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0A1827">
              <w:rPr>
                <w:rFonts w:eastAsia="Arial" w:cs="Arial"/>
                <w:sz w:val="21"/>
                <w:szCs w:val="21"/>
              </w:rPr>
              <w:t>D</w:t>
            </w:r>
            <w:r w:rsidR="73534AA6" w:rsidRPr="000A1827">
              <w:rPr>
                <w:rFonts w:eastAsia="Arial" w:cs="Arial"/>
                <w:sz w:val="21"/>
                <w:szCs w:val="21"/>
              </w:rPr>
              <w:t>emonstrate</w:t>
            </w:r>
            <w:r w:rsidR="63CBBF4C" w:rsidRPr="000A1827">
              <w:rPr>
                <w:rFonts w:eastAsia="Arial" w:cs="Arial"/>
                <w:sz w:val="21"/>
                <w:szCs w:val="21"/>
              </w:rPr>
              <w:t>d</w:t>
            </w:r>
            <w:r w:rsidR="73534AA6" w:rsidRPr="000A1827">
              <w:rPr>
                <w:rFonts w:eastAsia="Arial" w:cs="Arial"/>
                <w:sz w:val="21"/>
                <w:szCs w:val="21"/>
              </w:rPr>
              <w:t xml:space="preserve"> delivery across all states and territories from commencement</w:t>
            </w:r>
            <w:r w:rsidR="5B073EB4" w:rsidRPr="000A1827">
              <w:rPr>
                <w:rFonts w:eastAsia="Arial" w:cs="Arial"/>
                <w:sz w:val="21"/>
                <w:szCs w:val="21"/>
              </w:rPr>
              <w:t xml:space="preserve"> of activity</w:t>
            </w:r>
            <w:r w:rsidR="0F5957CA" w:rsidRPr="000A1827">
              <w:rPr>
                <w:rFonts w:eastAsia="Arial" w:cs="Arial"/>
                <w:sz w:val="21"/>
                <w:szCs w:val="21"/>
              </w:rPr>
              <w:t>.</w:t>
            </w:r>
          </w:p>
          <w:p w14:paraId="3FE94A9D" w14:textId="79E096CC" w:rsidR="58FC2BBE" w:rsidRPr="000A1827" w:rsidRDefault="5B073EB4" w:rsidP="000A1827">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0A1827">
              <w:rPr>
                <w:rFonts w:eastAsia="Arial" w:cs="Arial"/>
                <w:sz w:val="21"/>
                <w:szCs w:val="21"/>
              </w:rPr>
              <w:t>Clearly articulate</w:t>
            </w:r>
            <w:r w:rsidR="4750D02C" w:rsidRPr="000A1827">
              <w:rPr>
                <w:rFonts w:eastAsia="Arial" w:cs="Arial"/>
                <w:sz w:val="21"/>
                <w:szCs w:val="21"/>
              </w:rPr>
              <w:t>d</w:t>
            </w:r>
            <w:r w:rsidRPr="000A1827">
              <w:rPr>
                <w:rFonts w:eastAsia="Arial" w:cs="Arial"/>
                <w:sz w:val="21"/>
                <w:szCs w:val="21"/>
              </w:rPr>
              <w:t xml:space="preserve"> how the</w:t>
            </w:r>
            <w:r w:rsidR="73534AA6" w:rsidRPr="000A1827">
              <w:rPr>
                <w:rFonts w:eastAsia="Arial" w:cs="Arial"/>
                <w:sz w:val="21"/>
                <w:szCs w:val="21"/>
              </w:rPr>
              <w:t xml:space="preserve"> activity supports equitable access across locations (metropolitan, regional, rural, and remote)</w:t>
            </w:r>
            <w:r w:rsidR="276B1D9C" w:rsidRPr="000A1827">
              <w:rPr>
                <w:rFonts w:eastAsia="Arial" w:cs="Arial"/>
                <w:sz w:val="21"/>
                <w:szCs w:val="21"/>
              </w:rPr>
              <w:t>.</w:t>
            </w:r>
          </w:p>
          <w:p w14:paraId="4611C627" w14:textId="23951E6A" w:rsidR="58FC2BBE" w:rsidRPr="000A1827" w:rsidRDefault="17FA530E" w:rsidP="000A1827">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0A1827">
              <w:rPr>
                <w:rFonts w:eastAsia="Arial" w:cs="Arial"/>
                <w:sz w:val="21"/>
                <w:szCs w:val="21"/>
              </w:rPr>
              <w:t>A clear national delivery model described (e.g. central coordination with local partners)</w:t>
            </w:r>
            <w:r w:rsidR="3AED506A" w:rsidRPr="000A1827">
              <w:rPr>
                <w:rFonts w:eastAsia="Arial" w:cs="Arial"/>
                <w:sz w:val="21"/>
                <w:szCs w:val="21"/>
              </w:rPr>
              <w:t>.</w:t>
            </w:r>
          </w:p>
          <w:p w14:paraId="341CA8A8" w14:textId="2C79061D" w:rsidR="58FC2BBE" w:rsidRPr="000A1827" w:rsidRDefault="3AED506A" w:rsidP="000A1827">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0A1827">
              <w:rPr>
                <w:rFonts w:eastAsia="Arial" w:cs="Arial"/>
                <w:sz w:val="21"/>
                <w:szCs w:val="21"/>
              </w:rPr>
              <w:t>Demonstrated the</w:t>
            </w:r>
            <w:r w:rsidR="17FA530E" w:rsidRPr="000A1827">
              <w:rPr>
                <w:rFonts w:eastAsia="Arial" w:cs="Arial"/>
                <w:sz w:val="21"/>
                <w:szCs w:val="21"/>
              </w:rPr>
              <w:t xml:space="preserve"> delivery model is scalable and supported by appropriate workforce, infrastructure, and governance.</w:t>
            </w:r>
          </w:p>
          <w:p w14:paraId="4DB341A4" w14:textId="53D833B4" w:rsidR="21CF2110" w:rsidRPr="000A1827" w:rsidRDefault="21CF2110" w:rsidP="3CE66D43">
            <w:pPr>
              <w:pStyle w:val="ListParagraph"/>
              <w:spacing w:after="0" w:line="240" w:lineRule="auto"/>
              <w:ind w:left="1440"/>
              <w:cnfStyle w:val="000000010000" w:firstRow="0" w:lastRow="0" w:firstColumn="0" w:lastColumn="0" w:oddVBand="0" w:evenVBand="0" w:oddHBand="0" w:evenHBand="1" w:firstRowFirstColumn="0" w:firstRowLastColumn="0" w:lastRowFirstColumn="0" w:lastRowLastColumn="0"/>
              <w:rPr>
                <w:rFonts w:eastAsia="Arial" w:cs="Arial"/>
                <w:sz w:val="21"/>
                <w:szCs w:val="21"/>
              </w:rPr>
            </w:pPr>
          </w:p>
        </w:tc>
      </w:tr>
      <w:tr w:rsidR="21CF2110" w14:paraId="73B31A21"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057" w:type="dxa"/>
          </w:tcPr>
          <w:p w14:paraId="0D2C571D" w14:textId="75BDDCB2" w:rsidR="29D90FDA" w:rsidRDefault="1E875F8A" w:rsidP="21CF2110">
            <w:pPr>
              <w:pStyle w:val="Tabletextleft"/>
              <w:spacing w:line="259" w:lineRule="auto"/>
            </w:pPr>
            <w:r>
              <w:t>Activity Work Plan</w:t>
            </w:r>
            <w:r w:rsidR="15D437E4">
              <w:t xml:space="preserve"> (AWP)</w:t>
            </w:r>
            <w:r>
              <w:t xml:space="preserve">  completed using the correct template on GrantConnect. </w:t>
            </w:r>
          </w:p>
        </w:tc>
        <w:tc>
          <w:tcPr>
            <w:tcW w:w="5013" w:type="dxa"/>
          </w:tcPr>
          <w:p w14:paraId="27622E1C" w14:textId="6E714C3B" w:rsidR="29D90FDA" w:rsidRPr="000A1827" w:rsidRDefault="77ABBBBD"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AWP l</w:t>
            </w:r>
            <w:r w:rsidR="3EA64F19" w:rsidRPr="000A1827">
              <w:rPr>
                <w:rFonts w:eastAsia="Arial" w:cs="Arial"/>
                <w:sz w:val="21"/>
                <w:szCs w:val="21"/>
              </w:rPr>
              <w:t>ist</w:t>
            </w:r>
            <w:r w:rsidR="2DF09F3F" w:rsidRPr="000A1827">
              <w:rPr>
                <w:rFonts w:eastAsia="Arial" w:cs="Arial"/>
                <w:sz w:val="21"/>
                <w:szCs w:val="21"/>
              </w:rPr>
              <w:t>ed</w:t>
            </w:r>
            <w:r w:rsidR="3EA64F19" w:rsidRPr="000A1827">
              <w:rPr>
                <w:rFonts w:eastAsia="Arial" w:cs="Arial"/>
                <w:sz w:val="21"/>
                <w:szCs w:val="21"/>
              </w:rPr>
              <w:t xml:space="preserve"> key tasks that will be undertaken to meet the objectives of the grant opportunity within the timeframe, including how an evaluation will measure whether the activity achieved intended outcomes</w:t>
            </w:r>
            <w:r w:rsidR="07385E1B" w:rsidRPr="000A1827">
              <w:rPr>
                <w:rFonts w:eastAsia="Arial" w:cs="Arial"/>
                <w:sz w:val="21"/>
                <w:szCs w:val="21"/>
              </w:rPr>
              <w:t>.</w:t>
            </w:r>
          </w:p>
          <w:p w14:paraId="486740F7" w14:textId="4A668DCA" w:rsidR="29D90FDA" w:rsidRPr="000A1827" w:rsidRDefault="07385E1B" w:rsidP="000A1827">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0A1827">
              <w:rPr>
                <w:rFonts w:eastAsia="Arial" w:cs="Arial"/>
                <w:sz w:val="21"/>
                <w:szCs w:val="21"/>
              </w:rPr>
              <w:t>AWP d</w:t>
            </w:r>
            <w:r w:rsidR="3EA64F19" w:rsidRPr="000A1827">
              <w:rPr>
                <w:rFonts w:eastAsia="Arial" w:cs="Arial"/>
                <w:sz w:val="21"/>
                <w:szCs w:val="21"/>
              </w:rPr>
              <w:t>etail</w:t>
            </w:r>
            <w:r w:rsidR="798CDA49" w:rsidRPr="000A1827">
              <w:rPr>
                <w:rFonts w:eastAsia="Arial" w:cs="Arial"/>
                <w:sz w:val="21"/>
                <w:szCs w:val="21"/>
              </w:rPr>
              <w:t>ed</w:t>
            </w:r>
            <w:r w:rsidR="3EA64F19" w:rsidRPr="000A1827">
              <w:rPr>
                <w:rFonts w:eastAsia="Arial" w:cs="Arial"/>
                <w:sz w:val="21"/>
                <w:szCs w:val="21"/>
              </w:rPr>
              <w:t xml:space="preserve"> the proposed deliverables and outputs for the activity</w:t>
            </w:r>
            <w:r w:rsidR="6F32A77C" w:rsidRPr="000A1827">
              <w:rPr>
                <w:rFonts w:eastAsia="Arial" w:cs="Arial"/>
                <w:sz w:val="21"/>
                <w:szCs w:val="21"/>
              </w:rPr>
              <w:t>, p</w:t>
            </w:r>
            <w:r w:rsidR="3EA64F19" w:rsidRPr="000A1827">
              <w:rPr>
                <w:rFonts w:eastAsia="Arial" w:cs="Arial"/>
                <w:sz w:val="21"/>
                <w:szCs w:val="21"/>
              </w:rPr>
              <w:t>erformance measures for the activity</w:t>
            </w:r>
            <w:r w:rsidR="51E23EC1" w:rsidRPr="000A1827">
              <w:rPr>
                <w:rFonts w:eastAsia="Arial" w:cs="Arial"/>
                <w:sz w:val="21"/>
                <w:szCs w:val="21"/>
              </w:rPr>
              <w:t xml:space="preserve">, and </w:t>
            </w:r>
            <w:r w:rsidR="3EA64F19" w:rsidRPr="000A1827">
              <w:rPr>
                <w:rFonts w:eastAsia="Arial" w:cs="Arial"/>
                <w:sz w:val="21"/>
                <w:szCs w:val="21"/>
              </w:rPr>
              <w:t>timelines for the milestones of the activity</w:t>
            </w:r>
            <w:r w:rsidR="3A5F31AB" w:rsidRPr="000A1827">
              <w:rPr>
                <w:rFonts w:eastAsia="Arial" w:cs="Arial"/>
                <w:sz w:val="21"/>
                <w:szCs w:val="21"/>
              </w:rPr>
              <w:t>.</w:t>
            </w:r>
          </w:p>
        </w:tc>
      </w:tr>
    </w:tbl>
    <w:p w14:paraId="029F87D9" w14:textId="77777777" w:rsidR="00597A9F" w:rsidRDefault="00597A9F" w:rsidP="001B769D">
      <w:pPr>
        <w:pStyle w:val="Heading2"/>
      </w:pPr>
    </w:p>
    <w:p w14:paraId="7CB27F88" w14:textId="77777777" w:rsidR="00597A9F" w:rsidRDefault="00597A9F" w:rsidP="001B769D">
      <w:pPr>
        <w:pStyle w:val="Heading2"/>
      </w:pPr>
    </w:p>
    <w:p w14:paraId="5CC83D26" w14:textId="77777777" w:rsidR="00B46ACF" w:rsidRDefault="00B46ACF" w:rsidP="00B46ACF"/>
    <w:p w14:paraId="64547DA3" w14:textId="77777777" w:rsidR="00B46ACF" w:rsidRPr="00B46ACF" w:rsidRDefault="00B46ACF" w:rsidP="00B46ACF"/>
    <w:p w14:paraId="0BFEBEBD" w14:textId="4C769803" w:rsidR="001B769D" w:rsidRDefault="001B769D" w:rsidP="001B769D">
      <w:pPr>
        <w:pStyle w:val="Heading2"/>
      </w:pPr>
      <w:r>
        <w:lastRenderedPageBreak/>
        <w:t xml:space="preserve">Criterion 2: </w:t>
      </w:r>
      <w:r w:rsidR="4FBBDC46">
        <w:t xml:space="preserve">Organisational capacity and capability to deliver the grant activities </w:t>
      </w:r>
      <w:r>
        <w:t> </w:t>
      </w:r>
    </w:p>
    <w:p w14:paraId="4E013994" w14:textId="130705BA" w:rsidR="001B769D" w:rsidRPr="001B769D" w:rsidRDefault="001B769D" w:rsidP="001B769D">
      <w:r w:rsidRPr="001B769D">
        <w:t>Strong responses:</w:t>
      </w:r>
    </w:p>
    <w:p w14:paraId="67CF192C" w14:textId="225287F3" w:rsidR="001B769D" w:rsidRPr="001B769D" w:rsidRDefault="7BDB3AE3" w:rsidP="21CF2110">
      <w:pPr>
        <w:pStyle w:val="ListBullet"/>
      </w:pPr>
      <w:r>
        <w:t>Describe</w:t>
      </w:r>
      <w:r w:rsidR="0E7081D7">
        <w:t>d</w:t>
      </w:r>
      <w:r>
        <w:t xml:space="preserve"> the organisation or consortia’s capacity and capability to deliver the grant </w:t>
      </w:r>
      <w:r w:rsidRPr="04A725AA">
        <w:t xml:space="preserve">activities, and how the proposal addresses the delivery risks involved in undertaking the grant activity. </w:t>
      </w:r>
    </w:p>
    <w:p w14:paraId="56A1DB9A" w14:textId="11A23B90" w:rsidR="001B769D" w:rsidRPr="001B769D" w:rsidRDefault="7BDB3AE3" w:rsidP="21CF2110">
      <w:pPr>
        <w:pStyle w:val="ListBullet"/>
        <w:spacing w:before="240" w:after="240"/>
      </w:pPr>
      <w:r w:rsidRPr="04A725AA">
        <w:t>Include</w:t>
      </w:r>
      <w:r w:rsidR="1C38BFC9" w:rsidRPr="04A725AA">
        <w:t>d</w:t>
      </w:r>
      <w:r w:rsidRPr="04A725AA">
        <w:t xml:space="preserve"> a detailed description of the proposed activities, the delivery methodology (including existing infrastructure and relationships that will support the project activities), and the key outputs.</w:t>
      </w:r>
      <w:r w:rsidR="001B769D">
        <w:t xml:space="preserve"> </w:t>
      </w:r>
    </w:p>
    <w:tbl>
      <w:tblPr>
        <w:tblStyle w:val="DepartmentofHealthtable"/>
        <w:tblW w:w="0" w:type="auto"/>
        <w:tblLook w:val="04A0" w:firstRow="1" w:lastRow="0" w:firstColumn="1" w:lastColumn="0" w:noHBand="0" w:noVBand="1"/>
        <w:tblDescription w:val="Add Alt Text describing the content of the table"/>
      </w:tblPr>
      <w:tblGrid>
        <w:gridCol w:w="2904"/>
        <w:gridCol w:w="6166"/>
      </w:tblGrid>
      <w:tr w:rsidR="00166B19" w:rsidRPr="001B769D" w14:paraId="40DCA28E" w14:textId="77777777" w:rsidTr="3CE66D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33C0D2A7" w14:textId="77777777" w:rsidR="00166B19" w:rsidRPr="001B769D" w:rsidRDefault="00166B19">
            <w:pPr>
              <w:pStyle w:val="TableHeader"/>
            </w:pPr>
            <w:r w:rsidRPr="001B769D">
              <w:t>Criteria</w:t>
            </w:r>
          </w:p>
        </w:tc>
        <w:tc>
          <w:tcPr>
            <w:tcW w:w="0" w:type="auto"/>
          </w:tcPr>
          <w:p w14:paraId="075E1F1F" w14:textId="77777777" w:rsidR="00166B19" w:rsidRPr="001B769D" w:rsidRDefault="00166B19">
            <w:pPr>
              <w:pStyle w:val="TableHeader"/>
              <w:cnfStyle w:val="100000000000" w:firstRow="1" w:lastRow="0" w:firstColumn="0" w:lastColumn="0" w:oddVBand="0" w:evenVBand="0" w:oddHBand="0" w:evenHBand="0" w:firstRowFirstColumn="0" w:firstRowLastColumn="0" w:lastRowFirstColumn="0" w:lastRowLastColumn="0"/>
            </w:pPr>
            <w:r w:rsidRPr="001B769D">
              <w:t>Common Elements and Examples</w:t>
            </w:r>
          </w:p>
        </w:tc>
      </w:tr>
      <w:tr w:rsidR="00166B19" w:rsidRPr="009040E9" w14:paraId="7FC6B776"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66CDE1" w14:textId="4039A272" w:rsidR="00166B19" w:rsidRPr="009040E9" w:rsidRDefault="63CFC36B" w:rsidP="21CF2110">
            <w:pPr>
              <w:pStyle w:val="Tabletextleft"/>
              <w:spacing w:line="259" w:lineRule="auto"/>
            </w:pPr>
            <w:r>
              <w:t xml:space="preserve">Evidence of the organisations track record in managing similar projects and access to </w:t>
            </w:r>
          </w:p>
          <w:p w14:paraId="6B550790" w14:textId="524C7433" w:rsidR="00166B19" w:rsidRPr="009040E9" w:rsidRDefault="63CFC36B">
            <w:pPr>
              <w:pStyle w:val="Tabletextleft"/>
            </w:pPr>
            <w:r>
              <w:t>personnel and/or partners with the right skills and experience</w:t>
            </w:r>
          </w:p>
        </w:tc>
        <w:tc>
          <w:tcPr>
            <w:tcW w:w="0" w:type="auto"/>
          </w:tcPr>
          <w:p w14:paraId="0D04F448" w14:textId="5A765F08" w:rsidR="5AF403B7" w:rsidRPr="001A4536" w:rsidRDefault="09EB4128" w:rsidP="001A4536">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1A4536">
              <w:rPr>
                <w:rFonts w:eastAsia="Arial" w:cs="Arial"/>
                <w:sz w:val="21"/>
                <w:szCs w:val="21"/>
              </w:rPr>
              <w:t>Demonstrated experience and capability to deliver the project</w:t>
            </w:r>
            <w:r w:rsidR="50A01526" w:rsidRPr="001A4536">
              <w:rPr>
                <w:rFonts w:eastAsia="Arial" w:cs="Arial"/>
                <w:sz w:val="21"/>
                <w:szCs w:val="21"/>
              </w:rPr>
              <w:t>.</w:t>
            </w:r>
          </w:p>
          <w:p w14:paraId="281310CE" w14:textId="1E322AB8" w:rsidR="5AF403B7" w:rsidRPr="001A4536" w:rsidRDefault="42EC6289" w:rsidP="001A4536">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1A4536">
              <w:rPr>
                <w:rFonts w:eastAsia="Arial" w:cs="Arial"/>
                <w:sz w:val="21"/>
                <w:szCs w:val="21"/>
              </w:rPr>
              <w:t>Detail</w:t>
            </w:r>
            <w:r w:rsidR="219FFAB6" w:rsidRPr="001A4536">
              <w:rPr>
                <w:rFonts w:eastAsia="Arial" w:cs="Arial"/>
                <w:sz w:val="21"/>
                <w:szCs w:val="21"/>
              </w:rPr>
              <w:t>ed</w:t>
            </w:r>
            <w:r w:rsidRPr="001A4536">
              <w:rPr>
                <w:rFonts w:eastAsia="Arial" w:cs="Arial"/>
                <w:sz w:val="21"/>
                <w:szCs w:val="21"/>
              </w:rPr>
              <w:t xml:space="preserve"> e</w:t>
            </w:r>
            <w:r w:rsidR="1AD75CE8" w:rsidRPr="001A4536">
              <w:rPr>
                <w:rFonts w:eastAsia="Arial" w:cs="Arial"/>
                <w:sz w:val="21"/>
                <w:szCs w:val="21"/>
              </w:rPr>
              <w:t>xperience delivering similar programs or projects of comparable scale.</w:t>
            </w:r>
          </w:p>
          <w:p w14:paraId="5CB9607C" w14:textId="54F4E442" w:rsidR="5AF403B7" w:rsidRPr="001A4536" w:rsidRDefault="5E3C280F" w:rsidP="001A4536">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3CE66D43">
              <w:rPr>
                <w:rFonts w:eastAsia="Arial" w:cs="Arial"/>
                <w:sz w:val="21"/>
                <w:szCs w:val="21"/>
              </w:rPr>
              <w:t>Describe</w:t>
            </w:r>
            <w:r w:rsidR="770A6E2B" w:rsidRPr="3CE66D43">
              <w:rPr>
                <w:rFonts w:eastAsia="Arial" w:cs="Arial"/>
                <w:sz w:val="21"/>
                <w:szCs w:val="21"/>
              </w:rPr>
              <w:t>d</w:t>
            </w:r>
            <w:r w:rsidRPr="3CE66D43">
              <w:rPr>
                <w:rFonts w:eastAsia="Arial" w:cs="Arial"/>
                <w:sz w:val="21"/>
                <w:szCs w:val="21"/>
              </w:rPr>
              <w:t xml:space="preserve"> a</w:t>
            </w:r>
            <w:r w:rsidR="0E59BE4F" w:rsidRPr="3CE66D43">
              <w:rPr>
                <w:rFonts w:eastAsia="Arial" w:cs="Arial"/>
                <w:sz w:val="21"/>
                <w:szCs w:val="21"/>
              </w:rPr>
              <w:t xml:space="preserve">ccess to </w:t>
            </w:r>
            <w:r w:rsidR="4C2D06F9" w:rsidRPr="3CE66D43">
              <w:rPr>
                <w:rFonts w:eastAsia="Arial" w:cs="Arial"/>
                <w:sz w:val="21"/>
                <w:szCs w:val="21"/>
              </w:rPr>
              <w:t>s</w:t>
            </w:r>
            <w:r w:rsidR="0E59BE4F" w:rsidRPr="3CE66D43">
              <w:rPr>
                <w:rFonts w:eastAsia="Arial" w:cs="Arial"/>
                <w:sz w:val="21"/>
                <w:szCs w:val="21"/>
              </w:rPr>
              <w:t>ubject matter expertise and skilled personnel or partners</w:t>
            </w:r>
            <w:r w:rsidR="4900E051" w:rsidRPr="3CE66D43">
              <w:rPr>
                <w:rFonts w:eastAsia="Arial" w:cs="Arial"/>
                <w:sz w:val="21"/>
                <w:szCs w:val="21"/>
              </w:rPr>
              <w:t>.</w:t>
            </w:r>
          </w:p>
          <w:p w14:paraId="40650D94" w14:textId="721C8FAE" w:rsidR="00166B19" w:rsidRPr="009040E9" w:rsidRDefault="00166B19" w:rsidP="21CF2110">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r>
      <w:tr w:rsidR="21CF2110" w14:paraId="00C66821"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04" w:type="dxa"/>
          </w:tcPr>
          <w:p w14:paraId="2D1EC86F" w14:textId="46301F1D" w:rsidR="4339FAE3" w:rsidRDefault="4339FAE3" w:rsidP="21CF2110">
            <w:pPr>
              <w:pStyle w:val="Tabletextleft"/>
              <w:spacing w:line="259" w:lineRule="auto"/>
            </w:pPr>
            <w:r>
              <w:t xml:space="preserve">Sound project planning to manage and monitor the project, which addresses </w:t>
            </w:r>
          </w:p>
          <w:p w14:paraId="52C420F0" w14:textId="336C694A" w:rsidR="4339FAE3" w:rsidRDefault="4339FAE3" w:rsidP="21CF2110">
            <w:pPr>
              <w:pStyle w:val="Tabletextleft"/>
              <w:spacing w:line="259" w:lineRule="auto"/>
            </w:pPr>
            <w:r>
              <w:t>associated timeframes, milestones, and risks</w:t>
            </w:r>
          </w:p>
        </w:tc>
        <w:tc>
          <w:tcPr>
            <w:tcW w:w="6166" w:type="dxa"/>
          </w:tcPr>
          <w:p w14:paraId="29D4428C" w14:textId="446D08FE" w:rsidR="577B5AEB" w:rsidRPr="00EB5AAA" w:rsidRDefault="031C40FC" w:rsidP="005C166D">
            <w:pPr>
              <w:pStyle w:val="ListParagraph"/>
              <w:spacing w:after="0" w:line="240" w:lineRule="auto"/>
              <w:ind w:left="1440"/>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EB5AAA">
              <w:rPr>
                <w:rFonts w:eastAsia="Arial" w:cs="Arial"/>
                <w:sz w:val="21"/>
                <w:szCs w:val="21"/>
              </w:rPr>
              <w:t>Demonstrate</w:t>
            </w:r>
            <w:r w:rsidR="695223B4" w:rsidRPr="00EB5AAA">
              <w:rPr>
                <w:rFonts w:eastAsia="Arial" w:cs="Arial"/>
                <w:sz w:val="21"/>
                <w:szCs w:val="21"/>
              </w:rPr>
              <w:t>d</w:t>
            </w:r>
            <w:r w:rsidRPr="00EB5AAA">
              <w:rPr>
                <w:rFonts w:eastAsia="Arial" w:cs="Arial"/>
                <w:sz w:val="21"/>
                <w:szCs w:val="21"/>
              </w:rPr>
              <w:t xml:space="preserve"> sound planning, governance and risk management including</w:t>
            </w:r>
            <w:r w:rsidR="42464528" w:rsidRPr="00EB5AAA">
              <w:rPr>
                <w:rFonts w:eastAsia="Arial" w:cs="Arial"/>
                <w:sz w:val="21"/>
                <w:szCs w:val="21"/>
              </w:rPr>
              <w:t>:</w:t>
            </w:r>
          </w:p>
          <w:p w14:paraId="68125703" w14:textId="44602645" w:rsidR="577B5AEB" w:rsidRPr="00EB5AAA" w:rsidRDefault="1551BB04" w:rsidP="00EB5AAA">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Description of c</w:t>
            </w:r>
            <w:r w:rsidR="6EC66375" w:rsidRPr="3CE66D43">
              <w:rPr>
                <w:rFonts w:eastAsia="Arial" w:cs="Arial"/>
                <w:sz w:val="21"/>
                <w:szCs w:val="21"/>
              </w:rPr>
              <w:t>lear timelines, milestones, and deliverables</w:t>
            </w:r>
            <w:r w:rsidR="7A41351C" w:rsidRPr="3CE66D43">
              <w:rPr>
                <w:rFonts w:eastAsia="Arial" w:cs="Arial"/>
                <w:sz w:val="21"/>
                <w:szCs w:val="21"/>
              </w:rPr>
              <w:t>.</w:t>
            </w:r>
          </w:p>
          <w:p w14:paraId="180E4EBF" w14:textId="5B982581" w:rsidR="577B5AEB" w:rsidRPr="00EB5AAA" w:rsidRDefault="36A06FE9" w:rsidP="00EB5AAA">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Description of g</w:t>
            </w:r>
            <w:r w:rsidR="6EC66375" w:rsidRPr="3CE66D43">
              <w:rPr>
                <w:rFonts w:eastAsia="Arial" w:cs="Arial"/>
                <w:sz w:val="21"/>
                <w:szCs w:val="21"/>
              </w:rPr>
              <w:t>overnance structures and decision-making processes</w:t>
            </w:r>
            <w:r w:rsidR="6B8CDE15" w:rsidRPr="3CE66D43">
              <w:rPr>
                <w:rFonts w:eastAsia="Arial" w:cs="Arial"/>
                <w:sz w:val="21"/>
                <w:szCs w:val="21"/>
              </w:rPr>
              <w:t>.</w:t>
            </w:r>
          </w:p>
          <w:p w14:paraId="2577804D" w14:textId="08618EFE" w:rsidR="577B5AEB" w:rsidRPr="00EB5AAA" w:rsidRDefault="6EC66375" w:rsidP="00EB5AAA">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 xml:space="preserve">Evidence of </w:t>
            </w:r>
            <w:r w:rsidR="53F08BDD" w:rsidRPr="3CE66D43">
              <w:rPr>
                <w:rFonts w:eastAsia="Arial" w:cs="Arial"/>
                <w:sz w:val="21"/>
                <w:szCs w:val="21"/>
              </w:rPr>
              <w:t xml:space="preserve">a </w:t>
            </w:r>
            <w:r w:rsidRPr="3CE66D43">
              <w:rPr>
                <w:rFonts w:eastAsia="Arial" w:cs="Arial"/>
                <w:sz w:val="21"/>
                <w:szCs w:val="21"/>
              </w:rPr>
              <w:t>strong project management framework</w:t>
            </w:r>
            <w:r w:rsidR="1C3811C4" w:rsidRPr="3CE66D43">
              <w:rPr>
                <w:rFonts w:eastAsia="Arial" w:cs="Arial"/>
                <w:sz w:val="21"/>
                <w:szCs w:val="21"/>
              </w:rPr>
              <w:t>.</w:t>
            </w:r>
          </w:p>
          <w:p w14:paraId="54F679A3" w14:textId="3050767E" w:rsidR="577B5AEB" w:rsidRDefault="6EC66375" w:rsidP="3CE66D43">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rPr>
            </w:pPr>
            <w:r w:rsidRPr="3CE66D43">
              <w:rPr>
                <w:rFonts w:eastAsia="Arial" w:cs="Arial"/>
                <w:sz w:val="21"/>
                <w:szCs w:val="21"/>
              </w:rPr>
              <w:t xml:space="preserve">Key risks identified (including strategic and operational risks) and are clearly described, including </w:t>
            </w:r>
            <w:r w:rsidR="28CBD937" w:rsidRPr="3CE66D43">
              <w:rPr>
                <w:rFonts w:eastAsia="Arial" w:cs="Arial"/>
                <w:sz w:val="21"/>
                <w:szCs w:val="21"/>
              </w:rPr>
              <w:t>l</w:t>
            </w:r>
            <w:r w:rsidRPr="3CE66D43">
              <w:rPr>
                <w:rFonts w:eastAsia="Arial" w:cs="Arial"/>
                <w:sz w:val="21"/>
                <w:szCs w:val="21"/>
              </w:rPr>
              <w:t>ikelihood and impact</w:t>
            </w:r>
            <w:r w:rsidR="6D79F20D" w:rsidRPr="3CE66D43">
              <w:rPr>
                <w:rFonts w:eastAsia="Arial" w:cs="Arial"/>
                <w:sz w:val="21"/>
                <w:szCs w:val="21"/>
              </w:rPr>
              <w:t>.</w:t>
            </w:r>
            <w:r w:rsidR="1C1E2559" w:rsidRPr="3CE66D43">
              <w:rPr>
                <w:rFonts w:eastAsia="Arial" w:cs="Arial"/>
                <w:sz w:val="21"/>
                <w:szCs w:val="21"/>
              </w:rPr>
              <w:t xml:space="preserve"> </w:t>
            </w:r>
            <w:r w:rsidR="05748DA2" w:rsidRPr="3CE66D43">
              <w:rPr>
                <w:rFonts w:eastAsia="Arial" w:cs="Arial"/>
                <w:sz w:val="21"/>
                <w:szCs w:val="21"/>
              </w:rPr>
              <w:t>Description of a</w:t>
            </w:r>
            <w:r w:rsidR="7459EA04" w:rsidRPr="3CE66D43">
              <w:rPr>
                <w:rFonts w:eastAsia="Arial" w:cs="Arial"/>
                <w:sz w:val="21"/>
                <w:szCs w:val="21"/>
              </w:rPr>
              <w:t xml:space="preserve">ppropriate and realistic controls in place to manage the </w:t>
            </w:r>
            <w:r w:rsidR="08048D6D" w:rsidRPr="3CE66D43">
              <w:rPr>
                <w:rFonts w:eastAsia="Arial" w:cs="Arial"/>
                <w:sz w:val="21"/>
                <w:szCs w:val="21"/>
              </w:rPr>
              <w:t xml:space="preserve">identified </w:t>
            </w:r>
            <w:r w:rsidR="7459EA04" w:rsidRPr="3CE66D43">
              <w:rPr>
                <w:rFonts w:eastAsia="Arial" w:cs="Arial"/>
                <w:sz w:val="21"/>
                <w:szCs w:val="21"/>
              </w:rPr>
              <w:t>risk</w:t>
            </w:r>
            <w:r w:rsidR="58457882" w:rsidRPr="3CE66D43">
              <w:rPr>
                <w:rFonts w:eastAsia="Arial" w:cs="Arial"/>
                <w:sz w:val="21"/>
                <w:szCs w:val="21"/>
              </w:rPr>
              <w:t>s</w:t>
            </w:r>
            <w:r w:rsidR="7459EA04" w:rsidRPr="3CE66D43">
              <w:rPr>
                <w:rFonts w:eastAsia="Arial" w:cs="Arial"/>
                <w:sz w:val="21"/>
                <w:szCs w:val="21"/>
              </w:rPr>
              <w:t>.</w:t>
            </w:r>
          </w:p>
        </w:tc>
      </w:tr>
      <w:tr w:rsidR="21CF2110" w14:paraId="638BA188"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04" w:type="dxa"/>
          </w:tcPr>
          <w:p w14:paraId="7C5FF148" w14:textId="6ED8F8BD" w:rsidR="4339FAE3" w:rsidRDefault="4339FAE3" w:rsidP="21CF2110">
            <w:pPr>
              <w:pStyle w:val="Tabletextleft"/>
              <w:spacing w:line="259" w:lineRule="auto"/>
            </w:pPr>
            <w:r>
              <w:t>How your partnerships and linkages with relevant stakeholders will work together to achieve your project outcomes</w:t>
            </w:r>
          </w:p>
        </w:tc>
        <w:tc>
          <w:tcPr>
            <w:tcW w:w="6166" w:type="dxa"/>
          </w:tcPr>
          <w:p w14:paraId="28FD10C2" w14:textId="26D866FB" w:rsidR="1474A4C5" w:rsidRPr="00BD15AE" w:rsidRDefault="00537101"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Pr>
                <w:rFonts w:eastAsia="Arial" w:cs="Arial"/>
                <w:sz w:val="21"/>
                <w:szCs w:val="21"/>
              </w:rPr>
              <w:t>r</w:t>
            </w:r>
            <w:r w:rsidR="0008468F">
              <w:rPr>
                <w:rFonts w:eastAsia="Arial" w:cs="Arial"/>
                <w:sz w:val="21"/>
                <w:szCs w:val="21"/>
              </w:rPr>
              <w:t>elevant</w:t>
            </w:r>
            <w:r w:rsidR="0067546C">
              <w:rPr>
                <w:rFonts w:eastAsia="Arial" w:cs="Arial"/>
                <w:sz w:val="21"/>
                <w:szCs w:val="21"/>
              </w:rPr>
              <w:t>, fit for purpose partnerships and clearly defined engagement and delivery arrangements</w:t>
            </w:r>
            <w:r w:rsidR="4436DCDE" w:rsidRPr="00BD15AE">
              <w:rPr>
                <w:rFonts w:eastAsia="Arial" w:cs="Arial"/>
                <w:sz w:val="21"/>
                <w:szCs w:val="21"/>
              </w:rPr>
              <w:t>.</w:t>
            </w:r>
          </w:p>
          <w:p w14:paraId="3AA2FDA7" w14:textId="4C1B6445" w:rsidR="1474A4C5" w:rsidRPr="00BD15AE" w:rsidRDefault="275F0F22"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3CE66D43">
              <w:rPr>
                <w:rFonts w:eastAsia="Arial" w:cs="Arial"/>
                <w:sz w:val="21"/>
                <w:szCs w:val="21"/>
              </w:rPr>
              <w:t>Clearly a</w:t>
            </w:r>
            <w:r w:rsidR="46E886AE" w:rsidRPr="3CE66D43">
              <w:rPr>
                <w:rFonts w:eastAsia="Arial" w:cs="Arial"/>
                <w:sz w:val="21"/>
                <w:szCs w:val="21"/>
              </w:rPr>
              <w:t>rticulate</w:t>
            </w:r>
            <w:r w:rsidR="14576C6A" w:rsidRPr="3CE66D43">
              <w:rPr>
                <w:rFonts w:eastAsia="Arial" w:cs="Arial"/>
                <w:sz w:val="21"/>
                <w:szCs w:val="21"/>
              </w:rPr>
              <w:t>d</w:t>
            </w:r>
            <w:r w:rsidR="46E886AE" w:rsidRPr="3CE66D43">
              <w:rPr>
                <w:rFonts w:eastAsia="Arial" w:cs="Arial"/>
                <w:sz w:val="21"/>
                <w:szCs w:val="21"/>
              </w:rPr>
              <w:t xml:space="preserve"> r</w:t>
            </w:r>
            <w:r w:rsidR="36BAD5E6" w:rsidRPr="3CE66D43">
              <w:rPr>
                <w:rFonts w:eastAsia="Arial" w:cs="Arial"/>
                <w:sz w:val="21"/>
                <w:szCs w:val="21"/>
              </w:rPr>
              <w:t>oles and responsibiliti</w:t>
            </w:r>
            <w:r w:rsidR="2A8EC726" w:rsidRPr="3CE66D43">
              <w:rPr>
                <w:rFonts w:eastAsia="Arial" w:cs="Arial"/>
                <w:sz w:val="21"/>
                <w:szCs w:val="21"/>
              </w:rPr>
              <w:t>es</w:t>
            </w:r>
            <w:r w:rsidR="727B1D6B" w:rsidRPr="3CE66D43">
              <w:rPr>
                <w:rFonts w:eastAsia="Arial" w:cs="Arial"/>
                <w:sz w:val="21"/>
                <w:szCs w:val="21"/>
              </w:rPr>
              <w:t xml:space="preserve"> of partners</w:t>
            </w:r>
            <w:r w:rsidR="2A8EC726" w:rsidRPr="3CE66D43">
              <w:rPr>
                <w:rFonts w:eastAsia="Arial" w:cs="Arial"/>
                <w:sz w:val="21"/>
                <w:szCs w:val="21"/>
              </w:rPr>
              <w:t>.</w:t>
            </w:r>
          </w:p>
          <w:p w14:paraId="7B84AA96" w14:textId="162A5A9D" w:rsidR="1474A4C5" w:rsidRPr="00BD15AE" w:rsidRDefault="086D1AE6"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Provided e</w:t>
            </w:r>
            <w:r w:rsidR="6DA31A15" w:rsidRPr="00BD15AE">
              <w:rPr>
                <w:rFonts w:eastAsia="Arial" w:cs="Arial"/>
                <w:sz w:val="21"/>
                <w:szCs w:val="21"/>
              </w:rPr>
              <w:t>vidence of p</w:t>
            </w:r>
            <w:r w:rsidR="48EE92E8" w:rsidRPr="00BD15AE">
              <w:rPr>
                <w:rFonts w:eastAsia="Arial" w:cs="Arial"/>
                <w:sz w:val="21"/>
                <w:szCs w:val="21"/>
              </w:rPr>
              <w:t xml:space="preserve">artnerships </w:t>
            </w:r>
            <w:r w:rsidR="670C5CAE" w:rsidRPr="00BD15AE">
              <w:rPr>
                <w:rFonts w:eastAsia="Arial" w:cs="Arial"/>
                <w:sz w:val="21"/>
                <w:szCs w:val="21"/>
              </w:rPr>
              <w:t xml:space="preserve">that </w:t>
            </w:r>
            <w:r w:rsidR="48EE92E8" w:rsidRPr="00BD15AE">
              <w:rPr>
                <w:rFonts w:eastAsia="Arial" w:cs="Arial"/>
                <w:sz w:val="21"/>
                <w:szCs w:val="21"/>
              </w:rPr>
              <w:t>support</w:t>
            </w:r>
            <w:r w:rsidR="42560CE9" w:rsidRPr="00BD15AE">
              <w:rPr>
                <w:rFonts w:eastAsia="Arial" w:cs="Arial"/>
                <w:sz w:val="21"/>
                <w:szCs w:val="21"/>
              </w:rPr>
              <w:t>ed e</w:t>
            </w:r>
            <w:r w:rsidR="48EE92E8" w:rsidRPr="00BD15AE">
              <w:rPr>
                <w:rFonts w:eastAsia="Arial" w:cs="Arial"/>
                <w:sz w:val="21"/>
                <w:szCs w:val="21"/>
              </w:rPr>
              <w:t>ffective delivery and reach</w:t>
            </w:r>
            <w:r w:rsidR="1AC429FB" w:rsidRPr="00BD15AE">
              <w:rPr>
                <w:rFonts w:eastAsia="Arial" w:cs="Arial"/>
                <w:sz w:val="21"/>
                <w:szCs w:val="21"/>
              </w:rPr>
              <w:t>.</w:t>
            </w:r>
          </w:p>
          <w:p w14:paraId="4EB3DF5A" w14:textId="636F33AA" w:rsidR="1474A4C5" w:rsidRPr="00BD15AE" w:rsidRDefault="0A40D40D"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 xml:space="preserve">Demonstrated </w:t>
            </w:r>
            <w:r w:rsidR="26756999" w:rsidRPr="00BD15AE">
              <w:rPr>
                <w:rFonts w:eastAsia="Arial" w:cs="Arial"/>
                <w:sz w:val="21"/>
                <w:szCs w:val="21"/>
              </w:rPr>
              <w:t>accessibility for</w:t>
            </w:r>
            <w:r w:rsidR="48EE92E8" w:rsidRPr="00BD15AE">
              <w:rPr>
                <w:rFonts w:eastAsia="Arial" w:cs="Arial"/>
                <w:sz w:val="21"/>
                <w:szCs w:val="21"/>
              </w:rPr>
              <w:t xml:space="preserve"> priority populations</w:t>
            </w:r>
            <w:r w:rsidR="00A4030E">
              <w:rPr>
                <w:rFonts w:eastAsia="Arial" w:cs="Arial"/>
                <w:sz w:val="21"/>
                <w:szCs w:val="21"/>
              </w:rPr>
              <w:t>.</w:t>
            </w:r>
          </w:p>
          <w:p w14:paraId="1EC30E22" w14:textId="54861308" w:rsidR="1474A4C5" w:rsidRPr="00BD15AE" w:rsidRDefault="48EE92E8"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For Tier 1</w:t>
            </w:r>
            <w:r w:rsidR="5F552DF2" w:rsidRPr="00BD15AE">
              <w:rPr>
                <w:rFonts w:eastAsia="Arial" w:cs="Arial"/>
                <w:sz w:val="21"/>
                <w:szCs w:val="21"/>
              </w:rPr>
              <w:t xml:space="preserve"> – provided </w:t>
            </w:r>
            <w:r w:rsidRPr="00BD15AE">
              <w:rPr>
                <w:rFonts w:eastAsia="Arial" w:cs="Arial"/>
                <w:sz w:val="21"/>
                <w:szCs w:val="21"/>
              </w:rPr>
              <w:t>evidence of partnerships and linkages already established at a national scale</w:t>
            </w:r>
            <w:r w:rsidR="202FA098" w:rsidRPr="00BD15AE">
              <w:rPr>
                <w:rFonts w:eastAsia="Arial" w:cs="Arial"/>
                <w:sz w:val="21"/>
                <w:szCs w:val="21"/>
              </w:rPr>
              <w:t>.</w:t>
            </w:r>
          </w:p>
        </w:tc>
      </w:tr>
      <w:tr w:rsidR="21CF2110" w14:paraId="2AE635B4"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04" w:type="dxa"/>
          </w:tcPr>
          <w:p w14:paraId="15A95A03" w14:textId="73710D6A" w:rsidR="4339FAE3" w:rsidRDefault="4339FAE3" w:rsidP="21CF2110">
            <w:pPr>
              <w:pStyle w:val="Tabletextleft"/>
              <w:spacing w:line="259" w:lineRule="auto"/>
            </w:pPr>
            <w:r>
              <w:t>Risk Management Plan is completed using the template on Grant Connect</w:t>
            </w:r>
          </w:p>
        </w:tc>
        <w:tc>
          <w:tcPr>
            <w:tcW w:w="6166" w:type="dxa"/>
          </w:tcPr>
          <w:p w14:paraId="40C91EE3" w14:textId="39A3E6D5" w:rsidR="4339FAE3" w:rsidRPr="00BD15AE" w:rsidRDefault="0390C6AB" w:rsidP="00BD15AE">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BD15AE">
              <w:rPr>
                <w:rFonts w:eastAsia="Arial" w:cs="Arial"/>
                <w:sz w:val="21"/>
                <w:szCs w:val="21"/>
              </w:rPr>
              <w:t>A</w:t>
            </w:r>
            <w:r w:rsidR="5B1B75EF" w:rsidRPr="00BD15AE">
              <w:rPr>
                <w:rFonts w:eastAsia="Arial" w:cs="Arial"/>
                <w:sz w:val="21"/>
                <w:szCs w:val="21"/>
              </w:rPr>
              <w:t>nalysed</w:t>
            </w:r>
            <w:r w:rsidRPr="00BD15AE">
              <w:rPr>
                <w:rFonts w:eastAsia="Arial" w:cs="Arial"/>
                <w:sz w:val="21"/>
                <w:szCs w:val="21"/>
              </w:rPr>
              <w:t xml:space="preserve"> identified risks, including the likelihood of the identified risks occurring; the impact on the activity should the identified risks occur; risk mitigation strategies to respond to identified risks.</w:t>
            </w:r>
          </w:p>
        </w:tc>
      </w:tr>
    </w:tbl>
    <w:p w14:paraId="14B428E8" w14:textId="414B00CD" w:rsidR="00166B19" w:rsidRDefault="00166B19" w:rsidP="00166B19">
      <w:pPr>
        <w:pStyle w:val="Heading2"/>
      </w:pPr>
      <w:r>
        <w:lastRenderedPageBreak/>
        <w:t xml:space="preserve">Criterion 3: </w:t>
      </w:r>
      <w:r w:rsidR="05229F54">
        <w:t>Efficient and economical use of grant funds</w:t>
      </w:r>
    </w:p>
    <w:p w14:paraId="5E91FCD5" w14:textId="77777777" w:rsidR="00166B19" w:rsidRDefault="00166B19" w:rsidP="00166B19">
      <w:r>
        <w:t xml:space="preserve">Strong responses: </w:t>
      </w:r>
    </w:p>
    <w:p w14:paraId="58F6FA0C" w14:textId="0ADFA5ED" w:rsidR="00166B19" w:rsidRDefault="6EA7F659" w:rsidP="04A725AA">
      <w:pPr>
        <w:pStyle w:val="ListBullet"/>
      </w:pPr>
      <w:r>
        <w:t>Describe</w:t>
      </w:r>
      <w:r w:rsidR="153A4BDA">
        <w:t>d</w:t>
      </w:r>
      <w:r>
        <w:t xml:space="preserve"> how </w:t>
      </w:r>
      <w:r w:rsidR="002C3A58">
        <w:t xml:space="preserve">the </w:t>
      </w:r>
      <w:r>
        <w:t xml:space="preserve">organisation will ensure the efficient and economical use of grant funds when delivering </w:t>
      </w:r>
      <w:r w:rsidR="002C3A58">
        <w:t xml:space="preserve">the </w:t>
      </w:r>
      <w:r>
        <w:t xml:space="preserve">proposal. </w:t>
      </w:r>
    </w:p>
    <w:p w14:paraId="32FBE9A8" w14:textId="220C1C9E" w:rsidR="00166B19" w:rsidRDefault="3C4B25B8" w:rsidP="04A725AA">
      <w:pPr>
        <w:pStyle w:val="ListBullet"/>
        <w:spacing w:before="240" w:after="240"/>
      </w:pPr>
      <w:r w:rsidRPr="04A725AA">
        <w:t>I</w:t>
      </w:r>
      <w:r w:rsidR="6EA7F659" w:rsidRPr="04A725AA">
        <w:t>nclude</w:t>
      </w:r>
      <w:r w:rsidR="07F902ED" w:rsidRPr="04A725AA">
        <w:t>d</w:t>
      </w:r>
      <w:r w:rsidR="6EA7F659" w:rsidRPr="04A725AA">
        <w:t xml:space="preserve"> details of intended outcomes, target priority groups for each project and a brief explanation of how each project will contribute to achieving the objectives and outcomes of the grant opportunity in a cost-effective way. </w:t>
      </w:r>
    </w:p>
    <w:tbl>
      <w:tblPr>
        <w:tblStyle w:val="DepartmentofHealthtable"/>
        <w:tblW w:w="0" w:type="auto"/>
        <w:tblLook w:val="04A0" w:firstRow="1" w:lastRow="0" w:firstColumn="1" w:lastColumn="0" w:noHBand="0" w:noVBand="1"/>
        <w:tblDescription w:val="Add Alt Text describing the content of the table"/>
      </w:tblPr>
      <w:tblGrid>
        <w:gridCol w:w="3122"/>
        <w:gridCol w:w="5948"/>
      </w:tblGrid>
      <w:tr w:rsidR="0068734D" w:rsidRPr="001B769D" w14:paraId="77A94B60" w14:textId="77777777" w:rsidTr="3CE66D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3BC786AE" w14:textId="77777777" w:rsidR="0068734D" w:rsidRPr="001B769D" w:rsidRDefault="0068734D">
            <w:pPr>
              <w:pStyle w:val="TableHeader"/>
            </w:pPr>
            <w:r w:rsidRPr="001B769D">
              <w:t>Criteria</w:t>
            </w:r>
          </w:p>
        </w:tc>
        <w:tc>
          <w:tcPr>
            <w:tcW w:w="0" w:type="auto"/>
          </w:tcPr>
          <w:p w14:paraId="70869FB1" w14:textId="77777777" w:rsidR="0068734D" w:rsidRPr="001B769D" w:rsidRDefault="0068734D">
            <w:pPr>
              <w:pStyle w:val="TableHeader"/>
              <w:cnfStyle w:val="100000000000" w:firstRow="1" w:lastRow="0" w:firstColumn="0" w:lastColumn="0" w:oddVBand="0" w:evenVBand="0" w:oddHBand="0" w:evenHBand="0" w:firstRowFirstColumn="0" w:firstRowLastColumn="0" w:lastRowFirstColumn="0" w:lastRowLastColumn="0"/>
            </w:pPr>
            <w:r w:rsidRPr="001B769D">
              <w:t>Common Elements and Examples</w:t>
            </w:r>
          </w:p>
        </w:tc>
      </w:tr>
      <w:tr w:rsidR="0068734D" w:rsidRPr="009040E9" w14:paraId="4306964B"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4BD884E" w14:textId="53DAB87E" w:rsidR="0068734D" w:rsidRPr="009040E9" w:rsidRDefault="0068734D">
            <w:pPr>
              <w:pStyle w:val="Tabletextleft"/>
            </w:pPr>
            <w:r>
              <w:t xml:space="preserve">Describe </w:t>
            </w:r>
            <w:r w:rsidR="611693D3">
              <w:t>how the proposed expenditure would contribute to achieving the objectives and outcomes of the grant opportunity and provide outstanding value with relevant money</w:t>
            </w:r>
          </w:p>
        </w:tc>
        <w:tc>
          <w:tcPr>
            <w:tcW w:w="0" w:type="auto"/>
          </w:tcPr>
          <w:p w14:paraId="7844C1AE" w14:textId="38D22830" w:rsidR="0068734D" w:rsidRPr="00BD15AE" w:rsidRDefault="45B20709"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Clearly de</w:t>
            </w:r>
            <w:r w:rsidR="14215F0B" w:rsidRPr="00BD15AE">
              <w:rPr>
                <w:rFonts w:eastAsia="Arial" w:cs="Arial"/>
                <w:sz w:val="21"/>
                <w:szCs w:val="21"/>
              </w:rPr>
              <w:t xml:space="preserve">monstrated </w:t>
            </w:r>
            <w:r w:rsidR="475D89F2" w:rsidRPr="00BD15AE">
              <w:rPr>
                <w:rFonts w:eastAsia="Arial" w:cs="Arial"/>
                <w:sz w:val="21"/>
                <w:szCs w:val="21"/>
              </w:rPr>
              <w:t>that expenditure supports outcomes and represents value for money</w:t>
            </w:r>
            <w:r w:rsidR="0461CCDF" w:rsidRPr="00BD15AE">
              <w:rPr>
                <w:rFonts w:eastAsia="Arial" w:cs="Arial"/>
                <w:sz w:val="21"/>
                <w:szCs w:val="21"/>
              </w:rPr>
              <w:t>.</w:t>
            </w:r>
          </w:p>
          <w:p w14:paraId="315973EB" w14:textId="4DE79959" w:rsidR="0068734D" w:rsidRPr="00BD15AE" w:rsidRDefault="0CA608BF"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3CE66D43">
              <w:rPr>
                <w:rFonts w:eastAsia="Arial" w:cs="Arial"/>
                <w:sz w:val="21"/>
                <w:szCs w:val="21"/>
              </w:rPr>
              <w:t>Clearly demonstrated that s</w:t>
            </w:r>
            <w:r w:rsidR="167B38F9" w:rsidRPr="3CE66D43">
              <w:rPr>
                <w:rFonts w:eastAsia="Arial" w:cs="Arial"/>
                <w:sz w:val="21"/>
                <w:szCs w:val="21"/>
              </w:rPr>
              <w:t>pending aligns with the grant</w:t>
            </w:r>
            <w:r w:rsidR="004D34AA" w:rsidRPr="3CE66D43">
              <w:rPr>
                <w:rFonts w:eastAsia="Arial" w:cs="Arial"/>
                <w:sz w:val="21"/>
                <w:szCs w:val="21"/>
              </w:rPr>
              <w:t xml:space="preserve"> opportunity </w:t>
            </w:r>
            <w:r w:rsidR="167B38F9" w:rsidRPr="3CE66D43">
              <w:rPr>
                <w:rFonts w:eastAsia="Arial" w:cs="Arial"/>
                <w:sz w:val="21"/>
                <w:szCs w:val="21"/>
              </w:rPr>
              <w:t>objectives and activities. Costs</w:t>
            </w:r>
            <w:r w:rsidR="19186DBE" w:rsidRPr="3CE66D43">
              <w:rPr>
                <w:rFonts w:eastAsia="Arial" w:cs="Arial"/>
                <w:sz w:val="21"/>
                <w:szCs w:val="21"/>
              </w:rPr>
              <w:t xml:space="preserve"> described</w:t>
            </w:r>
            <w:r w:rsidR="167B38F9" w:rsidRPr="3CE66D43">
              <w:rPr>
                <w:rFonts w:eastAsia="Arial" w:cs="Arial"/>
                <w:sz w:val="21"/>
                <w:szCs w:val="21"/>
              </w:rPr>
              <w:t xml:space="preserve"> are reasonable relative to expected outcomes.</w:t>
            </w:r>
          </w:p>
          <w:p w14:paraId="722F03DC" w14:textId="532C05B8" w:rsidR="0068734D" w:rsidRPr="00BD15AE" w:rsidRDefault="2BA9C439"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Provided a</w:t>
            </w:r>
            <w:r w:rsidR="3315A952" w:rsidRPr="00BD15AE">
              <w:rPr>
                <w:rFonts w:eastAsia="Arial" w:cs="Arial"/>
                <w:sz w:val="21"/>
                <w:szCs w:val="21"/>
              </w:rPr>
              <w:t xml:space="preserve"> clear justification for why this approach represents value for money. </w:t>
            </w:r>
          </w:p>
          <w:p w14:paraId="41144974" w14:textId="7A3FE9FB" w:rsidR="0068734D" w:rsidRPr="00BD15AE" w:rsidRDefault="17243FDE" w:rsidP="00BD15AE">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BD15AE">
              <w:rPr>
                <w:rFonts w:eastAsia="Arial" w:cs="Arial"/>
                <w:sz w:val="21"/>
                <w:szCs w:val="21"/>
              </w:rPr>
              <w:t>Demonstrate</w:t>
            </w:r>
            <w:r w:rsidR="0CCC39F9" w:rsidRPr="00BD15AE">
              <w:rPr>
                <w:rFonts w:eastAsia="Arial" w:cs="Arial"/>
                <w:sz w:val="21"/>
                <w:szCs w:val="21"/>
              </w:rPr>
              <w:t>d</w:t>
            </w:r>
            <w:r w:rsidRPr="00BD15AE">
              <w:rPr>
                <w:rFonts w:eastAsia="Arial" w:cs="Arial"/>
                <w:sz w:val="21"/>
                <w:szCs w:val="21"/>
              </w:rPr>
              <w:t xml:space="preserve"> how the activity sh</w:t>
            </w:r>
            <w:r w:rsidR="475D89F2" w:rsidRPr="00BD15AE">
              <w:rPr>
                <w:rFonts w:eastAsia="Arial" w:cs="Arial"/>
                <w:sz w:val="21"/>
                <w:szCs w:val="21"/>
              </w:rPr>
              <w:t>ow</w:t>
            </w:r>
            <w:r w:rsidR="381B23D9" w:rsidRPr="00BD15AE">
              <w:rPr>
                <w:rFonts w:eastAsia="Arial" w:cs="Arial"/>
                <w:sz w:val="21"/>
                <w:szCs w:val="21"/>
              </w:rPr>
              <w:t>s</w:t>
            </w:r>
            <w:r w:rsidR="475D89F2" w:rsidRPr="00BD15AE">
              <w:rPr>
                <w:rFonts w:eastAsia="Arial" w:cs="Arial"/>
                <w:sz w:val="21"/>
                <w:szCs w:val="21"/>
              </w:rPr>
              <w:t xml:space="preserve"> cost effective use of resources while maintaining </w:t>
            </w:r>
            <w:r w:rsidR="00AE12FD" w:rsidRPr="00BD15AE">
              <w:rPr>
                <w:rFonts w:eastAsia="Arial" w:cs="Arial"/>
                <w:sz w:val="21"/>
                <w:szCs w:val="21"/>
              </w:rPr>
              <w:t>high-quality</w:t>
            </w:r>
            <w:r w:rsidR="475D89F2" w:rsidRPr="00BD15AE">
              <w:rPr>
                <w:rFonts w:eastAsia="Arial" w:cs="Arial"/>
                <w:sz w:val="21"/>
                <w:szCs w:val="21"/>
              </w:rPr>
              <w:t xml:space="preserve"> outcomes.</w:t>
            </w:r>
          </w:p>
          <w:p w14:paraId="0AB7AA22" w14:textId="7F673C66" w:rsidR="0068734D" w:rsidRPr="009040E9" w:rsidRDefault="0068734D" w:rsidP="04A725AA">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r>
      <w:tr w:rsidR="04A725AA" w14:paraId="7D4ADFE6"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2" w:type="dxa"/>
          </w:tcPr>
          <w:p w14:paraId="43120D2B" w14:textId="04047F05" w:rsidR="378D32AC" w:rsidRDefault="7881BA3C" w:rsidP="04A725AA">
            <w:pPr>
              <w:pStyle w:val="Tabletextleft"/>
            </w:pPr>
            <w:r>
              <w:t>H</w:t>
            </w:r>
            <w:r w:rsidR="475D89F2">
              <w:t>ow the proposed budget</w:t>
            </w:r>
            <w:r w:rsidR="7B2B8C67">
              <w:t xml:space="preserve"> is</w:t>
            </w:r>
            <w:r w:rsidR="475D89F2">
              <w:t xml:space="preserve"> appropriate to support the successful delivery of the </w:t>
            </w:r>
          </w:p>
          <w:p w14:paraId="2051868D" w14:textId="0519A65F" w:rsidR="3315A952" w:rsidRDefault="3315A952" w:rsidP="04A725AA">
            <w:pPr>
              <w:pStyle w:val="Tabletextleft"/>
            </w:pPr>
            <w:r>
              <w:t>proposal</w:t>
            </w:r>
          </w:p>
        </w:tc>
        <w:tc>
          <w:tcPr>
            <w:tcW w:w="5948" w:type="dxa"/>
          </w:tcPr>
          <w:p w14:paraId="718EFDE9" w14:textId="0F92B985" w:rsidR="3315A952" w:rsidRPr="00E07FFE" w:rsidRDefault="02F15882" w:rsidP="00E07FFE">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Clearly describe</w:t>
            </w:r>
            <w:r w:rsidR="758DA322" w:rsidRPr="3CE66D43">
              <w:rPr>
                <w:rFonts w:eastAsia="Arial" w:cs="Arial"/>
                <w:sz w:val="21"/>
                <w:szCs w:val="21"/>
              </w:rPr>
              <w:t>d</w:t>
            </w:r>
            <w:r w:rsidRPr="3CE66D43">
              <w:rPr>
                <w:rFonts w:eastAsia="Arial" w:cs="Arial"/>
                <w:sz w:val="21"/>
                <w:szCs w:val="21"/>
              </w:rPr>
              <w:t xml:space="preserve"> </w:t>
            </w:r>
            <w:r w:rsidR="3DF8D03D" w:rsidRPr="3CE66D43">
              <w:rPr>
                <w:rFonts w:eastAsia="Arial" w:cs="Arial"/>
                <w:sz w:val="21"/>
                <w:szCs w:val="21"/>
              </w:rPr>
              <w:t xml:space="preserve">how </w:t>
            </w:r>
            <w:r w:rsidRPr="3CE66D43">
              <w:rPr>
                <w:rFonts w:eastAsia="Arial" w:cs="Arial"/>
                <w:sz w:val="21"/>
                <w:szCs w:val="21"/>
              </w:rPr>
              <w:t>the</w:t>
            </w:r>
            <w:r w:rsidR="10A76B0F" w:rsidRPr="3CE66D43">
              <w:rPr>
                <w:rFonts w:eastAsia="Arial" w:cs="Arial"/>
                <w:sz w:val="21"/>
                <w:szCs w:val="21"/>
              </w:rPr>
              <w:t xml:space="preserve"> budget </w:t>
            </w:r>
            <w:r w:rsidR="5C389FA1" w:rsidRPr="3CE66D43">
              <w:rPr>
                <w:rFonts w:eastAsia="Arial" w:cs="Arial"/>
                <w:sz w:val="21"/>
                <w:szCs w:val="21"/>
              </w:rPr>
              <w:t xml:space="preserve">is </w:t>
            </w:r>
            <w:r w:rsidR="10A76B0F" w:rsidRPr="3CE66D43">
              <w:rPr>
                <w:rFonts w:eastAsia="Arial" w:cs="Arial"/>
                <w:sz w:val="21"/>
                <w:szCs w:val="21"/>
              </w:rPr>
              <w:t>appropriate and sufficient</w:t>
            </w:r>
            <w:r w:rsidR="24981EE2" w:rsidRPr="3CE66D43">
              <w:rPr>
                <w:rFonts w:eastAsia="Arial" w:cs="Arial"/>
                <w:sz w:val="21"/>
                <w:szCs w:val="21"/>
              </w:rPr>
              <w:t xml:space="preserve"> for the activity</w:t>
            </w:r>
            <w:r w:rsidR="4556429C" w:rsidRPr="3CE66D43">
              <w:rPr>
                <w:rFonts w:eastAsia="Arial" w:cs="Arial"/>
                <w:sz w:val="21"/>
                <w:szCs w:val="21"/>
              </w:rPr>
              <w:t>.</w:t>
            </w:r>
          </w:p>
          <w:p w14:paraId="6F6064DD" w14:textId="12CA3581" w:rsidR="5340D646" w:rsidRDefault="240F06C8" w:rsidP="00770432">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Clearly describe</w:t>
            </w:r>
            <w:r w:rsidR="0983BCE4" w:rsidRPr="3CE66D43">
              <w:rPr>
                <w:rFonts w:eastAsia="Arial" w:cs="Arial"/>
                <w:sz w:val="21"/>
                <w:szCs w:val="21"/>
              </w:rPr>
              <w:t>d</w:t>
            </w:r>
            <w:r w:rsidRPr="3CE66D43">
              <w:rPr>
                <w:rFonts w:eastAsia="Arial" w:cs="Arial"/>
                <w:sz w:val="21"/>
                <w:szCs w:val="21"/>
              </w:rPr>
              <w:t xml:space="preserve"> </w:t>
            </w:r>
            <w:r w:rsidR="7AD1C8CB" w:rsidRPr="3CE66D43">
              <w:rPr>
                <w:rFonts w:eastAsia="Arial" w:cs="Arial"/>
                <w:sz w:val="21"/>
                <w:szCs w:val="21"/>
              </w:rPr>
              <w:t xml:space="preserve">how </w:t>
            </w:r>
            <w:r w:rsidRPr="3CE66D43">
              <w:rPr>
                <w:rFonts w:eastAsia="Arial" w:cs="Arial"/>
                <w:sz w:val="21"/>
                <w:szCs w:val="21"/>
              </w:rPr>
              <w:t>the b</w:t>
            </w:r>
            <w:r w:rsidR="167B38F9" w:rsidRPr="3CE66D43">
              <w:rPr>
                <w:rFonts w:eastAsia="Arial" w:cs="Arial"/>
                <w:sz w:val="21"/>
                <w:szCs w:val="21"/>
              </w:rPr>
              <w:t>udget is proportionate to the scope, and complexity of the activities</w:t>
            </w:r>
            <w:r w:rsidR="09672F38" w:rsidRPr="3CE66D43">
              <w:rPr>
                <w:rFonts w:eastAsia="Arial" w:cs="Arial"/>
                <w:sz w:val="21"/>
                <w:szCs w:val="21"/>
              </w:rPr>
              <w:t>.</w:t>
            </w:r>
          </w:p>
          <w:p w14:paraId="1351215C" w14:textId="6DB1EA51" w:rsidR="3315A952" w:rsidRDefault="32147381" w:rsidP="00770432">
            <w:pPr>
              <w:pStyle w:val="ListParagraph"/>
              <w:numPr>
                <w:ilvl w:val="0"/>
                <w:numId w:val="4"/>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C</w:t>
            </w:r>
            <w:r w:rsidR="475D89F2" w:rsidRPr="2F2E6F52">
              <w:rPr>
                <w:rFonts w:eastAsia="Arial" w:cs="Arial"/>
                <w:sz w:val="21"/>
                <w:szCs w:val="21"/>
              </w:rPr>
              <w:t xml:space="preserve">learly explained </w:t>
            </w:r>
            <w:r w:rsidR="2AF1DDFD" w:rsidRPr="2F2E6F52">
              <w:rPr>
                <w:rFonts w:eastAsia="Arial" w:cs="Arial"/>
                <w:sz w:val="21"/>
                <w:szCs w:val="21"/>
              </w:rPr>
              <w:t>and justified costs</w:t>
            </w:r>
            <w:r w:rsidR="4196A61D" w:rsidRPr="2F2E6F52">
              <w:rPr>
                <w:rFonts w:eastAsia="Arial" w:cs="Arial"/>
                <w:sz w:val="21"/>
                <w:szCs w:val="21"/>
              </w:rPr>
              <w:t>.</w:t>
            </w:r>
            <w:r w:rsidR="475D89F2" w:rsidRPr="2F2E6F52">
              <w:rPr>
                <w:rFonts w:eastAsia="Arial" w:cs="Arial"/>
                <w:sz w:val="21"/>
                <w:szCs w:val="21"/>
              </w:rPr>
              <w:t xml:space="preserve"> </w:t>
            </w:r>
          </w:p>
          <w:p w14:paraId="4FB6BEF1" w14:textId="2A24DA81" w:rsidR="3315A952" w:rsidRDefault="475D89F2" w:rsidP="00770432">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The budget reflect</w:t>
            </w:r>
            <w:r w:rsidR="13FA9D73" w:rsidRPr="2F2E6F52">
              <w:rPr>
                <w:rFonts w:eastAsia="Arial" w:cs="Arial"/>
                <w:sz w:val="21"/>
                <w:szCs w:val="21"/>
              </w:rPr>
              <w:t>ed</w:t>
            </w:r>
            <w:r w:rsidRPr="2F2E6F52">
              <w:rPr>
                <w:rFonts w:eastAsia="Arial" w:cs="Arial"/>
                <w:sz w:val="21"/>
                <w:szCs w:val="21"/>
              </w:rPr>
              <w:t xml:space="preserve"> delivery requirements including regional, logistical and operational factors.</w:t>
            </w:r>
          </w:p>
          <w:p w14:paraId="79B7A48E" w14:textId="28786472" w:rsidR="2424476C" w:rsidRDefault="6A533D0F" w:rsidP="00770432">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E</w:t>
            </w:r>
            <w:r w:rsidR="475D89F2" w:rsidRPr="2F2E6F52">
              <w:rPr>
                <w:rFonts w:eastAsia="Arial" w:cs="Arial"/>
                <w:sz w:val="21"/>
                <w:szCs w:val="21"/>
              </w:rPr>
              <w:t>vidence</w:t>
            </w:r>
            <w:r w:rsidR="207C896E" w:rsidRPr="2F2E6F52">
              <w:rPr>
                <w:rFonts w:eastAsia="Arial" w:cs="Arial"/>
                <w:sz w:val="21"/>
                <w:szCs w:val="21"/>
              </w:rPr>
              <w:t xml:space="preserve"> provided</w:t>
            </w:r>
            <w:r w:rsidR="475D89F2" w:rsidRPr="2F2E6F52">
              <w:rPr>
                <w:rFonts w:eastAsia="Arial" w:cs="Arial"/>
                <w:sz w:val="21"/>
                <w:szCs w:val="21"/>
              </w:rPr>
              <w:t xml:space="preserve"> of financial planning to support timely and effective delivery</w:t>
            </w:r>
            <w:r w:rsidR="36BC77AF" w:rsidRPr="2F2E6F52">
              <w:rPr>
                <w:rFonts w:eastAsia="Arial" w:cs="Arial"/>
                <w:sz w:val="21"/>
                <w:szCs w:val="21"/>
              </w:rPr>
              <w:t>.</w:t>
            </w:r>
          </w:p>
          <w:p w14:paraId="526E558E" w14:textId="68822962" w:rsidR="3315A952" w:rsidRDefault="3C070192" w:rsidP="00770432">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 xml:space="preserve">Clearly justified the </w:t>
            </w:r>
            <w:r w:rsidR="475D89F2" w:rsidRPr="2F2E6F52">
              <w:rPr>
                <w:rFonts w:eastAsia="Arial" w:cs="Arial"/>
                <w:sz w:val="21"/>
                <w:szCs w:val="21"/>
              </w:rPr>
              <w:t>budget items against the delivery plan</w:t>
            </w:r>
            <w:r w:rsidR="6F934E30" w:rsidRPr="2F2E6F52">
              <w:rPr>
                <w:rFonts w:eastAsia="Arial" w:cs="Arial"/>
                <w:sz w:val="21"/>
                <w:szCs w:val="21"/>
              </w:rPr>
              <w:t>.</w:t>
            </w:r>
          </w:p>
          <w:p w14:paraId="2C856544" w14:textId="4403B21A" w:rsidR="42F49FD6" w:rsidRDefault="28F9DFB3" w:rsidP="00770432">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Clearly described c</w:t>
            </w:r>
            <w:r w:rsidR="475D89F2" w:rsidRPr="2F2E6F52">
              <w:rPr>
                <w:rFonts w:eastAsia="Arial" w:cs="Arial"/>
                <w:sz w:val="21"/>
                <w:szCs w:val="21"/>
              </w:rPr>
              <w:t>ontingency measures to manage risks</w:t>
            </w:r>
            <w:r w:rsidR="290DB041" w:rsidRPr="2F2E6F52">
              <w:rPr>
                <w:rFonts w:eastAsia="Arial" w:cs="Arial"/>
                <w:sz w:val="21"/>
                <w:szCs w:val="21"/>
              </w:rPr>
              <w:t>.</w:t>
            </w:r>
            <w:r w:rsidR="475D89F2" w:rsidRPr="2F2E6F52">
              <w:rPr>
                <w:rFonts w:eastAsia="Arial" w:cs="Arial"/>
                <w:sz w:val="21"/>
                <w:szCs w:val="21"/>
              </w:rPr>
              <w:t xml:space="preserve"> </w:t>
            </w:r>
          </w:p>
          <w:p w14:paraId="15C690B8" w14:textId="77777777" w:rsidR="3315A952" w:rsidRDefault="0B82BBE4" w:rsidP="00E07FFE">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2F2E6F52">
              <w:rPr>
                <w:rFonts w:eastAsia="Arial" w:cs="Arial"/>
                <w:sz w:val="21"/>
                <w:szCs w:val="21"/>
              </w:rPr>
              <w:t>Demonstrated a</w:t>
            </w:r>
            <w:r w:rsidR="475D89F2" w:rsidRPr="2F2E6F52">
              <w:rPr>
                <w:rFonts w:eastAsia="Arial" w:cs="Arial"/>
                <w:sz w:val="21"/>
                <w:szCs w:val="21"/>
              </w:rPr>
              <w:t>ppropriate systems in place to manage and monitor expenditure effectively</w:t>
            </w:r>
            <w:r w:rsidR="44712496" w:rsidRPr="2F2E6F52">
              <w:rPr>
                <w:rFonts w:eastAsia="Arial" w:cs="Arial"/>
                <w:sz w:val="21"/>
                <w:szCs w:val="21"/>
              </w:rPr>
              <w:t>.</w:t>
            </w:r>
          </w:p>
          <w:p w14:paraId="22091F8E" w14:textId="1E84D11B" w:rsidR="00D40256" w:rsidRDefault="00D40256" w:rsidP="00D40256">
            <w:pPr>
              <w:pStyle w:val="ListParagraph"/>
              <w:spacing w:after="0" w:line="240" w:lineRule="auto"/>
              <w:ind w:left="1440"/>
              <w:cnfStyle w:val="000000010000" w:firstRow="0" w:lastRow="0" w:firstColumn="0" w:lastColumn="0" w:oddVBand="0" w:evenVBand="0" w:oddHBand="0" w:evenHBand="1" w:firstRowFirstColumn="0" w:firstRowLastColumn="0" w:lastRowFirstColumn="0" w:lastRowLastColumn="0"/>
              <w:rPr>
                <w:rFonts w:eastAsia="Arial" w:cs="Arial"/>
                <w:sz w:val="21"/>
                <w:szCs w:val="21"/>
              </w:rPr>
            </w:pPr>
          </w:p>
        </w:tc>
      </w:tr>
      <w:tr w:rsidR="04A725AA" w14:paraId="1594ACF0"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2" w:type="dxa"/>
          </w:tcPr>
          <w:p w14:paraId="16C651E5" w14:textId="53DA9DAB" w:rsidR="1BCCC1E8" w:rsidRDefault="58AF4FD0" w:rsidP="04A725AA">
            <w:pPr>
              <w:pStyle w:val="Tabletextleft"/>
            </w:pPr>
            <w:r>
              <w:t>H</w:t>
            </w:r>
            <w:r w:rsidR="475D89F2">
              <w:t xml:space="preserve">ow the project/activities will achieve </w:t>
            </w:r>
            <w:r w:rsidR="680EDB03">
              <w:t>high-quality</w:t>
            </w:r>
            <w:r w:rsidR="475D89F2">
              <w:t xml:space="preserve"> outcomes in a cost-effective way that are financially sustainable beyond the funding period</w:t>
            </w:r>
          </w:p>
        </w:tc>
        <w:tc>
          <w:tcPr>
            <w:tcW w:w="5948" w:type="dxa"/>
          </w:tcPr>
          <w:p w14:paraId="7BECF638" w14:textId="0A1DE3E1" w:rsidR="54EC95EB" w:rsidRPr="00174835" w:rsidRDefault="7A2D92E8" w:rsidP="00174835">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174835">
              <w:rPr>
                <w:rFonts w:eastAsia="Arial" w:cs="Arial"/>
                <w:sz w:val="21"/>
                <w:szCs w:val="21"/>
              </w:rPr>
              <w:t>Clearly</w:t>
            </w:r>
            <w:r w:rsidR="475D89F2" w:rsidRPr="00174835">
              <w:rPr>
                <w:rFonts w:eastAsia="Arial" w:cs="Arial"/>
                <w:sz w:val="21"/>
                <w:szCs w:val="21"/>
              </w:rPr>
              <w:t xml:space="preserve"> demonstrate</w:t>
            </w:r>
            <w:r w:rsidR="292B1896" w:rsidRPr="00174835">
              <w:rPr>
                <w:rFonts w:eastAsia="Arial" w:cs="Arial"/>
                <w:sz w:val="21"/>
                <w:szCs w:val="21"/>
              </w:rPr>
              <w:t>d</w:t>
            </w:r>
            <w:r w:rsidR="475D89F2" w:rsidRPr="00174835">
              <w:rPr>
                <w:rFonts w:eastAsia="Arial" w:cs="Arial"/>
                <w:sz w:val="21"/>
                <w:szCs w:val="21"/>
              </w:rPr>
              <w:t xml:space="preserve"> how the activities will achieve high-quality outcomes in a cost-effective </w:t>
            </w:r>
            <w:proofErr w:type="gramStart"/>
            <w:r w:rsidR="475D89F2" w:rsidRPr="00174835">
              <w:rPr>
                <w:rFonts w:eastAsia="Arial" w:cs="Arial"/>
                <w:sz w:val="21"/>
                <w:szCs w:val="21"/>
              </w:rPr>
              <w:t>way, and</w:t>
            </w:r>
            <w:proofErr w:type="gramEnd"/>
            <w:r w:rsidR="475D89F2" w:rsidRPr="00174835">
              <w:rPr>
                <w:rFonts w:eastAsia="Arial" w:cs="Arial"/>
                <w:sz w:val="21"/>
                <w:szCs w:val="21"/>
              </w:rPr>
              <w:t xml:space="preserve"> </w:t>
            </w:r>
            <w:r w:rsidR="00821AF6">
              <w:rPr>
                <w:rFonts w:eastAsia="Arial" w:cs="Arial"/>
                <w:sz w:val="21"/>
                <w:szCs w:val="21"/>
              </w:rPr>
              <w:t xml:space="preserve">considered </w:t>
            </w:r>
            <w:r w:rsidR="475D89F2" w:rsidRPr="00174835">
              <w:rPr>
                <w:rFonts w:eastAsia="Arial" w:cs="Arial"/>
                <w:sz w:val="21"/>
                <w:szCs w:val="21"/>
              </w:rPr>
              <w:t>how these outcomes w</w:t>
            </w:r>
            <w:r w:rsidR="00821AF6">
              <w:rPr>
                <w:rFonts w:eastAsia="Arial" w:cs="Arial"/>
                <w:sz w:val="21"/>
                <w:szCs w:val="21"/>
              </w:rPr>
              <w:t>ould</w:t>
            </w:r>
            <w:r w:rsidR="475D89F2" w:rsidRPr="00174835">
              <w:rPr>
                <w:rFonts w:eastAsia="Arial" w:cs="Arial"/>
                <w:sz w:val="21"/>
                <w:szCs w:val="21"/>
              </w:rPr>
              <w:t xml:space="preserve"> be financially sustainable beyond the funding period</w:t>
            </w:r>
            <w:r w:rsidR="670092AE" w:rsidRPr="00174835">
              <w:rPr>
                <w:rFonts w:eastAsia="Arial" w:cs="Arial"/>
                <w:sz w:val="21"/>
                <w:szCs w:val="21"/>
              </w:rPr>
              <w:t>.</w:t>
            </w:r>
          </w:p>
          <w:p w14:paraId="57E456FB" w14:textId="671EF6DF" w:rsidR="04A725AA" w:rsidRDefault="04A725AA" w:rsidP="04A725AA">
            <w:pPr>
              <w:pStyle w:val="Tablelistbullet"/>
              <w:numPr>
                <w:ilvl w:val="0"/>
                <w:numId w:val="0"/>
              </w:numPr>
              <w:ind w:left="720"/>
              <w:cnfStyle w:val="000000100000" w:firstRow="0" w:lastRow="0" w:firstColumn="0" w:lastColumn="0" w:oddVBand="0" w:evenVBand="0" w:oddHBand="1" w:evenHBand="0" w:firstRowFirstColumn="0" w:firstRowLastColumn="0" w:lastRowFirstColumn="0" w:lastRowLastColumn="0"/>
            </w:pPr>
          </w:p>
          <w:p w14:paraId="27284CD2" w14:textId="2372FDAB" w:rsidR="04A725AA" w:rsidRDefault="04A725AA" w:rsidP="04A725AA">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r>
      <w:tr w:rsidR="04A725AA" w14:paraId="17359129"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2" w:type="dxa"/>
          </w:tcPr>
          <w:p w14:paraId="77DEEC02" w14:textId="2FA2838D" w:rsidR="109363D1" w:rsidRDefault="109363D1" w:rsidP="04A725AA">
            <w:pPr>
              <w:pStyle w:val="Tabletextleft"/>
            </w:pPr>
            <w:r>
              <w:lastRenderedPageBreak/>
              <w:t>H</w:t>
            </w:r>
            <w:r w:rsidR="3315A952">
              <w:t xml:space="preserve">ow </w:t>
            </w:r>
            <w:r w:rsidR="7088D2DD">
              <w:t xml:space="preserve">the </w:t>
            </w:r>
            <w:r w:rsidR="3315A952">
              <w:t>organisation strives to adhere to ethical principles when administering grant funding.</w:t>
            </w:r>
          </w:p>
        </w:tc>
        <w:tc>
          <w:tcPr>
            <w:tcW w:w="5948" w:type="dxa"/>
          </w:tcPr>
          <w:p w14:paraId="6A82368A" w14:textId="1D7ED9A6" w:rsidR="0CA158D4" w:rsidRPr="00174835" w:rsidRDefault="76E9CF75" w:rsidP="00174835">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174835">
              <w:rPr>
                <w:rFonts w:eastAsia="Arial" w:cs="Arial"/>
                <w:sz w:val="21"/>
                <w:szCs w:val="21"/>
              </w:rPr>
              <w:t>Clearly</w:t>
            </w:r>
            <w:r w:rsidR="475D89F2" w:rsidRPr="00174835">
              <w:rPr>
                <w:rFonts w:eastAsia="Arial" w:cs="Arial"/>
                <w:sz w:val="21"/>
                <w:szCs w:val="21"/>
              </w:rPr>
              <w:t xml:space="preserve"> describe</w:t>
            </w:r>
            <w:r w:rsidR="2D2D3452" w:rsidRPr="00174835">
              <w:rPr>
                <w:rFonts w:eastAsia="Arial" w:cs="Arial"/>
                <w:sz w:val="21"/>
                <w:szCs w:val="21"/>
              </w:rPr>
              <w:t>d</w:t>
            </w:r>
            <w:r w:rsidR="475D89F2" w:rsidRPr="00174835">
              <w:rPr>
                <w:rFonts w:eastAsia="Arial" w:cs="Arial"/>
                <w:sz w:val="21"/>
                <w:szCs w:val="21"/>
              </w:rPr>
              <w:t xml:space="preserve"> how the organisation will administer grant funding in line with ethical principles (e.g., integrity, transparency, accountability and probity)</w:t>
            </w:r>
            <w:r w:rsidR="4ACAF725" w:rsidRPr="00174835">
              <w:rPr>
                <w:rFonts w:eastAsia="Arial" w:cs="Arial"/>
                <w:sz w:val="21"/>
                <w:szCs w:val="21"/>
              </w:rPr>
              <w:t>.</w:t>
            </w:r>
          </w:p>
          <w:p w14:paraId="6D1915D3" w14:textId="78259731" w:rsidR="04A725AA" w:rsidRDefault="04A725AA" w:rsidP="2F2E6F52">
            <w:pPr>
              <w:pStyle w:val="Tablelistbullet"/>
              <w:numPr>
                <w:ilvl w:val="0"/>
                <w:numId w:val="0"/>
              </w:numPr>
              <w:ind w:left="720"/>
              <w:cnfStyle w:val="000000010000" w:firstRow="0" w:lastRow="0" w:firstColumn="0" w:lastColumn="0" w:oddVBand="0" w:evenVBand="0" w:oddHBand="0" w:evenHBand="1" w:firstRowFirstColumn="0" w:firstRowLastColumn="0" w:lastRowFirstColumn="0" w:lastRowLastColumn="0"/>
            </w:pPr>
          </w:p>
        </w:tc>
      </w:tr>
      <w:tr w:rsidR="04A725AA" w14:paraId="598716D0"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22" w:type="dxa"/>
          </w:tcPr>
          <w:p w14:paraId="6CEDA97E" w14:textId="5F78E0D3" w:rsidR="467738D4" w:rsidRDefault="475D89F2" w:rsidP="04A725AA">
            <w:pPr>
              <w:pStyle w:val="Tabletextleft"/>
            </w:pPr>
            <w:r>
              <w:t>Indicative Activity Budget</w:t>
            </w:r>
            <w:r w:rsidR="58E8761F">
              <w:t xml:space="preserve"> is completed using the </w:t>
            </w:r>
            <w:r>
              <w:t>template on GrantConnect</w:t>
            </w:r>
          </w:p>
        </w:tc>
        <w:tc>
          <w:tcPr>
            <w:tcW w:w="5948" w:type="dxa"/>
          </w:tcPr>
          <w:p w14:paraId="7B27DD4D" w14:textId="237E2022" w:rsidR="04A725AA" w:rsidRDefault="38C81A45" w:rsidP="00174835">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2F2E6F52">
              <w:rPr>
                <w:rFonts w:eastAsia="Arial" w:cs="Arial"/>
                <w:sz w:val="21"/>
                <w:szCs w:val="21"/>
              </w:rPr>
              <w:t xml:space="preserve">Indicative activity </w:t>
            </w:r>
            <w:r w:rsidR="42E00A6A" w:rsidRPr="2F2E6F52">
              <w:rPr>
                <w:rFonts w:eastAsia="Arial" w:cs="Arial"/>
                <w:sz w:val="21"/>
                <w:szCs w:val="21"/>
              </w:rPr>
              <w:t>budget align</w:t>
            </w:r>
            <w:r w:rsidR="6332A2F7" w:rsidRPr="2F2E6F52">
              <w:rPr>
                <w:rFonts w:eastAsia="Arial" w:cs="Arial"/>
                <w:sz w:val="21"/>
                <w:szCs w:val="21"/>
              </w:rPr>
              <w:t>ed</w:t>
            </w:r>
            <w:r w:rsidR="42E00A6A" w:rsidRPr="2F2E6F52">
              <w:rPr>
                <w:rFonts w:eastAsia="Arial" w:cs="Arial"/>
                <w:sz w:val="21"/>
                <w:szCs w:val="21"/>
              </w:rPr>
              <w:t xml:space="preserve"> with proposed activities and include</w:t>
            </w:r>
            <w:r w:rsidR="6F3FA5EB" w:rsidRPr="2F2E6F52">
              <w:rPr>
                <w:rFonts w:eastAsia="Arial" w:cs="Arial"/>
                <w:sz w:val="21"/>
                <w:szCs w:val="21"/>
              </w:rPr>
              <w:t>d</w:t>
            </w:r>
            <w:r w:rsidR="42E00A6A" w:rsidRPr="2F2E6F52">
              <w:rPr>
                <w:rFonts w:eastAsia="Arial" w:cs="Arial"/>
                <w:sz w:val="21"/>
                <w:szCs w:val="21"/>
              </w:rPr>
              <w:t xml:space="preserve"> only eligible expenditure items.</w:t>
            </w:r>
          </w:p>
          <w:p w14:paraId="76DA4605" w14:textId="50D72900" w:rsidR="04A725AA" w:rsidRDefault="04A725AA" w:rsidP="04A725AA">
            <w:pPr>
              <w:pStyle w:val="Tablelistbullet"/>
              <w:numPr>
                <w:ilvl w:val="0"/>
                <w:numId w:val="0"/>
              </w:numPr>
              <w:cnfStyle w:val="000000100000" w:firstRow="0" w:lastRow="0" w:firstColumn="0" w:lastColumn="0" w:oddVBand="0" w:evenVBand="0" w:oddHBand="1" w:evenHBand="0" w:firstRowFirstColumn="0" w:firstRowLastColumn="0" w:lastRowFirstColumn="0" w:lastRowLastColumn="0"/>
            </w:pPr>
          </w:p>
        </w:tc>
      </w:tr>
    </w:tbl>
    <w:p w14:paraId="43FC706E" w14:textId="1A1BCC98" w:rsidR="0068734D" w:rsidRDefault="0068734D" w:rsidP="0068734D">
      <w:pPr>
        <w:pStyle w:val="Heading2"/>
      </w:pPr>
      <w:r>
        <w:t xml:space="preserve">Criterion 4: </w:t>
      </w:r>
      <w:r w:rsidR="16630CFD">
        <w:t>Provide support activities for priority population groups that target an area of specific need</w:t>
      </w:r>
      <w:r>
        <w:t xml:space="preserve"> </w:t>
      </w:r>
    </w:p>
    <w:p w14:paraId="46721011" w14:textId="77777777" w:rsidR="0068734D" w:rsidRDefault="0068734D" w:rsidP="0068734D">
      <w:r>
        <w:t xml:space="preserve">Strong responses: </w:t>
      </w:r>
    </w:p>
    <w:p w14:paraId="20DF296E" w14:textId="2AC2D05A" w:rsidR="0068734D" w:rsidRPr="0068734D" w:rsidRDefault="5D6FACBF" w:rsidP="04A725AA">
      <w:pPr>
        <w:pStyle w:val="ListBullet"/>
      </w:pPr>
      <w:r>
        <w:t>Describe</w:t>
      </w:r>
      <w:r w:rsidR="5F8EAA82">
        <w:t>d</w:t>
      </w:r>
      <w:r>
        <w:t xml:space="preserve"> how the grant activity will deliver tailored support for chronic conditions of one or more priority population groups as defined in Section 14</w:t>
      </w:r>
      <w:r w:rsidR="00FE4542">
        <w:t xml:space="preserve"> of the GoGs</w:t>
      </w:r>
      <w:r>
        <w:t>, noting that a person may fall into one or more groups.</w:t>
      </w:r>
    </w:p>
    <w:tbl>
      <w:tblPr>
        <w:tblStyle w:val="DepartmentofHealthtable"/>
        <w:tblW w:w="0" w:type="auto"/>
        <w:tblLook w:val="04A0" w:firstRow="1" w:lastRow="0" w:firstColumn="1" w:lastColumn="0" w:noHBand="0" w:noVBand="1"/>
        <w:tblDescription w:val="Add Alt Text describing the content of the table"/>
      </w:tblPr>
      <w:tblGrid>
        <w:gridCol w:w="2526"/>
        <w:gridCol w:w="6544"/>
      </w:tblGrid>
      <w:tr w:rsidR="0068734D" w:rsidRPr="001B769D" w14:paraId="675C9A55" w14:textId="77777777" w:rsidTr="3CE66D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tcPr>
          <w:p w14:paraId="28337DBD" w14:textId="77777777" w:rsidR="0068734D" w:rsidRPr="001B769D" w:rsidRDefault="0068734D">
            <w:pPr>
              <w:pStyle w:val="TableHeader"/>
            </w:pPr>
            <w:r w:rsidRPr="001B769D">
              <w:t>Criteria</w:t>
            </w:r>
          </w:p>
        </w:tc>
        <w:tc>
          <w:tcPr>
            <w:tcW w:w="0" w:type="auto"/>
          </w:tcPr>
          <w:p w14:paraId="5A6B7461" w14:textId="77777777" w:rsidR="0068734D" w:rsidRPr="001B769D" w:rsidRDefault="0068734D">
            <w:pPr>
              <w:pStyle w:val="TableHeader"/>
              <w:cnfStyle w:val="100000000000" w:firstRow="1" w:lastRow="0" w:firstColumn="0" w:lastColumn="0" w:oddVBand="0" w:evenVBand="0" w:oddHBand="0" w:evenHBand="0" w:firstRowFirstColumn="0" w:firstRowLastColumn="0" w:lastRowFirstColumn="0" w:lastRowLastColumn="0"/>
            </w:pPr>
            <w:r w:rsidRPr="001B769D">
              <w:t>Common Elements and Examples</w:t>
            </w:r>
          </w:p>
        </w:tc>
      </w:tr>
      <w:tr w:rsidR="0068734D" w:rsidRPr="009040E9" w14:paraId="27046FA0"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6999AB3" w14:textId="6BA4F622" w:rsidR="0068734D" w:rsidRPr="009040E9" w:rsidRDefault="565B850D" w:rsidP="2F2E6F52">
            <w:pPr>
              <w:pStyle w:val="Tabletextleft"/>
              <w:spacing w:line="259" w:lineRule="auto"/>
            </w:pPr>
            <w:r>
              <w:t>P</w:t>
            </w:r>
            <w:r w:rsidR="495CD331">
              <w:t xml:space="preserve">rovide details about how </w:t>
            </w:r>
            <w:r w:rsidR="31A505FE">
              <w:t xml:space="preserve">your </w:t>
            </w:r>
            <w:r w:rsidR="495CD331">
              <w:t>activity will identify and address the chronic conditions concerns of priority population group(s), and address any service delivery gap(s) and/or area(s) of need relevant to this population(s)</w:t>
            </w:r>
          </w:p>
        </w:tc>
        <w:tc>
          <w:tcPr>
            <w:tcW w:w="0" w:type="auto"/>
          </w:tcPr>
          <w:p w14:paraId="5347FC0F" w14:textId="0EF8D456" w:rsidR="0068734D" w:rsidRPr="00C07DB6" w:rsidRDefault="51EB0FC6"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C</w:t>
            </w:r>
            <w:r w:rsidR="577BA1FC" w:rsidRPr="00C07DB6">
              <w:rPr>
                <w:rFonts w:eastAsia="Arial" w:cs="Arial"/>
                <w:sz w:val="21"/>
                <w:szCs w:val="21"/>
              </w:rPr>
              <w:t>learly identif</w:t>
            </w:r>
            <w:r w:rsidR="3C32418F" w:rsidRPr="00C07DB6">
              <w:rPr>
                <w:rFonts w:eastAsia="Arial" w:cs="Arial"/>
                <w:sz w:val="21"/>
                <w:szCs w:val="21"/>
              </w:rPr>
              <w:t>ied</w:t>
            </w:r>
            <w:r w:rsidR="577BA1FC" w:rsidRPr="00C07DB6">
              <w:rPr>
                <w:rFonts w:eastAsia="Arial" w:cs="Arial"/>
                <w:sz w:val="21"/>
                <w:szCs w:val="21"/>
              </w:rPr>
              <w:t xml:space="preserve"> priority population groups (e.g. </w:t>
            </w:r>
            <w:r w:rsidR="002630E7">
              <w:rPr>
                <w:rFonts w:eastAsia="Arial" w:cs="Arial"/>
                <w:sz w:val="21"/>
                <w:szCs w:val="21"/>
              </w:rPr>
              <w:t xml:space="preserve">(but not limited to) </w:t>
            </w:r>
            <w:r w:rsidR="577BA1FC" w:rsidRPr="00C07DB6">
              <w:rPr>
                <w:rFonts w:eastAsia="Arial" w:cs="Arial"/>
                <w:sz w:val="21"/>
                <w:szCs w:val="21"/>
              </w:rPr>
              <w:t>Aboriginal and Torres Strait Islander peoples, CALD communities, people with disability, rural/remote populations, socio-economically disadvantaged groups)</w:t>
            </w:r>
            <w:r w:rsidR="4E793057" w:rsidRPr="00C07DB6">
              <w:rPr>
                <w:rFonts w:eastAsia="Arial" w:cs="Arial"/>
                <w:sz w:val="21"/>
                <w:szCs w:val="21"/>
              </w:rPr>
              <w:t xml:space="preserve"> and describes </w:t>
            </w:r>
            <w:r w:rsidR="577BA1FC" w:rsidRPr="00C07DB6">
              <w:rPr>
                <w:rFonts w:eastAsia="Arial" w:cs="Arial"/>
                <w:sz w:val="21"/>
                <w:szCs w:val="21"/>
              </w:rPr>
              <w:t>chronic conditions of concern being addresse</w:t>
            </w:r>
            <w:r w:rsidR="0786B7CC" w:rsidRPr="00C07DB6">
              <w:rPr>
                <w:rFonts w:eastAsia="Arial" w:cs="Arial"/>
                <w:sz w:val="21"/>
                <w:szCs w:val="21"/>
              </w:rPr>
              <w:t>d.</w:t>
            </w:r>
          </w:p>
          <w:p w14:paraId="1C92DC85" w14:textId="5FF28257" w:rsidR="0068734D" w:rsidRPr="00C07DB6" w:rsidRDefault="577BA1FC"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Demonstrate</w:t>
            </w:r>
            <w:r w:rsidR="2819B86C" w:rsidRPr="00C07DB6">
              <w:rPr>
                <w:rFonts w:eastAsia="Arial" w:cs="Arial"/>
                <w:sz w:val="21"/>
                <w:szCs w:val="21"/>
              </w:rPr>
              <w:t>d</w:t>
            </w:r>
            <w:r w:rsidRPr="00C07DB6">
              <w:rPr>
                <w:rFonts w:eastAsia="Arial" w:cs="Arial"/>
                <w:sz w:val="21"/>
                <w:szCs w:val="21"/>
              </w:rPr>
              <w:t xml:space="preserve"> a clear understanding of the specific chronic condition challenges experienced by these populations (e.g. higher prevalence, barriers to access, poorer outcomes)</w:t>
            </w:r>
            <w:r w:rsidR="004021CD">
              <w:rPr>
                <w:rFonts w:eastAsia="Arial" w:cs="Arial"/>
                <w:sz w:val="21"/>
                <w:szCs w:val="21"/>
              </w:rPr>
              <w:t>.</w:t>
            </w:r>
          </w:p>
          <w:p w14:paraId="6B2A5203" w14:textId="3358DADC" w:rsidR="0068734D" w:rsidRPr="00C07DB6" w:rsidRDefault="07241C43"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I</w:t>
            </w:r>
            <w:r w:rsidR="577BA1FC" w:rsidRPr="00C07DB6">
              <w:rPr>
                <w:rFonts w:eastAsia="Arial" w:cs="Arial"/>
                <w:sz w:val="21"/>
                <w:szCs w:val="21"/>
              </w:rPr>
              <w:t>dentified specific service gaps or unmet needs, including:</w:t>
            </w:r>
          </w:p>
          <w:p w14:paraId="168A0440" w14:textId="699E1AB0" w:rsidR="0068734D" w:rsidRPr="00C07DB6" w:rsidRDefault="699E6B6A"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geographic gaps (e.g. regional/remote access)</w:t>
            </w:r>
          </w:p>
          <w:p w14:paraId="5CFFDB7F" w14:textId="533ED775" w:rsidR="0068734D" w:rsidRPr="00C07DB6" w:rsidRDefault="699E6B6A"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system gaps (e.g. fragmented care, lack of culturally appropriate services)</w:t>
            </w:r>
          </w:p>
          <w:p w14:paraId="7C927565" w14:textId="5B838BE9" w:rsidR="0068734D" w:rsidRPr="00C07DB6" w:rsidRDefault="699E6B6A"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population-specific barriers (e.g. language, cultural safety, affordability, stigma)</w:t>
            </w:r>
            <w:r w:rsidR="004021CD">
              <w:rPr>
                <w:rFonts w:eastAsia="Arial" w:cs="Arial"/>
                <w:sz w:val="21"/>
                <w:szCs w:val="21"/>
              </w:rPr>
              <w:t>.</w:t>
            </w:r>
          </w:p>
          <w:p w14:paraId="5379F269" w14:textId="75F1230D" w:rsidR="0068734D" w:rsidRPr="00C07DB6" w:rsidRDefault="121F7ADA"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Clearly linked the</w:t>
            </w:r>
            <w:r w:rsidR="699E6B6A" w:rsidRPr="00C07DB6">
              <w:rPr>
                <w:rFonts w:eastAsia="Arial" w:cs="Arial"/>
                <w:sz w:val="21"/>
                <w:szCs w:val="21"/>
              </w:rPr>
              <w:t xml:space="preserve"> proposed activities to addressing those gaps or needs with solutions</w:t>
            </w:r>
            <w:r w:rsidR="5052DC37" w:rsidRPr="00C07DB6">
              <w:rPr>
                <w:rFonts w:eastAsia="Arial" w:cs="Arial"/>
                <w:sz w:val="21"/>
                <w:szCs w:val="21"/>
              </w:rPr>
              <w:t>.</w:t>
            </w:r>
          </w:p>
          <w:p w14:paraId="5617F996" w14:textId="7BD6B705" w:rsidR="0068734D" w:rsidRPr="00C07DB6" w:rsidRDefault="1B78E636"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C07DB6">
              <w:rPr>
                <w:rFonts w:eastAsia="Arial" w:cs="Arial"/>
                <w:sz w:val="21"/>
                <w:szCs w:val="21"/>
              </w:rPr>
              <w:t>D</w:t>
            </w:r>
            <w:r w:rsidR="699E6B6A" w:rsidRPr="00C07DB6">
              <w:rPr>
                <w:rFonts w:eastAsia="Arial" w:cs="Arial"/>
                <w:sz w:val="21"/>
                <w:szCs w:val="21"/>
              </w:rPr>
              <w:t>emonstrate</w:t>
            </w:r>
            <w:r w:rsidR="651FD258" w:rsidRPr="00C07DB6">
              <w:rPr>
                <w:rFonts w:eastAsia="Arial" w:cs="Arial"/>
                <w:sz w:val="21"/>
                <w:szCs w:val="21"/>
              </w:rPr>
              <w:t>d</w:t>
            </w:r>
            <w:r w:rsidR="699E6B6A" w:rsidRPr="00C07DB6">
              <w:rPr>
                <w:rFonts w:eastAsia="Arial" w:cs="Arial"/>
                <w:sz w:val="21"/>
                <w:szCs w:val="21"/>
              </w:rPr>
              <w:t xml:space="preserve"> an understanding of intersectionality impacts (e.g. overlapping disadvantage across multiple population groups) where relevant</w:t>
            </w:r>
            <w:r w:rsidR="6E12D127" w:rsidRPr="00C07DB6">
              <w:rPr>
                <w:rFonts w:eastAsia="Arial" w:cs="Arial"/>
                <w:sz w:val="21"/>
                <w:szCs w:val="21"/>
              </w:rPr>
              <w:t>.</w:t>
            </w:r>
          </w:p>
          <w:p w14:paraId="586B4A0B" w14:textId="5A346E7A" w:rsidR="0068734D" w:rsidRPr="009040E9" w:rsidRDefault="7B28B4B3" w:rsidP="00C07DB6">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rPr>
            </w:pPr>
            <w:r w:rsidRPr="00C07DB6">
              <w:rPr>
                <w:rFonts w:eastAsia="Arial" w:cs="Arial"/>
                <w:sz w:val="21"/>
                <w:szCs w:val="21"/>
              </w:rPr>
              <w:t>Describe</w:t>
            </w:r>
            <w:r w:rsidR="79E6C438" w:rsidRPr="00C07DB6">
              <w:rPr>
                <w:rFonts w:eastAsia="Arial" w:cs="Arial"/>
                <w:sz w:val="21"/>
                <w:szCs w:val="21"/>
              </w:rPr>
              <w:t>d</w:t>
            </w:r>
            <w:r w:rsidRPr="00C07DB6">
              <w:rPr>
                <w:rFonts w:eastAsia="Arial" w:cs="Arial"/>
                <w:sz w:val="21"/>
                <w:szCs w:val="21"/>
              </w:rPr>
              <w:t xml:space="preserve"> a</w:t>
            </w:r>
            <w:r w:rsidR="699E6B6A" w:rsidRPr="00C07DB6">
              <w:rPr>
                <w:rFonts w:eastAsia="Arial" w:cs="Arial"/>
                <w:sz w:val="21"/>
                <w:szCs w:val="21"/>
              </w:rPr>
              <w:t xml:space="preserve">pproaches </w:t>
            </w:r>
            <w:r w:rsidR="2FEF0017" w:rsidRPr="00C07DB6">
              <w:rPr>
                <w:rFonts w:eastAsia="Arial" w:cs="Arial"/>
                <w:sz w:val="21"/>
                <w:szCs w:val="21"/>
              </w:rPr>
              <w:t xml:space="preserve">that </w:t>
            </w:r>
            <w:r w:rsidR="5F7498F3" w:rsidRPr="00C07DB6">
              <w:rPr>
                <w:rFonts w:eastAsia="Arial" w:cs="Arial"/>
                <w:sz w:val="21"/>
                <w:szCs w:val="21"/>
              </w:rPr>
              <w:t xml:space="preserve">are </w:t>
            </w:r>
            <w:r w:rsidR="699E6B6A" w:rsidRPr="00C07DB6">
              <w:rPr>
                <w:rFonts w:eastAsia="Arial" w:cs="Arial"/>
                <w:sz w:val="21"/>
                <w:szCs w:val="21"/>
              </w:rPr>
              <w:t>tailored, culturally safe, and appropriate to the target population(s</w:t>
            </w:r>
            <w:r w:rsidR="18C87D92" w:rsidRPr="00C07DB6">
              <w:rPr>
                <w:rFonts w:eastAsia="Arial" w:cs="Arial"/>
                <w:sz w:val="21"/>
                <w:szCs w:val="21"/>
              </w:rPr>
              <w:t>)</w:t>
            </w:r>
            <w:r w:rsidR="6B58265E" w:rsidRPr="00C07DB6">
              <w:rPr>
                <w:rFonts w:eastAsia="Arial" w:cs="Arial"/>
                <w:sz w:val="21"/>
                <w:szCs w:val="21"/>
              </w:rPr>
              <w:t>.</w:t>
            </w:r>
          </w:p>
        </w:tc>
      </w:tr>
      <w:tr w:rsidR="04A725AA" w14:paraId="20CFBAC6"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6" w:type="dxa"/>
          </w:tcPr>
          <w:p w14:paraId="4121269B" w14:textId="2EAC8DD2" w:rsidR="04595120" w:rsidRDefault="22BF6B67" w:rsidP="2F2E6F52">
            <w:pPr>
              <w:pStyle w:val="Tabletextleft"/>
              <w:spacing w:line="259" w:lineRule="auto"/>
            </w:pPr>
            <w:r>
              <w:t>P</w:t>
            </w:r>
            <w:r w:rsidR="5945EA15">
              <w:t xml:space="preserve">rovide evidence (e.g. relevant data or literature) demonstrating how </w:t>
            </w:r>
            <w:r w:rsidR="1CBB2DC2">
              <w:t xml:space="preserve">your </w:t>
            </w:r>
            <w:r w:rsidR="5945EA15">
              <w:t xml:space="preserve">activity will align with program </w:t>
            </w:r>
            <w:r w:rsidR="5945EA15">
              <w:lastRenderedPageBreak/>
              <w:t>objectives/focus areas and outcomes, and represent outstanding value with money by targeting specific priority populations and/or filling service delivery gaps</w:t>
            </w:r>
          </w:p>
        </w:tc>
        <w:tc>
          <w:tcPr>
            <w:tcW w:w="6544" w:type="dxa"/>
          </w:tcPr>
          <w:p w14:paraId="26688415" w14:textId="3672BA06" w:rsidR="0A9149E0" w:rsidRPr="00C07DB6" w:rsidRDefault="58065AEC"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lastRenderedPageBreak/>
              <w:t>D</w:t>
            </w:r>
            <w:r w:rsidR="6F4B8405" w:rsidRPr="00C07DB6">
              <w:rPr>
                <w:rFonts w:eastAsia="Arial" w:cs="Arial"/>
                <w:sz w:val="21"/>
                <w:szCs w:val="21"/>
              </w:rPr>
              <w:t>emonstrate</w:t>
            </w:r>
            <w:r w:rsidR="7ACDA88B" w:rsidRPr="00C07DB6">
              <w:rPr>
                <w:rFonts w:eastAsia="Arial" w:cs="Arial"/>
                <w:sz w:val="21"/>
                <w:szCs w:val="21"/>
              </w:rPr>
              <w:t>d</w:t>
            </w:r>
            <w:r w:rsidR="6F4B8405" w:rsidRPr="00C07DB6">
              <w:rPr>
                <w:rFonts w:eastAsia="Arial" w:cs="Arial"/>
                <w:sz w:val="21"/>
                <w:szCs w:val="21"/>
              </w:rPr>
              <w:t xml:space="preserve"> that the proposed activities are evidence-based and aligned to health equity outcomes</w:t>
            </w:r>
            <w:r w:rsidR="20F4CFBC" w:rsidRPr="00C07DB6">
              <w:rPr>
                <w:rFonts w:eastAsia="Arial" w:cs="Arial"/>
                <w:sz w:val="21"/>
                <w:szCs w:val="21"/>
              </w:rPr>
              <w:t>.</w:t>
            </w:r>
          </w:p>
          <w:p w14:paraId="7A481FEC" w14:textId="6E22E168" w:rsidR="707068B1" w:rsidRPr="00C07DB6" w:rsidRDefault="707068B1"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Aligned a</w:t>
            </w:r>
            <w:r w:rsidR="580452B8" w:rsidRPr="00C07DB6">
              <w:rPr>
                <w:rFonts w:eastAsia="Arial" w:cs="Arial"/>
                <w:sz w:val="21"/>
                <w:szCs w:val="21"/>
              </w:rPr>
              <w:t>ctivities with the program objectives/ focus areas and enhanced and targeted support to improve health equity.</w:t>
            </w:r>
          </w:p>
          <w:p w14:paraId="53A0394F" w14:textId="2818A1A2" w:rsidR="580452B8" w:rsidRPr="00C07DB6" w:rsidRDefault="5DF08341"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lastRenderedPageBreak/>
              <w:t xml:space="preserve">Described how the </w:t>
            </w:r>
            <w:r w:rsidR="6F4B8405" w:rsidRPr="00C07DB6">
              <w:rPr>
                <w:rFonts w:eastAsia="Arial" w:cs="Arial"/>
                <w:sz w:val="21"/>
                <w:szCs w:val="21"/>
              </w:rPr>
              <w:t>proposal targets priority populations and demonstrate</w:t>
            </w:r>
            <w:r w:rsidR="0EF62B99" w:rsidRPr="00C07DB6">
              <w:rPr>
                <w:rFonts w:eastAsia="Arial" w:cs="Arial"/>
                <w:sz w:val="21"/>
                <w:szCs w:val="21"/>
              </w:rPr>
              <w:t>d</w:t>
            </w:r>
            <w:r w:rsidR="6F4B8405" w:rsidRPr="00C07DB6">
              <w:rPr>
                <w:rFonts w:eastAsia="Arial" w:cs="Arial"/>
                <w:sz w:val="21"/>
                <w:szCs w:val="21"/>
              </w:rPr>
              <w:t xml:space="preserve"> efficient and impactful use of funding, including:</w:t>
            </w:r>
          </w:p>
          <w:p w14:paraId="05ACBDA3" w14:textId="3CB18BA1" w:rsidR="580452B8" w:rsidRPr="00C07DB6" w:rsidRDefault="6F4B8405"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focus</w:t>
            </w:r>
            <w:r w:rsidR="2E4B04FC" w:rsidRPr="00C07DB6">
              <w:rPr>
                <w:rFonts w:eastAsia="Arial" w:cs="Arial"/>
                <w:sz w:val="21"/>
                <w:szCs w:val="21"/>
              </w:rPr>
              <w:t>ed</w:t>
            </w:r>
            <w:r w:rsidRPr="00C07DB6">
              <w:rPr>
                <w:rFonts w:eastAsia="Arial" w:cs="Arial"/>
                <w:sz w:val="21"/>
                <w:szCs w:val="21"/>
              </w:rPr>
              <w:t xml:space="preserve"> resources where need is greatest</w:t>
            </w:r>
          </w:p>
          <w:p w14:paraId="293042DB" w14:textId="42CCF4ED" w:rsidR="580452B8" w:rsidRPr="00C07DB6" w:rsidRDefault="6F4B8405"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address</w:t>
            </w:r>
            <w:r w:rsidR="4BDFB2F6" w:rsidRPr="00C07DB6">
              <w:rPr>
                <w:rFonts w:eastAsia="Arial" w:cs="Arial"/>
                <w:sz w:val="21"/>
                <w:szCs w:val="21"/>
              </w:rPr>
              <w:t>ed</w:t>
            </w:r>
            <w:r w:rsidRPr="00C07DB6">
              <w:rPr>
                <w:rFonts w:eastAsia="Arial" w:cs="Arial"/>
                <w:sz w:val="21"/>
                <w:szCs w:val="21"/>
              </w:rPr>
              <w:t xml:space="preserve"> systemic inequities</w:t>
            </w:r>
          </w:p>
          <w:p w14:paraId="5F68E10D" w14:textId="737192EE" w:rsidR="580452B8" w:rsidRPr="00C07DB6" w:rsidRDefault="6F4B8405"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avoid</w:t>
            </w:r>
            <w:r w:rsidR="2EC731E2" w:rsidRPr="00C07DB6">
              <w:rPr>
                <w:rFonts w:eastAsia="Arial" w:cs="Arial"/>
                <w:sz w:val="21"/>
                <w:szCs w:val="21"/>
              </w:rPr>
              <w:t>ed</w:t>
            </w:r>
            <w:r w:rsidRPr="00C07DB6">
              <w:rPr>
                <w:rFonts w:eastAsia="Arial" w:cs="Arial"/>
                <w:sz w:val="21"/>
                <w:szCs w:val="21"/>
              </w:rPr>
              <w:t xml:space="preserve"> duplication of existing services</w:t>
            </w:r>
            <w:r w:rsidR="00AF1BB4">
              <w:rPr>
                <w:rFonts w:eastAsia="Arial" w:cs="Arial"/>
                <w:sz w:val="21"/>
                <w:szCs w:val="21"/>
              </w:rPr>
              <w:t>.</w:t>
            </w:r>
          </w:p>
          <w:p w14:paraId="58520949" w14:textId="35C27E17" w:rsidR="580452B8" w:rsidRPr="00C07DB6" w:rsidRDefault="503EB249"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Identified m</w:t>
            </w:r>
            <w:r w:rsidR="6F4B8405" w:rsidRPr="00C07DB6">
              <w:rPr>
                <w:rFonts w:eastAsia="Arial" w:cs="Arial"/>
                <w:sz w:val="21"/>
                <w:szCs w:val="21"/>
              </w:rPr>
              <w:t>easurable outcomes or impact for priority population(s)</w:t>
            </w:r>
            <w:r w:rsidR="6176DC5D" w:rsidRPr="00C07DB6">
              <w:rPr>
                <w:rFonts w:eastAsia="Arial" w:cs="Arial"/>
                <w:sz w:val="21"/>
                <w:szCs w:val="21"/>
              </w:rPr>
              <w:t>.</w:t>
            </w:r>
          </w:p>
          <w:p w14:paraId="082010A1" w14:textId="333FD069" w:rsidR="580452B8" w:rsidRPr="00C07DB6" w:rsidRDefault="6176DC5D" w:rsidP="00C07DB6">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C07DB6">
              <w:rPr>
                <w:rFonts w:eastAsia="Arial" w:cs="Arial"/>
                <w:sz w:val="21"/>
                <w:szCs w:val="21"/>
              </w:rPr>
              <w:t>Demonstrated how the</w:t>
            </w:r>
            <w:r w:rsidR="6F4B8405" w:rsidRPr="00C07DB6">
              <w:rPr>
                <w:rFonts w:eastAsia="Arial" w:cs="Arial"/>
                <w:sz w:val="21"/>
                <w:szCs w:val="21"/>
              </w:rPr>
              <w:t xml:space="preserve"> proposal represent</w:t>
            </w:r>
            <w:r w:rsidR="11FD602A" w:rsidRPr="00C07DB6">
              <w:rPr>
                <w:rFonts w:eastAsia="Arial" w:cs="Arial"/>
                <w:sz w:val="21"/>
                <w:szCs w:val="21"/>
              </w:rPr>
              <w:t>s</w:t>
            </w:r>
            <w:r w:rsidR="6F4B8405" w:rsidRPr="00C07DB6">
              <w:rPr>
                <w:rFonts w:eastAsia="Arial" w:cs="Arial"/>
                <w:sz w:val="21"/>
                <w:szCs w:val="21"/>
              </w:rPr>
              <w:t xml:space="preserve"> value for money in addressing identified gaps.</w:t>
            </w:r>
          </w:p>
          <w:p w14:paraId="04430B4F" w14:textId="09A017AD" w:rsidR="04A725AA" w:rsidRDefault="04A725AA" w:rsidP="04A725AA">
            <w:pPr>
              <w:pStyle w:val="Tablelistbullet"/>
              <w:numPr>
                <w:ilvl w:val="0"/>
                <w:numId w:val="0"/>
              </w:numPr>
              <w:cnfStyle w:val="000000010000" w:firstRow="0" w:lastRow="0" w:firstColumn="0" w:lastColumn="0" w:oddVBand="0" w:evenVBand="0" w:oddHBand="0" w:evenHBand="1" w:firstRowFirstColumn="0" w:firstRowLastColumn="0" w:lastRowFirstColumn="0" w:lastRowLastColumn="0"/>
              <w:rPr>
                <w:rFonts w:eastAsia="Arial" w:cs="Arial"/>
                <w:szCs w:val="21"/>
              </w:rPr>
            </w:pPr>
          </w:p>
        </w:tc>
      </w:tr>
      <w:tr w:rsidR="04A725AA" w14:paraId="1220AF8A"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6" w:type="dxa"/>
          </w:tcPr>
          <w:p w14:paraId="4DF9FDF5" w14:textId="3A386FB6" w:rsidR="57F5D652" w:rsidRDefault="03D5D808" w:rsidP="0082717B">
            <w:pPr>
              <w:pStyle w:val="Tabletextleft"/>
              <w:spacing w:line="259" w:lineRule="auto"/>
            </w:pPr>
            <w:r>
              <w:lastRenderedPageBreak/>
              <w:t>O</w:t>
            </w:r>
            <w:r w:rsidR="5945EA15">
              <w:t xml:space="preserve">utline </w:t>
            </w:r>
            <w:r w:rsidR="00A511FD">
              <w:t xml:space="preserve">the </w:t>
            </w:r>
            <w:r w:rsidR="5945EA15">
              <w:t xml:space="preserve">organisation’s demonstrated experience in consultation, co-design </w:t>
            </w:r>
            <w:r w:rsidR="57F5D652">
              <w:t>and tailoring of resources for one or more priority population groups</w:t>
            </w:r>
          </w:p>
        </w:tc>
        <w:tc>
          <w:tcPr>
            <w:tcW w:w="6544" w:type="dxa"/>
          </w:tcPr>
          <w:p w14:paraId="0413BDF7" w14:textId="4D06CCFB" w:rsidR="1AF41E5C" w:rsidRPr="00AC26FB" w:rsidRDefault="1AF41E5C"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Demonstrated e</w:t>
            </w:r>
            <w:r w:rsidR="6D0F5E66" w:rsidRPr="00AC26FB">
              <w:rPr>
                <w:rFonts w:eastAsia="Arial" w:cs="Arial"/>
                <w:sz w:val="21"/>
                <w:szCs w:val="21"/>
              </w:rPr>
              <w:t>xperience working with relevant priority populations</w:t>
            </w:r>
            <w:r w:rsidR="7FC2A791" w:rsidRPr="00AC26FB">
              <w:rPr>
                <w:rFonts w:eastAsia="Arial" w:cs="Arial"/>
                <w:sz w:val="21"/>
                <w:szCs w:val="21"/>
              </w:rPr>
              <w:t>.</w:t>
            </w:r>
          </w:p>
          <w:p w14:paraId="412BCC41" w14:textId="31CCB64D" w:rsidR="6D0F5E66" w:rsidRPr="00AC26FB" w:rsidRDefault="12EB2FF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E</w:t>
            </w:r>
            <w:r w:rsidR="5E090AB8" w:rsidRPr="00AC26FB">
              <w:rPr>
                <w:rFonts w:eastAsia="Arial" w:cs="Arial"/>
                <w:sz w:val="21"/>
                <w:szCs w:val="21"/>
              </w:rPr>
              <w:t>vidence provided of meaningful consultation and/or co-design, including:</w:t>
            </w:r>
          </w:p>
          <w:p w14:paraId="420256A8" w14:textId="72C8DDE1"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involvement of community representatives or organisations</w:t>
            </w:r>
          </w:p>
          <w:p w14:paraId="0452ACC0" w14:textId="595B946A"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partnerships with community-controlled or culturally specific organisations</w:t>
            </w:r>
          </w:p>
          <w:p w14:paraId="076D4968" w14:textId="4A65C588" w:rsidR="34FEF406" w:rsidRPr="00AC26FB" w:rsidRDefault="34FEF406"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 xml:space="preserve">Demonstrated </w:t>
            </w:r>
            <w:r w:rsidR="6D0F5E66" w:rsidRPr="00AC26FB">
              <w:rPr>
                <w:rFonts w:eastAsia="Arial" w:cs="Arial"/>
                <w:sz w:val="21"/>
                <w:szCs w:val="21"/>
              </w:rPr>
              <w:t>how co-design has influenced (or will influence):</w:t>
            </w:r>
          </w:p>
          <w:p w14:paraId="33A3D293" w14:textId="757D0B21"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program design</w:t>
            </w:r>
          </w:p>
          <w:p w14:paraId="00BC611B" w14:textId="2DAA9D5E"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delivery methods</w:t>
            </w:r>
          </w:p>
          <w:p w14:paraId="7004CF8C" w14:textId="3A361948"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resources and materials</w:t>
            </w:r>
          </w:p>
          <w:p w14:paraId="478D452F" w14:textId="1F9D6C4D" w:rsidR="6D0F5E66" w:rsidRPr="00AC26FB" w:rsidRDefault="6D0F5E66"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Capability to develop tailored resources, including:</w:t>
            </w:r>
          </w:p>
          <w:p w14:paraId="191A1391" w14:textId="1BED8CBA"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culturally appropriate materials</w:t>
            </w:r>
          </w:p>
          <w:p w14:paraId="0A76E9B9" w14:textId="77C9D6AB"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language accessibility</w:t>
            </w:r>
          </w:p>
          <w:p w14:paraId="1B68E83C" w14:textId="70DB6CE6" w:rsidR="6D0F5E66" w:rsidRPr="00AC26FB"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health literacy considerations</w:t>
            </w:r>
          </w:p>
          <w:p w14:paraId="6F249F1A" w14:textId="2C5AC2BD" w:rsidR="6D0F5E66" w:rsidRPr="00AC26FB" w:rsidRDefault="0328EB7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E</w:t>
            </w:r>
            <w:r w:rsidR="5E090AB8" w:rsidRPr="00AC26FB">
              <w:rPr>
                <w:rFonts w:eastAsia="Arial" w:cs="Arial"/>
                <w:sz w:val="21"/>
                <w:szCs w:val="21"/>
              </w:rPr>
              <w:t xml:space="preserve">vidence </w:t>
            </w:r>
            <w:r w:rsidR="419432D6" w:rsidRPr="00AC26FB">
              <w:rPr>
                <w:rFonts w:eastAsia="Arial" w:cs="Arial"/>
                <w:sz w:val="21"/>
                <w:szCs w:val="21"/>
              </w:rPr>
              <w:t xml:space="preserve">provided </w:t>
            </w:r>
            <w:r w:rsidR="5E090AB8" w:rsidRPr="00AC26FB">
              <w:rPr>
                <w:rFonts w:eastAsia="Arial" w:cs="Arial"/>
                <w:sz w:val="21"/>
                <w:szCs w:val="21"/>
              </w:rPr>
              <w:t>of established or trusted relationships with the target population(s)</w:t>
            </w:r>
            <w:r w:rsidR="6F1D8410" w:rsidRPr="00AC26FB">
              <w:rPr>
                <w:rFonts w:eastAsia="Arial" w:cs="Arial"/>
                <w:sz w:val="21"/>
                <w:szCs w:val="21"/>
              </w:rPr>
              <w:t>.</w:t>
            </w:r>
          </w:p>
          <w:p w14:paraId="5E9FC4FE" w14:textId="3ECBB5C0" w:rsidR="04A725AA" w:rsidRDefault="5E090AB8"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Cs w:val="21"/>
              </w:rPr>
            </w:pPr>
            <w:r w:rsidRPr="00AC26FB">
              <w:rPr>
                <w:rFonts w:eastAsia="Arial" w:cs="Arial"/>
                <w:sz w:val="21"/>
                <w:szCs w:val="21"/>
              </w:rPr>
              <w:t>For Tier 1 (if applicable): The applicant demonstrate</w:t>
            </w:r>
            <w:r w:rsidR="23D53FE5" w:rsidRPr="00AC26FB">
              <w:rPr>
                <w:rFonts w:eastAsia="Arial" w:cs="Arial"/>
                <w:sz w:val="21"/>
                <w:szCs w:val="21"/>
              </w:rPr>
              <w:t>d</w:t>
            </w:r>
            <w:r w:rsidRPr="00AC26FB">
              <w:rPr>
                <w:rFonts w:eastAsia="Arial" w:cs="Arial"/>
                <w:sz w:val="21"/>
                <w:szCs w:val="21"/>
              </w:rPr>
              <w:t xml:space="preserve"> national or cross-jurisdictional experience with diverse priority populations.</w:t>
            </w:r>
          </w:p>
        </w:tc>
      </w:tr>
      <w:tr w:rsidR="04A725AA" w14:paraId="4A7ACA02" w14:textId="77777777" w:rsidTr="3CE66D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6" w:type="dxa"/>
          </w:tcPr>
          <w:p w14:paraId="146D3ACF" w14:textId="20393BD1" w:rsidR="0EA79185" w:rsidRDefault="3C1F104F" w:rsidP="2F2E6F52">
            <w:pPr>
              <w:pStyle w:val="Tabletextleft"/>
              <w:spacing w:line="259" w:lineRule="auto"/>
            </w:pPr>
            <w:r>
              <w:t>D</w:t>
            </w:r>
            <w:r w:rsidR="5945EA15">
              <w:t>etail</w:t>
            </w:r>
            <w:r w:rsidR="00D02B2F">
              <w:t xml:space="preserve"> the organisations</w:t>
            </w:r>
            <w:r w:rsidR="3E804F7F">
              <w:t xml:space="preserve"> </w:t>
            </w:r>
            <w:r w:rsidR="5945EA15">
              <w:t xml:space="preserve">policies, procedures, guidelines related to better supporting chronic </w:t>
            </w:r>
          </w:p>
          <w:p w14:paraId="7FCB0BD4" w14:textId="08B68585" w:rsidR="57F5D652" w:rsidRDefault="57F5D652" w:rsidP="04A725AA">
            <w:pPr>
              <w:pStyle w:val="Tabletextleft"/>
            </w:pPr>
            <w:r>
              <w:t>conditions outcomes for this priority group</w:t>
            </w:r>
          </w:p>
        </w:tc>
        <w:tc>
          <w:tcPr>
            <w:tcW w:w="6544" w:type="dxa"/>
          </w:tcPr>
          <w:p w14:paraId="12239FE4" w14:textId="2D30CB66" w:rsidR="6B648419" w:rsidRPr="00AC26FB" w:rsidRDefault="1365E3E4"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Identified r</w:t>
            </w:r>
            <w:r w:rsidR="209EF902" w:rsidRPr="00AC26FB">
              <w:rPr>
                <w:rFonts w:eastAsia="Arial" w:cs="Arial"/>
                <w:sz w:val="21"/>
                <w:szCs w:val="21"/>
              </w:rPr>
              <w:t>elevant organisations policies or frameworks, such as:</w:t>
            </w:r>
          </w:p>
          <w:p w14:paraId="6807B36A" w14:textId="3985CAD7"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cultural safety frameworks</w:t>
            </w:r>
          </w:p>
          <w:p w14:paraId="6E86787F" w14:textId="38C10812"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access and equity policies (e.g. Multicultural Access and Equity Policy)</w:t>
            </w:r>
          </w:p>
          <w:p w14:paraId="138A2117" w14:textId="23730C4F"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inclusion and diversity policies</w:t>
            </w:r>
          </w:p>
          <w:p w14:paraId="5BD95B59" w14:textId="2D0DB986"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clinical or service delivery guidelines</w:t>
            </w:r>
            <w:r w:rsidR="00DE6B75">
              <w:rPr>
                <w:rFonts w:eastAsia="Arial" w:cs="Arial"/>
                <w:sz w:val="21"/>
                <w:szCs w:val="21"/>
              </w:rPr>
              <w:t>.</w:t>
            </w:r>
          </w:p>
          <w:p w14:paraId="3CBABE5C" w14:textId="64232A82"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Policies align</w:t>
            </w:r>
            <w:r w:rsidR="2033B3A3" w:rsidRPr="00AC26FB">
              <w:rPr>
                <w:rFonts w:eastAsia="Arial" w:cs="Arial"/>
                <w:sz w:val="21"/>
                <w:szCs w:val="21"/>
              </w:rPr>
              <w:t>ed</w:t>
            </w:r>
            <w:r w:rsidRPr="00AC26FB">
              <w:rPr>
                <w:rFonts w:eastAsia="Arial" w:cs="Arial"/>
                <w:sz w:val="21"/>
                <w:szCs w:val="21"/>
              </w:rPr>
              <w:t xml:space="preserve"> with national frameworks or standards, where appropriate</w:t>
            </w:r>
            <w:r w:rsidR="00DE6B75">
              <w:rPr>
                <w:rFonts w:eastAsia="Arial" w:cs="Arial"/>
                <w:sz w:val="21"/>
                <w:szCs w:val="21"/>
              </w:rPr>
              <w:t>.</w:t>
            </w:r>
          </w:p>
          <w:p w14:paraId="1048CB13" w14:textId="01003880" w:rsidR="6B648419" w:rsidRPr="00AC26FB" w:rsidRDefault="00AE12FD"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Clearly</w:t>
            </w:r>
            <w:r w:rsidR="5FA47026" w:rsidRPr="00AC26FB">
              <w:rPr>
                <w:rFonts w:eastAsia="Arial" w:cs="Arial"/>
                <w:sz w:val="21"/>
                <w:szCs w:val="21"/>
              </w:rPr>
              <w:t xml:space="preserve"> describes h</w:t>
            </w:r>
            <w:r w:rsidR="209EF902" w:rsidRPr="00AC26FB">
              <w:rPr>
                <w:rFonts w:eastAsia="Arial" w:cs="Arial"/>
                <w:sz w:val="21"/>
                <w:szCs w:val="21"/>
              </w:rPr>
              <w:t>ow these policies support:</w:t>
            </w:r>
          </w:p>
          <w:p w14:paraId="45AA087C" w14:textId="120251D0"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equitable access to services</w:t>
            </w:r>
          </w:p>
          <w:p w14:paraId="7274332A" w14:textId="0C6A9D87"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culturally safe and appropriate care</w:t>
            </w:r>
          </w:p>
          <w:p w14:paraId="1E76BB06" w14:textId="2EB47466"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improved chronic condition prevention and management</w:t>
            </w:r>
            <w:r w:rsidR="00DE6B75">
              <w:rPr>
                <w:rFonts w:eastAsia="Arial" w:cs="Arial"/>
                <w:sz w:val="21"/>
                <w:szCs w:val="21"/>
              </w:rPr>
              <w:t>.</w:t>
            </w:r>
          </w:p>
          <w:p w14:paraId="6553A684" w14:textId="5F24D68F"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Include</w:t>
            </w:r>
            <w:r w:rsidR="270B2B49" w:rsidRPr="00AC26FB">
              <w:rPr>
                <w:rFonts w:eastAsia="Arial" w:cs="Arial"/>
                <w:sz w:val="21"/>
                <w:szCs w:val="21"/>
              </w:rPr>
              <w:t>d</w:t>
            </w:r>
            <w:r w:rsidRPr="00AC26FB">
              <w:rPr>
                <w:rFonts w:eastAsia="Arial" w:cs="Arial"/>
                <w:sz w:val="21"/>
                <w:szCs w:val="21"/>
              </w:rPr>
              <w:t xml:space="preserve"> relevant policies, such as: </w:t>
            </w:r>
          </w:p>
          <w:p w14:paraId="14BD6B64" w14:textId="2C51096D"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community engagement and participation</w:t>
            </w:r>
          </w:p>
          <w:p w14:paraId="4C2E514C" w14:textId="504E2DAC"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safeguarding and ethical considerations</w:t>
            </w:r>
          </w:p>
          <w:p w14:paraId="69DDDFAF" w14:textId="0D46056D" w:rsidR="6B648419" w:rsidRPr="00AC26FB"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AC26FB">
              <w:rPr>
                <w:rFonts w:eastAsia="Arial" w:cs="Arial"/>
                <w:sz w:val="21"/>
                <w:szCs w:val="21"/>
              </w:rPr>
              <w:t>workforce capability and cultural competency</w:t>
            </w:r>
          </w:p>
          <w:p w14:paraId="3F159651" w14:textId="38F4CB4D" w:rsidR="04A725AA" w:rsidRDefault="209EF902" w:rsidP="00AC26FB">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Cs w:val="21"/>
              </w:rPr>
            </w:pPr>
            <w:r w:rsidRPr="00AC26FB">
              <w:rPr>
                <w:rFonts w:eastAsia="Arial" w:cs="Arial"/>
                <w:sz w:val="21"/>
                <w:szCs w:val="21"/>
              </w:rPr>
              <w:lastRenderedPageBreak/>
              <w:t xml:space="preserve">Policies </w:t>
            </w:r>
            <w:r w:rsidR="76112CC6" w:rsidRPr="00AC26FB">
              <w:rPr>
                <w:rFonts w:eastAsia="Arial" w:cs="Arial"/>
                <w:sz w:val="21"/>
                <w:szCs w:val="21"/>
              </w:rPr>
              <w:t xml:space="preserve">described </w:t>
            </w:r>
            <w:r w:rsidRPr="00AC26FB">
              <w:rPr>
                <w:rFonts w:eastAsia="Arial" w:cs="Arial"/>
                <w:sz w:val="21"/>
                <w:szCs w:val="21"/>
              </w:rPr>
              <w:t>are current, operationalised, and embedded within the organisation.</w:t>
            </w:r>
          </w:p>
        </w:tc>
      </w:tr>
      <w:tr w:rsidR="04A725AA" w14:paraId="1C39372D"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26" w:type="dxa"/>
          </w:tcPr>
          <w:p w14:paraId="7FF03F6C" w14:textId="0A1F1EC5" w:rsidR="774130F7" w:rsidRDefault="774130F7" w:rsidP="04A725AA">
            <w:pPr>
              <w:pStyle w:val="Tabletextleft"/>
            </w:pPr>
            <w:r>
              <w:lastRenderedPageBreak/>
              <w:t>I</w:t>
            </w:r>
            <w:r w:rsidR="57F5D652">
              <w:t>dentify how</w:t>
            </w:r>
            <w:r w:rsidR="001D7D23">
              <w:t xml:space="preserve"> the organisation</w:t>
            </w:r>
            <w:r w:rsidR="57F5D652">
              <w:t xml:space="preserve"> will apply these to</w:t>
            </w:r>
            <w:r w:rsidR="00852637">
              <w:t xml:space="preserve"> the</w:t>
            </w:r>
            <w:r w:rsidR="57F5D652">
              <w:t xml:space="preserve"> proposed project / activity</w:t>
            </w:r>
          </w:p>
        </w:tc>
        <w:tc>
          <w:tcPr>
            <w:tcW w:w="6544" w:type="dxa"/>
          </w:tcPr>
          <w:p w14:paraId="5BD08E7B" w14:textId="03493E38" w:rsidR="5881938B" w:rsidRPr="00AC26FB" w:rsidRDefault="71174F4D"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D</w:t>
            </w:r>
            <w:r w:rsidR="5968C987" w:rsidRPr="00AC26FB">
              <w:rPr>
                <w:rFonts w:eastAsia="Arial" w:cs="Arial"/>
                <w:sz w:val="21"/>
                <w:szCs w:val="21"/>
              </w:rPr>
              <w:t>emonstrate</w:t>
            </w:r>
            <w:r w:rsidR="507F2D96" w:rsidRPr="00AC26FB">
              <w:rPr>
                <w:rFonts w:eastAsia="Arial" w:cs="Arial"/>
                <w:sz w:val="21"/>
                <w:szCs w:val="21"/>
              </w:rPr>
              <w:t>d</w:t>
            </w:r>
            <w:r w:rsidR="5968C987" w:rsidRPr="00AC26FB">
              <w:rPr>
                <w:rFonts w:eastAsia="Arial" w:cs="Arial"/>
                <w:sz w:val="21"/>
                <w:szCs w:val="21"/>
              </w:rPr>
              <w:t xml:space="preserve"> how policies and frameworks will be implemented in practice</w:t>
            </w:r>
            <w:r w:rsidR="68B64CD3" w:rsidRPr="00AC26FB">
              <w:rPr>
                <w:rFonts w:eastAsia="Arial" w:cs="Arial"/>
                <w:sz w:val="21"/>
                <w:szCs w:val="21"/>
              </w:rPr>
              <w:t>/</w:t>
            </w:r>
            <w:r w:rsidR="00C02087">
              <w:rPr>
                <w:rFonts w:eastAsia="Arial" w:cs="Arial"/>
                <w:sz w:val="21"/>
                <w:szCs w:val="21"/>
              </w:rPr>
              <w:t>.</w:t>
            </w:r>
          </w:p>
          <w:p w14:paraId="6EE9FA93" w14:textId="7DD19A85" w:rsidR="5881938B" w:rsidRPr="00AC26FB" w:rsidRDefault="477E404D"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3CE66D43">
              <w:rPr>
                <w:rFonts w:eastAsia="Arial" w:cs="Arial"/>
                <w:sz w:val="21"/>
                <w:szCs w:val="21"/>
              </w:rPr>
              <w:t>Cl</w:t>
            </w:r>
            <w:r w:rsidR="2720F838" w:rsidRPr="3CE66D43">
              <w:rPr>
                <w:rFonts w:eastAsia="Arial" w:cs="Arial"/>
                <w:sz w:val="21"/>
                <w:szCs w:val="21"/>
              </w:rPr>
              <w:t>ear</w:t>
            </w:r>
            <w:r w:rsidR="48AE1A4F" w:rsidRPr="3CE66D43">
              <w:rPr>
                <w:rFonts w:eastAsia="Arial" w:cs="Arial"/>
                <w:sz w:val="21"/>
                <w:szCs w:val="21"/>
              </w:rPr>
              <w:t>y</w:t>
            </w:r>
            <w:r w:rsidR="2720F838" w:rsidRPr="3CE66D43">
              <w:rPr>
                <w:rFonts w:eastAsia="Arial" w:cs="Arial"/>
                <w:sz w:val="21"/>
                <w:szCs w:val="21"/>
              </w:rPr>
              <w:t xml:space="preserve"> </w:t>
            </w:r>
            <w:r w:rsidR="0984DADE" w:rsidRPr="3CE66D43">
              <w:rPr>
                <w:rFonts w:eastAsia="Arial" w:cs="Arial"/>
                <w:sz w:val="21"/>
                <w:szCs w:val="21"/>
              </w:rPr>
              <w:t>explained</w:t>
            </w:r>
            <w:r w:rsidR="2720F838" w:rsidRPr="3CE66D43">
              <w:rPr>
                <w:rFonts w:eastAsia="Arial" w:cs="Arial"/>
                <w:sz w:val="21"/>
                <w:szCs w:val="21"/>
              </w:rPr>
              <w:t xml:space="preserve"> of how policies will be applied:</w:t>
            </w:r>
          </w:p>
          <w:p w14:paraId="496FECF1" w14:textId="384934C3"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service delivery design and approach</w:t>
            </w:r>
          </w:p>
          <w:p w14:paraId="071DAAC0" w14:textId="75169EB5"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workforce training and capability</w:t>
            </w:r>
          </w:p>
          <w:p w14:paraId="280EC113" w14:textId="5991A432"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stakeholder engagement and co-design processes</w:t>
            </w:r>
            <w:r w:rsidR="00C02087">
              <w:rPr>
                <w:rFonts w:eastAsia="Arial" w:cs="Arial"/>
                <w:sz w:val="21"/>
                <w:szCs w:val="21"/>
              </w:rPr>
              <w:t>.</w:t>
            </w:r>
          </w:p>
          <w:p w14:paraId="2E66D1C0" w14:textId="114BFAA6"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P</w:t>
            </w:r>
            <w:r w:rsidR="66B1514E" w:rsidRPr="00AC26FB">
              <w:rPr>
                <w:rFonts w:eastAsia="Arial" w:cs="Arial"/>
                <w:sz w:val="21"/>
                <w:szCs w:val="21"/>
              </w:rPr>
              <w:t>rovided p</w:t>
            </w:r>
            <w:r w:rsidRPr="00AC26FB">
              <w:rPr>
                <w:rFonts w:eastAsia="Arial" w:cs="Arial"/>
                <w:sz w:val="21"/>
                <w:szCs w:val="21"/>
              </w:rPr>
              <w:t xml:space="preserve">ractical examples of historical implementation </w:t>
            </w:r>
            <w:r w:rsidR="627676D0" w:rsidRPr="00AC26FB">
              <w:rPr>
                <w:rFonts w:eastAsia="Arial" w:cs="Arial"/>
                <w:sz w:val="21"/>
                <w:szCs w:val="21"/>
              </w:rPr>
              <w:t>including:</w:t>
            </w:r>
            <w:r w:rsidRPr="00AC26FB">
              <w:rPr>
                <w:rFonts w:eastAsia="Arial" w:cs="Arial"/>
                <w:sz w:val="21"/>
                <w:szCs w:val="21"/>
              </w:rPr>
              <w:t xml:space="preserve"> </w:t>
            </w:r>
          </w:p>
          <w:p w14:paraId="422947C6" w14:textId="1BFA2D71"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culturally safe service models</w:t>
            </w:r>
          </w:p>
          <w:p w14:paraId="0304FB5D" w14:textId="001864A3"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tailored communication strategies</w:t>
            </w:r>
          </w:p>
          <w:p w14:paraId="28DFAE61" w14:textId="236F16C7" w:rsidR="5881938B" w:rsidRPr="00AC26FB" w:rsidRDefault="5968C987"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inclusive access pathways</w:t>
            </w:r>
            <w:r w:rsidR="00C02087">
              <w:rPr>
                <w:rFonts w:eastAsia="Arial" w:cs="Arial"/>
                <w:sz w:val="21"/>
                <w:szCs w:val="21"/>
              </w:rPr>
              <w:t>.</w:t>
            </w:r>
          </w:p>
          <w:p w14:paraId="2A452706" w14:textId="03F2F2F0" w:rsidR="5881938B" w:rsidRPr="00AC26FB" w:rsidRDefault="505763EF"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AC26FB">
              <w:rPr>
                <w:rFonts w:eastAsia="Arial" w:cs="Arial"/>
                <w:sz w:val="21"/>
                <w:szCs w:val="21"/>
              </w:rPr>
              <w:t>Describe h</w:t>
            </w:r>
            <w:r w:rsidR="5968C987" w:rsidRPr="00AC26FB">
              <w:rPr>
                <w:rFonts w:eastAsia="Arial" w:cs="Arial"/>
                <w:sz w:val="21"/>
                <w:szCs w:val="21"/>
              </w:rPr>
              <w:t xml:space="preserve">ow </w:t>
            </w:r>
            <w:r w:rsidR="6FC1B87A" w:rsidRPr="00AC26FB">
              <w:rPr>
                <w:rFonts w:eastAsia="Arial" w:cs="Arial"/>
                <w:sz w:val="21"/>
                <w:szCs w:val="21"/>
              </w:rPr>
              <w:t>the</w:t>
            </w:r>
            <w:r w:rsidR="5968C987" w:rsidRPr="00AC26FB">
              <w:rPr>
                <w:rFonts w:eastAsia="Arial" w:cs="Arial"/>
                <w:sz w:val="21"/>
                <w:szCs w:val="21"/>
              </w:rPr>
              <w:t xml:space="preserve"> policies support consistent, and equitable delivery.</w:t>
            </w:r>
          </w:p>
          <w:p w14:paraId="09124112" w14:textId="0C0B8A90" w:rsidR="04A725AA" w:rsidRDefault="54C7110F" w:rsidP="00AC26FB">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Cs w:val="21"/>
              </w:rPr>
            </w:pPr>
            <w:r w:rsidRPr="00AC26FB">
              <w:rPr>
                <w:rFonts w:eastAsia="Arial" w:cs="Arial"/>
                <w:sz w:val="21"/>
                <w:szCs w:val="21"/>
              </w:rPr>
              <w:t>Articulated p</w:t>
            </w:r>
            <w:r w:rsidR="5968C987" w:rsidRPr="00AC26FB">
              <w:rPr>
                <w:rFonts w:eastAsia="Arial" w:cs="Arial"/>
                <w:sz w:val="21"/>
                <w:szCs w:val="21"/>
              </w:rPr>
              <w:t xml:space="preserve">rocesses in place to monitor and evaluate </w:t>
            </w:r>
            <w:r w:rsidR="73B592EF" w:rsidRPr="00AC26FB">
              <w:rPr>
                <w:rFonts w:eastAsia="Arial" w:cs="Arial"/>
                <w:sz w:val="21"/>
                <w:szCs w:val="21"/>
              </w:rPr>
              <w:t>implementation and</w:t>
            </w:r>
            <w:r w:rsidR="4A5BD7A6" w:rsidRPr="00AC26FB">
              <w:rPr>
                <w:rFonts w:eastAsia="Arial" w:cs="Arial"/>
                <w:sz w:val="21"/>
                <w:szCs w:val="21"/>
              </w:rPr>
              <w:t xml:space="preserve"> </w:t>
            </w:r>
            <w:r w:rsidR="7A2B7C88" w:rsidRPr="00AC26FB">
              <w:rPr>
                <w:rFonts w:eastAsia="Arial" w:cs="Arial"/>
                <w:sz w:val="21"/>
                <w:szCs w:val="21"/>
              </w:rPr>
              <w:t xml:space="preserve">described </w:t>
            </w:r>
            <w:r w:rsidR="4A5BD7A6" w:rsidRPr="00AC26FB">
              <w:rPr>
                <w:rFonts w:eastAsia="Arial" w:cs="Arial"/>
                <w:sz w:val="21"/>
                <w:szCs w:val="21"/>
              </w:rPr>
              <w:t xml:space="preserve">what the activity will achieve </w:t>
            </w:r>
            <w:r w:rsidR="5968C987" w:rsidRPr="00AC26FB">
              <w:rPr>
                <w:rFonts w:eastAsia="Arial" w:cs="Arial"/>
                <w:sz w:val="21"/>
                <w:szCs w:val="21"/>
              </w:rPr>
              <w:t>for priority populations and health inequities.</w:t>
            </w:r>
          </w:p>
        </w:tc>
      </w:tr>
    </w:tbl>
    <w:p w14:paraId="4A0025F9" w14:textId="370896AA" w:rsidR="0068734D" w:rsidRDefault="0068734D" w:rsidP="00CA5B43">
      <w:pPr>
        <w:pStyle w:val="Heading1"/>
      </w:pPr>
      <w:r>
        <w:t>Additional feedback</w:t>
      </w:r>
    </w:p>
    <w:p w14:paraId="678E0188" w14:textId="02BD97DA" w:rsidR="0068734D" w:rsidRDefault="0068734D" w:rsidP="0068734D">
      <w:r>
        <w:t>Other important factors that applicants should consider when preparing grant applications include:</w:t>
      </w:r>
    </w:p>
    <w:tbl>
      <w:tblPr>
        <w:tblStyle w:val="DepartmentofHealthtable"/>
        <w:tblW w:w="0" w:type="auto"/>
        <w:tblLook w:val="04A0" w:firstRow="1" w:lastRow="0" w:firstColumn="1" w:lastColumn="0" w:noHBand="0" w:noVBand="1"/>
        <w:tblDescription w:val="Add Alt Text describing the content of the table"/>
      </w:tblPr>
      <w:tblGrid>
        <w:gridCol w:w="2552"/>
        <w:gridCol w:w="6518"/>
      </w:tblGrid>
      <w:tr w:rsidR="0068734D" w:rsidRPr="001B769D" w14:paraId="139A0A46" w14:textId="77777777" w:rsidTr="3CE66D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52" w:type="dxa"/>
          </w:tcPr>
          <w:p w14:paraId="1B6B93E4" w14:textId="2015A4AE" w:rsidR="0068734D" w:rsidRPr="001B769D" w:rsidRDefault="007714E4">
            <w:pPr>
              <w:pStyle w:val="TableHeader"/>
            </w:pPr>
            <w:r>
              <w:t>Other factors</w:t>
            </w:r>
          </w:p>
        </w:tc>
        <w:tc>
          <w:tcPr>
            <w:tcW w:w="6518" w:type="dxa"/>
          </w:tcPr>
          <w:p w14:paraId="09155CE9" w14:textId="3268C01E" w:rsidR="0068734D" w:rsidRPr="001B769D" w:rsidRDefault="00A257B9">
            <w:pPr>
              <w:pStyle w:val="TableHeader"/>
              <w:cnfStyle w:val="100000000000" w:firstRow="1" w:lastRow="0" w:firstColumn="0" w:lastColumn="0" w:oddVBand="0" w:evenVBand="0" w:oddHBand="0" w:evenHBand="0" w:firstRowFirstColumn="0" w:firstRowLastColumn="0" w:lastRowFirstColumn="0" w:lastRowLastColumn="0"/>
            </w:pPr>
            <w:r>
              <w:t>Considerations</w:t>
            </w:r>
          </w:p>
        </w:tc>
      </w:tr>
      <w:tr w:rsidR="0068734D" w:rsidRPr="009040E9" w14:paraId="21EA8D47"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788D8AD" w14:textId="3F9F017B" w:rsidR="0068734D" w:rsidRPr="009040E9" w:rsidRDefault="0068734D">
            <w:pPr>
              <w:pStyle w:val="Tabletextleft"/>
            </w:pPr>
            <w:r w:rsidRPr="0068734D">
              <w:t xml:space="preserve">Indicative activity budget   </w:t>
            </w:r>
          </w:p>
        </w:tc>
        <w:tc>
          <w:tcPr>
            <w:tcW w:w="6518" w:type="dxa"/>
          </w:tcPr>
          <w:p w14:paraId="2DB2FF46" w14:textId="56133255" w:rsidR="0068734D" w:rsidRPr="00211369" w:rsidRDefault="0068734D"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211369">
              <w:rPr>
                <w:rFonts w:eastAsia="Arial" w:cs="Arial"/>
                <w:sz w:val="21"/>
                <w:szCs w:val="21"/>
              </w:rPr>
              <w:t>Check budgets to ensure all expense items add up to the total grant funds requested</w:t>
            </w:r>
            <w:r w:rsidR="005B6862">
              <w:rPr>
                <w:rFonts w:eastAsia="Arial" w:cs="Arial"/>
                <w:sz w:val="21"/>
                <w:szCs w:val="21"/>
              </w:rPr>
              <w:t xml:space="preserve"> and do not exceed the funds available</w:t>
            </w:r>
            <w:r w:rsidRPr="00211369">
              <w:rPr>
                <w:rFonts w:eastAsia="Arial" w:cs="Arial"/>
                <w:sz w:val="21"/>
                <w:szCs w:val="21"/>
              </w:rPr>
              <w:t xml:space="preserve">. </w:t>
            </w:r>
          </w:p>
          <w:p w14:paraId="06E8895E" w14:textId="3D007EBB" w:rsidR="0068734D" w:rsidRPr="009040E9" w:rsidRDefault="0068734D"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pPr>
            <w:r w:rsidRPr="3CE66D43">
              <w:rPr>
                <w:rFonts w:eastAsia="Arial" w:cs="Arial"/>
                <w:sz w:val="21"/>
                <w:szCs w:val="21"/>
              </w:rPr>
              <w:t xml:space="preserve">Ensure budgets are consistent with the described activities, detailing the cost of proposed activities. The budget should only include eligible expenditure items as detailed in the </w:t>
            </w:r>
            <w:r w:rsidR="253BAAFA" w:rsidRPr="3CE66D43">
              <w:rPr>
                <w:rFonts w:eastAsia="Arial" w:cs="Arial"/>
                <w:sz w:val="21"/>
                <w:szCs w:val="21"/>
              </w:rPr>
              <w:t>GoGs</w:t>
            </w:r>
            <w:r w:rsidR="005B6862">
              <w:rPr>
                <w:rFonts w:eastAsia="Arial" w:cs="Arial"/>
                <w:sz w:val="21"/>
                <w:szCs w:val="21"/>
              </w:rPr>
              <w:t>.</w:t>
            </w:r>
            <w:r w:rsidR="253BAAFA" w:rsidRPr="3CE66D43">
              <w:rPr>
                <w:rFonts w:eastAsia="Arial" w:cs="Arial"/>
                <w:sz w:val="21"/>
                <w:szCs w:val="21"/>
              </w:rPr>
              <w:t xml:space="preserve"> </w:t>
            </w:r>
            <w:r>
              <w:t xml:space="preserve">  </w:t>
            </w:r>
          </w:p>
        </w:tc>
      </w:tr>
      <w:tr w:rsidR="0068734D" w:rsidRPr="009040E9" w14:paraId="7DCECACF" w14:textId="77777777" w:rsidTr="3CE66D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11B16114" w14:textId="0C1BF18C" w:rsidR="0068734D" w:rsidRPr="0068734D" w:rsidRDefault="0068734D">
            <w:pPr>
              <w:pStyle w:val="Tabletextleft"/>
            </w:pPr>
            <w:r w:rsidRPr="0068734D">
              <w:t xml:space="preserve">Value for money  </w:t>
            </w:r>
          </w:p>
        </w:tc>
        <w:tc>
          <w:tcPr>
            <w:tcW w:w="6518" w:type="dxa"/>
          </w:tcPr>
          <w:p w14:paraId="0BFFCCFB" w14:textId="77777777" w:rsidR="005B6862" w:rsidRDefault="0068734D"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 xml:space="preserve">Carefully consider how applications are assessed regarding value for money, as outlined in the </w:t>
            </w:r>
            <w:r w:rsidR="4EC59840" w:rsidRPr="3CE66D43">
              <w:rPr>
                <w:rFonts w:eastAsia="Arial" w:cs="Arial"/>
                <w:sz w:val="21"/>
                <w:szCs w:val="21"/>
              </w:rPr>
              <w:t>GoGs</w:t>
            </w:r>
            <w:r w:rsidRPr="3CE66D43">
              <w:rPr>
                <w:rFonts w:eastAsia="Arial" w:cs="Arial"/>
                <w:sz w:val="21"/>
                <w:szCs w:val="21"/>
              </w:rPr>
              <w:t xml:space="preserve">. </w:t>
            </w:r>
          </w:p>
          <w:p w14:paraId="0341F954" w14:textId="5567D915" w:rsidR="0068734D" w:rsidRPr="00211369" w:rsidRDefault="0A8E23F7"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A</w:t>
            </w:r>
            <w:r w:rsidR="0068734D" w:rsidRPr="3CE66D43">
              <w:rPr>
                <w:rFonts w:eastAsia="Arial" w:cs="Arial"/>
                <w:sz w:val="21"/>
                <w:szCs w:val="21"/>
              </w:rPr>
              <w:t xml:space="preserve">ssessment of value for money </w:t>
            </w:r>
            <w:r w:rsidR="74A9B36A" w:rsidRPr="3CE66D43">
              <w:rPr>
                <w:rFonts w:eastAsia="Arial" w:cs="Arial"/>
                <w:sz w:val="21"/>
                <w:szCs w:val="21"/>
              </w:rPr>
              <w:t xml:space="preserve">for this grant opportunity </w:t>
            </w:r>
            <w:r w:rsidR="0068734D" w:rsidRPr="3CE66D43">
              <w:rPr>
                <w:rFonts w:eastAsia="Arial" w:cs="Arial"/>
                <w:sz w:val="21"/>
                <w:szCs w:val="21"/>
              </w:rPr>
              <w:t xml:space="preserve">included:  </w:t>
            </w:r>
          </w:p>
          <w:p w14:paraId="1506BD7F" w14:textId="37C682B0" w:rsidR="0068734D" w:rsidRPr="00211369" w:rsidRDefault="0068734D"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the overall objective/s to be achieved in providing the grant</w:t>
            </w:r>
            <w:r w:rsidR="48F002D9" w:rsidRPr="3CE66D43">
              <w:rPr>
                <w:rFonts w:eastAsia="Arial" w:cs="Arial"/>
                <w:sz w:val="21"/>
                <w:szCs w:val="21"/>
              </w:rPr>
              <w:t>.</w:t>
            </w:r>
            <w:r w:rsidRPr="3CE66D43">
              <w:rPr>
                <w:rFonts w:eastAsia="Arial" w:cs="Arial"/>
                <w:sz w:val="21"/>
                <w:szCs w:val="21"/>
              </w:rPr>
              <w:t xml:space="preserve"> </w:t>
            </w:r>
          </w:p>
          <w:p w14:paraId="3EA06A89" w14:textId="42F31E93" w:rsidR="0068734D" w:rsidRPr="00211369" w:rsidRDefault="0068734D"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the extent to which the evidence in the application demonstrates that it will contribute to meeting the outcomes/objectives</w:t>
            </w:r>
            <w:r w:rsidR="22922DAE" w:rsidRPr="3CE66D43">
              <w:rPr>
                <w:rFonts w:eastAsia="Arial" w:cs="Arial"/>
                <w:sz w:val="21"/>
                <w:szCs w:val="21"/>
              </w:rPr>
              <w:t>.</w:t>
            </w:r>
            <w:r w:rsidRPr="3CE66D43">
              <w:rPr>
                <w:rFonts w:eastAsia="Arial" w:cs="Arial"/>
                <w:sz w:val="21"/>
                <w:szCs w:val="21"/>
              </w:rPr>
              <w:t xml:space="preserve"> </w:t>
            </w:r>
          </w:p>
          <w:p w14:paraId="2B23D97F" w14:textId="05261CB5" w:rsidR="0068734D" w:rsidRPr="00211369" w:rsidRDefault="0068734D"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3CE66D43">
              <w:rPr>
                <w:rFonts w:eastAsia="Arial" w:cs="Arial"/>
                <w:sz w:val="21"/>
                <w:szCs w:val="21"/>
              </w:rPr>
              <w:t>the relative value of the grant sought</w:t>
            </w:r>
            <w:r w:rsidR="18B8A3A3" w:rsidRPr="3CE66D43">
              <w:rPr>
                <w:rFonts w:eastAsia="Arial" w:cs="Arial"/>
                <w:sz w:val="21"/>
                <w:szCs w:val="21"/>
              </w:rPr>
              <w:t>.</w:t>
            </w:r>
            <w:r w:rsidRPr="3CE66D43">
              <w:rPr>
                <w:rFonts w:eastAsia="Arial" w:cs="Arial"/>
                <w:sz w:val="21"/>
                <w:szCs w:val="21"/>
              </w:rPr>
              <w:t xml:space="preserve"> </w:t>
            </w:r>
          </w:p>
          <w:p w14:paraId="195B9ACE" w14:textId="77777777" w:rsidR="0068734D" w:rsidRPr="00211369" w:rsidRDefault="0068734D"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211369">
              <w:rPr>
                <w:rFonts w:eastAsia="Arial" w:cs="Arial"/>
                <w:sz w:val="21"/>
                <w:szCs w:val="21"/>
              </w:rPr>
              <w:t xml:space="preserve">the extent to which the grant activities match identified priorities; and </w:t>
            </w:r>
          </w:p>
          <w:p w14:paraId="6A4E971E" w14:textId="77777777" w:rsidR="0068734D" w:rsidRPr="009D5370" w:rsidRDefault="0068734D" w:rsidP="009D5370">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Cs w:val="21"/>
              </w:rPr>
            </w:pPr>
            <w:r w:rsidRPr="009D5370">
              <w:rPr>
                <w:rFonts w:eastAsia="Arial" w:cs="Arial"/>
                <w:sz w:val="21"/>
                <w:szCs w:val="21"/>
              </w:rPr>
              <w:t xml:space="preserve">how the grant activities will benefit groups and/or individuals. </w:t>
            </w:r>
          </w:p>
          <w:p w14:paraId="64084246" w14:textId="77777777" w:rsidR="0068734D" w:rsidRPr="00211369" w:rsidRDefault="0068734D" w:rsidP="00161A02">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211369">
              <w:rPr>
                <w:rFonts w:eastAsia="Arial" w:cs="Arial"/>
                <w:sz w:val="21"/>
                <w:szCs w:val="21"/>
              </w:rPr>
              <w:t xml:space="preserve">To support value for money assessment, applicants should clearly identify:  </w:t>
            </w:r>
          </w:p>
          <w:p w14:paraId="2BE3523F" w14:textId="3A81DD06" w:rsidR="0068734D" w:rsidRPr="009D5370" w:rsidRDefault="0068734D" w:rsidP="009D5370">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Cs w:val="21"/>
              </w:rPr>
            </w:pPr>
            <w:r w:rsidRPr="009D5370">
              <w:rPr>
                <w:rFonts w:eastAsia="Arial" w:cs="Arial"/>
                <w:sz w:val="21"/>
                <w:szCs w:val="21"/>
              </w:rPr>
              <w:t>proposed grant activities</w:t>
            </w:r>
            <w:r w:rsidR="13CBDD95" w:rsidRPr="009D5370">
              <w:rPr>
                <w:rFonts w:eastAsia="Arial" w:cs="Arial"/>
                <w:sz w:val="21"/>
                <w:szCs w:val="21"/>
              </w:rPr>
              <w:t>.</w:t>
            </w:r>
            <w:r w:rsidRPr="009D5370">
              <w:rPr>
                <w:rFonts w:eastAsia="Arial" w:cs="Arial"/>
                <w:sz w:val="21"/>
                <w:szCs w:val="21"/>
              </w:rPr>
              <w:t xml:space="preserve">  </w:t>
            </w:r>
          </w:p>
          <w:p w14:paraId="4AD6F40F" w14:textId="560A67EE" w:rsidR="0068734D" w:rsidRPr="009D5370" w:rsidRDefault="0068734D" w:rsidP="009D5370">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Cs w:val="21"/>
              </w:rPr>
            </w:pPr>
            <w:r w:rsidRPr="009D5370">
              <w:rPr>
                <w:rFonts w:eastAsia="Arial" w:cs="Arial"/>
                <w:sz w:val="21"/>
                <w:szCs w:val="21"/>
              </w:rPr>
              <w:lastRenderedPageBreak/>
              <w:t>how the proposal aligns with relevant government health policy frameworks, priorities and reform agendas</w:t>
            </w:r>
            <w:r w:rsidR="28D29945" w:rsidRPr="009D5370">
              <w:rPr>
                <w:rFonts w:eastAsia="Arial" w:cs="Arial"/>
                <w:sz w:val="21"/>
                <w:szCs w:val="21"/>
              </w:rPr>
              <w:t>.</w:t>
            </w:r>
          </w:p>
          <w:p w14:paraId="335DADA1" w14:textId="77777777" w:rsidR="0068734D" w:rsidRPr="009D5370" w:rsidRDefault="0068734D" w:rsidP="009D5370">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Cs w:val="21"/>
              </w:rPr>
            </w:pPr>
            <w:r w:rsidRPr="009D5370">
              <w:rPr>
                <w:rFonts w:eastAsia="Arial" w:cs="Arial"/>
                <w:sz w:val="21"/>
                <w:szCs w:val="21"/>
              </w:rPr>
              <w:t xml:space="preserve">proposed activity benefits and how they align with the objectives and outcomes of the grant opportunity; and </w:t>
            </w:r>
          </w:p>
          <w:p w14:paraId="5CE5FAAE" w14:textId="2BDACC96" w:rsidR="0068734D" w:rsidRDefault="0068734D" w:rsidP="009D5370">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pPr>
            <w:r w:rsidRPr="009D5370">
              <w:rPr>
                <w:rFonts w:eastAsia="Arial" w:cs="Arial"/>
                <w:sz w:val="21"/>
                <w:szCs w:val="21"/>
              </w:rPr>
              <w:t>the potential grantee’s relevant experience and performance history.</w:t>
            </w:r>
          </w:p>
        </w:tc>
      </w:tr>
      <w:tr w:rsidR="0068734D" w:rsidRPr="009040E9" w14:paraId="040A0590" w14:textId="77777777" w:rsidTr="3CE66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76B0F1B3" w14:textId="4BA109BE" w:rsidR="0068734D" w:rsidRPr="0068734D" w:rsidRDefault="001D0AF0" w:rsidP="001D0AF0">
            <w:pPr>
              <w:pStyle w:val="Tabletextleft"/>
            </w:pPr>
            <w:r w:rsidRPr="001D0AF0">
              <w:lastRenderedPageBreak/>
              <w:t>Risk management approach</w:t>
            </w:r>
          </w:p>
        </w:tc>
        <w:tc>
          <w:tcPr>
            <w:tcW w:w="6518" w:type="dxa"/>
          </w:tcPr>
          <w:p w14:paraId="2D00278A" w14:textId="77777777" w:rsidR="001D0AF0" w:rsidRPr="00211369" w:rsidRDefault="001D0AF0"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211369">
              <w:rPr>
                <w:rFonts w:eastAsia="Arial" w:cs="Arial"/>
                <w:sz w:val="21"/>
                <w:szCs w:val="21"/>
              </w:rPr>
              <w:t xml:space="preserve">Demonstrate sound knowledge of risk management principles.  </w:t>
            </w:r>
          </w:p>
          <w:p w14:paraId="7D356253" w14:textId="79F9A302" w:rsidR="0068734D" w:rsidRPr="00211369" w:rsidRDefault="001D0AF0"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00211369">
              <w:rPr>
                <w:rFonts w:eastAsia="Arial" w:cs="Arial"/>
                <w:sz w:val="21"/>
                <w:szCs w:val="21"/>
              </w:rPr>
              <w:t xml:space="preserve">Clearly articulate practical measures and controls to mitigate risks associated with the proposed activities.  </w:t>
            </w:r>
          </w:p>
        </w:tc>
      </w:tr>
      <w:tr w:rsidR="001D0AF0" w:rsidRPr="009040E9" w14:paraId="794C424B" w14:textId="77777777" w:rsidTr="3CE66D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759FD08" w14:textId="04359244" w:rsidR="001D0AF0" w:rsidRPr="001D0AF0" w:rsidRDefault="001D0AF0" w:rsidP="001D0AF0">
            <w:pPr>
              <w:pStyle w:val="Tabletextleft"/>
            </w:pPr>
            <w:r w:rsidRPr="001D0AF0">
              <w:t>Activity work plan</w:t>
            </w:r>
          </w:p>
        </w:tc>
        <w:tc>
          <w:tcPr>
            <w:tcW w:w="6518" w:type="dxa"/>
          </w:tcPr>
          <w:p w14:paraId="224CD9CD" w14:textId="2ED87150" w:rsidR="001D0AF0" w:rsidRPr="00211369" w:rsidRDefault="001D0AF0" w:rsidP="00211369">
            <w:pPr>
              <w:pStyle w:val="ListParagraph"/>
              <w:numPr>
                <w:ilvl w:val="0"/>
                <w:numId w:val="3"/>
              </w:numPr>
              <w:spacing w:after="0" w:line="240" w:lineRule="auto"/>
              <w:cnfStyle w:val="000000010000" w:firstRow="0" w:lastRow="0" w:firstColumn="0" w:lastColumn="0" w:oddVBand="0" w:evenVBand="0" w:oddHBand="0" w:evenHBand="1" w:firstRowFirstColumn="0" w:firstRowLastColumn="0" w:lastRowFirstColumn="0" w:lastRowLastColumn="0"/>
              <w:rPr>
                <w:rFonts w:eastAsia="Arial" w:cs="Arial"/>
                <w:sz w:val="21"/>
                <w:szCs w:val="21"/>
              </w:rPr>
            </w:pPr>
            <w:r w:rsidRPr="00211369">
              <w:rPr>
                <w:rFonts w:eastAsia="Arial" w:cs="Arial"/>
                <w:sz w:val="21"/>
                <w:szCs w:val="21"/>
              </w:rPr>
              <w:t>The activity work plan should provide clear, high level, supporting evidence of proposed deliverables, measures of success and key milestones.</w:t>
            </w:r>
          </w:p>
        </w:tc>
      </w:tr>
      <w:tr w:rsidR="2F2E6F52" w14:paraId="2D23FCFC" w14:textId="77777777" w:rsidTr="3CE66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tcPr>
          <w:p w14:paraId="1A0DD9A3" w14:textId="707D481A" w:rsidR="6E1CEF2A" w:rsidRDefault="6E1CEF2A" w:rsidP="2F2E6F52">
            <w:pPr>
              <w:pStyle w:val="Tabletextleft"/>
            </w:pPr>
            <w:r>
              <w:t>General feedback</w:t>
            </w:r>
          </w:p>
        </w:tc>
        <w:tc>
          <w:tcPr>
            <w:tcW w:w="6518" w:type="dxa"/>
          </w:tcPr>
          <w:p w14:paraId="2CA8715F" w14:textId="4097D3A0" w:rsidR="3A90DCFF" w:rsidRPr="00211369" w:rsidRDefault="767977A8"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3CE66D43">
              <w:rPr>
                <w:rFonts w:eastAsia="Arial" w:cs="Arial"/>
                <w:sz w:val="21"/>
                <w:szCs w:val="21"/>
              </w:rPr>
              <w:t xml:space="preserve">Applicants are encouraged to focus responses on the </w:t>
            </w:r>
            <w:r w:rsidR="62A050FA" w:rsidRPr="3CE66D43">
              <w:rPr>
                <w:rFonts w:eastAsia="Arial" w:cs="Arial"/>
                <w:sz w:val="21"/>
                <w:szCs w:val="21"/>
              </w:rPr>
              <w:t xml:space="preserve">grant </w:t>
            </w:r>
            <w:r w:rsidRPr="3CE66D43">
              <w:rPr>
                <w:rFonts w:eastAsia="Arial" w:cs="Arial"/>
                <w:sz w:val="21"/>
                <w:szCs w:val="21"/>
              </w:rPr>
              <w:t xml:space="preserve">objectives most relevant to their project. Carefully consider which grant objectives </w:t>
            </w:r>
            <w:r w:rsidR="006A38FF">
              <w:rPr>
                <w:rFonts w:eastAsia="Arial" w:cs="Arial"/>
                <w:sz w:val="21"/>
                <w:szCs w:val="21"/>
              </w:rPr>
              <w:t>the</w:t>
            </w:r>
            <w:r w:rsidR="006A38FF" w:rsidRPr="3CE66D43">
              <w:rPr>
                <w:rFonts w:eastAsia="Arial" w:cs="Arial"/>
                <w:sz w:val="21"/>
                <w:szCs w:val="21"/>
              </w:rPr>
              <w:t xml:space="preserve"> </w:t>
            </w:r>
            <w:r w:rsidRPr="3CE66D43">
              <w:rPr>
                <w:rFonts w:eastAsia="Arial" w:cs="Arial"/>
                <w:sz w:val="21"/>
                <w:szCs w:val="21"/>
              </w:rPr>
              <w:t xml:space="preserve">project will address and ensure </w:t>
            </w:r>
            <w:r w:rsidR="006A38FF">
              <w:rPr>
                <w:rFonts w:eastAsia="Arial" w:cs="Arial"/>
                <w:sz w:val="21"/>
                <w:szCs w:val="21"/>
              </w:rPr>
              <w:t>the</w:t>
            </w:r>
            <w:r w:rsidR="006A38FF" w:rsidRPr="3CE66D43">
              <w:rPr>
                <w:rFonts w:eastAsia="Arial" w:cs="Arial"/>
                <w:sz w:val="21"/>
                <w:szCs w:val="21"/>
              </w:rPr>
              <w:t xml:space="preserve"> </w:t>
            </w:r>
            <w:r w:rsidRPr="3CE66D43">
              <w:rPr>
                <w:rFonts w:eastAsia="Arial" w:cs="Arial"/>
                <w:sz w:val="21"/>
                <w:szCs w:val="21"/>
              </w:rPr>
              <w:t xml:space="preserve">application clearly demonstrates how you will deliver against each objective selected.  </w:t>
            </w:r>
          </w:p>
          <w:p w14:paraId="109E95B8" w14:textId="4503D9A4" w:rsidR="3A90DCFF" w:rsidRDefault="3A90DCFF" w:rsidP="00211369">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sidRPr="2F2E6F52">
              <w:rPr>
                <w:rFonts w:eastAsia="Arial" w:cs="Arial"/>
                <w:sz w:val="21"/>
                <w:szCs w:val="21"/>
              </w:rPr>
              <w:t>Addressing all objectives does not necessarily improve the likelihood of funding and may reduce the clarity, depth, and effectiveness of responses against the most relevant objectives.</w:t>
            </w:r>
          </w:p>
          <w:p w14:paraId="1B425665" w14:textId="4EC37D22" w:rsidR="2F2E6F52" w:rsidRDefault="009D5370" w:rsidP="00BD15AE">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Pr>
                <w:rFonts w:eastAsia="Arial" w:cs="Arial"/>
                <w:sz w:val="21"/>
                <w:szCs w:val="21"/>
              </w:rPr>
              <w:t>Draft</w:t>
            </w:r>
            <w:r w:rsidR="00260716">
              <w:rPr>
                <w:rFonts w:eastAsia="Arial" w:cs="Arial"/>
                <w:sz w:val="21"/>
                <w:szCs w:val="21"/>
              </w:rPr>
              <w:t xml:space="preserve"> the</w:t>
            </w:r>
            <w:r w:rsidR="3A90DCFF" w:rsidRPr="00211369">
              <w:rPr>
                <w:rFonts w:eastAsia="Arial" w:cs="Arial"/>
                <w:sz w:val="21"/>
                <w:szCs w:val="21"/>
              </w:rPr>
              <w:t xml:space="preserve"> application for an audience that may not be familiar with </w:t>
            </w:r>
            <w:r w:rsidR="00A511FD">
              <w:rPr>
                <w:rFonts w:eastAsia="Arial" w:cs="Arial"/>
                <w:sz w:val="21"/>
                <w:szCs w:val="21"/>
              </w:rPr>
              <w:t>the</w:t>
            </w:r>
            <w:r w:rsidR="00A511FD" w:rsidRPr="00211369">
              <w:rPr>
                <w:rFonts w:eastAsia="Arial" w:cs="Arial"/>
                <w:sz w:val="21"/>
                <w:szCs w:val="21"/>
              </w:rPr>
              <w:t xml:space="preserve"> </w:t>
            </w:r>
            <w:r w:rsidR="3A90DCFF" w:rsidRPr="00211369">
              <w:rPr>
                <w:rFonts w:eastAsia="Arial" w:cs="Arial"/>
                <w:sz w:val="21"/>
                <w:szCs w:val="21"/>
              </w:rPr>
              <w:t>organisation. Explain acronyms and provide all relevant information within the application itself.</w:t>
            </w:r>
          </w:p>
          <w:p w14:paraId="4B77EFA0" w14:textId="0065C9B2" w:rsidR="00C86DA0" w:rsidRPr="00BD15AE" w:rsidRDefault="0000601D" w:rsidP="00BD15AE">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rFonts w:eastAsia="Arial" w:cs="Arial"/>
                <w:sz w:val="21"/>
                <w:szCs w:val="21"/>
              </w:rPr>
            </w:pPr>
            <w:r>
              <w:rPr>
                <w:rFonts w:eastAsia="Arial" w:cs="Arial"/>
                <w:sz w:val="21"/>
                <w:szCs w:val="21"/>
              </w:rPr>
              <w:t>Clearly arti</w:t>
            </w:r>
            <w:r w:rsidR="00BB6A9D">
              <w:rPr>
                <w:rFonts w:eastAsia="Arial" w:cs="Arial"/>
                <w:sz w:val="21"/>
                <w:szCs w:val="21"/>
              </w:rPr>
              <w:t xml:space="preserve">culate </w:t>
            </w:r>
            <w:r w:rsidR="00760DAD">
              <w:rPr>
                <w:rFonts w:eastAsia="Arial" w:cs="Arial"/>
                <w:sz w:val="21"/>
                <w:szCs w:val="21"/>
              </w:rPr>
              <w:t xml:space="preserve">proposal summaries </w:t>
            </w:r>
            <w:r w:rsidR="000944C0">
              <w:rPr>
                <w:rFonts w:eastAsia="Arial" w:cs="Arial"/>
                <w:sz w:val="21"/>
                <w:szCs w:val="21"/>
              </w:rPr>
              <w:t>to outline</w:t>
            </w:r>
            <w:r w:rsidR="00D601DB">
              <w:rPr>
                <w:rFonts w:eastAsia="Arial" w:cs="Arial"/>
                <w:sz w:val="21"/>
                <w:szCs w:val="21"/>
              </w:rPr>
              <w:t xml:space="preserve"> what the project will aim to achieve. </w:t>
            </w:r>
          </w:p>
        </w:tc>
      </w:tr>
    </w:tbl>
    <w:p w14:paraId="1218DB8D" w14:textId="0F47ED5E" w:rsidR="001D0AF0" w:rsidRDefault="001D0AF0" w:rsidP="00CA5B43">
      <w:pPr>
        <w:pStyle w:val="Heading1"/>
      </w:pPr>
      <w:r>
        <w:t>Outcome notification</w:t>
      </w:r>
    </w:p>
    <w:p w14:paraId="3EDD1CFF" w14:textId="517E9549" w:rsidR="0015329C" w:rsidRDefault="001D0AF0" w:rsidP="001D0AF0">
      <w:r>
        <w:t xml:space="preserve">All applicants have been notified of the outcome </w:t>
      </w:r>
      <w:r w:rsidR="32D6BB99">
        <w:t xml:space="preserve">of their application in writing. </w:t>
      </w:r>
    </w:p>
    <w:p w14:paraId="5F62252A" w14:textId="77777777" w:rsidR="0015329C" w:rsidRDefault="0015329C" w:rsidP="001D0AF0"/>
    <w:p w14:paraId="3C34561B" w14:textId="6E777BCB" w:rsidR="0015329C" w:rsidRDefault="0015329C" w:rsidP="0015329C">
      <w:pPr>
        <w:pStyle w:val="Heading1"/>
      </w:pPr>
      <w:r>
        <w:t>Future Grant Rounds</w:t>
      </w:r>
    </w:p>
    <w:p w14:paraId="6F5BC41E" w14:textId="6F0D1EDC" w:rsidR="0015329C" w:rsidRPr="0015329C" w:rsidRDefault="0015329C" w:rsidP="0015329C">
      <w:pPr>
        <w:pStyle w:val="NormalWeb"/>
        <w:shd w:val="clear" w:color="auto" w:fill="FFFFFF" w:themeFill="background1"/>
        <w:rPr>
          <w:rFonts w:ascii="Segoe UI" w:hAnsi="Segoe UI" w:cs="Segoe UI"/>
          <w:i/>
          <w:iCs/>
        </w:rPr>
      </w:pPr>
      <w:r w:rsidRPr="0015329C">
        <w:rPr>
          <w:rFonts w:ascii="Arial" w:hAnsi="Arial"/>
          <w:sz w:val="22"/>
          <w:lang w:eastAsia="en-US"/>
        </w:rPr>
        <w:t xml:space="preserve">The Chronic Conditions Prevention and Integrated Care Program is an ongoing program. The next Tier 2 round will open in late 2027 and the next Tier 1 round is anticipated in early 2030. Organisations should commence early preparations for the grant rounds, familiarise themselves with the Grant Opportunity Guidelines (GOGs) available on GrantConnect and align their funding proposals with the new </w:t>
      </w:r>
      <w:r w:rsidRPr="0015329C">
        <w:rPr>
          <w:rFonts w:ascii="Arial" w:hAnsi="Arial"/>
          <w:i/>
          <w:iCs/>
          <w:sz w:val="22"/>
          <w:lang w:eastAsia="en-US"/>
        </w:rPr>
        <w:t>National Strategic Framework for Chronic Conditions 2026–35.</w:t>
      </w:r>
      <w:r w:rsidRPr="0015329C">
        <w:rPr>
          <w:i/>
          <w:iCs/>
        </w:rPr>
        <w:t xml:space="preserve"> </w:t>
      </w:r>
    </w:p>
    <w:sectPr w:rsidR="0015329C" w:rsidRPr="0015329C" w:rsidSect="00B53987">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E252" w14:textId="77777777" w:rsidR="00B41B8F" w:rsidRDefault="00B41B8F" w:rsidP="006B56BB">
      <w:r>
        <w:separator/>
      </w:r>
    </w:p>
    <w:p w14:paraId="497F5694" w14:textId="77777777" w:rsidR="00B41B8F" w:rsidRDefault="00B41B8F"/>
  </w:endnote>
  <w:endnote w:type="continuationSeparator" w:id="0">
    <w:p w14:paraId="0CF28AE1" w14:textId="77777777" w:rsidR="00B41B8F" w:rsidRDefault="00B41B8F" w:rsidP="006B56BB">
      <w:r>
        <w:continuationSeparator/>
      </w:r>
    </w:p>
    <w:p w14:paraId="4FC68B44" w14:textId="77777777" w:rsidR="00B41B8F" w:rsidRDefault="00B41B8F"/>
  </w:endnote>
  <w:endnote w:type="continuationNotice" w:id="1">
    <w:p w14:paraId="4ADD46E6" w14:textId="77777777" w:rsidR="00B41B8F" w:rsidRDefault="00B41B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6424" w14:textId="03ED3685" w:rsidR="001D22F6" w:rsidRDefault="003F4A5F">
    <w:pPr>
      <w:pStyle w:val="Footer"/>
    </w:pPr>
    <w:r>
      <w:rPr>
        <w:noProof/>
      </w:rPr>
      <mc:AlternateContent>
        <mc:Choice Requires="wps">
          <w:drawing>
            <wp:anchor distT="0" distB="0" distL="0" distR="0" simplePos="0" relativeHeight="251658241" behindDoc="0" locked="0" layoutInCell="1" allowOverlap="1" wp14:anchorId="3E513454" wp14:editId="4C515434">
              <wp:simplePos x="635" y="635"/>
              <wp:positionH relativeFrom="page">
                <wp:align>center</wp:align>
              </wp:positionH>
              <wp:positionV relativeFrom="page">
                <wp:align>bottom</wp:align>
              </wp:positionV>
              <wp:extent cx="609600" cy="485775"/>
              <wp:effectExtent l="0" t="0" r="0" b="0"/>
              <wp:wrapNone/>
              <wp:docPr id="197677594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74F238B" w14:textId="221358F9"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513454" id="_x0000_t202" coordsize="21600,21600" o:spt="202" path="m,l,21600r21600,l21600,xe">
              <v:stroke joinstyle="miter"/>
              <v:path gradientshapeok="t" o:connecttype="rect"/>
            </v:shapetype>
            <v:shape id="Text Box 5" o:spid="_x0000_s1028" type="#_x0000_t202" alt="OFFICIAL" style="position:absolute;left:0;text-align:left;margin-left:0;margin-top:0;width:48pt;height:38.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274F238B" w14:textId="221358F9"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1941" w14:textId="2FBBFA53" w:rsidR="00B53987" w:rsidRDefault="21CF2110" w:rsidP="00B53987">
    <w:pPr>
      <w:pStyle w:val="Footer"/>
    </w:pPr>
    <w:r>
      <w:t>Department of Health, Disability and Ageing – Round 1 grant opportunity feedback for applicants</w:t>
    </w:r>
    <w:sdt>
      <w:sdtPr>
        <w:id w:val="-183903453"/>
        <w:docPartObj>
          <w:docPartGallery w:val="Page Numbers (Bottom of Page)"/>
          <w:docPartUnique/>
        </w:docPartObj>
      </w:sdtPr>
      <w:sdtEndPr/>
      <w:sdtContent>
        <w:r w:rsidR="00313F8B">
          <w:tab/>
        </w:r>
        <w:r w:rsidR="00313F8B">
          <w:fldChar w:fldCharType="begin"/>
        </w:r>
        <w:r w:rsidR="00313F8B">
          <w:instrText xml:space="preserve"> PAGE   \* MERGEFORMAT </w:instrText>
        </w:r>
        <w:r w:rsidR="00313F8B">
          <w:fldChar w:fldCharType="separate"/>
        </w:r>
        <w:r>
          <w:t>1</w:t>
        </w:r>
        <w:r w:rsidR="00313F8B">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FD7C" w14:textId="5D00B516" w:rsidR="00B53987" w:rsidRDefault="21CF2110" w:rsidP="00B53987">
    <w:pPr>
      <w:pStyle w:val="Footer"/>
    </w:pPr>
    <w:r>
      <w:t>Department of Health, Disability and Ageing – Round 1 grant opportunity feedback for applicants</w:t>
    </w:r>
    <w:sdt>
      <w:sdtPr>
        <w:id w:val="-178737789"/>
        <w:docPartObj>
          <w:docPartGallery w:val="Page Numbers (Bottom of Page)"/>
          <w:docPartUnique/>
        </w:docPartObj>
      </w:sdtPr>
      <w:sdtEndPr/>
      <w:sdtContent>
        <w:r w:rsidR="00AA262B">
          <w:tab/>
        </w:r>
        <w:r w:rsidR="00AA262B">
          <w:fldChar w:fldCharType="begin"/>
        </w:r>
        <w:r w:rsidR="00AA262B">
          <w:instrText xml:space="preserve"> PAGE   \* MERGEFORMAT </w:instrText>
        </w:r>
        <w:r w:rsidR="00AA262B">
          <w:fldChar w:fldCharType="separate"/>
        </w:r>
        <w:r>
          <w:t>2</w:t>
        </w:r>
        <w:r w:rsidR="00AA262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04C8C" w14:textId="77777777" w:rsidR="00B41B8F" w:rsidRDefault="00B41B8F" w:rsidP="006B56BB">
      <w:r>
        <w:separator/>
      </w:r>
    </w:p>
    <w:p w14:paraId="5F157844" w14:textId="77777777" w:rsidR="00B41B8F" w:rsidRDefault="00B41B8F"/>
  </w:footnote>
  <w:footnote w:type="continuationSeparator" w:id="0">
    <w:p w14:paraId="6832F75F" w14:textId="77777777" w:rsidR="00B41B8F" w:rsidRDefault="00B41B8F" w:rsidP="006B56BB">
      <w:r>
        <w:continuationSeparator/>
      </w:r>
    </w:p>
    <w:p w14:paraId="0648EB94" w14:textId="77777777" w:rsidR="00B41B8F" w:rsidRDefault="00B41B8F"/>
  </w:footnote>
  <w:footnote w:type="continuationNotice" w:id="1">
    <w:p w14:paraId="3FFB2445" w14:textId="77777777" w:rsidR="00B41B8F" w:rsidRDefault="00B41B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3EDA" w14:textId="40C7E277" w:rsidR="001D22F6" w:rsidRDefault="003F4A5F">
    <w:pPr>
      <w:pStyle w:val="Header"/>
    </w:pPr>
    <w:r>
      <w:rPr>
        <w:noProof/>
      </w:rPr>
      <mc:AlternateContent>
        <mc:Choice Requires="wps">
          <w:drawing>
            <wp:anchor distT="0" distB="0" distL="0" distR="0" simplePos="0" relativeHeight="251658240" behindDoc="0" locked="0" layoutInCell="1" allowOverlap="1" wp14:anchorId="4F47B5D0" wp14:editId="080D27B8">
              <wp:simplePos x="635" y="635"/>
              <wp:positionH relativeFrom="page">
                <wp:align>center</wp:align>
              </wp:positionH>
              <wp:positionV relativeFrom="page">
                <wp:align>top</wp:align>
              </wp:positionV>
              <wp:extent cx="609600" cy="485775"/>
              <wp:effectExtent l="0" t="0" r="0" b="9525"/>
              <wp:wrapNone/>
              <wp:docPr id="19792419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9E3B4D7" w14:textId="6F9D7E8F"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47B5D0"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9E3B4D7" w14:textId="6F9D7E8F"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8F8F" w14:textId="79246127" w:rsidR="008E0C77" w:rsidRDefault="008E0C77" w:rsidP="008E0C77">
    <w:pPr>
      <w:pStyle w:val="Headertext"/>
      <w:spacing w:after="18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BF76" w14:textId="49F6653C" w:rsidR="00B53987" w:rsidRDefault="00313F8B">
    <w:pPr>
      <w:pStyle w:val="Header"/>
    </w:pPr>
    <w:r>
      <w:rPr>
        <w:noProof/>
        <w:lang w:eastAsia="en-AU"/>
      </w:rPr>
      <w:drawing>
        <wp:inline distT="0" distB="0" distL="0" distR="0" wp14:anchorId="6F27E1F5" wp14:editId="0C9690E2">
          <wp:extent cx="5756803" cy="941705"/>
          <wp:effectExtent l="0" t="0" r="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743CAAF"/>
    <w:multiLevelType w:val="hybridMultilevel"/>
    <w:tmpl w:val="FFB0C75E"/>
    <w:lvl w:ilvl="0" w:tplc="E3BE7950">
      <w:start w:val="1"/>
      <w:numFmt w:val="bullet"/>
      <w:lvlText w:val=""/>
      <w:lvlJc w:val="left"/>
      <w:pPr>
        <w:ind w:left="720" w:hanging="360"/>
      </w:pPr>
      <w:rPr>
        <w:rFonts w:ascii="Symbol" w:hAnsi="Symbol" w:hint="default"/>
      </w:rPr>
    </w:lvl>
    <w:lvl w:ilvl="1" w:tplc="76840860">
      <w:start w:val="1"/>
      <w:numFmt w:val="bullet"/>
      <w:lvlText w:val="o"/>
      <w:lvlJc w:val="left"/>
      <w:pPr>
        <w:ind w:left="1440" w:hanging="360"/>
      </w:pPr>
      <w:rPr>
        <w:rFonts w:ascii="Courier New" w:hAnsi="Courier New" w:hint="default"/>
      </w:rPr>
    </w:lvl>
    <w:lvl w:ilvl="2" w:tplc="AFAC0B8E">
      <w:start w:val="1"/>
      <w:numFmt w:val="bullet"/>
      <w:lvlText w:val=""/>
      <w:lvlJc w:val="left"/>
      <w:pPr>
        <w:ind w:left="2160" w:hanging="360"/>
      </w:pPr>
      <w:rPr>
        <w:rFonts w:ascii="Wingdings" w:hAnsi="Wingdings" w:hint="default"/>
      </w:rPr>
    </w:lvl>
    <w:lvl w:ilvl="3" w:tplc="93B40014">
      <w:start w:val="1"/>
      <w:numFmt w:val="bullet"/>
      <w:lvlText w:val=""/>
      <w:lvlJc w:val="left"/>
      <w:pPr>
        <w:ind w:left="2880" w:hanging="360"/>
      </w:pPr>
      <w:rPr>
        <w:rFonts w:ascii="Symbol" w:hAnsi="Symbol" w:hint="default"/>
      </w:rPr>
    </w:lvl>
    <w:lvl w:ilvl="4" w:tplc="7EA889FA">
      <w:start w:val="1"/>
      <w:numFmt w:val="bullet"/>
      <w:lvlText w:val="o"/>
      <w:lvlJc w:val="left"/>
      <w:pPr>
        <w:ind w:left="3600" w:hanging="360"/>
      </w:pPr>
      <w:rPr>
        <w:rFonts w:ascii="Courier New" w:hAnsi="Courier New" w:hint="default"/>
      </w:rPr>
    </w:lvl>
    <w:lvl w:ilvl="5" w:tplc="C8028452">
      <w:start w:val="1"/>
      <w:numFmt w:val="bullet"/>
      <w:lvlText w:val=""/>
      <w:lvlJc w:val="left"/>
      <w:pPr>
        <w:ind w:left="4320" w:hanging="360"/>
      </w:pPr>
      <w:rPr>
        <w:rFonts w:ascii="Wingdings" w:hAnsi="Wingdings" w:hint="default"/>
      </w:rPr>
    </w:lvl>
    <w:lvl w:ilvl="6" w:tplc="C8D406E8">
      <w:start w:val="1"/>
      <w:numFmt w:val="bullet"/>
      <w:lvlText w:val=""/>
      <w:lvlJc w:val="left"/>
      <w:pPr>
        <w:ind w:left="5040" w:hanging="360"/>
      </w:pPr>
      <w:rPr>
        <w:rFonts w:ascii="Symbol" w:hAnsi="Symbol" w:hint="default"/>
      </w:rPr>
    </w:lvl>
    <w:lvl w:ilvl="7" w:tplc="4300B386">
      <w:start w:val="1"/>
      <w:numFmt w:val="bullet"/>
      <w:lvlText w:val="o"/>
      <w:lvlJc w:val="left"/>
      <w:pPr>
        <w:ind w:left="5760" w:hanging="360"/>
      </w:pPr>
      <w:rPr>
        <w:rFonts w:ascii="Courier New" w:hAnsi="Courier New" w:hint="default"/>
      </w:rPr>
    </w:lvl>
    <w:lvl w:ilvl="8" w:tplc="A0FC540A">
      <w:start w:val="1"/>
      <w:numFmt w:val="bullet"/>
      <w:lvlText w:val=""/>
      <w:lvlJc w:val="left"/>
      <w:pPr>
        <w:ind w:left="6480" w:hanging="360"/>
      </w:pPr>
      <w:rPr>
        <w:rFonts w:ascii="Wingdings" w:hAnsi="Wingdings" w:hint="default"/>
      </w:rPr>
    </w:lvl>
  </w:abstractNum>
  <w:abstractNum w:abstractNumId="3" w15:restartNumberingAfterBreak="0">
    <w:nsid w:val="3250C6CD"/>
    <w:multiLevelType w:val="hybridMultilevel"/>
    <w:tmpl w:val="BAA83E04"/>
    <w:lvl w:ilvl="0" w:tplc="7A4AD6B0">
      <w:start w:val="1"/>
      <w:numFmt w:val="bullet"/>
      <w:lvlText w:val=""/>
      <w:lvlJc w:val="left"/>
      <w:pPr>
        <w:ind w:left="720" w:hanging="360"/>
      </w:pPr>
      <w:rPr>
        <w:rFonts w:ascii="Symbol" w:hAnsi="Symbol" w:hint="default"/>
      </w:rPr>
    </w:lvl>
    <w:lvl w:ilvl="1" w:tplc="A8CAC56E">
      <w:start w:val="1"/>
      <w:numFmt w:val="bullet"/>
      <w:lvlText w:val="o"/>
      <w:lvlJc w:val="left"/>
      <w:pPr>
        <w:ind w:left="1440" w:hanging="360"/>
      </w:pPr>
      <w:rPr>
        <w:rFonts w:ascii="Courier New" w:hAnsi="Courier New" w:hint="default"/>
      </w:rPr>
    </w:lvl>
    <w:lvl w:ilvl="2" w:tplc="C23ADDE2">
      <w:start w:val="1"/>
      <w:numFmt w:val="bullet"/>
      <w:lvlText w:val=""/>
      <w:lvlJc w:val="left"/>
      <w:pPr>
        <w:ind w:left="2160" w:hanging="360"/>
      </w:pPr>
      <w:rPr>
        <w:rFonts w:ascii="Wingdings" w:hAnsi="Wingdings" w:hint="default"/>
      </w:rPr>
    </w:lvl>
    <w:lvl w:ilvl="3" w:tplc="C91CB02E">
      <w:start w:val="1"/>
      <w:numFmt w:val="bullet"/>
      <w:lvlText w:val=""/>
      <w:lvlJc w:val="left"/>
      <w:pPr>
        <w:ind w:left="2880" w:hanging="360"/>
      </w:pPr>
      <w:rPr>
        <w:rFonts w:ascii="Symbol" w:hAnsi="Symbol" w:hint="default"/>
      </w:rPr>
    </w:lvl>
    <w:lvl w:ilvl="4" w:tplc="5A3E77D4">
      <w:start w:val="1"/>
      <w:numFmt w:val="bullet"/>
      <w:lvlText w:val="o"/>
      <w:lvlJc w:val="left"/>
      <w:pPr>
        <w:ind w:left="3600" w:hanging="360"/>
      </w:pPr>
      <w:rPr>
        <w:rFonts w:ascii="Courier New" w:hAnsi="Courier New" w:hint="default"/>
      </w:rPr>
    </w:lvl>
    <w:lvl w:ilvl="5" w:tplc="81CE552E">
      <w:start w:val="1"/>
      <w:numFmt w:val="bullet"/>
      <w:lvlText w:val=""/>
      <w:lvlJc w:val="left"/>
      <w:pPr>
        <w:ind w:left="4320" w:hanging="360"/>
      </w:pPr>
      <w:rPr>
        <w:rFonts w:ascii="Wingdings" w:hAnsi="Wingdings" w:hint="default"/>
      </w:rPr>
    </w:lvl>
    <w:lvl w:ilvl="6" w:tplc="3A288B0C">
      <w:start w:val="1"/>
      <w:numFmt w:val="bullet"/>
      <w:lvlText w:val=""/>
      <w:lvlJc w:val="left"/>
      <w:pPr>
        <w:ind w:left="5040" w:hanging="360"/>
      </w:pPr>
      <w:rPr>
        <w:rFonts w:ascii="Symbol" w:hAnsi="Symbol" w:hint="default"/>
      </w:rPr>
    </w:lvl>
    <w:lvl w:ilvl="7" w:tplc="E1D2EA48">
      <w:start w:val="1"/>
      <w:numFmt w:val="bullet"/>
      <w:lvlText w:val="o"/>
      <w:lvlJc w:val="left"/>
      <w:pPr>
        <w:ind w:left="5760" w:hanging="360"/>
      </w:pPr>
      <w:rPr>
        <w:rFonts w:ascii="Courier New" w:hAnsi="Courier New" w:hint="default"/>
      </w:rPr>
    </w:lvl>
    <w:lvl w:ilvl="8" w:tplc="853815BA">
      <w:start w:val="1"/>
      <w:numFmt w:val="bullet"/>
      <w:lvlText w:val=""/>
      <w:lvlJc w:val="left"/>
      <w:pPr>
        <w:ind w:left="6480" w:hanging="360"/>
      </w:pPr>
      <w:rPr>
        <w:rFonts w:ascii="Wingdings" w:hAnsi="Wingdings" w:hint="default"/>
      </w:rPr>
    </w:lvl>
  </w:abstractNum>
  <w:abstractNum w:abstractNumId="4" w15:restartNumberingAfterBreak="0">
    <w:nsid w:val="331B50B3"/>
    <w:multiLevelType w:val="multilevel"/>
    <w:tmpl w:val="894CD408"/>
    <w:lvl w:ilvl="0">
      <w:numFmt w:val="bullet"/>
      <w:lvlText w:val="•"/>
      <w:lvlJc w:val="left"/>
      <w:pPr>
        <w:ind w:left="1440" w:hanging="360"/>
      </w:pPr>
      <w:rPr>
        <w:rFonts w:ascii="Calibri" w:hAnsi="Calibri"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34D05995"/>
    <w:multiLevelType w:val="hybridMultilevel"/>
    <w:tmpl w:val="D874888E"/>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4F30370F"/>
    <w:multiLevelType w:val="hybridMultilevel"/>
    <w:tmpl w:val="0090D8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4D4F2E6"/>
    <w:multiLevelType w:val="hybridMultilevel"/>
    <w:tmpl w:val="B776B210"/>
    <w:lvl w:ilvl="0" w:tplc="8BAA6B14">
      <w:numFmt w:val="bullet"/>
      <w:lvlText w:val="•"/>
      <w:lvlJc w:val="left"/>
      <w:pPr>
        <w:ind w:left="1440" w:hanging="360"/>
      </w:pPr>
      <w:rPr>
        <w:rFonts w:ascii="Calibri" w:hAnsi="Calibri" w:hint="default"/>
      </w:rPr>
    </w:lvl>
    <w:lvl w:ilvl="1" w:tplc="49D601A2">
      <w:start w:val="1"/>
      <w:numFmt w:val="bullet"/>
      <w:lvlText w:val="o"/>
      <w:lvlJc w:val="left"/>
      <w:pPr>
        <w:ind w:left="2160" w:hanging="360"/>
      </w:pPr>
      <w:rPr>
        <w:rFonts w:ascii="Courier New" w:hAnsi="Courier New" w:hint="default"/>
      </w:rPr>
    </w:lvl>
    <w:lvl w:ilvl="2" w:tplc="07185D6C">
      <w:start w:val="1"/>
      <w:numFmt w:val="bullet"/>
      <w:lvlText w:val=""/>
      <w:lvlJc w:val="left"/>
      <w:pPr>
        <w:ind w:left="2880" w:hanging="360"/>
      </w:pPr>
      <w:rPr>
        <w:rFonts w:ascii="Wingdings" w:hAnsi="Wingdings" w:hint="default"/>
      </w:rPr>
    </w:lvl>
    <w:lvl w:ilvl="3" w:tplc="96584E42">
      <w:start w:val="1"/>
      <w:numFmt w:val="bullet"/>
      <w:lvlText w:val=""/>
      <w:lvlJc w:val="left"/>
      <w:pPr>
        <w:ind w:left="3600" w:hanging="360"/>
      </w:pPr>
      <w:rPr>
        <w:rFonts w:ascii="Symbol" w:hAnsi="Symbol" w:hint="default"/>
      </w:rPr>
    </w:lvl>
    <w:lvl w:ilvl="4" w:tplc="9ABE000C">
      <w:start w:val="1"/>
      <w:numFmt w:val="bullet"/>
      <w:lvlText w:val="o"/>
      <w:lvlJc w:val="left"/>
      <w:pPr>
        <w:ind w:left="4320" w:hanging="360"/>
      </w:pPr>
      <w:rPr>
        <w:rFonts w:ascii="Courier New" w:hAnsi="Courier New" w:hint="default"/>
      </w:rPr>
    </w:lvl>
    <w:lvl w:ilvl="5" w:tplc="4ABC629E">
      <w:start w:val="1"/>
      <w:numFmt w:val="bullet"/>
      <w:lvlText w:val=""/>
      <w:lvlJc w:val="left"/>
      <w:pPr>
        <w:ind w:left="5040" w:hanging="360"/>
      </w:pPr>
      <w:rPr>
        <w:rFonts w:ascii="Wingdings" w:hAnsi="Wingdings" w:hint="default"/>
      </w:rPr>
    </w:lvl>
    <w:lvl w:ilvl="6" w:tplc="AD7878F0">
      <w:start w:val="1"/>
      <w:numFmt w:val="bullet"/>
      <w:lvlText w:val=""/>
      <w:lvlJc w:val="left"/>
      <w:pPr>
        <w:ind w:left="5760" w:hanging="360"/>
      </w:pPr>
      <w:rPr>
        <w:rFonts w:ascii="Symbol" w:hAnsi="Symbol" w:hint="default"/>
      </w:rPr>
    </w:lvl>
    <w:lvl w:ilvl="7" w:tplc="306E5670">
      <w:start w:val="1"/>
      <w:numFmt w:val="bullet"/>
      <w:lvlText w:val="o"/>
      <w:lvlJc w:val="left"/>
      <w:pPr>
        <w:ind w:left="6480" w:hanging="360"/>
      </w:pPr>
      <w:rPr>
        <w:rFonts w:ascii="Courier New" w:hAnsi="Courier New" w:hint="default"/>
      </w:rPr>
    </w:lvl>
    <w:lvl w:ilvl="8" w:tplc="7714BB76">
      <w:start w:val="1"/>
      <w:numFmt w:val="bullet"/>
      <w:lvlText w:val=""/>
      <w:lvlJc w:val="left"/>
      <w:pPr>
        <w:ind w:left="7200" w:hanging="360"/>
      </w:pPr>
      <w:rPr>
        <w:rFonts w:ascii="Wingdings" w:hAnsi="Wingdings" w:hint="default"/>
      </w:rPr>
    </w:lvl>
  </w:abstractNum>
  <w:abstractNum w:abstractNumId="10" w15:restartNumberingAfterBreak="0">
    <w:nsid w:val="614E26EE"/>
    <w:multiLevelType w:val="multilevel"/>
    <w:tmpl w:val="78E8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8287E"/>
    <w:multiLevelType w:val="hybridMultilevel"/>
    <w:tmpl w:val="A44C6632"/>
    <w:lvl w:ilvl="0" w:tplc="FFFFFFFF">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877766182">
    <w:abstractNumId w:val="2"/>
  </w:num>
  <w:num w:numId="2" w16cid:durableId="1445079602">
    <w:abstractNumId w:val="3"/>
  </w:num>
  <w:num w:numId="3" w16cid:durableId="840318727">
    <w:abstractNumId w:val="4"/>
  </w:num>
  <w:num w:numId="4" w16cid:durableId="1923678493">
    <w:abstractNumId w:val="9"/>
  </w:num>
  <w:num w:numId="5" w16cid:durableId="1185171215">
    <w:abstractNumId w:val="1"/>
  </w:num>
  <w:num w:numId="6" w16cid:durableId="1306743019">
    <w:abstractNumId w:val="5"/>
  </w:num>
  <w:num w:numId="7" w16cid:durableId="1809544992">
    <w:abstractNumId w:val="12"/>
  </w:num>
  <w:num w:numId="8" w16cid:durableId="638191149">
    <w:abstractNumId w:val="8"/>
  </w:num>
  <w:num w:numId="9" w16cid:durableId="503975017">
    <w:abstractNumId w:val="11"/>
  </w:num>
  <w:num w:numId="10" w16cid:durableId="215359669">
    <w:abstractNumId w:val="0"/>
  </w:num>
  <w:num w:numId="11" w16cid:durableId="1229880751">
    <w:abstractNumId w:val="10"/>
  </w:num>
  <w:num w:numId="12" w16cid:durableId="2050837389">
    <w:abstractNumId w:val="11"/>
  </w:num>
  <w:num w:numId="13" w16cid:durableId="128980527">
    <w:abstractNumId w:val="7"/>
  </w:num>
  <w:num w:numId="14" w16cid:durableId="2032684755">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88"/>
    <w:rsid w:val="000011B3"/>
    <w:rsid w:val="00003743"/>
    <w:rsid w:val="000047B4"/>
    <w:rsid w:val="00004B95"/>
    <w:rsid w:val="00005712"/>
    <w:rsid w:val="0000601D"/>
    <w:rsid w:val="00007FD8"/>
    <w:rsid w:val="000117F8"/>
    <w:rsid w:val="0001460F"/>
    <w:rsid w:val="00022629"/>
    <w:rsid w:val="00024098"/>
    <w:rsid w:val="00024A85"/>
    <w:rsid w:val="00025857"/>
    <w:rsid w:val="00026139"/>
    <w:rsid w:val="00027601"/>
    <w:rsid w:val="00033321"/>
    <w:rsid w:val="000338E5"/>
    <w:rsid w:val="00033ECC"/>
    <w:rsid w:val="0003422F"/>
    <w:rsid w:val="00043DC0"/>
    <w:rsid w:val="00043EBD"/>
    <w:rsid w:val="00046FF0"/>
    <w:rsid w:val="00050176"/>
    <w:rsid w:val="00050342"/>
    <w:rsid w:val="00063326"/>
    <w:rsid w:val="00067456"/>
    <w:rsid w:val="00071506"/>
    <w:rsid w:val="0007154F"/>
    <w:rsid w:val="00081AB1"/>
    <w:rsid w:val="0008468F"/>
    <w:rsid w:val="00084C2E"/>
    <w:rsid w:val="00090316"/>
    <w:rsid w:val="00091D55"/>
    <w:rsid w:val="00093981"/>
    <w:rsid w:val="000944C0"/>
    <w:rsid w:val="000A1827"/>
    <w:rsid w:val="000B067A"/>
    <w:rsid w:val="000B1540"/>
    <w:rsid w:val="000B1E53"/>
    <w:rsid w:val="000B33FD"/>
    <w:rsid w:val="000B4ABA"/>
    <w:rsid w:val="000C0141"/>
    <w:rsid w:val="000C4B16"/>
    <w:rsid w:val="000C50C3"/>
    <w:rsid w:val="000C5E14"/>
    <w:rsid w:val="000CEF26"/>
    <w:rsid w:val="000D0DB6"/>
    <w:rsid w:val="000D21F6"/>
    <w:rsid w:val="000D4500"/>
    <w:rsid w:val="000D7AEA"/>
    <w:rsid w:val="000E2C66"/>
    <w:rsid w:val="000F1226"/>
    <w:rsid w:val="000F123C"/>
    <w:rsid w:val="000F2FED"/>
    <w:rsid w:val="0010616D"/>
    <w:rsid w:val="00110478"/>
    <w:rsid w:val="0011587F"/>
    <w:rsid w:val="0011711B"/>
    <w:rsid w:val="00117F8A"/>
    <w:rsid w:val="00121B9B"/>
    <w:rsid w:val="00122ADC"/>
    <w:rsid w:val="00127011"/>
    <w:rsid w:val="00130F59"/>
    <w:rsid w:val="00133EC0"/>
    <w:rsid w:val="00135DCB"/>
    <w:rsid w:val="00141CE5"/>
    <w:rsid w:val="00144908"/>
    <w:rsid w:val="00145A52"/>
    <w:rsid w:val="0015329C"/>
    <w:rsid w:val="00156D96"/>
    <w:rsid w:val="001571C7"/>
    <w:rsid w:val="00161094"/>
    <w:rsid w:val="00161A02"/>
    <w:rsid w:val="00166B19"/>
    <w:rsid w:val="00170103"/>
    <w:rsid w:val="00174835"/>
    <w:rsid w:val="00175DD5"/>
    <w:rsid w:val="0017665C"/>
    <w:rsid w:val="0017722C"/>
    <w:rsid w:val="00177AD2"/>
    <w:rsid w:val="001815A8"/>
    <w:rsid w:val="001836E6"/>
    <w:rsid w:val="001840FA"/>
    <w:rsid w:val="00187497"/>
    <w:rsid w:val="00190079"/>
    <w:rsid w:val="0019622E"/>
    <w:rsid w:val="001966A7"/>
    <w:rsid w:val="001A4536"/>
    <w:rsid w:val="001A4627"/>
    <w:rsid w:val="001A4979"/>
    <w:rsid w:val="001B133E"/>
    <w:rsid w:val="001B15D3"/>
    <w:rsid w:val="001B3443"/>
    <w:rsid w:val="001B769D"/>
    <w:rsid w:val="001C0326"/>
    <w:rsid w:val="001C192F"/>
    <w:rsid w:val="001C3C42"/>
    <w:rsid w:val="001D0AF0"/>
    <w:rsid w:val="001D22F6"/>
    <w:rsid w:val="001D7869"/>
    <w:rsid w:val="001D7D23"/>
    <w:rsid w:val="001E11F6"/>
    <w:rsid w:val="002026CD"/>
    <w:rsid w:val="002033FC"/>
    <w:rsid w:val="002044BB"/>
    <w:rsid w:val="00210B09"/>
    <w:rsid w:val="00210C9E"/>
    <w:rsid w:val="00211369"/>
    <w:rsid w:val="00211840"/>
    <w:rsid w:val="00216B52"/>
    <w:rsid w:val="00220E5F"/>
    <w:rsid w:val="002212B5"/>
    <w:rsid w:val="00226668"/>
    <w:rsid w:val="00231B05"/>
    <w:rsid w:val="00233809"/>
    <w:rsid w:val="00240046"/>
    <w:rsid w:val="0024267C"/>
    <w:rsid w:val="0024797F"/>
    <w:rsid w:val="0025119E"/>
    <w:rsid w:val="00251269"/>
    <w:rsid w:val="002535C0"/>
    <w:rsid w:val="002574BC"/>
    <w:rsid w:val="002579FE"/>
    <w:rsid w:val="00260716"/>
    <w:rsid w:val="002630E7"/>
    <w:rsid w:val="0026311C"/>
    <w:rsid w:val="0026668C"/>
    <w:rsid w:val="00266AC1"/>
    <w:rsid w:val="002679DE"/>
    <w:rsid w:val="00271440"/>
    <w:rsid w:val="0027178C"/>
    <w:rsid w:val="002719FA"/>
    <w:rsid w:val="00272668"/>
    <w:rsid w:val="0027330B"/>
    <w:rsid w:val="002803AD"/>
    <w:rsid w:val="00282052"/>
    <w:rsid w:val="002831A3"/>
    <w:rsid w:val="00283526"/>
    <w:rsid w:val="0028519E"/>
    <w:rsid w:val="002856A5"/>
    <w:rsid w:val="002872ED"/>
    <w:rsid w:val="002905C2"/>
    <w:rsid w:val="00295AF2"/>
    <w:rsid w:val="00295C91"/>
    <w:rsid w:val="00297151"/>
    <w:rsid w:val="002A0CCA"/>
    <w:rsid w:val="002B20E6"/>
    <w:rsid w:val="002B42A3"/>
    <w:rsid w:val="002B7EFD"/>
    <w:rsid w:val="002C0CDD"/>
    <w:rsid w:val="002C2F78"/>
    <w:rsid w:val="002C38C4"/>
    <w:rsid w:val="002C3A58"/>
    <w:rsid w:val="002D4025"/>
    <w:rsid w:val="002D68D3"/>
    <w:rsid w:val="002E1A1D"/>
    <w:rsid w:val="002E4081"/>
    <w:rsid w:val="002E5B78"/>
    <w:rsid w:val="002F3AE3"/>
    <w:rsid w:val="002F5996"/>
    <w:rsid w:val="0030464B"/>
    <w:rsid w:val="00306D15"/>
    <w:rsid w:val="0030786C"/>
    <w:rsid w:val="00313F8B"/>
    <w:rsid w:val="00314CF2"/>
    <w:rsid w:val="00323213"/>
    <w:rsid w:val="003233DE"/>
    <w:rsid w:val="0032466B"/>
    <w:rsid w:val="00326241"/>
    <w:rsid w:val="00326AE4"/>
    <w:rsid w:val="00330949"/>
    <w:rsid w:val="003330EB"/>
    <w:rsid w:val="003345B3"/>
    <w:rsid w:val="003415FD"/>
    <w:rsid w:val="003429F0"/>
    <w:rsid w:val="00345A82"/>
    <w:rsid w:val="0035097A"/>
    <w:rsid w:val="00350E34"/>
    <w:rsid w:val="003540A4"/>
    <w:rsid w:val="00357BCC"/>
    <w:rsid w:val="003600F4"/>
    <w:rsid w:val="00360E4E"/>
    <w:rsid w:val="00363136"/>
    <w:rsid w:val="00370AAA"/>
    <w:rsid w:val="00371164"/>
    <w:rsid w:val="00375F77"/>
    <w:rsid w:val="0037687D"/>
    <w:rsid w:val="00381BBE"/>
    <w:rsid w:val="00382903"/>
    <w:rsid w:val="003846FF"/>
    <w:rsid w:val="003857D4"/>
    <w:rsid w:val="00385AD4"/>
    <w:rsid w:val="00387924"/>
    <w:rsid w:val="00387D8D"/>
    <w:rsid w:val="0039384D"/>
    <w:rsid w:val="003957FC"/>
    <w:rsid w:val="00395C23"/>
    <w:rsid w:val="0039624E"/>
    <w:rsid w:val="003A2E4F"/>
    <w:rsid w:val="003A4438"/>
    <w:rsid w:val="003A5013"/>
    <w:rsid w:val="003A5078"/>
    <w:rsid w:val="003A62DD"/>
    <w:rsid w:val="003A6D4C"/>
    <w:rsid w:val="003A775A"/>
    <w:rsid w:val="003B213A"/>
    <w:rsid w:val="003B43AD"/>
    <w:rsid w:val="003B56B1"/>
    <w:rsid w:val="003C0FEC"/>
    <w:rsid w:val="003C2AC8"/>
    <w:rsid w:val="003D033A"/>
    <w:rsid w:val="003D17F9"/>
    <w:rsid w:val="003D2D88"/>
    <w:rsid w:val="003D41EA"/>
    <w:rsid w:val="003D4850"/>
    <w:rsid w:val="003D535A"/>
    <w:rsid w:val="003E3DAB"/>
    <w:rsid w:val="003E5265"/>
    <w:rsid w:val="003F0955"/>
    <w:rsid w:val="003F4A5F"/>
    <w:rsid w:val="003F5F4D"/>
    <w:rsid w:val="003F646F"/>
    <w:rsid w:val="00400F00"/>
    <w:rsid w:val="004021CD"/>
    <w:rsid w:val="00404F8B"/>
    <w:rsid w:val="00405256"/>
    <w:rsid w:val="00410031"/>
    <w:rsid w:val="00415C81"/>
    <w:rsid w:val="004169B8"/>
    <w:rsid w:val="00432378"/>
    <w:rsid w:val="00432901"/>
    <w:rsid w:val="00432CF8"/>
    <w:rsid w:val="00440D65"/>
    <w:rsid w:val="004435E6"/>
    <w:rsid w:val="00443C0D"/>
    <w:rsid w:val="00445FE7"/>
    <w:rsid w:val="00447E31"/>
    <w:rsid w:val="00452AC3"/>
    <w:rsid w:val="00453923"/>
    <w:rsid w:val="00454325"/>
    <w:rsid w:val="00454B9B"/>
    <w:rsid w:val="00457858"/>
    <w:rsid w:val="00460B0B"/>
    <w:rsid w:val="00461023"/>
    <w:rsid w:val="00462FAC"/>
    <w:rsid w:val="00464631"/>
    <w:rsid w:val="00464B79"/>
    <w:rsid w:val="00467BBF"/>
    <w:rsid w:val="00482CE0"/>
    <w:rsid w:val="00484963"/>
    <w:rsid w:val="0048593C"/>
    <w:rsid w:val="004867E2"/>
    <w:rsid w:val="00487999"/>
    <w:rsid w:val="004929A9"/>
    <w:rsid w:val="004A272F"/>
    <w:rsid w:val="004A4519"/>
    <w:rsid w:val="004A78D9"/>
    <w:rsid w:val="004B1C85"/>
    <w:rsid w:val="004C00AB"/>
    <w:rsid w:val="004C3B1B"/>
    <w:rsid w:val="004C4161"/>
    <w:rsid w:val="004C6BCF"/>
    <w:rsid w:val="004D34AA"/>
    <w:rsid w:val="004D58BF"/>
    <w:rsid w:val="004E4335"/>
    <w:rsid w:val="004E555A"/>
    <w:rsid w:val="004E74E7"/>
    <w:rsid w:val="004F13EE"/>
    <w:rsid w:val="004F2022"/>
    <w:rsid w:val="004F546F"/>
    <w:rsid w:val="004F7C05"/>
    <w:rsid w:val="00501C94"/>
    <w:rsid w:val="00506432"/>
    <w:rsid w:val="00506E82"/>
    <w:rsid w:val="00514595"/>
    <w:rsid w:val="0052051D"/>
    <w:rsid w:val="005221C8"/>
    <w:rsid w:val="0053519D"/>
    <w:rsid w:val="00537101"/>
    <w:rsid w:val="00540DF8"/>
    <w:rsid w:val="00545EE6"/>
    <w:rsid w:val="00554F29"/>
    <w:rsid w:val="005550E7"/>
    <w:rsid w:val="005564FB"/>
    <w:rsid w:val="005572C7"/>
    <w:rsid w:val="005650ED"/>
    <w:rsid w:val="00575754"/>
    <w:rsid w:val="00581FBA"/>
    <w:rsid w:val="00591E20"/>
    <w:rsid w:val="00595408"/>
    <w:rsid w:val="00595E84"/>
    <w:rsid w:val="00597A9F"/>
    <w:rsid w:val="005A0C59"/>
    <w:rsid w:val="005A1840"/>
    <w:rsid w:val="005A45F1"/>
    <w:rsid w:val="005A48EB"/>
    <w:rsid w:val="005A568B"/>
    <w:rsid w:val="005A6CFB"/>
    <w:rsid w:val="005B3CE1"/>
    <w:rsid w:val="005B6862"/>
    <w:rsid w:val="005C08C0"/>
    <w:rsid w:val="005C166D"/>
    <w:rsid w:val="005C5AEB"/>
    <w:rsid w:val="005D3253"/>
    <w:rsid w:val="005E0A3F"/>
    <w:rsid w:val="005E6883"/>
    <w:rsid w:val="005E772F"/>
    <w:rsid w:val="005F1B5D"/>
    <w:rsid w:val="005F45BB"/>
    <w:rsid w:val="005F4ECA"/>
    <w:rsid w:val="006006B7"/>
    <w:rsid w:val="006041BE"/>
    <w:rsid w:val="006043C7"/>
    <w:rsid w:val="0061179B"/>
    <w:rsid w:val="00611A12"/>
    <w:rsid w:val="006124E4"/>
    <w:rsid w:val="0062388F"/>
    <w:rsid w:val="00624B52"/>
    <w:rsid w:val="00627371"/>
    <w:rsid w:val="00627495"/>
    <w:rsid w:val="00630794"/>
    <w:rsid w:val="00631DF4"/>
    <w:rsid w:val="00634175"/>
    <w:rsid w:val="006408AC"/>
    <w:rsid w:val="006511B6"/>
    <w:rsid w:val="00657FF8"/>
    <w:rsid w:val="00660E02"/>
    <w:rsid w:val="00662EF3"/>
    <w:rsid w:val="0066636D"/>
    <w:rsid w:val="00670D99"/>
    <w:rsid w:val="00670E2B"/>
    <w:rsid w:val="00671914"/>
    <w:rsid w:val="006734BB"/>
    <w:rsid w:val="0067546C"/>
    <w:rsid w:val="0067697A"/>
    <w:rsid w:val="006821EB"/>
    <w:rsid w:val="0068734D"/>
    <w:rsid w:val="006964F4"/>
    <w:rsid w:val="006A1830"/>
    <w:rsid w:val="006A38FF"/>
    <w:rsid w:val="006A4CB7"/>
    <w:rsid w:val="006A52EE"/>
    <w:rsid w:val="006B2286"/>
    <w:rsid w:val="006B56BB"/>
    <w:rsid w:val="006C4384"/>
    <w:rsid w:val="006C77A8"/>
    <w:rsid w:val="006D309B"/>
    <w:rsid w:val="006D4098"/>
    <w:rsid w:val="006D5A7E"/>
    <w:rsid w:val="006D7681"/>
    <w:rsid w:val="006D7B2E"/>
    <w:rsid w:val="006E02EA"/>
    <w:rsid w:val="006E0968"/>
    <w:rsid w:val="006E2320"/>
    <w:rsid w:val="006E2933"/>
    <w:rsid w:val="006E2AF6"/>
    <w:rsid w:val="00701275"/>
    <w:rsid w:val="00706604"/>
    <w:rsid w:val="00707F56"/>
    <w:rsid w:val="00713558"/>
    <w:rsid w:val="00717254"/>
    <w:rsid w:val="00720D08"/>
    <w:rsid w:val="007263B9"/>
    <w:rsid w:val="007334F8"/>
    <w:rsid w:val="007339CD"/>
    <w:rsid w:val="007359D8"/>
    <w:rsid w:val="007362D4"/>
    <w:rsid w:val="00743C75"/>
    <w:rsid w:val="00746982"/>
    <w:rsid w:val="00760DAD"/>
    <w:rsid w:val="0076672A"/>
    <w:rsid w:val="00770432"/>
    <w:rsid w:val="007714E4"/>
    <w:rsid w:val="00775E45"/>
    <w:rsid w:val="00776E74"/>
    <w:rsid w:val="007821E8"/>
    <w:rsid w:val="00785169"/>
    <w:rsid w:val="007941C7"/>
    <w:rsid w:val="007954AB"/>
    <w:rsid w:val="00796A0B"/>
    <w:rsid w:val="007A14C5"/>
    <w:rsid w:val="007A2613"/>
    <w:rsid w:val="007A4A10"/>
    <w:rsid w:val="007B1760"/>
    <w:rsid w:val="007B7B70"/>
    <w:rsid w:val="007C1FDC"/>
    <w:rsid w:val="007C6D9C"/>
    <w:rsid w:val="007C7DDB"/>
    <w:rsid w:val="007D2B83"/>
    <w:rsid w:val="007D2CC7"/>
    <w:rsid w:val="007D673D"/>
    <w:rsid w:val="007E0FB8"/>
    <w:rsid w:val="007E1ACA"/>
    <w:rsid w:val="007E4D09"/>
    <w:rsid w:val="007E7C2D"/>
    <w:rsid w:val="007F01EC"/>
    <w:rsid w:val="007F2220"/>
    <w:rsid w:val="007F440B"/>
    <w:rsid w:val="007F4B3E"/>
    <w:rsid w:val="008030DA"/>
    <w:rsid w:val="008059A5"/>
    <w:rsid w:val="008127AF"/>
    <w:rsid w:val="00812B46"/>
    <w:rsid w:val="008143E7"/>
    <w:rsid w:val="00815700"/>
    <w:rsid w:val="00821AF6"/>
    <w:rsid w:val="00825CAD"/>
    <w:rsid w:val="008264EB"/>
    <w:rsid w:val="00826B8F"/>
    <w:rsid w:val="0082717B"/>
    <w:rsid w:val="00831E8A"/>
    <w:rsid w:val="00832A18"/>
    <w:rsid w:val="00833365"/>
    <w:rsid w:val="00835C76"/>
    <w:rsid w:val="008376E2"/>
    <w:rsid w:val="00842572"/>
    <w:rsid w:val="00843049"/>
    <w:rsid w:val="00852057"/>
    <w:rsid w:val="0085209B"/>
    <w:rsid w:val="00852637"/>
    <w:rsid w:val="00856B66"/>
    <w:rsid w:val="008601AC"/>
    <w:rsid w:val="00861A5F"/>
    <w:rsid w:val="008644AD"/>
    <w:rsid w:val="00865735"/>
    <w:rsid w:val="00865DDB"/>
    <w:rsid w:val="00867538"/>
    <w:rsid w:val="00873BC4"/>
    <w:rsid w:val="00873D90"/>
    <w:rsid w:val="00873FC8"/>
    <w:rsid w:val="008812BD"/>
    <w:rsid w:val="008820ED"/>
    <w:rsid w:val="00884C63"/>
    <w:rsid w:val="00885908"/>
    <w:rsid w:val="008864B7"/>
    <w:rsid w:val="00895447"/>
    <w:rsid w:val="0089677E"/>
    <w:rsid w:val="008A5254"/>
    <w:rsid w:val="008A7438"/>
    <w:rsid w:val="008B1334"/>
    <w:rsid w:val="008B25C7"/>
    <w:rsid w:val="008C0278"/>
    <w:rsid w:val="008C0E5E"/>
    <w:rsid w:val="008C24E9"/>
    <w:rsid w:val="008C58CE"/>
    <w:rsid w:val="008C7B10"/>
    <w:rsid w:val="008D0533"/>
    <w:rsid w:val="008D4049"/>
    <w:rsid w:val="008D4059"/>
    <w:rsid w:val="008D42CB"/>
    <w:rsid w:val="008D48C9"/>
    <w:rsid w:val="008D6381"/>
    <w:rsid w:val="008E0C77"/>
    <w:rsid w:val="008E625F"/>
    <w:rsid w:val="008E73F3"/>
    <w:rsid w:val="008F00C6"/>
    <w:rsid w:val="008F06F0"/>
    <w:rsid w:val="008F264D"/>
    <w:rsid w:val="008F2D67"/>
    <w:rsid w:val="0090305F"/>
    <w:rsid w:val="009040E9"/>
    <w:rsid w:val="00904C30"/>
    <w:rsid w:val="00904F02"/>
    <w:rsid w:val="009074E1"/>
    <w:rsid w:val="009112F7"/>
    <w:rsid w:val="009122AF"/>
    <w:rsid w:val="00912D54"/>
    <w:rsid w:val="0091389F"/>
    <w:rsid w:val="009208F7"/>
    <w:rsid w:val="00921649"/>
    <w:rsid w:val="00922517"/>
    <w:rsid w:val="00922722"/>
    <w:rsid w:val="009261E6"/>
    <w:rsid w:val="009268E1"/>
    <w:rsid w:val="009271EE"/>
    <w:rsid w:val="00927458"/>
    <w:rsid w:val="00933AB6"/>
    <w:rsid w:val="009344AE"/>
    <w:rsid w:val="009344DE"/>
    <w:rsid w:val="00935475"/>
    <w:rsid w:val="00945E7F"/>
    <w:rsid w:val="00952326"/>
    <w:rsid w:val="009557C1"/>
    <w:rsid w:val="00960D6E"/>
    <w:rsid w:val="0097445D"/>
    <w:rsid w:val="00974B59"/>
    <w:rsid w:val="0098340B"/>
    <w:rsid w:val="00983EE9"/>
    <w:rsid w:val="00985BDE"/>
    <w:rsid w:val="00986830"/>
    <w:rsid w:val="009924C3"/>
    <w:rsid w:val="00993102"/>
    <w:rsid w:val="009A15C5"/>
    <w:rsid w:val="009A4A00"/>
    <w:rsid w:val="009B1570"/>
    <w:rsid w:val="009B3AD9"/>
    <w:rsid w:val="009C4A66"/>
    <w:rsid w:val="009C6F10"/>
    <w:rsid w:val="009D148F"/>
    <w:rsid w:val="009D3D70"/>
    <w:rsid w:val="009D5370"/>
    <w:rsid w:val="009D6E31"/>
    <w:rsid w:val="009E6F7E"/>
    <w:rsid w:val="009E7452"/>
    <w:rsid w:val="009E7A57"/>
    <w:rsid w:val="009F4803"/>
    <w:rsid w:val="009F4F6A"/>
    <w:rsid w:val="00A05F79"/>
    <w:rsid w:val="00A0794A"/>
    <w:rsid w:val="00A11F74"/>
    <w:rsid w:val="00A13378"/>
    <w:rsid w:val="00A13EB5"/>
    <w:rsid w:val="00A16E36"/>
    <w:rsid w:val="00A24961"/>
    <w:rsid w:val="00A24B10"/>
    <w:rsid w:val="00A257B9"/>
    <w:rsid w:val="00A277EF"/>
    <w:rsid w:val="00A30E9B"/>
    <w:rsid w:val="00A32C2A"/>
    <w:rsid w:val="00A37D16"/>
    <w:rsid w:val="00A4030E"/>
    <w:rsid w:val="00A439FE"/>
    <w:rsid w:val="00A440FE"/>
    <w:rsid w:val="00A4512D"/>
    <w:rsid w:val="00A50244"/>
    <w:rsid w:val="00A511FD"/>
    <w:rsid w:val="00A56424"/>
    <w:rsid w:val="00A627D7"/>
    <w:rsid w:val="00A656C7"/>
    <w:rsid w:val="00A705AF"/>
    <w:rsid w:val="00A7090D"/>
    <w:rsid w:val="00A719F6"/>
    <w:rsid w:val="00A72454"/>
    <w:rsid w:val="00A77696"/>
    <w:rsid w:val="00A80557"/>
    <w:rsid w:val="00A81D33"/>
    <w:rsid w:val="00A8341C"/>
    <w:rsid w:val="00A930AE"/>
    <w:rsid w:val="00A96197"/>
    <w:rsid w:val="00AA1A95"/>
    <w:rsid w:val="00AA260F"/>
    <w:rsid w:val="00AA262B"/>
    <w:rsid w:val="00AB01C7"/>
    <w:rsid w:val="00AB1EE7"/>
    <w:rsid w:val="00AB470E"/>
    <w:rsid w:val="00AB4B37"/>
    <w:rsid w:val="00AB5762"/>
    <w:rsid w:val="00AB73A9"/>
    <w:rsid w:val="00AB7EB2"/>
    <w:rsid w:val="00AC2679"/>
    <w:rsid w:val="00AC26FB"/>
    <w:rsid w:val="00AC4BE4"/>
    <w:rsid w:val="00AD05E6"/>
    <w:rsid w:val="00AD0D3F"/>
    <w:rsid w:val="00AE12FD"/>
    <w:rsid w:val="00AE1D7D"/>
    <w:rsid w:val="00AE2A8B"/>
    <w:rsid w:val="00AE3F64"/>
    <w:rsid w:val="00AE4036"/>
    <w:rsid w:val="00AF027D"/>
    <w:rsid w:val="00AF1BB4"/>
    <w:rsid w:val="00AF56E8"/>
    <w:rsid w:val="00AF7386"/>
    <w:rsid w:val="00AF7934"/>
    <w:rsid w:val="00B0015D"/>
    <w:rsid w:val="00B00B81"/>
    <w:rsid w:val="00B0121F"/>
    <w:rsid w:val="00B04580"/>
    <w:rsid w:val="00B04B09"/>
    <w:rsid w:val="00B12F55"/>
    <w:rsid w:val="00B16A51"/>
    <w:rsid w:val="00B20E8B"/>
    <w:rsid w:val="00B21EA2"/>
    <w:rsid w:val="00B32222"/>
    <w:rsid w:val="00B34F14"/>
    <w:rsid w:val="00B3618D"/>
    <w:rsid w:val="00B36233"/>
    <w:rsid w:val="00B41A34"/>
    <w:rsid w:val="00B41B8F"/>
    <w:rsid w:val="00B42851"/>
    <w:rsid w:val="00B45AC7"/>
    <w:rsid w:val="00B45D21"/>
    <w:rsid w:val="00B46ACF"/>
    <w:rsid w:val="00B5372F"/>
    <w:rsid w:val="00B53987"/>
    <w:rsid w:val="00B61129"/>
    <w:rsid w:val="00B621A5"/>
    <w:rsid w:val="00B67E7F"/>
    <w:rsid w:val="00B72E3E"/>
    <w:rsid w:val="00B764C6"/>
    <w:rsid w:val="00B76909"/>
    <w:rsid w:val="00B824FA"/>
    <w:rsid w:val="00B839B2"/>
    <w:rsid w:val="00B94252"/>
    <w:rsid w:val="00B9715A"/>
    <w:rsid w:val="00BA14BE"/>
    <w:rsid w:val="00BA2732"/>
    <w:rsid w:val="00BA293D"/>
    <w:rsid w:val="00BA49BC"/>
    <w:rsid w:val="00BA54E6"/>
    <w:rsid w:val="00BA56B7"/>
    <w:rsid w:val="00BA7A1E"/>
    <w:rsid w:val="00BB2F6C"/>
    <w:rsid w:val="00BB3875"/>
    <w:rsid w:val="00BB5860"/>
    <w:rsid w:val="00BB6A9D"/>
    <w:rsid w:val="00BB6AAD"/>
    <w:rsid w:val="00BB72C4"/>
    <w:rsid w:val="00BC136A"/>
    <w:rsid w:val="00BC4A19"/>
    <w:rsid w:val="00BC4E6D"/>
    <w:rsid w:val="00BC70CF"/>
    <w:rsid w:val="00BD0617"/>
    <w:rsid w:val="00BD15AE"/>
    <w:rsid w:val="00BD2E9B"/>
    <w:rsid w:val="00BD4611"/>
    <w:rsid w:val="00BD6120"/>
    <w:rsid w:val="00BD7FB2"/>
    <w:rsid w:val="00BE12D0"/>
    <w:rsid w:val="00BE7159"/>
    <w:rsid w:val="00C00930"/>
    <w:rsid w:val="00C02087"/>
    <w:rsid w:val="00C060AD"/>
    <w:rsid w:val="00C07DB6"/>
    <w:rsid w:val="00C113BF"/>
    <w:rsid w:val="00C2176E"/>
    <w:rsid w:val="00C23430"/>
    <w:rsid w:val="00C27D67"/>
    <w:rsid w:val="00C34752"/>
    <w:rsid w:val="00C4631F"/>
    <w:rsid w:val="00C47CDE"/>
    <w:rsid w:val="00C50E16"/>
    <w:rsid w:val="00C516BC"/>
    <w:rsid w:val="00C55258"/>
    <w:rsid w:val="00C72B12"/>
    <w:rsid w:val="00C82EEB"/>
    <w:rsid w:val="00C86DA0"/>
    <w:rsid w:val="00C8719B"/>
    <w:rsid w:val="00C87614"/>
    <w:rsid w:val="00C971DC"/>
    <w:rsid w:val="00CA16B7"/>
    <w:rsid w:val="00CA4188"/>
    <w:rsid w:val="00CA5B43"/>
    <w:rsid w:val="00CA62AE"/>
    <w:rsid w:val="00CB2AD2"/>
    <w:rsid w:val="00CB5B1A"/>
    <w:rsid w:val="00CB7469"/>
    <w:rsid w:val="00CC220B"/>
    <w:rsid w:val="00CC361E"/>
    <w:rsid w:val="00CC4354"/>
    <w:rsid w:val="00CC4B46"/>
    <w:rsid w:val="00CC50C8"/>
    <w:rsid w:val="00CC5C43"/>
    <w:rsid w:val="00CC7401"/>
    <w:rsid w:val="00CD02AE"/>
    <w:rsid w:val="00CD2A4F"/>
    <w:rsid w:val="00CD5189"/>
    <w:rsid w:val="00CD52D3"/>
    <w:rsid w:val="00CD6636"/>
    <w:rsid w:val="00CE03CA"/>
    <w:rsid w:val="00CE1A3A"/>
    <w:rsid w:val="00CE22F1"/>
    <w:rsid w:val="00CE50F2"/>
    <w:rsid w:val="00CE6208"/>
    <w:rsid w:val="00CE6502"/>
    <w:rsid w:val="00CF2E27"/>
    <w:rsid w:val="00CF7D3C"/>
    <w:rsid w:val="00D01F09"/>
    <w:rsid w:val="00D02B2F"/>
    <w:rsid w:val="00D03768"/>
    <w:rsid w:val="00D147EB"/>
    <w:rsid w:val="00D30681"/>
    <w:rsid w:val="00D34667"/>
    <w:rsid w:val="00D401E1"/>
    <w:rsid w:val="00D40256"/>
    <w:rsid w:val="00D408B4"/>
    <w:rsid w:val="00D524C8"/>
    <w:rsid w:val="00D601DB"/>
    <w:rsid w:val="00D65099"/>
    <w:rsid w:val="00D70E24"/>
    <w:rsid w:val="00D72B61"/>
    <w:rsid w:val="00D91489"/>
    <w:rsid w:val="00D91CD9"/>
    <w:rsid w:val="00DA3D1D"/>
    <w:rsid w:val="00DA4DB3"/>
    <w:rsid w:val="00DB1D3C"/>
    <w:rsid w:val="00DB6286"/>
    <w:rsid w:val="00DB645F"/>
    <w:rsid w:val="00DB76E9"/>
    <w:rsid w:val="00DC0A67"/>
    <w:rsid w:val="00DC1D5E"/>
    <w:rsid w:val="00DC5220"/>
    <w:rsid w:val="00DD2061"/>
    <w:rsid w:val="00DD7DAB"/>
    <w:rsid w:val="00DE3355"/>
    <w:rsid w:val="00DE3A89"/>
    <w:rsid w:val="00DE491D"/>
    <w:rsid w:val="00DE6560"/>
    <w:rsid w:val="00DE6B75"/>
    <w:rsid w:val="00DF0C60"/>
    <w:rsid w:val="00DF486F"/>
    <w:rsid w:val="00DF5B5B"/>
    <w:rsid w:val="00DF7619"/>
    <w:rsid w:val="00E042D8"/>
    <w:rsid w:val="00E07EE7"/>
    <w:rsid w:val="00E07FFE"/>
    <w:rsid w:val="00E1103B"/>
    <w:rsid w:val="00E11560"/>
    <w:rsid w:val="00E11B79"/>
    <w:rsid w:val="00E12D2E"/>
    <w:rsid w:val="00E17724"/>
    <w:rsid w:val="00E17B44"/>
    <w:rsid w:val="00E20F27"/>
    <w:rsid w:val="00E2148D"/>
    <w:rsid w:val="00E22443"/>
    <w:rsid w:val="00E25B1F"/>
    <w:rsid w:val="00E27FEA"/>
    <w:rsid w:val="00E316B4"/>
    <w:rsid w:val="00E3409A"/>
    <w:rsid w:val="00E4086F"/>
    <w:rsid w:val="00E42BCE"/>
    <w:rsid w:val="00E42E64"/>
    <w:rsid w:val="00E43B3C"/>
    <w:rsid w:val="00E44F40"/>
    <w:rsid w:val="00E50188"/>
    <w:rsid w:val="00E50BB3"/>
    <w:rsid w:val="00E515CB"/>
    <w:rsid w:val="00E52260"/>
    <w:rsid w:val="00E61917"/>
    <w:rsid w:val="00E61EFC"/>
    <w:rsid w:val="00E639B6"/>
    <w:rsid w:val="00E6434B"/>
    <w:rsid w:val="00E6463D"/>
    <w:rsid w:val="00E67174"/>
    <w:rsid w:val="00E72E9B"/>
    <w:rsid w:val="00E7650F"/>
    <w:rsid w:val="00E850C3"/>
    <w:rsid w:val="00E87DF2"/>
    <w:rsid w:val="00E9462E"/>
    <w:rsid w:val="00EA470E"/>
    <w:rsid w:val="00EA47A7"/>
    <w:rsid w:val="00EA57EB"/>
    <w:rsid w:val="00EB3226"/>
    <w:rsid w:val="00EB5AAA"/>
    <w:rsid w:val="00EC213A"/>
    <w:rsid w:val="00EC38D1"/>
    <w:rsid w:val="00EC7744"/>
    <w:rsid w:val="00ED0DAD"/>
    <w:rsid w:val="00ED0F46"/>
    <w:rsid w:val="00ED2373"/>
    <w:rsid w:val="00EE3150"/>
    <w:rsid w:val="00EE3E8A"/>
    <w:rsid w:val="00EF58B8"/>
    <w:rsid w:val="00EF6ECA"/>
    <w:rsid w:val="00F024E1"/>
    <w:rsid w:val="00F02E37"/>
    <w:rsid w:val="00F03A82"/>
    <w:rsid w:val="00F06C10"/>
    <w:rsid w:val="00F1096F"/>
    <w:rsid w:val="00F12589"/>
    <w:rsid w:val="00F12595"/>
    <w:rsid w:val="00F134D9"/>
    <w:rsid w:val="00F1403D"/>
    <w:rsid w:val="00F1463F"/>
    <w:rsid w:val="00F17039"/>
    <w:rsid w:val="00F21302"/>
    <w:rsid w:val="00F21B7F"/>
    <w:rsid w:val="00F2430D"/>
    <w:rsid w:val="00F321DE"/>
    <w:rsid w:val="00F33777"/>
    <w:rsid w:val="00F34DB6"/>
    <w:rsid w:val="00F40648"/>
    <w:rsid w:val="00F4277F"/>
    <w:rsid w:val="00F47DA2"/>
    <w:rsid w:val="00F5135A"/>
    <w:rsid w:val="00F519FC"/>
    <w:rsid w:val="00F54688"/>
    <w:rsid w:val="00F546D2"/>
    <w:rsid w:val="00F6239D"/>
    <w:rsid w:val="00F715D2"/>
    <w:rsid w:val="00F7274F"/>
    <w:rsid w:val="00F74E84"/>
    <w:rsid w:val="00F76FA8"/>
    <w:rsid w:val="00F82EF4"/>
    <w:rsid w:val="00F87A73"/>
    <w:rsid w:val="00F92509"/>
    <w:rsid w:val="00F93F08"/>
    <w:rsid w:val="00F94338"/>
    <w:rsid w:val="00F94CED"/>
    <w:rsid w:val="00FA02BB"/>
    <w:rsid w:val="00FA2826"/>
    <w:rsid w:val="00FA2CEE"/>
    <w:rsid w:val="00FA318C"/>
    <w:rsid w:val="00FA672A"/>
    <w:rsid w:val="00FB4FBD"/>
    <w:rsid w:val="00FB6F92"/>
    <w:rsid w:val="00FC026E"/>
    <w:rsid w:val="00FC25A4"/>
    <w:rsid w:val="00FC5124"/>
    <w:rsid w:val="00FC64F4"/>
    <w:rsid w:val="00FD4731"/>
    <w:rsid w:val="00FD6768"/>
    <w:rsid w:val="00FE4542"/>
    <w:rsid w:val="00FE5F1C"/>
    <w:rsid w:val="00FF0260"/>
    <w:rsid w:val="00FF0AB0"/>
    <w:rsid w:val="00FF28AC"/>
    <w:rsid w:val="00FF777D"/>
    <w:rsid w:val="00FF7F62"/>
    <w:rsid w:val="0103FD09"/>
    <w:rsid w:val="01285DBC"/>
    <w:rsid w:val="01FAEBFC"/>
    <w:rsid w:val="023164DE"/>
    <w:rsid w:val="0242A20E"/>
    <w:rsid w:val="027E2DA5"/>
    <w:rsid w:val="02F15882"/>
    <w:rsid w:val="031C0B14"/>
    <w:rsid w:val="031C40FC"/>
    <w:rsid w:val="0328EB78"/>
    <w:rsid w:val="03677C48"/>
    <w:rsid w:val="036D6DB9"/>
    <w:rsid w:val="0390C6AB"/>
    <w:rsid w:val="0393345D"/>
    <w:rsid w:val="03AAB040"/>
    <w:rsid w:val="03D5D808"/>
    <w:rsid w:val="03DA895F"/>
    <w:rsid w:val="0400839F"/>
    <w:rsid w:val="04595120"/>
    <w:rsid w:val="0461CCDF"/>
    <w:rsid w:val="04A725AA"/>
    <w:rsid w:val="05229F54"/>
    <w:rsid w:val="05748DA2"/>
    <w:rsid w:val="058F783B"/>
    <w:rsid w:val="05EF6F9A"/>
    <w:rsid w:val="063BB02B"/>
    <w:rsid w:val="06603233"/>
    <w:rsid w:val="069EA74B"/>
    <w:rsid w:val="06CD1943"/>
    <w:rsid w:val="06DD8321"/>
    <w:rsid w:val="07241C43"/>
    <w:rsid w:val="07385E1B"/>
    <w:rsid w:val="0786B7CC"/>
    <w:rsid w:val="07CD4D38"/>
    <w:rsid w:val="07D9F82C"/>
    <w:rsid w:val="07F902ED"/>
    <w:rsid w:val="08048D6D"/>
    <w:rsid w:val="0808A525"/>
    <w:rsid w:val="085E0AFD"/>
    <w:rsid w:val="0864480D"/>
    <w:rsid w:val="086D1AE6"/>
    <w:rsid w:val="08AB401F"/>
    <w:rsid w:val="08DFF9E3"/>
    <w:rsid w:val="08F51B73"/>
    <w:rsid w:val="0953E207"/>
    <w:rsid w:val="09672F38"/>
    <w:rsid w:val="0983BCE4"/>
    <w:rsid w:val="0984DADE"/>
    <w:rsid w:val="0986101E"/>
    <w:rsid w:val="09E966F1"/>
    <w:rsid w:val="09EB4128"/>
    <w:rsid w:val="09FEB910"/>
    <w:rsid w:val="0A044BDC"/>
    <w:rsid w:val="0A0E94E4"/>
    <w:rsid w:val="0A40D40D"/>
    <w:rsid w:val="0A4A7C78"/>
    <w:rsid w:val="0A8E23F7"/>
    <w:rsid w:val="0A9149E0"/>
    <w:rsid w:val="0AC9BF43"/>
    <w:rsid w:val="0B01FBCF"/>
    <w:rsid w:val="0B048706"/>
    <w:rsid w:val="0B0C100C"/>
    <w:rsid w:val="0B38C1D8"/>
    <w:rsid w:val="0B3FFC81"/>
    <w:rsid w:val="0B6E5541"/>
    <w:rsid w:val="0B7EDE35"/>
    <w:rsid w:val="0B82BBE4"/>
    <w:rsid w:val="0C6B1FB8"/>
    <w:rsid w:val="0CA158D4"/>
    <w:rsid w:val="0CA608BF"/>
    <w:rsid w:val="0CC6F450"/>
    <w:rsid w:val="0CC8E642"/>
    <w:rsid w:val="0CCC39F9"/>
    <w:rsid w:val="0D1E1F17"/>
    <w:rsid w:val="0D25C93A"/>
    <w:rsid w:val="0DBA84CC"/>
    <w:rsid w:val="0E03EEDF"/>
    <w:rsid w:val="0E59BE4F"/>
    <w:rsid w:val="0E7081D7"/>
    <w:rsid w:val="0E90C2DC"/>
    <w:rsid w:val="0EA79185"/>
    <w:rsid w:val="0EB7AD08"/>
    <w:rsid w:val="0EEFD7F0"/>
    <w:rsid w:val="0EF62B99"/>
    <w:rsid w:val="0F3E26D3"/>
    <w:rsid w:val="0F576843"/>
    <w:rsid w:val="0F581E76"/>
    <w:rsid w:val="0F5957CA"/>
    <w:rsid w:val="0F7CC5C2"/>
    <w:rsid w:val="0FA60B1F"/>
    <w:rsid w:val="0FB88117"/>
    <w:rsid w:val="0FBCD248"/>
    <w:rsid w:val="0FCD15D7"/>
    <w:rsid w:val="0FD6EE11"/>
    <w:rsid w:val="1015AC5F"/>
    <w:rsid w:val="10697D20"/>
    <w:rsid w:val="109363D1"/>
    <w:rsid w:val="109F5710"/>
    <w:rsid w:val="10A76B0F"/>
    <w:rsid w:val="10B921D5"/>
    <w:rsid w:val="10F5EFDC"/>
    <w:rsid w:val="11737638"/>
    <w:rsid w:val="11A1CC9F"/>
    <w:rsid w:val="11E6A8C2"/>
    <w:rsid w:val="11EE8D5B"/>
    <w:rsid w:val="11FD602A"/>
    <w:rsid w:val="1200C89B"/>
    <w:rsid w:val="121F7ADA"/>
    <w:rsid w:val="1284F21E"/>
    <w:rsid w:val="12C8B12B"/>
    <w:rsid w:val="12E95E13"/>
    <w:rsid w:val="12EB2FF8"/>
    <w:rsid w:val="1325D7A6"/>
    <w:rsid w:val="1365E3E4"/>
    <w:rsid w:val="13CBDD95"/>
    <w:rsid w:val="13FA9D73"/>
    <w:rsid w:val="14215F0B"/>
    <w:rsid w:val="14434F2A"/>
    <w:rsid w:val="14571293"/>
    <w:rsid w:val="14576C6A"/>
    <w:rsid w:val="1474A4C5"/>
    <w:rsid w:val="14921500"/>
    <w:rsid w:val="149432C1"/>
    <w:rsid w:val="14C6443A"/>
    <w:rsid w:val="14F742EC"/>
    <w:rsid w:val="151CBEC7"/>
    <w:rsid w:val="152BE611"/>
    <w:rsid w:val="153A4BDA"/>
    <w:rsid w:val="1551BB04"/>
    <w:rsid w:val="156E2580"/>
    <w:rsid w:val="15A7A6A7"/>
    <w:rsid w:val="15C9DFD7"/>
    <w:rsid w:val="15D437E4"/>
    <w:rsid w:val="15D7DD11"/>
    <w:rsid w:val="160C2664"/>
    <w:rsid w:val="165AA7F2"/>
    <w:rsid w:val="16615965"/>
    <w:rsid w:val="16630CFD"/>
    <w:rsid w:val="167B38F9"/>
    <w:rsid w:val="16E6DE97"/>
    <w:rsid w:val="171D2634"/>
    <w:rsid w:val="17243FDE"/>
    <w:rsid w:val="172B7715"/>
    <w:rsid w:val="1748D820"/>
    <w:rsid w:val="17795AB9"/>
    <w:rsid w:val="179C5908"/>
    <w:rsid w:val="17FA530E"/>
    <w:rsid w:val="1811154D"/>
    <w:rsid w:val="18907D62"/>
    <w:rsid w:val="18B42AA0"/>
    <w:rsid w:val="18B5F910"/>
    <w:rsid w:val="18B8A3A3"/>
    <w:rsid w:val="18C87D92"/>
    <w:rsid w:val="18CAADEE"/>
    <w:rsid w:val="19186DBE"/>
    <w:rsid w:val="198C71D7"/>
    <w:rsid w:val="19BB9E1A"/>
    <w:rsid w:val="19F4068F"/>
    <w:rsid w:val="1A2E845B"/>
    <w:rsid w:val="1A4A70CA"/>
    <w:rsid w:val="1A551423"/>
    <w:rsid w:val="1A655B5D"/>
    <w:rsid w:val="1AC429FB"/>
    <w:rsid w:val="1AD75CE8"/>
    <w:rsid w:val="1AE844F7"/>
    <w:rsid w:val="1AF41E5C"/>
    <w:rsid w:val="1B42E880"/>
    <w:rsid w:val="1B77BD17"/>
    <w:rsid w:val="1B78E636"/>
    <w:rsid w:val="1BAC2AB9"/>
    <w:rsid w:val="1BCCC1E8"/>
    <w:rsid w:val="1BFD4ADE"/>
    <w:rsid w:val="1C1E2559"/>
    <w:rsid w:val="1C3811C4"/>
    <w:rsid w:val="1C38BFC9"/>
    <w:rsid w:val="1C3D4375"/>
    <w:rsid w:val="1C498282"/>
    <w:rsid w:val="1C97F872"/>
    <w:rsid w:val="1CBB2DC2"/>
    <w:rsid w:val="1CBE3BE7"/>
    <w:rsid w:val="1CC52BA6"/>
    <w:rsid w:val="1D2EB85D"/>
    <w:rsid w:val="1D49F794"/>
    <w:rsid w:val="1D7889D6"/>
    <w:rsid w:val="1DAE5D3F"/>
    <w:rsid w:val="1DBCA554"/>
    <w:rsid w:val="1DF4A255"/>
    <w:rsid w:val="1E121D0D"/>
    <w:rsid w:val="1E1389A8"/>
    <w:rsid w:val="1E1FEE5B"/>
    <w:rsid w:val="1E875F8A"/>
    <w:rsid w:val="1E8EF1F8"/>
    <w:rsid w:val="1EB6403C"/>
    <w:rsid w:val="1EEA3025"/>
    <w:rsid w:val="1F653195"/>
    <w:rsid w:val="2021F182"/>
    <w:rsid w:val="202FA098"/>
    <w:rsid w:val="2033B3A3"/>
    <w:rsid w:val="204B8924"/>
    <w:rsid w:val="207C896E"/>
    <w:rsid w:val="209DEFEF"/>
    <w:rsid w:val="209EF902"/>
    <w:rsid w:val="20F4CFBC"/>
    <w:rsid w:val="20F6D1AB"/>
    <w:rsid w:val="2192601D"/>
    <w:rsid w:val="219FFAB6"/>
    <w:rsid w:val="21CF2110"/>
    <w:rsid w:val="22255B2D"/>
    <w:rsid w:val="22878EE6"/>
    <w:rsid w:val="22922DAE"/>
    <w:rsid w:val="2298ECC9"/>
    <w:rsid w:val="22B57719"/>
    <w:rsid w:val="22BF6B67"/>
    <w:rsid w:val="236CB802"/>
    <w:rsid w:val="23D53FE5"/>
    <w:rsid w:val="240F06C8"/>
    <w:rsid w:val="2424476C"/>
    <w:rsid w:val="24881FF1"/>
    <w:rsid w:val="24981EE2"/>
    <w:rsid w:val="24E45D60"/>
    <w:rsid w:val="25209F03"/>
    <w:rsid w:val="253BAAFA"/>
    <w:rsid w:val="25443122"/>
    <w:rsid w:val="2546C4EC"/>
    <w:rsid w:val="255BBCF2"/>
    <w:rsid w:val="25A3F6CC"/>
    <w:rsid w:val="25E84DC8"/>
    <w:rsid w:val="26756999"/>
    <w:rsid w:val="2701B5DC"/>
    <w:rsid w:val="270B2B49"/>
    <w:rsid w:val="2720F838"/>
    <w:rsid w:val="275F0F22"/>
    <w:rsid w:val="2763A96D"/>
    <w:rsid w:val="276B1D9C"/>
    <w:rsid w:val="278F3A29"/>
    <w:rsid w:val="27B50967"/>
    <w:rsid w:val="27E463F1"/>
    <w:rsid w:val="2819B86C"/>
    <w:rsid w:val="283C896E"/>
    <w:rsid w:val="284B2811"/>
    <w:rsid w:val="2875A3C2"/>
    <w:rsid w:val="28791BE5"/>
    <w:rsid w:val="2881F231"/>
    <w:rsid w:val="288E12A7"/>
    <w:rsid w:val="289A1F55"/>
    <w:rsid w:val="289FB69C"/>
    <w:rsid w:val="28CBD937"/>
    <w:rsid w:val="28D29945"/>
    <w:rsid w:val="28E9B44F"/>
    <w:rsid w:val="28F9DFB3"/>
    <w:rsid w:val="290DB041"/>
    <w:rsid w:val="291283BB"/>
    <w:rsid w:val="292B1896"/>
    <w:rsid w:val="2935F50F"/>
    <w:rsid w:val="296901CD"/>
    <w:rsid w:val="29D90FDA"/>
    <w:rsid w:val="29EAE70D"/>
    <w:rsid w:val="2A2953F7"/>
    <w:rsid w:val="2A8EC726"/>
    <w:rsid w:val="2AA4A3DA"/>
    <w:rsid w:val="2AC414EA"/>
    <w:rsid w:val="2AF1DDFD"/>
    <w:rsid w:val="2B397307"/>
    <w:rsid w:val="2B5BD983"/>
    <w:rsid w:val="2B6B20FB"/>
    <w:rsid w:val="2BA9C439"/>
    <w:rsid w:val="2BE07CB8"/>
    <w:rsid w:val="2BE15C58"/>
    <w:rsid w:val="2C6E84ED"/>
    <w:rsid w:val="2C7D616C"/>
    <w:rsid w:val="2CE5E897"/>
    <w:rsid w:val="2D2D3452"/>
    <w:rsid w:val="2D3EF7CD"/>
    <w:rsid w:val="2D7B64BD"/>
    <w:rsid w:val="2D7D78D5"/>
    <w:rsid w:val="2DD1AB97"/>
    <w:rsid w:val="2DD8FD43"/>
    <w:rsid w:val="2DF09F3F"/>
    <w:rsid w:val="2E00F77A"/>
    <w:rsid w:val="2E4B04FC"/>
    <w:rsid w:val="2E8AE4E1"/>
    <w:rsid w:val="2EC731E2"/>
    <w:rsid w:val="2ECD1DC0"/>
    <w:rsid w:val="2ED3DECB"/>
    <w:rsid w:val="2EE7E28A"/>
    <w:rsid w:val="2EEDB43F"/>
    <w:rsid w:val="2EFB1E39"/>
    <w:rsid w:val="2F2E6F52"/>
    <w:rsid w:val="2F6AA443"/>
    <w:rsid w:val="2FA13B85"/>
    <w:rsid w:val="2FEF0017"/>
    <w:rsid w:val="305C946C"/>
    <w:rsid w:val="305E5753"/>
    <w:rsid w:val="3108C6A4"/>
    <w:rsid w:val="313A21C7"/>
    <w:rsid w:val="318AEC07"/>
    <w:rsid w:val="31A505FE"/>
    <w:rsid w:val="32147381"/>
    <w:rsid w:val="32D6BB99"/>
    <w:rsid w:val="3315A952"/>
    <w:rsid w:val="33FA04FF"/>
    <w:rsid w:val="340E18E8"/>
    <w:rsid w:val="3442417B"/>
    <w:rsid w:val="347A9A4D"/>
    <w:rsid w:val="34FEF406"/>
    <w:rsid w:val="35F22183"/>
    <w:rsid w:val="364935D0"/>
    <w:rsid w:val="36580D94"/>
    <w:rsid w:val="36A06FE9"/>
    <w:rsid w:val="36B8F07F"/>
    <w:rsid w:val="36BAD5E6"/>
    <w:rsid w:val="36BC77AF"/>
    <w:rsid w:val="36FA94C1"/>
    <w:rsid w:val="3755056E"/>
    <w:rsid w:val="375CE469"/>
    <w:rsid w:val="3773A073"/>
    <w:rsid w:val="3777D5AC"/>
    <w:rsid w:val="377BB0B0"/>
    <w:rsid w:val="378D32AC"/>
    <w:rsid w:val="3799E712"/>
    <w:rsid w:val="37E6A209"/>
    <w:rsid w:val="381B23D9"/>
    <w:rsid w:val="384FA83A"/>
    <w:rsid w:val="386B2B63"/>
    <w:rsid w:val="38BA749E"/>
    <w:rsid w:val="38C81A45"/>
    <w:rsid w:val="38FD7A2C"/>
    <w:rsid w:val="39192C4A"/>
    <w:rsid w:val="3A5F31AB"/>
    <w:rsid w:val="3A60B98B"/>
    <w:rsid w:val="3A90DCFF"/>
    <w:rsid w:val="3ADDB94F"/>
    <w:rsid w:val="3AE77A92"/>
    <w:rsid w:val="3AED506A"/>
    <w:rsid w:val="3AF868CC"/>
    <w:rsid w:val="3B7BA4AE"/>
    <w:rsid w:val="3BA7E9D1"/>
    <w:rsid w:val="3BE6022D"/>
    <w:rsid w:val="3C070192"/>
    <w:rsid w:val="3C1B0992"/>
    <w:rsid w:val="3C1F104F"/>
    <w:rsid w:val="3C32418F"/>
    <w:rsid w:val="3C4B25B8"/>
    <w:rsid w:val="3C7EED00"/>
    <w:rsid w:val="3C851251"/>
    <w:rsid w:val="3CE66D43"/>
    <w:rsid w:val="3CFEE172"/>
    <w:rsid w:val="3DC1AE5A"/>
    <w:rsid w:val="3DDF1ECB"/>
    <w:rsid w:val="3DF8D03D"/>
    <w:rsid w:val="3DFB7F69"/>
    <w:rsid w:val="3E7306E5"/>
    <w:rsid w:val="3E804F7F"/>
    <w:rsid w:val="3EA64F19"/>
    <w:rsid w:val="3EC1A739"/>
    <w:rsid w:val="3EE46717"/>
    <w:rsid w:val="3F182C05"/>
    <w:rsid w:val="3F22384D"/>
    <w:rsid w:val="3F22FB81"/>
    <w:rsid w:val="3F617405"/>
    <w:rsid w:val="3F812DCB"/>
    <w:rsid w:val="3F827872"/>
    <w:rsid w:val="3F87B655"/>
    <w:rsid w:val="3FA18A92"/>
    <w:rsid w:val="3FC11674"/>
    <w:rsid w:val="3FDB55E5"/>
    <w:rsid w:val="3FEB8891"/>
    <w:rsid w:val="40285524"/>
    <w:rsid w:val="40F54D6C"/>
    <w:rsid w:val="41381EC7"/>
    <w:rsid w:val="413828E4"/>
    <w:rsid w:val="414472B4"/>
    <w:rsid w:val="419432D6"/>
    <w:rsid w:val="4196A61D"/>
    <w:rsid w:val="41EE713A"/>
    <w:rsid w:val="42373CC1"/>
    <w:rsid w:val="42464528"/>
    <w:rsid w:val="4251D9E7"/>
    <w:rsid w:val="42560CE9"/>
    <w:rsid w:val="425AB8ED"/>
    <w:rsid w:val="4290B828"/>
    <w:rsid w:val="42E00A6A"/>
    <w:rsid w:val="42EC6289"/>
    <w:rsid w:val="42F49FD6"/>
    <w:rsid w:val="4339FAE3"/>
    <w:rsid w:val="4354EBAE"/>
    <w:rsid w:val="43783226"/>
    <w:rsid w:val="43E3E96C"/>
    <w:rsid w:val="43E71AC3"/>
    <w:rsid w:val="4436DCDE"/>
    <w:rsid w:val="44387352"/>
    <w:rsid w:val="44712496"/>
    <w:rsid w:val="447D001C"/>
    <w:rsid w:val="44957F77"/>
    <w:rsid w:val="44AD56E1"/>
    <w:rsid w:val="44EF313D"/>
    <w:rsid w:val="450867C1"/>
    <w:rsid w:val="4556429C"/>
    <w:rsid w:val="45735C4F"/>
    <w:rsid w:val="459EED7F"/>
    <w:rsid w:val="45B20709"/>
    <w:rsid w:val="46052FD8"/>
    <w:rsid w:val="462757F7"/>
    <w:rsid w:val="467738D4"/>
    <w:rsid w:val="46E886AE"/>
    <w:rsid w:val="46F590BE"/>
    <w:rsid w:val="46FA1E59"/>
    <w:rsid w:val="4737CD26"/>
    <w:rsid w:val="4750D02C"/>
    <w:rsid w:val="475D89F2"/>
    <w:rsid w:val="477944CB"/>
    <w:rsid w:val="477A3EAA"/>
    <w:rsid w:val="477E404D"/>
    <w:rsid w:val="47C292A7"/>
    <w:rsid w:val="47D5BBB3"/>
    <w:rsid w:val="47D70FCE"/>
    <w:rsid w:val="4879DBF8"/>
    <w:rsid w:val="48AE1A4F"/>
    <w:rsid w:val="48C98600"/>
    <w:rsid w:val="48CA8882"/>
    <w:rsid w:val="48DA8C15"/>
    <w:rsid w:val="48DD5D13"/>
    <w:rsid w:val="48EE92E8"/>
    <w:rsid w:val="48F002D9"/>
    <w:rsid w:val="48FBF434"/>
    <w:rsid w:val="4900E051"/>
    <w:rsid w:val="495CD331"/>
    <w:rsid w:val="4960E6DB"/>
    <w:rsid w:val="49695D2B"/>
    <w:rsid w:val="49735259"/>
    <w:rsid w:val="49763189"/>
    <w:rsid w:val="49786FC7"/>
    <w:rsid w:val="49C4AD3C"/>
    <w:rsid w:val="4A068446"/>
    <w:rsid w:val="4A0AE32A"/>
    <w:rsid w:val="4A5BD7A6"/>
    <w:rsid w:val="4A9296EB"/>
    <w:rsid w:val="4A982C6A"/>
    <w:rsid w:val="4ACAF725"/>
    <w:rsid w:val="4B106427"/>
    <w:rsid w:val="4B544433"/>
    <w:rsid w:val="4B67958D"/>
    <w:rsid w:val="4B8A5C10"/>
    <w:rsid w:val="4B918EF8"/>
    <w:rsid w:val="4BDFB2F6"/>
    <w:rsid w:val="4C2D06F9"/>
    <w:rsid w:val="4C4F4680"/>
    <w:rsid w:val="4C6F0A23"/>
    <w:rsid w:val="4CF4F316"/>
    <w:rsid w:val="4D04F670"/>
    <w:rsid w:val="4D626323"/>
    <w:rsid w:val="4DDA6E75"/>
    <w:rsid w:val="4DFB9F4A"/>
    <w:rsid w:val="4E265CFF"/>
    <w:rsid w:val="4E4F0C9D"/>
    <w:rsid w:val="4E793057"/>
    <w:rsid w:val="4EC59840"/>
    <w:rsid w:val="4EE0E1A8"/>
    <w:rsid w:val="4FA33ED1"/>
    <w:rsid w:val="4FBBDC46"/>
    <w:rsid w:val="503EB249"/>
    <w:rsid w:val="504EADA1"/>
    <w:rsid w:val="5052DC37"/>
    <w:rsid w:val="505763EF"/>
    <w:rsid w:val="507F2D96"/>
    <w:rsid w:val="50A01526"/>
    <w:rsid w:val="50E0444D"/>
    <w:rsid w:val="51124485"/>
    <w:rsid w:val="51260D66"/>
    <w:rsid w:val="515EC4C1"/>
    <w:rsid w:val="51900D9F"/>
    <w:rsid w:val="51911B69"/>
    <w:rsid w:val="51E23EC1"/>
    <w:rsid w:val="51EB0FC6"/>
    <w:rsid w:val="521AFD56"/>
    <w:rsid w:val="52566C05"/>
    <w:rsid w:val="53243B6E"/>
    <w:rsid w:val="5340D646"/>
    <w:rsid w:val="535ECFEB"/>
    <w:rsid w:val="5379312A"/>
    <w:rsid w:val="538DF46F"/>
    <w:rsid w:val="538E533D"/>
    <w:rsid w:val="53901208"/>
    <w:rsid w:val="539873BF"/>
    <w:rsid w:val="53F08BDD"/>
    <w:rsid w:val="53F218C6"/>
    <w:rsid w:val="5422D655"/>
    <w:rsid w:val="542B4D3C"/>
    <w:rsid w:val="54713657"/>
    <w:rsid w:val="547B4348"/>
    <w:rsid w:val="54B32C6D"/>
    <w:rsid w:val="54BE94B5"/>
    <w:rsid w:val="54C5B250"/>
    <w:rsid w:val="54C7110F"/>
    <w:rsid w:val="54EC95EB"/>
    <w:rsid w:val="55125C77"/>
    <w:rsid w:val="55195F7A"/>
    <w:rsid w:val="55AB23D3"/>
    <w:rsid w:val="561B4C60"/>
    <w:rsid w:val="56495B99"/>
    <w:rsid w:val="565B850D"/>
    <w:rsid w:val="569C01E4"/>
    <w:rsid w:val="56BCF5DD"/>
    <w:rsid w:val="56C73813"/>
    <w:rsid w:val="56DB1100"/>
    <w:rsid w:val="56F29D01"/>
    <w:rsid w:val="56FAD4A0"/>
    <w:rsid w:val="571F0DA2"/>
    <w:rsid w:val="574868E5"/>
    <w:rsid w:val="577B5AEB"/>
    <w:rsid w:val="577BA1FC"/>
    <w:rsid w:val="57952150"/>
    <w:rsid w:val="57C35BD7"/>
    <w:rsid w:val="57F5D652"/>
    <w:rsid w:val="580452B8"/>
    <w:rsid w:val="58065AEC"/>
    <w:rsid w:val="5810B0F2"/>
    <w:rsid w:val="58457882"/>
    <w:rsid w:val="587BD4F7"/>
    <w:rsid w:val="5881938B"/>
    <w:rsid w:val="5888179C"/>
    <w:rsid w:val="58AF4FD0"/>
    <w:rsid w:val="58B17422"/>
    <w:rsid w:val="58E8761F"/>
    <w:rsid w:val="58FC2BBE"/>
    <w:rsid w:val="591BF3AB"/>
    <w:rsid w:val="5932F36D"/>
    <w:rsid w:val="5945EA15"/>
    <w:rsid w:val="594AAEE8"/>
    <w:rsid w:val="5968C987"/>
    <w:rsid w:val="59C35479"/>
    <w:rsid w:val="5A2200E8"/>
    <w:rsid w:val="5AD41E43"/>
    <w:rsid w:val="5AF403B7"/>
    <w:rsid w:val="5B073EB4"/>
    <w:rsid w:val="5B09C28D"/>
    <w:rsid w:val="5B1B75EF"/>
    <w:rsid w:val="5B290827"/>
    <w:rsid w:val="5B6B47D2"/>
    <w:rsid w:val="5BA013B5"/>
    <w:rsid w:val="5BF2F20D"/>
    <w:rsid w:val="5C389FA1"/>
    <w:rsid w:val="5CDDE305"/>
    <w:rsid w:val="5D073BAD"/>
    <w:rsid w:val="5D22C3D6"/>
    <w:rsid w:val="5D5BBCC8"/>
    <w:rsid w:val="5D6FACBF"/>
    <w:rsid w:val="5DBFBE49"/>
    <w:rsid w:val="5DF08341"/>
    <w:rsid w:val="5DFCA147"/>
    <w:rsid w:val="5E055B7A"/>
    <w:rsid w:val="5E090AB8"/>
    <w:rsid w:val="5E2F62C8"/>
    <w:rsid w:val="5E3993A0"/>
    <w:rsid w:val="5E3C280F"/>
    <w:rsid w:val="5E51CCF5"/>
    <w:rsid w:val="5E5B28AF"/>
    <w:rsid w:val="5EB3BB28"/>
    <w:rsid w:val="5F436504"/>
    <w:rsid w:val="5F552DF2"/>
    <w:rsid w:val="5F7498F3"/>
    <w:rsid w:val="5F866C3F"/>
    <w:rsid w:val="5F8EAA82"/>
    <w:rsid w:val="5FA47026"/>
    <w:rsid w:val="5FA877E8"/>
    <w:rsid w:val="5FF48395"/>
    <w:rsid w:val="6040DBF7"/>
    <w:rsid w:val="60B2D5D7"/>
    <w:rsid w:val="611693D3"/>
    <w:rsid w:val="61424FCB"/>
    <w:rsid w:val="6176DC5D"/>
    <w:rsid w:val="61BEECAB"/>
    <w:rsid w:val="626E0E21"/>
    <w:rsid w:val="627676D0"/>
    <w:rsid w:val="62957259"/>
    <w:rsid w:val="62A050FA"/>
    <w:rsid w:val="62B69011"/>
    <w:rsid w:val="6332A2F7"/>
    <w:rsid w:val="63360B62"/>
    <w:rsid w:val="63742076"/>
    <w:rsid w:val="63858D23"/>
    <w:rsid w:val="63995988"/>
    <w:rsid w:val="63CBBF4C"/>
    <w:rsid w:val="63CFC36B"/>
    <w:rsid w:val="63D4FFBE"/>
    <w:rsid w:val="651FD258"/>
    <w:rsid w:val="6580164E"/>
    <w:rsid w:val="65822647"/>
    <w:rsid w:val="658EB884"/>
    <w:rsid w:val="65A0E4A4"/>
    <w:rsid w:val="65B80841"/>
    <w:rsid w:val="65D00BB3"/>
    <w:rsid w:val="65F27CAF"/>
    <w:rsid w:val="660AB7C0"/>
    <w:rsid w:val="66163D00"/>
    <w:rsid w:val="6627A129"/>
    <w:rsid w:val="6670B569"/>
    <w:rsid w:val="66B1514E"/>
    <w:rsid w:val="670092AE"/>
    <w:rsid w:val="670C5CAE"/>
    <w:rsid w:val="67ACFBE1"/>
    <w:rsid w:val="67CCED18"/>
    <w:rsid w:val="67DB58F0"/>
    <w:rsid w:val="680EDB03"/>
    <w:rsid w:val="6816DB09"/>
    <w:rsid w:val="68A58310"/>
    <w:rsid w:val="68B64CD3"/>
    <w:rsid w:val="68C14BB0"/>
    <w:rsid w:val="6943C61A"/>
    <w:rsid w:val="695223B4"/>
    <w:rsid w:val="699E6B6A"/>
    <w:rsid w:val="69B7E311"/>
    <w:rsid w:val="6A39A77F"/>
    <w:rsid w:val="6A533D0F"/>
    <w:rsid w:val="6A5414A1"/>
    <w:rsid w:val="6A5AE95B"/>
    <w:rsid w:val="6A85A3F1"/>
    <w:rsid w:val="6AC362C2"/>
    <w:rsid w:val="6AE447A3"/>
    <w:rsid w:val="6B19D45F"/>
    <w:rsid w:val="6B58265E"/>
    <w:rsid w:val="6B648419"/>
    <w:rsid w:val="6B8CDE15"/>
    <w:rsid w:val="6C4DE842"/>
    <w:rsid w:val="6C98773E"/>
    <w:rsid w:val="6CACFD38"/>
    <w:rsid w:val="6CE20C2A"/>
    <w:rsid w:val="6CF1E72D"/>
    <w:rsid w:val="6D0F5E66"/>
    <w:rsid w:val="6D79F20D"/>
    <w:rsid w:val="6DA31A15"/>
    <w:rsid w:val="6DDF209C"/>
    <w:rsid w:val="6E0AF0A1"/>
    <w:rsid w:val="6E12D127"/>
    <w:rsid w:val="6E1CEF2A"/>
    <w:rsid w:val="6E4CA528"/>
    <w:rsid w:val="6E82D6B1"/>
    <w:rsid w:val="6E8D396E"/>
    <w:rsid w:val="6EA7F659"/>
    <w:rsid w:val="6EB03E1B"/>
    <w:rsid w:val="6EB20378"/>
    <w:rsid w:val="6EC66375"/>
    <w:rsid w:val="6EE496CC"/>
    <w:rsid w:val="6F1D8410"/>
    <w:rsid w:val="6F32A77C"/>
    <w:rsid w:val="6F3FA5EB"/>
    <w:rsid w:val="6F4B8405"/>
    <w:rsid w:val="6F5EC8CE"/>
    <w:rsid w:val="6F8FDA9C"/>
    <w:rsid w:val="6F934E30"/>
    <w:rsid w:val="6FC1B87A"/>
    <w:rsid w:val="6FCCAE74"/>
    <w:rsid w:val="70222002"/>
    <w:rsid w:val="7025DD5B"/>
    <w:rsid w:val="707068B1"/>
    <w:rsid w:val="707D7928"/>
    <w:rsid w:val="7088D2DD"/>
    <w:rsid w:val="70B0117D"/>
    <w:rsid w:val="70C9B85E"/>
    <w:rsid w:val="710B4B17"/>
    <w:rsid w:val="711102BF"/>
    <w:rsid w:val="71174F4D"/>
    <w:rsid w:val="71894D53"/>
    <w:rsid w:val="71B75C14"/>
    <w:rsid w:val="727B1D6B"/>
    <w:rsid w:val="72E3B2E0"/>
    <w:rsid w:val="73534AA6"/>
    <w:rsid w:val="737294DF"/>
    <w:rsid w:val="7372B0BC"/>
    <w:rsid w:val="73A301D7"/>
    <w:rsid w:val="73B592EF"/>
    <w:rsid w:val="73CAB6B5"/>
    <w:rsid w:val="743119C3"/>
    <w:rsid w:val="7447A39A"/>
    <w:rsid w:val="7459EA04"/>
    <w:rsid w:val="74A9B36A"/>
    <w:rsid w:val="74B13D6C"/>
    <w:rsid w:val="74FFF7D0"/>
    <w:rsid w:val="75782B15"/>
    <w:rsid w:val="758DA322"/>
    <w:rsid w:val="7599DC8A"/>
    <w:rsid w:val="75A9E86B"/>
    <w:rsid w:val="75DB8B42"/>
    <w:rsid w:val="75F99937"/>
    <w:rsid w:val="76112CC6"/>
    <w:rsid w:val="767977A8"/>
    <w:rsid w:val="76E9CF75"/>
    <w:rsid w:val="76FA673A"/>
    <w:rsid w:val="770A6E2B"/>
    <w:rsid w:val="770CAA86"/>
    <w:rsid w:val="77103F6A"/>
    <w:rsid w:val="77110758"/>
    <w:rsid w:val="77226867"/>
    <w:rsid w:val="7732D09D"/>
    <w:rsid w:val="77378428"/>
    <w:rsid w:val="774130F7"/>
    <w:rsid w:val="777FD3BE"/>
    <w:rsid w:val="778A5BA4"/>
    <w:rsid w:val="7797ECB6"/>
    <w:rsid w:val="77ABBBBD"/>
    <w:rsid w:val="77BE379F"/>
    <w:rsid w:val="780414A3"/>
    <w:rsid w:val="784DF41F"/>
    <w:rsid w:val="786DEB29"/>
    <w:rsid w:val="7881BA3C"/>
    <w:rsid w:val="789D86D8"/>
    <w:rsid w:val="795DFBCD"/>
    <w:rsid w:val="79792DE3"/>
    <w:rsid w:val="798CDA49"/>
    <w:rsid w:val="79E6C438"/>
    <w:rsid w:val="7A2B7C88"/>
    <w:rsid w:val="7A2D92E8"/>
    <w:rsid w:val="7A41351C"/>
    <w:rsid w:val="7A689B9C"/>
    <w:rsid w:val="7A75C654"/>
    <w:rsid w:val="7ACDA88B"/>
    <w:rsid w:val="7AD1C8CB"/>
    <w:rsid w:val="7AE5572C"/>
    <w:rsid w:val="7AF60B37"/>
    <w:rsid w:val="7B28B4B3"/>
    <w:rsid w:val="7B2B8C67"/>
    <w:rsid w:val="7B34247F"/>
    <w:rsid w:val="7B47D0C8"/>
    <w:rsid w:val="7B8DC7FE"/>
    <w:rsid w:val="7BC32252"/>
    <w:rsid w:val="7BDB3AE3"/>
    <w:rsid w:val="7C0953AA"/>
    <w:rsid w:val="7C342E57"/>
    <w:rsid w:val="7CF2CC6B"/>
    <w:rsid w:val="7CF618AD"/>
    <w:rsid w:val="7D731E9F"/>
    <w:rsid w:val="7DC4FB43"/>
    <w:rsid w:val="7DCE908A"/>
    <w:rsid w:val="7E2987F3"/>
    <w:rsid w:val="7E62ECAF"/>
    <w:rsid w:val="7E6460E5"/>
    <w:rsid w:val="7E8D10B5"/>
    <w:rsid w:val="7EB9D91C"/>
    <w:rsid w:val="7F03F0AD"/>
    <w:rsid w:val="7F674127"/>
    <w:rsid w:val="7FB542D1"/>
    <w:rsid w:val="7FC2A791"/>
    <w:rsid w:val="7FC449A1"/>
    <w:rsid w:val="7FD3249A"/>
    <w:rsid w:val="7FE1218E"/>
    <w:rsid w:val="7FE940C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FB510"/>
  <w15:docId w15:val="{46C916E1-9D63-4293-822A-597DC65C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8734D"/>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1B769D"/>
    <w:pPr>
      <w:keepNext/>
      <w:spacing w:before="240" w:after="60"/>
      <w:outlineLvl w:val="1"/>
    </w:pPr>
    <w:rPr>
      <w:rFonts w:ascii="Arial" w:hAnsi="Arial" w:cs="Arial"/>
      <w:b/>
      <w:bCs/>
      <w:iCs/>
      <w:color w:val="358189"/>
      <w:sz w:val="28"/>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7"/>
      </w:numPr>
    </w:pPr>
  </w:style>
  <w:style w:type="paragraph" w:styleId="ListNumber2">
    <w:name w:val="List Number 2"/>
    <w:basedOn w:val="ListBullet"/>
    <w:qFormat/>
    <w:rsid w:val="00A719F6"/>
    <w:pPr>
      <w:numPr>
        <w:numId w:val="6"/>
      </w:numPr>
    </w:pPr>
  </w:style>
  <w:style w:type="paragraph" w:styleId="ListBullet">
    <w:name w:val="List Bullet"/>
    <w:basedOn w:val="Normal"/>
    <w:qFormat/>
    <w:rsid w:val="00A719F6"/>
    <w:pPr>
      <w:numPr>
        <w:numId w:val="5"/>
      </w:numPr>
      <w:tabs>
        <w:tab w:val="left" w:pos="340"/>
        <w:tab w:val="left" w:pos="680"/>
      </w:tabs>
      <w:spacing w:before="60" w:after="60"/>
    </w:pPr>
  </w:style>
  <w:style w:type="paragraph" w:styleId="ListParagraph">
    <w:name w:val="List Paragraph"/>
    <w:basedOn w:val="Normal"/>
    <w:uiPriority w:val="34"/>
    <w:rsid w:val="00A719F6"/>
    <w:pPr>
      <w:ind w:left="720"/>
      <w:contextualSpacing/>
    </w:pPr>
  </w:style>
  <w:style w:type="paragraph" w:styleId="ListNumber3">
    <w:name w:val="List Number 3"/>
    <w:aliases w:val="List Third Level"/>
    <w:basedOn w:val="ListNumber2"/>
    <w:rsid w:val="00A719F6"/>
    <w:pPr>
      <w:numPr>
        <w:numId w:val="8"/>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9"/>
      </w:numPr>
    </w:pPr>
    <w:rPr>
      <w:szCs w:val="20"/>
    </w:rPr>
  </w:style>
  <w:style w:type="paragraph" w:customStyle="1" w:styleId="Tablelistnumber">
    <w:name w:val="Table list number"/>
    <w:basedOn w:val="Tabletextleft"/>
    <w:qFormat/>
    <w:rsid w:val="00A719F6"/>
    <w:pPr>
      <w:numPr>
        <w:numId w:val="10"/>
      </w:numPr>
    </w:pPr>
    <w:rPr>
      <w:bCs/>
      <w14:numSpacing w14:val="proportional"/>
    </w:rPr>
  </w:style>
  <w:style w:type="paragraph" w:customStyle="1" w:styleId="TableHeader">
    <w:name w:val="Table Header"/>
    <w:basedOn w:val="Normal"/>
    <w:next w:val="Tabletextleft"/>
    <w:qFormat/>
    <w:rsid w:val="001B769D"/>
    <w:pPr>
      <w:spacing w:before="80" w:after="80"/>
    </w:pPr>
    <w:rPr>
      <w:rFonts w:eastAsia="Cambria"/>
      <w:color w:val="FFFFFF" w:themeColor="background1"/>
      <w:sz w:val="24"/>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1B769D"/>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b/>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rPr>
        <w:b/>
      </w:rPr>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1B769D"/>
    <w:pPr>
      <w:spacing w:before="60" w:after="60"/>
    </w:pPr>
    <w:rPr>
      <w:rFonts w:ascii="Arial" w:hAnsi="Arial"/>
      <w:color w:val="000000" w:themeColor="text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styleId="UnresolvedMention">
    <w:name w:val="Unresolved Mention"/>
    <w:basedOn w:val="DefaultParagraphFont"/>
    <w:uiPriority w:val="99"/>
    <w:semiHidden/>
    <w:unhideWhenUsed/>
    <w:rsid w:val="00306D15"/>
    <w:rPr>
      <w:color w:val="605E5C"/>
      <w:shd w:val="clear" w:color="auto" w:fill="E1DFDD"/>
    </w:rPr>
  </w:style>
  <w:style w:type="character" w:styleId="FollowedHyperlink">
    <w:name w:val="FollowedHyperlink"/>
    <w:basedOn w:val="DefaultParagraphFont"/>
    <w:semiHidden/>
    <w:unhideWhenUsed/>
    <w:rsid w:val="00FC64F4"/>
    <w:rPr>
      <w:color w:val="800080" w:themeColor="followedHyperlink"/>
      <w:u w:val="single"/>
    </w:rPr>
  </w:style>
  <w:style w:type="paragraph" w:styleId="Revision">
    <w:name w:val="Revision"/>
    <w:hidden/>
    <w:uiPriority w:val="99"/>
    <w:semiHidden/>
    <w:rsid w:val="00BE12D0"/>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9B3AD9"/>
    <w:rPr>
      <w:sz w:val="16"/>
      <w:szCs w:val="16"/>
    </w:rPr>
  </w:style>
  <w:style w:type="paragraph" w:styleId="CommentText">
    <w:name w:val="annotation text"/>
    <w:basedOn w:val="Normal"/>
    <w:link w:val="CommentTextChar"/>
    <w:unhideWhenUsed/>
    <w:rsid w:val="009B3AD9"/>
    <w:pPr>
      <w:spacing w:line="240" w:lineRule="auto"/>
    </w:pPr>
    <w:rPr>
      <w:sz w:val="20"/>
      <w:szCs w:val="20"/>
    </w:rPr>
  </w:style>
  <w:style w:type="character" w:customStyle="1" w:styleId="CommentTextChar">
    <w:name w:val="Comment Text Char"/>
    <w:basedOn w:val="DefaultParagraphFont"/>
    <w:link w:val="CommentText"/>
    <w:rsid w:val="009B3AD9"/>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9B3AD9"/>
    <w:rPr>
      <w:b/>
      <w:bCs/>
    </w:rPr>
  </w:style>
  <w:style w:type="character" w:customStyle="1" w:styleId="CommentSubjectChar">
    <w:name w:val="Comment Subject Char"/>
    <w:basedOn w:val="CommentTextChar"/>
    <w:link w:val="CommentSubject"/>
    <w:semiHidden/>
    <w:rsid w:val="009B3AD9"/>
    <w:rPr>
      <w:rFonts w:ascii="Arial" w:hAnsi="Arial"/>
      <w:b/>
      <w:bCs/>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rants.gov.au/ga/lis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blu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2F0FB1CC0F414982314A47DEC76821" ma:contentTypeVersion="20" ma:contentTypeDescription="Create a new document." ma:contentTypeScope="" ma:versionID="78959b0f9eadaedf4dbad9a9364ebc50">
  <xsd:schema xmlns:xsd="http://www.w3.org/2001/XMLSchema" xmlns:xs="http://www.w3.org/2001/XMLSchema" xmlns:p="http://schemas.microsoft.com/office/2006/metadata/properties" xmlns:ns2="5e7f40d8-cffe-4c78-aa89-cf3a75383874" xmlns:ns3="1968325b-ff37-4c12-8874-b019e0ec7e46" targetNamespace="http://schemas.microsoft.com/office/2006/metadata/properties" ma:root="true" ma:fieldsID="07e1bf457fde7032b3074d120d31d37e" ns2:_="" ns3:_="">
    <xsd:import namespace="5e7f40d8-cffe-4c78-aa89-cf3a75383874"/>
    <xsd:import namespace="1968325b-ff37-4c12-8874-b019e0ec7e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f40d8-cffe-4c78-aa89-cf3a753838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68325b-ff37-4c12-8874-b019e0ec7e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dd47e6b-3620-4940-b758-a8cb2fb1e336}" ma:internalName="TaxCatchAll" ma:showField="CatchAllData" ma:web="1968325b-ff37-4c12-8874-b019e0ec7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68325b-ff37-4c12-8874-b019e0ec7e46" xsi:nil="true"/>
    <lcf76f155ced4ddcb4097134ff3c332f xmlns="5e7f40d8-cffe-4c78-aa89-cf3a75383874">
      <Terms xmlns="http://schemas.microsoft.com/office/infopath/2007/PartnerControls"/>
    </lcf76f155ced4ddcb4097134ff3c332f>
    <_Flow_SignoffStatus xmlns="5e7f40d8-cffe-4c78-aa89-cf3a75383874" xsi:nil="true"/>
    <SharedWithUsers xmlns="1968325b-ff37-4c12-8874-b019e0ec7e46">
      <UserInfo>
        <DisplayName>WHITTY, Cam</DisplayName>
        <AccountId>756</AccountId>
        <AccountType/>
      </UserInfo>
    </SharedWithUsers>
  </documentManagement>
</p:properties>
</file>

<file path=customXml/itemProps1.xml><?xml version="1.0" encoding="utf-8"?>
<ds:datastoreItem xmlns:ds="http://schemas.openxmlformats.org/officeDocument/2006/customXml" ds:itemID="{CEF2D30D-ACFB-4F81-9511-636C12300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f40d8-cffe-4c78-aa89-cf3a75383874"/>
    <ds:schemaRef ds:uri="1968325b-ff37-4c12-8874-b019e0ec7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1968325b-ff37-4c12-8874-b019e0ec7e46"/>
    <ds:schemaRef ds:uri="5e7f40d8-cffe-4c78-aa89-cf3a75383874"/>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Department of Health, Disability and Ageing fact sheet template blue.dotx</Template>
  <TotalTime>8</TotalTime>
  <Pages>10</Pages>
  <Words>2809</Words>
  <Characters>18050</Characters>
  <Application>Microsoft Office Word</Application>
  <DocSecurity>0</DocSecurity>
  <Lines>557</Lines>
  <Paragraphs>217</Paragraphs>
  <ScaleCrop>false</ScaleCrop>
  <HeadingPairs>
    <vt:vector size="2" baseType="variant">
      <vt:variant>
        <vt:lpstr>Title</vt:lpstr>
      </vt:variant>
      <vt:variant>
        <vt:i4>1</vt:i4>
      </vt:variant>
    </vt:vector>
  </HeadingPairs>
  <TitlesOfParts>
    <vt:vector size="1" baseType="lpstr">
      <vt:lpstr>Round 1 grant opportunity feedback for applicants</vt:lpstr>
    </vt:vector>
  </TitlesOfParts>
  <Company/>
  <LinksUpToDate>false</LinksUpToDate>
  <CharactersWithSpaces>20857</CharactersWithSpaces>
  <SharedDoc>false</SharedDoc>
  <HLinks>
    <vt:vector size="6" baseType="variant">
      <vt:variant>
        <vt:i4>393225</vt:i4>
      </vt:variant>
      <vt:variant>
        <vt:i4>0</vt:i4>
      </vt:variant>
      <vt:variant>
        <vt:i4>0</vt:i4>
      </vt:variant>
      <vt:variant>
        <vt:i4>5</vt:i4>
      </vt:variant>
      <vt:variant>
        <vt:lpwstr>https://www.grants.gov.au/ga/list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 1 grant opportunity feedback for applicants</dc:title>
  <dc:subject>Health Peak and Advisory Bodies Program</dc:subject>
  <dc:creator>Australian Government Department of Health, Disability and Ageing</dc:creator>
  <cp:keywords>Preventative; Grant opportunity; Chronic Conditions</cp:keywords>
  <cp:lastModifiedBy>NEWBERRY, Jacqui</cp:lastModifiedBy>
  <cp:revision>5</cp:revision>
  <dcterms:created xsi:type="dcterms:W3CDTF">2026-11-04T23:30:00Z</dcterms:created>
  <dcterms:modified xsi:type="dcterms:W3CDTF">2026-11-05T00:47:00Z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0x010100842F0FB1CC0F414982314A47DEC76821</vt:lpwstr>
  </property>
  <property fmtid="{D5CDD505-2E9C-101B-9397-08002B2CF9AE}" pid="5" name="Section">
    <vt:lpwstr>5;#PCPD CC Corporate Communication SN|73cff0d0-7b20-43e0-ad96-75a3b55de641</vt:lpwstr>
  </property>
  <property fmtid="{D5CDD505-2E9C-101B-9397-08002B2CF9AE}" pid="6" name="_dlc_DocIdItemGuid">
    <vt:lpwstr>90f09fd1-754c-4bca-b3c5-1cd93aee0089</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756;#WHITTY, Cam</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45;#Factsheet|e6399178-8246-423e-9818-2fbb787c959a;#4;#visual identity|a54ebda2-a0fd-45ec-8fc0-1cf31001b526</vt:lpwstr>
  </property>
  <property fmtid="{D5CDD505-2E9C-101B-9397-08002B2CF9AE}" pid="24" name="lcf76f155ced4ddcb4097134ff3c332f">
    <vt:lpwstr/>
  </property>
  <property fmtid="{D5CDD505-2E9C-101B-9397-08002B2CF9AE}" pid="25" name="ClassificationContentMarkingHeaderShapeIds">
    <vt:lpwstr>64aac6a0,75f8d5e7,3a9d442b</vt:lpwstr>
  </property>
  <property fmtid="{D5CDD505-2E9C-101B-9397-08002B2CF9AE}" pid="26" name="ClassificationContentMarkingHeaderFontProps">
    <vt:lpwstr>#ff0000,12,Aptos</vt:lpwstr>
  </property>
  <property fmtid="{D5CDD505-2E9C-101B-9397-08002B2CF9AE}" pid="27" name="ClassificationContentMarkingHeaderText">
    <vt:lpwstr>OFFICIAL</vt:lpwstr>
  </property>
  <property fmtid="{D5CDD505-2E9C-101B-9397-08002B2CF9AE}" pid="28" name="ClassificationContentMarkingFooterShapeIds">
    <vt:lpwstr>45b08e40,75d3350a,7c86a336</vt:lpwstr>
  </property>
  <property fmtid="{D5CDD505-2E9C-101B-9397-08002B2CF9AE}" pid="29" name="ClassificationContentMarkingFooterFontProps">
    <vt:lpwstr>#ff0000,12,Aptos</vt:lpwstr>
  </property>
  <property fmtid="{D5CDD505-2E9C-101B-9397-08002B2CF9AE}" pid="30" name="ClassificationContentMarkingFooterText">
    <vt:lpwstr>OFFICIAL</vt:lpwstr>
  </property>
  <property fmtid="{D5CDD505-2E9C-101B-9397-08002B2CF9AE}" pid="31" name="MSIP_Label_7cd3e8b9-ffed-43a8-b7f4-cc2fa0382d36_Enabled">
    <vt:lpwstr>true</vt:lpwstr>
  </property>
  <property fmtid="{D5CDD505-2E9C-101B-9397-08002B2CF9AE}" pid="32" name="MSIP_Label_7cd3e8b9-ffed-43a8-b7f4-cc2fa0382d36_SetDate">
    <vt:lpwstr>2025-12-16T03:18:17Z</vt:lpwstr>
  </property>
  <property fmtid="{D5CDD505-2E9C-101B-9397-08002B2CF9AE}" pid="33" name="MSIP_Label_7cd3e8b9-ffed-43a8-b7f4-cc2fa0382d36_Method">
    <vt:lpwstr>Privileged</vt:lpwstr>
  </property>
  <property fmtid="{D5CDD505-2E9C-101B-9397-08002B2CF9AE}" pid="34" name="MSIP_Label_7cd3e8b9-ffed-43a8-b7f4-cc2fa0382d36_Name">
    <vt:lpwstr>O</vt:lpwstr>
  </property>
  <property fmtid="{D5CDD505-2E9C-101B-9397-08002B2CF9AE}" pid="35" name="MSIP_Label_7cd3e8b9-ffed-43a8-b7f4-cc2fa0382d36_SiteId">
    <vt:lpwstr>34a3929c-73cf-4954-abfe-147dc3517892</vt:lpwstr>
  </property>
  <property fmtid="{D5CDD505-2E9C-101B-9397-08002B2CF9AE}" pid="36" name="MSIP_Label_7cd3e8b9-ffed-43a8-b7f4-cc2fa0382d36_ActionId">
    <vt:lpwstr>5dda4627-42db-47c9-ba87-8edc0fa1a38d</vt:lpwstr>
  </property>
  <property fmtid="{D5CDD505-2E9C-101B-9397-08002B2CF9AE}" pid="37" name="MSIP_Label_7cd3e8b9-ffed-43a8-b7f4-cc2fa0382d36_ContentBits">
    <vt:lpwstr>3</vt:lpwstr>
  </property>
  <property fmtid="{D5CDD505-2E9C-101B-9397-08002B2CF9AE}" pid="38" name="MSIP_Label_7cd3e8b9-ffed-43a8-b7f4-cc2fa0382d36_Tag">
    <vt:lpwstr>10, 0, 1, 2</vt:lpwstr>
  </property>
  <property fmtid="{D5CDD505-2E9C-101B-9397-08002B2CF9AE}" pid="39" name="docLang">
    <vt:lpwstr>en</vt:lpwstr>
  </property>
</Properties>
</file>