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6906B" w14:textId="4B0C6572" w:rsidR="006207BD" w:rsidRPr="003C0557" w:rsidRDefault="00EC6E7E" w:rsidP="00EC6E7E">
      <w:pPr>
        <w:pStyle w:val="Heading1"/>
        <w:rPr>
          <w:b/>
        </w:rPr>
      </w:pPr>
      <w:r w:rsidRPr="1503FEEC">
        <w:rPr>
          <w:b/>
          <w:bCs/>
          <w:i/>
          <w:iCs/>
        </w:rPr>
        <w:t>Aged</w:t>
      </w:r>
      <w:r w:rsidR="00781B44" w:rsidRPr="1503FEEC">
        <w:rPr>
          <w:b/>
          <w:bCs/>
          <w:i/>
          <w:iCs/>
        </w:rPr>
        <w:t xml:space="preserve"> </w:t>
      </w:r>
      <w:r w:rsidRPr="1503FEEC">
        <w:rPr>
          <w:b/>
          <w:bCs/>
          <w:i/>
          <w:iCs/>
        </w:rPr>
        <w:t>Care</w:t>
      </w:r>
      <w:r w:rsidR="00781B44" w:rsidRPr="1503FEEC">
        <w:rPr>
          <w:b/>
          <w:bCs/>
          <w:i/>
          <w:iCs/>
        </w:rPr>
        <w:t xml:space="preserve"> </w:t>
      </w:r>
      <w:r w:rsidRPr="1503FEEC">
        <w:rPr>
          <w:b/>
          <w:bCs/>
          <w:i/>
          <w:iCs/>
        </w:rPr>
        <w:t>Act</w:t>
      </w:r>
      <w:r w:rsidR="00781B44" w:rsidRPr="1503FEEC">
        <w:rPr>
          <w:b/>
          <w:bCs/>
          <w:i/>
          <w:iCs/>
        </w:rPr>
        <w:t xml:space="preserve"> </w:t>
      </w:r>
      <w:r w:rsidRPr="1503FEEC">
        <w:rPr>
          <w:b/>
          <w:bCs/>
          <w:i/>
          <w:iCs/>
        </w:rPr>
        <w:t>2024</w:t>
      </w:r>
      <w:r w:rsidRPr="1503FEEC">
        <w:rPr>
          <w:b/>
          <w:bCs/>
        </w:rPr>
        <w:t>,</w:t>
      </w:r>
      <w:r w:rsidR="00781B44" w:rsidRPr="1503FEEC">
        <w:rPr>
          <w:b/>
          <w:bCs/>
        </w:rPr>
        <w:t xml:space="preserve"> </w:t>
      </w:r>
      <w:r w:rsidRPr="1503FEEC">
        <w:rPr>
          <w:b/>
          <w:bCs/>
        </w:rPr>
        <w:t>Training</w:t>
      </w:r>
      <w:r w:rsidR="00781B44" w:rsidRPr="1503FEEC">
        <w:rPr>
          <w:b/>
          <w:bCs/>
        </w:rPr>
        <w:t xml:space="preserve"> </w:t>
      </w:r>
      <w:r w:rsidRPr="1503FEEC">
        <w:rPr>
          <w:b/>
          <w:bCs/>
        </w:rPr>
        <w:t>and</w:t>
      </w:r>
      <w:r w:rsidR="00781B44" w:rsidRPr="1503FEEC">
        <w:rPr>
          <w:b/>
          <w:bCs/>
        </w:rPr>
        <w:t xml:space="preserve"> </w:t>
      </w:r>
      <w:r w:rsidRPr="1503FEEC">
        <w:rPr>
          <w:b/>
          <w:bCs/>
        </w:rPr>
        <w:t>Education</w:t>
      </w:r>
      <w:r w:rsidR="00781B44" w:rsidRPr="1503FEEC">
        <w:rPr>
          <w:b/>
          <w:bCs/>
        </w:rPr>
        <w:t xml:space="preserve"> </w:t>
      </w:r>
      <w:r w:rsidRPr="1503FEEC">
        <w:rPr>
          <w:b/>
          <w:bCs/>
        </w:rPr>
        <w:t>Catalogue</w:t>
      </w:r>
    </w:p>
    <w:p w14:paraId="1E242486" w14:textId="33A2DD63" w:rsidR="00EC4A6E" w:rsidRPr="004643DB" w:rsidRDefault="00EC4A6E" w:rsidP="008421E8">
      <w:pPr>
        <w:rPr>
          <w:rFonts w:ascii="Segoe UI" w:eastAsia="Times New Roman" w:hAnsi="Segoe UI" w:cs="Segoe UI"/>
          <w:kern w:val="0"/>
          <w:sz w:val="21"/>
          <w:szCs w:val="21"/>
          <w:lang w:eastAsia="en-AU"/>
          <w14:ligatures w14:val="none"/>
        </w:rPr>
      </w:pPr>
      <w:r>
        <w:t>This</w:t>
      </w:r>
      <w:r w:rsidR="00781B44">
        <w:t xml:space="preserve"> </w:t>
      </w:r>
      <w:r>
        <w:t>catalogue</w:t>
      </w:r>
      <w:r w:rsidR="00781B44">
        <w:t xml:space="preserve"> </w:t>
      </w:r>
      <w:r>
        <w:t>lists</w:t>
      </w:r>
      <w:r w:rsidR="00781B44">
        <w:t xml:space="preserve"> </w:t>
      </w:r>
      <w:r>
        <w:t>learning</w:t>
      </w:r>
      <w:r w:rsidR="00781B44">
        <w:t xml:space="preserve"> </w:t>
      </w:r>
      <w:r>
        <w:t>modules</w:t>
      </w:r>
      <w:r w:rsidR="00781B44">
        <w:t xml:space="preserve"> </w:t>
      </w:r>
      <w:r>
        <w:t>and</w:t>
      </w:r>
      <w:r w:rsidR="00781B44">
        <w:t xml:space="preserve"> </w:t>
      </w:r>
      <w:r>
        <w:t>education</w:t>
      </w:r>
      <w:r w:rsidR="00781B44">
        <w:t xml:space="preserve"> </w:t>
      </w:r>
      <w:r>
        <w:t>resources</w:t>
      </w:r>
      <w:r w:rsidR="00B77CA7">
        <w:t xml:space="preserve"> developed by the </w:t>
      </w:r>
      <w:r w:rsidR="007F640E">
        <w:t>D</w:t>
      </w:r>
      <w:r w:rsidR="00B77CA7">
        <w:t>epartment</w:t>
      </w:r>
      <w:r w:rsidR="15474A72">
        <w:t xml:space="preserve"> of Health, Disability and Ageing</w:t>
      </w:r>
      <w:r w:rsidR="00B77CA7">
        <w:t xml:space="preserve"> and the</w:t>
      </w:r>
      <w:r w:rsidR="67EB1681">
        <w:t xml:space="preserve"> A</w:t>
      </w:r>
      <w:r w:rsidR="21C16BA9">
        <w:t>ged Care</w:t>
      </w:r>
      <w:r w:rsidR="67EB1681">
        <w:t xml:space="preserve"> Quality</w:t>
      </w:r>
      <w:r w:rsidR="0C93132D">
        <w:t xml:space="preserve"> and</w:t>
      </w:r>
      <w:r w:rsidR="67EB1681">
        <w:t xml:space="preserve"> Safety Commission</w:t>
      </w:r>
      <w:r w:rsidR="483214E2">
        <w:t xml:space="preserve"> (</w:t>
      </w:r>
      <w:r w:rsidR="2407F807">
        <w:t>ACQSC</w:t>
      </w:r>
      <w:r w:rsidR="483214E2">
        <w:t>)</w:t>
      </w:r>
      <w:r w:rsidR="4EE9C5DD">
        <w:t xml:space="preserve"> </w:t>
      </w:r>
      <w:r>
        <w:t>to</w:t>
      </w:r>
      <w:r w:rsidR="00781B44">
        <w:t xml:space="preserve"> </w:t>
      </w:r>
      <w:r w:rsidR="002871D9" w:rsidRPr="00542917">
        <w:rPr>
          <w:rFonts w:ascii="Segoe UI" w:eastAsia="Times New Roman" w:hAnsi="Segoe UI" w:cs="Segoe UI"/>
          <w:kern w:val="0"/>
          <w:sz w:val="21"/>
          <w:szCs w:val="21"/>
          <w:lang w:eastAsia="en-AU"/>
          <w14:ligatures w14:val="none"/>
        </w:rPr>
        <w:t>support aged care providers and workers to build knowledge and skills</w:t>
      </w:r>
      <w:r w:rsidR="004643DB">
        <w:rPr>
          <w:rFonts w:ascii="Segoe UI" w:eastAsia="Times New Roman" w:hAnsi="Segoe UI" w:cs="Segoe UI"/>
          <w:kern w:val="0"/>
          <w:sz w:val="21"/>
          <w:szCs w:val="21"/>
          <w:lang w:eastAsia="en-AU"/>
          <w14:ligatures w14:val="none"/>
        </w:rPr>
        <w:t xml:space="preserve"> </w:t>
      </w:r>
      <w:r>
        <w:t>related</w:t>
      </w:r>
      <w:r w:rsidR="00781B44">
        <w:t xml:space="preserve"> </w:t>
      </w:r>
      <w:r>
        <w:t>to</w:t>
      </w:r>
      <w:r w:rsidR="00781B44">
        <w:t xml:space="preserve"> </w:t>
      </w:r>
      <w:r>
        <w:t>the</w:t>
      </w:r>
      <w:r w:rsidR="00781B44">
        <w:t xml:space="preserve"> </w:t>
      </w:r>
      <w:r w:rsidRPr="26E76EC3">
        <w:rPr>
          <w:i/>
          <w:iCs/>
        </w:rPr>
        <w:t>Aged</w:t>
      </w:r>
      <w:r w:rsidR="00781B44" w:rsidRPr="26E76EC3">
        <w:rPr>
          <w:i/>
          <w:iCs/>
        </w:rPr>
        <w:t xml:space="preserve"> </w:t>
      </w:r>
      <w:r w:rsidRPr="26E76EC3">
        <w:rPr>
          <w:i/>
          <w:iCs/>
        </w:rPr>
        <w:t>Care</w:t>
      </w:r>
      <w:r w:rsidR="00781B44" w:rsidRPr="26E76EC3">
        <w:rPr>
          <w:i/>
          <w:iCs/>
        </w:rPr>
        <w:t xml:space="preserve"> </w:t>
      </w:r>
      <w:r w:rsidRPr="26E76EC3">
        <w:rPr>
          <w:i/>
          <w:iCs/>
        </w:rPr>
        <w:t>Act</w:t>
      </w:r>
      <w:r w:rsidR="00781B44" w:rsidRPr="26E76EC3">
        <w:rPr>
          <w:i/>
          <w:iCs/>
        </w:rPr>
        <w:t xml:space="preserve"> </w:t>
      </w:r>
      <w:r w:rsidRPr="26E76EC3">
        <w:rPr>
          <w:i/>
          <w:iCs/>
        </w:rPr>
        <w:t>2024</w:t>
      </w:r>
      <w:r w:rsidR="00781B44">
        <w:t xml:space="preserve"> </w:t>
      </w:r>
      <w:r>
        <w:t>(the</w:t>
      </w:r>
      <w:r w:rsidR="00781B44">
        <w:t xml:space="preserve"> </w:t>
      </w:r>
      <w:r>
        <w:t>Act).</w:t>
      </w:r>
      <w:r w:rsidR="00781B44">
        <w:t xml:space="preserve"> </w:t>
      </w:r>
      <w:r>
        <w:t>Resources</w:t>
      </w:r>
      <w:r w:rsidR="00781B44">
        <w:t xml:space="preserve"> </w:t>
      </w:r>
      <w:r>
        <w:t>are</w:t>
      </w:r>
      <w:r w:rsidR="00781B44">
        <w:t xml:space="preserve"> </w:t>
      </w:r>
      <w:r>
        <w:t>grouped</w:t>
      </w:r>
      <w:r w:rsidR="00781B44">
        <w:t xml:space="preserve"> </w:t>
      </w:r>
      <w:r>
        <w:t>by</w:t>
      </w:r>
      <w:r w:rsidR="00781B44">
        <w:t xml:space="preserve"> </w:t>
      </w:r>
      <w:r>
        <w:t>key</w:t>
      </w:r>
      <w:r w:rsidR="00781B44">
        <w:t xml:space="preserve"> </w:t>
      </w:r>
      <w:r>
        <w:t>learning</w:t>
      </w:r>
      <w:r w:rsidR="00781B44">
        <w:t xml:space="preserve"> </w:t>
      </w:r>
      <w:r>
        <w:t>areas</w:t>
      </w:r>
      <w:r w:rsidR="00781B44">
        <w:t xml:space="preserve"> </w:t>
      </w:r>
      <w:r>
        <w:t>under</w:t>
      </w:r>
      <w:r w:rsidR="00781B44">
        <w:t xml:space="preserve"> </w:t>
      </w:r>
      <w:r>
        <w:t>the</w:t>
      </w:r>
      <w:r w:rsidR="00781B44">
        <w:t xml:space="preserve"> </w:t>
      </w:r>
      <w:r>
        <w:t>Act,</w:t>
      </w:r>
      <w:r w:rsidR="00781B44">
        <w:t xml:space="preserve"> </w:t>
      </w:r>
      <w:r>
        <w:t>making</w:t>
      </w:r>
      <w:r w:rsidR="00781B44">
        <w:t xml:space="preserve"> </w:t>
      </w:r>
      <w:r>
        <w:t>it</w:t>
      </w:r>
      <w:r w:rsidR="00781B44">
        <w:t xml:space="preserve"> </w:t>
      </w:r>
      <w:r>
        <w:t>easier</w:t>
      </w:r>
      <w:r w:rsidR="00781B44">
        <w:t xml:space="preserve"> </w:t>
      </w:r>
      <w:r>
        <w:t>for</w:t>
      </w:r>
      <w:r w:rsidR="00781B44">
        <w:t xml:space="preserve"> </w:t>
      </w:r>
      <w:r>
        <w:t>providers</w:t>
      </w:r>
      <w:r w:rsidR="00781B44">
        <w:t xml:space="preserve"> </w:t>
      </w:r>
      <w:r>
        <w:t>to</w:t>
      </w:r>
      <w:r w:rsidR="00781B44">
        <w:t xml:space="preserve"> </w:t>
      </w:r>
      <w:r>
        <w:t>identify</w:t>
      </w:r>
      <w:r w:rsidR="00781B44">
        <w:t xml:space="preserve"> </w:t>
      </w:r>
      <w:r>
        <w:t>workforce</w:t>
      </w:r>
      <w:r w:rsidR="00781B44">
        <w:t xml:space="preserve"> </w:t>
      </w:r>
      <w:r>
        <w:t>learning</w:t>
      </w:r>
      <w:r w:rsidR="00781B44">
        <w:t xml:space="preserve"> </w:t>
      </w:r>
      <w:r>
        <w:t>needs</w:t>
      </w:r>
      <w:r w:rsidR="00781B44">
        <w:t xml:space="preserve"> </w:t>
      </w:r>
      <w:r>
        <w:t>and</w:t>
      </w:r>
      <w:r w:rsidR="00781B44">
        <w:t xml:space="preserve"> </w:t>
      </w:r>
      <w:r>
        <w:t>select</w:t>
      </w:r>
      <w:r w:rsidR="00781B44">
        <w:t xml:space="preserve"> </w:t>
      </w:r>
      <w:r>
        <w:t>suitable</w:t>
      </w:r>
      <w:r w:rsidR="00781B44">
        <w:t xml:space="preserve"> </w:t>
      </w:r>
      <w:r>
        <w:t>training</w:t>
      </w:r>
      <w:r w:rsidR="00781B44">
        <w:t xml:space="preserve"> </w:t>
      </w:r>
      <w:r>
        <w:t>and</w:t>
      </w:r>
      <w:r w:rsidR="00781B44">
        <w:t xml:space="preserve"> </w:t>
      </w:r>
      <w:r>
        <w:t>education</w:t>
      </w:r>
      <w:r w:rsidR="00781B44">
        <w:t xml:space="preserve"> </w:t>
      </w:r>
      <w:r>
        <w:t>options.</w:t>
      </w:r>
    </w:p>
    <w:p w14:paraId="32B43615" w14:textId="6F0F906F" w:rsidR="0019503E" w:rsidRPr="00E46E45" w:rsidRDefault="00EC4A6E" w:rsidP="008421E8">
      <w:pPr>
        <w:rPr>
          <w:lang w:eastAsia="en-AU"/>
        </w:rPr>
      </w:pPr>
      <w:r w:rsidRPr="00EC4A6E">
        <w:t xml:space="preserve">The catalogue supports flexible, multimodal delivery. For example, </w:t>
      </w:r>
      <w:r w:rsidR="0019503E" w:rsidRPr="00E46E45">
        <w:rPr>
          <w:lang w:eastAsia="en-AU"/>
        </w:rPr>
        <w:t>providers may choose to use informal learning materials in team meetings, newsletters or existing training programs instead of, or alongside, eLearning modules.</w:t>
      </w:r>
    </w:p>
    <w:p w14:paraId="03E7D779" w14:textId="7013EB36" w:rsidR="00493BE2" w:rsidRDefault="00493BE2" w:rsidP="008421E8">
      <w:r w:rsidRPr="00493BE2">
        <w:t xml:space="preserve">Providers and workers can access department-developed eLearning modules through </w:t>
      </w:r>
      <w:r w:rsidR="00390D6A" w:rsidRPr="00493BE2">
        <w:t>A</w:t>
      </w:r>
      <w:r w:rsidR="00390D6A">
        <w:t>lis</w:t>
      </w:r>
      <w:r w:rsidRPr="00493BE2">
        <w:t xml:space="preserve">, the department website or their organisation's LMS. While all options provide access to the learning content, completion records and certificates of completion are only available to learners who complete training through </w:t>
      </w:r>
      <w:r w:rsidR="00390D6A" w:rsidRPr="00493BE2">
        <w:t>A</w:t>
      </w:r>
      <w:r w:rsidR="00390D6A">
        <w:t>li</w:t>
      </w:r>
      <w:r w:rsidR="00C54481">
        <w:t>s</w:t>
      </w:r>
      <w:r w:rsidRPr="00493BE2">
        <w:t>, where applicable</w:t>
      </w:r>
      <w:r>
        <w:t>.</w:t>
      </w:r>
    </w:p>
    <w:p w14:paraId="08943CB9" w14:textId="5D03C513" w:rsidR="00EC4A6E" w:rsidRDefault="0054524C" w:rsidP="008421E8">
      <w:r w:rsidRPr="008421E8">
        <w:t>Note: Not all learning areas in this catalogue will be relevant to every role, and required learning will vary depending on the responsibilities of different worker groups. This catalogue should be considered a starting point a</w:t>
      </w:r>
      <w:r w:rsidR="00632FE9" w:rsidRPr="008421E8">
        <w:t>nd</w:t>
      </w:r>
      <w:r w:rsidRPr="008421E8">
        <w:t xml:space="preserve"> useful tool for providers to map their workforce against the learning areas and identify which training is most </w:t>
      </w:r>
      <w:r w:rsidR="00632FE9" w:rsidRPr="008421E8">
        <w:t>relevant</w:t>
      </w:r>
      <w:r w:rsidRPr="008421E8">
        <w:t xml:space="preserve">. The training </w:t>
      </w:r>
      <w:r w:rsidR="008A70EF" w:rsidRPr="008421E8">
        <w:t xml:space="preserve">in this catalogue is recommended, not mandatory. Providers are encouraged to supplement it with training that reflects the needs of their workforce and </w:t>
      </w:r>
      <w:r w:rsidR="004643DB" w:rsidRPr="008421E8">
        <w:t>services. For</w:t>
      </w:r>
      <w:r w:rsidR="00781B44" w:rsidRPr="008421E8">
        <w:t xml:space="preserve"> </w:t>
      </w:r>
      <w:r w:rsidR="00EC4A6E" w:rsidRPr="008421E8">
        <w:t>guidance</w:t>
      </w:r>
      <w:r w:rsidR="00781B44" w:rsidRPr="008421E8">
        <w:t xml:space="preserve"> </w:t>
      </w:r>
      <w:r w:rsidR="00EC4A6E" w:rsidRPr="008421E8">
        <w:t>on</w:t>
      </w:r>
      <w:r w:rsidR="00781B44" w:rsidRPr="008421E8">
        <w:t xml:space="preserve"> </w:t>
      </w:r>
      <w:r w:rsidR="00EC4A6E" w:rsidRPr="008421E8">
        <w:t>how</w:t>
      </w:r>
      <w:r w:rsidR="00781B44" w:rsidRPr="008421E8">
        <w:t xml:space="preserve"> </w:t>
      </w:r>
      <w:r w:rsidR="00EC4A6E" w:rsidRPr="008421E8">
        <w:t>to</w:t>
      </w:r>
      <w:r w:rsidR="00781B44" w:rsidRPr="008421E8">
        <w:t xml:space="preserve"> </w:t>
      </w:r>
      <w:r w:rsidR="00EC4A6E" w:rsidRPr="008421E8">
        <w:t>use</w:t>
      </w:r>
      <w:r w:rsidR="00781B44" w:rsidRPr="008421E8">
        <w:t xml:space="preserve"> </w:t>
      </w:r>
      <w:r w:rsidR="00EC4A6E" w:rsidRPr="008421E8">
        <w:t>this</w:t>
      </w:r>
      <w:r w:rsidR="00781B44" w:rsidRPr="008421E8">
        <w:t xml:space="preserve"> </w:t>
      </w:r>
      <w:r w:rsidR="00EC4A6E" w:rsidRPr="008421E8">
        <w:t>catalogue,</w:t>
      </w:r>
      <w:r w:rsidR="00781B44" w:rsidRPr="008421E8">
        <w:t xml:space="preserve"> </w:t>
      </w:r>
      <w:r w:rsidR="00EC4A6E" w:rsidRPr="008421E8">
        <w:t>refer</w:t>
      </w:r>
      <w:r w:rsidR="00781B44" w:rsidRPr="008421E8">
        <w:t xml:space="preserve"> </w:t>
      </w:r>
      <w:r w:rsidR="00EC4A6E" w:rsidRPr="008421E8">
        <w:t>to</w:t>
      </w:r>
      <w:r w:rsidR="00781B44" w:rsidRPr="008421E8">
        <w:t xml:space="preserve"> </w:t>
      </w:r>
      <w:r w:rsidR="00EC4A6E" w:rsidRPr="008421E8">
        <w:t>the</w:t>
      </w:r>
      <w:r w:rsidR="00781B44">
        <w:t xml:space="preserve"> </w:t>
      </w:r>
      <w:hyperlink r:id="rId11" w:history="1">
        <w:r w:rsidR="00EC4A6E" w:rsidRPr="00104E15">
          <w:rPr>
            <w:rStyle w:val="Hyperlink"/>
            <w:i/>
            <w:iCs/>
          </w:rPr>
          <w:t>Guide</w:t>
        </w:r>
        <w:r w:rsidR="00781B44" w:rsidRPr="00104E15">
          <w:rPr>
            <w:rStyle w:val="Hyperlink"/>
            <w:i/>
            <w:iCs/>
          </w:rPr>
          <w:t xml:space="preserve"> </w:t>
        </w:r>
        <w:r w:rsidR="00EC4A6E" w:rsidRPr="00104E15">
          <w:rPr>
            <w:rStyle w:val="Hyperlink"/>
            <w:i/>
            <w:iCs/>
          </w:rPr>
          <w:t>to</w:t>
        </w:r>
        <w:r w:rsidR="00781B44" w:rsidRPr="00104E15">
          <w:rPr>
            <w:rStyle w:val="Hyperlink"/>
            <w:i/>
            <w:iCs/>
          </w:rPr>
          <w:t xml:space="preserve"> </w:t>
        </w:r>
        <w:r w:rsidR="00EC4A6E" w:rsidRPr="00104E15">
          <w:rPr>
            <w:rStyle w:val="Hyperlink"/>
            <w:i/>
            <w:iCs/>
          </w:rPr>
          <w:t>Creating</w:t>
        </w:r>
        <w:r w:rsidR="00781B44" w:rsidRPr="00104E15">
          <w:rPr>
            <w:rStyle w:val="Hyperlink"/>
            <w:i/>
            <w:iCs/>
          </w:rPr>
          <w:t xml:space="preserve"> </w:t>
        </w:r>
        <w:r w:rsidR="00EC4A6E" w:rsidRPr="00104E15">
          <w:rPr>
            <w:rStyle w:val="Hyperlink"/>
            <w:i/>
            <w:iCs/>
          </w:rPr>
          <w:t>a</w:t>
        </w:r>
        <w:r w:rsidR="00781B44" w:rsidRPr="00104E15">
          <w:rPr>
            <w:rStyle w:val="Hyperlink"/>
            <w:i/>
            <w:iCs/>
          </w:rPr>
          <w:t xml:space="preserve"> </w:t>
        </w:r>
        <w:r w:rsidR="00EC4A6E" w:rsidRPr="00104E15">
          <w:rPr>
            <w:rStyle w:val="Hyperlink"/>
            <w:i/>
            <w:iCs/>
          </w:rPr>
          <w:t>Workforce</w:t>
        </w:r>
        <w:r w:rsidR="00781B44" w:rsidRPr="00104E15">
          <w:rPr>
            <w:rStyle w:val="Hyperlink"/>
            <w:i/>
            <w:iCs/>
          </w:rPr>
          <w:t xml:space="preserve"> </w:t>
        </w:r>
        <w:r w:rsidR="00EC4A6E" w:rsidRPr="00104E15">
          <w:rPr>
            <w:rStyle w:val="Hyperlink"/>
            <w:i/>
            <w:iCs/>
          </w:rPr>
          <w:t>Training</w:t>
        </w:r>
        <w:r w:rsidR="00781B44" w:rsidRPr="00104E15">
          <w:rPr>
            <w:rStyle w:val="Hyperlink"/>
            <w:i/>
            <w:iCs/>
          </w:rPr>
          <w:t xml:space="preserve"> </w:t>
        </w:r>
        <w:r w:rsidR="00EC4A6E" w:rsidRPr="00104E15">
          <w:rPr>
            <w:rStyle w:val="Hyperlink"/>
            <w:i/>
            <w:iCs/>
          </w:rPr>
          <w:t>Plan</w:t>
        </w:r>
        <w:r w:rsidR="00781B44" w:rsidRPr="00104E15">
          <w:rPr>
            <w:rStyle w:val="Hyperlink"/>
            <w:i/>
            <w:iCs/>
          </w:rPr>
          <w:t xml:space="preserve"> </w:t>
        </w:r>
        <w:r w:rsidR="00EC4A6E" w:rsidRPr="00104E15">
          <w:rPr>
            <w:rStyle w:val="Hyperlink"/>
            <w:i/>
            <w:iCs/>
          </w:rPr>
          <w:t>–</w:t>
        </w:r>
        <w:r w:rsidR="00781B44" w:rsidRPr="00104E15">
          <w:rPr>
            <w:rStyle w:val="Hyperlink"/>
            <w:i/>
            <w:iCs/>
          </w:rPr>
          <w:t xml:space="preserve"> </w:t>
        </w:r>
        <w:r w:rsidR="00EC4A6E" w:rsidRPr="00104E15">
          <w:rPr>
            <w:rStyle w:val="Hyperlink"/>
            <w:i/>
            <w:iCs/>
          </w:rPr>
          <w:t>Building</w:t>
        </w:r>
        <w:r w:rsidR="00781B44" w:rsidRPr="00104E15">
          <w:rPr>
            <w:rStyle w:val="Hyperlink"/>
            <w:i/>
            <w:iCs/>
          </w:rPr>
          <w:t xml:space="preserve"> </w:t>
        </w:r>
        <w:r w:rsidR="00EC4A6E" w:rsidRPr="00104E15">
          <w:rPr>
            <w:rStyle w:val="Hyperlink"/>
            <w:i/>
            <w:iCs/>
          </w:rPr>
          <w:t>Workforce</w:t>
        </w:r>
        <w:r w:rsidR="00781B44" w:rsidRPr="00104E15">
          <w:rPr>
            <w:rStyle w:val="Hyperlink"/>
            <w:i/>
            <w:iCs/>
          </w:rPr>
          <w:t xml:space="preserve"> </w:t>
        </w:r>
        <w:r w:rsidR="00EC4A6E" w:rsidRPr="00104E15">
          <w:rPr>
            <w:rStyle w:val="Hyperlink"/>
            <w:i/>
            <w:iCs/>
          </w:rPr>
          <w:t>Capability</w:t>
        </w:r>
        <w:r w:rsidR="00781B44" w:rsidRPr="00104E15">
          <w:rPr>
            <w:rStyle w:val="Hyperlink"/>
            <w:i/>
            <w:iCs/>
          </w:rPr>
          <w:t xml:space="preserve"> </w:t>
        </w:r>
        <w:r w:rsidR="00EC4A6E" w:rsidRPr="00104E15">
          <w:rPr>
            <w:rStyle w:val="Hyperlink"/>
            <w:i/>
            <w:iCs/>
          </w:rPr>
          <w:t>for</w:t>
        </w:r>
        <w:r w:rsidR="00781B44" w:rsidRPr="00104E15">
          <w:rPr>
            <w:rStyle w:val="Hyperlink"/>
            <w:i/>
            <w:iCs/>
          </w:rPr>
          <w:t xml:space="preserve"> </w:t>
        </w:r>
        <w:r w:rsidR="00EC4A6E" w:rsidRPr="00104E15">
          <w:rPr>
            <w:rStyle w:val="Hyperlink"/>
            <w:i/>
            <w:iCs/>
          </w:rPr>
          <w:t>the</w:t>
        </w:r>
        <w:r w:rsidR="00781B44" w:rsidRPr="00104E15">
          <w:rPr>
            <w:rStyle w:val="Hyperlink"/>
            <w:i/>
            <w:iCs/>
          </w:rPr>
          <w:t xml:space="preserve"> </w:t>
        </w:r>
        <w:r w:rsidR="00EC4A6E" w:rsidRPr="00104E15">
          <w:rPr>
            <w:rStyle w:val="Hyperlink"/>
            <w:i/>
            <w:iCs/>
          </w:rPr>
          <w:t>Aged</w:t>
        </w:r>
        <w:r w:rsidR="00781B44" w:rsidRPr="00104E15">
          <w:rPr>
            <w:rStyle w:val="Hyperlink"/>
            <w:i/>
            <w:iCs/>
          </w:rPr>
          <w:t xml:space="preserve"> </w:t>
        </w:r>
        <w:r w:rsidR="00EC4A6E" w:rsidRPr="00104E15">
          <w:rPr>
            <w:rStyle w:val="Hyperlink"/>
            <w:i/>
            <w:iCs/>
          </w:rPr>
          <w:t>Care</w:t>
        </w:r>
        <w:r w:rsidR="00781B44" w:rsidRPr="00104E15">
          <w:rPr>
            <w:rStyle w:val="Hyperlink"/>
            <w:i/>
            <w:iCs/>
          </w:rPr>
          <w:t xml:space="preserve"> </w:t>
        </w:r>
        <w:r w:rsidR="00EC4A6E" w:rsidRPr="00104E15">
          <w:rPr>
            <w:rStyle w:val="Hyperlink"/>
            <w:i/>
            <w:iCs/>
          </w:rPr>
          <w:t>Act</w:t>
        </w:r>
        <w:r w:rsidR="00781B44" w:rsidRPr="00104E15">
          <w:rPr>
            <w:rStyle w:val="Hyperlink"/>
            <w:i/>
            <w:iCs/>
          </w:rPr>
          <w:t xml:space="preserve"> </w:t>
        </w:r>
        <w:r w:rsidR="00EC4A6E" w:rsidRPr="00104E15">
          <w:rPr>
            <w:rStyle w:val="Hyperlink"/>
            <w:i/>
            <w:iCs/>
          </w:rPr>
          <w:t>2024</w:t>
        </w:r>
        <w:r w:rsidR="00EC4A6E" w:rsidRPr="00104E15">
          <w:rPr>
            <w:rStyle w:val="Hyperlink"/>
          </w:rPr>
          <w:t>.</w:t>
        </w:r>
      </w:hyperlink>
    </w:p>
    <w:tbl>
      <w:tblPr>
        <w:tblStyle w:val="TableGrid"/>
        <w:tblW w:w="20921" w:type="dxa"/>
        <w:tblBorders>
          <w:top w:val="single" w:sz="4" w:space="0" w:color="65BDC5" w:themeColor="accent1"/>
          <w:left w:val="single" w:sz="4" w:space="0" w:color="65BDC5" w:themeColor="accent1"/>
          <w:bottom w:val="single" w:sz="4" w:space="0" w:color="65BDC5" w:themeColor="accent1"/>
          <w:right w:val="single" w:sz="4" w:space="0" w:color="65BDC5" w:themeColor="accent1"/>
          <w:insideH w:val="single" w:sz="4" w:space="0" w:color="65BDC5" w:themeColor="accent1"/>
          <w:insideV w:val="none" w:sz="0" w:space="0" w:color="auto"/>
        </w:tblBorders>
        <w:tblLook w:val="04A0" w:firstRow="1" w:lastRow="0" w:firstColumn="1" w:lastColumn="0" w:noHBand="0" w:noVBand="1"/>
      </w:tblPr>
      <w:tblGrid>
        <w:gridCol w:w="7905"/>
        <w:gridCol w:w="6493"/>
        <w:gridCol w:w="6523"/>
      </w:tblGrid>
      <w:tr w:rsidR="00031493" w:rsidRPr="008421E8" w14:paraId="2FEE0901" w14:textId="77777777" w:rsidTr="2F12D4C0">
        <w:trPr>
          <w:cnfStyle w:val="100000000000" w:firstRow="1" w:lastRow="0" w:firstColumn="0" w:lastColumn="0" w:oddVBand="0" w:evenVBand="0" w:oddHBand="0" w:evenHBand="0" w:firstRowFirstColumn="0" w:firstRowLastColumn="0" w:lastRowFirstColumn="0" w:lastRowLastColumn="0"/>
          <w:cantSplit/>
          <w:trHeight w:val="454"/>
          <w:tblHeader/>
        </w:trPr>
        <w:tc>
          <w:tcPr>
            <w:tcW w:w="7905" w:type="dxa"/>
            <w:tcBorders>
              <w:top w:val="single" w:sz="4" w:space="0" w:color="auto"/>
              <w:left w:val="single" w:sz="4" w:space="0" w:color="auto"/>
              <w:bottom w:val="single" w:sz="4" w:space="0" w:color="auto"/>
              <w:right w:val="single" w:sz="4" w:space="0" w:color="auto"/>
            </w:tcBorders>
            <w:shd w:val="clear" w:color="auto" w:fill="65BDC5" w:themeFill="accent1"/>
            <w:vAlign w:val="center"/>
            <w:hideMark/>
          </w:tcPr>
          <w:p w14:paraId="0DFBC697" w14:textId="0219380F" w:rsidR="005F1A1B" w:rsidRPr="008421E8" w:rsidRDefault="005F1A1B" w:rsidP="008421E8">
            <w:r w:rsidRPr="008421E8">
              <w:t>Learning</w:t>
            </w:r>
            <w:r w:rsidR="00781B44" w:rsidRPr="008421E8">
              <w:t xml:space="preserve"> </w:t>
            </w:r>
            <w:r w:rsidRPr="008421E8">
              <w:t>area</w:t>
            </w:r>
          </w:p>
        </w:tc>
        <w:tc>
          <w:tcPr>
            <w:tcW w:w="6493" w:type="dxa"/>
            <w:tcBorders>
              <w:top w:val="single" w:sz="4" w:space="0" w:color="auto"/>
              <w:left w:val="single" w:sz="4" w:space="0" w:color="auto"/>
              <w:bottom w:val="single" w:sz="4" w:space="0" w:color="auto"/>
              <w:right w:val="single" w:sz="4" w:space="0" w:color="auto"/>
            </w:tcBorders>
            <w:shd w:val="clear" w:color="auto" w:fill="65BDC5" w:themeFill="accent1"/>
            <w:vAlign w:val="center"/>
            <w:hideMark/>
          </w:tcPr>
          <w:p w14:paraId="0EFE44CF" w14:textId="3653A1DC" w:rsidR="00730EEC" w:rsidRPr="008421E8" w:rsidRDefault="005F1A1B" w:rsidP="008421E8">
            <w:r w:rsidRPr="008421E8">
              <w:t>eLearning</w:t>
            </w:r>
          </w:p>
        </w:tc>
        <w:tc>
          <w:tcPr>
            <w:tcW w:w="6523" w:type="dxa"/>
            <w:tcBorders>
              <w:top w:val="single" w:sz="4" w:space="0" w:color="auto"/>
              <w:left w:val="single" w:sz="4" w:space="0" w:color="auto"/>
              <w:bottom w:val="single" w:sz="4" w:space="0" w:color="auto"/>
              <w:right w:val="single" w:sz="4" w:space="0" w:color="auto"/>
            </w:tcBorders>
            <w:shd w:val="clear" w:color="auto" w:fill="65BDC5" w:themeFill="accent1"/>
            <w:vAlign w:val="center"/>
            <w:hideMark/>
          </w:tcPr>
          <w:p w14:paraId="4BA26448" w14:textId="77777777" w:rsidR="005F1A1B" w:rsidRPr="008421E8" w:rsidRDefault="005F1A1B" w:rsidP="008421E8">
            <w:r w:rsidRPr="008421E8">
              <w:t>Informal</w:t>
            </w:r>
            <w:r w:rsidR="00781B44" w:rsidRPr="008421E8">
              <w:t xml:space="preserve"> </w:t>
            </w:r>
            <w:r w:rsidRPr="008421E8">
              <w:t>learning</w:t>
            </w:r>
            <w:r w:rsidR="00781B44" w:rsidRPr="008421E8">
              <w:t xml:space="preserve"> </w:t>
            </w:r>
            <w:r w:rsidRPr="008421E8">
              <w:t>materials</w:t>
            </w:r>
            <w:r w:rsidR="00781B44" w:rsidRPr="008421E8">
              <w:t xml:space="preserve"> </w:t>
            </w:r>
            <w:r w:rsidRPr="008421E8">
              <w:t>and</w:t>
            </w:r>
            <w:r w:rsidR="00781B44" w:rsidRPr="008421E8">
              <w:t xml:space="preserve"> </w:t>
            </w:r>
            <w:r w:rsidRPr="008421E8">
              <w:t>resources</w:t>
            </w:r>
          </w:p>
        </w:tc>
      </w:tr>
      <w:tr w:rsidR="006F16D0" w:rsidRPr="00C877B0" w14:paraId="5BBF4EF7"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55F60F8C" w14:textId="326C28C0" w:rsidR="00921C0C" w:rsidRPr="00C877B0" w:rsidRDefault="00921C0C" w:rsidP="00515561">
            <w:pPr>
              <w:numPr>
                <w:ilvl w:val="0"/>
                <w:numId w:val="4"/>
              </w:numPr>
              <w:spacing w:before="40" w:after="80"/>
              <w:ind w:left="425" w:hanging="425"/>
              <w:rPr>
                <w:b/>
                <w:bCs/>
                <w:sz w:val="20"/>
                <w:szCs w:val="20"/>
              </w:rPr>
            </w:pPr>
            <w:r w:rsidRPr="1503FEEC">
              <w:rPr>
                <w:b/>
                <w:bCs/>
                <w:sz w:val="20"/>
                <w:szCs w:val="20"/>
              </w:rPr>
              <w:t>Foundations</w:t>
            </w:r>
            <w:r w:rsidR="00781B44" w:rsidRPr="1503FEEC">
              <w:rPr>
                <w:b/>
                <w:bCs/>
                <w:sz w:val="20"/>
                <w:szCs w:val="20"/>
              </w:rPr>
              <w:t xml:space="preserve"> </w:t>
            </w:r>
            <w:r w:rsidRPr="1503FEEC">
              <w:rPr>
                <w:b/>
                <w:bCs/>
                <w:sz w:val="20"/>
                <w:szCs w:val="20"/>
              </w:rPr>
              <w:t>of</w:t>
            </w:r>
            <w:r w:rsidR="00781B44" w:rsidRPr="1503FEEC">
              <w:rPr>
                <w:b/>
                <w:bCs/>
                <w:sz w:val="20"/>
                <w:szCs w:val="20"/>
              </w:rPr>
              <w:t xml:space="preserve"> </w:t>
            </w:r>
            <w:r w:rsidRPr="1503FEEC">
              <w:rPr>
                <w:b/>
                <w:bCs/>
                <w:sz w:val="20"/>
                <w:szCs w:val="20"/>
              </w:rPr>
              <w:t>the</w:t>
            </w:r>
            <w:r w:rsidR="00781B44" w:rsidRPr="1503FEEC">
              <w:rPr>
                <w:b/>
                <w:bCs/>
                <w:sz w:val="20"/>
                <w:szCs w:val="20"/>
              </w:rPr>
              <w:t xml:space="preserve"> </w:t>
            </w:r>
            <w:r w:rsidRPr="1503FEEC">
              <w:rPr>
                <w:b/>
                <w:bCs/>
                <w:i/>
                <w:iCs/>
                <w:sz w:val="20"/>
                <w:szCs w:val="20"/>
              </w:rPr>
              <w:t>Aged</w:t>
            </w:r>
            <w:r w:rsidR="00781B44" w:rsidRPr="1503FEEC">
              <w:rPr>
                <w:b/>
                <w:bCs/>
                <w:i/>
                <w:iCs/>
                <w:sz w:val="20"/>
                <w:szCs w:val="20"/>
              </w:rPr>
              <w:t xml:space="preserve"> </w:t>
            </w:r>
            <w:r w:rsidRPr="1503FEEC">
              <w:rPr>
                <w:b/>
                <w:bCs/>
                <w:i/>
                <w:iCs/>
                <w:sz w:val="20"/>
                <w:szCs w:val="20"/>
              </w:rPr>
              <w:t>Care</w:t>
            </w:r>
            <w:r w:rsidR="00781B44" w:rsidRPr="1503FEEC">
              <w:rPr>
                <w:b/>
                <w:bCs/>
                <w:i/>
                <w:iCs/>
                <w:sz w:val="20"/>
                <w:szCs w:val="20"/>
              </w:rPr>
              <w:t xml:space="preserve"> </w:t>
            </w:r>
            <w:r w:rsidRPr="1503FEEC">
              <w:rPr>
                <w:b/>
                <w:bCs/>
                <w:i/>
                <w:iCs/>
                <w:sz w:val="20"/>
                <w:szCs w:val="20"/>
              </w:rPr>
              <w:t>Act</w:t>
            </w:r>
            <w:r w:rsidR="00781B44" w:rsidRPr="1503FEEC">
              <w:rPr>
                <w:b/>
                <w:bCs/>
                <w:i/>
                <w:iCs/>
                <w:sz w:val="20"/>
                <w:szCs w:val="20"/>
              </w:rPr>
              <w:t xml:space="preserve"> </w:t>
            </w:r>
            <w:r w:rsidRPr="1503FEEC">
              <w:rPr>
                <w:b/>
                <w:bCs/>
                <w:i/>
                <w:iCs/>
                <w:sz w:val="20"/>
                <w:szCs w:val="20"/>
              </w:rPr>
              <w:t>2024</w:t>
            </w:r>
          </w:p>
        </w:tc>
      </w:tr>
      <w:tr w:rsidR="00031493" w:rsidRPr="00C877B0" w14:paraId="18EC8F38" w14:textId="77777777" w:rsidTr="2F12D4C0">
        <w:trPr>
          <w:cantSplit/>
          <w:trHeight w:val="633"/>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FCC03C8" w14:textId="77777777" w:rsidR="005F1A1B" w:rsidRPr="00C877B0" w:rsidRDefault="005F1A1B" w:rsidP="00515561">
            <w:pPr>
              <w:numPr>
                <w:ilvl w:val="1"/>
                <w:numId w:val="4"/>
              </w:numPr>
              <w:spacing w:before="40" w:after="80"/>
              <w:ind w:left="459" w:hanging="425"/>
              <w:rPr>
                <w:sz w:val="20"/>
                <w:szCs w:val="20"/>
              </w:rPr>
            </w:pPr>
            <w:r w:rsidRPr="1503FEEC">
              <w:rPr>
                <w:sz w:val="20"/>
                <w:szCs w:val="20"/>
              </w:rPr>
              <w:t>Describe</w:t>
            </w:r>
            <w:r w:rsidR="00781B44" w:rsidRPr="1503FEEC">
              <w:rPr>
                <w:sz w:val="20"/>
                <w:szCs w:val="20"/>
              </w:rPr>
              <w:t xml:space="preserve"> </w:t>
            </w:r>
            <w:r w:rsidRPr="1503FEEC">
              <w:rPr>
                <w:sz w:val="20"/>
                <w:szCs w:val="20"/>
              </w:rPr>
              <w:t>key</w:t>
            </w:r>
            <w:r w:rsidR="00781B44" w:rsidRPr="1503FEEC">
              <w:rPr>
                <w:sz w:val="20"/>
                <w:szCs w:val="20"/>
              </w:rPr>
              <w:t xml:space="preserve"> </w:t>
            </w:r>
            <w:r w:rsidRPr="1503FEEC">
              <w:rPr>
                <w:sz w:val="20"/>
                <w:szCs w:val="20"/>
              </w:rPr>
              <w:t>concepts</w:t>
            </w:r>
            <w:r w:rsidR="00781B44" w:rsidRPr="1503FEEC">
              <w:rPr>
                <w:sz w:val="20"/>
                <w:szCs w:val="20"/>
              </w:rPr>
              <w:t xml:space="preserve"> </w:t>
            </w:r>
            <w:r w:rsidRPr="1503FEEC">
              <w:rPr>
                <w:sz w:val="20"/>
                <w:szCs w:val="20"/>
              </w:rPr>
              <w:t>of</w:t>
            </w:r>
            <w:r w:rsidR="00781B44" w:rsidRPr="1503FEEC">
              <w:rPr>
                <w:sz w:val="20"/>
                <w:szCs w:val="20"/>
              </w:rPr>
              <w:t xml:space="preserve"> </w:t>
            </w:r>
            <w:r w:rsidRPr="1503FEEC">
              <w:rPr>
                <w:sz w:val="20"/>
                <w:szCs w:val="20"/>
              </w:rPr>
              <w:t>the</w:t>
            </w:r>
            <w:r w:rsidR="00781B44" w:rsidRPr="1503FEEC">
              <w:rPr>
                <w:sz w:val="20"/>
                <w:szCs w:val="20"/>
              </w:rPr>
              <w:t xml:space="preserve"> </w:t>
            </w:r>
            <w:r w:rsidRPr="1503FEEC">
              <w:rPr>
                <w:i/>
                <w:iCs/>
                <w:sz w:val="20"/>
                <w:szCs w:val="20"/>
              </w:rPr>
              <w:t>Aged</w:t>
            </w:r>
            <w:r w:rsidR="00781B44" w:rsidRPr="1503FEEC">
              <w:rPr>
                <w:i/>
                <w:iCs/>
                <w:sz w:val="20"/>
                <w:szCs w:val="20"/>
              </w:rPr>
              <w:t xml:space="preserve"> </w:t>
            </w:r>
            <w:r w:rsidRPr="1503FEEC">
              <w:rPr>
                <w:i/>
                <w:iCs/>
                <w:sz w:val="20"/>
                <w:szCs w:val="20"/>
              </w:rPr>
              <w:t>Care</w:t>
            </w:r>
            <w:r w:rsidR="00781B44" w:rsidRPr="1503FEEC">
              <w:rPr>
                <w:i/>
                <w:iCs/>
                <w:sz w:val="20"/>
                <w:szCs w:val="20"/>
              </w:rPr>
              <w:t xml:space="preserve"> </w:t>
            </w:r>
            <w:r w:rsidRPr="1503FEEC">
              <w:rPr>
                <w:i/>
                <w:iCs/>
                <w:sz w:val="20"/>
                <w:szCs w:val="20"/>
              </w:rPr>
              <w:t>Act</w:t>
            </w:r>
            <w:r w:rsidR="00781B44" w:rsidRPr="1503FEEC">
              <w:rPr>
                <w:i/>
                <w:iCs/>
                <w:sz w:val="20"/>
                <w:szCs w:val="20"/>
              </w:rPr>
              <w:t xml:space="preserve"> </w:t>
            </w:r>
            <w:r w:rsidRPr="1503FEEC">
              <w:rPr>
                <w:i/>
                <w:iCs/>
                <w:sz w:val="20"/>
                <w:szCs w:val="20"/>
              </w:rPr>
              <w:t>2024</w:t>
            </w:r>
          </w:p>
        </w:tc>
        <w:tc>
          <w:tcPr>
            <w:tcW w:w="6493" w:type="dxa"/>
            <w:tcBorders>
              <w:top w:val="single" w:sz="4" w:space="0" w:color="auto"/>
              <w:left w:val="single" w:sz="4" w:space="0" w:color="auto"/>
              <w:bottom w:val="single" w:sz="4" w:space="0" w:color="auto"/>
              <w:right w:val="single" w:sz="4" w:space="0" w:color="auto"/>
            </w:tcBorders>
            <w:hideMark/>
          </w:tcPr>
          <w:p w14:paraId="50BA1CF8" w14:textId="54615463" w:rsidR="005F1A1B" w:rsidRPr="00C877B0" w:rsidRDefault="16672ABD" w:rsidP="00515561">
            <w:pPr>
              <w:spacing w:before="40" w:after="80"/>
              <w:rPr>
                <w:sz w:val="20"/>
                <w:szCs w:val="20"/>
              </w:rPr>
            </w:pPr>
            <w:r w:rsidRPr="1503FEEC">
              <w:rPr>
                <w:b/>
                <w:bCs/>
                <w:i/>
                <w:iCs/>
                <w:sz w:val="20"/>
                <w:szCs w:val="20"/>
              </w:rPr>
              <w:t xml:space="preserve">New Aged Care Act </w:t>
            </w:r>
            <w:r w:rsidR="005F1A1B" w:rsidRPr="1503FEEC">
              <w:rPr>
                <w:b/>
                <w:bCs/>
                <w:i/>
                <w:iCs/>
                <w:sz w:val="20"/>
                <w:szCs w:val="20"/>
              </w:rPr>
              <w:t>Module</w:t>
            </w:r>
            <w:r w:rsidR="00781B44" w:rsidRPr="1503FEEC">
              <w:rPr>
                <w:b/>
                <w:bCs/>
                <w:i/>
                <w:iCs/>
                <w:sz w:val="20"/>
                <w:szCs w:val="20"/>
              </w:rPr>
              <w:t xml:space="preserve"> </w:t>
            </w:r>
            <w:r w:rsidR="005F1A1B" w:rsidRPr="1503FEEC">
              <w:rPr>
                <w:b/>
                <w:bCs/>
                <w:i/>
                <w:iCs/>
                <w:sz w:val="20"/>
                <w:szCs w:val="20"/>
              </w:rPr>
              <w:t>1</w:t>
            </w:r>
            <w:r w:rsidR="00781B44" w:rsidRPr="1503FEEC">
              <w:rPr>
                <w:b/>
                <w:bCs/>
                <w:i/>
                <w:iCs/>
                <w:sz w:val="20"/>
                <w:szCs w:val="20"/>
              </w:rPr>
              <w:t xml:space="preserve"> </w:t>
            </w:r>
            <w:r w:rsidR="005F1A1B" w:rsidRPr="1503FEEC">
              <w:rPr>
                <w:b/>
                <w:bCs/>
                <w:i/>
                <w:iCs/>
                <w:sz w:val="20"/>
                <w:szCs w:val="20"/>
              </w:rPr>
              <w:t>–</w:t>
            </w:r>
            <w:r w:rsidR="00781B44" w:rsidRPr="1503FEEC">
              <w:rPr>
                <w:b/>
                <w:bCs/>
                <w:i/>
                <w:iCs/>
                <w:sz w:val="20"/>
                <w:szCs w:val="20"/>
              </w:rPr>
              <w:t xml:space="preserve"> </w:t>
            </w:r>
            <w:r w:rsidR="005F1A1B" w:rsidRPr="1503FEEC">
              <w:rPr>
                <w:b/>
                <w:bCs/>
                <w:sz w:val="20"/>
                <w:szCs w:val="20"/>
              </w:rPr>
              <w:t>A</w:t>
            </w:r>
            <w:r w:rsidR="00781B44" w:rsidRPr="1503FEEC">
              <w:rPr>
                <w:b/>
                <w:bCs/>
                <w:sz w:val="20"/>
                <w:szCs w:val="20"/>
              </w:rPr>
              <w:t xml:space="preserve"> </w:t>
            </w:r>
            <w:r w:rsidR="005F1A1B" w:rsidRPr="1503FEEC">
              <w:rPr>
                <w:b/>
                <w:bCs/>
                <w:sz w:val="20"/>
                <w:szCs w:val="20"/>
              </w:rPr>
              <w:t>guide</w:t>
            </w:r>
            <w:r w:rsidR="00781B44" w:rsidRPr="1503FEEC">
              <w:rPr>
                <w:b/>
                <w:bCs/>
                <w:sz w:val="20"/>
                <w:szCs w:val="20"/>
              </w:rPr>
              <w:t xml:space="preserve"> </w:t>
            </w:r>
            <w:r w:rsidR="005F1A1B" w:rsidRPr="1503FEEC">
              <w:rPr>
                <w:b/>
                <w:bCs/>
                <w:sz w:val="20"/>
                <w:szCs w:val="20"/>
              </w:rPr>
              <w:t>for</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sz w:val="20"/>
                <w:szCs w:val="20"/>
              </w:rPr>
              <w:t>Aged</w:t>
            </w:r>
            <w:r w:rsidR="00781B44" w:rsidRPr="1503FEEC">
              <w:rPr>
                <w:b/>
                <w:bCs/>
                <w:sz w:val="20"/>
                <w:szCs w:val="20"/>
              </w:rPr>
              <w:t xml:space="preserve"> </w:t>
            </w:r>
            <w:r w:rsidR="005F1A1B" w:rsidRPr="1503FEEC">
              <w:rPr>
                <w:b/>
                <w:bCs/>
                <w:sz w:val="20"/>
                <w:szCs w:val="20"/>
              </w:rPr>
              <w:t>Care</w:t>
            </w:r>
            <w:r w:rsidR="00781B44" w:rsidRPr="1503FEEC">
              <w:rPr>
                <w:b/>
                <w:bCs/>
                <w:sz w:val="20"/>
                <w:szCs w:val="20"/>
              </w:rPr>
              <w:t xml:space="preserve"> </w:t>
            </w:r>
            <w:r w:rsidR="005F1A1B" w:rsidRPr="1503FEEC">
              <w:rPr>
                <w:b/>
                <w:bCs/>
                <w:sz w:val="20"/>
                <w:szCs w:val="20"/>
              </w:rPr>
              <w:t>Workforce:</w:t>
            </w:r>
            <w:r w:rsidR="00781B44" w:rsidRPr="1503FEEC">
              <w:rPr>
                <w:b/>
                <w:bCs/>
                <w:sz w:val="20"/>
                <w:szCs w:val="20"/>
              </w:rPr>
              <w:t xml:space="preserve"> </w:t>
            </w:r>
            <w:r w:rsidR="005F1A1B" w:rsidRPr="1503FEEC">
              <w:rPr>
                <w:b/>
                <w:bCs/>
                <w:sz w:val="20"/>
                <w:szCs w:val="20"/>
              </w:rPr>
              <w:t>Understanding</w:t>
            </w:r>
            <w:r w:rsidR="00781B44" w:rsidRPr="1503FEEC">
              <w:rPr>
                <w:b/>
                <w:bCs/>
                <w:sz w:val="20"/>
                <w:szCs w:val="20"/>
              </w:rPr>
              <w:t xml:space="preserve"> </w:t>
            </w:r>
            <w:r w:rsidR="005F1A1B" w:rsidRPr="1503FEEC">
              <w:rPr>
                <w:b/>
                <w:bCs/>
                <w:sz w:val="20"/>
                <w:szCs w:val="20"/>
              </w:rPr>
              <w:t>and</w:t>
            </w:r>
            <w:r w:rsidR="00781B44" w:rsidRPr="1503FEEC">
              <w:rPr>
                <w:b/>
                <w:bCs/>
                <w:sz w:val="20"/>
                <w:szCs w:val="20"/>
              </w:rPr>
              <w:t xml:space="preserve"> </w:t>
            </w:r>
            <w:r w:rsidR="005F1A1B" w:rsidRPr="1503FEEC">
              <w:rPr>
                <w:b/>
                <w:bCs/>
                <w:sz w:val="20"/>
                <w:szCs w:val="20"/>
              </w:rPr>
              <w:t>Adapting</w:t>
            </w:r>
            <w:r w:rsidR="00781B44" w:rsidRPr="1503FEEC">
              <w:rPr>
                <w:b/>
                <w:bCs/>
                <w:sz w:val="20"/>
                <w:szCs w:val="20"/>
              </w:rPr>
              <w:t xml:space="preserve"> </w:t>
            </w:r>
            <w:r w:rsidR="005F1A1B" w:rsidRPr="1503FEEC">
              <w:rPr>
                <w:b/>
                <w:bCs/>
                <w:sz w:val="20"/>
                <w:szCs w:val="20"/>
              </w:rPr>
              <w:t>to</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i/>
                <w:iCs/>
                <w:sz w:val="20"/>
                <w:szCs w:val="20"/>
              </w:rPr>
              <w:t>Aged</w:t>
            </w:r>
            <w:r w:rsidR="00781B44" w:rsidRPr="1503FEEC">
              <w:rPr>
                <w:b/>
                <w:bCs/>
                <w:i/>
                <w:iCs/>
                <w:sz w:val="20"/>
                <w:szCs w:val="20"/>
              </w:rPr>
              <w:t xml:space="preserve"> </w:t>
            </w:r>
            <w:r w:rsidR="005F1A1B" w:rsidRPr="1503FEEC">
              <w:rPr>
                <w:b/>
                <w:bCs/>
                <w:i/>
                <w:iCs/>
                <w:sz w:val="20"/>
                <w:szCs w:val="20"/>
              </w:rPr>
              <w:t>Care</w:t>
            </w:r>
            <w:r w:rsidR="00781B44" w:rsidRPr="1503FEEC">
              <w:rPr>
                <w:b/>
                <w:bCs/>
                <w:i/>
                <w:iCs/>
                <w:sz w:val="20"/>
                <w:szCs w:val="20"/>
              </w:rPr>
              <w:t xml:space="preserve"> </w:t>
            </w:r>
            <w:r w:rsidR="005F1A1B" w:rsidRPr="1503FEEC">
              <w:rPr>
                <w:b/>
                <w:bCs/>
                <w:i/>
                <w:iCs/>
                <w:sz w:val="20"/>
                <w:szCs w:val="20"/>
              </w:rPr>
              <w:t>Act</w:t>
            </w:r>
            <w:r w:rsidR="00781B44" w:rsidRPr="1503FEEC">
              <w:rPr>
                <w:b/>
                <w:bCs/>
                <w:i/>
                <w:iCs/>
                <w:sz w:val="20"/>
                <w:szCs w:val="20"/>
              </w:rPr>
              <w:t xml:space="preserve"> </w:t>
            </w:r>
            <w:r w:rsidR="005F1A1B" w:rsidRPr="1503FEEC">
              <w:rPr>
                <w:b/>
                <w:bCs/>
                <w:i/>
                <w:iCs/>
                <w:sz w:val="20"/>
                <w:szCs w:val="20"/>
              </w:rPr>
              <w:t>2024</w:t>
            </w:r>
            <w:r w:rsidR="005F1A1B" w:rsidRPr="1503FEEC">
              <w:rPr>
                <w:b/>
                <w:bCs/>
                <w:sz w:val="20"/>
                <w:szCs w:val="20"/>
              </w:rPr>
              <w:t>.</w:t>
            </w:r>
            <w:r w:rsidR="00781B44" w:rsidRPr="1503FEEC">
              <w:rPr>
                <w:b/>
                <w:bCs/>
                <w:sz w:val="20"/>
                <w:szCs w:val="20"/>
              </w:rPr>
              <w:t xml:space="preserve"> </w:t>
            </w:r>
            <w:r>
              <w:br/>
            </w:r>
            <w:r w:rsidR="005F1A1B" w:rsidRPr="1503FEEC">
              <w:rPr>
                <w:sz w:val="20"/>
                <w:szCs w:val="20"/>
              </w:rPr>
              <w:t>Access</w:t>
            </w:r>
            <w:r w:rsidR="00781B44" w:rsidRPr="1503FEEC">
              <w:rPr>
                <w:sz w:val="20"/>
                <w:szCs w:val="20"/>
              </w:rPr>
              <w:t xml:space="preserve"> </w:t>
            </w:r>
            <w:r w:rsidR="005F1A1B" w:rsidRPr="1503FEEC">
              <w:rPr>
                <w:sz w:val="20"/>
                <w:szCs w:val="20"/>
              </w:rPr>
              <w:t>this</w:t>
            </w:r>
            <w:r w:rsidR="00781B44" w:rsidRPr="1503FEEC">
              <w:rPr>
                <w:sz w:val="20"/>
                <w:szCs w:val="20"/>
              </w:rPr>
              <w:t xml:space="preserve"> </w:t>
            </w:r>
            <w:r w:rsidR="005F1A1B" w:rsidRPr="1503FEEC">
              <w:rPr>
                <w:sz w:val="20"/>
                <w:szCs w:val="20"/>
              </w:rPr>
              <w:t>eLearning</w:t>
            </w:r>
            <w:r w:rsidR="00781B44" w:rsidRPr="1503FEEC">
              <w:rPr>
                <w:sz w:val="20"/>
                <w:szCs w:val="20"/>
              </w:rPr>
              <w:t xml:space="preserve"> </w:t>
            </w:r>
            <w:r w:rsidR="005F1A1B" w:rsidRPr="1503FEEC">
              <w:rPr>
                <w:sz w:val="20"/>
                <w:szCs w:val="20"/>
              </w:rPr>
              <w:t>module</w:t>
            </w:r>
            <w:r w:rsidR="00781B44" w:rsidRPr="1503FEEC">
              <w:rPr>
                <w:sz w:val="20"/>
                <w:szCs w:val="20"/>
              </w:rPr>
              <w:t xml:space="preserve"> </w:t>
            </w:r>
            <w:r w:rsidR="005F1A1B" w:rsidRPr="1503FEEC">
              <w:rPr>
                <w:sz w:val="20"/>
                <w:szCs w:val="20"/>
              </w:rPr>
              <w:t>on</w:t>
            </w:r>
            <w:r w:rsidR="00781B44" w:rsidRPr="1503FEEC">
              <w:rPr>
                <w:sz w:val="20"/>
                <w:szCs w:val="20"/>
              </w:rPr>
              <w:t xml:space="preserve"> </w:t>
            </w:r>
            <w:hyperlink r:id="rId12">
              <w:r w:rsidR="005F1A1B" w:rsidRPr="00275B7A">
                <w:rPr>
                  <w:rStyle w:val="Hyperlink"/>
                  <w:color w:val="32757E" w:themeColor="accent2" w:themeShade="80"/>
                  <w:sz w:val="20"/>
                  <w:szCs w:val="20"/>
                </w:rPr>
                <w:t>Alis</w:t>
              </w:r>
            </w:hyperlink>
            <w:r w:rsidR="005F1A1B" w:rsidRPr="1503FEEC">
              <w:rPr>
                <w:sz w:val="20"/>
                <w:szCs w:val="20"/>
              </w:rPr>
              <w:t>,</w:t>
            </w:r>
            <w:r w:rsidR="00781B44" w:rsidRPr="1503FEEC">
              <w:rPr>
                <w:sz w:val="20"/>
                <w:szCs w:val="20"/>
              </w:rPr>
              <w:t xml:space="preserve"> </w:t>
            </w:r>
            <w:r w:rsidR="005F1A1B" w:rsidRPr="1503FEEC">
              <w:rPr>
                <w:sz w:val="20"/>
                <w:szCs w:val="20"/>
              </w:rPr>
              <w:t>the</w:t>
            </w:r>
            <w:r w:rsidR="00781B44" w:rsidRPr="1503FEEC">
              <w:rPr>
                <w:sz w:val="20"/>
                <w:szCs w:val="20"/>
              </w:rPr>
              <w:t xml:space="preserve"> </w:t>
            </w:r>
            <w:r w:rsidR="005F1A1B" w:rsidRPr="1503FEEC">
              <w:rPr>
                <w:sz w:val="20"/>
                <w:szCs w:val="20"/>
              </w:rPr>
              <w:t>Aged</w:t>
            </w:r>
            <w:r w:rsidR="00781B44" w:rsidRPr="1503FEEC">
              <w:rPr>
                <w:sz w:val="20"/>
                <w:szCs w:val="20"/>
              </w:rPr>
              <w:t xml:space="preserve"> </w:t>
            </w:r>
            <w:r w:rsidR="005F1A1B" w:rsidRPr="1503FEEC">
              <w:rPr>
                <w:sz w:val="20"/>
                <w:szCs w:val="20"/>
              </w:rPr>
              <w:t>Care</w:t>
            </w:r>
            <w:r w:rsidR="00781B44" w:rsidRPr="1503FEEC">
              <w:rPr>
                <w:sz w:val="20"/>
                <w:szCs w:val="20"/>
              </w:rPr>
              <w:t xml:space="preserve"> </w:t>
            </w:r>
            <w:r w:rsidR="005F1A1B" w:rsidRPr="1503FEEC">
              <w:rPr>
                <w:sz w:val="20"/>
                <w:szCs w:val="20"/>
              </w:rPr>
              <w:t>Quality</w:t>
            </w:r>
            <w:r w:rsidR="00781B44" w:rsidRPr="1503FEEC">
              <w:rPr>
                <w:sz w:val="20"/>
                <w:szCs w:val="20"/>
              </w:rPr>
              <w:t xml:space="preserve"> </w:t>
            </w:r>
            <w:r w:rsidR="005F1A1B" w:rsidRPr="1503FEEC">
              <w:rPr>
                <w:sz w:val="20"/>
                <w:szCs w:val="20"/>
              </w:rPr>
              <w:t>and</w:t>
            </w:r>
            <w:r w:rsidR="00781B44" w:rsidRPr="1503FEEC">
              <w:rPr>
                <w:sz w:val="20"/>
                <w:szCs w:val="20"/>
              </w:rPr>
              <w:t xml:space="preserve"> </w:t>
            </w:r>
            <w:r w:rsidR="005F1A1B" w:rsidRPr="1503FEEC">
              <w:rPr>
                <w:sz w:val="20"/>
                <w:szCs w:val="20"/>
              </w:rPr>
              <w:t>Safety</w:t>
            </w:r>
            <w:r w:rsidR="00781B44" w:rsidRPr="1503FEEC">
              <w:rPr>
                <w:sz w:val="20"/>
                <w:szCs w:val="20"/>
              </w:rPr>
              <w:t xml:space="preserve"> </w:t>
            </w:r>
            <w:r w:rsidR="005F1A1B" w:rsidRPr="1503FEEC">
              <w:rPr>
                <w:sz w:val="20"/>
                <w:szCs w:val="20"/>
              </w:rPr>
              <w:t>Commission’s</w:t>
            </w:r>
            <w:r w:rsidR="00781B44" w:rsidRPr="1503FEEC">
              <w:rPr>
                <w:sz w:val="20"/>
                <w:szCs w:val="20"/>
              </w:rPr>
              <w:t xml:space="preserve"> </w:t>
            </w:r>
            <w:r w:rsidR="005F1A1B" w:rsidRPr="1503FEEC">
              <w:rPr>
                <w:sz w:val="20"/>
                <w:szCs w:val="20"/>
              </w:rPr>
              <w:t>(ACQSC)</w:t>
            </w:r>
            <w:r w:rsidR="00781B44" w:rsidRPr="1503FEEC">
              <w:rPr>
                <w:sz w:val="20"/>
                <w:szCs w:val="20"/>
              </w:rPr>
              <w:t xml:space="preserve"> </w:t>
            </w:r>
            <w:r w:rsidR="005F1A1B" w:rsidRPr="1503FEEC">
              <w:rPr>
                <w:sz w:val="20"/>
                <w:szCs w:val="20"/>
              </w:rPr>
              <w:t>online</w:t>
            </w:r>
            <w:r w:rsidR="00781B44" w:rsidRPr="1503FEEC">
              <w:rPr>
                <w:sz w:val="20"/>
                <w:szCs w:val="20"/>
              </w:rPr>
              <w:t xml:space="preserve"> </w:t>
            </w:r>
            <w:r w:rsidR="005F1A1B" w:rsidRPr="1503FEEC">
              <w:rPr>
                <w:sz w:val="20"/>
                <w:szCs w:val="20"/>
              </w:rPr>
              <w:t>education</w:t>
            </w:r>
            <w:r w:rsidR="00781B44" w:rsidRPr="1503FEEC">
              <w:rPr>
                <w:sz w:val="20"/>
                <w:szCs w:val="20"/>
              </w:rPr>
              <w:t xml:space="preserve"> </w:t>
            </w:r>
            <w:r w:rsidR="005F1A1B" w:rsidRPr="1503FEEC">
              <w:rPr>
                <w:sz w:val="20"/>
                <w:szCs w:val="20"/>
              </w:rPr>
              <w:t>platform.</w:t>
            </w:r>
          </w:p>
        </w:tc>
        <w:tc>
          <w:tcPr>
            <w:tcW w:w="6523" w:type="dxa"/>
            <w:vMerge w:val="restart"/>
            <w:tcBorders>
              <w:top w:val="single" w:sz="4" w:space="0" w:color="auto"/>
              <w:left w:val="single" w:sz="4" w:space="0" w:color="auto"/>
              <w:bottom w:val="single" w:sz="4" w:space="0" w:color="auto"/>
              <w:right w:val="single" w:sz="4" w:space="0" w:color="auto"/>
            </w:tcBorders>
          </w:tcPr>
          <w:p w14:paraId="1D01D045" w14:textId="4C158064" w:rsidR="005F1A1B" w:rsidRPr="00791920" w:rsidRDefault="005F1A1B" w:rsidP="00515561">
            <w:pPr>
              <w:spacing w:before="40" w:after="80"/>
              <w:rPr>
                <w:b/>
                <w:sz w:val="20"/>
                <w:szCs w:val="20"/>
              </w:rPr>
            </w:pPr>
            <w:r>
              <w:rPr>
                <w:b/>
                <w:sz w:val="20"/>
                <w:szCs w:val="20"/>
              </w:rPr>
              <w:t>The</w:t>
            </w:r>
            <w:r w:rsidR="00781B44">
              <w:rPr>
                <w:b/>
                <w:sz w:val="20"/>
                <w:szCs w:val="20"/>
              </w:rPr>
              <w:t xml:space="preserve"> </w:t>
            </w:r>
            <w:r>
              <w:rPr>
                <w:b/>
                <w:sz w:val="20"/>
                <w:szCs w:val="20"/>
              </w:rPr>
              <w:t>new</w:t>
            </w:r>
            <w:r w:rsidR="00781B44">
              <w:rPr>
                <w:b/>
                <w:sz w:val="20"/>
                <w:szCs w:val="20"/>
              </w:rPr>
              <w:t xml:space="preserve"> </w:t>
            </w:r>
            <w:r>
              <w:rPr>
                <w:b/>
                <w:sz w:val="20"/>
                <w:szCs w:val="20"/>
              </w:rPr>
              <w:t>Aged</w:t>
            </w:r>
            <w:r w:rsidR="00781B44">
              <w:rPr>
                <w:b/>
                <w:sz w:val="20"/>
                <w:szCs w:val="20"/>
              </w:rPr>
              <w:t xml:space="preserve"> </w:t>
            </w:r>
            <w:r>
              <w:rPr>
                <w:b/>
                <w:sz w:val="20"/>
                <w:szCs w:val="20"/>
              </w:rPr>
              <w:t>Care</w:t>
            </w:r>
            <w:r w:rsidR="00781B44">
              <w:rPr>
                <w:b/>
                <w:sz w:val="20"/>
                <w:szCs w:val="20"/>
              </w:rPr>
              <w:t xml:space="preserve"> </w:t>
            </w:r>
            <w:r>
              <w:rPr>
                <w:b/>
                <w:sz w:val="20"/>
                <w:szCs w:val="20"/>
              </w:rPr>
              <w:t>Act</w:t>
            </w:r>
            <w:r w:rsidR="00781B44">
              <w:rPr>
                <w:b/>
                <w:sz w:val="20"/>
                <w:szCs w:val="20"/>
              </w:rPr>
              <w:t xml:space="preserve"> </w:t>
            </w:r>
            <w:r>
              <w:rPr>
                <w:b/>
                <w:sz w:val="20"/>
                <w:szCs w:val="20"/>
              </w:rPr>
              <w:t>puts</w:t>
            </w:r>
            <w:r w:rsidR="00781B44">
              <w:rPr>
                <w:b/>
                <w:sz w:val="20"/>
                <w:szCs w:val="20"/>
              </w:rPr>
              <w:t xml:space="preserve"> </w:t>
            </w:r>
            <w:r>
              <w:rPr>
                <w:b/>
                <w:sz w:val="20"/>
                <w:szCs w:val="20"/>
              </w:rPr>
              <w:t>the</w:t>
            </w:r>
            <w:r w:rsidR="00781B44">
              <w:rPr>
                <w:b/>
                <w:sz w:val="20"/>
                <w:szCs w:val="20"/>
              </w:rPr>
              <w:t xml:space="preserve"> </w:t>
            </w:r>
            <w:r>
              <w:rPr>
                <w:b/>
                <w:sz w:val="20"/>
                <w:szCs w:val="20"/>
              </w:rPr>
              <w:t>older</w:t>
            </w:r>
            <w:r w:rsidR="00781B44">
              <w:rPr>
                <w:b/>
                <w:sz w:val="20"/>
                <w:szCs w:val="20"/>
              </w:rPr>
              <w:t xml:space="preserve"> </w:t>
            </w:r>
            <w:r>
              <w:rPr>
                <w:b/>
                <w:sz w:val="20"/>
                <w:szCs w:val="20"/>
              </w:rPr>
              <w:t>people</w:t>
            </w:r>
            <w:r w:rsidR="00781B44">
              <w:rPr>
                <w:b/>
                <w:sz w:val="20"/>
                <w:szCs w:val="20"/>
              </w:rPr>
              <w:t xml:space="preserve"> </w:t>
            </w:r>
            <w:r>
              <w:rPr>
                <w:b/>
                <w:sz w:val="20"/>
                <w:szCs w:val="20"/>
              </w:rPr>
              <w:t>at</w:t>
            </w:r>
            <w:r w:rsidR="00781B44">
              <w:rPr>
                <w:b/>
                <w:sz w:val="20"/>
                <w:szCs w:val="20"/>
              </w:rPr>
              <w:t xml:space="preserve"> </w:t>
            </w:r>
            <w:r>
              <w:rPr>
                <w:b/>
                <w:sz w:val="20"/>
                <w:szCs w:val="20"/>
              </w:rPr>
              <w:t>the</w:t>
            </w:r>
            <w:r w:rsidR="00781B44">
              <w:rPr>
                <w:b/>
                <w:sz w:val="20"/>
                <w:szCs w:val="20"/>
              </w:rPr>
              <w:t xml:space="preserve"> </w:t>
            </w:r>
            <w:r>
              <w:rPr>
                <w:b/>
                <w:sz w:val="20"/>
                <w:szCs w:val="20"/>
              </w:rPr>
              <w:t>centre</w:t>
            </w:r>
            <w:r w:rsidR="00781B44">
              <w:rPr>
                <w:b/>
                <w:sz w:val="20"/>
                <w:szCs w:val="20"/>
              </w:rPr>
              <w:t xml:space="preserve"> </w:t>
            </w:r>
            <w:r>
              <w:rPr>
                <w:b/>
                <w:sz w:val="20"/>
                <w:szCs w:val="20"/>
              </w:rPr>
              <w:t>of</w:t>
            </w:r>
            <w:r w:rsidR="00781B44">
              <w:rPr>
                <w:b/>
                <w:sz w:val="20"/>
                <w:szCs w:val="20"/>
              </w:rPr>
              <w:t xml:space="preserve"> </w:t>
            </w:r>
            <w:r>
              <w:rPr>
                <w:b/>
                <w:sz w:val="20"/>
                <w:szCs w:val="20"/>
              </w:rPr>
              <w:t>aged</w:t>
            </w:r>
            <w:r w:rsidR="00781B44">
              <w:rPr>
                <w:b/>
                <w:sz w:val="20"/>
                <w:szCs w:val="20"/>
              </w:rPr>
              <w:t xml:space="preserve"> </w:t>
            </w:r>
            <w:r>
              <w:rPr>
                <w:b/>
                <w:sz w:val="20"/>
                <w:szCs w:val="20"/>
              </w:rPr>
              <w:t>care</w:t>
            </w:r>
          </w:p>
          <w:p w14:paraId="198F8139" w14:textId="5D5407CF" w:rsidR="005F1A1B" w:rsidRPr="00791920" w:rsidRDefault="5E7E89AB" w:rsidP="7964A12D">
            <w:pPr>
              <w:spacing w:before="40" w:after="80"/>
              <w:rPr>
                <w:sz w:val="20"/>
                <w:szCs w:val="20"/>
              </w:rPr>
            </w:pPr>
            <w:r w:rsidRPr="7964A12D">
              <w:rPr>
                <w:sz w:val="20"/>
                <w:szCs w:val="20"/>
              </w:rPr>
              <w:t>This</w:t>
            </w:r>
            <w:r w:rsidR="00781B44" w:rsidRPr="7964A12D">
              <w:rPr>
                <w:sz w:val="20"/>
                <w:szCs w:val="20"/>
              </w:rPr>
              <w:t xml:space="preserve"> </w:t>
            </w:r>
            <w:hyperlink r:id="rId13">
              <w:r w:rsidRPr="00275B7A">
                <w:rPr>
                  <w:rStyle w:val="Hyperlink"/>
                  <w:color w:val="32757E" w:themeColor="accent2" w:themeShade="80"/>
                  <w:sz w:val="20"/>
                  <w:szCs w:val="20"/>
                </w:rPr>
                <w:t>infographic</w:t>
              </w:r>
            </w:hyperlink>
            <w:r w:rsidRPr="7964A12D">
              <w:rPr>
                <w:rFonts w:ascii="Arial" w:hAnsi="Arial" w:cs="Arial"/>
                <w:sz w:val="20"/>
                <w:szCs w:val="20"/>
              </w:rPr>
              <w:t> </w:t>
            </w:r>
            <w:r w:rsidRPr="7964A12D">
              <w:rPr>
                <w:sz w:val="20"/>
                <w:szCs w:val="20"/>
              </w:rPr>
              <w:t>and</w:t>
            </w:r>
            <w:r w:rsidR="00781B44" w:rsidRPr="7964A12D">
              <w:rPr>
                <w:sz w:val="20"/>
                <w:szCs w:val="20"/>
              </w:rPr>
              <w:t xml:space="preserve"> </w:t>
            </w:r>
            <w:hyperlink r:id="rId14">
              <w:r w:rsidRPr="00275B7A">
                <w:rPr>
                  <w:rStyle w:val="Hyperlink"/>
                  <w:color w:val="32757E" w:themeColor="accent2" w:themeShade="80"/>
                  <w:sz w:val="20"/>
                  <w:szCs w:val="20"/>
                </w:rPr>
                <w:t>animation</w:t>
              </w:r>
            </w:hyperlink>
            <w:r w:rsidR="00781B44" w:rsidRPr="7964A12D">
              <w:rPr>
                <w:sz w:val="20"/>
                <w:szCs w:val="20"/>
              </w:rPr>
              <w:t xml:space="preserve"> </w:t>
            </w:r>
            <w:r w:rsidRPr="7964A12D">
              <w:rPr>
                <w:sz w:val="20"/>
                <w:szCs w:val="20"/>
              </w:rPr>
              <w:t>(available</w:t>
            </w:r>
            <w:r w:rsidR="00781B44" w:rsidRPr="7964A12D">
              <w:rPr>
                <w:sz w:val="20"/>
                <w:szCs w:val="20"/>
              </w:rPr>
              <w:t xml:space="preserve"> </w:t>
            </w:r>
            <w:r w:rsidRPr="7964A12D">
              <w:rPr>
                <w:sz w:val="20"/>
                <w:szCs w:val="20"/>
              </w:rPr>
              <w:t>in</w:t>
            </w:r>
            <w:r w:rsidR="00781B44" w:rsidRPr="7964A12D">
              <w:rPr>
                <w:sz w:val="20"/>
                <w:szCs w:val="20"/>
              </w:rPr>
              <w:t xml:space="preserve"> </w:t>
            </w:r>
            <w:r w:rsidR="508C9853" w:rsidRPr="07A4BCEC">
              <w:rPr>
                <w:sz w:val="20"/>
                <w:szCs w:val="20"/>
              </w:rPr>
              <w:t>8</w:t>
            </w:r>
            <w:r w:rsidR="00781B44" w:rsidRPr="7964A12D">
              <w:rPr>
                <w:sz w:val="20"/>
                <w:szCs w:val="20"/>
              </w:rPr>
              <w:t xml:space="preserve"> </w:t>
            </w:r>
            <w:r w:rsidRPr="7964A12D">
              <w:rPr>
                <w:sz w:val="20"/>
                <w:szCs w:val="20"/>
              </w:rPr>
              <w:t>languages</w:t>
            </w:r>
            <w:r w:rsidR="00781B44" w:rsidRPr="7964A12D">
              <w:rPr>
                <w:sz w:val="20"/>
                <w:szCs w:val="20"/>
              </w:rPr>
              <w:t xml:space="preserve"> </w:t>
            </w:r>
            <w:r w:rsidR="4FBC25A9" w:rsidRPr="61919163">
              <w:rPr>
                <w:sz w:val="20"/>
                <w:szCs w:val="20"/>
              </w:rPr>
              <w:t>including</w:t>
            </w:r>
            <w:r w:rsidR="00781B44" w:rsidRPr="7964A12D">
              <w:rPr>
                <w:sz w:val="20"/>
                <w:szCs w:val="20"/>
              </w:rPr>
              <w:t xml:space="preserve"> </w:t>
            </w:r>
            <w:hyperlink r:id="rId15">
              <w:r w:rsidRPr="00275B7A">
                <w:rPr>
                  <w:rStyle w:val="Hyperlink"/>
                  <w:color w:val="32757E" w:themeColor="accent2" w:themeShade="80"/>
                  <w:sz w:val="20"/>
                  <w:szCs w:val="20"/>
                </w:rPr>
                <w:t>Auslan</w:t>
              </w:r>
            </w:hyperlink>
            <w:r w:rsidRPr="7964A12D">
              <w:rPr>
                <w:sz w:val="20"/>
                <w:szCs w:val="20"/>
              </w:rPr>
              <w:t>)</w:t>
            </w:r>
            <w:r w:rsidR="00781B44" w:rsidRPr="7964A12D">
              <w:rPr>
                <w:sz w:val="20"/>
                <w:szCs w:val="20"/>
              </w:rPr>
              <w:t xml:space="preserve"> </w:t>
            </w:r>
            <w:r w:rsidRPr="7964A12D">
              <w:rPr>
                <w:sz w:val="20"/>
                <w:szCs w:val="20"/>
              </w:rPr>
              <w:t>outlines</w:t>
            </w:r>
            <w:r w:rsidR="00781B44" w:rsidRPr="7964A12D">
              <w:rPr>
                <w:sz w:val="20"/>
                <w:szCs w:val="20"/>
              </w:rPr>
              <w:t xml:space="preserve"> </w:t>
            </w:r>
            <w:r w:rsidRPr="7964A12D">
              <w:rPr>
                <w:sz w:val="20"/>
                <w:szCs w:val="20"/>
              </w:rPr>
              <w:t>the</w:t>
            </w:r>
            <w:r w:rsidR="00781B44" w:rsidRPr="7964A12D">
              <w:rPr>
                <w:sz w:val="20"/>
                <w:szCs w:val="20"/>
              </w:rPr>
              <w:t xml:space="preserve"> </w:t>
            </w:r>
            <w:r w:rsidRPr="7964A12D">
              <w:rPr>
                <w:sz w:val="20"/>
                <w:szCs w:val="20"/>
              </w:rPr>
              <w:t>main</w:t>
            </w:r>
            <w:r w:rsidR="00781B44" w:rsidRPr="7964A12D">
              <w:rPr>
                <w:sz w:val="20"/>
                <w:szCs w:val="20"/>
              </w:rPr>
              <w:t xml:space="preserve"> </w:t>
            </w:r>
            <w:r w:rsidRPr="7964A12D">
              <w:rPr>
                <w:sz w:val="20"/>
                <w:szCs w:val="20"/>
              </w:rPr>
              <w:t>parts</w:t>
            </w:r>
            <w:r w:rsidR="00781B44" w:rsidRPr="7964A12D">
              <w:rPr>
                <w:sz w:val="20"/>
                <w:szCs w:val="20"/>
              </w:rPr>
              <w:t xml:space="preserve"> </w:t>
            </w:r>
            <w:r w:rsidRPr="7964A12D">
              <w:rPr>
                <w:sz w:val="20"/>
                <w:szCs w:val="20"/>
              </w:rPr>
              <w:t>of</w:t>
            </w:r>
            <w:r w:rsidR="00781B44" w:rsidRPr="7964A12D">
              <w:rPr>
                <w:sz w:val="20"/>
                <w:szCs w:val="20"/>
              </w:rPr>
              <w:t xml:space="preserve"> </w:t>
            </w:r>
            <w:r w:rsidRPr="7964A12D">
              <w:rPr>
                <w:sz w:val="20"/>
                <w:szCs w:val="20"/>
              </w:rPr>
              <w:t>the</w:t>
            </w:r>
            <w:r w:rsidR="00781B44" w:rsidRPr="7964A12D">
              <w:rPr>
                <w:sz w:val="20"/>
                <w:szCs w:val="20"/>
              </w:rPr>
              <w:t xml:space="preserve"> </w:t>
            </w:r>
            <w:r w:rsidRPr="7964A12D">
              <w:rPr>
                <w:sz w:val="20"/>
                <w:szCs w:val="20"/>
              </w:rPr>
              <w:t>new</w:t>
            </w:r>
            <w:r w:rsidR="00781B44" w:rsidRPr="7964A12D">
              <w:rPr>
                <w:sz w:val="20"/>
                <w:szCs w:val="20"/>
              </w:rPr>
              <w:t xml:space="preserve"> </w:t>
            </w:r>
            <w:r w:rsidRPr="7964A12D">
              <w:rPr>
                <w:sz w:val="20"/>
                <w:szCs w:val="20"/>
              </w:rPr>
              <w:t>Act</w:t>
            </w:r>
            <w:r w:rsidR="00781B44" w:rsidRPr="7964A12D">
              <w:rPr>
                <w:sz w:val="20"/>
                <w:szCs w:val="20"/>
              </w:rPr>
              <w:t xml:space="preserve"> </w:t>
            </w:r>
            <w:r w:rsidRPr="7964A12D">
              <w:rPr>
                <w:sz w:val="20"/>
                <w:szCs w:val="20"/>
              </w:rPr>
              <w:t>and</w:t>
            </w:r>
            <w:r w:rsidR="00781B44" w:rsidRPr="7964A12D">
              <w:rPr>
                <w:sz w:val="20"/>
                <w:szCs w:val="20"/>
              </w:rPr>
              <w:t xml:space="preserve"> </w:t>
            </w:r>
            <w:r w:rsidRPr="7964A12D">
              <w:rPr>
                <w:sz w:val="20"/>
                <w:szCs w:val="20"/>
              </w:rPr>
              <w:t>how</w:t>
            </w:r>
            <w:r w:rsidR="00781B44" w:rsidRPr="7964A12D">
              <w:rPr>
                <w:sz w:val="20"/>
                <w:szCs w:val="20"/>
              </w:rPr>
              <w:t xml:space="preserve"> </w:t>
            </w:r>
            <w:r w:rsidRPr="7964A12D">
              <w:rPr>
                <w:sz w:val="20"/>
                <w:szCs w:val="20"/>
              </w:rPr>
              <w:t>they</w:t>
            </w:r>
            <w:r w:rsidR="00781B44" w:rsidRPr="7964A12D">
              <w:rPr>
                <w:sz w:val="20"/>
                <w:szCs w:val="20"/>
              </w:rPr>
              <w:t xml:space="preserve"> </w:t>
            </w:r>
            <w:r w:rsidRPr="7964A12D">
              <w:rPr>
                <w:sz w:val="20"/>
                <w:szCs w:val="20"/>
              </w:rPr>
              <w:t>work</w:t>
            </w:r>
            <w:r w:rsidR="00781B44" w:rsidRPr="7964A12D">
              <w:rPr>
                <w:sz w:val="20"/>
                <w:szCs w:val="20"/>
              </w:rPr>
              <w:t xml:space="preserve"> </w:t>
            </w:r>
            <w:r w:rsidRPr="7964A12D">
              <w:rPr>
                <w:sz w:val="20"/>
                <w:szCs w:val="20"/>
              </w:rPr>
              <w:t>together.</w:t>
            </w:r>
          </w:p>
          <w:p w14:paraId="2FC21929" w14:textId="77777777" w:rsidR="007F5DD2" w:rsidRDefault="00D02431" w:rsidP="7964A12D">
            <w:pPr>
              <w:spacing w:before="40" w:after="80"/>
              <w:rPr>
                <w:sz w:val="20"/>
                <w:szCs w:val="20"/>
              </w:rPr>
            </w:pPr>
            <w:r w:rsidRPr="007F5DD2">
              <w:rPr>
                <w:sz w:val="20"/>
                <w:szCs w:val="20"/>
              </w:rPr>
              <w:t xml:space="preserve">This </w:t>
            </w:r>
            <w:hyperlink r:id="rId16" w:history="1">
              <w:r w:rsidRPr="00275B7A">
                <w:rPr>
                  <w:rStyle w:val="Hyperlink"/>
                  <w:color w:val="32757E" w:themeColor="accent2" w:themeShade="80"/>
                  <w:sz w:val="20"/>
                  <w:szCs w:val="20"/>
                </w:rPr>
                <w:t>fact sheet</w:t>
              </w:r>
            </w:hyperlink>
            <w:r w:rsidRPr="007F5DD2">
              <w:rPr>
                <w:sz w:val="20"/>
                <w:szCs w:val="20"/>
              </w:rPr>
              <w:t xml:space="preserve"> provides a high-level summary of the key changes made to the Rules</w:t>
            </w:r>
            <w:r w:rsidR="00E85D3F" w:rsidRPr="007F5DD2">
              <w:rPr>
                <w:sz w:val="20"/>
                <w:szCs w:val="20"/>
              </w:rPr>
              <w:t>.</w:t>
            </w:r>
          </w:p>
          <w:p w14:paraId="0EF6461D" w14:textId="1DF7E6B8" w:rsidR="005F1A1B" w:rsidRPr="00E0148A" w:rsidRDefault="00E0148A" w:rsidP="7964A12D">
            <w:pPr>
              <w:spacing w:before="40" w:after="80"/>
              <w:rPr>
                <w:sz w:val="20"/>
                <w:szCs w:val="20"/>
              </w:rPr>
            </w:pPr>
            <w:r>
              <w:rPr>
                <w:sz w:val="20"/>
                <w:szCs w:val="20"/>
              </w:rPr>
              <w:t xml:space="preserve">The </w:t>
            </w:r>
            <w:hyperlink r:id="rId17">
              <w:r w:rsidRPr="00E0148A">
                <w:rPr>
                  <w:rStyle w:val="Hyperlink"/>
                  <w:color w:val="32757E" w:themeColor="accent2" w:themeShade="80"/>
                  <w:sz w:val="20"/>
                  <w:szCs w:val="20"/>
                </w:rPr>
                <w:t>Rules</w:t>
              </w:r>
            </w:hyperlink>
            <w:r w:rsidRPr="00E0148A">
              <w:rPr>
                <w:rStyle w:val="Hyperlink"/>
                <w:color w:val="32757E" w:themeColor="accent2" w:themeShade="80"/>
                <w:sz w:val="20"/>
                <w:szCs w:val="20"/>
              </w:rPr>
              <w:t xml:space="preserve"> </w:t>
            </w:r>
            <w:r w:rsidRPr="00E0148A">
              <w:rPr>
                <w:sz w:val="20"/>
                <w:szCs w:val="20"/>
              </w:rPr>
              <w:t>legislation page s</w:t>
            </w:r>
            <w:r w:rsidR="003C4BBF" w:rsidRPr="003C4BBF">
              <w:rPr>
                <w:sz w:val="20"/>
                <w:szCs w:val="20"/>
              </w:rPr>
              <w:t xml:space="preserve">ets out the detailed requirements and operational arrangements that support the implementation of </w:t>
            </w:r>
            <w:r w:rsidR="003C4BBF" w:rsidRPr="00E0148A">
              <w:rPr>
                <w:sz w:val="20"/>
                <w:szCs w:val="20"/>
              </w:rPr>
              <w:t>the Aged Care Act 2024</w:t>
            </w:r>
            <w:r w:rsidR="003C4BBF" w:rsidRPr="003C4BBF">
              <w:rPr>
                <w:sz w:val="20"/>
                <w:szCs w:val="20"/>
              </w:rPr>
              <w:t xml:space="preserve"> across the aged care system</w:t>
            </w:r>
          </w:p>
        </w:tc>
      </w:tr>
      <w:tr w:rsidR="00031493" w:rsidRPr="00C877B0" w14:paraId="0A543ED0" w14:textId="77777777" w:rsidTr="2F12D4C0">
        <w:trPr>
          <w:cantSplit/>
          <w:trHeight w:val="631"/>
        </w:trPr>
        <w:tc>
          <w:tcPr>
            <w:tcW w:w="7905" w:type="dxa"/>
            <w:vMerge/>
          </w:tcPr>
          <w:p w14:paraId="0DBA02DD" w14:textId="77777777" w:rsidR="005F1A1B" w:rsidRPr="00C877B0" w:rsidRDefault="005F1A1B"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340C8DEF" w14:textId="39A7B2FB" w:rsidR="005F1A1B" w:rsidRPr="00C4175F" w:rsidRDefault="61F6F82B" w:rsidP="00515561">
            <w:pPr>
              <w:spacing w:before="40" w:after="80"/>
              <w:rPr>
                <w:sz w:val="20"/>
                <w:szCs w:val="20"/>
              </w:rPr>
            </w:pPr>
            <w:r w:rsidRPr="1503FEEC">
              <w:rPr>
                <w:b/>
                <w:bCs/>
                <w:i/>
                <w:iCs/>
                <w:sz w:val="20"/>
                <w:szCs w:val="20"/>
              </w:rPr>
              <w:t xml:space="preserve">New Aged Care Act </w:t>
            </w:r>
            <w:r w:rsidR="005F1A1B" w:rsidRPr="1503FEEC">
              <w:rPr>
                <w:b/>
                <w:bCs/>
                <w:i/>
                <w:iCs/>
                <w:sz w:val="20"/>
                <w:szCs w:val="20"/>
              </w:rPr>
              <w:t>Module</w:t>
            </w:r>
            <w:r w:rsidR="00781B44" w:rsidRPr="1503FEEC">
              <w:rPr>
                <w:b/>
                <w:bCs/>
                <w:i/>
                <w:iCs/>
                <w:sz w:val="20"/>
                <w:szCs w:val="20"/>
              </w:rPr>
              <w:t xml:space="preserve"> </w:t>
            </w:r>
            <w:r w:rsidR="005F1A1B" w:rsidRPr="1503FEEC">
              <w:rPr>
                <w:b/>
                <w:bCs/>
                <w:i/>
                <w:iCs/>
                <w:sz w:val="20"/>
                <w:szCs w:val="20"/>
              </w:rPr>
              <w:t>1</w:t>
            </w:r>
            <w:r w:rsidR="00781B44" w:rsidRPr="1503FEEC">
              <w:rPr>
                <w:b/>
                <w:bCs/>
                <w:i/>
                <w:iCs/>
                <w:sz w:val="20"/>
                <w:szCs w:val="20"/>
              </w:rPr>
              <w:t xml:space="preserve"> </w:t>
            </w:r>
            <w:r w:rsidR="005F1A1B" w:rsidRPr="1503FEEC">
              <w:rPr>
                <w:b/>
                <w:bCs/>
                <w:sz w:val="20"/>
                <w:szCs w:val="20"/>
              </w:rPr>
              <w:t>–</w:t>
            </w:r>
            <w:r w:rsidR="00781B44" w:rsidRPr="1503FEEC">
              <w:rPr>
                <w:b/>
                <w:bCs/>
                <w:sz w:val="20"/>
                <w:szCs w:val="20"/>
              </w:rPr>
              <w:t xml:space="preserve"> </w:t>
            </w:r>
            <w:r w:rsidR="005F1A1B" w:rsidRPr="1503FEEC">
              <w:rPr>
                <w:b/>
                <w:bCs/>
                <w:sz w:val="20"/>
                <w:szCs w:val="20"/>
              </w:rPr>
              <w:t>Providers</w:t>
            </w:r>
            <w:r w:rsidR="00781B44" w:rsidRPr="1503FEEC">
              <w:rPr>
                <w:b/>
                <w:bCs/>
                <w:sz w:val="20"/>
                <w:szCs w:val="20"/>
              </w:rPr>
              <w:t xml:space="preserve"> </w:t>
            </w:r>
            <w:r w:rsidR="005F1A1B" w:rsidRPr="1503FEEC">
              <w:rPr>
                <w:b/>
                <w:bCs/>
                <w:sz w:val="20"/>
                <w:szCs w:val="20"/>
              </w:rPr>
              <w:t>guide</w:t>
            </w:r>
            <w:r w:rsidR="00781B44" w:rsidRPr="1503FEEC">
              <w:rPr>
                <w:b/>
                <w:bCs/>
                <w:sz w:val="20"/>
                <w:szCs w:val="20"/>
              </w:rPr>
              <w:t xml:space="preserve"> </w:t>
            </w:r>
            <w:r w:rsidR="005F1A1B" w:rsidRPr="1503FEEC">
              <w:rPr>
                <w:b/>
                <w:bCs/>
                <w:sz w:val="20"/>
                <w:szCs w:val="20"/>
              </w:rPr>
              <w:t>to</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i/>
                <w:iCs/>
                <w:sz w:val="20"/>
                <w:szCs w:val="20"/>
              </w:rPr>
              <w:t>Aged</w:t>
            </w:r>
            <w:r w:rsidR="00781B44" w:rsidRPr="1503FEEC">
              <w:rPr>
                <w:b/>
                <w:bCs/>
                <w:i/>
                <w:iCs/>
                <w:sz w:val="20"/>
                <w:szCs w:val="20"/>
              </w:rPr>
              <w:t xml:space="preserve"> </w:t>
            </w:r>
            <w:r w:rsidR="005F1A1B" w:rsidRPr="1503FEEC">
              <w:rPr>
                <w:b/>
                <w:bCs/>
                <w:i/>
                <w:iCs/>
                <w:sz w:val="20"/>
                <w:szCs w:val="20"/>
              </w:rPr>
              <w:t>Care</w:t>
            </w:r>
            <w:r w:rsidR="00781B44" w:rsidRPr="1503FEEC">
              <w:rPr>
                <w:b/>
                <w:bCs/>
                <w:i/>
                <w:iCs/>
                <w:sz w:val="20"/>
                <w:szCs w:val="20"/>
              </w:rPr>
              <w:t xml:space="preserve"> </w:t>
            </w:r>
            <w:r w:rsidR="005F1A1B" w:rsidRPr="1503FEEC">
              <w:rPr>
                <w:b/>
                <w:bCs/>
                <w:i/>
                <w:iCs/>
                <w:sz w:val="20"/>
                <w:szCs w:val="20"/>
              </w:rPr>
              <w:t>Act</w:t>
            </w:r>
            <w:r w:rsidR="00781B44" w:rsidRPr="1503FEEC">
              <w:rPr>
                <w:b/>
                <w:bCs/>
                <w:i/>
                <w:iCs/>
                <w:sz w:val="20"/>
                <w:szCs w:val="20"/>
              </w:rPr>
              <w:t xml:space="preserve"> </w:t>
            </w:r>
            <w:r w:rsidR="005F1A1B" w:rsidRPr="1503FEEC">
              <w:rPr>
                <w:b/>
                <w:bCs/>
                <w:i/>
                <w:iCs/>
                <w:sz w:val="20"/>
                <w:szCs w:val="20"/>
              </w:rPr>
              <w:t>2024</w:t>
            </w:r>
            <w:r w:rsidR="005F1A1B" w:rsidRPr="1503FEEC">
              <w:rPr>
                <w:b/>
                <w:bCs/>
                <w:sz w:val="20"/>
                <w:szCs w:val="20"/>
              </w:rPr>
              <w:t>:</w:t>
            </w:r>
            <w:r w:rsidR="00781B44" w:rsidRPr="1503FEEC">
              <w:rPr>
                <w:b/>
                <w:bCs/>
                <w:sz w:val="20"/>
                <w:szCs w:val="20"/>
              </w:rPr>
              <w:t xml:space="preserve"> </w:t>
            </w:r>
            <w:r w:rsidR="005F1A1B" w:rsidRPr="1503FEEC">
              <w:rPr>
                <w:b/>
                <w:bCs/>
                <w:sz w:val="20"/>
                <w:szCs w:val="20"/>
              </w:rPr>
              <w:t>Understanding</w:t>
            </w:r>
            <w:r w:rsidR="00781B44" w:rsidRPr="1503FEEC">
              <w:rPr>
                <w:b/>
                <w:bCs/>
                <w:sz w:val="20"/>
                <w:szCs w:val="20"/>
              </w:rPr>
              <w:t xml:space="preserve"> </w:t>
            </w:r>
            <w:r w:rsidR="005F1A1B" w:rsidRPr="1503FEEC">
              <w:rPr>
                <w:b/>
                <w:bCs/>
                <w:sz w:val="20"/>
                <w:szCs w:val="20"/>
              </w:rPr>
              <w:t>and</w:t>
            </w:r>
            <w:r w:rsidR="00781B44" w:rsidRPr="1503FEEC">
              <w:rPr>
                <w:b/>
                <w:bCs/>
                <w:sz w:val="20"/>
                <w:szCs w:val="20"/>
              </w:rPr>
              <w:t xml:space="preserve"> </w:t>
            </w:r>
            <w:r w:rsidR="005F1A1B" w:rsidRPr="1503FEEC">
              <w:rPr>
                <w:b/>
                <w:bCs/>
                <w:sz w:val="20"/>
                <w:szCs w:val="20"/>
              </w:rPr>
              <w:t>Adapting</w:t>
            </w:r>
            <w:r w:rsidR="00781B44" w:rsidRPr="1503FEEC">
              <w:rPr>
                <w:b/>
                <w:bCs/>
                <w:sz w:val="20"/>
                <w:szCs w:val="20"/>
              </w:rPr>
              <w:t xml:space="preserve"> </w:t>
            </w:r>
            <w:r>
              <w:br/>
            </w:r>
            <w:r w:rsidR="005F1A1B" w:rsidRPr="1503FEEC">
              <w:rPr>
                <w:sz w:val="20"/>
                <w:szCs w:val="20"/>
              </w:rPr>
              <w:t>Access</w:t>
            </w:r>
            <w:r w:rsidR="00781B44" w:rsidRPr="1503FEEC">
              <w:rPr>
                <w:sz w:val="20"/>
                <w:szCs w:val="20"/>
              </w:rPr>
              <w:t xml:space="preserve"> </w:t>
            </w:r>
            <w:r w:rsidR="005F1A1B" w:rsidRPr="1503FEEC">
              <w:rPr>
                <w:sz w:val="20"/>
                <w:szCs w:val="20"/>
              </w:rPr>
              <w:t>this</w:t>
            </w:r>
            <w:r w:rsidR="00781B44" w:rsidRPr="1503FEEC">
              <w:rPr>
                <w:sz w:val="20"/>
                <w:szCs w:val="20"/>
              </w:rPr>
              <w:t xml:space="preserve"> </w:t>
            </w:r>
            <w:r w:rsidR="005F1A1B" w:rsidRPr="1503FEEC">
              <w:rPr>
                <w:sz w:val="20"/>
                <w:szCs w:val="20"/>
              </w:rPr>
              <w:t>eLearning</w:t>
            </w:r>
            <w:r w:rsidR="00781B44" w:rsidRPr="1503FEEC">
              <w:rPr>
                <w:sz w:val="20"/>
                <w:szCs w:val="20"/>
              </w:rPr>
              <w:t xml:space="preserve"> </w:t>
            </w:r>
            <w:r w:rsidR="005F1A1B" w:rsidRPr="1503FEEC">
              <w:rPr>
                <w:sz w:val="20"/>
                <w:szCs w:val="20"/>
              </w:rPr>
              <w:t>module</w:t>
            </w:r>
            <w:r w:rsidR="00781B44" w:rsidRPr="1503FEEC">
              <w:rPr>
                <w:sz w:val="20"/>
                <w:szCs w:val="20"/>
              </w:rPr>
              <w:t xml:space="preserve"> </w:t>
            </w:r>
            <w:r w:rsidR="005F1A1B" w:rsidRPr="1503FEEC">
              <w:rPr>
                <w:sz w:val="20"/>
                <w:szCs w:val="20"/>
              </w:rPr>
              <w:t>on</w:t>
            </w:r>
            <w:r w:rsidR="00781B44" w:rsidRPr="1503FEEC">
              <w:rPr>
                <w:sz w:val="20"/>
                <w:szCs w:val="20"/>
              </w:rPr>
              <w:t xml:space="preserve"> </w:t>
            </w:r>
            <w:hyperlink r:id="rId18">
              <w:r w:rsidR="005F1A1B" w:rsidRPr="00275B7A">
                <w:rPr>
                  <w:rStyle w:val="Hyperlink"/>
                  <w:color w:val="32757E" w:themeColor="accent2" w:themeShade="80"/>
                  <w:sz w:val="20"/>
                  <w:szCs w:val="20"/>
                </w:rPr>
                <w:t>Alis</w:t>
              </w:r>
            </w:hyperlink>
            <w:r w:rsidR="00781B44" w:rsidRPr="1503FEEC">
              <w:rPr>
                <w:sz w:val="20"/>
                <w:szCs w:val="20"/>
              </w:rPr>
              <w:t xml:space="preserve"> </w:t>
            </w:r>
          </w:p>
        </w:tc>
        <w:tc>
          <w:tcPr>
            <w:tcW w:w="6523" w:type="dxa"/>
            <w:vMerge/>
          </w:tcPr>
          <w:p w14:paraId="60ADE5C2" w14:textId="77777777" w:rsidR="005F1A1B" w:rsidRDefault="005F1A1B" w:rsidP="00515561">
            <w:pPr>
              <w:spacing w:before="40" w:after="80"/>
              <w:rPr>
                <w:b/>
                <w:bCs/>
                <w:sz w:val="20"/>
                <w:szCs w:val="20"/>
              </w:rPr>
            </w:pPr>
          </w:p>
        </w:tc>
      </w:tr>
      <w:tr w:rsidR="00031493" w:rsidRPr="00C877B0" w14:paraId="6443E2C4" w14:textId="77777777" w:rsidTr="2F12D4C0">
        <w:trPr>
          <w:cantSplit/>
          <w:trHeight w:val="631"/>
        </w:trPr>
        <w:tc>
          <w:tcPr>
            <w:tcW w:w="7905" w:type="dxa"/>
            <w:vMerge/>
          </w:tcPr>
          <w:p w14:paraId="5CFA644A" w14:textId="77777777" w:rsidR="005F1A1B" w:rsidRPr="00C877B0" w:rsidRDefault="005F1A1B"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CE6439A" w14:textId="427BACAE" w:rsidR="005F1A1B" w:rsidRPr="00C64BAD" w:rsidRDefault="005F1A1B" w:rsidP="1503FEEC">
            <w:pPr>
              <w:spacing w:before="40" w:after="80"/>
              <w:rPr>
                <w:b/>
                <w:bCs/>
                <w:i/>
                <w:iCs/>
                <w:sz w:val="20"/>
                <w:szCs w:val="20"/>
              </w:rPr>
            </w:pPr>
            <w:r w:rsidRPr="1503FEEC">
              <w:rPr>
                <w:b/>
                <w:bCs/>
                <w:i/>
                <w:iCs/>
                <w:sz w:val="20"/>
                <w:szCs w:val="20"/>
              </w:rPr>
              <w:t>UTAS</w:t>
            </w:r>
            <w:r w:rsidR="00781B44" w:rsidRPr="1503FEEC">
              <w:rPr>
                <w:b/>
                <w:bCs/>
                <w:i/>
                <w:iCs/>
                <w:sz w:val="20"/>
                <w:szCs w:val="20"/>
              </w:rPr>
              <w:t xml:space="preserve"> </w:t>
            </w:r>
            <w:r w:rsidRPr="1503FEEC">
              <w:rPr>
                <w:b/>
                <w:bCs/>
                <w:i/>
                <w:iCs/>
                <w:sz w:val="20"/>
                <w:szCs w:val="20"/>
              </w:rPr>
              <w:t>Equip</w:t>
            </w:r>
            <w:r w:rsidR="00781B44" w:rsidRPr="1503FEEC">
              <w:rPr>
                <w:b/>
                <w:bCs/>
                <w:i/>
                <w:iCs/>
                <w:sz w:val="20"/>
                <w:szCs w:val="20"/>
              </w:rPr>
              <w:t xml:space="preserve"> </w:t>
            </w:r>
            <w:r w:rsidRPr="1503FEEC">
              <w:rPr>
                <w:b/>
                <w:bCs/>
                <w:i/>
                <w:iCs/>
                <w:sz w:val="20"/>
                <w:szCs w:val="20"/>
              </w:rPr>
              <w:t>Aged</w:t>
            </w:r>
            <w:r w:rsidR="00781B44" w:rsidRPr="1503FEEC">
              <w:rPr>
                <w:b/>
                <w:bCs/>
                <w:i/>
                <w:iCs/>
                <w:sz w:val="20"/>
                <w:szCs w:val="20"/>
              </w:rPr>
              <w:t xml:space="preserve"> </w:t>
            </w:r>
            <w:r w:rsidRPr="1503FEEC">
              <w:rPr>
                <w:b/>
                <w:bCs/>
                <w:i/>
                <w:iCs/>
                <w:sz w:val="20"/>
                <w:szCs w:val="20"/>
              </w:rPr>
              <w:t>Care</w:t>
            </w:r>
            <w:r w:rsidR="00781B44" w:rsidRPr="1503FEEC">
              <w:rPr>
                <w:b/>
                <w:bCs/>
                <w:i/>
                <w:iCs/>
                <w:sz w:val="20"/>
                <w:szCs w:val="20"/>
              </w:rPr>
              <w:t xml:space="preserve"> </w:t>
            </w:r>
            <w:r w:rsidRPr="1503FEEC">
              <w:rPr>
                <w:b/>
                <w:bCs/>
                <w:i/>
                <w:iCs/>
                <w:sz w:val="20"/>
                <w:szCs w:val="20"/>
              </w:rPr>
              <w:t>Learning</w:t>
            </w:r>
            <w:r w:rsidR="00781B44" w:rsidRPr="1503FEEC">
              <w:rPr>
                <w:b/>
                <w:bCs/>
                <w:i/>
                <w:iCs/>
                <w:sz w:val="20"/>
                <w:szCs w:val="20"/>
              </w:rPr>
              <w:t xml:space="preserve"> </w:t>
            </w:r>
            <w:r w:rsidRPr="1503FEEC">
              <w:rPr>
                <w:b/>
                <w:bCs/>
                <w:i/>
                <w:iCs/>
                <w:sz w:val="20"/>
                <w:szCs w:val="20"/>
              </w:rPr>
              <w:t>Packages</w:t>
            </w:r>
            <w:r w:rsidR="00781B44" w:rsidRPr="1503FEEC">
              <w:rPr>
                <w:b/>
                <w:bCs/>
                <w:sz w:val="20"/>
                <w:szCs w:val="20"/>
              </w:rPr>
              <w:t xml:space="preserve"> </w:t>
            </w:r>
            <w:r w:rsidRPr="1503FEEC">
              <w:rPr>
                <w:b/>
                <w:bCs/>
                <w:sz w:val="20"/>
                <w:szCs w:val="20"/>
              </w:rPr>
              <w:t>–</w:t>
            </w:r>
            <w:r w:rsidR="00781B44" w:rsidRPr="1503FEEC">
              <w:rPr>
                <w:b/>
                <w:bCs/>
                <w:sz w:val="20"/>
                <w:szCs w:val="20"/>
              </w:rPr>
              <w:t xml:space="preserve"> </w:t>
            </w:r>
            <w:r w:rsidRPr="1503FEEC">
              <w:rPr>
                <w:b/>
                <w:bCs/>
                <w:i/>
                <w:iCs/>
                <w:sz w:val="20"/>
                <w:szCs w:val="20"/>
              </w:rPr>
              <w:t>Aged</w:t>
            </w:r>
            <w:r w:rsidR="00781B44" w:rsidRPr="1503FEEC">
              <w:rPr>
                <w:b/>
                <w:bCs/>
                <w:i/>
                <w:iCs/>
                <w:sz w:val="20"/>
                <w:szCs w:val="20"/>
              </w:rPr>
              <w:t xml:space="preserve"> </w:t>
            </w:r>
            <w:r w:rsidRPr="1503FEEC">
              <w:rPr>
                <w:b/>
                <w:bCs/>
                <w:i/>
                <w:iCs/>
                <w:sz w:val="20"/>
                <w:szCs w:val="20"/>
              </w:rPr>
              <w:t>Care</w:t>
            </w:r>
            <w:r w:rsidR="00781B44" w:rsidRPr="1503FEEC">
              <w:rPr>
                <w:b/>
                <w:bCs/>
                <w:i/>
                <w:iCs/>
                <w:sz w:val="20"/>
                <w:szCs w:val="20"/>
              </w:rPr>
              <w:t xml:space="preserve"> </w:t>
            </w:r>
            <w:r w:rsidRPr="1503FEEC">
              <w:rPr>
                <w:b/>
                <w:bCs/>
                <w:i/>
                <w:iCs/>
                <w:sz w:val="20"/>
                <w:szCs w:val="20"/>
              </w:rPr>
              <w:t>Act</w:t>
            </w:r>
            <w:r w:rsidR="00781B44" w:rsidRPr="1503FEEC">
              <w:rPr>
                <w:b/>
                <w:bCs/>
                <w:i/>
                <w:iCs/>
                <w:sz w:val="20"/>
                <w:szCs w:val="20"/>
              </w:rPr>
              <w:t xml:space="preserve"> </w:t>
            </w:r>
            <w:r w:rsidRPr="1503FEEC">
              <w:rPr>
                <w:b/>
                <w:bCs/>
                <w:i/>
                <w:iCs/>
                <w:sz w:val="20"/>
                <w:szCs w:val="20"/>
              </w:rPr>
              <w:t>2024</w:t>
            </w:r>
            <w:r w:rsidR="00781B44" w:rsidRPr="1503FEEC">
              <w:rPr>
                <w:b/>
                <w:bCs/>
                <w:sz w:val="20"/>
                <w:szCs w:val="20"/>
              </w:rPr>
              <w:t xml:space="preserve"> </w:t>
            </w:r>
            <w:r>
              <w:br/>
            </w:r>
            <w:r w:rsidRPr="1503FEEC">
              <w:rPr>
                <w:sz w:val="20"/>
                <w:szCs w:val="20"/>
              </w:rPr>
              <w:t>Access</w:t>
            </w:r>
            <w:r w:rsidR="00781B44" w:rsidRPr="1503FEEC">
              <w:rPr>
                <w:sz w:val="20"/>
                <w:szCs w:val="20"/>
              </w:rPr>
              <w:t xml:space="preserve"> </w:t>
            </w:r>
            <w:r w:rsidRPr="1503FEEC">
              <w:rPr>
                <w:sz w:val="20"/>
                <w:szCs w:val="20"/>
              </w:rPr>
              <w:t>this</w:t>
            </w:r>
            <w:r w:rsidR="00781B44" w:rsidRPr="1503FEEC">
              <w:rPr>
                <w:sz w:val="20"/>
                <w:szCs w:val="20"/>
              </w:rPr>
              <w:t xml:space="preserve"> </w:t>
            </w:r>
            <w:r w:rsidRPr="1503FEEC">
              <w:rPr>
                <w:sz w:val="20"/>
                <w:szCs w:val="20"/>
              </w:rPr>
              <w:t>eLearning</w:t>
            </w:r>
            <w:r w:rsidR="00781B44" w:rsidRPr="1503FEEC">
              <w:rPr>
                <w:sz w:val="20"/>
                <w:szCs w:val="20"/>
              </w:rPr>
              <w:t xml:space="preserve"> </w:t>
            </w:r>
            <w:r w:rsidRPr="1503FEEC">
              <w:rPr>
                <w:sz w:val="20"/>
                <w:szCs w:val="20"/>
              </w:rPr>
              <w:t>by</w:t>
            </w:r>
            <w:r w:rsidR="00781B44" w:rsidRPr="1503FEEC">
              <w:rPr>
                <w:sz w:val="20"/>
                <w:szCs w:val="20"/>
              </w:rPr>
              <w:t xml:space="preserve"> </w:t>
            </w:r>
            <w:r w:rsidRPr="1503FEEC">
              <w:rPr>
                <w:sz w:val="20"/>
                <w:szCs w:val="20"/>
              </w:rPr>
              <w:t>enrolling</w:t>
            </w:r>
            <w:r w:rsidR="00781B44" w:rsidRPr="1503FEEC">
              <w:rPr>
                <w:sz w:val="20"/>
                <w:szCs w:val="20"/>
              </w:rPr>
              <w:t xml:space="preserve"> </w:t>
            </w:r>
            <w:r w:rsidRPr="1503FEEC">
              <w:rPr>
                <w:sz w:val="20"/>
                <w:szCs w:val="20"/>
              </w:rPr>
              <w:t>at</w:t>
            </w:r>
            <w:r w:rsidR="00781B44" w:rsidRPr="1503FEEC">
              <w:rPr>
                <w:sz w:val="20"/>
                <w:szCs w:val="20"/>
              </w:rPr>
              <w:t xml:space="preserve"> </w:t>
            </w:r>
            <w:hyperlink r:id="rId19">
              <w:r w:rsidRPr="00275B7A">
                <w:rPr>
                  <w:rStyle w:val="Hyperlink"/>
                  <w:color w:val="32757E" w:themeColor="accent2" w:themeShade="80"/>
                  <w:sz w:val="20"/>
                  <w:szCs w:val="20"/>
                </w:rPr>
                <w:t>Equip</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Learning</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Packages</w:t>
              </w:r>
            </w:hyperlink>
          </w:p>
        </w:tc>
        <w:tc>
          <w:tcPr>
            <w:tcW w:w="6523" w:type="dxa"/>
            <w:vMerge/>
          </w:tcPr>
          <w:p w14:paraId="78BC20D1" w14:textId="77777777" w:rsidR="005F1A1B" w:rsidRDefault="005F1A1B" w:rsidP="00515561">
            <w:pPr>
              <w:spacing w:before="40" w:after="80"/>
              <w:rPr>
                <w:b/>
                <w:bCs/>
                <w:sz w:val="20"/>
                <w:szCs w:val="20"/>
              </w:rPr>
            </w:pPr>
          </w:p>
        </w:tc>
      </w:tr>
      <w:tr w:rsidR="00031493" w:rsidRPr="00C877B0" w14:paraId="7C2935A5" w14:textId="77777777" w:rsidTr="2F12D4C0">
        <w:trPr>
          <w:cantSplit/>
          <w:trHeight w:val="781"/>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463F122A" w14:textId="77777777" w:rsidR="005F1A1B" w:rsidRPr="00C877B0" w:rsidRDefault="005F1A1B" w:rsidP="00515561">
            <w:pPr>
              <w:numPr>
                <w:ilvl w:val="1"/>
                <w:numId w:val="4"/>
              </w:numPr>
              <w:spacing w:before="40" w:after="80"/>
              <w:ind w:left="320" w:hanging="284"/>
              <w:rPr>
                <w:sz w:val="20"/>
                <w:szCs w:val="20"/>
              </w:rPr>
            </w:pPr>
            <w:r w:rsidRPr="00C877B0">
              <w:rPr>
                <w:sz w:val="20"/>
                <w:szCs w:val="20"/>
              </w:rPr>
              <w:t>Understand</w:t>
            </w:r>
            <w:r w:rsidR="00781B44">
              <w:rPr>
                <w:sz w:val="20"/>
                <w:szCs w:val="20"/>
              </w:rPr>
              <w:t xml:space="preserve"> </w:t>
            </w:r>
            <w:r w:rsidRPr="00C877B0">
              <w:rPr>
                <w:sz w:val="20"/>
                <w:szCs w:val="20"/>
              </w:rPr>
              <w:t>what</w:t>
            </w:r>
            <w:r w:rsidR="00781B44">
              <w:rPr>
                <w:sz w:val="20"/>
                <w:szCs w:val="20"/>
              </w:rPr>
              <w:t xml:space="preserve"> </w:t>
            </w:r>
            <w:r w:rsidRPr="00C877B0">
              <w:rPr>
                <w:sz w:val="20"/>
                <w:szCs w:val="20"/>
              </w:rPr>
              <w:t>is</w:t>
            </w:r>
            <w:r w:rsidR="00781B44">
              <w:rPr>
                <w:sz w:val="20"/>
                <w:szCs w:val="20"/>
              </w:rPr>
              <w:t xml:space="preserve"> </w:t>
            </w:r>
            <w:r w:rsidRPr="00C877B0">
              <w:rPr>
                <w:sz w:val="20"/>
                <w:szCs w:val="20"/>
              </w:rPr>
              <w:t>changing</w:t>
            </w:r>
            <w:r w:rsidR="00781B44">
              <w:rPr>
                <w:sz w:val="20"/>
                <w:szCs w:val="20"/>
              </w:rPr>
              <w:t xml:space="preserve"> </w:t>
            </w:r>
            <w:r w:rsidRPr="00C877B0">
              <w:rPr>
                <w:sz w:val="20"/>
                <w:szCs w:val="20"/>
              </w:rPr>
              <w:t>and</w:t>
            </w:r>
            <w:r w:rsidR="00781B44">
              <w:rPr>
                <w:sz w:val="20"/>
                <w:szCs w:val="20"/>
              </w:rPr>
              <w:t xml:space="preserve"> </w:t>
            </w:r>
            <w:r w:rsidRPr="00C877B0">
              <w:rPr>
                <w:sz w:val="20"/>
                <w:szCs w:val="20"/>
              </w:rPr>
              <w:t>what</w:t>
            </w:r>
            <w:r w:rsidR="00781B44">
              <w:rPr>
                <w:sz w:val="20"/>
                <w:szCs w:val="20"/>
              </w:rPr>
              <w:t xml:space="preserve"> </w:t>
            </w:r>
            <w:r w:rsidRPr="00C877B0">
              <w:rPr>
                <w:sz w:val="20"/>
                <w:szCs w:val="20"/>
              </w:rPr>
              <w:t>isn’t</w:t>
            </w:r>
            <w:r w:rsidR="00781B44">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7CA89F49" w14:textId="67D28C57" w:rsidR="005F1A1B" w:rsidRPr="00C4175F" w:rsidRDefault="631CB049" w:rsidP="2053B34F">
            <w:pPr>
              <w:spacing w:before="40" w:after="80"/>
              <w:rPr>
                <w:b/>
                <w:bCs/>
                <w:sz w:val="20"/>
                <w:szCs w:val="20"/>
              </w:rPr>
            </w:pPr>
            <w:r w:rsidRPr="1503FEEC">
              <w:rPr>
                <w:b/>
                <w:bCs/>
                <w:i/>
                <w:iCs/>
                <w:sz w:val="20"/>
                <w:szCs w:val="20"/>
              </w:rPr>
              <w:t xml:space="preserve">New Aged Care Act </w:t>
            </w:r>
            <w:r w:rsidR="005F1A1B" w:rsidRPr="1503FEEC">
              <w:rPr>
                <w:b/>
                <w:bCs/>
                <w:i/>
                <w:iCs/>
                <w:sz w:val="20"/>
                <w:szCs w:val="20"/>
              </w:rPr>
              <w:t>Module</w:t>
            </w:r>
            <w:r w:rsidR="00781B44" w:rsidRPr="1503FEEC">
              <w:rPr>
                <w:b/>
                <w:bCs/>
                <w:i/>
                <w:iCs/>
                <w:sz w:val="20"/>
                <w:szCs w:val="20"/>
              </w:rPr>
              <w:t xml:space="preserve"> </w:t>
            </w:r>
            <w:r w:rsidR="005F1A1B" w:rsidRPr="1503FEEC">
              <w:rPr>
                <w:b/>
                <w:bCs/>
                <w:i/>
                <w:iCs/>
                <w:sz w:val="20"/>
                <w:szCs w:val="20"/>
              </w:rPr>
              <w:t>1</w:t>
            </w:r>
            <w:r w:rsidR="00781B44" w:rsidRPr="1503FEEC">
              <w:rPr>
                <w:b/>
                <w:bCs/>
                <w:i/>
                <w:iCs/>
                <w:sz w:val="20"/>
                <w:szCs w:val="20"/>
              </w:rPr>
              <w:t xml:space="preserve"> </w:t>
            </w:r>
            <w:r w:rsidR="005F1A1B" w:rsidRPr="1503FEEC">
              <w:rPr>
                <w:b/>
                <w:bCs/>
                <w:i/>
                <w:iCs/>
                <w:sz w:val="20"/>
                <w:szCs w:val="20"/>
              </w:rPr>
              <w:t>–</w:t>
            </w:r>
            <w:r w:rsidR="00781B44" w:rsidRPr="1503FEEC">
              <w:rPr>
                <w:b/>
                <w:bCs/>
                <w:i/>
                <w:iCs/>
                <w:sz w:val="20"/>
                <w:szCs w:val="20"/>
              </w:rPr>
              <w:t xml:space="preserve"> </w:t>
            </w:r>
            <w:r w:rsidR="005F1A1B" w:rsidRPr="1503FEEC">
              <w:rPr>
                <w:b/>
                <w:bCs/>
                <w:sz w:val="20"/>
                <w:szCs w:val="20"/>
              </w:rPr>
              <w:t>A</w:t>
            </w:r>
            <w:r w:rsidR="00781B44" w:rsidRPr="1503FEEC">
              <w:rPr>
                <w:b/>
                <w:bCs/>
                <w:sz w:val="20"/>
                <w:szCs w:val="20"/>
              </w:rPr>
              <w:t xml:space="preserve"> </w:t>
            </w:r>
            <w:r w:rsidR="005F1A1B" w:rsidRPr="1503FEEC">
              <w:rPr>
                <w:b/>
                <w:bCs/>
                <w:sz w:val="20"/>
                <w:szCs w:val="20"/>
              </w:rPr>
              <w:t>guide</w:t>
            </w:r>
            <w:r w:rsidR="00781B44" w:rsidRPr="1503FEEC">
              <w:rPr>
                <w:b/>
                <w:bCs/>
                <w:sz w:val="20"/>
                <w:szCs w:val="20"/>
              </w:rPr>
              <w:t xml:space="preserve"> </w:t>
            </w:r>
            <w:r w:rsidR="005F1A1B" w:rsidRPr="1503FEEC">
              <w:rPr>
                <w:b/>
                <w:bCs/>
                <w:sz w:val="20"/>
                <w:szCs w:val="20"/>
              </w:rPr>
              <w:t>for</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sz w:val="20"/>
                <w:szCs w:val="20"/>
              </w:rPr>
              <w:t>Aged</w:t>
            </w:r>
            <w:r w:rsidR="00781B44" w:rsidRPr="1503FEEC">
              <w:rPr>
                <w:b/>
                <w:bCs/>
                <w:sz w:val="20"/>
                <w:szCs w:val="20"/>
              </w:rPr>
              <w:t xml:space="preserve"> </w:t>
            </w:r>
            <w:r w:rsidR="005F1A1B" w:rsidRPr="1503FEEC">
              <w:rPr>
                <w:b/>
                <w:bCs/>
                <w:sz w:val="20"/>
                <w:szCs w:val="20"/>
              </w:rPr>
              <w:t>Care</w:t>
            </w:r>
            <w:r w:rsidR="00781B44" w:rsidRPr="1503FEEC">
              <w:rPr>
                <w:b/>
                <w:bCs/>
                <w:sz w:val="20"/>
                <w:szCs w:val="20"/>
              </w:rPr>
              <w:t xml:space="preserve"> </w:t>
            </w:r>
            <w:r w:rsidR="005F1A1B" w:rsidRPr="1503FEEC">
              <w:rPr>
                <w:b/>
                <w:bCs/>
                <w:sz w:val="20"/>
                <w:szCs w:val="20"/>
              </w:rPr>
              <w:t>Workforce:</w:t>
            </w:r>
            <w:r w:rsidR="00781B44" w:rsidRPr="1503FEEC">
              <w:rPr>
                <w:b/>
                <w:bCs/>
                <w:sz w:val="20"/>
                <w:szCs w:val="20"/>
              </w:rPr>
              <w:t xml:space="preserve"> </w:t>
            </w:r>
            <w:r w:rsidR="005F1A1B" w:rsidRPr="1503FEEC">
              <w:rPr>
                <w:b/>
                <w:bCs/>
                <w:sz w:val="20"/>
                <w:szCs w:val="20"/>
              </w:rPr>
              <w:t>Understanding</w:t>
            </w:r>
            <w:r w:rsidR="00781B44" w:rsidRPr="1503FEEC">
              <w:rPr>
                <w:b/>
                <w:bCs/>
                <w:sz w:val="20"/>
                <w:szCs w:val="20"/>
              </w:rPr>
              <w:t xml:space="preserve"> </w:t>
            </w:r>
            <w:r w:rsidR="005F1A1B" w:rsidRPr="1503FEEC">
              <w:rPr>
                <w:b/>
                <w:bCs/>
                <w:sz w:val="20"/>
                <w:szCs w:val="20"/>
              </w:rPr>
              <w:t>and</w:t>
            </w:r>
            <w:r w:rsidR="00781B44" w:rsidRPr="1503FEEC">
              <w:rPr>
                <w:b/>
                <w:bCs/>
                <w:sz w:val="20"/>
                <w:szCs w:val="20"/>
              </w:rPr>
              <w:t xml:space="preserve"> </w:t>
            </w:r>
            <w:r w:rsidR="005F1A1B" w:rsidRPr="1503FEEC">
              <w:rPr>
                <w:b/>
                <w:bCs/>
                <w:sz w:val="20"/>
                <w:szCs w:val="20"/>
              </w:rPr>
              <w:t>Adapting</w:t>
            </w:r>
            <w:r w:rsidR="00781B44" w:rsidRPr="1503FEEC">
              <w:rPr>
                <w:b/>
                <w:bCs/>
                <w:sz w:val="20"/>
                <w:szCs w:val="20"/>
              </w:rPr>
              <w:t xml:space="preserve"> </w:t>
            </w:r>
            <w:r w:rsidR="005F1A1B" w:rsidRPr="1503FEEC">
              <w:rPr>
                <w:b/>
                <w:bCs/>
                <w:sz w:val="20"/>
                <w:szCs w:val="20"/>
              </w:rPr>
              <w:t>to</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i/>
                <w:iCs/>
                <w:sz w:val="20"/>
                <w:szCs w:val="20"/>
              </w:rPr>
              <w:t>Aged</w:t>
            </w:r>
            <w:r w:rsidR="00781B44" w:rsidRPr="1503FEEC">
              <w:rPr>
                <w:b/>
                <w:bCs/>
                <w:i/>
                <w:iCs/>
                <w:sz w:val="20"/>
                <w:szCs w:val="20"/>
              </w:rPr>
              <w:t xml:space="preserve"> </w:t>
            </w:r>
            <w:r w:rsidR="005F1A1B" w:rsidRPr="1503FEEC">
              <w:rPr>
                <w:b/>
                <w:bCs/>
                <w:i/>
                <w:iCs/>
                <w:sz w:val="20"/>
                <w:szCs w:val="20"/>
              </w:rPr>
              <w:t>Care</w:t>
            </w:r>
            <w:r w:rsidR="00781B44" w:rsidRPr="1503FEEC">
              <w:rPr>
                <w:b/>
                <w:bCs/>
                <w:i/>
                <w:iCs/>
                <w:sz w:val="20"/>
                <w:szCs w:val="20"/>
              </w:rPr>
              <w:t xml:space="preserve"> </w:t>
            </w:r>
            <w:r w:rsidR="005F1A1B" w:rsidRPr="1503FEEC">
              <w:rPr>
                <w:b/>
                <w:bCs/>
                <w:i/>
                <w:iCs/>
                <w:sz w:val="20"/>
                <w:szCs w:val="20"/>
              </w:rPr>
              <w:t>Act</w:t>
            </w:r>
            <w:r w:rsidR="00781B44" w:rsidRPr="1503FEEC">
              <w:rPr>
                <w:b/>
                <w:bCs/>
                <w:i/>
                <w:iCs/>
                <w:sz w:val="20"/>
                <w:szCs w:val="20"/>
              </w:rPr>
              <w:t xml:space="preserve"> </w:t>
            </w:r>
            <w:r w:rsidR="005F1A1B" w:rsidRPr="1503FEEC">
              <w:rPr>
                <w:b/>
                <w:bCs/>
                <w:i/>
                <w:iCs/>
                <w:sz w:val="20"/>
                <w:szCs w:val="20"/>
              </w:rPr>
              <w:t>2024</w:t>
            </w:r>
            <w:r w:rsidR="005F1A1B" w:rsidRPr="1503FEEC">
              <w:rPr>
                <w:b/>
                <w:bCs/>
                <w:sz w:val="20"/>
                <w:szCs w:val="20"/>
              </w:rPr>
              <w:t>.</w:t>
            </w:r>
            <w:r w:rsidR="00781B44" w:rsidRPr="1503FEEC">
              <w:rPr>
                <w:b/>
                <w:bCs/>
                <w:sz w:val="20"/>
                <w:szCs w:val="20"/>
              </w:rPr>
              <w:t xml:space="preserve"> </w:t>
            </w:r>
            <w:r>
              <w:br/>
            </w:r>
            <w:r w:rsidR="005F1A1B" w:rsidRPr="1503FEEC">
              <w:rPr>
                <w:sz w:val="20"/>
                <w:szCs w:val="20"/>
              </w:rPr>
              <w:t>Access</w:t>
            </w:r>
            <w:r w:rsidR="00781B44" w:rsidRPr="1503FEEC">
              <w:rPr>
                <w:sz w:val="20"/>
                <w:szCs w:val="20"/>
              </w:rPr>
              <w:t xml:space="preserve"> </w:t>
            </w:r>
            <w:r w:rsidR="005F1A1B" w:rsidRPr="1503FEEC">
              <w:rPr>
                <w:sz w:val="20"/>
                <w:szCs w:val="20"/>
              </w:rPr>
              <w:t>this</w:t>
            </w:r>
            <w:r w:rsidR="00781B44" w:rsidRPr="1503FEEC">
              <w:rPr>
                <w:sz w:val="20"/>
                <w:szCs w:val="20"/>
              </w:rPr>
              <w:t xml:space="preserve"> </w:t>
            </w:r>
            <w:r w:rsidR="005F1A1B" w:rsidRPr="1503FEEC">
              <w:rPr>
                <w:sz w:val="20"/>
                <w:szCs w:val="20"/>
              </w:rPr>
              <w:t>eLearning</w:t>
            </w:r>
            <w:r w:rsidR="00781B44" w:rsidRPr="1503FEEC">
              <w:rPr>
                <w:sz w:val="20"/>
                <w:szCs w:val="20"/>
              </w:rPr>
              <w:t xml:space="preserve"> </w:t>
            </w:r>
            <w:r w:rsidR="005F1A1B" w:rsidRPr="1503FEEC">
              <w:rPr>
                <w:sz w:val="20"/>
                <w:szCs w:val="20"/>
              </w:rPr>
              <w:t>module</w:t>
            </w:r>
            <w:r w:rsidR="00781B44" w:rsidRPr="1503FEEC">
              <w:rPr>
                <w:sz w:val="20"/>
                <w:szCs w:val="20"/>
              </w:rPr>
              <w:t xml:space="preserve"> </w:t>
            </w:r>
            <w:r w:rsidR="005F1A1B" w:rsidRPr="1503FEEC">
              <w:rPr>
                <w:sz w:val="20"/>
                <w:szCs w:val="20"/>
              </w:rPr>
              <w:t>on</w:t>
            </w:r>
            <w:r w:rsidR="00781B44" w:rsidRPr="1503FEEC">
              <w:rPr>
                <w:sz w:val="20"/>
                <w:szCs w:val="20"/>
              </w:rPr>
              <w:t xml:space="preserve"> </w:t>
            </w:r>
            <w:hyperlink r:id="rId20">
              <w:r w:rsidR="005F1A1B" w:rsidRPr="00275B7A">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5499D955" w14:textId="63F8A4A9" w:rsidR="005F1A1B" w:rsidRPr="00E87E20" w:rsidRDefault="005F1A1B" w:rsidP="00515561">
            <w:pPr>
              <w:spacing w:before="40" w:after="80"/>
              <w:rPr>
                <w:b/>
                <w:sz w:val="20"/>
                <w:szCs w:val="20"/>
              </w:rPr>
            </w:pPr>
            <w:r>
              <w:rPr>
                <w:b/>
                <w:sz w:val="20"/>
                <w:szCs w:val="20"/>
              </w:rPr>
              <w:t>What’s</w:t>
            </w:r>
            <w:r w:rsidR="00781B44">
              <w:rPr>
                <w:b/>
                <w:sz w:val="20"/>
                <w:szCs w:val="20"/>
              </w:rPr>
              <w:t xml:space="preserve"> </w:t>
            </w:r>
            <w:r>
              <w:rPr>
                <w:b/>
                <w:sz w:val="20"/>
                <w:szCs w:val="20"/>
              </w:rPr>
              <w:t>new</w:t>
            </w:r>
            <w:r w:rsidR="00781B44">
              <w:rPr>
                <w:b/>
                <w:sz w:val="20"/>
                <w:szCs w:val="20"/>
              </w:rPr>
              <w:t xml:space="preserve"> </w:t>
            </w:r>
            <w:r>
              <w:rPr>
                <w:b/>
                <w:sz w:val="20"/>
                <w:szCs w:val="20"/>
              </w:rPr>
              <w:t>or</w:t>
            </w:r>
            <w:r w:rsidR="00781B44">
              <w:rPr>
                <w:b/>
                <w:sz w:val="20"/>
                <w:szCs w:val="20"/>
              </w:rPr>
              <w:t xml:space="preserve"> </w:t>
            </w:r>
            <w:r>
              <w:rPr>
                <w:b/>
                <w:sz w:val="20"/>
                <w:szCs w:val="20"/>
              </w:rPr>
              <w:t>changing</w:t>
            </w:r>
          </w:p>
          <w:p w14:paraId="6BF39F0A" w14:textId="3C999662" w:rsidR="005F1A1B" w:rsidRPr="00BA2B31" w:rsidRDefault="005F1A1B" w:rsidP="00515561">
            <w:pPr>
              <w:spacing w:before="40" w:after="80"/>
              <w:rPr>
                <w:sz w:val="20"/>
                <w:szCs w:val="20"/>
              </w:rPr>
            </w:pPr>
            <w:r>
              <w:rPr>
                <w:sz w:val="20"/>
                <w:szCs w:val="20"/>
              </w:rPr>
              <w:t>The</w:t>
            </w:r>
            <w:r w:rsidR="00781B44">
              <w:rPr>
                <w:sz w:val="20"/>
                <w:szCs w:val="20"/>
              </w:rPr>
              <w:t xml:space="preserve"> </w:t>
            </w:r>
            <w:hyperlink r:id="rId21" w:tooltip="Aged Care Act – What is new or changing?" w:history="1">
              <w:r w:rsidRPr="00275B7A">
                <w:rPr>
                  <w:rStyle w:val="Hyperlink"/>
                  <w:color w:val="32757E" w:themeColor="accent2" w:themeShade="80"/>
                  <w:sz w:val="20"/>
                  <w:szCs w:val="20"/>
                </w:rPr>
                <w:t>What</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is</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new</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or</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changing</w:t>
              </w:r>
            </w:hyperlink>
            <w:r w:rsidR="00781B44">
              <w:rPr>
                <w:sz w:val="20"/>
                <w:szCs w:val="20"/>
              </w:rPr>
              <w:t xml:space="preserve"> </w:t>
            </w:r>
            <w:r w:rsidRPr="000B4A94">
              <w:rPr>
                <w:sz w:val="20"/>
                <w:szCs w:val="20"/>
              </w:rPr>
              <w:t>document</w:t>
            </w:r>
            <w:r w:rsidR="00781B44">
              <w:rPr>
                <w:sz w:val="20"/>
                <w:szCs w:val="20"/>
              </w:rPr>
              <w:t xml:space="preserve"> </w:t>
            </w:r>
            <w:r w:rsidRPr="000B4A94">
              <w:rPr>
                <w:sz w:val="20"/>
                <w:szCs w:val="20"/>
              </w:rPr>
              <w:t>p</w:t>
            </w:r>
            <w:r>
              <w:rPr>
                <w:sz w:val="20"/>
                <w:szCs w:val="20"/>
              </w:rPr>
              <w:t>rovides</w:t>
            </w:r>
            <w:r w:rsidR="00781B44">
              <w:rPr>
                <w:sz w:val="20"/>
                <w:szCs w:val="20"/>
              </w:rPr>
              <w:t xml:space="preserve"> </w:t>
            </w:r>
            <w:r>
              <w:rPr>
                <w:sz w:val="20"/>
                <w:szCs w:val="20"/>
              </w:rPr>
              <w:t>information</w:t>
            </w:r>
            <w:r w:rsidR="00781B44">
              <w:rPr>
                <w:sz w:val="20"/>
                <w:szCs w:val="20"/>
              </w:rPr>
              <w:t xml:space="preserve"> </w:t>
            </w:r>
            <w:r>
              <w:rPr>
                <w:sz w:val="20"/>
                <w:szCs w:val="20"/>
              </w:rPr>
              <w:t>on</w:t>
            </w:r>
            <w:r w:rsidR="00781B44">
              <w:rPr>
                <w:sz w:val="20"/>
                <w:szCs w:val="20"/>
              </w:rPr>
              <w:t xml:space="preserve"> </w:t>
            </w:r>
            <w:r w:rsidRPr="00E87E20">
              <w:rPr>
                <w:sz w:val="20"/>
                <w:szCs w:val="20"/>
              </w:rPr>
              <w:t>what</w:t>
            </w:r>
            <w:r w:rsidR="00781B44">
              <w:rPr>
                <w:sz w:val="20"/>
                <w:szCs w:val="20"/>
              </w:rPr>
              <w:t xml:space="preserve"> </w:t>
            </w:r>
            <w:r w:rsidRPr="00E87E20">
              <w:rPr>
                <w:sz w:val="20"/>
                <w:szCs w:val="20"/>
              </w:rPr>
              <w:t>is</w:t>
            </w:r>
            <w:r w:rsidR="00781B44">
              <w:rPr>
                <w:sz w:val="20"/>
                <w:szCs w:val="20"/>
              </w:rPr>
              <w:t xml:space="preserve"> </w:t>
            </w:r>
            <w:r w:rsidRPr="00E87E20">
              <w:rPr>
                <w:sz w:val="20"/>
                <w:szCs w:val="20"/>
              </w:rPr>
              <w:t>new,</w:t>
            </w:r>
            <w:r w:rsidR="00781B44">
              <w:rPr>
                <w:sz w:val="20"/>
                <w:szCs w:val="20"/>
              </w:rPr>
              <w:t xml:space="preserve"> </w:t>
            </w:r>
            <w:r w:rsidRPr="00E87E20">
              <w:rPr>
                <w:sz w:val="20"/>
                <w:szCs w:val="20"/>
              </w:rPr>
              <w:t>what</w:t>
            </w:r>
            <w:r w:rsidR="00781B44">
              <w:rPr>
                <w:sz w:val="20"/>
                <w:szCs w:val="20"/>
              </w:rPr>
              <w:t xml:space="preserve"> </w:t>
            </w:r>
            <w:r w:rsidRPr="00E87E20">
              <w:rPr>
                <w:sz w:val="20"/>
                <w:szCs w:val="20"/>
              </w:rPr>
              <w:t>is</w:t>
            </w:r>
            <w:r w:rsidR="00781B44">
              <w:rPr>
                <w:sz w:val="20"/>
                <w:szCs w:val="20"/>
              </w:rPr>
              <w:t xml:space="preserve"> </w:t>
            </w:r>
            <w:r w:rsidRPr="00E87E20">
              <w:rPr>
                <w:sz w:val="20"/>
                <w:szCs w:val="20"/>
              </w:rPr>
              <w:t>changing</w:t>
            </w:r>
            <w:r w:rsidR="00781B44">
              <w:rPr>
                <w:sz w:val="20"/>
                <w:szCs w:val="20"/>
              </w:rPr>
              <w:t xml:space="preserve"> </w:t>
            </w:r>
            <w:r w:rsidRPr="00E87E20">
              <w:rPr>
                <w:sz w:val="20"/>
                <w:szCs w:val="20"/>
              </w:rPr>
              <w:t>and</w:t>
            </w:r>
            <w:r w:rsidR="00781B44">
              <w:rPr>
                <w:sz w:val="20"/>
                <w:szCs w:val="20"/>
              </w:rPr>
              <w:t xml:space="preserve"> </w:t>
            </w:r>
            <w:r w:rsidRPr="00E87E20">
              <w:rPr>
                <w:sz w:val="20"/>
                <w:szCs w:val="20"/>
              </w:rPr>
              <w:t>what</w:t>
            </w:r>
            <w:r w:rsidR="00781B44">
              <w:rPr>
                <w:sz w:val="20"/>
                <w:szCs w:val="20"/>
              </w:rPr>
              <w:t xml:space="preserve"> </w:t>
            </w:r>
            <w:r w:rsidRPr="00E87E20">
              <w:rPr>
                <w:sz w:val="20"/>
                <w:szCs w:val="20"/>
              </w:rPr>
              <w:t>is</w:t>
            </w:r>
            <w:r w:rsidR="00781B44">
              <w:rPr>
                <w:sz w:val="20"/>
                <w:szCs w:val="20"/>
              </w:rPr>
              <w:t xml:space="preserve"> </w:t>
            </w:r>
            <w:r w:rsidRPr="00E87E20">
              <w:rPr>
                <w:sz w:val="20"/>
                <w:szCs w:val="20"/>
              </w:rPr>
              <w:t>staying</w:t>
            </w:r>
            <w:r w:rsidR="00781B44">
              <w:rPr>
                <w:sz w:val="20"/>
                <w:szCs w:val="20"/>
              </w:rPr>
              <w:t xml:space="preserve"> </w:t>
            </w:r>
            <w:r w:rsidRPr="00E87E20">
              <w:rPr>
                <w:sz w:val="20"/>
                <w:szCs w:val="20"/>
              </w:rPr>
              <w:t>the</w:t>
            </w:r>
            <w:r w:rsidR="00781B44">
              <w:rPr>
                <w:sz w:val="20"/>
                <w:szCs w:val="20"/>
              </w:rPr>
              <w:t xml:space="preserve"> </w:t>
            </w:r>
            <w:r w:rsidRPr="00E87E20">
              <w:rPr>
                <w:sz w:val="20"/>
                <w:szCs w:val="20"/>
              </w:rPr>
              <w:t>same</w:t>
            </w:r>
            <w:r w:rsidR="00781B44">
              <w:rPr>
                <w:sz w:val="20"/>
                <w:szCs w:val="20"/>
              </w:rPr>
              <w:t xml:space="preserve"> </w:t>
            </w:r>
            <w:r w:rsidRPr="00E87E20">
              <w:rPr>
                <w:sz w:val="20"/>
                <w:szCs w:val="20"/>
              </w:rPr>
              <w:t>under</w:t>
            </w:r>
            <w:r w:rsidR="00781B44">
              <w:rPr>
                <w:sz w:val="20"/>
                <w:szCs w:val="20"/>
              </w:rPr>
              <w:t xml:space="preserve"> </w:t>
            </w:r>
            <w:r w:rsidRPr="00E87E20">
              <w:rPr>
                <w:sz w:val="20"/>
                <w:szCs w:val="20"/>
              </w:rPr>
              <w:t>the</w:t>
            </w:r>
            <w:r w:rsidR="00781B44">
              <w:rPr>
                <w:sz w:val="20"/>
                <w:szCs w:val="20"/>
              </w:rPr>
              <w:t xml:space="preserve"> </w:t>
            </w:r>
            <w:r w:rsidRPr="00E87E20">
              <w:rPr>
                <w:sz w:val="20"/>
                <w:szCs w:val="20"/>
              </w:rPr>
              <w:t>new</w:t>
            </w:r>
            <w:r w:rsidR="00781B44">
              <w:rPr>
                <w:sz w:val="20"/>
                <w:szCs w:val="20"/>
              </w:rPr>
              <w:t xml:space="preserve"> </w:t>
            </w:r>
            <w:r w:rsidRPr="00E87E20">
              <w:rPr>
                <w:sz w:val="20"/>
                <w:szCs w:val="20"/>
              </w:rPr>
              <w:t>Act.</w:t>
            </w:r>
          </w:p>
        </w:tc>
      </w:tr>
      <w:tr w:rsidR="00031493" w:rsidRPr="00C877B0" w14:paraId="6E1F1844" w14:textId="77777777" w:rsidTr="2F12D4C0">
        <w:trPr>
          <w:cantSplit/>
          <w:trHeight w:val="780"/>
        </w:trPr>
        <w:tc>
          <w:tcPr>
            <w:tcW w:w="7905" w:type="dxa"/>
            <w:vMerge/>
          </w:tcPr>
          <w:p w14:paraId="4A5E3C30" w14:textId="77777777" w:rsidR="005F1A1B" w:rsidRPr="00C877B0" w:rsidRDefault="005F1A1B" w:rsidP="00515561">
            <w:pPr>
              <w:numPr>
                <w:ilvl w:val="1"/>
                <w:numId w:val="4"/>
              </w:numPr>
              <w:spacing w:before="40" w:after="80"/>
              <w:ind w:left="320"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C37C871" w14:textId="4F992396" w:rsidR="005F1A1B" w:rsidRPr="00C64BAD" w:rsidRDefault="76B6ED0C" w:rsidP="0AFF0412">
            <w:pPr>
              <w:spacing w:before="40" w:after="80"/>
              <w:rPr>
                <w:b/>
                <w:bCs/>
                <w:i/>
                <w:iCs/>
                <w:sz w:val="20"/>
                <w:szCs w:val="20"/>
              </w:rPr>
            </w:pPr>
            <w:r w:rsidRPr="0AFF0412">
              <w:rPr>
                <w:b/>
                <w:bCs/>
                <w:i/>
                <w:iCs/>
                <w:sz w:val="20"/>
                <w:szCs w:val="20"/>
              </w:rPr>
              <w:t xml:space="preserve">New Aged Care Act </w:t>
            </w:r>
            <w:r w:rsidR="005F1A1B" w:rsidRPr="0AFF0412">
              <w:rPr>
                <w:b/>
                <w:bCs/>
                <w:i/>
                <w:iCs/>
                <w:sz w:val="20"/>
                <w:szCs w:val="20"/>
              </w:rPr>
              <w:t>Module</w:t>
            </w:r>
            <w:r w:rsidR="00781B44" w:rsidRPr="0AFF0412">
              <w:rPr>
                <w:b/>
                <w:bCs/>
                <w:i/>
                <w:iCs/>
                <w:sz w:val="20"/>
                <w:szCs w:val="20"/>
              </w:rPr>
              <w:t xml:space="preserve"> </w:t>
            </w:r>
            <w:r w:rsidR="005F1A1B" w:rsidRPr="0AFF0412">
              <w:rPr>
                <w:b/>
                <w:bCs/>
                <w:i/>
                <w:iCs/>
                <w:sz w:val="20"/>
                <w:szCs w:val="20"/>
              </w:rPr>
              <w:t>1</w:t>
            </w:r>
            <w:r w:rsidR="00781B44" w:rsidRPr="0AFF0412">
              <w:rPr>
                <w:b/>
                <w:bCs/>
                <w:i/>
                <w:iCs/>
                <w:sz w:val="20"/>
                <w:szCs w:val="20"/>
              </w:rPr>
              <w:t xml:space="preserve"> </w:t>
            </w:r>
            <w:r w:rsidR="005F1A1B" w:rsidRPr="0AFF0412">
              <w:rPr>
                <w:b/>
                <w:bCs/>
                <w:sz w:val="20"/>
                <w:szCs w:val="20"/>
              </w:rPr>
              <w:t>–</w:t>
            </w:r>
            <w:r w:rsidR="00781B44" w:rsidRPr="0AFF0412">
              <w:rPr>
                <w:b/>
                <w:bCs/>
                <w:sz w:val="20"/>
                <w:szCs w:val="20"/>
              </w:rPr>
              <w:t xml:space="preserve"> </w:t>
            </w:r>
            <w:r w:rsidR="005F1A1B" w:rsidRPr="0AFF0412">
              <w:rPr>
                <w:b/>
                <w:bCs/>
                <w:sz w:val="20"/>
                <w:szCs w:val="20"/>
              </w:rPr>
              <w:t>Providers</w:t>
            </w:r>
            <w:r w:rsidR="00781B44" w:rsidRPr="0AFF0412">
              <w:rPr>
                <w:b/>
                <w:bCs/>
                <w:sz w:val="20"/>
                <w:szCs w:val="20"/>
              </w:rPr>
              <w:t xml:space="preserve"> </w:t>
            </w:r>
            <w:r w:rsidR="005F1A1B" w:rsidRPr="0AFF0412">
              <w:rPr>
                <w:b/>
                <w:bCs/>
                <w:sz w:val="20"/>
                <w:szCs w:val="20"/>
              </w:rPr>
              <w:t>guide</w:t>
            </w:r>
            <w:r w:rsidR="00781B44" w:rsidRPr="0AFF0412">
              <w:rPr>
                <w:b/>
                <w:bCs/>
                <w:sz w:val="20"/>
                <w:szCs w:val="20"/>
              </w:rPr>
              <w:t xml:space="preserve"> </w:t>
            </w:r>
            <w:r w:rsidR="005F1A1B" w:rsidRPr="0AFF0412">
              <w:rPr>
                <w:b/>
                <w:bCs/>
                <w:sz w:val="20"/>
                <w:szCs w:val="20"/>
              </w:rPr>
              <w:t>to</w:t>
            </w:r>
            <w:r w:rsidR="00781B44" w:rsidRPr="0AFF0412">
              <w:rPr>
                <w:b/>
                <w:bCs/>
                <w:sz w:val="20"/>
                <w:szCs w:val="20"/>
              </w:rPr>
              <w:t xml:space="preserve"> </w:t>
            </w:r>
            <w:r w:rsidR="005F1A1B" w:rsidRPr="0AFF0412">
              <w:rPr>
                <w:b/>
                <w:bCs/>
                <w:sz w:val="20"/>
                <w:szCs w:val="20"/>
              </w:rPr>
              <w:t>the</w:t>
            </w:r>
            <w:r w:rsidR="00781B44" w:rsidRPr="0AFF0412">
              <w:rPr>
                <w:b/>
                <w:bCs/>
                <w:sz w:val="20"/>
                <w:szCs w:val="20"/>
              </w:rPr>
              <w:t xml:space="preserve"> </w:t>
            </w:r>
            <w:r w:rsidR="005F1A1B" w:rsidRPr="0AFF0412">
              <w:rPr>
                <w:b/>
                <w:bCs/>
                <w:i/>
                <w:iCs/>
                <w:sz w:val="20"/>
                <w:szCs w:val="20"/>
              </w:rPr>
              <w:t>Aged</w:t>
            </w:r>
            <w:r w:rsidR="00781B44" w:rsidRPr="0AFF0412">
              <w:rPr>
                <w:b/>
                <w:bCs/>
                <w:i/>
                <w:iCs/>
                <w:sz w:val="20"/>
                <w:szCs w:val="20"/>
              </w:rPr>
              <w:t xml:space="preserve"> </w:t>
            </w:r>
            <w:r w:rsidR="005F1A1B" w:rsidRPr="0AFF0412">
              <w:rPr>
                <w:b/>
                <w:bCs/>
                <w:i/>
                <w:iCs/>
                <w:sz w:val="20"/>
                <w:szCs w:val="20"/>
              </w:rPr>
              <w:t>Care</w:t>
            </w:r>
            <w:r w:rsidR="00781B44" w:rsidRPr="0AFF0412">
              <w:rPr>
                <w:b/>
                <w:bCs/>
                <w:i/>
                <w:iCs/>
                <w:sz w:val="20"/>
                <w:szCs w:val="20"/>
              </w:rPr>
              <w:t xml:space="preserve"> </w:t>
            </w:r>
            <w:r w:rsidR="005F1A1B" w:rsidRPr="0AFF0412">
              <w:rPr>
                <w:b/>
                <w:bCs/>
                <w:i/>
                <w:iCs/>
                <w:sz w:val="20"/>
                <w:szCs w:val="20"/>
              </w:rPr>
              <w:t>Act</w:t>
            </w:r>
            <w:r w:rsidR="00781B44" w:rsidRPr="0AFF0412">
              <w:rPr>
                <w:b/>
                <w:bCs/>
                <w:i/>
                <w:iCs/>
                <w:sz w:val="20"/>
                <w:szCs w:val="20"/>
              </w:rPr>
              <w:t xml:space="preserve"> </w:t>
            </w:r>
            <w:r w:rsidR="005F1A1B" w:rsidRPr="0AFF0412">
              <w:rPr>
                <w:b/>
                <w:bCs/>
                <w:i/>
                <w:iCs/>
                <w:sz w:val="20"/>
                <w:szCs w:val="20"/>
              </w:rPr>
              <w:t>2024</w:t>
            </w:r>
            <w:r w:rsidR="005F1A1B" w:rsidRPr="0AFF0412">
              <w:rPr>
                <w:b/>
                <w:bCs/>
                <w:sz w:val="20"/>
                <w:szCs w:val="20"/>
              </w:rPr>
              <w:t>:</w:t>
            </w:r>
            <w:r w:rsidR="00781B44" w:rsidRPr="0AFF0412">
              <w:rPr>
                <w:b/>
                <w:bCs/>
                <w:sz w:val="20"/>
                <w:szCs w:val="20"/>
              </w:rPr>
              <w:t xml:space="preserve"> </w:t>
            </w:r>
            <w:r w:rsidR="005F1A1B" w:rsidRPr="0AFF0412">
              <w:rPr>
                <w:b/>
                <w:bCs/>
                <w:sz w:val="20"/>
                <w:szCs w:val="20"/>
              </w:rPr>
              <w:t>Understanding</w:t>
            </w:r>
            <w:r w:rsidR="00781B44" w:rsidRPr="0AFF0412">
              <w:rPr>
                <w:b/>
                <w:bCs/>
                <w:sz w:val="20"/>
                <w:szCs w:val="20"/>
              </w:rPr>
              <w:t xml:space="preserve"> </w:t>
            </w:r>
            <w:r w:rsidR="005F1A1B" w:rsidRPr="0AFF0412">
              <w:rPr>
                <w:b/>
                <w:bCs/>
                <w:sz w:val="20"/>
                <w:szCs w:val="20"/>
              </w:rPr>
              <w:t>and</w:t>
            </w:r>
            <w:r w:rsidR="00781B44" w:rsidRPr="0AFF0412">
              <w:rPr>
                <w:b/>
                <w:bCs/>
                <w:sz w:val="20"/>
                <w:szCs w:val="20"/>
              </w:rPr>
              <w:t xml:space="preserve"> </w:t>
            </w:r>
            <w:r w:rsidR="005F1A1B" w:rsidRPr="0AFF0412">
              <w:rPr>
                <w:b/>
                <w:bCs/>
                <w:sz w:val="20"/>
                <w:szCs w:val="20"/>
              </w:rPr>
              <w:t>Adapting</w:t>
            </w:r>
            <w:r w:rsidR="00781B44" w:rsidRPr="0AFF0412">
              <w:rPr>
                <w:b/>
                <w:bCs/>
                <w:sz w:val="20"/>
                <w:szCs w:val="20"/>
              </w:rPr>
              <w:t xml:space="preserve"> </w:t>
            </w:r>
            <w:r>
              <w:br/>
            </w:r>
            <w:r w:rsidR="005F1A1B" w:rsidRPr="0AFF0412">
              <w:rPr>
                <w:sz w:val="20"/>
                <w:szCs w:val="20"/>
              </w:rPr>
              <w:t>Access</w:t>
            </w:r>
            <w:r w:rsidR="00781B44" w:rsidRPr="0AFF0412">
              <w:rPr>
                <w:sz w:val="20"/>
                <w:szCs w:val="20"/>
              </w:rPr>
              <w:t xml:space="preserve"> </w:t>
            </w:r>
            <w:r w:rsidR="005F1A1B" w:rsidRPr="0AFF0412">
              <w:rPr>
                <w:sz w:val="20"/>
                <w:szCs w:val="20"/>
              </w:rPr>
              <w:t>this</w:t>
            </w:r>
            <w:r w:rsidR="00781B44" w:rsidRPr="0AFF0412">
              <w:rPr>
                <w:sz w:val="20"/>
                <w:szCs w:val="20"/>
              </w:rPr>
              <w:t xml:space="preserve"> </w:t>
            </w:r>
            <w:r w:rsidR="005F1A1B" w:rsidRPr="0AFF0412">
              <w:rPr>
                <w:sz w:val="20"/>
                <w:szCs w:val="20"/>
              </w:rPr>
              <w:t>eLearning</w:t>
            </w:r>
            <w:r w:rsidR="00781B44" w:rsidRPr="0AFF0412">
              <w:rPr>
                <w:sz w:val="20"/>
                <w:szCs w:val="20"/>
              </w:rPr>
              <w:t xml:space="preserve"> </w:t>
            </w:r>
            <w:r w:rsidR="005F1A1B" w:rsidRPr="0AFF0412">
              <w:rPr>
                <w:sz w:val="20"/>
                <w:szCs w:val="20"/>
              </w:rPr>
              <w:t>module</w:t>
            </w:r>
            <w:r w:rsidR="00781B44" w:rsidRPr="0AFF0412">
              <w:rPr>
                <w:sz w:val="20"/>
                <w:szCs w:val="20"/>
              </w:rPr>
              <w:t xml:space="preserve"> </w:t>
            </w:r>
            <w:r w:rsidR="005F1A1B" w:rsidRPr="0AFF0412">
              <w:rPr>
                <w:sz w:val="20"/>
                <w:szCs w:val="20"/>
              </w:rPr>
              <w:t>on</w:t>
            </w:r>
            <w:r w:rsidR="00781B44" w:rsidRPr="0AFF0412">
              <w:rPr>
                <w:sz w:val="20"/>
                <w:szCs w:val="20"/>
              </w:rPr>
              <w:t xml:space="preserve"> </w:t>
            </w:r>
            <w:hyperlink r:id="rId22">
              <w:r w:rsidR="005F1A1B" w:rsidRPr="0AFF0412">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00CC2D86" w14:textId="5EDE1785" w:rsidR="005F1A1B" w:rsidRPr="00457B5D" w:rsidRDefault="491C77D9" w:rsidP="6FE8FE44">
            <w:pPr>
              <w:spacing w:before="40" w:after="80"/>
            </w:pPr>
            <w:r w:rsidRPr="36C39F27">
              <w:rPr>
                <w:b/>
                <w:sz w:val="20"/>
                <w:szCs w:val="20"/>
              </w:rPr>
              <w:t xml:space="preserve">Governing for Reform in Aged Care </w:t>
            </w:r>
            <w:r w:rsidRPr="36C39F27">
              <w:rPr>
                <w:rFonts w:eastAsiaTheme="minorEastAsia"/>
                <w:sz w:val="20"/>
                <w:szCs w:val="20"/>
              </w:rPr>
              <w:t xml:space="preserve"> </w:t>
            </w:r>
          </w:p>
          <w:p w14:paraId="23116A13" w14:textId="7FBB89B0" w:rsidR="005F1A1B" w:rsidRPr="00457B5D" w:rsidRDefault="03A1C43B" w:rsidP="0AFF0412">
            <w:pPr>
              <w:spacing w:before="40" w:after="80"/>
              <w:rPr>
                <w:rFonts w:ascii="Aptos" w:eastAsia="Aptos" w:hAnsi="Aptos" w:cs="Aptos"/>
                <w:sz w:val="20"/>
                <w:szCs w:val="20"/>
              </w:rPr>
            </w:pPr>
            <w:r w:rsidRPr="36C39F27">
              <w:rPr>
                <w:rFonts w:eastAsiaTheme="minorEastAsia"/>
                <w:sz w:val="20"/>
                <w:szCs w:val="20"/>
              </w:rPr>
              <w:t xml:space="preserve">The Aged Care Quality and Safety Commission's </w:t>
            </w:r>
            <w:hyperlink r:id="rId23">
              <w:r w:rsidRPr="269B556D">
                <w:rPr>
                  <w:rStyle w:val="Hyperlink"/>
                  <w:color w:val="32757E" w:themeColor="accent2" w:themeShade="80"/>
                  <w:sz w:val="20"/>
                  <w:szCs w:val="20"/>
                </w:rPr>
                <w:t>Governing for Reform in Aged Care Program</w:t>
              </w:r>
            </w:hyperlink>
            <w:r w:rsidRPr="36C39F27">
              <w:rPr>
                <w:rFonts w:eastAsiaTheme="minorEastAsia"/>
                <w:sz w:val="20"/>
                <w:szCs w:val="20"/>
              </w:rPr>
              <w:t xml:space="preserve"> offers educational resources to help leaders enhance corporate and clinical governance during sector transitions. The</w:t>
            </w:r>
            <w:r w:rsidRPr="36C39F27">
              <w:rPr>
                <w:rFonts w:ascii="Aptos" w:eastAsia="Aptos" w:hAnsi="Aptos" w:cs="Aptos"/>
                <w:sz w:val="20"/>
                <w:szCs w:val="20"/>
              </w:rPr>
              <w:t xml:space="preserve"> program provides free online modules, topic guides, and practical tools designed for governing boards and management teams to strengthen safety and compliance. </w:t>
            </w:r>
          </w:p>
        </w:tc>
      </w:tr>
      <w:tr w:rsidR="006F16D0" w:rsidRPr="00C877B0" w14:paraId="1A905662"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19C0F554" w14:textId="64C97277" w:rsidR="00B663DF" w:rsidRDefault="00B663DF" w:rsidP="00515561">
            <w:pPr>
              <w:numPr>
                <w:ilvl w:val="0"/>
                <w:numId w:val="4"/>
              </w:numPr>
              <w:spacing w:before="40" w:after="80"/>
              <w:ind w:left="425" w:hanging="425"/>
              <w:rPr>
                <w:b/>
                <w:bCs/>
                <w:sz w:val="20"/>
                <w:szCs w:val="20"/>
              </w:rPr>
            </w:pPr>
            <w:r w:rsidRPr="00C877B0">
              <w:rPr>
                <w:b/>
                <w:bCs/>
                <w:sz w:val="20"/>
                <w:szCs w:val="20"/>
              </w:rPr>
              <w:t>Rights</w:t>
            </w:r>
            <w:r w:rsidR="00781B44">
              <w:rPr>
                <w:b/>
                <w:bCs/>
                <w:sz w:val="20"/>
                <w:szCs w:val="20"/>
              </w:rPr>
              <w:t xml:space="preserve"> </w:t>
            </w:r>
            <w:r w:rsidRPr="00C877B0">
              <w:rPr>
                <w:b/>
                <w:bCs/>
                <w:sz w:val="20"/>
                <w:szCs w:val="20"/>
              </w:rPr>
              <w:t>and</w:t>
            </w:r>
            <w:r w:rsidR="00781B44">
              <w:rPr>
                <w:b/>
                <w:bCs/>
                <w:sz w:val="20"/>
                <w:szCs w:val="20"/>
              </w:rPr>
              <w:t xml:space="preserve"> </w:t>
            </w:r>
            <w:r w:rsidRPr="00C877B0">
              <w:rPr>
                <w:b/>
                <w:bCs/>
                <w:sz w:val="20"/>
                <w:szCs w:val="20"/>
              </w:rPr>
              <w:t>Principles</w:t>
            </w:r>
          </w:p>
        </w:tc>
      </w:tr>
      <w:tr w:rsidR="00031493" w:rsidRPr="00C877B0" w14:paraId="010ECDAD" w14:textId="77777777" w:rsidTr="2F12D4C0">
        <w:trPr>
          <w:cantSplit/>
          <w:trHeight w:val="588"/>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3B72529"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the</w:t>
            </w:r>
            <w:r>
              <w:rPr>
                <w:sz w:val="20"/>
                <w:szCs w:val="20"/>
              </w:rPr>
              <w:t xml:space="preserve"> </w:t>
            </w:r>
            <w:r w:rsidRPr="00C877B0">
              <w:rPr>
                <w:sz w:val="20"/>
                <w:szCs w:val="20"/>
              </w:rPr>
              <w:t>Statement</w:t>
            </w:r>
            <w:r>
              <w:rPr>
                <w:sz w:val="20"/>
                <w:szCs w:val="20"/>
              </w:rPr>
              <w:t xml:space="preserve"> </w:t>
            </w:r>
            <w:r w:rsidRPr="00C877B0">
              <w:rPr>
                <w:sz w:val="20"/>
                <w:szCs w:val="20"/>
              </w:rPr>
              <w:t>of</w:t>
            </w:r>
            <w:r>
              <w:rPr>
                <w:sz w:val="20"/>
                <w:szCs w:val="20"/>
              </w:rPr>
              <w:t xml:space="preserve"> </w:t>
            </w:r>
            <w:r w:rsidRPr="00C877B0">
              <w:rPr>
                <w:sz w:val="20"/>
                <w:szCs w:val="20"/>
              </w:rPr>
              <w:t>Rights</w:t>
            </w:r>
            <w:r>
              <w:rPr>
                <w:sz w:val="20"/>
                <w:szCs w:val="20"/>
              </w:rPr>
              <w:t xml:space="preserve"> </w:t>
            </w:r>
            <w:r w:rsidRPr="00C877B0">
              <w:rPr>
                <w:sz w:val="20"/>
                <w:szCs w:val="20"/>
              </w:rPr>
              <w:t>and</w:t>
            </w:r>
            <w:r>
              <w:rPr>
                <w:sz w:val="20"/>
                <w:szCs w:val="20"/>
              </w:rPr>
              <w:t xml:space="preserve"> </w:t>
            </w:r>
            <w:r w:rsidRPr="00C877B0">
              <w:rPr>
                <w:sz w:val="20"/>
                <w:szCs w:val="20"/>
              </w:rPr>
              <w:t>the</w:t>
            </w:r>
            <w:r>
              <w:rPr>
                <w:sz w:val="20"/>
                <w:szCs w:val="20"/>
              </w:rPr>
              <w:t xml:space="preserve"> </w:t>
            </w:r>
            <w:r w:rsidRPr="00C877B0">
              <w:rPr>
                <w:sz w:val="20"/>
                <w:szCs w:val="20"/>
              </w:rPr>
              <w:t>Statement</w:t>
            </w:r>
            <w:r>
              <w:rPr>
                <w:sz w:val="20"/>
                <w:szCs w:val="20"/>
              </w:rPr>
              <w:t xml:space="preserve"> </w:t>
            </w:r>
            <w:r w:rsidRPr="00C877B0">
              <w:rPr>
                <w:sz w:val="20"/>
                <w:szCs w:val="20"/>
              </w:rPr>
              <w:t>of</w:t>
            </w:r>
            <w:r>
              <w:rPr>
                <w:sz w:val="20"/>
                <w:szCs w:val="20"/>
              </w:rPr>
              <w:t xml:space="preserve"> </w:t>
            </w:r>
            <w:r w:rsidRPr="00C877B0">
              <w:rPr>
                <w:sz w:val="20"/>
                <w:szCs w:val="20"/>
              </w:rPr>
              <w:t>Principles</w:t>
            </w:r>
          </w:p>
        </w:tc>
        <w:tc>
          <w:tcPr>
            <w:tcW w:w="6493" w:type="dxa"/>
            <w:tcBorders>
              <w:top w:val="single" w:sz="4" w:space="0" w:color="auto"/>
              <w:left w:val="single" w:sz="4" w:space="0" w:color="auto"/>
              <w:bottom w:val="single" w:sz="4" w:space="0" w:color="auto"/>
              <w:right w:val="single" w:sz="4" w:space="0" w:color="auto"/>
            </w:tcBorders>
            <w:hideMark/>
          </w:tcPr>
          <w:p w14:paraId="44196E3C" w14:textId="30E80020" w:rsidR="00031493" w:rsidRPr="00C877B0" w:rsidRDefault="00031493" w:rsidP="00515561">
            <w:pPr>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24">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right w:val="single" w:sz="4" w:space="0" w:color="auto"/>
            </w:tcBorders>
          </w:tcPr>
          <w:p w14:paraId="4C804E3D" w14:textId="67915518" w:rsidR="00031493" w:rsidRPr="000B4A94" w:rsidRDefault="00031493" w:rsidP="00515561">
            <w:pPr>
              <w:spacing w:before="40" w:after="80"/>
              <w:rPr>
                <w:sz w:val="20"/>
                <w:szCs w:val="20"/>
              </w:rPr>
            </w:pPr>
            <w:r w:rsidRPr="7964A12D">
              <w:rPr>
                <w:b/>
                <w:bCs/>
                <w:sz w:val="20"/>
                <w:szCs w:val="20"/>
              </w:rPr>
              <w:t xml:space="preserve">A new rights-based Aged Care Act </w:t>
            </w:r>
            <w:r>
              <w:br/>
            </w:r>
            <w:r w:rsidRPr="7964A12D">
              <w:rPr>
                <w:sz w:val="20"/>
                <w:szCs w:val="20"/>
              </w:rPr>
              <w:t xml:space="preserve">This fact sheet provides a summary of the rights older people have when accessing aged care services. The </w:t>
            </w:r>
            <w:hyperlink r:id="rId25">
              <w:r w:rsidRPr="00275B7A">
                <w:rPr>
                  <w:rStyle w:val="Hyperlink"/>
                  <w:color w:val="32757E" w:themeColor="accent2" w:themeShade="80"/>
                  <w:sz w:val="20"/>
                  <w:szCs w:val="20"/>
                </w:rPr>
                <w:t>Statement of Rights plain language fact sheet</w:t>
              </w:r>
            </w:hyperlink>
            <w:r w:rsidRPr="7964A12D">
              <w:rPr>
                <w:sz w:val="20"/>
                <w:szCs w:val="20"/>
              </w:rPr>
              <w:t xml:space="preserve"> is available in 22 languages and an </w:t>
            </w:r>
            <w:hyperlink r:id="rId26">
              <w:r w:rsidRPr="00275B7A">
                <w:rPr>
                  <w:rStyle w:val="Hyperlink"/>
                  <w:color w:val="32757E" w:themeColor="accent2" w:themeShade="80"/>
                  <w:sz w:val="20"/>
                  <w:szCs w:val="20"/>
                </w:rPr>
                <w:t>Easy Read</w:t>
              </w:r>
            </w:hyperlink>
            <w:r w:rsidRPr="7964A12D">
              <w:rPr>
                <w:sz w:val="20"/>
                <w:szCs w:val="20"/>
              </w:rPr>
              <w:t xml:space="preserve">. </w:t>
            </w:r>
          </w:p>
          <w:p w14:paraId="4E389EA4" w14:textId="7CDA838C" w:rsidR="00031493" w:rsidRDefault="00031493" w:rsidP="00515561">
            <w:pPr>
              <w:spacing w:before="40" w:after="80"/>
              <w:rPr>
                <w:sz w:val="20"/>
                <w:szCs w:val="20"/>
              </w:rPr>
            </w:pPr>
            <w:r w:rsidRPr="0AFF0412">
              <w:rPr>
                <w:b/>
                <w:bCs/>
                <w:sz w:val="20"/>
                <w:szCs w:val="20"/>
              </w:rPr>
              <w:t xml:space="preserve">The Statement of Rights </w:t>
            </w:r>
            <w:r>
              <w:br/>
            </w:r>
            <w:r w:rsidRPr="0AFF0412">
              <w:rPr>
                <w:sz w:val="20"/>
                <w:szCs w:val="20"/>
              </w:rPr>
              <w:t xml:space="preserve">The </w:t>
            </w:r>
            <w:hyperlink r:id="rId27">
              <w:r w:rsidRPr="0AFF0412">
                <w:rPr>
                  <w:rStyle w:val="Hyperlink"/>
                  <w:color w:val="32757E" w:themeColor="accent2" w:themeShade="80"/>
                  <w:sz w:val="20"/>
                  <w:szCs w:val="20"/>
                </w:rPr>
                <w:t>Statement of Rights webinar</w:t>
              </w:r>
            </w:hyperlink>
            <w:r w:rsidRPr="0AFF0412">
              <w:rPr>
                <w:sz w:val="20"/>
                <w:szCs w:val="20"/>
              </w:rPr>
              <w:t xml:space="preserve">, delivered by the Older Persons </w:t>
            </w:r>
            <w:r w:rsidRPr="0AFF0412">
              <w:rPr>
                <w:sz w:val="20"/>
                <w:szCs w:val="20"/>
              </w:rPr>
              <w:lastRenderedPageBreak/>
              <w:t>Advocacy Network (</w:t>
            </w:r>
            <w:r w:rsidR="72BA807D" w:rsidRPr="0AFF0412">
              <w:rPr>
                <w:sz w:val="20"/>
                <w:szCs w:val="20"/>
              </w:rPr>
              <w:t>OPAN) provides</w:t>
            </w:r>
            <w:r w:rsidRPr="0AFF0412">
              <w:rPr>
                <w:sz w:val="20"/>
                <w:szCs w:val="20"/>
              </w:rPr>
              <w:t xml:space="preserve"> an overview of the Statement of Rights and what they mean for older people</w:t>
            </w:r>
            <w:r w:rsidR="00895EF3">
              <w:rPr>
                <w:sz w:val="20"/>
                <w:szCs w:val="20"/>
              </w:rPr>
              <w:t>.</w:t>
            </w:r>
          </w:p>
          <w:p w14:paraId="1F6C7CE3" w14:textId="68C2ECA3" w:rsidR="00031493" w:rsidRDefault="00031493" w:rsidP="00515561">
            <w:pPr>
              <w:spacing w:before="40" w:after="80"/>
            </w:pPr>
            <w:r>
              <w:rPr>
                <w:sz w:val="20"/>
                <w:szCs w:val="20"/>
              </w:rPr>
              <w:t xml:space="preserve">Statement of Rights and Code of Conduct under the </w:t>
            </w:r>
            <w:r w:rsidR="001A030D">
              <w:rPr>
                <w:sz w:val="20"/>
                <w:szCs w:val="20"/>
              </w:rPr>
              <w:t xml:space="preserve">new </w:t>
            </w:r>
            <w:r>
              <w:rPr>
                <w:sz w:val="20"/>
                <w:szCs w:val="20"/>
              </w:rPr>
              <w:t xml:space="preserve">Aged Care Act </w:t>
            </w:r>
            <w:hyperlink r:id="rId28" w:history="1">
              <w:r w:rsidRPr="00275B7A">
                <w:rPr>
                  <w:rStyle w:val="Hyperlink"/>
                  <w:color w:val="32757E" w:themeColor="accent2" w:themeShade="80"/>
                  <w:sz w:val="20"/>
                  <w:szCs w:val="20"/>
                </w:rPr>
                <w:t>video.</w:t>
              </w:r>
            </w:hyperlink>
          </w:p>
          <w:p w14:paraId="1EA6D38F" w14:textId="6E077609" w:rsidR="00031493" w:rsidRPr="005B26D5" w:rsidRDefault="00031493" w:rsidP="00515561">
            <w:pPr>
              <w:spacing w:before="40" w:after="80"/>
              <w:rPr>
                <w:sz w:val="20"/>
                <w:szCs w:val="20"/>
              </w:rPr>
            </w:pPr>
            <w:hyperlink r:id="rId29" w:tgtFrame="_blank" w:tooltip="https://www.health.gov.au/resources/publications/statement-of-rights-practice-alignment-tool-for-aged-care-workers?language=en" w:history="1">
              <w:r w:rsidRPr="00E93052">
                <w:rPr>
                  <w:rStyle w:val="Hyperlink"/>
                  <w:color w:val="32757E" w:themeColor="accent2" w:themeShade="80"/>
                  <w:sz w:val="20"/>
                  <w:szCs w:val="20"/>
                </w:rPr>
                <w:t>The Statement of Rights practice alignment tool,</w:t>
              </w:r>
            </w:hyperlink>
            <w:r w:rsidRPr="00723A6E">
              <w:rPr>
                <w:sz w:val="20"/>
                <w:szCs w:val="20"/>
              </w:rPr>
              <w:t xml:space="preserve"> introduced in Module 3 – Release 2, can be used to reflect on everyday practices and identify what may need to change or strengthen to align with the Statement of Rights.</w:t>
            </w:r>
          </w:p>
        </w:tc>
      </w:tr>
      <w:tr w:rsidR="00031493" w:rsidRPr="00C877B0" w14:paraId="10C6D2A6" w14:textId="77777777" w:rsidTr="2F12D4C0">
        <w:trPr>
          <w:cantSplit/>
          <w:trHeight w:val="730"/>
        </w:trPr>
        <w:tc>
          <w:tcPr>
            <w:tcW w:w="7905" w:type="dxa"/>
            <w:vMerge/>
          </w:tcPr>
          <w:p w14:paraId="6E176EC0" w14:textId="77777777" w:rsidR="00031493" w:rsidRPr="00C877B0" w:rsidRDefault="00031493" w:rsidP="00515561">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400A7F3" w14:textId="2043C49B" w:rsidR="00031493" w:rsidRPr="006D2159" w:rsidRDefault="00031493" w:rsidP="00515561">
            <w:pPr>
              <w:spacing w:before="40" w:after="80"/>
              <w:rPr>
                <w:sz w:val="20"/>
                <w:szCs w:val="20"/>
              </w:rPr>
            </w:pPr>
            <w:r w:rsidRPr="1503FEEC">
              <w:rPr>
                <w:b/>
                <w:bCs/>
                <w:i/>
                <w:iCs/>
                <w:sz w:val="20"/>
                <w:szCs w:val="20"/>
              </w:rPr>
              <w:t xml:space="preserve">New Aged Care Act Module 1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Understanding and Adapting </w:t>
            </w:r>
            <w:r>
              <w:br/>
            </w:r>
            <w:r w:rsidRPr="1503FEEC">
              <w:rPr>
                <w:sz w:val="20"/>
                <w:szCs w:val="20"/>
              </w:rPr>
              <w:t xml:space="preserve">Access this eLearning module on </w:t>
            </w:r>
            <w:hyperlink r:id="rId30">
              <w:r w:rsidRPr="00275B7A">
                <w:rPr>
                  <w:rStyle w:val="Hyperlink"/>
                  <w:color w:val="32757E" w:themeColor="accent2" w:themeShade="80"/>
                  <w:sz w:val="20"/>
                  <w:szCs w:val="20"/>
                </w:rPr>
                <w:t>Alis</w:t>
              </w:r>
            </w:hyperlink>
          </w:p>
        </w:tc>
        <w:tc>
          <w:tcPr>
            <w:tcW w:w="6523" w:type="dxa"/>
            <w:vMerge/>
          </w:tcPr>
          <w:p w14:paraId="7837D3D7" w14:textId="685F8619" w:rsidR="00031493" w:rsidRDefault="00031493" w:rsidP="00515561">
            <w:pPr>
              <w:spacing w:before="40" w:after="80"/>
              <w:rPr>
                <w:b/>
                <w:bCs/>
                <w:sz w:val="20"/>
                <w:szCs w:val="20"/>
              </w:rPr>
            </w:pPr>
          </w:p>
        </w:tc>
      </w:tr>
      <w:tr w:rsidR="00031493" w:rsidRPr="00C877B0" w14:paraId="057EE7A7" w14:textId="77777777" w:rsidTr="2F12D4C0">
        <w:trPr>
          <w:cantSplit/>
          <w:trHeight w:val="20"/>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2FF50638" w14:textId="77777777" w:rsidR="00031493" w:rsidRPr="00C877B0" w:rsidRDefault="00031493" w:rsidP="00515561">
            <w:pPr>
              <w:numPr>
                <w:ilvl w:val="1"/>
                <w:numId w:val="4"/>
              </w:numPr>
              <w:spacing w:before="40" w:after="80"/>
              <w:ind w:left="459" w:hanging="425"/>
              <w:rPr>
                <w:sz w:val="20"/>
                <w:szCs w:val="20"/>
              </w:rPr>
            </w:pPr>
            <w:r w:rsidRPr="00C877B0">
              <w:rPr>
                <w:sz w:val="20"/>
                <w:szCs w:val="20"/>
              </w:rPr>
              <w:lastRenderedPageBreak/>
              <w:t>Apply</w:t>
            </w:r>
            <w:r>
              <w:rPr>
                <w:sz w:val="20"/>
                <w:szCs w:val="20"/>
              </w:rPr>
              <w:t xml:space="preserve"> </w:t>
            </w:r>
            <w:r w:rsidRPr="00C877B0">
              <w:rPr>
                <w:sz w:val="20"/>
                <w:szCs w:val="20"/>
              </w:rPr>
              <w:t>rights-based,</w:t>
            </w:r>
            <w:r>
              <w:rPr>
                <w:sz w:val="20"/>
                <w:szCs w:val="20"/>
              </w:rPr>
              <w:t xml:space="preserve"> </w:t>
            </w:r>
            <w:r w:rsidRPr="00C877B0">
              <w:rPr>
                <w:sz w:val="20"/>
                <w:szCs w:val="20"/>
              </w:rPr>
              <w:t>person-centred</w:t>
            </w:r>
            <w:r>
              <w:rPr>
                <w:sz w:val="20"/>
                <w:szCs w:val="20"/>
              </w:rPr>
              <w:t xml:space="preserve"> </w:t>
            </w:r>
            <w:r w:rsidRPr="00C877B0">
              <w:rPr>
                <w:sz w:val="20"/>
                <w:szCs w:val="20"/>
              </w:rPr>
              <w:t>care</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1CC1476D" w14:textId="65AB15A6" w:rsidR="00031493" w:rsidRPr="00C877B0" w:rsidRDefault="00031493" w:rsidP="00515561">
            <w:pPr>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31">
              <w:r w:rsidRPr="00275B7A">
                <w:rPr>
                  <w:rStyle w:val="Hyperlink"/>
                  <w:color w:val="32757E" w:themeColor="accent2" w:themeShade="80"/>
                  <w:sz w:val="20"/>
                  <w:szCs w:val="20"/>
                </w:rPr>
                <w:t>Alis</w:t>
              </w:r>
            </w:hyperlink>
          </w:p>
        </w:tc>
        <w:tc>
          <w:tcPr>
            <w:tcW w:w="6523" w:type="dxa"/>
            <w:vMerge/>
          </w:tcPr>
          <w:p w14:paraId="3DDDEAA1" w14:textId="77777777" w:rsidR="00031493" w:rsidRPr="00C877B0" w:rsidRDefault="00031493" w:rsidP="00515561">
            <w:pPr>
              <w:spacing w:before="40" w:after="80"/>
              <w:rPr>
                <w:b/>
                <w:bCs/>
                <w:sz w:val="20"/>
                <w:szCs w:val="20"/>
              </w:rPr>
            </w:pPr>
          </w:p>
        </w:tc>
      </w:tr>
      <w:tr w:rsidR="00031493" w:rsidRPr="00C877B0" w14:paraId="1FB97B64" w14:textId="77777777" w:rsidTr="2F12D4C0">
        <w:trPr>
          <w:cantSplit/>
          <w:trHeight w:val="20"/>
        </w:trPr>
        <w:tc>
          <w:tcPr>
            <w:tcW w:w="7905" w:type="dxa"/>
            <w:vMerge/>
          </w:tcPr>
          <w:p w14:paraId="1FE8F213" w14:textId="77777777" w:rsidR="00031493" w:rsidRPr="00C877B0" w:rsidRDefault="00031493"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E3E02A7" w14:textId="7F8AC064" w:rsidR="00031493" w:rsidRPr="0072769E" w:rsidRDefault="00031493" w:rsidP="00515561">
            <w:pPr>
              <w:spacing w:before="40" w:after="80"/>
            </w:pPr>
            <w:r w:rsidRPr="2F12D4C0">
              <w:rPr>
                <w:b/>
                <w:bCs/>
                <w:i/>
                <w:iCs/>
                <w:sz w:val="20"/>
                <w:szCs w:val="20"/>
              </w:rPr>
              <w:t>New Aged Care Act Micro Module 3</w:t>
            </w:r>
            <w:r w:rsidR="0ECA3918" w:rsidRPr="2F12D4C0">
              <w:rPr>
                <w:b/>
                <w:bCs/>
                <w:i/>
                <w:iCs/>
                <w:sz w:val="20"/>
                <w:szCs w:val="20"/>
              </w:rPr>
              <w:t xml:space="preserve"> Release </w:t>
            </w:r>
            <w:r w:rsidR="17524FCA" w:rsidRPr="2F12D4C0">
              <w:rPr>
                <w:b/>
                <w:bCs/>
                <w:i/>
                <w:iCs/>
                <w:sz w:val="20"/>
                <w:szCs w:val="20"/>
              </w:rPr>
              <w:t xml:space="preserve">1 </w:t>
            </w:r>
            <w:r w:rsidR="0ECA3918" w:rsidRPr="2F12D4C0">
              <w:rPr>
                <w:b/>
                <w:bCs/>
                <w:i/>
                <w:iCs/>
                <w:sz w:val="20"/>
                <w:szCs w:val="20"/>
              </w:rPr>
              <w:t xml:space="preserve">for </w:t>
            </w:r>
            <w:r w:rsidR="036CE92A" w:rsidRPr="2F12D4C0">
              <w:rPr>
                <w:b/>
                <w:bCs/>
                <w:i/>
                <w:iCs/>
                <w:sz w:val="20"/>
                <w:szCs w:val="20"/>
              </w:rPr>
              <w:t xml:space="preserve">Providers and </w:t>
            </w:r>
            <w:r w:rsidR="0ECA3918" w:rsidRPr="2F12D4C0">
              <w:rPr>
                <w:b/>
                <w:bCs/>
                <w:i/>
                <w:iCs/>
                <w:sz w:val="20"/>
                <w:szCs w:val="20"/>
              </w:rPr>
              <w:t>Workers</w:t>
            </w:r>
            <w:r w:rsidRPr="2F12D4C0">
              <w:rPr>
                <w:b/>
                <w:bCs/>
                <w:i/>
                <w:iCs/>
                <w:sz w:val="20"/>
                <w:szCs w:val="20"/>
              </w:rPr>
              <w:t xml:space="preserve"> </w:t>
            </w:r>
            <w:r w:rsidR="63B5AAFC" w:rsidRPr="2F12D4C0">
              <w:rPr>
                <w:b/>
                <w:bCs/>
                <w:i/>
                <w:iCs/>
                <w:sz w:val="20"/>
                <w:szCs w:val="20"/>
              </w:rPr>
              <w:t>- Leading change and building capability in aged care</w:t>
            </w:r>
          </w:p>
          <w:p w14:paraId="6724AE05" w14:textId="2E177513" w:rsidR="00031493" w:rsidRPr="0072769E" w:rsidRDefault="63B5AAFC" w:rsidP="2F12D4C0">
            <w:pPr>
              <w:spacing w:before="40" w:after="80"/>
            </w:pPr>
            <w:r w:rsidRPr="2F12D4C0">
              <w:rPr>
                <w:sz w:val="20"/>
                <w:szCs w:val="20"/>
              </w:rPr>
              <w:t xml:space="preserve">Access this eLearning module on </w:t>
            </w:r>
            <w:hyperlink r:id="rId32">
              <w:r w:rsidRPr="2F12D4C0">
                <w:rPr>
                  <w:rStyle w:val="Hyperlink"/>
                  <w:color w:val="32757E" w:themeColor="accent2" w:themeShade="80"/>
                  <w:sz w:val="20"/>
                  <w:szCs w:val="20"/>
                </w:rPr>
                <w:t>Alis</w:t>
              </w:r>
            </w:hyperlink>
          </w:p>
          <w:p w14:paraId="469B8A02" w14:textId="475B4228" w:rsidR="00031493" w:rsidRPr="0072769E" w:rsidRDefault="63B5AAFC" w:rsidP="2F12D4C0">
            <w:pPr>
              <w:spacing w:before="40" w:after="80"/>
            </w:pPr>
            <w:r w:rsidRPr="2F12D4C0">
              <w:rPr>
                <w:b/>
                <w:bCs/>
                <w:i/>
                <w:iCs/>
                <w:sz w:val="20"/>
                <w:szCs w:val="20"/>
              </w:rPr>
              <w:t xml:space="preserve">New Aged Care Act Micro Module 3 Release 2 for Workers </w:t>
            </w:r>
            <w:r w:rsidR="00031493" w:rsidRPr="2F12D4C0">
              <w:rPr>
                <w:b/>
                <w:bCs/>
                <w:i/>
                <w:iCs/>
                <w:sz w:val="20"/>
                <w:szCs w:val="20"/>
              </w:rPr>
              <w:t xml:space="preserve">– </w:t>
            </w:r>
            <w:r w:rsidR="00031493" w:rsidRPr="2F12D4C0">
              <w:rPr>
                <w:b/>
                <w:bCs/>
                <w:sz w:val="20"/>
                <w:szCs w:val="20"/>
              </w:rPr>
              <w:t>Applying rights-based care in daily practic</w:t>
            </w:r>
            <w:r w:rsidR="0C1C6950" w:rsidRPr="2F12D4C0">
              <w:rPr>
                <w:b/>
                <w:bCs/>
                <w:sz w:val="20"/>
                <w:szCs w:val="20"/>
              </w:rPr>
              <w:t>e</w:t>
            </w:r>
            <w:r w:rsidR="00031493">
              <w:br/>
            </w:r>
            <w:r w:rsidR="00031493" w:rsidRPr="2F12D4C0">
              <w:rPr>
                <w:sz w:val="20"/>
                <w:szCs w:val="20"/>
              </w:rPr>
              <w:t xml:space="preserve">Access this eLearning module on </w:t>
            </w:r>
            <w:hyperlink r:id="rId33">
              <w:r w:rsidR="00031493" w:rsidRPr="2F12D4C0">
                <w:rPr>
                  <w:rStyle w:val="Hyperlink"/>
                  <w:color w:val="32757E" w:themeColor="accent2" w:themeShade="80"/>
                  <w:sz w:val="20"/>
                  <w:szCs w:val="20"/>
                </w:rPr>
                <w:t>Alis</w:t>
              </w:r>
            </w:hyperlink>
          </w:p>
        </w:tc>
        <w:tc>
          <w:tcPr>
            <w:tcW w:w="6523" w:type="dxa"/>
            <w:vMerge/>
          </w:tcPr>
          <w:p w14:paraId="580A5707" w14:textId="77777777" w:rsidR="00031493" w:rsidRPr="00C877B0" w:rsidRDefault="00031493" w:rsidP="00515561">
            <w:pPr>
              <w:spacing w:before="40" w:after="80"/>
              <w:rPr>
                <w:b/>
                <w:bCs/>
                <w:sz w:val="20"/>
                <w:szCs w:val="20"/>
              </w:rPr>
            </w:pPr>
          </w:p>
        </w:tc>
      </w:tr>
      <w:tr w:rsidR="00031493" w:rsidRPr="00C877B0" w14:paraId="24D21030" w14:textId="77777777" w:rsidTr="2F12D4C0">
        <w:trPr>
          <w:cantSplit/>
          <w:trHeight w:val="860"/>
        </w:trPr>
        <w:tc>
          <w:tcPr>
            <w:tcW w:w="7905" w:type="dxa"/>
            <w:vMerge/>
          </w:tcPr>
          <w:p w14:paraId="29BF689F" w14:textId="77777777" w:rsidR="00031493" w:rsidRPr="00C877B0" w:rsidRDefault="00031493"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F1D6591" w14:textId="7917ACC1" w:rsidR="00031493" w:rsidRPr="00A57430" w:rsidRDefault="00031493" w:rsidP="00515561">
            <w:pPr>
              <w:spacing w:before="40" w:after="80"/>
              <w:rPr>
                <w:b/>
                <w:bCs/>
                <w:i/>
                <w:iCs/>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Pr>
                <w:b/>
                <w:bCs/>
                <w:iCs/>
                <w:sz w:val="20"/>
                <w:szCs w:val="20"/>
              </w:rPr>
              <w:t>Person-centred care</w:t>
            </w:r>
            <w:r>
              <w:rPr>
                <w:b/>
                <w:bCs/>
                <w:sz w:val="20"/>
                <w:szCs w:val="20"/>
              </w:rPr>
              <w:br/>
            </w:r>
            <w:r>
              <w:rPr>
                <w:sz w:val="20"/>
                <w:szCs w:val="20"/>
              </w:rPr>
              <w:t xml:space="preserve">Access this eLearning by enrolling at </w:t>
            </w:r>
            <w:hyperlink r:id="rId34" w:history="1">
              <w:r w:rsidRPr="00275B7A">
                <w:rPr>
                  <w:rStyle w:val="Hyperlink"/>
                  <w:color w:val="32757E" w:themeColor="accent2" w:themeShade="80"/>
                  <w:sz w:val="20"/>
                  <w:szCs w:val="20"/>
                </w:rPr>
                <w:t>Equip Learning Packages</w:t>
              </w:r>
            </w:hyperlink>
          </w:p>
        </w:tc>
        <w:tc>
          <w:tcPr>
            <w:tcW w:w="6523" w:type="dxa"/>
            <w:vMerge/>
          </w:tcPr>
          <w:p w14:paraId="15CE424C" w14:textId="77777777" w:rsidR="00031493" w:rsidRPr="00C877B0" w:rsidRDefault="00031493" w:rsidP="00515561">
            <w:pPr>
              <w:spacing w:before="40" w:after="80"/>
              <w:rPr>
                <w:b/>
                <w:bCs/>
                <w:sz w:val="20"/>
                <w:szCs w:val="20"/>
              </w:rPr>
            </w:pPr>
          </w:p>
        </w:tc>
      </w:tr>
      <w:tr w:rsidR="00031493" w:rsidRPr="00C877B0" w14:paraId="3A195F9D" w14:textId="77777777" w:rsidTr="2F12D4C0">
        <w:trPr>
          <w:cantSplit/>
          <w:trHeight w:val="860"/>
        </w:trPr>
        <w:tc>
          <w:tcPr>
            <w:tcW w:w="7905" w:type="dxa"/>
            <w:vMerge/>
          </w:tcPr>
          <w:p w14:paraId="75D32A64" w14:textId="77777777" w:rsidR="00031493" w:rsidRPr="00C877B0" w:rsidRDefault="00031493"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00C1E1E" w14:textId="77777777" w:rsidR="00031493" w:rsidRDefault="00031493" w:rsidP="00515561">
            <w:pPr>
              <w:spacing w:before="40" w:after="80"/>
              <w:rPr>
                <w:b/>
                <w:bCs/>
                <w:i/>
                <w:iCs/>
                <w:sz w:val="20"/>
                <w:szCs w:val="20"/>
              </w:rPr>
            </w:pPr>
            <w:r w:rsidRPr="003752CF">
              <w:rPr>
                <w:b/>
                <w:bCs/>
                <w:i/>
                <w:iCs/>
                <w:sz w:val="20"/>
                <w:szCs w:val="20"/>
              </w:rPr>
              <w:t>Module 4 Reflecting and Adjusting in your day-to-day practice ‘Worker’</w:t>
            </w:r>
          </w:p>
          <w:p w14:paraId="410E2F65" w14:textId="0B0498BA" w:rsidR="00031493" w:rsidRPr="003752CF" w:rsidRDefault="00031493" w:rsidP="00515561">
            <w:pPr>
              <w:spacing w:before="40" w:after="80"/>
              <w:rPr>
                <w:i/>
                <w:iCs/>
                <w:sz w:val="20"/>
                <w:szCs w:val="20"/>
              </w:rPr>
            </w:pPr>
            <w:r w:rsidRPr="1503FEEC">
              <w:rPr>
                <w:sz w:val="20"/>
                <w:szCs w:val="20"/>
              </w:rPr>
              <w:t xml:space="preserve">Access this eLearning module on </w:t>
            </w:r>
            <w:hyperlink r:id="rId35">
              <w:r w:rsidRPr="00275B7A">
                <w:rPr>
                  <w:rStyle w:val="Hyperlink"/>
                  <w:color w:val="32757E" w:themeColor="accent2" w:themeShade="80"/>
                  <w:sz w:val="20"/>
                  <w:szCs w:val="20"/>
                </w:rPr>
                <w:t>Alis</w:t>
              </w:r>
            </w:hyperlink>
          </w:p>
        </w:tc>
        <w:tc>
          <w:tcPr>
            <w:tcW w:w="6523" w:type="dxa"/>
            <w:vMerge/>
          </w:tcPr>
          <w:p w14:paraId="583D1347" w14:textId="77777777" w:rsidR="00031493" w:rsidRPr="00C877B0" w:rsidRDefault="00031493" w:rsidP="00515561">
            <w:pPr>
              <w:spacing w:before="40" w:after="80"/>
              <w:rPr>
                <w:b/>
                <w:bCs/>
                <w:sz w:val="20"/>
                <w:szCs w:val="20"/>
              </w:rPr>
            </w:pPr>
          </w:p>
        </w:tc>
      </w:tr>
      <w:tr w:rsidR="00031493" w:rsidRPr="00C877B0" w14:paraId="6A57867C" w14:textId="77777777" w:rsidTr="2F12D4C0">
        <w:trPr>
          <w:trHeight w:val="495"/>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708997E1"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Rights</w:t>
            </w:r>
            <w:r>
              <w:rPr>
                <w:sz w:val="20"/>
                <w:szCs w:val="20"/>
              </w:rPr>
              <w:t xml:space="preserve"> </w:t>
            </w:r>
            <w:r w:rsidRPr="00C877B0">
              <w:rPr>
                <w:sz w:val="20"/>
                <w:szCs w:val="20"/>
              </w:rPr>
              <w:t>and</w:t>
            </w:r>
            <w:r>
              <w:rPr>
                <w:sz w:val="20"/>
                <w:szCs w:val="20"/>
              </w:rPr>
              <w:t xml:space="preserve"> </w:t>
            </w:r>
            <w:r w:rsidRPr="00C877B0">
              <w:rPr>
                <w:sz w:val="20"/>
                <w:szCs w:val="20"/>
              </w:rPr>
              <w:t>Principles</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culture,</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01BF515B" w14:textId="7CDB34DF" w:rsidR="00031493" w:rsidRPr="00C877B0" w:rsidRDefault="00031493" w:rsidP="00031493">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36">
              <w:r w:rsidRPr="00275B7A">
                <w:rPr>
                  <w:rStyle w:val="Hyperlink"/>
                  <w:color w:val="32757E" w:themeColor="accent2" w:themeShade="80"/>
                  <w:sz w:val="20"/>
                  <w:szCs w:val="20"/>
                </w:rPr>
                <w:t>Alis</w:t>
              </w:r>
            </w:hyperlink>
          </w:p>
        </w:tc>
        <w:tc>
          <w:tcPr>
            <w:tcW w:w="6523" w:type="dxa"/>
            <w:vMerge/>
          </w:tcPr>
          <w:p w14:paraId="23A0C94E" w14:textId="77777777" w:rsidR="00031493" w:rsidRPr="00C877B0" w:rsidRDefault="00031493" w:rsidP="00515561">
            <w:pPr>
              <w:spacing w:before="40" w:after="80"/>
              <w:rPr>
                <w:b/>
                <w:bCs/>
                <w:sz w:val="20"/>
                <w:szCs w:val="20"/>
              </w:rPr>
            </w:pPr>
          </w:p>
        </w:tc>
      </w:tr>
      <w:tr w:rsidR="00031493" w:rsidRPr="00C877B0" w14:paraId="2B98D8F3" w14:textId="77777777" w:rsidTr="2F12D4C0">
        <w:trPr>
          <w:trHeight w:val="494"/>
        </w:trPr>
        <w:tc>
          <w:tcPr>
            <w:tcW w:w="7905" w:type="dxa"/>
            <w:vMerge/>
          </w:tcPr>
          <w:p w14:paraId="779E53D2"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60390DD7" w14:textId="7F8AC064" w:rsidR="6F72782E" w:rsidRDefault="6F72782E" w:rsidP="2F12D4C0">
            <w:pPr>
              <w:spacing w:before="40" w:after="80"/>
            </w:pPr>
            <w:r w:rsidRPr="2F12D4C0">
              <w:rPr>
                <w:b/>
                <w:bCs/>
                <w:i/>
                <w:iCs/>
                <w:sz w:val="20"/>
                <w:szCs w:val="20"/>
              </w:rPr>
              <w:t>New Aged Care Act Micro Module 3 Release 1 for Providers and Workers - Leading change and building capability in aged care</w:t>
            </w:r>
          </w:p>
          <w:p w14:paraId="0A1BDABA" w14:textId="2E177513" w:rsidR="6F72782E" w:rsidRDefault="6F72782E" w:rsidP="2F12D4C0">
            <w:pPr>
              <w:spacing w:before="40" w:after="80"/>
            </w:pPr>
            <w:r w:rsidRPr="2F12D4C0">
              <w:rPr>
                <w:sz w:val="20"/>
                <w:szCs w:val="20"/>
              </w:rPr>
              <w:t xml:space="preserve">Access this eLearning module on </w:t>
            </w:r>
            <w:hyperlink r:id="rId37">
              <w:r w:rsidRPr="2F12D4C0">
                <w:rPr>
                  <w:rStyle w:val="Hyperlink"/>
                  <w:color w:val="32757E" w:themeColor="accent2" w:themeShade="80"/>
                  <w:sz w:val="20"/>
                  <w:szCs w:val="20"/>
                </w:rPr>
                <w:t>Alis</w:t>
              </w:r>
            </w:hyperlink>
          </w:p>
          <w:p w14:paraId="11B60D8F" w14:textId="1A34CB05" w:rsidR="00031493" w:rsidRPr="00031493" w:rsidRDefault="00031493" w:rsidP="00515561">
            <w:pPr>
              <w:spacing w:before="40" w:after="80"/>
            </w:pPr>
            <w:r w:rsidRPr="2F12D4C0">
              <w:rPr>
                <w:b/>
                <w:bCs/>
                <w:i/>
                <w:iCs/>
                <w:sz w:val="20"/>
                <w:szCs w:val="20"/>
              </w:rPr>
              <w:t>New Aged Care Act Micro Module 3</w:t>
            </w:r>
            <w:r w:rsidR="6FF25DA0" w:rsidRPr="2F12D4C0">
              <w:rPr>
                <w:b/>
                <w:bCs/>
                <w:i/>
                <w:iCs/>
                <w:sz w:val="20"/>
                <w:szCs w:val="20"/>
              </w:rPr>
              <w:t xml:space="preserve"> Release 2 for Providers</w:t>
            </w:r>
            <w:r w:rsidRPr="2F12D4C0">
              <w:rPr>
                <w:b/>
                <w:bCs/>
                <w:i/>
                <w:iCs/>
                <w:sz w:val="20"/>
                <w:szCs w:val="20"/>
              </w:rPr>
              <w:t xml:space="preserve"> </w:t>
            </w:r>
            <w:r w:rsidRPr="2F12D4C0">
              <w:rPr>
                <w:b/>
                <w:bCs/>
                <w:sz w:val="20"/>
                <w:szCs w:val="20"/>
              </w:rPr>
              <w:t>– Applying rights across the organisation</w:t>
            </w:r>
            <w:r w:rsidRPr="2F12D4C0">
              <w:rPr>
                <w:sz w:val="20"/>
                <w:szCs w:val="20"/>
              </w:rPr>
              <w:t xml:space="preserve"> </w:t>
            </w:r>
          </w:p>
          <w:p w14:paraId="10028EDC" w14:textId="2AE08BB8" w:rsidR="00031493" w:rsidRPr="00031493" w:rsidRDefault="22C02101" w:rsidP="2F12D4C0">
            <w:pPr>
              <w:spacing w:before="40" w:after="80"/>
              <w:rPr>
                <w:sz w:val="20"/>
                <w:szCs w:val="20"/>
              </w:rPr>
            </w:pPr>
            <w:r w:rsidRPr="2F12D4C0">
              <w:rPr>
                <w:sz w:val="20"/>
                <w:szCs w:val="20"/>
              </w:rPr>
              <w:t xml:space="preserve">Access this eLearning module on </w:t>
            </w:r>
            <w:hyperlink r:id="rId38">
              <w:r w:rsidRPr="2F12D4C0">
                <w:rPr>
                  <w:rStyle w:val="Hyperlink"/>
                  <w:color w:val="32757E" w:themeColor="accent2" w:themeShade="80"/>
                  <w:sz w:val="20"/>
                  <w:szCs w:val="20"/>
                </w:rPr>
                <w:t>Alis</w:t>
              </w:r>
            </w:hyperlink>
          </w:p>
        </w:tc>
        <w:tc>
          <w:tcPr>
            <w:tcW w:w="6523" w:type="dxa"/>
            <w:vMerge/>
          </w:tcPr>
          <w:p w14:paraId="4D2F533B" w14:textId="77777777" w:rsidR="00031493" w:rsidRPr="00C877B0" w:rsidRDefault="00031493" w:rsidP="00515561">
            <w:pPr>
              <w:spacing w:before="40" w:after="80"/>
              <w:rPr>
                <w:b/>
                <w:bCs/>
                <w:sz w:val="20"/>
                <w:szCs w:val="20"/>
              </w:rPr>
            </w:pPr>
          </w:p>
        </w:tc>
      </w:tr>
      <w:tr w:rsidR="00031493" w:rsidRPr="00C877B0" w14:paraId="2E889C2C" w14:textId="77777777" w:rsidTr="2F12D4C0">
        <w:trPr>
          <w:trHeight w:val="494"/>
        </w:trPr>
        <w:tc>
          <w:tcPr>
            <w:tcW w:w="7905" w:type="dxa"/>
            <w:vMerge/>
          </w:tcPr>
          <w:p w14:paraId="21C7A5F1"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423AA9E7" w14:textId="77777777" w:rsidR="00031493" w:rsidRPr="006F16D0" w:rsidRDefault="00031493" w:rsidP="00031493">
            <w:pPr>
              <w:spacing w:before="40" w:after="80"/>
              <w:rPr>
                <w:b/>
                <w:bCs/>
                <w:i/>
                <w:iCs/>
                <w:sz w:val="20"/>
                <w:szCs w:val="20"/>
              </w:rPr>
            </w:pPr>
            <w:r w:rsidRPr="006F16D0">
              <w:rPr>
                <w:b/>
                <w:bCs/>
                <w:i/>
                <w:iCs/>
                <w:sz w:val="20"/>
                <w:szCs w:val="20"/>
              </w:rPr>
              <w:t>Module 4 Reflecting and Adjusting – Reflective leadership and support ‘Provider’</w:t>
            </w:r>
          </w:p>
          <w:p w14:paraId="0335C2DB" w14:textId="5F94E9A5" w:rsidR="00031493" w:rsidRPr="1503FEEC" w:rsidRDefault="00031493" w:rsidP="00031493">
            <w:pPr>
              <w:spacing w:before="40" w:after="80"/>
              <w:rPr>
                <w:b/>
                <w:bCs/>
                <w:i/>
                <w:iCs/>
                <w:sz w:val="20"/>
                <w:szCs w:val="20"/>
              </w:rPr>
            </w:pPr>
            <w:r w:rsidRPr="006F16D0">
              <w:rPr>
                <w:sz w:val="20"/>
                <w:szCs w:val="20"/>
              </w:rPr>
              <w:t xml:space="preserve">Access this eLearning module on </w:t>
            </w:r>
            <w:hyperlink r:id="rId39">
              <w:r w:rsidRPr="006F16D0">
                <w:rPr>
                  <w:rStyle w:val="Hyperlink"/>
                  <w:color w:val="32757E" w:themeColor="accent2" w:themeShade="80"/>
                  <w:sz w:val="20"/>
                  <w:szCs w:val="20"/>
                </w:rPr>
                <w:t>Alis</w:t>
              </w:r>
            </w:hyperlink>
          </w:p>
        </w:tc>
        <w:tc>
          <w:tcPr>
            <w:tcW w:w="6523" w:type="dxa"/>
            <w:vMerge/>
          </w:tcPr>
          <w:p w14:paraId="4080F6CB" w14:textId="77777777" w:rsidR="00031493" w:rsidRPr="00C877B0" w:rsidRDefault="00031493" w:rsidP="00515561">
            <w:pPr>
              <w:spacing w:before="40" w:after="80"/>
              <w:rPr>
                <w:b/>
                <w:bCs/>
                <w:sz w:val="20"/>
                <w:szCs w:val="20"/>
              </w:rPr>
            </w:pPr>
          </w:p>
        </w:tc>
      </w:tr>
      <w:tr w:rsidR="006F16D0" w:rsidRPr="00C877B0" w14:paraId="424808AA"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036B311E" w14:textId="08099805" w:rsidR="00C827A0" w:rsidRPr="00C877B0" w:rsidRDefault="00C827A0" w:rsidP="00515561">
            <w:pPr>
              <w:numPr>
                <w:ilvl w:val="0"/>
                <w:numId w:val="4"/>
              </w:numPr>
              <w:spacing w:before="40" w:after="80"/>
              <w:ind w:left="425" w:hanging="425"/>
              <w:rPr>
                <w:b/>
                <w:bCs/>
                <w:sz w:val="20"/>
                <w:szCs w:val="20"/>
              </w:rPr>
            </w:pPr>
            <w:r w:rsidRPr="00C877B0">
              <w:rPr>
                <w:b/>
                <w:bCs/>
                <w:sz w:val="20"/>
                <w:szCs w:val="20"/>
              </w:rPr>
              <w:t>Supported</w:t>
            </w:r>
            <w:r w:rsidR="00781B44">
              <w:rPr>
                <w:b/>
                <w:bCs/>
                <w:sz w:val="20"/>
                <w:szCs w:val="20"/>
              </w:rPr>
              <w:t xml:space="preserve"> </w:t>
            </w:r>
            <w:r w:rsidRPr="00C877B0">
              <w:rPr>
                <w:b/>
                <w:bCs/>
                <w:sz w:val="20"/>
                <w:szCs w:val="20"/>
              </w:rPr>
              <w:t>Decision-Making</w:t>
            </w:r>
          </w:p>
        </w:tc>
      </w:tr>
      <w:tr w:rsidR="00031493" w:rsidRPr="00C877B0" w14:paraId="634306A5" w14:textId="77777777" w:rsidTr="2F12D4C0">
        <w:trPr>
          <w:cantSplit/>
          <w:trHeight w:val="396"/>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FB282CC"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Describe</w:t>
            </w:r>
            <w:r>
              <w:rPr>
                <w:sz w:val="20"/>
                <w:szCs w:val="20"/>
              </w:rPr>
              <w:t xml:space="preserve"> </w:t>
            </w:r>
            <w:r w:rsidRPr="00C877B0">
              <w:rPr>
                <w:sz w:val="20"/>
                <w:szCs w:val="20"/>
              </w:rPr>
              <w:t>the</w:t>
            </w:r>
            <w:r>
              <w:rPr>
                <w:sz w:val="20"/>
                <w:szCs w:val="20"/>
              </w:rPr>
              <w:t xml:space="preserve"> </w:t>
            </w:r>
            <w:r w:rsidRPr="00C877B0">
              <w:rPr>
                <w:sz w:val="20"/>
                <w:szCs w:val="20"/>
              </w:rPr>
              <w:t>definition</w:t>
            </w:r>
            <w:r>
              <w:rPr>
                <w:sz w:val="20"/>
                <w:szCs w:val="20"/>
              </w:rPr>
              <w:t xml:space="preserve"> </w:t>
            </w:r>
            <w:r w:rsidRPr="00C877B0">
              <w:rPr>
                <w:sz w:val="20"/>
                <w:szCs w:val="20"/>
              </w:rPr>
              <w:t>of</w:t>
            </w:r>
            <w:r>
              <w:rPr>
                <w:sz w:val="20"/>
                <w:szCs w:val="20"/>
              </w:rPr>
              <w:t xml:space="preserve"> </w:t>
            </w:r>
            <w:r w:rsidRPr="00C877B0">
              <w:rPr>
                <w:sz w:val="20"/>
                <w:szCs w:val="20"/>
              </w:rPr>
              <w:t>supported</w:t>
            </w:r>
            <w:r>
              <w:rPr>
                <w:sz w:val="20"/>
                <w:szCs w:val="20"/>
              </w:rPr>
              <w:t xml:space="preserve"> </w:t>
            </w:r>
            <w:r w:rsidRPr="00C877B0">
              <w:rPr>
                <w:sz w:val="20"/>
                <w:szCs w:val="20"/>
              </w:rPr>
              <w:t>decision-making</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7E50BDFF" w14:textId="6F0447FC" w:rsidR="00031493" w:rsidRPr="004E5D52" w:rsidRDefault="00031493" w:rsidP="00515561">
            <w:pPr>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w:t>
            </w:r>
            <w:r>
              <w:br/>
            </w:r>
            <w:r w:rsidRPr="1503FEEC">
              <w:rPr>
                <w:sz w:val="20"/>
                <w:szCs w:val="20"/>
              </w:rPr>
              <w:t xml:space="preserve">Access this eLearning module on </w:t>
            </w:r>
            <w:hyperlink r:id="rId40">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right w:val="single" w:sz="4" w:space="0" w:color="auto"/>
            </w:tcBorders>
          </w:tcPr>
          <w:p w14:paraId="112C90DE" w14:textId="357A7039" w:rsidR="00031493" w:rsidRDefault="00031493" w:rsidP="00515561">
            <w:pPr>
              <w:spacing w:before="40" w:after="80"/>
              <w:rPr>
                <w:sz w:val="20"/>
                <w:szCs w:val="20"/>
              </w:rPr>
            </w:pPr>
            <w:r w:rsidRPr="1503FEEC">
              <w:rPr>
                <w:b/>
                <w:bCs/>
                <w:sz w:val="20"/>
                <w:szCs w:val="20"/>
              </w:rPr>
              <w:t>A new registered supporter role for aged care</w:t>
            </w:r>
          </w:p>
          <w:p w14:paraId="0824AFF1" w14:textId="53FD75E9" w:rsidR="00E14D1F" w:rsidRDefault="00E14D1F" w:rsidP="00515561">
            <w:pPr>
              <w:spacing w:before="40" w:after="80"/>
              <w:rPr>
                <w:sz w:val="20"/>
                <w:szCs w:val="20"/>
              </w:rPr>
            </w:pPr>
            <w:hyperlink r:id="rId41" w:history="1">
              <w:r w:rsidRPr="00E14D1F">
                <w:rPr>
                  <w:rStyle w:val="Hyperlink"/>
                  <w:color w:val="32757E" w:themeColor="accent2" w:themeShade="80"/>
                  <w:sz w:val="20"/>
                  <w:szCs w:val="20"/>
                </w:rPr>
                <w:t>Getting support to navigate aged care | My Aged Care</w:t>
              </w:r>
            </w:hyperlink>
            <w:r w:rsidRPr="00E14D1F">
              <w:rPr>
                <w:b/>
                <w:bCs/>
                <w:sz w:val="20"/>
                <w:szCs w:val="20"/>
              </w:rPr>
              <w:t xml:space="preserve"> </w:t>
            </w:r>
            <w:r w:rsidRPr="00E14D1F">
              <w:rPr>
                <w:sz w:val="20"/>
                <w:szCs w:val="20"/>
              </w:rPr>
              <w:t>explains the support available to help older people, families and carers understand, access and navigate the aged care system, including advocacy services, care finders and registered supporter arrangements</w:t>
            </w:r>
          </w:p>
          <w:p w14:paraId="6E6D5662" w14:textId="2C4EE3C4" w:rsidR="00031493" w:rsidRPr="00FB50AE" w:rsidRDefault="00031493" w:rsidP="00515561">
            <w:pPr>
              <w:spacing w:before="40" w:after="80"/>
              <w:rPr>
                <w:rFonts w:ascii="Aptos" w:eastAsia="Aptos" w:hAnsi="Aptos" w:cs="Aptos"/>
                <w:b/>
                <w:bCs/>
                <w:sz w:val="20"/>
                <w:szCs w:val="20"/>
              </w:rPr>
            </w:pPr>
            <w:r w:rsidRPr="00FB50AE">
              <w:rPr>
                <w:rFonts w:ascii="Aptos" w:eastAsia="Aptos" w:hAnsi="Aptos" w:cs="Aptos"/>
                <w:b/>
                <w:bCs/>
                <w:sz w:val="20"/>
                <w:szCs w:val="20"/>
              </w:rPr>
              <w:t>Registered Supporters</w:t>
            </w:r>
          </w:p>
          <w:p w14:paraId="1FD5E507" w14:textId="64361E2D" w:rsidR="00031493" w:rsidRPr="000B4A94" w:rsidRDefault="00031493" w:rsidP="00515561">
            <w:pPr>
              <w:spacing w:before="40" w:after="80"/>
              <w:rPr>
                <w:rFonts w:ascii="Aptos" w:eastAsia="Aptos" w:hAnsi="Aptos" w:cs="Aptos"/>
                <w:sz w:val="20"/>
                <w:szCs w:val="20"/>
              </w:rPr>
            </w:pPr>
            <w:r>
              <w:rPr>
                <w:sz w:val="20"/>
                <w:szCs w:val="20"/>
              </w:rPr>
              <w:t>T</w:t>
            </w:r>
            <w:r w:rsidRPr="00FB50AE">
              <w:rPr>
                <w:sz w:val="20"/>
                <w:szCs w:val="20"/>
              </w:rPr>
              <w:t xml:space="preserve">he </w:t>
            </w:r>
            <w:hyperlink r:id="rId42" w:tgtFrame="_blank" w:tooltip="https://www.health.gov.au/resources/publications/quick-reference-guide-for-aged-care-workers-working-with-registered-supporters?language=en" w:history="1">
              <w:r>
                <w:rPr>
                  <w:color w:val="32757E" w:themeColor="accent2" w:themeShade="80"/>
                  <w:sz w:val="20"/>
                  <w:szCs w:val="20"/>
                </w:rPr>
                <w:t>q</w:t>
              </w:r>
              <w:r w:rsidRPr="00FB50AE">
                <w:rPr>
                  <w:rStyle w:val="Hyperlink"/>
                  <w:color w:val="32757E" w:themeColor="accent2" w:themeShade="80"/>
                  <w:sz w:val="20"/>
                  <w:szCs w:val="20"/>
                </w:rPr>
                <w:t>uick reference guide for working with registered supporters,</w:t>
              </w:r>
            </w:hyperlink>
            <w:r w:rsidRPr="00FB50AE">
              <w:rPr>
                <w:color w:val="32757E" w:themeColor="accent2" w:themeShade="80"/>
                <w:sz w:val="20"/>
                <w:szCs w:val="20"/>
              </w:rPr>
              <w:t xml:space="preserve"> </w:t>
            </w:r>
            <w:r w:rsidRPr="00FB50AE">
              <w:rPr>
                <w:sz w:val="20"/>
                <w:szCs w:val="20"/>
              </w:rPr>
              <w:t>introduced in Module 3 – Release 2</w:t>
            </w:r>
            <w:r>
              <w:rPr>
                <w:sz w:val="20"/>
                <w:szCs w:val="20"/>
              </w:rPr>
              <w:t>.</w:t>
            </w:r>
          </w:p>
          <w:p w14:paraId="528C8CF1" w14:textId="77777777" w:rsidR="00031493" w:rsidRDefault="00031493" w:rsidP="00515561">
            <w:pPr>
              <w:spacing w:before="40" w:after="80"/>
              <w:rPr>
                <w:sz w:val="20"/>
                <w:szCs w:val="20"/>
              </w:rPr>
            </w:pPr>
            <w:r w:rsidRPr="7964A12D">
              <w:rPr>
                <w:b/>
                <w:bCs/>
                <w:sz w:val="20"/>
                <w:szCs w:val="20"/>
              </w:rPr>
              <w:t>Supported decision-making</w:t>
            </w:r>
            <w:r>
              <w:br/>
            </w:r>
            <w:r w:rsidRPr="7964A12D">
              <w:rPr>
                <w:sz w:val="20"/>
                <w:szCs w:val="20"/>
              </w:rPr>
              <w:t xml:space="preserve">The </w:t>
            </w:r>
            <w:hyperlink r:id="rId43">
              <w:r w:rsidRPr="00275B7A">
                <w:rPr>
                  <w:rStyle w:val="Hyperlink"/>
                  <w:color w:val="32757E" w:themeColor="accent2" w:themeShade="80"/>
                  <w:sz w:val="20"/>
                  <w:szCs w:val="20"/>
                </w:rPr>
                <w:t>Supported decision-making</w:t>
              </w:r>
            </w:hyperlink>
            <w:r w:rsidRPr="7964A12D">
              <w:rPr>
                <w:sz w:val="20"/>
                <w:szCs w:val="20"/>
              </w:rPr>
              <w:t xml:space="preserve"> webinar, delivered by OPAN, provides an overview of supported decision making. </w:t>
            </w:r>
          </w:p>
          <w:p w14:paraId="7A95E36F" w14:textId="56B6B20B" w:rsidR="00031493" w:rsidRPr="000B4A94" w:rsidRDefault="00031493" w:rsidP="00515561">
            <w:pPr>
              <w:spacing w:before="40" w:after="80"/>
              <w:rPr>
                <w:sz w:val="20"/>
                <w:szCs w:val="20"/>
              </w:rPr>
            </w:pPr>
          </w:p>
        </w:tc>
      </w:tr>
      <w:tr w:rsidR="00031493" w:rsidRPr="00C877B0" w14:paraId="5BF95D6E" w14:textId="77777777" w:rsidTr="2F12D4C0">
        <w:trPr>
          <w:cantSplit/>
          <w:trHeight w:val="395"/>
        </w:trPr>
        <w:tc>
          <w:tcPr>
            <w:tcW w:w="7905" w:type="dxa"/>
            <w:vMerge/>
          </w:tcPr>
          <w:p w14:paraId="674C02CF"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6A14BB81" w14:textId="4720A392" w:rsidR="00031493" w:rsidRDefault="00031493" w:rsidP="00515561">
            <w:pPr>
              <w:spacing w:before="40" w:after="80"/>
              <w:rPr>
                <w:sz w:val="20"/>
                <w:szCs w:val="20"/>
              </w:rPr>
            </w:pPr>
            <w:r w:rsidRPr="1503FEEC">
              <w:rPr>
                <w:b/>
                <w:bCs/>
                <w:i/>
                <w:iCs/>
                <w:sz w:val="20"/>
                <w:szCs w:val="20"/>
              </w:rPr>
              <w:t xml:space="preserve">New Aged Care Act Module 1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Understanding and adapting</w:t>
            </w:r>
            <w:r>
              <w:br/>
            </w:r>
            <w:r w:rsidRPr="1503FEEC">
              <w:rPr>
                <w:sz w:val="20"/>
                <w:szCs w:val="20"/>
              </w:rPr>
              <w:t xml:space="preserve">Access this eLearning module on </w:t>
            </w:r>
            <w:hyperlink r:id="rId44">
              <w:r w:rsidRPr="00275B7A">
                <w:rPr>
                  <w:rStyle w:val="Hyperlink"/>
                  <w:color w:val="32757E" w:themeColor="accent2" w:themeShade="80"/>
                  <w:sz w:val="20"/>
                  <w:szCs w:val="20"/>
                </w:rPr>
                <w:t>Alis</w:t>
              </w:r>
            </w:hyperlink>
          </w:p>
        </w:tc>
        <w:tc>
          <w:tcPr>
            <w:tcW w:w="6523" w:type="dxa"/>
            <w:vMerge/>
          </w:tcPr>
          <w:p w14:paraId="386A2AD1" w14:textId="1581D542" w:rsidR="00031493" w:rsidRPr="000B4A94" w:rsidRDefault="00031493" w:rsidP="00515561">
            <w:pPr>
              <w:spacing w:before="40" w:after="80"/>
              <w:rPr>
                <w:sz w:val="20"/>
                <w:szCs w:val="20"/>
              </w:rPr>
            </w:pPr>
          </w:p>
        </w:tc>
      </w:tr>
      <w:tr w:rsidR="00031493" w:rsidRPr="00C877B0" w14:paraId="6BF595CD" w14:textId="77777777" w:rsidTr="2F12D4C0">
        <w:trPr>
          <w:cantSplit/>
          <w:trHeight w:val="443"/>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1D62C262"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supported</w:t>
            </w:r>
            <w:r>
              <w:rPr>
                <w:sz w:val="20"/>
                <w:szCs w:val="20"/>
              </w:rPr>
              <w:t xml:space="preserve"> </w:t>
            </w:r>
            <w:r w:rsidRPr="00C877B0">
              <w:rPr>
                <w:sz w:val="20"/>
                <w:szCs w:val="20"/>
              </w:rPr>
              <w:t>decision-making</w:t>
            </w:r>
            <w:r>
              <w:rPr>
                <w:sz w:val="20"/>
                <w:szCs w:val="20"/>
              </w:rPr>
              <w:t xml:space="preserve"> </w:t>
            </w:r>
            <w:r w:rsidRPr="00C877B0">
              <w:rPr>
                <w:sz w:val="20"/>
                <w:szCs w:val="20"/>
              </w:rPr>
              <w:t>roles,</w:t>
            </w:r>
            <w:r>
              <w:rPr>
                <w:sz w:val="20"/>
                <w:szCs w:val="20"/>
              </w:rPr>
              <w:t xml:space="preserve"> </w:t>
            </w:r>
            <w:r w:rsidRPr="00C877B0">
              <w:rPr>
                <w:sz w:val="20"/>
                <w:szCs w:val="20"/>
              </w:rPr>
              <w:t>responsibilities,</w:t>
            </w:r>
            <w:r>
              <w:rPr>
                <w:sz w:val="20"/>
                <w:szCs w:val="20"/>
              </w:rPr>
              <w:t xml:space="preserve"> </w:t>
            </w:r>
            <w:r w:rsidRPr="00C877B0">
              <w:rPr>
                <w:sz w:val="20"/>
                <w:szCs w:val="20"/>
              </w:rPr>
              <w:t>and</w:t>
            </w:r>
            <w:r>
              <w:rPr>
                <w:sz w:val="20"/>
                <w:szCs w:val="20"/>
              </w:rPr>
              <w:t xml:space="preserve"> </w:t>
            </w:r>
            <w:r w:rsidRPr="00C877B0">
              <w:rPr>
                <w:sz w:val="20"/>
                <w:szCs w:val="20"/>
              </w:rPr>
              <w:t>duties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tcPr>
          <w:p w14:paraId="3FDAAA08" w14:textId="7897FE84" w:rsidR="00031493" w:rsidRPr="00FF47A0" w:rsidRDefault="00031493" w:rsidP="00515561">
            <w:pPr>
              <w:spacing w:before="40" w:after="80"/>
              <w:rPr>
                <w:b/>
                <w:bCs/>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45">
              <w:r w:rsidRPr="00275B7A">
                <w:rPr>
                  <w:rStyle w:val="Hyperlink"/>
                  <w:color w:val="32757E" w:themeColor="accent2" w:themeShade="80"/>
                  <w:sz w:val="20"/>
                  <w:szCs w:val="20"/>
                </w:rPr>
                <w:t>Alis</w:t>
              </w:r>
            </w:hyperlink>
          </w:p>
        </w:tc>
        <w:tc>
          <w:tcPr>
            <w:tcW w:w="6523" w:type="dxa"/>
            <w:vMerge/>
          </w:tcPr>
          <w:p w14:paraId="42B9C634" w14:textId="36B0DCF5" w:rsidR="00031493" w:rsidRPr="00C877B0" w:rsidRDefault="00031493" w:rsidP="00515561">
            <w:pPr>
              <w:spacing w:before="40" w:after="80"/>
              <w:rPr>
                <w:rFonts w:ascii="Aptos" w:eastAsia="Aptos" w:hAnsi="Aptos" w:cs="Aptos"/>
                <w:sz w:val="20"/>
                <w:szCs w:val="20"/>
              </w:rPr>
            </w:pPr>
          </w:p>
        </w:tc>
      </w:tr>
      <w:tr w:rsidR="00031493" w:rsidRPr="00C877B0" w14:paraId="2243CB3D" w14:textId="77777777" w:rsidTr="2F12D4C0">
        <w:trPr>
          <w:cantSplit/>
          <w:trHeight w:val="443"/>
        </w:trPr>
        <w:tc>
          <w:tcPr>
            <w:tcW w:w="7905" w:type="dxa"/>
            <w:vMerge/>
          </w:tcPr>
          <w:p w14:paraId="1C273CF4"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85A2420" w14:textId="72A72126" w:rsidR="00031493" w:rsidRPr="00B261B1" w:rsidRDefault="00031493" w:rsidP="00515561">
            <w:pPr>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46">
              <w:r w:rsidRPr="00275B7A">
                <w:rPr>
                  <w:rStyle w:val="Hyperlink"/>
                  <w:color w:val="32757E" w:themeColor="accent2" w:themeShade="80"/>
                  <w:sz w:val="20"/>
                  <w:szCs w:val="20"/>
                </w:rPr>
                <w:t>Alis</w:t>
              </w:r>
            </w:hyperlink>
          </w:p>
        </w:tc>
        <w:tc>
          <w:tcPr>
            <w:tcW w:w="6523" w:type="dxa"/>
            <w:vMerge/>
          </w:tcPr>
          <w:p w14:paraId="25289E0B" w14:textId="40ADA926" w:rsidR="00031493" w:rsidRPr="00C87794" w:rsidRDefault="00031493" w:rsidP="00515561">
            <w:pPr>
              <w:spacing w:before="40" w:after="80"/>
              <w:rPr>
                <w:b/>
                <w:bCs/>
                <w:sz w:val="20"/>
                <w:szCs w:val="20"/>
              </w:rPr>
            </w:pPr>
          </w:p>
        </w:tc>
      </w:tr>
      <w:tr w:rsidR="00031493" w:rsidRPr="00C877B0" w14:paraId="50D6C241" w14:textId="77777777" w:rsidTr="2F12D4C0">
        <w:trPr>
          <w:cantSplit/>
          <w:trHeight w:val="443"/>
        </w:trPr>
        <w:tc>
          <w:tcPr>
            <w:tcW w:w="7905" w:type="dxa"/>
            <w:vMerge/>
          </w:tcPr>
          <w:p w14:paraId="0D39F812"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444222F2" w14:textId="77777777" w:rsidR="00031493" w:rsidRPr="006F16D0" w:rsidRDefault="00031493" w:rsidP="00B6048E">
            <w:pPr>
              <w:spacing w:before="40" w:after="80"/>
              <w:rPr>
                <w:b/>
                <w:bCs/>
                <w:i/>
                <w:iCs/>
                <w:sz w:val="20"/>
                <w:szCs w:val="20"/>
              </w:rPr>
            </w:pPr>
            <w:r w:rsidRPr="006F16D0">
              <w:rPr>
                <w:b/>
                <w:bCs/>
                <w:i/>
                <w:iCs/>
                <w:sz w:val="20"/>
                <w:szCs w:val="20"/>
              </w:rPr>
              <w:t>Module 4 Reflecting and Adjusting in your day-to-day practice ‘Worker’</w:t>
            </w:r>
          </w:p>
          <w:p w14:paraId="03EE8CEE" w14:textId="384370B6" w:rsidR="00031493" w:rsidRPr="006F16D0" w:rsidRDefault="00031493" w:rsidP="00B6048E">
            <w:pPr>
              <w:spacing w:before="40" w:after="80"/>
              <w:rPr>
                <w:b/>
                <w:bCs/>
                <w:i/>
                <w:iCs/>
                <w:sz w:val="20"/>
                <w:szCs w:val="20"/>
              </w:rPr>
            </w:pPr>
            <w:r w:rsidRPr="006F16D0">
              <w:rPr>
                <w:sz w:val="20"/>
                <w:szCs w:val="20"/>
              </w:rPr>
              <w:t xml:space="preserve">Access this eLearning module on </w:t>
            </w:r>
            <w:hyperlink r:id="rId47">
              <w:r w:rsidRPr="006F16D0">
                <w:rPr>
                  <w:rStyle w:val="Hyperlink"/>
                  <w:color w:val="32757E" w:themeColor="accent2" w:themeShade="80"/>
                  <w:sz w:val="20"/>
                  <w:szCs w:val="20"/>
                </w:rPr>
                <w:t>Alis</w:t>
              </w:r>
            </w:hyperlink>
          </w:p>
        </w:tc>
        <w:tc>
          <w:tcPr>
            <w:tcW w:w="6523" w:type="dxa"/>
            <w:vMerge/>
          </w:tcPr>
          <w:p w14:paraId="71A13763" w14:textId="77777777" w:rsidR="00031493" w:rsidRPr="00C87794" w:rsidRDefault="00031493" w:rsidP="00B6048E">
            <w:pPr>
              <w:spacing w:before="40" w:after="80"/>
              <w:rPr>
                <w:b/>
                <w:bCs/>
                <w:sz w:val="20"/>
                <w:szCs w:val="20"/>
              </w:rPr>
            </w:pPr>
          </w:p>
        </w:tc>
      </w:tr>
      <w:tr w:rsidR="00031493" w:rsidRPr="00C877B0" w14:paraId="793D277D" w14:textId="77777777" w:rsidTr="2F12D4C0">
        <w:trPr>
          <w:cantSplit/>
          <w:trHeight w:val="443"/>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4780BC4E" w14:textId="77777777" w:rsidR="00031493" w:rsidRPr="00C877B0" w:rsidRDefault="00031493" w:rsidP="00B6048E">
            <w:pPr>
              <w:numPr>
                <w:ilvl w:val="1"/>
                <w:numId w:val="4"/>
              </w:numPr>
              <w:spacing w:before="40" w:after="80"/>
              <w:ind w:left="457" w:hanging="425"/>
              <w:rPr>
                <w:sz w:val="20"/>
                <w:szCs w:val="20"/>
              </w:rPr>
            </w:pPr>
            <w:r w:rsidRPr="00C877B0">
              <w:rPr>
                <w:sz w:val="20"/>
                <w:szCs w:val="20"/>
              </w:rPr>
              <w:lastRenderedPageBreak/>
              <w:t>Apply</w:t>
            </w:r>
            <w:r>
              <w:rPr>
                <w:sz w:val="20"/>
                <w:szCs w:val="20"/>
              </w:rPr>
              <w:t xml:space="preserve"> </w:t>
            </w:r>
            <w:r w:rsidRPr="00C877B0">
              <w:rPr>
                <w:sz w:val="20"/>
                <w:szCs w:val="20"/>
              </w:rPr>
              <w:t>the</w:t>
            </w:r>
            <w:r>
              <w:rPr>
                <w:sz w:val="20"/>
                <w:szCs w:val="20"/>
              </w:rPr>
              <w:t xml:space="preserve"> </w:t>
            </w:r>
            <w:r w:rsidRPr="00C877B0">
              <w:rPr>
                <w:sz w:val="20"/>
                <w:szCs w:val="20"/>
              </w:rPr>
              <w:t>principles</w:t>
            </w:r>
            <w:r>
              <w:rPr>
                <w:sz w:val="20"/>
                <w:szCs w:val="20"/>
              </w:rPr>
              <w:t xml:space="preserve"> </w:t>
            </w:r>
            <w:r w:rsidRPr="00C877B0">
              <w:rPr>
                <w:sz w:val="20"/>
                <w:szCs w:val="20"/>
              </w:rPr>
              <w:t>of</w:t>
            </w:r>
            <w:r>
              <w:rPr>
                <w:sz w:val="20"/>
                <w:szCs w:val="20"/>
              </w:rPr>
              <w:t xml:space="preserve"> </w:t>
            </w:r>
            <w:r w:rsidRPr="00C877B0">
              <w:rPr>
                <w:sz w:val="20"/>
                <w:szCs w:val="20"/>
              </w:rPr>
              <w:t>supported</w:t>
            </w:r>
            <w:r>
              <w:rPr>
                <w:sz w:val="20"/>
                <w:szCs w:val="20"/>
              </w:rPr>
              <w:t xml:space="preserve"> </w:t>
            </w:r>
            <w:r w:rsidRPr="00C877B0">
              <w:rPr>
                <w:sz w:val="20"/>
                <w:szCs w:val="20"/>
              </w:rPr>
              <w:t>decision-making</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p>
        </w:tc>
        <w:tc>
          <w:tcPr>
            <w:tcW w:w="6493" w:type="dxa"/>
            <w:tcBorders>
              <w:top w:val="single" w:sz="4" w:space="0" w:color="auto"/>
              <w:left w:val="single" w:sz="4" w:space="0" w:color="auto"/>
              <w:bottom w:val="single" w:sz="4" w:space="0" w:color="auto"/>
              <w:right w:val="single" w:sz="4" w:space="0" w:color="auto"/>
            </w:tcBorders>
            <w:hideMark/>
          </w:tcPr>
          <w:p w14:paraId="14E84CFF" w14:textId="7F8AC064" w:rsidR="00031493" w:rsidRPr="004E5D52" w:rsidRDefault="5BE44A40" w:rsidP="00B6048E">
            <w:pPr>
              <w:spacing w:before="40" w:after="80"/>
            </w:pPr>
            <w:r w:rsidRPr="2F12D4C0">
              <w:rPr>
                <w:b/>
                <w:bCs/>
                <w:i/>
                <w:iCs/>
                <w:sz w:val="20"/>
                <w:szCs w:val="20"/>
              </w:rPr>
              <w:t>New Aged Care Act Micro Module 3 Release 1 for Providers and Workers - Leading change and building capability in aged care</w:t>
            </w:r>
          </w:p>
          <w:p w14:paraId="5EEABAC7" w14:textId="09D2FDF7" w:rsidR="00031493" w:rsidRPr="004E5D52" w:rsidRDefault="5BE44A40" w:rsidP="2F12D4C0">
            <w:pPr>
              <w:spacing w:before="40" w:after="80"/>
            </w:pPr>
            <w:r w:rsidRPr="2F12D4C0">
              <w:rPr>
                <w:sz w:val="20"/>
                <w:szCs w:val="20"/>
              </w:rPr>
              <w:t xml:space="preserve">Access this eLearning module on </w:t>
            </w:r>
            <w:hyperlink r:id="rId48">
              <w:r w:rsidRPr="2F12D4C0">
                <w:rPr>
                  <w:rStyle w:val="Hyperlink"/>
                  <w:color w:val="32757E" w:themeColor="accent2" w:themeShade="80"/>
                  <w:sz w:val="20"/>
                  <w:szCs w:val="20"/>
                </w:rPr>
                <w:t>Alis</w:t>
              </w:r>
            </w:hyperlink>
            <w:r>
              <w:t xml:space="preserve"> </w:t>
            </w:r>
          </w:p>
          <w:p w14:paraId="31BD2B42" w14:textId="04B1B94F" w:rsidR="00031493" w:rsidRPr="004E5D52" w:rsidRDefault="00031493" w:rsidP="2F12D4C0">
            <w:pPr>
              <w:spacing w:before="40" w:after="80"/>
            </w:pPr>
            <w:r w:rsidRPr="2F12D4C0">
              <w:rPr>
                <w:b/>
                <w:bCs/>
                <w:i/>
                <w:iCs/>
                <w:sz w:val="20"/>
                <w:szCs w:val="20"/>
              </w:rPr>
              <w:t>New Aged Care Act Micro Module 3</w:t>
            </w:r>
            <w:r w:rsidR="5F35B850" w:rsidRPr="2F12D4C0">
              <w:rPr>
                <w:b/>
                <w:bCs/>
                <w:i/>
                <w:iCs/>
                <w:sz w:val="20"/>
                <w:szCs w:val="20"/>
              </w:rPr>
              <w:t xml:space="preserve"> </w:t>
            </w:r>
            <w:r w:rsidR="3D7C2DC7" w:rsidRPr="2F12D4C0">
              <w:rPr>
                <w:b/>
                <w:bCs/>
                <w:i/>
                <w:iCs/>
                <w:sz w:val="20"/>
                <w:szCs w:val="20"/>
              </w:rPr>
              <w:t xml:space="preserve">Release 2 for </w:t>
            </w:r>
            <w:r w:rsidR="5F35B850" w:rsidRPr="2F12D4C0">
              <w:rPr>
                <w:b/>
                <w:bCs/>
                <w:i/>
                <w:iCs/>
                <w:sz w:val="20"/>
                <w:szCs w:val="20"/>
              </w:rPr>
              <w:t>Providers</w:t>
            </w:r>
            <w:r w:rsidRPr="2F12D4C0">
              <w:rPr>
                <w:b/>
                <w:bCs/>
                <w:i/>
                <w:iCs/>
                <w:sz w:val="20"/>
                <w:szCs w:val="20"/>
              </w:rPr>
              <w:t xml:space="preserve"> – </w:t>
            </w:r>
            <w:r w:rsidR="2753B083" w:rsidRPr="2F12D4C0">
              <w:rPr>
                <w:b/>
                <w:bCs/>
                <w:sz w:val="20"/>
                <w:szCs w:val="20"/>
              </w:rPr>
              <w:t>Applying rights across the organisation</w:t>
            </w:r>
          </w:p>
          <w:p w14:paraId="07F7E971" w14:textId="17C59EEA" w:rsidR="00031493" w:rsidRPr="004E5D52" w:rsidRDefault="00CB3871" w:rsidP="2F12D4C0">
            <w:pPr>
              <w:spacing w:before="40" w:after="80"/>
              <w:rPr>
                <w:b/>
                <w:bCs/>
                <w:i/>
                <w:iCs/>
                <w:sz w:val="20"/>
                <w:szCs w:val="20"/>
              </w:rPr>
            </w:pPr>
            <w:r w:rsidRPr="2F12D4C0">
              <w:rPr>
                <w:b/>
                <w:bCs/>
                <w:sz w:val="20"/>
                <w:szCs w:val="20"/>
              </w:rPr>
              <w:t xml:space="preserve"> </w:t>
            </w:r>
            <w:r w:rsidRPr="2F12D4C0">
              <w:rPr>
                <w:sz w:val="20"/>
                <w:szCs w:val="20"/>
              </w:rPr>
              <w:t xml:space="preserve">Access this eLearning module on </w:t>
            </w:r>
            <w:hyperlink r:id="rId49">
              <w:r w:rsidRPr="2F12D4C0">
                <w:rPr>
                  <w:rStyle w:val="Hyperlink"/>
                  <w:color w:val="32757E" w:themeColor="accent2" w:themeShade="80"/>
                  <w:sz w:val="20"/>
                  <w:szCs w:val="20"/>
                </w:rPr>
                <w:t>Alis</w:t>
              </w:r>
            </w:hyperlink>
          </w:p>
        </w:tc>
        <w:tc>
          <w:tcPr>
            <w:tcW w:w="6523" w:type="dxa"/>
            <w:vMerge/>
          </w:tcPr>
          <w:p w14:paraId="4CC33E63" w14:textId="422E0384" w:rsidR="00031493" w:rsidRPr="000B4A94" w:rsidRDefault="00031493" w:rsidP="00B6048E">
            <w:pPr>
              <w:spacing w:before="40" w:after="80"/>
              <w:rPr>
                <w:b/>
                <w:sz w:val="20"/>
                <w:szCs w:val="20"/>
              </w:rPr>
            </w:pPr>
          </w:p>
        </w:tc>
      </w:tr>
      <w:tr w:rsidR="00031493" w:rsidRPr="00C877B0" w14:paraId="559E77AF" w14:textId="77777777" w:rsidTr="2F12D4C0">
        <w:trPr>
          <w:cantSplit/>
          <w:trHeight w:val="345"/>
        </w:trPr>
        <w:tc>
          <w:tcPr>
            <w:tcW w:w="7905" w:type="dxa"/>
            <w:vMerge/>
          </w:tcPr>
          <w:p w14:paraId="245FD734"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BCFA489" w14:textId="53CBCA94" w:rsidR="00031493" w:rsidRDefault="341B8243" w:rsidP="2F12D4C0">
            <w:pPr>
              <w:spacing w:before="40" w:after="80"/>
            </w:pPr>
            <w:r w:rsidRPr="2F12D4C0">
              <w:rPr>
                <w:b/>
                <w:bCs/>
                <w:i/>
                <w:iCs/>
                <w:sz w:val="20"/>
                <w:szCs w:val="20"/>
              </w:rPr>
              <w:t xml:space="preserve">New Aged Care Act Micro Module 3 Release 2 for Workers – </w:t>
            </w:r>
            <w:r w:rsidRPr="2F12D4C0">
              <w:rPr>
                <w:b/>
                <w:bCs/>
                <w:sz w:val="20"/>
                <w:szCs w:val="20"/>
              </w:rPr>
              <w:t>Applying rights-based care in daily practice</w:t>
            </w:r>
            <w:r w:rsidR="00031493">
              <w:br/>
            </w:r>
            <w:r w:rsidRPr="2F12D4C0">
              <w:rPr>
                <w:sz w:val="20"/>
                <w:szCs w:val="20"/>
              </w:rPr>
              <w:t xml:space="preserve">Access this eLearning module on </w:t>
            </w:r>
            <w:hyperlink r:id="rId50">
              <w:r w:rsidRPr="2F12D4C0">
                <w:rPr>
                  <w:rStyle w:val="Hyperlink"/>
                  <w:color w:val="32757E" w:themeColor="accent2" w:themeShade="80"/>
                  <w:sz w:val="20"/>
                  <w:szCs w:val="20"/>
                </w:rPr>
                <w:t>Alis</w:t>
              </w:r>
            </w:hyperlink>
          </w:p>
        </w:tc>
        <w:tc>
          <w:tcPr>
            <w:tcW w:w="6523" w:type="dxa"/>
            <w:vMerge/>
          </w:tcPr>
          <w:p w14:paraId="37E7E08E" w14:textId="77777777" w:rsidR="00031493" w:rsidRPr="009B5293" w:rsidRDefault="00031493" w:rsidP="00B6048E">
            <w:pPr>
              <w:spacing w:before="40" w:after="80"/>
              <w:rPr>
                <w:b/>
                <w:bCs/>
                <w:sz w:val="20"/>
                <w:szCs w:val="20"/>
              </w:rPr>
            </w:pPr>
          </w:p>
        </w:tc>
      </w:tr>
      <w:tr w:rsidR="00031493" w:rsidRPr="00C877B0" w14:paraId="656C2F3C" w14:textId="77777777" w:rsidTr="2F12D4C0">
        <w:trPr>
          <w:cantSplit/>
          <w:trHeight w:val="443"/>
        </w:trPr>
        <w:tc>
          <w:tcPr>
            <w:tcW w:w="7905" w:type="dxa"/>
            <w:vMerge/>
          </w:tcPr>
          <w:p w14:paraId="29B5F560"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B0EA99C" w14:textId="77777777" w:rsidR="00031493" w:rsidRDefault="00031493" w:rsidP="00B6048E">
            <w:pPr>
              <w:spacing w:before="40" w:after="80"/>
              <w:rPr>
                <w:b/>
                <w:bCs/>
                <w:i/>
                <w:iCs/>
                <w:sz w:val="20"/>
                <w:szCs w:val="20"/>
              </w:rPr>
            </w:pPr>
            <w:r w:rsidRPr="003752CF">
              <w:rPr>
                <w:b/>
                <w:bCs/>
                <w:i/>
                <w:iCs/>
                <w:sz w:val="20"/>
                <w:szCs w:val="20"/>
              </w:rPr>
              <w:t>Module 4 Reflecting and Adjusting in your day-to-day practice ‘Worker’</w:t>
            </w:r>
          </w:p>
          <w:p w14:paraId="44932B6E" w14:textId="4C8D8775" w:rsidR="00031493" w:rsidRPr="2053B34F" w:rsidRDefault="00031493" w:rsidP="00B6048E">
            <w:pPr>
              <w:spacing w:before="40" w:after="80"/>
              <w:rPr>
                <w:b/>
                <w:bCs/>
                <w:i/>
                <w:iCs/>
                <w:sz w:val="20"/>
                <w:szCs w:val="20"/>
              </w:rPr>
            </w:pPr>
            <w:r w:rsidRPr="1503FEEC">
              <w:rPr>
                <w:sz w:val="20"/>
                <w:szCs w:val="20"/>
              </w:rPr>
              <w:t xml:space="preserve">Access this eLearning module on </w:t>
            </w:r>
            <w:hyperlink r:id="rId51">
              <w:r w:rsidRPr="00275B7A">
                <w:rPr>
                  <w:rStyle w:val="Hyperlink"/>
                  <w:color w:val="32757E" w:themeColor="accent2" w:themeShade="80"/>
                  <w:sz w:val="20"/>
                  <w:szCs w:val="20"/>
                </w:rPr>
                <w:t>Alis</w:t>
              </w:r>
            </w:hyperlink>
          </w:p>
        </w:tc>
        <w:tc>
          <w:tcPr>
            <w:tcW w:w="6523" w:type="dxa"/>
            <w:vMerge/>
          </w:tcPr>
          <w:p w14:paraId="5CF606B5" w14:textId="77777777" w:rsidR="00031493" w:rsidRPr="009B5293" w:rsidRDefault="00031493" w:rsidP="00B6048E">
            <w:pPr>
              <w:spacing w:before="40" w:after="80"/>
              <w:rPr>
                <w:b/>
                <w:bCs/>
                <w:sz w:val="20"/>
                <w:szCs w:val="20"/>
              </w:rPr>
            </w:pPr>
          </w:p>
        </w:tc>
      </w:tr>
      <w:tr w:rsidR="00031493" w:rsidRPr="00C877B0" w14:paraId="28F8D84B" w14:textId="77777777" w:rsidTr="2F12D4C0">
        <w:trPr>
          <w:cantSplit/>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3A20EA36" w14:textId="77777777" w:rsidR="00031493" w:rsidRPr="00C877B0" w:rsidRDefault="00031493" w:rsidP="00B6048E">
            <w:pPr>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support-decision</w:t>
            </w:r>
            <w:r>
              <w:rPr>
                <w:sz w:val="20"/>
                <w:szCs w:val="20"/>
              </w:rPr>
              <w:t xml:space="preserve"> </w:t>
            </w:r>
            <w:r w:rsidRPr="00C877B0">
              <w:rPr>
                <w:sz w:val="20"/>
                <w:szCs w:val="20"/>
              </w:rPr>
              <w:t>making</w:t>
            </w:r>
            <w:r>
              <w:rPr>
                <w:sz w:val="20"/>
                <w:szCs w:val="20"/>
              </w:rPr>
              <w:t xml:space="preserve"> </w:t>
            </w:r>
            <w:r w:rsidRPr="00C877B0">
              <w:rPr>
                <w:sz w:val="20"/>
                <w:szCs w:val="20"/>
              </w:rPr>
              <w:t>practice</w:t>
            </w:r>
            <w:r>
              <w:rPr>
                <w:sz w:val="20"/>
                <w:szCs w:val="20"/>
              </w:rPr>
              <w:t xml:space="preserve"> </w:t>
            </w:r>
            <w:r w:rsidRPr="00C877B0">
              <w:rPr>
                <w:sz w:val="20"/>
                <w:szCs w:val="20"/>
              </w:rPr>
              <w:t>in</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79890E83" w14:textId="04B1B94F" w:rsidR="00031493" w:rsidRPr="00C877B0" w:rsidRDefault="204BA329" w:rsidP="2F12D4C0">
            <w:pPr>
              <w:spacing w:before="40" w:after="80"/>
            </w:pPr>
            <w:r w:rsidRPr="2F12D4C0">
              <w:rPr>
                <w:b/>
                <w:bCs/>
                <w:i/>
                <w:iCs/>
                <w:sz w:val="20"/>
                <w:szCs w:val="20"/>
              </w:rPr>
              <w:t xml:space="preserve">New Aged Care Act Micro Module 3 Release 2 for Providers – </w:t>
            </w:r>
            <w:r w:rsidRPr="2F12D4C0">
              <w:rPr>
                <w:b/>
                <w:bCs/>
                <w:sz w:val="20"/>
                <w:szCs w:val="20"/>
              </w:rPr>
              <w:t>Applying rights across the organisation</w:t>
            </w:r>
          </w:p>
          <w:p w14:paraId="1BC5E094" w14:textId="511368FF" w:rsidR="00031493" w:rsidRPr="00C877B0" w:rsidRDefault="204BA329" w:rsidP="2F12D4C0">
            <w:pPr>
              <w:spacing w:before="40" w:after="80"/>
              <w:rPr>
                <w:b/>
                <w:bCs/>
                <w:i/>
                <w:iCs/>
                <w:sz w:val="20"/>
                <w:szCs w:val="20"/>
              </w:rPr>
            </w:pPr>
            <w:r w:rsidRPr="2F12D4C0">
              <w:rPr>
                <w:b/>
                <w:bCs/>
                <w:sz w:val="20"/>
                <w:szCs w:val="20"/>
              </w:rPr>
              <w:t xml:space="preserve"> </w:t>
            </w:r>
            <w:r w:rsidRPr="2F12D4C0">
              <w:rPr>
                <w:sz w:val="20"/>
                <w:szCs w:val="20"/>
              </w:rPr>
              <w:t xml:space="preserve">Access this eLearning module on </w:t>
            </w:r>
            <w:hyperlink r:id="rId52">
              <w:r w:rsidRPr="2F12D4C0">
                <w:rPr>
                  <w:rStyle w:val="Hyperlink"/>
                  <w:color w:val="32757E" w:themeColor="accent2" w:themeShade="80"/>
                  <w:sz w:val="20"/>
                  <w:szCs w:val="20"/>
                </w:rPr>
                <w:t>Alis</w:t>
              </w:r>
            </w:hyperlink>
          </w:p>
        </w:tc>
        <w:tc>
          <w:tcPr>
            <w:tcW w:w="6523" w:type="dxa"/>
            <w:vMerge/>
          </w:tcPr>
          <w:p w14:paraId="114541C5" w14:textId="77777777" w:rsidR="00031493" w:rsidRPr="00C877B0" w:rsidRDefault="00031493" w:rsidP="00B6048E">
            <w:pPr>
              <w:spacing w:before="40" w:after="80"/>
              <w:rPr>
                <w:b/>
                <w:bCs/>
                <w:sz w:val="20"/>
                <w:szCs w:val="20"/>
              </w:rPr>
            </w:pPr>
          </w:p>
        </w:tc>
      </w:tr>
      <w:tr w:rsidR="00031493" w:rsidRPr="00C877B0" w14:paraId="0CCA6949" w14:textId="77777777" w:rsidTr="2F12D4C0">
        <w:trPr>
          <w:cantSplit/>
        </w:trPr>
        <w:tc>
          <w:tcPr>
            <w:tcW w:w="7905" w:type="dxa"/>
            <w:vMerge/>
          </w:tcPr>
          <w:p w14:paraId="14A4B06F"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0087240" w14:textId="77777777" w:rsidR="00031493" w:rsidRPr="006F16D0" w:rsidRDefault="00031493" w:rsidP="00B6048E">
            <w:pPr>
              <w:spacing w:before="40" w:after="80"/>
              <w:rPr>
                <w:b/>
                <w:bCs/>
                <w:i/>
                <w:iCs/>
                <w:sz w:val="20"/>
                <w:szCs w:val="20"/>
              </w:rPr>
            </w:pPr>
            <w:r w:rsidRPr="006F16D0">
              <w:rPr>
                <w:b/>
                <w:bCs/>
                <w:i/>
                <w:iCs/>
                <w:sz w:val="20"/>
                <w:szCs w:val="20"/>
              </w:rPr>
              <w:t>Module 4 Reflecting and Adjusting in your day-to-day practice ‘Worker’</w:t>
            </w:r>
          </w:p>
          <w:p w14:paraId="0D115D7B" w14:textId="7F13B3F9" w:rsidR="00031493" w:rsidRPr="00FE3008" w:rsidRDefault="00031493" w:rsidP="00B6048E">
            <w:pPr>
              <w:spacing w:before="40" w:after="80"/>
              <w:rPr>
                <w:b/>
                <w:bCs/>
                <w:i/>
                <w:iCs/>
                <w:sz w:val="20"/>
                <w:szCs w:val="20"/>
                <w:highlight w:val="yellow"/>
              </w:rPr>
            </w:pPr>
            <w:r w:rsidRPr="006F16D0">
              <w:rPr>
                <w:sz w:val="20"/>
                <w:szCs w:val="20"/>
              </w:rPr>
              <w:t xml:space="preserve">Access this eLearning module on </w:t>
            </w:r>
            <w:hyperlink r:id="rId53">
              <w:r w:rsidRPr="006F16D0">
                <w:rPr>
                  <w:rStyle w:val="Hyperlink"/>
                  <w:color w:val="32757E" w:themeColor="accent2" w:themeShade="80"/>
                  <w:sz w:val="20"/>
                  <w:szCs w:val="20"/>
                </w:rPr>
                <w:t>Alis</w:t>
              </w:r>
            </w:hyperlink>
          </w:p>
        </w:tc>
        <w:tc>
          <w:tcPr>
            <w:tcW w:w="6523" w:type="dxa"/>
            <w:vMerge/>
          </w:tcPr>
          <w:p w14:paraId="6E3BF246" w14:textId="77777777" w:rsidR="00031493" w:rsidRPr="00C877B0" w:rsidRDefault="00031493" w:rsidP="00B6048E">
            <w:pPr>
              <w:spacing w:before="40" w:after="80"/>
              <w:rPr>
                <w:b/>
                <w:bCs/>
                <w:sz w:val="20"/>
                <w:szCs w:val="20"/>
              </w:rPr>
            </w:pPr>
          </w:p>
        </w:tc>
      </w:tr>
      <w:tr w:rsidR="00031493" w:rsidRPr="00C877B0" w14:paraId="75081E95" w14:textId="77777777" w:rsidTr="2F12D4C0">
        <w:trPr>
          <w:cantSplit/>
        </w:trPr>
        <w:tc>
          <w:tcPr>
            <w:tcW w:w="7905" w:type="dxa"/>
            <w:vMerge/>
          </w:tcPr>
          <w:p w14:paraId="6F3D8C5B"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6552056" w14:textId="77777777" w:rsidR="00031493" w:rsidRPr="006F16D0" w:rsidRDefault="00031493" w:rsidP="00031493">
            <w:pPr>
              <w:spacing w:before="40" w:after="80"/>
              <w:rPr>
                <w:b/>
                <w:bCs/>
                <w:i/>
                <w:iCs/>
                <w:sz w:val="20"/>
                <w:szCs w:val="20"/>
              </w:rPr>
            </w:pPr>
            <w:r w:rsidRPr="006F16D0">
              <w:rPr>
                <w:b/>
                <w:bCs/>
                <w:i/>
                <w:iCs/>
                <w:sz w:val="20"/>
                <w:szCs w:val="20"/>
              </w:rPr>
              <w:t>Module 4 Reflecting and Adjusting – Reflective leadership and support ‘Provider’</w:t>
            </w:r>
          </w:p>
          <w:p w14:paraId="273E5EE5" w14:textId="5AC6509B" w:rsidR="00031493" w:rsidRPr="00FE3008" w:rsidRDefault="00031493" w:rsidP="00031493">
            <w:pPr>
              <w:spacing w:before="40" w:after="80"/>
              <w:rPr>
                <w:b/>
                <w:bCs/>
                <w:i/>
                <w:iCs/>
                <w:sz w:val="20"/>
                <w:szCs w:val="20"/>
                <w:highlight w:val="yellow"/>
              </w:rPr>
            </w:pPr>
            <w:r w:rsidRPr="006F16D0">
              <w:rPr>
                <w:sz w:val="20"/>
                <w:szCs w:val="20"/>
              </w:rPr>
              <w:t xml:space="preserve">Access this eLearning module on </w:t>
            </w:r>
            <w:hyperlink r:id="rId54">
              <w:r w:rsidRPr="006F16D0">
                <w:rPr>
                  <w:rStyle w:val="Hyperlink"/>
                  <w:color w:val="32757E" w:themeColor="accent2" w:themeShade="80"/>
                  <w:sz w:val="20"/>
                  <w:szCs w:val="20"/>
                </w:rPr>
                <w:t>Alis</w:t>
              </w:r>
            </w:hyperlink>
          </w:p>
        </w:tc>
        <w:tc>
          <w:tcPr>
            <w:tcW w:w="6523" w:type="dxa"/>
            <w:vMerge/>
          </w:tcPr>
          <w:p w14:paraId="1ECB36F5" w14:textId="77777777" w:rsidR="00031493" w:rsidRPr="00C877B0" w:rsidRDefault="00031493" w:rsidP="00B6048E">
            <w:pPr>
              <w:spacing w:before="40" w:after="80"/>
              <w:rPr>
                <w:b/>
                <w:bCs/>
                <w:sz w:val="20"/>
                <w:szCs w:val="20"/>
              </w:rPr>
            </w:pPr>
          </w:p>
        </w:tc>
      </w:tr>
      <w:tr w:rsidR="006F16D0" w:rsidRPr="00C877B0" w14:paraId="35D82E8D"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1A472160" w14:textId="41257A8F" w:rsidR="00B6048E" w:rsidRPr="00C877B0" w:rsidRDefault="00B6048E" w:rsidP="00B6048E">
            <w:pPr>
              <w:numPr>
                <w:ilvl w:val="0"/>
                <w:numId w:val="4"/>
              </w:numPr>
              <w:spacing w:before="40" w:after="80"/>
              <w:ind w:left="425" w:hanging="425"/>
              <w:rPr>
                <w:b/>
                <w:bCs/>
                <w:sz w:val="20"/>
                <w:szCs w:val="20"/>
              </w:rPr>
            </w:pPr>
            <w:r w:rsidRPr="00C877B0">
              <w:rPr>
                <w:b/>
                <w:bCs/>
                <w:sz w:val="20"/>
                <w:szCs w:val="20"/>
              </w:rPr>
              <w:t>Culturally</w:t>
            </w:r>
            <w:r>
              <w:rPr>
                <w:b/>
                <w:bCs/>
                <w:sz w:val="20"/>
                <w:szCs w:val="20"/>
              </w:rPr>
              <w:t xml:space="preserve"> </w:t>
            </w:r>
            <w:r w:rsidRPr="00C877B0">
              <w:rPr>
                <w:b/>
                <w:bCs/>
                <w:sz w:val="20"/>
                <w:szCs w:val="20"/>
              </w:rPr>
              <w:t>Safe</w:t>
            </w:r>
            <w:r>
              <w:rPr>
                <w:b/>
                <w:bCs/>
                <w:sz w:val="20"/>
                <w:szCs w:val="20"/>
              </w:rPr>
              <w:t xml:space="preserve"> </w:t>
            </w:r>
            <w:r w:rsidRPr="00C877B0">
              <w:rPr>
                <w:b/>
                <w:bCs/>
                <w:sz w:val="20"/>
                <w:szCs w:val="20"/>
              </w:rPr>
              <w:t>Care</w:t>
            </w:r>
          </w:p>
        </w:tc>
      </w:tr>
      <w:tr w:rsidR="00CE1FF5" w:rsidRPr="00C877B0" w14:paraId="093EDA30" w14:textId="77777777" w:rsidTr="2F12D4C0">
        <w:trPr>
          <w:cantSplit/>
          <w:trHeight w:val="397"/>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39A67246" w14:textId="77777777" w:rsidR="00B6048E" w:rsidRPr="00C877B0" w:rsidRDefault="00B6048E" w:rsidP="00B6048E">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what</w:t>
            </w:r>
            <w:r>
              <w:rPr>
                <w:sz w:val="20"/>
                <w:szCs w:val="20"/>
              </w:rPr>
              <w:t xml:space="preserve"> </w:t>
            </w:r>
            <w:r w:rsidRPr="00C877B0">
              <w:rPr>
                <w:sz w:val="20"/>
                <w:szCs w:val="20"/>
              </w:rPr>
              <w:t>culturally</w:t>
            </w:r>
            <w:r>
              <w:rPr>
                <w:sz w:val="20"/>
                <w:szCs w:val="20"/>
              </w:rPr>
              <w:t xml:space="preserve"> </w:t>
            </w:r>
            <w:r w:rsidRPr="00C877B0">
              <w:rPr>
                <w:sz w:val="20"/>
                <w:szCs w:val="20"/>
              </w:rPr>
              <w:t>safe</w:t>
            </w:r>
            <w:r>
              <w:rPr>
                <w:sz w:val="20"/>
                <w:szCs w:val="20"/>
              </w:rPr>
              <w:t xml:space="preserve"> </w:t>
            </w:r>
            <w:r w:rsidRPr="00C877B0">
              <w:rPr>
                <w:sz w:val="20"/>
                <w:szCs w:val="20"/>
              </w:rPr>
              <w:t>care</w:t>
            </w:r>
            <w:r>
              <w:rPr>
                <w:sz w:val="20"/>
                <w:szCs w:val="20"/>
              </w:rPr>
              <w:t xml:space="preserve"> </w:t>
            </w:r>
            <w:r w:rsidRPr="00C877B0">
              <w:rPr>
                <w:sz w:val="20"/>
                <w:szCs w:val="20"/>
              </w:rPr>
              <w:t>looks</w:t>
            </w:r>
            <w:r>
              <w:rPr>
                <w:sz w:val="20"/>
                <w:szCs w:val="20"/>
              </w:rPr>
              <w:t xml:space="preserve"> </w:t>
            </w:r>
            <w:r w:rsidRPr="00C877B0">
              <w:rPr>
                <w:sz w:val="20"/>
                <w:szCs w:val="20"/>
              </w:rPr>
              <w:t>like</w:t>
            </w:r>
          </w:p>
        </w:tc>
        <w:tc>
          <w:tcPr>
            <w:tcW w:w="6493" w:type="dxa"/>
            <w:tcBorders>
              <w:top w:val="single" w:sz="4" w:space="0" w:color="auto"/>
              <w:left w:val="single" w:sz="4" w:space="0" w:color="auto"/>
              <w:bottom w:val="single" w:sz="4" w:space="0" w:color="auto"/>
              <w:right w:val="single" w:sz="4" w:space="0" w:color="auto"/>
            </w:tcBorders>
            <w:hideMark/>
          </w:tcPr>
          <w:p w14:paraId="417AB428" w14:textId="7D48E23C" w:rsidR="00B6048E" w:rsidRPr="000B4A94" w:rsidRDefault="00B6048E" w:rsidP="00B6048E">
            <w:pPr>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55">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593813A8" w14:textId="77777777" w:rsidR="00B6048E" w:rsidRDefault="00B6048E" w:rsidP="00B6048E">
            <w:pPr>
              <w:spacing w:before="40" w:after="80"/>
              <w:rPr>
                <w:sz w:val="20"/>
                <w:szCs w:val="20"/>
              </w:rPr>
            </w:pPr>
            <w:r w:rsidRPr="1503FEEC">
              <w:rPr>
                <w:b/>
                <w:bCs/>
                <w:sz w:val="20"/>
                <w:szCs w:val="20"/>
              </w:rPr>
              <w:t xml:space="preserve">The new Aged Care Act – Culturally safe care for older Aboriginal &amp; Torres Strait Islander people </w:t>
            </w:r>
            <w:r>
              <w:br/>
            </w:r>
            <w:r w:rsidRPr="1503FEEC">
              <w:rPr>
                <w:sz w:val="20"/>
                <w:szCs w:val="20"/>
              </w:rPr>
              <w:t xml:space="preserve">This fact sheet: </w:t>
            </w:r>
            <w:hyperlink r:id="rId56">
              <w:r w:rsidRPr="00275B7A">
                <w:rPr>
                  <w:rStyle w:val="Hyperlink"/>
                  <w:color w:val="32757E" w:themeColor="accent2" w:themeShade="80"/>
                  <w:sz w:val="20"/>
                  <w:szCs w:val="20"/>
                </w:rPr>
                <w:t>The new Aged Care Act  – Culturally safe care for older Aboriginal &amp; Torres Strait Islander people</w:t>
              </w:r>
            </w:hyperlink>
            <w:r w:rsidRPr="1503FEEC">
              <w:rPr>
                <w:sz w:val="20"/>
                <w:szCs w:val="20"/>
              </w:rPr>
              <w:t xml:space="preserve"> describes what the </w:t>
            </w:r>
            <w:r w:rsidRPr="1503FEEC">
              <w:rPr>
                <w:i/>
                <w:iCs/>
                <w:sz w:val="20"/>
                <w:szCs w:val="20"/>
              </w:rPr>
              <w:t>Aged Care Act 2024</w:t>
            </w:r>
            <w:r w:rsidRPr="1503FEEC">
              <w:rPr>
                <w:sz w:val="20"/>
                <w:szCs w:val="20"/>
              </w:rPr>
              <w:t xml:space="preserve"> means for Aboriginal and Torres Strait Islander people. </w:t>
            </w:r>
          </w:p>
          <w:p w14:paraId="3EC050E4" w14:textId="6C3F0E73" w:rsidR="00F93DEE" w:rsidRPr="00F93DEE" w:rsidRDefault="00F93DEE" w:rsidP="00F93DEE">
            <w:pPr>
              <w:spacing w:before="40" w:after="80"/>
              <w:rPr>
                <w:sz w:val="20"/>
                <w:szCs w:val="20"/>
              </w:rPr>
            </w:pPr>
            <w:hyperlink r:id="rId57" w:history="1">
              <w:r w:rsidRPr="00F93DEE">
                <w:rPr>
                  <w:rStyle w:val="Hyperlink"/>
                  <w:color w:val="32757E" w:themeColor="accent2" w:themeShade="80"/>
                  <w:sz w:val="20"/>
                  <w:szCs w:val="20"/>
                </w:rPr>
                <w:t>Let's yarn about ageing well: Community resource toolkit | Australian Government Department of Health, Disability and Ageing</w:t>
              </w:r>
            </w:hyperlink>
            <w:r w:rsidRPr="00F93DEE">
              <w:rPr>
                <w:b/>
                <w:bCs/>
                <w:sz w:val="20"/>
                <w:szCs w:val="20"/>
              </w:rPr>
              <w:t xml:space="preserve"> </w:t>
            </w:r>
            <w:r w:rsidRPr="00F93DEE">
              <w:rPr>
                <w:sz w:val="20"/>
                <w:szCs w:val="20"/>
              </w:rPr>
              <w:t xml:space="preserve">contains information, tools and resources to help Aboriginal and Torres Strait Islander </w:t>
            </w:r>
            <w:r w:rsidR="002D6D56" w:rsidRPr="00F93DEE">
              <w:rPr>
                <w:sz w:val="20"/>
                <w:szCs w:val="20"/>
              </w:rPr>
              <w:t>communities’</w:t>
            </w:r>
            <w:r w:rsidRPr="00F93DEE">
              <w:rPr>
                <w:sz w:val="20"/>
                <w:szCs w:val="20"/>
              </w:rPr>
              <w:t xml:space="preserve"> access and navigate aged care, supporting informed decision-making and connections to available services.</w:t>
            </w:r>
          </w:p>
          <w:p w14:paraId="1B5E3C5F" w14:textId="465D3E08" w:rsidR="00F93DEE" w:rsidRPr="00A94092" w:rsidRDefault="00F93DEE" w:rsidP="00B6048E">
            <w:pPr>
              <w:spacing w:before="40" w:after="80"/>
              <w:rPr>
                <w:sz w:val="20"/>
                <w:szCs w:val="20"/>
              </w:rPr>
            </w:pPr>
          </w:p>
        </w:tc>
      </w:tr>
      <w:tr w:rsidR="00CE1FF5" w:rsidRPr="00C877B0" w14:paraId="3319A865" w14:textId="77777777" w:rsidTr="2F12D4C0">
        <w:trPr>
          <w:cantSplit/>
          <w:trHeight w:val="395"/>
        </w:trPr>
        <w:tc>
          <w:tcPr>
            <w:tcW w:w="7905" w:type="dxa"/>
            <w:vMerge/>
          </w:tcPr>
          <w:p w14:paraId="159DFC28" w14:textId="77777777" w:rsidR="00B6048E" w:rsidRPr="00C877B0" w:rsidRDefault="00B6048E" w:rsidP="00B6048E">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68DF5814" w14:textId="26B7D2ED" w:rsidR="00B6048E" w:rsidRPr="000B4A94" w:rsidRDefault="00B6048E" w:rsidP="00B6048E">
            <w:pPr>
              <w:spacing w:before="40" w:after="80"/>
              <w:rPr>
                <w:sz w:val="20"/>
                <w:szCs w:val="20"/>
              </w:rPr>
            </w:pPr>
            <w:r w:rsidRPr="1503FEEC">
              <w:rPr>
                <w:b/>
                <w:bCs/>
                <w:i/>
                <w:iCs/>
                <w:sz w:val="20"/>
                <w:szCs w:val="20"/>
              </w:rPr>
              <w:t xml:space="preserve">New Aged Care Act Module 1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Understanding and adapting</w:t>
            </w:r>
            <w:r>
              <w:br/>
            </w:r>
            <w:r w:rsidRPr="1503FEEC">
              <w:rPr>
                <w:sz w:val="20"/>
                <w:szCs w:val="20"/>
              </w:rPr>
              <w:t xml:space="preserve">Access this eLearning module on </w:t>
            </w:r>
            <w:hyperlink r:id="rId58">
              <w:r w:rsidRPr="00275B7A">
                <w:rPr>
                  <w:rStyle w:val="Hyperlink"/>
                  <w:color w:val="32757E" w:themeColor="accent2" w:themeShade="80"/>
                  <w:sz w:val="20"/>
                  <w:szCs w:val="20"/>
                </w:rPr>
                <w:t>Alis</w:t>
              </w:r>
            </w:hyperlink>
          </w:p>
        </w:tc>
        <w:tc>
          <w:tcPr>
            <w:tcW w:w="6523" w:type="dxa"/>
            <w:vMerge/>
          </w:tcPr>
          <w:p w14:paraId="5B42F764" w14:textId="77777777" w:rsidR="00B6048E" w:rsidRDefault="00B6048E" w:rsidP="00B6048E">
            <w:pPr>
              <w:spacing w:before="40" w:after="80"/>
              <w:rPr>
                <w:b/>
                <w:bCs/>
                <w:sz w:val="20"/>
                <w:szCs w:val="20"/>
              </w:rPr>
            </w:pPr>
          </w:p>
        </w:tc>
      </w:tr>
      <w:tr w:rsidR="00CE1FF5" w:rsidRPr="00C877B0" w14:paraId="6B43CC0F" w14:textId="77777777" w:rsidTr="2F12D4C0">
        <w:trPr>
          <w:cantSplit/>
          <w:trHeight w:val="395"/>
        </w:trPr>
        <w:tc>
          <w:tcPr>
            <w:tcW w:w="7905" w:type="dxa"/>
            <w:vMerge/>
          </w:tcPr>
          <w:p w14:paraId="7A5E0833" w14:textId="77777777" w:rsidR="00B6048E" w:rsidRPr="00C877B0" w:rsidRDefault="00B6048E" w:rsidP="00B6048E">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46D80BF" w14:textId="0D156760" w:rsidR="00B6048E" w:rsidRPr="000B4A94" w:rsidRDefault="00B6048E" w:rsidP="00B6048E">
            <w:pPr>
              <w:spacing w:before="40" w:after="80"/>
              <w:rPr>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Pr>
                <w:b/>
                <w:bCs/>
                <w:iCs/>
                <w:sz w:val="20"/>
                <w:szCs w:val="20"/>
              </w:rPr>
              <w:t>Cross-cultural awareness</w:t>
            </w:r>
            <w:r>
              <w:rPr>
                <w:b/>
                <w:bCs/>
                <w:sz w:val="20"/>
                <w:szCs w:val="20"/>
              </w:rPr>
              <w:br/>
            </w:r>
            <w:r>
              <w:rPr>
                <w:sz w:val="20"/>
                <w:szCs w:val="20"/>
              </w:rPr>
              <w:t xml:space="preserve">Access this eLearning by enrolling at </w:t>
            </w:r>
            <w:hyperlink r:id="rId59" w:history="1">
              <w:r w:rsidRPr="00275B7A">
                <w:rPr>
                  <w:rStyle w:val="Hyperlink"/>
                  <w:color w:val="32757E" w:themeColor="accent2" w:themeShade="80"/>
                  <w:sz w:val="20"/>
                  <w:szCs w:val="20"/>
                </w:rPr>
                <w:t>Equip Learning Packages</w:t>
              </w:r>
            </w:hyperlink>
          </w:p>
        </w:tc>
        <w:tc>
          <w:tcPr>
            <w:tcW w:w="6523" w:type="dxa"/>
            <w:vMerge/>
          </w:tcPr>
          <w:p w14:paraId="77F0C85F" w14:textId="77777777" w:rsidR="00B6048E" w:rsidRDefault="00B6048E" w:rsidP="00B6048E">
            <w:pPr>
              <w:spacing w:before="40" w:after="80"/>
              <w:rPr>
                <w:b/>
                <w:bCs/>
                <w:sz w:val="20"/>
                <w:szCs w:val="20"/>
              </w:rPr>
            </w:pPr>
          </w:p>
        </w:tc>
      </w:tr>
      <w:tr w:rsidR="00CE1FF5" w:rsidRPr="00C877B0" w14:paraId="07B94A98" w14:textId="77777777" w:rsidTr="2F12D4C0">
        <w:trPr>
          <w:cantSplit/>
          <w:trHeight w:val="395"/>
        </w:trPr>
        <w:tc>
          <w:tcPr>
            <w:tcW w:w="7905" w:type="dxa"/>
            <w:vMerge/>
          </w:tcPr>
          <w:p w14:paraId="22F85CB4" w14:textId="77777777" w:rsidR="00B6048E" w:rsidRPr="00C877B0" w:rsidRDefault="00B6048E" w:rsidP="00B6048E">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D09259B" w14:textId="3FA58B04" w:rsidR="00B6048E" w:rsidRPr="00FF47A0" w:rsidRDefault="00B6048E" w:rsidP="00B6048E">
            <w:pPr>
              <w:spacing w:before="40" w:after="80"/>
              <w:rPr>
                <w:b/>
                <w:bCs/>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sidRPr="00C16019">
              <w:rPr>
                <w:b/>
                <w:bCs/>
                <w:iCs/>
                <w:sz w:val="20"/>
                <w:szCs w:val="20"/>
              </w:rPr>
              <w:t>Aboriginal</w:t>
            </w:r>
            <w:r>
              <w:rPr>
                <w:b/>
                <w:bCs/>
                <w:iCs/>
                <w:sz w:val="20"/>
                <w:szCs w:val="20"/>
              </w:rPr>
              <w:t xml:space="preserve"> </w:t>
            </w:r>
            <w:r w:rsidRPr="00C16019">
              <w:rPr>
                <w:b/>
                <w:bCs/>
                <w:iCs/>
                <w:sz w:val="20"/>
                <w:szCs w:val="20"/>
              </w:rPr>
              <w:t>and</w:t>
            </w:r>
            <w:r>
              <w:rPr>
                <w:b/>
                <w:bCs/>
                <w:iCs/>
                <w:sz w:val="20"/>
                <w:szCs w:val="20"/>
              </w:rPr>
              <w:t xml:space="preserve"> </w:t>
            </w:r>
            <w:r w:rsidRPr="00C16019">
              <w:rPr>
                <w:b/>
                <w:bCs/>
                <w:iCs/>
                <w:sz w:val="20"/>
                <w:szCs w:val="20"/>
              </w:rPr>
              <w:t>Torres</w:t>
            </w:r>
            <w:r>
              <w:rPr>
                <w:b/>
                <w:bCs/>
                <w:iCs/>
                <w:sz w:val="20"/>
                <w:szCs w:val="20"/>
              </w:rPr>
              <w:t xml:space="preserve"> </w:t>
            </w:r>
            <w:r w:rsidRPr="00C16019">
              <w:rPr>
                <w:b/>
                <w:bCs/>
                <w:iCs/>
                <w:sz w:val="20"/>
                <w:szCs w:val="20"/>
              </w:rPr>
              <w:t>Strait</w:t>
            </w:r>
            <w:r>
              <w:rPr>
                <w:b/>
                <w:bCs/>
                <w:iCs/>
                <w:sz w:val="20"/>
                <w:szCs w:val="20"/>
              </w:rPr>
              <w:t xml:space="preserve"> </w:t>
            </w:r>
            <w:r w:rsidRPr="00C16019">
              <w:rPr>
                <w:b/>
                <w:bCs/>
                <w:iCs/>
                <w:sz w:val="20"/>
                <w:szCs w:val="20"/>
              </w:rPr>
              <w:t>Islander</w:t>
            </w:r>
            <w:r>
              <w:rPr>
                <w:b/>
                <w:bCs/>
                <w:iCs/>
                <w:sz w:val="20"/>
                <w:szCs w:val="20"/>
              </w:rPr>
              <w:t xml:space="preserve"> </w:t>
            </w:r>
            <w:r w:rsidRPr="00C16019">
              <w:rPr>
                <w:b/>
                <w:bCs/>
                <w:iCs/>
                <w:sz w:val="20"/>
                <w:szCs w:val="20"/>
              </w:rPr>
              <w:t>cultural</w:t>
            </w:r>
            <w:r>
              <w:rPr>
                <w:b/>
                <w:bCs/>
                <w:iCs/>
                <w:sz w:val="20"/>
                <w:szCs w:val="20"/>
              </w:rPr>
              <w:t xml:space="preserve"> </w:t>
            </w:r>
            <w:r w:rsidRPr="00C16019">
              <w:rPr>
                <w:b/>
                <w:bCs/>
                <w:iCs/>
                <w:sz w:val="20"/>
                <w:szCs w:val="20"/>
              </w:rPr>
              <w:t>awareness</w:t>
            </w:r>
            <w:r>
              <w:rPr>
                <w:b/>
                <w:bCs/>
                <w:iCs/>
                <w:sz w:val="20"/>
                <w:szCs w:val="20"/>
              </w:rPr>
              <w:br/>
            </w:r>
            <w:r>
              <w:rPr>
                <w:sz w:val="20"/>
                <w:szCs w:val="20"/>
              </w:rPr>
              <w:t xml:space="preserve">Access this eLearning by enrolling at </w:t>
            </w:r>
            <w:hyperlink r:id="rId60" w:history="1">
              <w:r w:rsidRPr="00275B7A">
                <w:rPr>
                  <w:rStyle w:val="Hyperlink"/>
                  <w:color w:val="32757E" w:themeColor="accent2" w:themeShade="80"/>
                  <w:sz w:val="20"/>
                  <w:szCs w:val="20"/>
                </w:rPr>
                <w:t>Equip Learning Packages</w:t>
              </w:r>
            </w:hyperlink>
          </w:p>
        </w:tc>
        <w:tc>
          <w:tcPr>
            <w:tcW w:w="6523" w:type="dxa"/>
            <w:vMerge/>
          </w:tcPr>
          <w:p w14:paraId="52F47856" w14:textId="77777777" w:rsidR="00B6048E" w:rsidRDefault="00B6048E" w:rsidP="00B6048E">
            <w:pPr>
              <w:spacing w:before="40" w:after="80"/>
              <w:rPr>
                <w:b/>
                <w:bCs/>
                <w:sz w:val="20"/>
                <w:szCs w:val="20"/>
              </w:rPr>
            </w:pPr>
          </w:p>
        </w:tc>
      </w:tr>
      <w:tr w:rsidR="008B7866" w:rsidRPr="00C877B0" w14:paraId="7A6F1D85" w14:textId="77777777" w:rsidTr="2F12D4C0">
        <w:trPr>
          <w:cantSplit/>
          <w:trHeight w:val="200"/>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4B451677" w14:textId="77777777" w:rsidR="008B7866" w:rsidRPr="00C877B0" w:rsidRDefault="008B7866" w:rsidP="00B6048E">
            <w:pPr>
              <w:numPr>
                <w:ilvl w:val="1"/>
                <w:numId w:val="4"/>
              </w:numPr>
              <w:spacing w:before="40" w:after="80"/>
              <w:ind w:left="457" w:hanging="425"/>
              <w:rPr>
                <w:sz w:val="20"/>
                <w:szCs w:val="20"/>
              </w:rPr>
            </w:pPr>
            <w:r w:rsidRPr="00C877B0">
              <w:rPr>
                <w:sz w:val="20"/>
                <w:szCs w:val="20"/>
              </w:rPr>
              <w:t>Apply</w:t>
            </w:r>
            <w:r>
              <w:rPr>
                <w:sz w:val="20"/>
                <w:szCs w:val="20"/>
              </w:rPr>
              <w:t xml:space="preserve"> </w:t>
            </w:r>
            <w:r w:rsidRPr="00C877B0">
              <w:rPr>
                <w:sz w:val="20"/>
                <w:szCs w:val="20"/>
              </w:rPr>
              <w:t>culturally</w:t>
            </w:r>
            <w:r>
              <w:rPr>
                <w:sz w:val="20"/>
                <w:szCs w:val="20"/>
              </w:rPr>
              <w:t xml:space="preserve"> </w:t>
            </w:r>
            <w:r w:rsidRPr="00C877B0">
              <w:rPr>
                <w:sz w:val="20"/>
                <w:szCs w:val="20"/>
              </w:rPr>
              <w:t>safe</w:t>
            </w:r>
            <w:r>
              <w:rPr>
                <w:sz w:val="20"/>
                <w:szCs w:val="20"/>
              </w:rPr>
              <w:t xml:space="preserve"> </w:t>
            </w:r>
            <w:r w:rsidRPr="00C877B0">
              <w:rPr>
                <w:sz w:val="20"/>
                <w:szCs w:val="20"/>
              </w:rPr>
              <w:t>care</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p>
        </w:tc>
        <w:tc>
          <w:tcPr>
            <w:tcW w:w="6493" w:type="dxa"/>
            <w:tcBorders>
              <w:top w:val="single" w:sz="4" w:space="0" w:color="auto"/>
              <w:left w:val="single" w:sz="4" w:space="0" w:color="auto"/>
              <w:bottom w:val="single" w:sz="4" w:space="0" w:color="auto"/>
              <w:right w:val="single" w:sz="4" w:space="0" w:color="auto"/>
            </w:tcBorders>
            <w:hideMark/>
          </w:tcPr>
          <w:p w14:paraId="05EDD143" w14:textId="35DAF797" w:rsidR="008B7866" w:rsidRPr="000B4A94" w:rsidRDefault="008B7866" w:rsidP="00B6048E">
            <w:pPr>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61">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right w:val="single" w:sz="4" w:space="0" w:color="auto"/>
            </w:tcBorders>
          </w:tcPr>
          <w:p w14:paraId="1B59AC83" w14:textId="475E8C05" w:rsidR="008B7866" w:rsidRDefault="008B7866" w:rsidP="00B6048E">
            <w:pPr>
              <w:spacing w:before="40" w:after="80"/>
              <w:rPr>
                <w:sz w:val="20"/>
                <w:szCs w:val="20"/>
              </w:rPr>
            </w:pPr>
            <w:r w:rsidRPr="7964A12D">
              <w:rPr>
                <w:b/>
                <w:bCs/>
                <w:sz w:val="20"/>
                <w:szCs w:val="20"/>
              </w:rPr>
              <w:t>First Nations Hub</w:t>
            </w:r>
            <w:r>
              <w:br/>
            </w:r>
            <w:r w:rsidRPr="7964A12D">
              <w:rPr>
                <w:sz w:val="20"/>
                <w:szCs w:val="20"/>
              </w:rPr>
              <w:t xml:space="preserve">The </w:t>
            </w:r>
            <w:hyperlink r:id="rId62">
              <w:r w:rsidRPr="00275B7A">
                <w:rPr>
                  <w:rStyle w:val="Hyperlink"/>
                  <w:color w:val="32757E" w:themeColor="accent2" w:themeShade="80"/>
                  <w:sz w:val="20"/>
                  <w:szCs w:val="20"/>
                </w:rPr>
                <w:t>First Nations Hub</w:t>
              </w:r>
            </w:hyperlink>
            <w:r w:rsidRPr="7964A12D">
              <w:rPr>
                <w:sz w:val="20"/>
                <w:szCs w:val="20"/>
              </w:rPr>
              <w:t xml:space="preserve"> on the ACQSC's website provides information and resources to help you provide good, culturally safe aged care for Aboriginal and Torres Strait Islander people. </w:t>
            </w:r>
          </w:p>
          <w:p w14:paraId="5038AB90" w14:textId="39C6A1B7" w:rsidR="008B7866" w:rsidRPr="00425184" w:rsidRDefault="008B7866" w:rsidP="00B6048E">
            <w:pPr>
              <w:spacing w:before="40" w:after="80"/>
              <w:rPr>
                <w:sz w:val="20"/>
                <w:szCs w:val="20"/>
              </w:rPr>
            </w:pPr>
            <w:r>
              <w:rPr>
                <w:sz w:val="20"/>
                <w:szCs w:val="20"/>
              </w:rPr>
              <w:t xml:space="preserve">First Nations Stakeholder </w:t>
            </w:r>
            <w:hyperlink r:id="rId63" w:history="1">
              <w:r w:rsidRPr="00275B7A">
                <w:rPr>
                  <w:rStyle w:val="Hyperlink"/>
                  <w:color w:val="32757E" w:themeColor="accent2" w:themeShade="80"/>
                  <w:sz w:val="20"/>
                  <w:szCs w:val="20"/>
                </w:rPr>
                <w:t>Communications toolkit</w:t>
              </w:r>
            </w:hyperlink>
            <w:r>
              <w:rPr>
                <w:sz w:val="20"/>
                <w:szCs w:val="20"/>
              </w:rPr>
              <w:t>.</w:t>
            </w:r>
          </w:p>
          <w:p w14:paraId="35236E3B" w14:textId="77777777" w:rsidR="008B7866" w:rsidRPr="005E3028" w:rsidRDefault="008B7866" w:rsidP="005E3028">
            <w:pPr>
              <w:spacing w:before="40" w:after="80"/>
              <w:rPr>
                <w:b/>
                <w:bCs/>
                <w:sz w:val="20"/>
                <w:szCs w:val="20"/>
              </w:rPr>
            </w:pPr>
            <w:r w:rsidRPr="005E3028">
              <w:rPr>
                <w:b/>
                <w:bCs/>
                <w:sz w:val="20"/>
                <w:szCs w:val="20"/>
              </w:rPr>
              <w:lastRenderedPageBreak/>
              <w:t>Culturally Safe Communication</w:t>
            </w:r>
          </w:p>
          <w:p w14:paraId="1DF04318" w14:textId="77777777" w:rsidR="008B7866" w:rsidRDefault="008B7866" w:rsidP="005E3028">
            <w:pPr>
              <w:spacing w:before="40" w:after="80"/>
            </w:pPr>
            <w:r w:rsidRPr="005E3028">
              <w:rPr>
                <w:sz w:val="20"/>
                <w:szCs w:val="20"/>
              </w:rPr>
              <w:t>For information about culturally safe communication and care, view the</w:t>
            </w:r>
            <w:hyperlink r:id="rId64" w:tgtFrame="_blank" w:tooltip="https://www.health.gov.au/resources/publications/everyday-practice-checklist-on-cultural-safety-for-aged-care-workers?language=en" w:history="1">
              <w:r w:rsidRPr="005E3028">
                <w:rPr>
                  <w:rStyle w:val="Hyperlink"/>
                  <w:b/>
                  <w:bCs/>
                  <w:sz w:val="20"/>
                  <w:szCs w:val="20"/>
                </w:rPr>
                <w:t xml:space="preserve"> </w:t>
              </w:r>
              <w:r w:rsidRPr="005E3028">
                <w:rPr>
                  <w:rStyle w:val="Hyperlink"/>
                  <w:color w:val="32757E" w:themeColor="accent2" w:themeShade="80"/>
                  <w:sz w:val="20"/>
                  <w:szCs w:val="20"/>
                </w:rPr>
                <w:t>Everyday practice checklist on cultural safety for aged care workers.</w:t>
              </w:r>
            </w:hyperlink>
            <w:r w:rsidR="00E86D3E">
              <w:t xml:space="preserve"> </w:t>
            </w:r>
          </w:p>
          <w:p w14:paraId="0F819CF5" w14:textId="0E9DDF95" w:rsidR="008B7866" w:rsidRPr="009F487F" w:rsidRDefault="00E86D3E" w:rsidP="005E3028">
            <w:pPr>
              <w:spacing w:before="40" w:after="80"/>
              <w:rPr>
                <w:sz w:val="20"/>
                <w:szCs w:val="20"/>
              </w:rPr>
            </w:pPr>
            <w:r w:rsidRPr="00E86D3E">
              <w:rPr>
                <w:b/>
                <w:bCs/>
                <w:sz w:val="20"/>
                <w:szCs w:val="20"/>
              </w:rPr>
              <w:t>Working with Diverse Groups in Aged Care</w:t>
            </w:r>
            <w:r w:rsidRPr="00E86D3E">
              <w:rPr>
                <w:sz w:val="20"/>
                <w:szCs w:val="20"/>
              </w:rPr>
              <w:br/>
              <w:t xml:space="preserve">The </w:t>
            </w:r>
            <w:hyperlink r:id="rId65" w:tgtFrame="_blank" w:history="1">
              <w:r w:rsidRPr="00E86D3E">
                <w:rPr>
                  <w:rStyle w:val="Hyperlink"/>
                  <w:color w:val="32757E" w:themeColor="accent2" w:themeShade="80"/>
                  <w:sz w:val="20"/>
                  <w:szCs w:val="20"/>
                </w:rPr>
                <w:t>Working with diverse groups in aged care</w:t>
              </w:r>
            </w:hyperlink>
            <w:r w:rsidRPr="00E86D3E">
              <w:rPr>
                <w:sz w:val="20"/>
                <w:szCs w:val="20"/>
              </w:rPr>
              <w:t xml:space="preserve"> resource provides guidance and practical resources to help providers deliver inclusive, culturally safe and person-centred care for older people from diverse backgrounds. It includes the Aged Care Diversity Framework and action plans to support diversity and inclusion in aged care services</w:t>
            </w:r>
            <w:r w:rsidR="002D6D56">
              <w:rPr>
                <w:sz w:val="20"/>
                <w:szCs w:val="20"/>
              </w:rPr>
              <w:t>.</w:t>
            </w:r>
          </w:p>
        </w:tc>
      </w:tr>
      <w:tr w:rsidR="008B7866" w:rsidRPr="00C877B0" w14:paraId="3546A59E" w14:textId="77777777" w:rsidTr="2F12D4C0">
        <w:trPr>
          <w:cantSplit/>
          <w:trHeight w:val="197"/>
        </w:trPr>
        <w:tc>
          <w:tcPr>
            <w:tcW w:w="7905" w:type="dxa"/>
            <w:vMerge/>
          </w:tcPr>
          <w:p w14:paraId="13195C0C" w14:textId="77777777" w:rsidR="008B7866" w:rsidRPr="00C877B0" w:rsidRDefault="008B7866"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4EECE949" w14:textId="0B8E4A11" w:rsidR="008B7866" w:rsidRPr="000B4A94" w:rsidRDefault="008B7866" w:rsidP="00B6048E">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66">
              <w:r w:rsidRPr="00275B7A">
                <w:rPr>
                  <w:rStyle w:val="Hyperlink"/>
                  <w:color w:val="32757E" w:themeColor="accent2" w:themeShade="80"/>
                  <w:sz w:val="20"/>
                  <w:szCs w:val="20"/>
                </w:rPr>
                <w:t>Alis</w:t>
              </w:r>
            </w:hyperlink>
          </w:p>
        </w:tc>
        <w:tc>
          <w:tcPr>
            <w:tcW w:w="6523" w:type="dxa"/>
            <w:vMerge/>
          </w:tcPr>
          <w:p w14:paraId="71BE86CF" w14:textId="77777777" w:rsidR="008B7866" w:rsidRDefault="008B7866" w:rsidP="00B6048E">
            <w:pPr>
              <w:spacing w:before="40" w:after="80"/>
              <w:rPr>
                <w:b/>
                <w:bCs/>
                <w:sz w:val="20"/>
                <w:szCs w:val="20"/>
              </w:rPr>
            </w:pPr>
          </w:p>
        </w:tc>
      </w:tr>
      <w:tr w:rsidR="008B7866" w:rsidRPr="00C877B0" w14:paraId="194CBB2C" w14:textId="77777777" w:rsidTr="2F12D4C0">
        <w:trPr>
          <w:cantSplit/>
          <w:trHeight w:val="197"/>
        </w:trPr>
        <w:tc>
          <w:tcPr>
            <w:tcW w:w="7905" w:type="dxa"/>
            <w:vMerge/>
          </w:tcPr>
          <w:p w14:paraId="724C5FF5" w14:textId="77777777" w:rsidR="008B7866" w:rsidRPr="00C877B0" w:rsidRDefault="008B7866"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5AFB832F" w14:textId="7F8AC064" w:rsidR="008B7866" w:rsidRPr="000B4A94" w:rsidRDefault="7480F9BA" w:rsidP="00B6048E">
            <w:pPr>
              <w:spacing w:before="40" w:after="80"/>
            </w:pPr>
            <w:r w:rsidRPr="2F12D4C0">
              <w:rPr>
                <w:b/>
                <w:bCs/>
                <w:i/>
                <w:iCs/>
                <w:sz w:val="20"/>
                <w:szCs w:val="20"/>
              </w:rPr>
              <w:t>New Aged Care Act Micro Module 3 Release 1 for Providers and Workers - Leading change and building capability in aged care</w:t>
            </w:r>
          </w:p>
          <w:p w14:paraId="2E356654" w14:textId="7FB0C170" w:rsidR="008B7866" w:rsidRPr="000B4A94" w:rsidRDefault="7480F9BA" w:rsidP="2F12D4C0">
            <w:pPr>
              <w:spacing w:before="40" w:after="80"/>
            </w:pPr>
            <w:r w:rsidRPr="2F12D4C0">
              <w:rPr>
                <w:sz w:val="20"/>
                <w:szCs w:val="20"/>
              </w:rPr>
              <w:t xml:space="preserve">Access this eLearning module on </w:t>
            </w:r>
            <w:hyperlink r:id="rId67">
              <w:r w:rsidRPr="2F12D4C0">
                <w:rPr>
                  <w:rStyle w:val="Hyperlink"/>
                  <w:color w:val="32757E" w:themeColor="accent2" w:themeShade="80"/>
                  <w:sz w:val="20"/>
                  <w:szCs w:val="20"/>
                </w:rPr>
                <w:t>Alis</w:t>
              </w:r>
            </w:hyperlink>
            <w:r>
              <w:t xml:space="preserve"> </w:t>
            </w:r>
          </w:p>
          <w:p w14:paraId="770A37BB" w14:textId="0EF86F7A" w:rsidR="008B7866" w:rsidRPr="000B4A94" w:rsidRDefault="3FDDF605" w:rsidP="2F12D4C0">
            <w:pPr>
              <w:spacing w:before="40" w:after="80"/>
            </w:pPr>
            <w:r w:rsidRPr="2F12D4C0">
              <w:rPr>
                <w:b/>
                <w:bCs/>
                <w:i/>
                <w:iCs/>
                <w:sz w:val="20"/>
                <w:szCs w:val="20"/>
              </w:rPr>
              <w:t xml:space="preserve">New Aged Care Act Micro Module 3 Release 2 for Workers – </w:t>
            </w:r>
            <w:r w:rsidRPr="2F12D4C0">
              <w:rPr>
                <w:b/>
                <w:bCs/>
                <w:sz w:val="20"/>
                <w:szCs w:val="20"/>
              </w:rPr>
              <w:t>Applying rights-based care in daily practice</w:t>
            </w:r>
            <w:r w:rsidR="008B7866">
              <w:br/>
            </w:r>
            <w:r w:rsidRPr="2F12D4C0">
              <w:rPr>
                <w:sz w:val="20"/>
                <w:szCs w:val="20"/>
              </w:rPr>
              <w:t xml:space="preserve">Access this eLearning module on </w:t>
            </w:r>
            <w:hyperlink r:id="rId68">
              <w:r w:rsidRPr="2F12D4C0">
                <w:rPr>
                  <w:rStyle w:val="Hyperlink"/>
                  <w:color w:val="32757E" w:themeColor="accent2" w:themeShade="80"/>
                  <w:sz w:val="20"/>
                  <w:szCs w:val="20"/>
                </w:rPr>
                <w:t>Alis</w:t>
              </w:r>
            </w:hyperlink>
          </w:p>
        </w:tc>
        <w:tc>
          <w:tcPr>
            <w:tcW w:w="6523" w:type="dxa"/>
            <w:vMerge/>
          </w:tcPr>
          <w:p w14:paraId="5E08F931" w14:textId="77777777" w:rsidR="008B7866" w:rsidRDefault="008B7866" w:rsidP="00B6048E">
            <w:pPr>
              <w:spacing w:before="40" w:after="80"/>
              <w:rPr>
                <w:b/>
                <w:bCs/>
                <w:sz w:val="20"/>
                <w:szCs w:val="20"/>
              </w:rPr>
            </w:pPr>
          </w:p>
        </w:tc>
      </w:tr>
      <w:tr w:rsidR="008B7866" w:rsidRPr="00C877B0" w14:paraId="3D9AD9B2" w14:textId="77777777" w:rsidTr="2F12D4C0">
        <w:trPr>
          <w:cantSplit/>
          <w:trHeight w:val="708"/>
        </w:trPr>
        <w:tc>
          <w:tcPr>
            <w:tcW w:w="7905" w:type="dxa"/>
            <w:vMerge/>
          </w:tcPr>
          <w:p w14:paraId="2FB54FD1" w14:textId="77777777" w:rsidR="008B7866" w:rsidRPr="00C877B0" w:rsidRDefault="008B7866"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59C3CDAE" w14:textId="63D79EA7" w:rsidR="008B7866" w:rsidRPr="000B4A94" w:rsidRDefault="008B7866" w:rsidP="00B6048E">
            <w:pPr>
              <w:spacing w:before="40" w:after="80"/>
              <w:rPr>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Pr>
                <w:b/>
                <w:bCs/>
                <w:iCs/>
                <w:sz w:val="20"/>
                <w:szCs w:val="20"/>
              </w:rPr>
              <w:t>Trauma-informed care</w:t>
            </w:r>
            <w:r>
              <w:rPr>
                <w:b/>
                <w:bCs/>
                <w:sz w:val="20"/>
                <w:szCs w:val="20"/>
              </w:rPr>
              <w:br/>
            </w:r>
            <w:r>
              <w:rPr>
                <w:sz w:val="20"/>
                <w:szCs w:val="20"/>
              </w:rPr>
              <w:t xml:space="preserve">Access this eLearning by enrolling at </w:t>
            </w:r>
            <w:hyperlink r:id="rId69" w:history="1">
              <w:r w:rsidRPr="00275B7A">
                <w:rPr>
                  <w:rStyle w:val="Hyperlink"/>
                  <w:color w:val="32757E" w:themeColor="accent2" w:themeShade="80"/>
                  <w:sz w:val="20"/>
                  <w:szCs w:val="20"/>
                </w:rPr>
                <w:t>Equip Learning Packages</w:t>
              </w:r>
            </w:hyperlink>
          </w:p>
        </w:tc>
        <w:tc>
          <w:tcPr>
            <w:tcW w:w="6523" w:type="dxa"/>
            <w:vMerge/>
          </w:tcPr>
          <w:p w14:paraId="47B6745C" w14:textId="77777777" w:rsidR="008B7866" w:rsidRDefault="008B7866" w:rsidP="00B6048E">
            <w:pPr>
              <w:spacing w:before="40" w:after="80"/>
              <w:rPr>
                <w:b/>
                <w:bCs/>
                <w:sz w:val="20"/>
                <w:szCs w:val="20"/>
              </w:rPr>
            </w:pPr>
          </w:p>
        </w:tc>
      </w:tr>
      <w:tr w:rsidR="008B7866" w:rsidRPr="00C877B0" w14:paraId="0CEC46A8" w14:textId="77777777" w:rsidTr="2F12D4C0">
        <w:trPr>
          <w:cantSplit/>
          <w:trHeight w:val="708"/>
        </w:trPr>
        <w:tc>
          <w:tcPr>
            <w:tcW w:w="7905" w:type="dxa"/>
            <w:vMerge/>
          </w:tcPr>
          <w:p w14:paraId="08FF898D" w14:textId="77777777" w:rsidR="008B7866" w:rsidRPr="00C877B0" w:rsidRDefault="008B7866" w:rsidP="005E3028">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68D773B" w14:textId="77777777" w:rsidR="008B7866" w:rsidRPr="006F16D0" w:rsidRDefault="008B7866" w:rsidP="005E3028">
            <w:pPr>
              <w:spacing w:before="40" w:after="80"/>
              <w:rPr>
                <w:b/>
                <w:bCs/>
                <w:i/>
                <w:iCs/>
                <w:sz w:val="20"/>
                <w:szCs w:val="20"/>
              </w:rPr>
            </w:pPr>
            <w:r w:rsidRPr="006F16D0">
              <w:rPr>
                <w:b/>
                <w:bCs/>
                <w:i/>
                <w:iCs/>
                <w:sz w:val="20"/>
                <w:szCs w:val="20"/>
              </w:rPr>
              <w:t>Module 4 Reflecting and Adjusting in your day-to-day practice ‘Worker’</w:t>
            </w:r>
          </w:p>
          <w:p w14:paraId="4E4C9A39" w14:textId="1C23E096" w:rsidR="008B7866" w:rsidRPr="006F16D0" w:rsidRDefault="008B7866" w:rsidP="005E3028">
            <w:pPr>
              <w:spacing w:before="40" w:after="80"/>
              <w:rPr>
                <w:b/>
                <w:bCs/>
                <w:i/>
                <w:iCs/>
                <w:sz w:val="20"/>
                <w:szCs w:val="20"/>
              </w:rPr>
            </w:pPr>
            <w:r w:rsidRPr="006F16D0">
              <w:rPr>
                <w:sz w:val="20"/>
                <w:szCs w:val="20"/>
              </w:rPr>
              <w:t xml:space="preserve">Access this eLearning module on </w:t>
            </w:r>
            <w:hyperlink r:id="rId70">
              <w:r w:rsidRPr="006F16D0">
                <w:rPr>
                  <w:rStyle w:val="Hyperlink"/>
                  <w:color w:val="32757E" w:themeColor="accent2" w:themeShade="80"/>
                  <w:sz w:val="20"/>
                  <w:szCs w:val="20"/>
                </w:rPr>
                <w:t>Alis</w:t>
              </w:r>
            </w:hyperlink>
          </w:p>
        </w:tc>
        <w:tc>
          <w:tcPr>
            <w:tcW w:w="6523" w:type="dxa"/>
            <w:vMerge/>
          </w:tcPr>
          <w:p w14:paraId="6BC558CB" w14:textId="77777777" w:rsidR="008B7866" w:rsidRDefault="008B7866" w:rsidP="005E3028">
            <w:pPr>
              <w:spacing w:before="40" w:after="80"/>
              <w:rPr>
                <w:b/>
                <w:bCs/>
                <w:sz w:val="20"/>
                <w:szCs w:val="20"/>
              </w:rPr>
            </w:pPr>
          </w:p>
        </w:tc>
      </w:tr>
      <w:tr w:rsidR="008B7866" w:rsidRPr="00C877B0" w14:paraId="4496B467" w14:textId="77777777" w:rsidTr="2F12D4C0">
        <w:trPr>
          <w:cantSplit/>
          <w:trHeight w:val="708"/>
        </w:trPr>
        <w:tc>
          <w:tcPr>
            <w:tcW w:w="7905" w:type="dxa"/>
            <w:vMerge/>
          </w:tcPr>
          <w:p w14:paraId="19703D44" w14:textId="77777777" w:rsidR="008B7866" w:rsidRPr="00C877B0" w:rsidRDefault="008B7866" w:rsidP="005E3028">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50FDCD87" w14:textId="5A52CE15" w:rsidR="008B7866" w:rsidRPr="006F16D0" w:rsidRDefault="008B7866" w:rsidP="008B7866">
            <w:pPr>
              <w:spacing w:before="40" w:after="80"/>
              <w:rPr>
                <w:b/>
                <w:bCs/>
                <w:i/>
                <w:iCs/>
                <w:sz w:val="20"/>
                <w:szCs w:val="20"/>
              </w:rPr>
            </w:pPr>
            <w:r w:rsidRPr="006F16D0">
              <w:rPr>
                <w:b/>
                <w:bCs/>
                <w:i/>
                <w:iCs/>
                <w:sz w:val="20"/>
                <w:szCs w:val="20"/>
              </w:rPr>
              <w:t xml:space="preserve">Reflecting and Adjusting </w:t>
            </w:r>
            <w:r w:rsidR="00297F52" w:rsidRPr="006F16D0">
              <w:rPr>
                <w:b/>
                <w:bCs/>
                <w:i/>
                <w:iCs/>
                <w:sz w:val="20"/>
                <w:szCs w:val="20"/>
              </w:rPr>
              <w:t xml:space="preserve">Module 4 </w:t>
            </w:r>
            <w:r w:rsidRPr="006F16D0">
              <w:rPr>
                <w:b/>
                <w:bCs/>
                <w:i/>
                <w:iCs/>
                <w:sz w:val="20"/>
                <w:szCs w:val="20"/>
              </w:rPr>
              <w:t>– Reflective leadership and support ‘Provider’</w:t>
            </w:r>
          </w:p>
          <w:p w14:paraId="6D999D4C" w14:textId="77777777" w:rsidR="008B7866" w:rsidRPr="006F16D0" w:rsidRDefault="008B7866" w:rsidP="008B7866">
            <w:pPr>
              <w:spacing w:before="40" w:after="80"/>
            </w:pPr>
            <w:r w:rsidRPr="006F16D0">
              <w:rPr>
                <w:sz w:val="20"/>
                <w:szCs w:val="20"/>
              </w:rPr>
              <w:t xml:space="preserve">Access this eLearning module on </w:t>
            </w:r>
            <w:hyperlink r:id="rId71">
              <w:r w:rsidRPr="006F16D0">
                <w:rPr>
                  <w:rStyle w:val="Hyperlink"/>
                  <w:color w:val="32757E" w:themeColor="accent2" w:themeShade="80"/>
                  <w:sz w:val="20"/>
                  <w:szCs w:val="20"/>
                </w:rPr>
                <w:t>Alis</w:t>
              </w:r>
            </w:hyperlink>
            <w:r w:rsidRPr="006F16D0">
              <w:t xml:space="preserve"> </w:t>
            </w:r>
          </w:p>
          <w:p w14:paraId="01EB1520" w14:textId="3E55BAE9" w:rsidR="008B7866" w:rsidRPr="006F16D0" w:rsidRDefault="008B7866" w:rsidP="008B7866">
            <w:pPr>
              <w:spacing w:before="40" w:after="80"/>
            </w:pPr>
            <w:r w:rsidRPr="006F16D0">
              <w:rPr>
                <w:sz w:val="20"/>
                <w:szCs w:val="20"/>
              </w:rPr>
              <w:t>Links to additional resources available within this module to support learners</w:t>
            </w:r>
          </w:p>
        </w:tc>
        <w:tc>
          <w:tcPr>
            <w:tcW w:w="6523" w:type="dxa"/>
            <w:tcBorders>
              <w:left w:val="single" w:sz="4" w:space="0" w:color="auto"/>
              <w:bottom w:val="single" w:sz="4" w:space="0" w:color="auto"/>
              <w:right w:val="single" w:sz="4" w:space="0" w:color="auto"/>
            </w:tcBorders>
          </w:tcPr>
          <w:p w14:paraId="329621AD" w14:textId="77777777" w:rsidR="008B7866" w:rsidRDefault="008B7866" w:rsidP="005E3028">
            <w:pPr>
              <w:spacing w:before="40" w:after="80"/>
              <w:rPr>
                <w:b/>
                <w:bCs/>
                <w:sz w:val="20"/>
                <w:szCs w:val="20"/>
              </w:rPr>
            </w:pPr>
          </w:p>
        </w:tc>
      </w:tr>
      <w:tr w:rsidR="00CE1FF5" w:rsidRPr="00C877B0" w14:paraId="62DCAA14" w14:textId="77777777" w:rsidTr="2F12D4C0">
        <w:trPr>
          <w:cantSplit/>
          <w:trHeight w:val="483"/>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13CC7234" w14:textId="77777777" w:rsidR="005E3028" w:rsidRPr="00C877B0" w:rsidRDefault="005E3028" w:rsidP="005E3028">
            <w:pPr>
              <w:keepNext/>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culturally</w:t>
            </w:r>
            <w:r>
              <w:rPr>
                <w:sz w:val="20"/>
                <w:szCs w:val="20"/>
              </w:rPr>
              <w:t xml:space="preserve"> </w:t>
            </w:r>
            <w:r w:rsidRPr="00C877B0">
              <w:rPr>
                <w:sz w:val="20"/>
                <w:szCs w:val="20"/>
              </w:rPr>
              <w:t>safe</w:t>
            </w:r>
            <w:r>
              <w:rPr>
                <w:sz w:val="20"/>
                <w:szCs w:val="20"/>
              </w:rPr>
              <w:t xml:space="preserve"> </w:t>
            </w:r>
            <w:r w:rsidRPr="00C877B0">
              <w:rPr>
                <w:sz w:val="20"/>
                <w:szCs w:val="20"/>
              </w:rPr>
              <w:t>care</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culture,</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054F3711" w14:textId="49693B97" w:rsidR="005E3028" w:rsidRPr="00C877B0" w:rsidRDefault="005E3028" w:rsidP="005E3028">
            <w:pPr>
              <w:keepNext/>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72">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4B003ACD" w14:textId="77777777" w:rsidR="005E3028" w:rsidRPr="00C877B0" w:rsidRDefault="005E3028" w:rsidP="005E3028">
            <w:pPr>
              <w:spacing w:before="40" w:after="80"/>
              <w:rPr>
                <w:b/>
                <w:bCs/>
                <w:sz w:val="20"/>
                <w:szCs w:val="20"/>
              </w:rPr>
            </w:pPr>
          </w:p>
        </w:tc>
      </w:tr>
      <w:tr w:rsidR="00CE1FF5" w:rsidRPr="00C877B0" w14:paraId="53E2E05A" w14:textId="77777777" w:rsidTr="2F12D4C0">
        <w:trPr>
          <w:cantSplit/>
          <w:trHeight w:val="482"/>
        </w:trPr>
        <w:tc>
          <w:tcPr>
            <w:tcW w:w="7905" w:type="dxa"/>
            <w:vMerge/>
          </w:tcPr>
          <w:p w14:paraId="15414AEB" w14:textId="77777777" w:rsidR="005E3028" w:rsidRPr="00C877B0" w:rsidRDefault="005E3028" w:rsidP="005E3028">
            <w:pPr>
              <w:keepNext/>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566EBB8" w14:textId="7F8AC064" w:rsidR="005E3028" w:rsidRDefault="7F01C946" w:rsidP="005E3028">
            <w:pPr>
              <w:keepNext/>
              <w:spacing w:before="40" w:after="80"/>
            </w:pPr>
            <w:r w:rsidRPr="2F12D4C0">
              <w:rPr>
                <w:b/>
                <w:bCs/>
                <w:i/>
                <w:iCs/>
                <w:sz w:val="20"/>
                <w:szCs w:val="20"/>
              </w:rPr>
              <w:t>New Aged Care Act Micro Module 3 Release 1 for Providers and Workers - Leading change and building capability in aged care</w:t>
            </w:r>
          </w:p>
          <w:p w14:paraId="755EF48C" w14:textId="2E177513" w:rsidR="005E3028" w:rsidRDefault="7F01C946" w:rsidP="2F12D4C0">
            <w:pPr>
              <w:keepNext/>
              <w:spacing w:before="40" w:after="80"/>
            </w:pPr>
            <w:r w:rsidRPr="2F12D4C0">
              <w:rPr>
                <w:sz w:val="20"/>
                <w:szCs w:val="20"/>
              </w:rPr>
              <w:t xml:space="preserve">Access this eLearning module on </w:t>
            </w:r>
            <w:hyperlink r:id="rId73">
              <w:r w:rsidRPr="2F12D4C0">
                <w:rPr>
                  <w:rStyle w:val="Hyperlink"/>
                  <w:color w:val="32757E" w:themeColor="accent2" w:themeShade="80"/>
                  <w:sz w:val="20"/>
                  <w:szCs w:val="20"/>
                </w:rPr>
                <w:t>Alis</w:t>
              </w:r>
            </w:hyperlink>
          </w:p>
          <w:p w14:paraId="7B14064B" w14:textId="1A34CB05" w:rsidR="005E3028" w:rsidRDefault="7F01C946" w:rsidP="005E3028">
            <w:pPr>
              <w:keepNext/>
              <w:spacing w:before="40" w:after="80"/>
            </w:pPr>
            <w:r w:rsidRPr="2F12D4C0">
              <w:rPr>
                <w:b/>
                <w:bCs/>
                <w:i/>
                <w:iCs/>
                <w:sz w:val="20"/>
                <w:szCs w:val="20"/>
              </w:rPr>
              <w:t xml:space="preserve">New Aged Care Act Micro Module 3 Release 2 for Providers </w:t>
            </w:r>
            <w:r w:rsidRPr="2F12D4C0">
              <w:rPr>
                <w:b/>
                <w:bCs/>
                <w:sz w:val="20"/>
                <w:szCs w:val="20"/>
              </w:rPr>
              <w:t>– Applying rights across the organisation</w:t>
            </w:r>
            <w:r w:rsidRPr="2F12D4C0">
              <w:rPr>
                <w:sz w:val="20"/>
                <w:szCs w:val="20"/>
              </w:rPr>
              <w:t xml:space="preserve"> </w:t>
            </w:r>
          </w:p>
          <w:p w14:paraId="04E3DA7D" w14:textId="0A5B8D8B" w:rsidR="005E3028" w:rsidRDefault="7F01C946" w:rsidP="2F12D4C0">
            <w:pPr>
              <w:keepNext/>
              <w:spacing w:before="40" w:after="80"/>
              <w:rPr>
                <w:sz w:val="20"/>
                <w:szCs w:val="20"/>
              </w:rPr>
            </w:pPr>
            <w:r w:rsidRPr="2F12D4C0">
              <w:rPr>
                <w:sz w:val="20"/>
                <w:szCs w:val="20"/>
              </w:rPr>
              <w:t xml:space="preserve">Access this eLearning module on </w:t>
            </w:r>
            <w:hyperlink r:id="rId74">
              <w:r w:rsidRPr="2F12D4C0">
                <w:rPr>
                  <w:rStyle w:val="Hyperlink"/>
                  <w:color w:val="32757E" w:themeColor="accent2" w:themeShade="80"/>
                  <w:sz w:val="20"/>
                  <w:szCs w:val="20"/>
                </w:rPr>
                <w:t>Alis</w:t>
              </w:r>
            </w:hyperlink>
          </w:p>
        </w:tc>
        <w:tc>
          <w:tcPr>
            <w:tcW w:w="6523" w:type="dxa"/>
            <w:vMerge/>
          </w:tcPr>
          <w:p w14:paraId="34419AF8" w14:textId="77777777" w:rsidR="005E3028" w:rsidRPr="00C877B0" w:rsidRDefault="005E3028" w:rsidP="005E3028">
            <w:pPr>
              <w:spacing w:before="40" w:after="80"/>
              <w:rPr>
                <w:b/>
                <w:bCs/>
                <w:sz w:val="20"/>
                <w:szCs w:val="20"/>
              </w:rPr>
            </w:pPr>
          </w:p>
        </w:tc>
      </w:tr>
      <w:tr w:rsidR="006F16D0" w:rsidRPr="00C877B0" w14:paraId="0A51CA69" w14:textId="77777777" w:rsidTr="2F12D4C0">
        <w:trPr>
          <w:cantSplit/>
          <w:trHeight w:val="482"/>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2571658E" w14:textId="7C79492A" w:rsidR="005E3028" w:rsidRPr="00C877B0" w:rsidRDefault="005E3028" w:rsidP="005E3028">
            <w:pPr>
              <w:numPr>
                <w:ilvl w:val="0"/>
                <w:numId w:val="4"/>
              </w:numPr>
              <w:spacing w:before="40" w:after="80"/>
              <w:ind w:left="425" w:hanging="425"/>
              <w:rPr>
                <w:b/>
                <w:bCs/>
                <w:sz w:val="20"/>
                <w:szCs w:val="20"/>
              </w:rPr>
            </w:pPr>
            <w:r w:rsidRPr="00C877B0">
              <w:rPr>
                <w:b/>
                <w:bCs/>
                <w:sz w:val="20"/>
                <w:szCs w:val="20"/>
              </w:rPr>
              <w:t>Accessing</w:t>
            </w:r>
            <w:r>
              <w:rPr>
                <w:b/>
                <w:bCs/>
                <w:sz w:val="20"/>
                <w:szCs w:val="20"/>
              </w:rPr>
              <w:t xml:space="preserve"> </w:t>
            </w:r>
            <w:r w:rsidRPr="00C877B0">
              <w:rPr>
                <w:b/>
                <w:bCs/>
                <w:sz w:val="20"/>
                <w:szCs w:val="20"/>
              </w:rPr>
              <w:t>Care</w:t>
            </w:r>
            <w:r>
              <w:rPr>
                <w:b/>
                <w:bCs/>
                <w:sz w:val="20"/>
                <w:szCs w:val="20"/>
              </w:rPr>
              <w:t xml:space="preserve"> </w:t>
            </w:r>
          </w:p>
        </w:tc>
      </w:tr>
      <w:tr w:rsidR="00CE1FF5" w:rsidRPr="00C877B0" w14:paraId="6932B92B"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316CF2DD"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Describe</w:t>
            </w:r>
            <w:r>
              <w:rPr>
                <w:sz w:val="20"/>
                <w:szCs w:val="20"/>
              </w:rPr>
              <w:t xml:space="preserve"> </w:t>
            </w:r>
            <w:r w:rsidRPr="00C877B0">
              <w:rPr>
                <w:sz w:val="20"/>
                <w:szCs w:val="20"/>
              </w:rPr>
              <w:t>the</w:t>
            </w:r>
            <w:r>
              <w:rPr>
                <w:sz w:val="20"/>
                <w:szCs w:val="20"/>
              </w:rPr>
              <w:t xml:space="preserve"> </w:t>
            </w:r>
            <w:r w:rsidRPr="00C877B0">
              <w:rPr>
                <w:sz w:val="20"/>
                <w:szCs w:val="20"/>
              </w:rPr>
              <w:t>single-assessment</w:t>
            </w:r>
            <w:r>
              <w:rPr>
                <w:sz w:val="20"/>
                <w:szCs w:val="20"/>
              </w:rPr>
              <w:t xml:space="preserve"> </w:t>
            </w:r>
            <w:r w:rsidRPr="00C877B0">
              <w:rPr>
                <w:sz w:val="20"/>
                <w:szCs w:val="20"/>
              </w:rPr>
              <w:t>framework</w:t>
            </w:r>
            <w:r>
              <w:rPr>
                <w:sz w:val="20"/>
                <w:szCs w:val="20"/>
              </w:rPr>
              <w:t xml:space="preserve"> </w:t>
            </w:r>
          </w:p>
        </w:tc>
        <w:tc>
          <w:tcPr>
            <w:tcW w:w="6493" w:type="dxa"/>
            <w:vMerge w:val="restart"/>
            <w:tcBorders>
              <w:top w:val="single" w:sz="4" w:space="0" w:color="auto"/>
              <w:left w:val="single" w:sz="4" w:space="0" w:color="auto"/>
              <w:bottom w:val="single" w:sz="4" w:space="0" w:color="auto"/>
              <w:right w:val="single" w:sz="4" w:space="0" w:color="auto"/>
            </w:tcBorders>
            <w:hideMark/>
          </w:tcPr>
          <w:p w14:paraId="3BADDFF4" w14:textId="51E69CB8"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75">
              <w:r w:rsidRPr="00275B7A">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18755B0D" w14:textId="0E4BB28E" w:rsidR="005E3028" w:rsidRPr="000622FC" w:rsidRDefault="005E3028" w:rsidP="005E3028">
            <w:pPr>
              <w:spacing w:before="40" w:after="80"/>
              <w:rPr>
                <w:sz w:val="20"/>
                <w:szCs w:val="20"/>
              </w:rPr>
            </w:pPr>
            <w:r>
              <w:rPr>
                <w:b/>
                <w:bCs/>
                <w:sz w:val="20"/>
                <w:szCs w:val="20"/>
              </w:rPr>
              <w:t>Single Assessment System fact sheets</w:t>
            </w:r>
            <w:r>
              <w:rPr>
                <w:b/>
                <w:bCs/>
                <w:sz w:val="20"/>
                <w:szCs w:val="20"/>
              </w:rPr>
              <w:br/>
            </w:r>
            <w:r>
              <w:rPr>
                <w:sz w:val="20"/>
                <w:szCs w:val="20"/>
              </w:rPr>
              <w:t xml:space="preserve">The </w:t>
            </w:r>
            <w:hyperlink r:id="rId76" w:history="1">
              <w:r w:rsidRPr="00275B7A">
                <w:rPr>
                  <w:rStyle w:val="Hyperlink"/>
                  <w:color w:val="32757E" w:themeColor="accent2" w:themeShade="80"/>
                  <w:sz w:val="20"/>
                  <w:szCs w:val="20"/>
                </w:rPr>
                <w:t>Single Assessment System fact sheets</w:t>
              </w:r>
            </w:hyperlink>
            <w:r>
              <w:rPr>
                <w:sz w:val="20"/>
                <w:szCs w:val="20"/>
              </w:rPr>
              <w:t xml:space="preserve"> contain information about the new Single Assessment System for aged care. It includes an easy read version and one for older Aboriginal and Torres Strait Islander people.  </w:t>
            </w:r>
          </w:p>
        </w:tc>
      </w:tr>
      <w:tr w:rsidR="00CE1FF5" w:rsidRPr="00C877B0" w14:paraId="50CE58E4"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9F69058"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eligibility</w:t>
            </w:r>
            <w:r>
              <w:rPr>
                <w:sz w:val="20"/>
                <w:szCs w:val="20"/>
              </w:rPr>
              <w:t xml:space="preserve"> </w:t>
            </w:r>
            <w:r w:rsidRPr="00C877B0">
              <w:rPr>
                <w:sz w:val="20"/>
                <w:szCs w:val="20"/>
              </w:rPr>
              <w:t>requirements</w:t>
            </w:r>
          </w:p>
        </w:tc>
        <w:tc>
          <w:tcPr>
            <w:tcW w:w="6493" w:type="dxa"/>
            <w:vMerge/>
            <w:hideMark/>
          </w:tcPr>
          <w:p w14:paraId="630C651F" w14:textId="4B79CC0D" w:rsidR="005E3028" w:rsidRPr="000B4A94" w:rsidRDefault="005E3028" w:rsidP="005E3028">
            <w:pPr>
              <w:spacing w:before="40" w:after="80"/>
              <w:rPr>
                <w:sz w:val="20"/>
                <w:szCs w:val="20"/>
              </w:rPr>
            </w:pPr>
          </w:p>
        </w:tc>
        <w:tc>
          <w:tcPr>
            <w:tcW w:w="6523" w:type="dxa"/>
            <w:tcBorders>
              <w:top w:val="single" w:sz="4" w:space="0" w:color="auto"/>
              <w:left w:val="single" w:sz="4" w:space="0" w:color="auto"/>
              <w:bottom w:val="single" w:sz="4" w:space="0" w:color="auto"/>
              <w:right w:val="single" w:sz="4" w:space="0" w:color="auto"/>
            </w:tcBorders>
          </w:tcPr>
          <w:p w14:paraId="6D903857" w14:textId="3CE2518A" w:rsidR="005E3028" w:rsidRPr="004F5DB4" w:rsidRDefault="005E3028" w:rsidP="005E3028">
            <w:pPr>
              <w:spacing w:before="40" w:after="80"/>
              <w:rPr>
                <w:sz w:val="20"/>
                <w:szCs w:val="20"/>
              </w:rPr>
            </w:pPr>
          </w:p>
        </w:tc>
      </w:tr>
      <w:tr w:rsidR="006F16D0" w:rsidRPr="00C877B0" w14:paraId="2114CE31"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7492069E" w14:textId="3EFB3E97" w:rsidR="005E3028" w:rsidRPr="00C877B0" w:rsidRDefault="00CD1B7A" w:rsidP="005E3028">
            <w:pPr>
              <w:numPr>
                <w:ilvl w:val="0"/>
                <w:numId w:val="4"/>
              </w:numPr>
              <w:spacing w:before="40" w:after="80"/>
              <w:ind w:left="425" w:hanging="425"/>
              <w:rPr>
                <w:b/>
                <w:bCs/>
                <w:sz w:val="20"/>
                <w:szCs w:val="20"/>
              </w:rPr>
            </w:pPr>
            <w:r>
              <w:rPr>
                <w:b/>
                <w:bCs/>
                <w:sz w:val="20"/>
                <w:szCs w:val="20"/>
              </w:rPr>
              <w:t xml:space="preserve">Support at </w:t>
            </w:r>
            <w:r w:rsidR="005E3028" w:rsidRPr="00C877B0">
              <w:rPr>
                <w:b/>
                <w:bCs/>
                <w:sz w:val="20"/>
                <w:szCs w:val="20"/>
              </w:rPr>
              <w:t>Home</w:t>
            </w:r>
            <w:r w:rsidR="005E3028">
              <w:rPr>
                <w:b/>
                <w:bCs/>
                <w:sz w:val="20"/>
                <w:szCs w:val="20"/>
              </w:rPr>
              <w:t xml:space="preserve"> </w:t>
            </w:r>
            <w:r w:rsidR="005E3028" w:rsidRPr="00C877B0">
              <w:rPr>
                <w:b/>
                <w:bCs/>
                <w:sz w:val="20"/>
                <w:szCs w:val="20"/>
              </w:rPr>
              <w:t>aged</w:t>
            </w:r>
            <w:r w:rsidR="005E3028">
              <w:rPr>
                <w:b/>
                <w:bCs/>
                <w:sz w:val="20"/>
                <w:szCs w:val="20"/>
              </w:rPr>
              <w:t xml:space="preserve"> </w:t>
            </w:r>
            <w:r w:rsidR="005E3028" w:rsidRPr="00C877B0">
              <w:rPr>
                <w:b/>
                <w:bCs/>
                <w:sz w:val="20"/>
                <w:szCs w:val="20"/>
              </w:rPr>
              <w:t>care</w:t>
            </w:r>
            <w:r w:rsidR="005E3028">
              <w:rPr>
                <w:b/>
                <w:bCs/>
                <w:sz w:val="20"/>
                <w:szCs w:val="20"/>
              </w:rPr>
              <w:t xml:space="preserve"> </w:t>
            </w:r>
            <w:r w:rsidR="005E3028" w:rsidRPr="00C877B0">
              <w:rPr>
                <w:b/>
                <w:bCs/>
                <w:sz w:val="20"/>
                <w:szCs w:val="20"/>
              </w:rPr>
              <w:t>reforms</w:t>
            </w:r>
          </w:p>
        </w:tc>
      </w:tr>
      <w:tr w:rsidR="00CE1FF5" w:rsidRPr="00C877B0" w14:paraId="36294CFC" w14:textId="77777777" w:rsidTr="2F12D4C0">
        <w:trPr>
          <w:cantSplit/>
          <w:trHeight w:val="6379"/>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7EFF22E" w14:textId="0DB1AB54" w:rsidR="005E3028" w:rsidRPr="00C877B0" w:rsidRDefault="005E3028" w:rsidP="005E3028">
            <w:pPr>
              <w:numPr>
                <w:ilvl w:val="1"/>
                <w:numId w:val="4"/>
              </w:numPr>
              <w:spacing w:before="40" w:after="80"/>
              <w:ind w:left="457" w:hanging="425"/>
              <w:rPr>
                <w:sz w:val="20"/>
                <w:szCs w:val="20"/>
              </w:rPr>
            </w:pPr>
            <w:r w:rsidRPr="0AFF0412">
              <w:rPr>
                <w:sz w:val="20"/>
                <w:szCs w:val="20"/>
              </w:rPr>
              <w:lastRenderedPageBreak/>
              <w:t>Support at</w:t>
            </w:r>
            <w:r w:rsidR="40AFD157" w:rsidRPr="0AFF0412">
              <w:rPr>
                <w:sz w:val="20"/>
                <w:szCs w:val="20"/>
              </w:rPr>
              <w:t xml:space="preserve"> H</w:t>
            </w:r>
            <w:r w:rsidRPr="0AFF0412">
              <w:rPr>
                <w:sz w:val="20"/>
                <w:szCs w:val="20"/>
              </w:rPr>
              <w:t xml:space="preserve">ome overview </w:t>
            </w:r>
          </w:p>
        </w:tc>
        <w:tc>
          <w:tcPr>
            <w:tcW w:w="6493" w:type="dxa"/>
            <w:vMerge w:val="restart"/>
            <w:tcBorders>
              <w:top w:val="single" w:sz="4" w:space="0" w:color="auto"/>
              <w:left w:val="single" w:sz="4" w:space="0" w:color="auto"/>
              <w:bottom w:val="single" w:sz="4" w:space="0" w:color="auto"/>
              <w:right w:val="single" w:sz="4" w:space="0" w:color="auto"/>
            </w:tcBorders>
          </w:tcPr>
          <w:p w14:paraId="6706F62C" w14:textId="77777777" w:rsidR="005E3028" w:rsidRDefault="005E3028" w:rsidP="005E3028">
            <w:pPr>
              <w:spacing w:before="40" w:after="80"/>
            </w:pPr>
            <w:r w:rsidRPr="0AFF0412">
              <w:rPr>
                <w:b/>
                <w:bCs/>
                <w:i/>
                <w:iCs/>
                <w:sz w:val="20"/>
                <w:szCs w:val="20"/>
              </w:rPr>
              <w:t>Support at Home Overview Module</w:t>
            </w:r>
            <w:r>
              <w:br/>
            </w:r>
            <w:r w:rsidRPr="0AFF0412">
              <w:rPr>
                <w:sz w:val="20"/>
                <w:szCs w:val="20"/>
              </w:rPr>
              <w:t xml:space="preserve">Access this learning module </w:t>
            </w:r>
            <w:hyperlink r:id="rId77" w:anchor="/">
              <w:r w:rsidRPr="0AFF0412">
                <w:rPr>
                  <w:rStyle w:val="Hyperlink"/>
                  <w:color w:val="32757E" w:themeColor="accent2" w:themeShade="80"/>
                  <w:sz w:val="20"/>
                  <w:szCs w:val="20"/>
                </w:rPr>
                <w:t>here.</w:t>
              </w:r>
            </w:hyperlink>
          </w:p>
          <w:p w14:paraId="55D3024A" w14:textId="0D24EB1E" w:rsidR="005E3028" w:rsidRDefault="005E3028" w:rsidP="0AFF0412">
            <w:pPr>
              <w:spacing w:before="40" w:after="80"/>
              <w:rPr>
                <w:b/>
                <w:bCs/>
                <w:i/>
                <w:iCs/>
                <w:sz w:val="20"/>
                <w:szCs w:val="20"/>
              </w:rPr>
            </w:pPr>
            <w:r w:rsidRPr="0AFF0412">
              <w:rPr>
                <w:b/>
                <w:bCs/>
                <w:i/>
                <w:iCs/>
                <w:sz w:val="20"/>
                <w:szCs w:val="20"/>
              </w:rPr>
              <w:t xml:space="preserve">Support at Home Module 1: </w:t>
            </w:r>
            <w:r w:rsidRPr="0AFF0412">
              <w:rPr>
                <w:b/>
                <w:bCs/>
                <w:sz w:val="20"/>
                <w:szCs w:val="20"/>
              </w:rPr>
              <w:t>Assessment process and service delivery</w:t>
            </w:r>
            <w:r>
              <w:br/>
            </w:r>
            <w:r w:rsidRPr="0AFF0412">
              <w:rPr>
                <w:sz w:val="20"/>
                <w:szCs w:val="20"/>
              </w:rPr>
              <w:t xml:space="preserve">Access this learning module </w:t>
            </w:r>
            <w:hyperlink r:id="rId78" w:anchor="/">
              <w:r w:rsidRPr="0AFF0412">
                <w:rPr>
                  <w:rStyle w:val="Hyperlink"/>
                  <w:color w:val="32757E" w:themeColor="accent2" w:themeShade="80"/>
                  <w:sz w:val="20"/>
                  <w:szCs w:val="20"/>
                </w:rPr>
                <w:t>here.</w:t>
              </w:r>
            </w:hyperlink>
          </w:p>
          <w:p w14:paraId="0F4F03A2" w14:textId="43BD7234" w:rsidR="005E3028" w:rsidRPr="00C77CC3" w:rsidRDefault="005E3028" w:rsidP="005E3028">
            <w:pPr>
              <w:spacing w:before="40" w:after="80"/>
              <w:rPr>
                <w:sz w:val="20"/>
                <w:szCs w:val="20"/>
              </w:rPr>
            </w:pPr>
            <w:r w:rsidRPr="0AFF0412">
              <w:rPr>
                <w:b/>
                <w:bCs/>
                <w:i/>
                <w:iCs/>
                <w:sz w:val="20"/>
                <w:szCs w:val="20"/>
              </w:rPr>
              <w:t>Support at Home Module 2:</w:t>
            </w:r>
            <w:r w:rsidRPr="0AFF0412">
              <w:rPr>
                <w:b/>
                <w:bCs/>
                <w:sz w:val="20"/>
                <w:szCs w:val="20"/>
              </w:rPr>
              <w:t xml:space="preserve"> Service agreement, care plan and budget planning</w:t>
            </w:r>
            <w:r>
              <w:br/>
            </w:r>
            <w:r w:rsidRPr="0AFF0412">
              <w:rPr>
                <w:sz w:val="20"/>
                <w:szCs w:val="20"/>
              </w:rPr>
              <w:t xml:space="preserve">Access this learning module </w:t>
            </w:r>
            <w:hyperlink r:id="rId79">
              <w:r w:rsidRPr="0AFF0412">
                <w:rPr>
                  <w:rStyle w:val="Hyperlink"/>
                  <w:color w:val="32757E" w:themeColor="accent2" w:themeShade="80"/>
                  <w:sz w:val="20"/>
                  <w:szCs w:val="20"/>
                </w:rPr>
                <w:t>here.</w:t>
              </w:r>
            </w:hyperlink>
          </w:p>
          <w:p w14:paraId="654B0FD4" w14:textId="77777777" w:rsidR="005E3028" w:rsidRPr="000B4A94" w:rsidRDefault="005E3028" w:rsidP="005E3028">
            <w:pPr>
              <w:spacing w:before="40" w:after="80"/>
              <w:rPr>
                <w:sz w:val="20"/>
                <w:szCs w:val="20"/>
                <w:lang w:val="en-GB"/>
              </w:rPr>
            </w:pPr>
            <w:r w:rsidRPr="0AFF0412">
              <w:rPr>
                <w:b/>
                <w:bCs/>
                <w:i/>
                <w:iCs/>
                <w:sz w:val="20"/>
                <w:szCs w:val="20"/>
              </w:rPr>
              <w:t>Support at Home Module 3:</w:t>
            </w:r>
            <w:r w:rsidRPr="0AFF0412">
              <w:rPr>
                <w:b/>
                <w:bCs/>
                <w:sz w:val="20"/>
                <w:szCs w:val="20"/>
              </w:rPr>
              <w:t xml:space="preserve"> Short-term pathways</w:t>
            </w:r>
            <w:r>
              <w:br/>
            </w:r>
            <w:r w:rsidRPr="0AFF0412">
              <w:rPr>
                <w:sz w:val="20"/>
                <w:szCs w:val="20"/>
                <w:lang w:val="en-GB"/>
              </w:rPr>
              <w:t xml:space="preserve">Access this learning module </w:t>
            </w:r>
            <w:hyperlink r:id="rId80" w:anchor="/">
              <w:r w:rsidRPr="0AFF0412">
                <w:rPr>
                  <w:rStyle w:val="Hyperlink"/>
                  <w:color w:val="32757E" w:themeColor="accent2" w:themeShade="80"/>
                  <w:sz w:val="20"/>
                  <w:szCs w:val="20"/>
                  <w:lang w:val="en-GB"/>
                </w:rPr>
                <w:t>here.</w:t>
              </w:r>
            </w:hyperlink>
          </w:p>
          <w:p w14:paraId="37AF75B8" w14:textId="77777777" w:rsidR="005E3028" w:rsidRPr="00706CFE" w:rsidRDefault="005E3028" w:rsidP="005E3028">
            <w:pPr>
              <w:spacing w:before="40" w:after="80"/>
              <w:rPr>
                <w:sz w:val="20"/>
                <w:szCs w:val="20"/>
              </w:rPr>
            </w:pPr>
            <w:r w:rsidRPr="0AFF0412">
              <w:rPr>
                <w:b/>
                <w:bCs/>
                <w:i/>
                <w:iCs/>
                <w:sz w:val="20"/>
                <w:szCs w:val="20"/>
              </w:rPr>
              <w:t>Support at Home Module 5:</w:t>
            </w:r>
            <w:r w:rsidRPr="0AFF0412">
              <w:rPr>
                <w:b/>
                <w:bCs/>
                <w:sz w:val="20"/>
                <w:szCs w:val="20"/>
              </w:rPr>
              <w:t xml:space="preserve"> Care management</w:t>
            </w:r>
            <w:r>
              <w:br/>
            </w:r>
            <w:r w:rsidRPr="0AFF0412">
              <w:rPr>
                <w:sz w:val="20"/>
                <w:szCs w:val="20"/>
              </w:rPr>
              <w:t xml:space="preserve">Access this learning module </w:t>
            </w:r>
            <w:hyperlink r:id="rId81">
              <w:r w:rsidRPr="0AFF0412">
                <w:rPr>
                  <w:rStyle w:val="Hyperlink"/>
                  <w:color w:val="32757E" w:themeColor="accent2" w:themeShade="80"/>
                  <w:sz w:val="20"/>
                  <w:szCs w:val="20"/>
                </w:rPr>
                <w:t>here.</w:t>
              </w:r>
            </w:hyperlink>
          </w:p>
          <w:p w14:paraId="6E7FABB9" w14:textId="77777777" w:rsidR="005E3028" w:rsidRDefault="005E3028" w:rsidP="005E3028">
            <w:pPr>
              <w:spacing w:before="40" w:after="80"/>
            </w:pPr>
            <w:r w:rsidRPr="0AFF0412">
              <w:rPr>
                <w:b/>
                <w:bCs/>
                <w:i/>
                <w:iCs/>
                <w:sz w:val="20"/>
                <w:szCs w:val="20"/>
              </w:rPr>
              <w:t>Support at Home Module 6</w:t>
            </w:r>
            <w:r w:rsidRPr="0AFF0412">
              <w:rPr>
                <w:b/>
                <w:bCs/>
                <w:sz w:val="20"/>
                <w:szCs w:val="20"/>
              </w:rPr>
              <w:t>: Self-management</w:t>
            </w:r>
            <w:r>
              <w:br/>
            </w:r>
            <w:r w:rsidRPr="0AFF0412">
              <w:rPr>
                <w:sz w:val="20"/>
                <w:szCs w:val="20"/>
              </w:rPr>
              <w:t xml:space="preserve">Access this learning module </w:t>
            </w:r>
            <w:hyperlink r:id="rId82">
              <w:r w:rsidRPr="0AFF0412">
                <w:rPr>
                  <w:rStyle w:val="Hyperlink"/>
                  <w:color w:val="32757E" w:themeColor="accent2" w:themeShade="80"/>
                  <w:sz w:val="20"/>
                  <w:szCs w:val="20"/>
                </w:rPr>
                <w:t>here.</w:t>
              </w:r>
            </w:hyperlink>
          </w:p>
          <w:p w14:paraId="3B2A8602" w14:textId="0D832252" w:rsidR="005E3028" w:rsidRPr="00C77CC3" w:rsidRDefault="005E3028" w:rsidP="008421E8">
            <w:pPr>
              <w:spacing w:before="40" w:after="80"/>
              <w:rPr>
                <w:sz w:val="20"/>
                <w:szCs w:val="20"/>
              </w:rPr>
            </w:pPr>
            <w:r w:rsidRPr="00673955">
              <w:rPr>
                <w:b/>
                <w:i/>
                <w:sz w:val="20"/>
                <w:szCs w:val="20"/>
              </w:rPr>
              <w:t>UTAS</w:t>
            </w:r>
            <w:r>
              <w:rPr>
                <w:b/>
                <w:i/>
                <w:sz w:val="20"/>
                <w:szCs w:val="20"/>
              </w:rPr>
              <w:t xml:space="preserve"> </w:t>
            </w:r>
            <w:r w:rsidRPr="00673955">
              <w:rPr>
                <w:b/>
                <w:i/>
                <w:sz w:val="20"/>
                <w:szCs w:val="20"/>
              </w:rPr>
              <w:t>EQUIP</w:t>
            </w:r>
            <w:r>
              <w:rPr>
                <w:b/>
                <w:i/>
                <w:sz w:val="20"/>
                <w:szCs w:val="20"/>
              </w:rPr>
              <w:t xml:space="preserve"> </w:t>
            </w:r>
            <w:r w:rsidRPr="00673955">
              <w:rPr>
                <w:b/>
                <w:i/>
                <w:sz w:val="20"/>
                <w:szCs w:val="20"/>
              </w:rPr>
              <w:t>Module:</w:t>
            </w:r>
            <w:r>
              <w:rPr>
                <w:b/>
                <w:sz w:val="20"/>
                <w:szCs w:val="20"/>
              </w:rPr>
              <w:t xml:space="preserve"> </w:t>
            </w:r>
            <w:r w:rsidRPr="001C1F8D">
              <w:rPr>
                <w:b/>
                <w:sz w:val="20"/>
                <w:szCs w:val="20"/>
              </w:rPr>
              <w:t>Support</w:t>
            </w:r>
            <w:r>
              <w:rPr>
                <w:b/>
                <w:sz w:val="20"/>
                <w:szCs w:val="20"/>
              </w:rPr>
              <w:t xml:space="preserve"> </w:t>
            </w:r>
            <w:r w:rsidRPr="001C1F8D">
              <w:rPr>
                <w:b/>
                <w:sz w:val="20"/>
                <w:szCs w:val="20"/>
              </w:rPr>
              <w:t>at</w:t>
            </w:r>
            <w:r>
              <w:rPr>
                <w:b/>
                <w:sz w:val="20"/>
                <w:szCs w:val="20"/>
              </w:rPr>
              <w:t xml:space="preserve"> </w:t>
            </w:r>
            <w:r w:rsidRPr="001C1F8D">
              <w:rPr>
                <w:b/>
                <w:sz w:val="20"/>
                <w:szCs w:val="20"/>
              </w:rPr>
              <w:t>Home</w:t>
            </w:r>
            <w:r>
              <w:rPr>
                <w:b/>
                <w:bCs/>
                <w:sz w:val="20"/>
                <w:szCs w:val="20"/>
              </w:rPr>
              <w:br/>
            </w:r>
            <w:r>
              <w:rPr>
                <w:sz w:val="20"/>
                <w:szCs w:val="20"/>
              </w:rPr>
              <w:t xml:space="preserve">Access this eLearning by enrolling at </w:t>
            </w:r>
            <w:hyperlink r:id="rId83" w:history="1">
              <w:r w:rsidRPr="00275B7A">
                <w:rPr>
                  <w:rStyle w:val="Hyperlink"/>
                  <w:color w:val="32757E" w:themeColor="accent2" w:themeShade="80"/>
                  <w:sz w:val="20"/>
                  <w:szCs w:val="20"/>
                </w:rPr>
                <w:t>Equip Learning Packages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7DA00EF5" w14:textId="12F6FC78" w:rsidR="005E3028" w:rsidRDefault="005E3028" w:rsidP="00BD25A1">
            <w:pPr>
              <w:spacing w:before="40" w:after="80"/>
              <w:rPr>
                <w:sz w:val="20"/>
                <w:szCs w:val="20"/>
              </w:rPr>
            </w:pPr>
            <w:r w:rsidRPr="00411C83">
              <w:rPr>
                <w:b/>
                <w:bCs/>
                <w:sz w:val="20"/>
                <w:szCs w:val="20"/>
              </w:rPr>
              <w:t xml:space="preserve">Support at Home program </w:t>
            </w:r>
            <w:r w:rsidR="00B04B47">
              <w:rPr>
                <w:b/>
                <w:bCs/>
                <w:sz w:val="20"/>
                <w:szCs w:val="20"/>
              </w:rPr>
              <w:t>manual</w:t>
            </w:r>
          </w:p>
          <w:p w14:paraId="5B5A5AE3" w14:textId="702EAB40" w:rsidR="00431009" w:rsidRDefault="00431009" w:rsidP="005E3028">
            <w:pPr>
              <w:spacing w:before="40" w:after="80"/>
              <w:rPr>
                <w:sz w:val="20"/>
                <w:szCs w:val="20"/>
              </w:rPr>
            </w:pPr>
            <w:r w:rsidRPr="00431009">
              <w:rPr>
                <w:sz w:val="20"/>
                <w:szCs w:val="20"/>
              </w:rPr>
              <w:t xml:space="preserve">The </w:t>
            </w:r>
            <w:hyperlink r:id="rId84" w:history="1">
              <w:r w:rsidRPr="00CE258A">
                <w:rPr>
                  <w:rStyle w:val="Hyperlink"/>
                  <w:color w:val="32757E" w:themeColor="accent2" w:themeShade="80"/>
                  <w:sz w:val="20"/>
                  <w:szCs w:val="20"/>
                </w:rPr>
                <w:t>Support at Home Program Manual</w:t>
              </w:r>
            </w:hyperlink>
            <w:r w:rsidRPr="00431009">
              <w:rPr>
                <w:sz w:val="20"/>
                <w:szCs w:val="20"/>
              </w:rPr>
              <w:t xml:space="preserve"> provides a comprehensive operational guide for registered providers, outlining requirements for care management, funding, and service delivery under the new program, which replaces HCP and STRC. </w:t>
            </w:r>
          </w:p>
          <w:p w14:paraId="02A807F2" w14:textId="03016D71" w:rsidR="005E3028" w:rsidRDefault="005E3028" w:rsidP="005E3028">
            <w:pPr>
              <w:spacing w:before="40" w:after="80"/>
              <w:rPr>
                <w:sz w:val="20"/>
                <w:szCs w:val="20"/>
              </w:rPr>
            </w:pPr>
            <w:r>
              <w:rPr>
                <w:rFonts w:ascii="Aptos" w:eastAsia="Aptos" w:hAnsi="Aptos" w:cs="Aptos"/>
                <w:b/>
                <w:bCs/>
                <w:sz w:val="20"/>
                <w:szCs w:val="20"/>
              </w:rPr>
              <w:t>Submit a Support at Home claim</w:t>
            </w:r>
            <w:r w:rsidRPr="000B4A94">
              <w:rPr>
                <w:rFonts w:ascii="Aptos" w:eastAsia="Aptos" w:hAnsi="Aptos" w:cs="Aptos"/>
                <w:b/>
                <w:bCs/>
                <w:sz w:val="20"/>
                <w:szCs w:val="20"/>
              </w:rPr>
              <w:br/>
            </w:r>
            <w:r>
              <w:rPr>
                <w:rFonts w:ascii="Aptos" w:eastAsia="Aptos" w:hAnsi="Aptos" w:cs="Aptos"/>
                <w:sz w:val="20"/>
                <w:szCs w:val="20"/>
              </w:rPr>
              <w:t xml:space="preserve">The </w:t>
            </w:r>
            <w:hyperlink r:id="rId85">
              <w:r w:rsidRPr="00275B7A">
                <w:rPr>
                  <w:rStyle w:val="Hyperlink"/>
                  <w:color w:val="32757E" w:themeColor="accent2" w:themeShade="80"/>
                  <w:sz w:val="20"/>
                  <w:szCs w:val="20"/>
                </w:rPr>
                <w:t>Submit a Support at Home claim</w:t>
              </w:r>
            </w:hyperlink>
            <w:r>
              <w:rPr>
                <w:sz w:val="20"/>
                <w:szCs w:val="20"/>
              </w:rPr>
              <w:t xml:space="preserve"> guide provides step-by-step guidance on </w:t>
            </w:r>
            <w:r w:rsidRPr="00E45CDC">
              <w:rPr>
                <w:sz w:val="20"/>
                <w:szCs w:val="20"/>
              </w:rPr>
              <w:t>how</w:t>
            </w:r>
            <w:r>
              <w:rPr>
                <w:sz w:val="20"/>
                <w:szCs w:val="20"/>
              </w:rPr>
              <w:t xml:space="preserve"> </w:t>
            </w:r>
            <w:r w:rsidRPr="00E45CDC">
              <w:rPr>
                <w:sz w:val="20"/>
                <w:szCs w:val="20"/>
              </w:rPr>
              <w:t>to</w:t>
            </w:r>
            <w:r>
              <w:rPr>
                <w:sz w:val="20"/>
                <w:szCs w:val="20"/>
              </w:rPr>
              <w:t xml:space="preserve"> </w:t>
            </w:r>
            <w:r w:rsidRPr="00E45CDC">
              <w:rPr>
                <w:sz w:val="20"/>
                <w:szCs w:val="20"/>
              </w:rPr>
              <w:t>complete</w:t>
            </w:r>
            <w:r>
              <w:rPr>
                <w:sz w:val="20"/>
                <w:szCs w:val="20"/>
              </w:rPr>
              <w:t xml:space="preserve"> </w:t>
            </w:r>
            <w:r w:rsidRPr="00E45CDC">
              <w:rPr>
                <w:sz w:val="20"/>
                <w:szCs w:val="20"/>
              </w:rPr>
              <w:t>claims</w:t>
            </w:r>
            <w:r>
              <w:rPr>
                <w:sz w:val="20"/>
                <w:szCs w:val="20"/>
              </w:rPr>
              <w:t xml:space="preserve"> </w:t>
            </w:r>
            <w:r w:rsidRPr="00E45CDC">
              <w:rPr>
                <w:sz w:val="20"/>
                <w:szCs w:val="20"/>
              </w:rPr>
              <w:t>for</w:t>
            </w:r>
            <w:r>
              <w:rPr>
                <w:sz w:val="20"/>
                <w:szCs w:val="20"/>
              </w:rPr>
              <w:t xml:space="preserve"> </w:t>
            </w:r>
            <w:r w:rsidRPr="00E45CDC">
              <w:rPr>
                <w:sz w:val="20"/>
                <w:szCs w:val="20"/>
              </w:rPr>
              <w:t>the</w:t>
            </w:r>
            <w:r>
              <w:rPr>
                <w:sz w:val="20"/>
                <w:szCs w:val="20"/>
              </w:rPr>
              <w:t xml:space="preserve"> </w:t>
            </w:r>
            <w:r w:rsidRPr="00E45CDC">
              <w:rPr>
                <w:sz w:val="20"/>
                <w:szCs w:val="20"/>
              </w:rPr>
              <w:t>Support</w:t>
            </w:r>
            <w:r>
              <w:rPr>
                <w:sz w:val="20"/>
                <w:szCs w:val="20"/>
              </w:rPr>
              <w:t xml:space="preserve"> </w:t>
            </w:r>
            <w:r w:rsidRPr="00E45CDC">
              <w:rPr>
                <w:sz w:val="20"/>
                <w:szCs w:val="20"/>
              </w:rPr>
              <w:t>at</w:t>
            </w:r>
            <w:r>
              <w:rPr>
                <w:sz w:val="20"/>
                <w:szCs w:val="20"/>
              </w:rPr>
              <w:t xml:space="preserve"> </w:t>
            </w:r>
            <w:r w:rsidRPr="00E45CDC">
              <w:rPr>
                <w:sz w:val="20"/>
                <w:szCs w:val="20"/>
              </w:rPr>
              <w:t>Home</w:t>
            </w:r>
            <w:r>
              <w:rPr>
                <w:sz w:val="20"/>
                <w:szCs w:val="20"/>
              </w:rPr>
              <w:t xml:space="preserve"> </w:t>
            </w:r>
            <w:r w:rsidRPr="00E45CDC">
              <w:rPr>
                <w:sz w:val="20"/>
                <w:szCs w:val="20"/>
              </w:rPr>
              <w:t>program</w:t>
            </w:r>
            <w:r>
              <w:rPr>
                <w:sz w:val="20"/>
                <w:szCs w:val="20"/>
              </w:rPr>
              <w:t xml:space="preserve"> </w:t>
            </w:r>
            <w:r w:rsidRPr="00E45CDC">
              <w:rPr>
                <w:sz w:val="20"/>
                <w:szCs w:val="20"/>
              </w:rPr>
              <w:t>using</w:t>
            </w:r>
            <w:r>
              <w:rPr>
                <w:sz w:val="20"/>
                <w:szCs w:val="20"/>
              </w:rPr>
              <w:t xml:space="preserve"> </w:t>
            </w:r>
            <w:r w:rsidRPr="00E45CDC">
              <w:rPr>
                <w:sz w:val="20"/>
                <w:szCs w:val="20"/>
              </w:rPr>
              <w:t>the</w:t>
            </w:r>
            <w:r>
              <w:rPr>
                <w:sz w:val="20"/>
                <w:szCs w:val="20"/>
              </w:rPr>
              <w:t xml:space="preserve"> </w:t>
            </w:r>
            <w:r w:rsidRPr="00E45CDC">
              <w:rPr>
                <w:sz w:val="20"/>
                <w:szCs w:val="20"/>
              </w:rPr>
              <w:t>Services</w:t>
            </w:r>
            <w:r>
              <w:rPr>
                <w:sz w:val="20"/>
                <w:szCs w:val="20"/>
              </w:rPr>
              <w:t xml:space="preserve"> </w:t>
            </w:r>
            <w:r w:rsidRPr="00E45CDC">
              <w:rPr>
                <w:sz w:val="20"/>
                <w:szCs w:val="20"/>
              </w:rPr>
              <w:t>Australia</w:t>
            </w:r>
            <w:r>
              <w:rPr>
                <w:sz w:val="20"/>
                <w:szCs w:val="20"/>
              </w:rPr>
              <w:t xml:space="preserve"> </w:t>
            </w:r>
            <w:r w:rsidRPr="00E45CDC">
              <w:rPr>
                <w:sz w:val="20"/>
                <w:szCs w:val="20"/>
              </w:rPr>
              <w:t>Aged</w:t>
            </w:r>
            <w:r>
              <w:rPr>
                <w:sz w:val="20"/>
                <w:szCs w:val="20"/>
              </w:rPr>
              <w:t xml:space="preserve"> </w:t>
            </w:r>
            <w:r w:rsidRPr="00E45CDC">
              <w:rPr>
                <w:sz w:val="20"/>
                <w:szCs w:val="20"/>
              </w:rPr>
              <w:t>Care</w:t>
            </w:r>
            <w:r>
              <w:rPr>
                <w:sz w:val="20"/>
                <w:szCs w:val="20"/>
              </w:rPr>
              <w:t xml:space="preserve"> </w:t>
            </w:r>
            <w:r w:rsidRPr="00E45CDC">
              <w:rPr>
                <w:sz w:val="20"/>
                <w:szCs w:val="20"/>
              </w:rPr>
              <w:t>Provider</w:t>
            </w:r>
            <w:r>
              <w:rPr>
                <w:sz w:val="20"/>
                <w:szCs w:val="20"/>
              </w:rPr>
              <w:t xml:space="preserve"> </w:t>
            </w:r>
            <w:r w:rsidRPr="00E45CDC">
              <w:rPr>
                <w:sz w:val="20"/>
                <w:szCs w:val="20"/>
              </w:rPr>
              <w:t>Portal</w:t>
            </w:r>
            <w:r>
              <w:rPr>
                <w:sz w:val="20"/>
                <w:szCs w:val="20"/>
              </w:rPr>
              <w:t xml:space="preserve"> </w:t>
            </w:r>
            <w:r w:rsidRPr="00E45CDC">
              <w:rPr>
                <w:sz w:val="20"/>
                <w:szCs w:val="20"/>
              </w:rPr>
              <w:t>(ACPP)</w:t>
            </w:r>
            <w:r>
              <w:rPr>
                <w:sz w:val="20"/>
                <w:szCs w:val="20"/>
              </w:rPr>
              <w:t xml:space="preserve">. </w:t>
            </w:r>
          </w:p>
          <w:p w14:paraId="229750F8" w14:textId="12A9AA9F" w:rsidR="005E3028" w:rsidRPr="0084164C" w:rsidRDefault="005E3028" w:rsidP="005E3028">
            <w:pPr>
              <w:spacing w:before="40" w:after="80"/>
              <w:rPr>
                <w:b/>
                <w:bCs/>
                <w:sz w:val="20"/>
                <w:szCs w:val="20"/>
              </w:rPr>
            </w:pPr>
            <w:r w:rsidRPr="0084164C">
              <w:rPr>
                <w:b/>
                <w:bCs/>
                <w:sz w:val="20"/>
                <w:szCs w:val="20"/>
              </w:rPr>
              <w:t>Support at Home service agreements template</w:t>
            </w:r>
          </w:p>
          <w:p w14:paraId="234B78C4" w14:textId="63A7138C" w:rsidR="005E3028" w:rsidRDefault="005E3028" w:rsidP="005E3028">
            <w:pPr>
              <w:spacing w:before="40" w:after="80"/>
              <w:rPr>
                <w:sz w:val="20"/>
                <w:szCs w:val="20"/>
              </w:rPr>
            </w:pPr>
            <w:r>
              <w:rPr>
                <w:sz w:val="20"/>
                <w:szCs w:val="20"/>
              </w:rPr>
              <w:t xml:space="preserve">The </w:t>
            </w:r>
            <w:hyperlink r:id="rId86" w:history="1">
              <w:r w:rsidRPr="00275B7A">
                <w:rPr>
                  <w:rStyle w:val="Hyperlink"/>
                  <w:color w:val="32757E" w:themeColor="accent2" w:themeShade="80"/>
                  <w:sz w:val="20"/>
                  <w:szCs w:val="20"/>
                </w:rPr>
                <w:t>Support at Home service agreements template</w:t>
              </w:r>
            </w:hyperlink>
            <w:r w:rsidRPr="0084164C">
              <w:rPr>
                <w:sz w:val="20"/>
                <w:szCs w:val="20"/>
              </w:rPr>
              <w:t xml:space="preserve"> to assist in-home aged care providers on service agreements for the Support at Home program.</w:t>
            </w:r>
          </w:p>
          <w:p w14:paraId="79281EA5" w14:textId="5DAFACA6" w:rsidR="005E3028" w:rsidRDefault="005E3028" w:rsidP="005E3028">
            <w:pPr>
              <w:spacing w:before="40" w:after="80"/>
              <w:rPr>
                <w:sz w:val="20"/>
                <w:szCs w:val="20"/>
              </w:rPr>
            </w:pPr>
            <w:r>
              <w:rPr>
                <w:rFonts w:ascii="Aptos" w:eastAsia="Aptos" w:hAnsi="Aptos" w:cs="Aptos"/>
                <w:b/>
                <w:bCs/>
                <w:sz w:val="20"/>
                <w:szCs w:val="20"/>
              </w:rPr>
              <w:t>Support at Home monthly statement template</w:t>
            </w:r>
            <w:r w:rsidRPr="000B4A94">
              <w:rPr>
                <w:rFonts w:ascii="Aptos" w:eastAsia="Aptos" w:hAnsi="Aptos" w:cs="Aptos"/>
                <w:b/>
                <w:bCs/>
                <w:sz w:val="20"/>
                <w:szCs w:val="20"/>
              </w:rPr>
              <w:br/>
            </w:r>
            <w:r>
              <w:rPr>
                <w:sz w:val="20"/>
                <w:szCs w:val="20"/>
              </w:rPr>
              <w:t xml:space="preserve">The </w:t>
            </w:r>
            <w:hyperlink r:id="rId87">
              <w:r w:rsidRPr="00275B7A">
                <w:rPr>
                  <w:rStyle w:val="Hyperlink"/>
                  <w:color w:val="32757E" w:themeColor="accent2" w:themeShade="80"/>
                  <w:sz w:val="20"/>
                  <w:szCs w:val="20"/>
                </w:rPr>
                <w:t>Support at Home monthly statement template</w:t>
              </w:r>
            </w:hyperlink>
            <w:r>
              <w:rPr>
                <w:sz w:val="20"/>
                <w:szCs w:val="20"/>
              </w:rPr>
              <w:t xml:space="preserve"> is an example </w:t>
            </w:r>
            <w:r w:rsidRPr="00F008CF">
              <w:rPr>
                <w:sz w:val="20"/>
                <w:szCs w:val="20"/>
              </w:rPr>
              <w:t>of</w:t>
            </w:r>
            <w:r>
              <w:rPr>
                <w:sz w:val="20"/>
                <w:szCs w:val="20"/>
              </w:rPr>
              <w:t xml:space="preserve"> </w:t>
            </w:r>
            <w:r w:rsidRPr="00F008CF">
              <w:rPr>
                <w:sz w:val="20"/>
                <w:szCs w:val="20"/>
              </w:rPr>
              <w:t>the</w:t>
            </w:r>
            <w:r>
              <w:rPr>
                <w:sz w:val="20"/>
                <w:szCs w:val="20"/>
              </w:rPr>
              <w:t xml:space="preserve"> </w:t>
            </w:r>
            <w:r w:rsidRPr="00F008CF">
              <w:rPr>
                <w:sz w:val="20"/>
                <w:szCs w:val="20"/>
              </w:rPr>
              <w:t>monthly</w:t>
            </w:r>
            <w:r>
              <w:rPr>
                <w:sz w:val="20"/>
                <w:szCs w:val="20"/>
              </w:rPr>
              <w:t xml:space="preserve"> </w:t>
            </w:r>
            <w:r w:rsidRPr="00F008CF">
              <w:rPr>
                <w:sz w:val="20"/>
                <w:szCs w:val="20"/>
              </w:rPr>
              <w:t>statement</w:t>
            </w:r>
            <w:r>
              <w:rPr>
                <w:sz w:val="20"/>
                <w:szCs w:val="20"/>
              </w:rPr>
              <w:t xml:space="preserve"> </w:t>
            </w:r>
            <w:r w:rsidRPr="00F008CF">
              <w:rPr>
                <w:sz w:val="20"/>
                <w:szCs w:val="20"/>
              </w:rPr>
              <w:t>that</w:t>
            </w:r>
            <w:r>
              <w:rPr>
                <w:sz w:val="20"/>
                <w:szCs w:val="20"/>
              </w:rPr>
              <w:t xml:space="preserve"> </w:t>
            </w:r>
            <w:r w:rsidRPr="00F008CF">
              <w:rPr>
                <w:sz w:val="20"/>
                <w:szCs w:val="20"/>
              </w:rPr>
              <w:t>providers</w:t>
            </w:r>
            <w:r>
              <w:rPr>
                <w:sz w:val="20"/>
                <w:szCs w:val="20"/>
              </w:rPr>
              <w:t xml:space="preserve"> </w:t>
            </w:r>
            <w:r w:rsidRPr="00F008CF">
              <w:rPr>
                <w:sz w:val="20"/>
                <w:szCs w:val="20"/>
              </w:rPr>
              <w:t>will</w:t>
            </w:r>
            <w:r>
              <w:rPr>
                <w:sz w:val="20"/>
                <w:szCs w:val="20"/>
              </w:rPr>
              <w:t xml:space="preserve"> </w:t>
            </w:r>
            <w:r w:rsidRPr="00F008CF">
              <w:rPr>
                <w:sz w:val="20"/>
                <w:szCs w:val="20"/>
              </w:rPr>
              <w:t>send</w:t>
            </w:r>
            <w:r>
              <w:rPr>
                <w:sz w:val="20"/>
                <w:szCs w:val="20"/>
              </w:rPr>
              <w:t xml:space="preserve"> </w:t>
            </w:r>
            <w:r w:rsidRPr="00F008CF">
              <w:rPr>
                <w:sz w:val="20"/>
                <w:szCs w:val="20"/>
              </w:rPr>
              <w:t>to</w:t>
            </w:r>
            <w:r>
              <w:rPr>
                <w:sz w:val="20"/>
                <w:szCs w:val="20"/>
              </w:rPr>
              <w:t xml:space="preserve"> </w:t>
            </w:r>
            <w:r w:rsidRPr="00F008CF">
              <w:rPr>
                <w:sz w:val="20"/>
                <w:szCs w:val="20"/>
              </w:rPr>
              <w:t>their</w:t>
            </w:r>
            <w:r>
              <w:rPr>
                <w:sz w:val="20"/>
                <w:szCs w:val="20"/>
              </w:rPr>
              <w:t xml:space="preserve"> </w:t>
            </w:r>
            <w:r w:rsidRPr="00F008CF">
              <w:rPr>
                <w:sz w:val="20"/>
                <w:szCs w:val="20"/>
              </w:rPr>
              <w:t>participants</w:t>
            </w:r>
            <w:r>
              <w:rPr>
                <w:sz w:val="20"/>
                <w:szCs w:val="20"/>
              </w:rPr>
              <w:t xml:space="preserve"> </w:t>
            </w:r>
            <w:r w:rsidRPr="00F008CF">
              <w:rPr>
                <w:sz w:val="20"/>
                <w:szCs w:val="20"/>
              </w:rPr>
              <w:t>under</w:t>
            </w:r>
            <w:r>
              <w:rPr>
                <w:sz w:val="20"/>
                <w:szCs w:val="20"/>
              </w:rPr>
              <w:t xml:space="preserve"> </w:t>
            </w:r>
            <w:r w:rsidRPr="00F008CF">
              <w:rPr>
                <w:sz w:val="20"/>
                <w:szCs w:val="20"/>
              </w:rPr>
              <w:t>the</w:t>
            </w:r>
            <w:r>
              <w:rPr>
                <w:sz w:val="20"/>
                <w:szCs w:val="20"/>
              </w:rPr>
              <w:t xml:space="preserve"> </w:t>
            </w:r>
            <w:r w:rsidRPr="00F008CF">
              <w:rPr>
                <w:sz w:val="20"/>
                <w:szCs w:val="20"/>
              </w:rPr>
              <w:t>Support</w:t>
            </w:r>
            <w:r>
              <w:rPr>
                <w:sz w:val="20"/>
                <w:szCs w:val="20"/>
              </w:rPr>
              <w:t xml:space="preserve"> </w:t>
            </w:r>
            <w:r w:rsidRPr="00F008CF">
              <w:rPr>
                <w:sz w:val="20"/>
                <w:szCs w:val="20"/>
              </w:rPr>
              <w:t>at</w:t>
            </w:r>
            <w:r>
              <w:rPr>
                <w:sz w:val="20"/>
                <w:szCs w:val="20"/>
              </w:rPr>
              <w:t xml:space="preserve"> </w:t>
            </w:r>
            <w:r w:rsidRPr="00F008CF">
              <w:rPr>
                <w:sz w:val="20"/>
                <w:szCs w:val="20"/>
              </w:rPr>
              <w:t>Home</w:t>
            </w:r>
            <w:r>
              <w:rPr>
                <w:sz w:val="20"/>
                <w:szCs w:val="20"/>
              </w:rPr>
              <w:t xml:space="preserve"> </w:t>
            </w:r>
            <w:r w:rsidRPr="00F008CF">
              <w:rPr>
                <w:sz w:val="20"/>
                <w:szCs w:val="20"/>
              </w:rPr>
              <w:t>program.</w:t>
            </w:r>
            <w:r>
              <w:rPr>
                <w:sz w:val="20"/>
                <w:szCs w:val="20"/>
              </w:rPr>
              <w:t xml:space="preserve"> </w:t>
            </w:r>
          </w:p>
          <w:p w14:paraId="21CEF379" w14:textId="77777777" w:rsidR="005E3028" w:rsidRPr="00C877B0" w:rsidRDefault="005E3028" w:rsidP="005E3028">
            <w:pPr>
              <w:spacing w:before="40" w:after="80"/>
              <w:rPr>
                <w:rFonts w:ascii="Aptos" w:eastAsia="Aptos" w:hAnsi="Aptos" w:cs="Aptos"/>
                <w:sz w:val="20"/>
                <w:szCs w:val="20"/>
              </w:rPr>
            </w:pPr>
            <w:r>
              <w:rPr>
                <w:rFonts w:ascii="Aptos" w:eastAsia="Aptos" w:hAnsi="Aptos" w:cs="Aptos"/>
                <w:b/>
                <w:bCs/>
                <w:sz w:val="20"/>
                <w:szCs w:val="20"/>
              </w:rPr>
              <w:t xml:space="preserve">Support at Home – contributions </w:t>
            </w:r>
            <w:r w:rsidRPr="000B4A94">
              <w:rPr>
                <w:rFonts w:ascii="Aptos" w:eastAsia="Aptos" w:hAnsi="Aptos" w:cs="Aptos"/>
                <w:b/>
                <w:bCs/>
                <w:sz w:val="20"/>
                <w:szCs w:val="20"/>
              </w:rPr>
              <w:br/>
            </w:r>
            <w:r>
              <w:rPr>
                <w:rFonts w:ascii="Aptos" w:eastAsia="Aptos" w:hAnsi="Aptos" w:cs="Aptos"/>
                <w:sz w:val="20"/>
                <w:szCs w:val="20"/>
              </w:rPr>
              <w:t xml:space="preserve">The </w:t>
            </w:r>
            <w:hyperlink r:id="rId88" w:history="1">
              <w:r w:rsidRPr="00275B7A">
                <w:rPr>
                  <w:rStyle w:val="Hyperlink"/>
                  <w:color w:val="32757E" w:themeColor="accent2" w:themeShade="80"/>
                  <w:sz w:val="20"/>
                  <w:szCs w:val="20"/>
                </w:rPr>
                <w:t>Support at Home – contributions</w:t>
              </w:r>
            </w:hyperlink>
            <w:r>
              <w:rPr>
                <w:rFonts w:ascii="Aptos" w:eastAsia="Aptos" w:hAnsi="Aptos" w:cs="Aptos"/>
                <w:sz w:val="20"/>
                <w:szCs w:val="20"/>
              </w:rPr>
              <w:t xml:space="preserve"> video provides older people with information about the contributions they may need to pay under the Support at Home program. </w:t>
            </w:r>
          </w:p>
          <w:p w14:paraId="1B5F3A68" w14:textId="77777777" w:rsidR="005E3028" w:rsidRDefault="005E3028" w:rsidP="005E3028">
            <w:pPr>
              <w:spacing w:before="40" w:after="80"/>
              <w:rPr>
                <w:sz w:val="20"/>
                <w:szCs w:val="20"/>
              </w:rPr>
            </w:pPr>
            <w:r>
              <w:rPr>
                <w:b/>
                <w:bCs/>
                <w:sz w:val="20"/>
                <w:szCs w:val="20"/>
              </w:rPr>
              <w:t>Support at Home service list FAQs</w:t>
            </w:r>
            <w:r w:rsidRPr="000B4A94">
              <w:rPr>
                <w:b/>
                <w:bCs/>
                <w:sz w:val="20"/>
                <w:szCs w:val="20"/>
              </w:rPr>
              <w:br/>
            </w:r>
            <w:r>
              <w:rPr>
                <w:sz w:val="20"/>
                <w:szCs w:val="20"/>
              </w:rPr>
              <w:t xml:space="preserve">The </w:t>
            </w:r>
            <w:hyperlink r:id="rId89" w:history="1">
              <w:r w:rsidRPr="00275B7A">
                <w:rPr>
                  <w:rStyle w:val="Hyperlink"/>
                  <w:color w:val="32757E" w:themeColor="accent2" w:themeShade="80"/>
                  <w:sz w:val="20"/>
                  <w:szCs w:val="20"/>
                </w:rPr>
                <w:t>Support at Home service list FAQs</w:t>
              </w:r>
            </w:hyperlink>
            <w:r>
              <w:rPr>
                <w:sz w:val="20"/>
                <w:szCs w:val="20"/>
              </w:rPr>
              <w:t xml:space="preserve"> provides answers to frequently asked questions about the service list for the Support at Home program.  </w:t>
            </w:r>
          </w:p>
          <w:p w14:paraId="6963D683" w14:textId="7A3930FF" w:rsidR="005E3028" w:rsidRPr="008421E8" w:rsidRDefault="005E3028" w:rsidP="008421E8">
            <w:pPr>
              <w:spacing w:before="40" w:after="80"/>
              <w:rPr>
                <w:rFonts w:ascii="Arial" w:hAnsi="Arial" w:cs="Arial"/>
                <w:sz w:val="20"/>
                <w:szCs w:val="20"/>
              </w:rPr>
            </w:pPr>
            <w:r>
              <w:rPr>
                <w:b/>
                <w:bCs/>
                <w:sz w:val="20"/>
                <w:szCs w:val="20"/>
              </w:rPr>
              <w:t>Support at Home program – overview for providers</w:t>
            </w:r>
            <w:r w:rsidRPr="000B4A94">
              <w:rPr>
                <w:b/>
                <w:bCs/>
                <w:sz w:val="20"/>
                <w:szCs w:val="20"/>
              </w:rPr>
              <w:br/>
            </w:r>
            <w:r>
              <w:rPr>
                <w:sz w:val="20"/>
                <w:szCs w:val="20"/>
              </w:rPr>
              <w:t xml:space="preserve">The </w:t>
            </w:r>
            <w:hyperlink r:id="rId90" w:history="1">
              <w:r w:rsidRPr="00275B7A">
                <w:rPr>
                  <w:rStyle w:val="Hyperlink"/>
                  <w:color w:val="32757E" w:themeColor="accent2" w:themeShade="80"/>
                  <w:sz w:val="20"/>
                  <w:szCs w:val="20"/>
                </w:rPr>
                <w:t>Support at Home program – overview for providers</w:t>
              </w:r>
            </w:hyperlink>
            <w:r>
              <w:rPr>
                <w:sz w:val="20"/>
                <w:szCs w:val="20"/>
              </w:rPr>
              <w:t xml:space="preserve"> video </w:t>
            </w:r>
            <w:r w:rsidRPr="00EF2242">
              <w:rPr>
                <w:sz w:val="20"/>
                <w:szCs w:val="20"/>
              </w:rPr>
              <w:t>provid</w:t>
            </w:r>
            <w:r>
              <w:rPr>
                <w:sz w:val="20"/>
                <w:szCs w:val="20"/>
              </w:rPr>
              <w:t xml:space="preserve">es </w:t>
            </w:r>
            <w:r w:rsidRPr="00EF2242">
              <w:rPr>
                <w:sz w:val="20"/>
                <w:szCs w:val="20"/>
              </w:rPr>
              <w:t>an</w:t>
            </w:r>
            <w:r>
              <w:rPr>
                <w:sz w:val="20"/>
                <w:szCs w:val="20"/>
              </w:rPr>
              <w:t xml:space="preserve"> </w:t>
            </w:r>
            <w:r w:rsidRPr="00EF2242">
              <w:rPr>
                <w:sz w:val="20"/>
                <w:szCs w:val="20"/>
              </w:rPr>
              <w:t>overview</w:t>
            </w:r>
            <w:r>
              <w:rPr>
                <w:sz w:val="20"/>
                <w:szCs w:val="20"/>
              </w:rPr>
              <w:t xml:space="preserve"> </w:t>
            </w:r>
            <w:r w:rsidRPr="00EF2242">
              <w:rPr>
                <w:sz w:val="20"/>
                <w:szCs w:val="20"/>
              </w:rPr>
              <w:t>of</w:t>
            </w:r>
            <w:r>
              <w:rPr>
                <w:sz w:val="20"/>
                <w:szCs w:val="20"/>
              </w:rPr>
              <w:t xml:space="preserve"> </w:t>
            </w:r>
            <w:r w:rsidRPr="00EF2242">
              <w:rPr>
                <w:sz w:val="20"/>
                <w:szCs w:val="20"/>
              </w:rPr>
              <w:t>the</w:t>
            </w:r>
            <w:r>
              <w:rPr>
                <w:sz w:val="20"/>
                <w:szCs w:val="20"/>
              </w:rPr>
              <w:t xml:space="preserve"> </w:t>
            </w:r>
            <w:r w:rsidRPr="00EF2242">
              <w:rPr>
                <w:sz w:val="20"/>
                <w:szCs w:val="20"/>
              </w:rPr>
              <w:t>Support</w:t>
            </w:r>
            <w:r>
              <w:rPr>
                <w:sz w:val="20"/>
                <w:szCs w:val="20"/>
              </w:rPr>
              <w:t xml:space="preserve"> </w:t>
            </w:r>
            <w:r w:rsidRPr="00EF2242">
              <w:rPr>
                <w:sz w:val="20"/>
                <w:szCs w:val="20"/>
              </w:rPr>
              <w:t>at</w:t>
            </w:r>
            <w:r>
              <w:rPr>
                <w:sz w:val="20"/>
                <w:szCs w:val="20"/>
              </w:rPr>
              <w:t xml:space="preserve"> </w:t>
            </w:r>
            <w:r w:rsidRPr="00EF2242">
              <w:rPr>
                <w:sz w:val="20"/>
                <w:szCs w:val="20"/>
              </w:rPr>
              <w:t>Home</w:t>
            </w:r>
            <w:r>
              <w:rPr>
                <w:sz w:val="20"/>
                <w:szCs w:val="20"/>
              </w:rPr>
              <w:t xml:space="preserve"> </w:t>
            </w:r>
            <w:r w:rsidRPr="00EF2242">
              <w:rPr>
                <w:sz w:val="20"/>
                <w:szCs w:val="20"/>
              </w:rPr>
              <w:t>program</w:t>
            </w:r>
            <w:r>
              <w:rPr>
                <w:sz w:val="20"/>
                <w:szCs w:val="20"/>
              </w:rPr>
              <w:t>.</w:t>
            </w:r>
          </w:p>
        </w:tc>
      </w:tr>
      <w:tr w:rsidR="00CE1FF5" w:rsidRPr="00C877B0" w14:paraId="64D306CF" w14:textId="77777777" w:rsidTr="2F12D4C0">
        <w:trPr>
          <w:cantSplit/>
          <w:trHeight w:val="1701"/>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97B40E0" w14:textId="3EB22D68" w:rsidR="005E3028" w:rsidRPr="00286E79" w:rsidRDefault="005E3028" w:rsidP="005E3028">
            <w:pPr>
              <w:numPr>
                <w:ilvl w:val="1"/>
                <w:numId w:val="4"/>
              </w:numPr>
              <w:spacing w:before="40" w:after="80"/>
              <w:ind w:left="457" w:hanging="425"/>
              <w:rPr>
                <w:bCs/>
                <w:sz w:val="20"/>
                <w:szCs w:val="20"/>
              </w:rPr>
            </w:pPr>
            <w:r w:rsidRPr="00286E79">
              <w:rPr>
                <w:bCs/>
                <w:sz w:val="20"/>
                <w:szCs w:val="20"/>
              </w:rPr>
              <w:t>Assessment process and service delivery</w:t>
            </w:r>
          </w:p>
        </w:tc>
        <w:tc>
          <w:tcPr>
            <w:tcW w:w="6493" w:type="dxa"/>
            <w:vMerge/>
          </w:tcPr>
          <w:p w14:paraId="3874CFB4" w14:textId="3BE9D80A" w:rsidR="005E3028" w:rsidRPr="00896D4D" w:rsidRDefault="005E3028" w:rsidP="005E3028">
            <w:pPr>
              <w:spacing w:before="40" w:after="80"/>
              <w:rPr>
                <w:sz w:val="20"/>
                <w:szCs w:val="20"/>
              </w:rPr>
            </w:pPr>
          </w:p>
        </w:tc>
        <w:tc>
          <w:tcPr>
            <w:tcW w:w="6523" w:type="dxa"/>
            <w:vMerge/>
          </w:tcPr>
          <w:p w14:paraId="74510FAB" w14:textId="746DCBDA" w:rsidR="005E3028" w:rsidRPr="004E2FC8" w:rsidRDefault="005E3028" w:rsidP="005E3028">
            <w:pPr>
              <w:spacing w:before="40" w:after="80"/>
              <w:rPr>
                <w:rFonts w:ascii="Arial" w:hAnsi="Arial" w:cs="Arial"/>
                <w:sz w:val="20"/>
                <w:szCs w:val="20"/>
              </w:rPr>
            </w:pPr>
          </w:p>
        </w:tc>
      </w:tr>
      <w:tr w:rsidR="00CE1FF5" w:rsidRPr="00C877B0" w14:paraId="1D794067" w14:textId="77777777" w:rsidTr="2F12D4C0">
        <w:trPr>
          <w:cantSplit/>
          <w:trHeight w:val="361"/>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3F31E03B" w14:textId="59ECFCA0" w:rsidR="005E3028" w:rsidRPr="00286E79" w:rsidRDefault="005E3028" w:rsidP="005E3028">
            <w:pPr>
              <w:numPr>
                <w:ilvl w:val="1"/>
                <w:numId w:val="4"/>
              </w:numPr>
              <w:spacing w:before="40" w:after="80"/>
              <w:ind w:left="457" w:hanging="425"/>
              <w:rPr>
                <w:bCs/>
                <w:sz w:val="20"/>
                <w:szCs w:val="20"/>
              </w:rPr>
            </w:pPr>
            <w:r w:rsidRPr="00286E79">
              <w:rPr>
                <w:bCs/>
                <w:sz w:val="20"/>
                <w:szCs w:val="20"/>
              </w:rPr>
              <w:t>Service agreement, care plan and budget planning</w:t>
            </w:r>
          </w:p>
        </w:tc>
        <w:tc>
          <w:tcPr>
            <w:tcW w:w="6493" w:type="dxa"/>
            <w:vMerge/>
          </w:tcPr>
          <w:p w14:paraId="77741C95" w14:textId="77777777" w:rsidR="005E3028" w:rsidRPr="00896D4D" w:rsidRDefault="005E3028" w:rsidP="005E3028">
            <w:pPr>
              <w:spacing w:before="40" w:after="80"/>
              <w:rPr>
                <w:sz w:val="20"/>
                <w:szCs w:val="20"/>
              </w:rPr>
            </w:pPr>
          </w:p>
        </w:tc>
        <w:tc>
          <w:tcPr>
            <w:tcW w:w="6523" w:type="dxa"/>
            <w:vMerge/>
          </w:tcPr>
          <w:p w14:paraId="3C798893" w14:textId="10F794B9" w:rsidR="005E3028" w:rsidRDefault="005E3028" w:rsidP="005E3028">
            <w:pPr>
              <w:spacing w:before="40" w:after="80"/>
              <w:rPr>
                <w:b/>
                <w:bCs/>
                <w:sz w:val="20"/>
                <w:szCs w:val="20"/>
              </w:rPr>
            </w:pPr>
          </w:p>
        </w:tc>
      </w:tr>
      <w:tr w:rsidR="00CE1FF5" w:rsidRPr="00C877B0" w14:paraId="254C0FC8" w14:textId="77777777" w:rsidTr="2F12D4C0">
        <w:trPr>
          <w:cantSplit/>
          <w:trHeight w:val="1556"/>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51D8684F" w14:textId="30F6D8D7" w:rsidR="005E3028" w:rsidRPr="00404EF9" w:rsidRDefault="005E3028" w:rsidP="005E3028">
            <w:pPr>
              <w:pStyle w:val="ListParagraph"/>
              <w:numPr>
                <w:ilvl w:val="1"/>
                <w:numId w:val="4"/>
              </w:numPr>
              <w:spacing w:before="40" w:after="80"/>
              <w:contextualSpacing w:val="0"/>
              <w:rPr>
                <w:bCs/>
                <w:sz w:val="20"/>
                <w:szCs w:val="20"/>
              </w:rPr>
            </w:pPr>
            <w:r w:rsidRPr="00404EF9">
              <w:rPr>
                <w:bCs/>
                <w:sz w:val="20"/>
                <w:szCs w:val="20"/>
              </w:rPr>
              <w:t>Short-term pathways</w:t>
            </w:r>
          </w:p>
        </w:tc>
        <w:tc>
          <w:tcPr>
            <w:tcW w:w="6493" w:type="dxa"/>
            <w:vMerge/>
          </w:tcPr>
          <w:p w14:paraId="76268EA4" w14:textId="440050A7" w:rsidR="005E3028" w:rsidRPr="00B96C5C" w:rsidRDefault="005E3028" w:rsidP="005E3028">
            <w:pPr>
              <w:spacing w:before="40" w:after="80"/>
              <w:rPr>
                <w:sz w:val="20"/>
                <w:szCs w:val="20"/>
              </w:rPr>
            </w:pPr>
          </w:p>
        </w:tc>
        <w:tc>
          <w:tcPr>
            <w:tcW w:w="6523" w:type="dxa"/>
            <w:vMerge/>
          </w:tcPr>
          <w:p w14:paraId="0D9842EC" w14:textId="6B685310" w:rsidR="005E3028" w:rsidRPr="008C70E7" w:rsidRDefault="005E3028" w:rsidP="005E3028">
            <w:pPr>
              <w:spacing w:before="40" w:after="80"/>
              <w:rPr>
                <w:b/>
                <w:bCs/>
                <w:sz w:val="20"/>
                <w:szCs w:val="20"/>
              </w:rPr>
            </w:pPr>
          </w:p>
        </w:tc>
      </w:tr>
      <w:tr w:rsidR="00CE1FF5" w:rsidRPr="00C877B0" w14:paraId="323E1E63" w14:textId="77777777" w:rsidTr="2F12D4C0">
        <w:trPr>
          <w:cantSplit/>
          <w:trHeight w:val="45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1F840E28" w14:textId="6D1EBECE" w:rsidR="005E3028" w:rsidRPr="00404EF9" w:rsidRDefault="005E3028" w:rsidP="005E3028">
            <w:pPr>
              <w:pStyle w:val="ListParagraph"/>
              <w:numPr>
                <w:ilvl w:val="1"/>
                <w:numId w:val="4"/>
              </w:numPr>
              <w:spacing w:before="40" w:after="80"/>
              <w:contextualSpacing w:val="0"/>
              <w:rPr>
                <w:bCs/>
                <w:sz w:val="20"/>
                <w:szCs w:val="20"/>
              </w:rPr>
            </w:pPr>
            <w:r>
              <w:rPr>
                <w:bCs/>
                <w:sz w:val="20"/>
                <w:szCs w:val="20"/>
              </w:rPr>
              <w:t xml:space="preserve">Care management </w:t>
            </w:r>
          </w:p>
        </w:tc>
        <w:tc>
          <w:tcPr>
            <w:tcW w:w="6493" w:type="dxa"/>
            <w:vMerge/>
          </w:tcPr>
          <w:p w14:paraId="281FCEE7" w14:textId="77777777" w:rsidR="005E3028" w:rsidRPr="2053B34F" w:rsidRDefault="005E3028" w:rsidP="005E3028">
            <w:pPr>
              <w:spacing w:before="40" w:after="80"/>
              <w:rPr>
                <w:b/>
                <w:bCs/>
                <w:i/>
                <w:iCs/>
                <w:sz w:val="20"/>
                <w:szCs w:val="20"/>
              </w:rPr>
            </w:pPr>
          </w:p>
        </w:tc>
        <w:tc>
          <w:tcPr>
            <w:tcW w:w="6523" w:type="dxa"/>
            <w:vMerge/>
          </w:tcPr>
          <w:p w14:paraId="67513A80" w14:textId="77777777" w:rsidR="005E3028" w:rsidRPr="7964A12D" w:rsidRDefault="005E3028" w:rsidP="005E3028">
            <w:pPr>
              <w:spacing w:before="40" w:after="80"/>
              <w:rPr>
                <w:b/>
                <w:bCs/>
                <w:sz w:val="20"/>
                <w:szCs w:val="20"/>
              </w:rPr>
            </w:pPr>
          </w:p>
        </w:tc>
      </w:tr>
      <w:tr w:rsidR="00CE1FF5" w:rsidRPr="00C877B0" w14:paraId="1C6B0309" w14:textId="77777777" w:rsidTr="2F12D4C0">
        <w:trPr>
          <w:cantSplit/>
          <w:trHeight w:val="45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0B653C98" w14:textId="6315B986" w:rsidR="005E3028" w:rsidRDefault="005E3028" w:rsidP="005E3028">
            <w:pPr>
              <w:pStyle w:val="ListParagraph"/>
              <w:numPr>
                <w:ilvl w:val="1"/>
                <w:numId w:val="4"/>
              </w:numPr>
              <w:spacing w:before="40" w:after="80"/>
              <w:contextualSpacing w:val="0"/>
              <w:rPr>
                <w:bCs/>
                <w:sz w:val="20"/>
                <w:szCs w:val="20"/>
              </w:rPr>
            </w:pPr>
            <w:r>
              <w:rPr>
                <w:bCs/>
                <w:sz w:val="20"/>
                <w:szCs w:val="20"/>
              </w:rPr>
              <w:t>Self-management</w:t>
            </w:r>
          </w:p>
        </w:tc>
        <w:tc>
          <w:tcPr>
            <w:tcW w:w="6493" w:type="dxa"/>
            <w:vMerge/>
          </w:tcPr>
          <w:p w14:paraId="45D25C59" w14:textId="77777777" w:rsidR="005E3028" w:rsidRPr="2053B34F" w:rsidRDefault="005E3028" w:rsidP="005E3028">
            <w:pPr>
              <w:spacing w:before="40" w:after="80"/>
              <w:rPr>
                <w:b/>
                <w:bCs/>
                <w:i/>
                <w:iCs/>
                <w:sz w:val="20"/>
                <w:szCs w:val="20"/>
              </w:rPr>
            </w:pPr>
          </w:p>
        </w:tc>
        <w:tc>
          <w:tcPr>
            <w:tcW w:w="6523" w:type="dxa"/>
            <w:vMerge/>
          </w:tcPr>
          <w:p w14:paraId="322DA6F6" w14:textId="77777777" w:rsidR="005E3028" w:rsidRPr="7964A12D" w:rsidRDefault="005E3028" w:rsidP="005E3028">
            <w:pPr>
              <w:spacing w:before="40" w:after="80"/>
              <w:rPr>
                <w:b/>
                <w:bCs/>
                <w:sz w:val="20"/>
                <w:szCs w:val="20"/>
              </w:rPr>
            </w:pPr>
          </w:p>
        </w:tc>
      </w:tr>
      <w:tr w:rsidR="00CE1FF5" w:rsidRPr="00C877B0" w14:paraId="4E7269A6" w14:textId="77777777" w:rsidTr="2F12D4C0">
        <w:trPr>
          <w:cantSplit/>
          <w:trHeight w:val="45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4BBB4B88" w14:textId="2BFFC079" w:rsidR="005E3028" w:rsidRDefault="005E3028" w:rsidP="005E3028">
            <w:pPr>
              <w:pStyle w:val="ListParagraph"/>
              <w:numPr>
                <w:ilvl w:val="1"/>
                <w:numId w:val="4"/>
              </w:numPr>
              <w:spacing w:before="40" w:after="80"/>
              <w:contextualSpacing w:val="0"/>
              <w:rPr>
                <w:bCs/>
                <w:sz w:val="20"/>
                <w:szCs w:val="20"/>
              </w:rPr>
            </w:pPr>
            <w:r>
              <w:rPr>
                <w:bCs/>
                <w:sz w:val="20"/>
                <w:szCs w:val="20"/>
              </w:rPr>
              <w:lastRenderedPageBreak/>
              <w:t>Understand and apply changes to the Commonwealth Home Support Program (CHSP)</w:t>
            </w:r>
          </w:p>
        </w:tc>
        <w:tc>
          <w:tcPr>
            <w:tcW w:w="6493" w:type="dxa"/>
            <w:tcBorders>
              <w:top w:val="single" w:sz="4" w:space="0" w:color="auto"/>
              <w:left w:val="single" w:sz="4" w:space="0" w:color="auto"/>
              <w:bottom w:val="single" w:sz="4" w:space="0" w:color="auto"/>
              <w:right w:val="single" w:sz="4" w:space="0" w:color="auto"/>
            </w:tcBorders>
          </w:tcPr>
          <w:p w14:paraId="3F85347E" w14:textId="77777777" w:rsidR="005E3028" w:rsidRPr="00A57430" w:rsidRDefault="005E3028" w:rsidP="005E3028">
            <w:pPr>
              <w:spacing w:before="40" w:after="80"/>
              <w:rPr>
                <w:b/>
                <w:bCs/>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p>
          <w:p w14:paraId="6B4D7F90" w14:textId="7F199561" w:rsidR="005E3028" w:rsidRPr="008421E8" w:rsidRDefault="005E3028" w:rsidP="008421E8">
            <w:pPr>
              <w:spacing w:before="40" w:after="80"/>
            </w:pPr>
            <w:r w:rsidRPr="00F15571">
              <w:rPr>
                <w:sz w:val="20"/>
                <w:szCs w:val="20"/>
              </w:rPr>
              <w:t>Access</w:t>
            </w:r>
            <w:r>
              <w:rPr>
                <w:sz w:val="20"/>
                <w:szCs w:val="20"/>
              </w:rPr>
              <w:t xml:space="preserve"> </w:t>
            </w:r>
            <w:r w:rsidRPr="00F15571">
              <w:rPr>
                <w:sz w:val="20"/>
                <w:szCs w:val="20"/>
              </w:rPr>
              <w:t>this</w:t>
            </w:r>
            <w:r>
              <w:rPr>
                <w:sz w:val="20"/>
                <w:szCs w:val="20"/>
              </w:rPr>
              <w:t xml:space="preserve"> </w:t>
            </w:r>
            <w:r w:rsidRPr="00F15571">
              <w:rPr>
                <w:sz w:val="20"/>
                <w:szCs w:val="20"/>
              </w:rPr>
              <w:t>eLearning</w:t>
            </w:r>
            <w:r>
              <w:rPr>
                <w:sz w:val="20"/>
                <w:szCs w:val="20"/>
              </w:rPr>
              <w:t xml:space="preserve"> </w:t>
            </w:r>
            <w:r w:rsidRPr="00F15571">
              <w:rPr>
                <w:sz w:val="20"/>
                <w:szCs w:val="20"/>
              </w:rPr>
              <w:t>module</w:t>
            </w:r>
            <w:r>
              <w:rPr>
                <w:sz w:val="20"/>
                <w:szCs w:val="20"/>
              </w:rPr>
              <w:t xml:space="preserve"> </w:t>
            </w:r>
            <w:r w:rsidRPr="00F15571">
              <w:rPr>
                <w:sz w:val="20"/>
                <w:szCs w:val="20"/>
              </w:rPr>
              <w:t>on</w:t>
            </w:r>
            <w:r>
              <w:rPr>
                <w:sz w:val="20"/>
                <w:szCs w:val="20"/>
              </w:rPr>
              <w:t xml:space="preserve"> </w:t>
            </w:r>
            <w:hyperlink r:id="rId91" w:tgtFrame="_blank" w:history="1">
              <w:r w:rsidRPr="00275B7A">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27C714C8" w14:textId="77777777" w:rsidR="005E3028" w:rsidRDefault="005E3028" w:rsidP="005E3028">
            <w:pPr>
              <w:spacing w:before="40" w:after="80"/>
              <w:rPr>
                <w:sz w:val="20"/>
                <w:szCs w:val="20"/>
              </w:rPr>
            </w:pPr>
            <w:r w:rsidRPr="1503FEEC">
              <w:rPr>
                <w:b/>
                <w:bCs/>
                <w:sz w:val="20"/>
                <w:szCs w:val="20"/>
              </w:rPr>
              <w:t>Commonwealth Home Support Program (CHSP) 2025-27 Manual</w:t>
            </w:r>
            <w:r>
              <w:br/>
            </w:r>
            <w:r w:rsidRPr="1503FEEC">
              <w:rPr>
                <w:sz w:val="20"/>
                <w:szCs w:val="20"/>
              </w:rPr>
              <w:t xml:space="preserve">The </w:t>
            </w:r>
            <w:hyperlink r:id="rId92">
              <w:r w:rsidRPr="00275B7A">
                <w:rPr>
                  <w:rStyle w:val="Hyperlink"/>
                  <w:color w:val="32757E" w:themeColor="accent2" w:themeShade="80"/>
                  <w:sz w:val="20"/>
                  <w:szCs w:val="20"/>
                </w:rPr>
                <w:t>CHSP 2025-27 Manual</w:t>
              </w:r>
            </w:hyperlink>
            <w:r w:rsidRPr="1503FEEC">
              <w:rPr>
                <w:sz w:val="20"/>
                <w:szCs w:val="20"/>
              </w:rPr>
              <w:t xml:space="preserve"> provides an overview of the program, provider responsibilities, funding and program changes under the </w:t>
            </w:r>
            <w:r w:rsidRPr="1503FEEC">
              <w:rPr>
                <w:i/>
                <w:iCs/>
                <w:sz w:val="20"/>
                <w:szCs w:val="20"/>
              </w:rPr>
              <w:t>Aged Care Act 2024</w:t>
            </w:r>
            <w:r w:rsidRPr="1503FEEC">
              <w:rPr>
                <w:sz w:val="20"/>
                <w:szCs w:val="20"/>
              </w:rPr>
              <w:t>.</w:t>
            </w:r>
          </w:p>
          <w:p w14:paraId="1B74FCDF" w14:textId="77777777" w:rsidR="005E3028" w:rsidRDefault="005E3028" w:rsidP="005E3028">
            <w:pPr>
              <w:spacing w:before="40" w:after="80"/>
              <w:rPr>
                <w:sz w:val="20"/>
                <w:szCs w:val="20"/>
              </w:rPr>
            </w:pPr>
            <w:r>
              <w:rPr>
                <w:sz w:val="20"/>
                <w:szCs w:val="20"/>
              </w:rPr>
              <w:t>The</w:t>
            </w:r>
            <w:r w:rsidRPr="000E5F21">
              <w:rPr>
                <w:sz w:val="20"/>
                <w:szCs w:val="20"/>
              </w:rPr>
              <w:t xml:space="preserve"> </w:t>
            </w:r>
            <w:hyperlink r:id="rId93" w:history="1">
              <w:r w:rsidRPr="00275B7A">
                <w:rPr>
                  <w:rStyle w:val="Hyperlink"/>
                  <w:color w:val="32757E" w:themeColor="accent2" w:themeShade="80"/>
                  <w:sz w:val="20"/>
                  <w:szCs w:val="20"/>
                </w:rPr>
                <w:t>guidance for CHSP providers</w:t>
              </w:r>
            </w:hyperlink>
            <w:r>
              <w:rPr>
                <w:sz w:val="20"/>
                <w:szCs w:val="20"/>
              </w:rPr>
              <w:t xml:space="preserve"> document</w:t>
            </w:r>
            <w:r w:rsidRPr="000E5F21">
              <w:rPr>
                <w:sz w:val="20"/>
                <w:szCs w:val="20"/>
              </w:rPr>
              <w:t xml:space="preserve"> provides guidance for Commonwealth Home Support Program (CHSP) providers about the new regulatory model.</w:t>
            </w:r>
          </w:p>
          <w:p w14:paraId="7215C409" w14:textId="77777777" w:rsidR="005E3028" w:rsidRDefault="005E3028" w:rsidP="005E3028">
            <w:pPr>
              <w:spacing w:before="40" w:after="80"/>
              <w:rPr>
                <w:sz w:val="20"/>
                <w:szCs w:val="20"/>
              </w:rPr>
            </w:pPr>
            <w:r w:rsidRPr="00604E14">
              <w:rPr>
                <w:sz w:val="20"/>
                <w:szCs w:val="20"/>
              </w:rPr>
              <w:t>Th</w:t>
            </w:r>
            <w:r>
              <w:rPr>
                <w:sz w:val="20"/>
                <w:szCs w:val="20"/>
              </w:rPr>
              <w:t>e</w:t>
            </w:r>
            <w:r w:rsidRPr="00604E14">
              <w:rPr>
                <w:sz w:val="20"/>
                <w:szCs w:val="20"/>
              </w:rPr>
              <w:t xml:space="preserve"> </w:t>
            </w:r>
            <w:hyperlink r:id="rId94" w:history="1">
              <w:r w:rsidRPr="00275B7A">
                <w:rPr>
                  <w:rStyle w:val="Hyperlink"/>
                  <w:color w:val="32757E" w:themeColor="accent2" w:themeShade="80"/>
                  <w:sz w:val="20"/>
                  <w:szCs w:val="20"/>
                </w:rPr>
                <w:t>CHSP service catalogue</w:t>
              </w:r>
            </w:hyperlink>
            <w:r>
              <w:rPr>
                <w:sz w:val="20"/>
                <w:szCs w:val="20"/>
              </w:rPr>
              <w:t xml:space="preserve"> </w:t>
            </w:r>
            <w:r w:rsidRPr="00604E14">
              <w:rPr>
                <w:sz w:val="20"/>
                <w:szCs w:val="20"/>
              </w:rPr>
              <w:t>shows the types of services provided as part of the CHSP for 2025–27.</w:t>
            </w:r>
          </w:p>
          <w:p w14:paraId="1723AB61" w14:textId="480E82FB" w:rsidR="005E3028" w:rsidRPr="7964A12D" w:rsidRDefault="005E3028" w:rsidP="005E3028">
            <w:pPr>
              <w:spacing w:before="40" w:after="80"/>
              <w:rPr>
                <w:b/>
                <w:bCs/>
                <w:sz w:val="20"/>
                <w:szCs w:val="20"/>
              </w:rPr>
            </w:pPr>
            <w:r w:rsidRPr="1503FEEC">
              <w:rPr>
                <w:b/>
                <w:bCs/>
                <w:sz w:val="20"/>
                <w:szCs w:val="20"/>
              </w:rPr>
              <w:t>CHSP – Sector readiness – Webinar</w:t>
            </w:r>
            <w:r>
              <w:br/>
            </w:r>
            <w:r w:rsidRPr="1503FEEC">
              <w:rPr>
                <w:sz w:val="20"/>
                <w:szCs w:val="20"/>
              </w:rPr>
              <w:t>The</w:t>
            </w:r>
            <w:r w:rsidRPr="1503FEEC">
              <w:rPr>
                <w:b/>
                <w:bCs/>
                <w:sz w:val="20"/>
                <w:szCs w:val="20"/>
              </w:rPr>
              <w:t xml:space="preserve"> </w:t>
            </w:r>
            <w:hyperlink r:id="rId95">
              <w:r w:rsidRPr="00275B7A">
                <w:rPr>
                  <w:rStyle w:val="Hyperlink"/>
                  <w:color w:val="32757E" w:themeColor="accent2" w:themeShade="80"/>
                  <w:sz w:val="20"/>
                  <w:szCs w:val="20"/>
                </w:rPr>
                <w:t>CHSP – Sector readiness – Webinar</w:t>
              </w:r>
            </w:hyperlink>
            <w:r w:rsidRPr="1503FEEC">
              <w:rPr>
                <w:sz w:val="20"/>
                <w:szCs w:val="20"/>
              </w:rPr>
              <w:t xml:space="preserve"> includes information about changes to the CHSP under the </w:t>
            </w:r>
            <w:r w:rsidRPr="1503FEEC">
              <w:rPr>
                <w:i/>
                <w:iCs/>
                <w:sz w:val="20"/>
                <w:szCs w:val="20"/>
              </w:rPr>
              <w:t>Aged Care Act 2024</w:t>
            </w:r>
            <w:r w:rsidRPr="1503FEEC">
              <w:rPr>
                <w:sz w:val="20"/>
                <w:szCs w:val="20"/>
              </w:rPr>
              <w:t>.</w:t>
            </w:r>
          </w:p>
        </w:tc>
      </w:tr>
      <w:tr w:rsidR="006F16D0" w:rsidRPr="00C877B0" w14:paraId="73C846FB"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592ECF01" w14:textId="223A62F6" w:rsidR="005E3028" w:rsidRDefault="005E3028" w:rsidP="005E3028">
            <w:pPr>
              <w:keepNext/>
              <w:numPr>
                <w:ilvl w:val="0"/>
                <w:numId w:val="4"/>
              </w:numPr>
              <w:spacing w:before="40" w:after="80"/>
              <w:ind w:left="425" w:hanging="425"/>
              <w:rPr>
                <w:b/>
                <w:bCs/>
                <w:sz w:val="20"/>
                <w:szCs w:val="20"/>
              </w:rPr>
            </w:pPr>
            <w:r w:rsidRPr="00C877B0">
              <w:rPr>
                <w:b/>
                <w:bCs/>
                <w:sz w:val="20"/>
                <w:szCs w:val="20"/>
              </w:rPr>
              <w:t>Residential</w:t>
            </w:r>
            <w:r>
              <w:rPr>
                <w:b/>
                <w:bCs/>
                <w:sz w:val="20"/>
                <w:szCs w:val="20"/>
              </w:rPr>
              <w:t xml:space="preserve"> </w:t>
            </w:r>
            <w:r w:rsidRPr="00C877B0">
              <w:rPr>
                <w:b/>
                <w:bCs/>
                <w:sz w:val="20"/>
                <w:szCs w:val="20"/>
              </w:rPr>
              <w:t>aged</w:t>
            </w:r>
            <w:r>
              <w:rPr>
                <w:b/>
                <w:bCs/>
                <w:sz w:val="20"/>
                <w:szCs w:val="20"/>
              </w:rPr>
              <w:t xml:space="preserve"> </w:t>
            </w:r>
            <w:r w:rsidRPr="00C877B0">
              <w:rPr>
                <w:b/>
                <w:bCs/>
                <w:sz w:val="20"/>
                <w:szCs w:val="20"/>
              </w:rPr>
              <w:t>care</w:t>
            </w:r>
            <w:r>
              <w:rPr>
                <w:b/>
                <w:bCs/>
                <w:sz w:val="20"/>
                <w:szCs w:val="20"/>
              </w:rPr>
              <w:t xml:space="preserve"> </w:t>
            </w:r>
            <w:r w:rsidRPr="00C877B0">
              <w:rPr>
                <w:b/>
                <w:bCs/>
                <w:sz w:val="20"/>
                <w:szCs w:val="20"/>
              </w:rPr>
              <w:t>reforms</w:t>
            </w:r>
          </w:p>
        </w:tc>
      </w:tr>
      <w:tr w:rsidR="00CE1FF5" w:rsidRPr="00C877B0" w14:paraId="524E2854"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9CCCFB9"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residential</w:t>
            </w:r>
            <w:r>
              <w:rPr>
                <w:sz w:val="20"/>
                <w:szCs w:val="20"/>
              </w:rPr>
              <w:t xml:space="preserve"> </w:t>
            </w:r>
            <w:r w:rsidRPr="00C877B0">
              <w:rPr>
                <w:sz w:val="20"/>
                <w:szCs w:val="20"/>
              </w:rPr>
              <w:t>governance</w:t>
            </w:r>
            <w:r>
              <w:rPr>
                <w:sz w:val="20"/>
                <w:szCs w:val="20"/>
              </w:rPr>
              <w:t xml:space="preserve"> </w:t>
            </w:r>
            <w:r w:rsidRPr="00C877B0">
              <w:rPr>
                <w:sz w:val="20"/>
                <w:szCs w:val="20"/>
              </w:rPr>
              <w:t>requirements</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processes</w:t>
            </w:r>
            <w:r>
              <w:rPr>
                <w:sz w:val="20"/>
                <w:szCs w:val="20"/>
              </w:rPr>
              <w:t xml:space="preserve"> </w:t>
            </w:r>
          </w:p>
        </w:tc>
        <w:tc>
          <w:tcPr>
            <w:tcW w:w="6493" w:type="dxa"/>
            <w:vMerge w:val="restart"/>
            <w:tcBorders>
              <w:top w:val="single" w:sz="4" w:space="0" w:color="auto"/>
              <w:left w:val="single" w:sz="4" w:space="0" w:color="auto"/>
              <w:bottom w:val="single" w:sz="4" w:space="0" w:color="auto"/>
              <w:right w:val="single" w:sz="4" w:space="0" w:color="auto"/>
            </w:tcBorders>
            <w:hideMark/>
          </w:tcPr>
          <w:p w14:paraId="7149D268" w14:textId="1227AA42"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96">
              <w:r w:rsidRPr="00275B7A">
                <w:rPr>
                  <w:rStyle w:val="Hyperlink"/>
                  <w:color w:val="32757E" w:themeColor="accent2" w:themeShade="80"/>
                  <w:sz w:val="20"/>
                  <w:szCs w:val="20"/>
                </w:rPr>
                <w:t>Alis</w:t>
              </w:r>
            </w:hyperlink>
            <w:r>
              <w:t xml:space="preserve"> </w:t>
            </w:r>
          </w:p>
        </w:tc>
        <w:tc>
          <w:tcPr>
            <w:tcW w:w="6523" w:type="dxa"/>
            <w:vMerge w:val="restart"/>
            <w:tcBorders>
              <w:top w:val="single" w:sz="4" w:space="0" w:color="auto"/>
              <w:left w:val="single" w:sz="4" w:space="0" w:color="auto"/>
              <w:bottom w:val="single" w:sz="4" w:space="0" w:color="auto"/>
              <w:right w:val="single" w:sz="4" w:space="0" w:color="auto"/>
            </w:tcBorders>
          </w:tcPr>
          <w:p w14:paraId="2B834FEF" w14:textId="38F43CB7" w:rsidR="00BA4EA7" w:rsidRPr="00BA4EA7" w:rsidRDefault="005E3028" w:rsidP="00BA4EA7">
            <w:pPr>
              <w:spacing w:before="40" w:after="80"/>
              <w:rPr>
                <w:sz w:val="20"/>
                <w:szCs w:val="20"/>
              </w:rPr>
            </w:pPr>
            <w:r w:rsidRPr="0AFF0412">
              <w:rPr>
                <w:b/>
                <w:bCs/>
                <w:sz w:val="20"/>
                <w:szCs w:val="20"/>
              </w:rPr>
              <w:t>Residential Aged Care Funding Reform</w:t>
            </w:r>
            <w:r>
              <w:br/>
            </w:r>
            <w:r w:rsidR="00BA4EA7" w:rsidRPr="00BA4EA7">
              <w:rPr>
                <w:sz w:val="20"/>
                <w:szCs w:val="20"/>
              </w:rPr>
              <w:t xml:space="preserve">The </w:t>
            </w:r>
            <w:hyperlink r:id="rId97" w:tgtFrame="_blank" w:history="1">
              <w:r w:rsidR="00BA4EA7" w:rsidRPr="00084328">
                <w:rPr>
                  <w:rStyle w:val="Hyperlink"/>
                  <w:color w:val="32757E" w:themeColor="accent2" w:themeShade="80"/>
                  <w:sz w:val="20"/>
                  <w:szCs w:val="20"/>
                </w:rPr>
                <w:t>Residential aged care funding</w:t>
              </w:r>
            </w:hyperlink>
            <w:r w:rsidR="00BA4EA7" w:rsidRPr="00084328">
              <w:rPr>
                <w:color w:val="32757E" w:themeColor="accent2" w:themeShade="80"/>
                <w:sz w:val="20"/>
                <w:szCs w:val="20"/>
              </w:rPr>
              <w:t xml:space="preserve"> </w:t>
            </w:r>
            <w:r w:rsidR="00BA4EA7" w:rsidRPr="00BA4EA7">
              <w:rPr>
                <w:sz w:val="20"/>
                <w:szCs w:val="20"/>
              </w:rPr>
              <w:t>resource provides residential aged care providers with information about funding arrangements, including the Australian National Aged Care Classification (AN-ACC) funding model, available funding streams, and provider obligations associated with Australian Government funding</w:t>
            </w:r>
            <w:r w:rsidR="000D2C30">
              <w:rPr>
                <w:sz w:val="20"/>
                <w:szCs w:val="20"/>
              </w:rPr>
              <w:t xml:space="preserve">. </w:t>
            </w:r>
          </w:p>
          <w:p w14:paraId="7009DDCF" w14:textId="744F17B9" w:rsidR="005E3028" w:rsidRDefault="005E3028" w:rsidP="005E3028">
            <w:pPr>
              <w:spacing w:before="40" w:after="80"/>
              <w:rPr>
                <w:sz w:val="20"/>
                <w:szCs w:val="20"/>
              </w:rPr>
            </w:pPr>
            <w:r>
              <w:rPr>
                <w:sz w:val="20"/>
                <w:szCs w:val="20"/>
              </w:rPr>
              <w:t xml:space="preserve">This </w:t>
            </w:r>
            <w:hyperlink r:id="rId98" w:history="1">
              <w:r w:rsidRPr="00275B7A">
                <w:rPr>
                  <w:rStyle w:val="Hyperlink"/>
                  <w:color w:val="32757E" w:themeColor="accent2" w:themeShade="80"/>
                  <w:sz w:val="20"/>
                  <w:szCs w:val="20"/>
                </w:rPr>
                <w:t>document</w:t>
              </w:r>
            </w:hyperlink>
            <w:r>
              <w:rPr>
                <w:sz w:val="20"/>
                <w:szCs w:val="20"/>
              </w:rPr>
              <w:t xml:space="preserve"> provides information on r</w:t>
            </w:r>
            <w:r w:rsidRPr="004B405A">
              <w:rPr>
                <w:sz w:val="20"/>
                <w:szCs w:val="20"/>
              </w:rPr>
              <w:t>efundable accommodation deposit and contribution (RAD and RAC) retention</w:t>
            </w:r>
            <w:r>
              <w:rPr>
                <w:sz w:val="20"/>
                <w:szCs w:val="20"/>
              </w:rPr>
              <w:t xml:space="preserve">. </w:t>
            </w:r>
          </w:p>
          <w:p w14:paraId="6F961BE2" w14:textId="094E7706" w:rsidR="0043455A" w:rsidRPr="00116EA4" w:rsidRDefault="0043455A" w:rsidP="005E3028">
            <w:pPr>
              <w:spacing w:before="40" w:after="80"/>
              <w:rPr>
                <w:b/>
                <w:bCs/>
                <w:sz w:val="20"/>
                <w:szCs w:val="20"/>
              </w:rPr>
            </w:pPr>
            <w:r w:rsidRPr="00116EA4">
              <w:rPr>
                <w:b/>
                <w:bCs/>
                <w:sz w:val="20"/>
                <w:szCs w:val="20"/>
              </w:rPr>
              <w:t xml:space="preserve">Residential Care Service List and Higher Everyday Living Fee </w:t>
            </w:r>
          </w:p>
          <w:p w14:paraId="70AAD060" w14:textId="0CA8F70B" w:rsidR="0043455A" w:rsidRPr="004B405A" w:rsidRDefault="00116EA4" w:rsidP="005E3028">
            <w:pPr>
              <w:spacing w:before="40" w:after="80"/>
              <w:rPr>
                <w:sz w:val="20"/>
                <w:szCs w:val="20"/>
              </w:rPr>
            </w:pPr>
            <w:r w:rsidRPr="00116EA4">
              <w:rPr>
                <w:sz w:val="20"/>
                <w:szCs w:val="20"/>
              </w:rPr>
              <w:t xml:space="preserve">The </w:t>
            </w:r>
            <w:hyperlink r:id="rId99" w:tgtFrame="_blank" w:history="1">
              <w:r w:rsidRPr="00116EA4">
                <w:rPr>
                  <w:rStyle w:val="Hyperlink"/>
                  <w:color w:val="32757E" w:themeColor="accent2" w:themeShade="80"/>
                  <w:sz w:val="20"/>
                  <w:szCs w:val="20"/>
                </w:rPr>
                <w:t>Residential Care Service List and Higher Everyday Living Fee webinar</w:t>
              </w:r>
            </w:hyperlink>
            <w:r w:rsidRPr="00116EA4">
              <w:rPr>
                <w:sz w:val="20"/>
                <w:szCs w:val="20"/>
              </w:rPr>
              <w:t xml:space="preserve"> provides information on required and optional services in residential aged care, including the Residential Care Service List, Higher Everyday Living Fee</w:t>
            </w:r>
            <w:r>
              <w:rPr>
                <w:sz w:val="20"/>
                <w:szCs w:val="20"/>
              </w:rPr>
              <w:t>s</w:t>
            </w:r>
            <w:r w:rsidRPr="00116EA4">
              <w:rPr>
                <w:sz w:val="20"/>
                <w:szCs w:val="20"/>
              </w:rPr>
              <w:t>, and the differences between essential and additional services available to residents</w:t>
            </w:r>
          </w:p>
          <w:p w14:paraId="7A2DEF1D" w14:textId="6B04E1FC" w:rsidR="005E3028" w:rsidRDefault="005E3028" w:rsidP="005E3028">
            <w:pPr>
              <w:spacing w:before="40" w:after="80"/>
              <w:rPr>
                <w:sz w:val="20"/>
                <w:szCs w:val="20"/>
              </w:rPr>
            </w:pPr>
            <w:r w:rsidRPr="00DC2300">
              <w:rPr>
                <w:b/>
                <w:bCs/>
                <w:sz w:val="20"/>
                <w:szCs w:val="20"/>
              </w:rPr>
              <w:t>Residential</w:t>
            </w:r>
            <w:r>
              <w:rPr>
                <w:b/>
                <w:bCs/>
                <w:sz w:val="20"/>
                <w:szCs w:val="20"/>
              </w:rPr>
              <w:t xml:space="preserve"> </w:t>
            </w:r>
            <w:r w:rsidRPr="00DC2300">
              <w:rPr>
                <w:b/>
                <w:bCs/>
                <w:sz w:val="20"/>
                <w:szCs w:val="20"/>
              </w:rPr>
              <w:t>Fees</w:t>
            </w:r>
            <w:r>
              <w:rPr>
                <w:b/>
                <w:bCs/>
                <w:sz w:val="20"/>
                <w:szCs w:val="20"/>
              </w:rPr>
              <w:t xml:space="preserve"> </w:t>
            </w:r>
            <w:r w:rsidRPr="00DC2300">
              <w:rPr>
                <w:b/>
                <w:bCs/>
                <w:sz w:val="20"/>
                <w:szCs w:val="20"/>
              </w:rPr>
              <w:t>and</w:t>
            </w:r>
            <w:r>
              <w:rPr>
                <w:b/>
                <w:bCs/>
                <w:sz w:val="20"/>
                <w:szCs w:val="20"/>
              </w:rPr>
              <w:t xml:space="preserve"> </w:t>
            </w:r>
            <w:r w:rsidRPr="00DC2300">
              <w:rPr>
                <w:b/>
                <w:bCs/>
                <w:sz w:val="20"/>
                <w:szCs w:val="20"/>
              </w:rPr>
              <w:t>Means</w:t>
            </w:r>
            <w:r>
              <w:rPr>
                <w:b/>
                <w:bCs/>
                <w:sz w:val="20"/>
                <w:szCs w:val="20"/>
              </w:rPr>
              <w:t xml:space="preserve"> </w:t>
            </w:r>
            <w:r w:rsidRPr="00DC2300">
              <w:rPr>
                <w:b/>
                <w:bCs/>
                <w:sz w:val="20"/>
                <w:szCs w:val="20"/>
              </w:rPr>
              <w:t>Testing</w:t>
            </w:r>
            <w:r>
              <w:rPr>
                <w:b/>
                <w:bCs/>
                <w:sz w:val="20"/>
                <w:szCs w:val="20"/>
              </w:rPr>
              <w:t xml:space="preserve"> </w:t>
            </w:r>
            <w:r>
              <w:rPr>
                <w:b/>
                <w:bCs/>
                <w:sz w:val="20"/>
                <w:szCs w:val="20"/>
              </w:rPr>
              <w:br/>
            </w:r>
            <w:r w:rsidRPr="00DC2300">
              <w:t>This</w:t>
            </w:r>
            <w:r>
              <w:t xml:space="preserve"> </w:t>
            </w:r>
            <w:hyperlink r:id="rId100" w:history="1">
              <w:r w:rsidRPr="00275B7A">
                <w:rPr>
                  <w:rStyle w:val="Hyperlink"/>
                  <w:color w:val="32757E" w:themeColor="accent2" w:themeShade="80"/>
                  <w:sz w:val="20"/>
                  <w:szCs w:val="20"/>
                </w:rPr>
                <w:t>residential fees and means testing webinar</w:t>
              </w:r>
            </w:hyperlink>
            <w:r>
              <w:rPr>
                <w:sz w:val="20"/>
                <w:szCs w:val="20"/>
              </w:rPr>
              <w:t xml:space="preserve"> </w:t>
            </w:r>
            <w:r w:rsidRPr="00DC2300">
              <w:rPr>
                <w:sz w:val="20"/>
                <w:szCs w:val="20"/>
              </w:rPr>
              <w:t>gives</w:t>
            </w:r>
            <w:r>
              <w:rPr>
                <w:sz w:val="20"/>
                <w:szCs w:val="20"/>
              </w:rPr>
              <w:t xml:space="preserve"> </w:t>
            </w:r>
            <w:r w:rsidRPr="00DC2300">
              <w:rPr>
                <w:sz w:val="20"/>
                <w:szCs w:val="20"/>
              </w:rPr>
              <w:t>providers</w:t>
            </w:r>
            <w:r>
              <w:rPr>
                <w:sz w:val="20"/>
                <w:szCs w:val="20"/>
              </w:rPr>
              <w:t xml:space="preserve"> </w:t>
            </w:r>
            <w:r w:rsidRPr="00DC2300">
              <w:rPr>
                <w:sz w:val="20"/>
                <w:szCs w:val="20"/>
              </w:rPr>
              <w:t>and</w:t>
            </w:r>
            <w:r>
              <w:rPr>
                <w:sz w:val="20"/>
                <w:szCs w:val="20"/>
              </w:rPr>
              <w:t xml:space="preserve"> </w:t>
            </w:r>
            <w:r w:rsidRPr="00DC2300">
              <w:rPr>
                <w:sz w:val="20"/>
                <w:szCs w:val="20"/>
              </w:rPr>
              <w:t>older</w:t>
            </w:r>
            <w:r>
              <w:rPr>
                <w:sz w:val="20"/>
                <w:szCs w:val="20"/>
              </w:rPr>
              <w:t xml:space="preserve"> </w:t>
            </w:r>
            <w:r w:rsidRPr="00DC2300">
              <w:rPr>
                <w:sz w:val="20"/>
                <w:szCs w:val="20"/>
              </w:rPr>
              <w:t>people</w:t>
            </w:r>
            <w:r>
              <w:rPr>
                <w:sz w:val="20"/>
                <w:szCs w:val="20"/>
              </w:rPr>
              <w:t xml:space="preserve"> </w:t>
            </w:r>
            <w:r w:rsidRPr="00DC2300">
              <w:rPr>
                <w:sz w:val="20"/>
                <w:szCs w:val="20"/>
              </w:rPr>
              <w:t>and</w:t>
            </w:r>
            <w:r>
              <w:rPr>
                <w:sz w:val="20"/>
                <w:szCs w:val="20"/>
              </w:rPr>
              <w:t xml:space="preserve"> </w:t>
            </w:r>
            <w:r w:rsidRPr="00DC2300">
              <w:rPr>
                <w:sz w:val="20"/>
                <w:szCs w:val="20"/>
              </w:rPr>
              <w:t>their</w:t>
            </w:r>
            <w:r>
              <w:rPr>
                <w:sz w:val="20"/>
                <w:szCs w:val="20"/>
              </w:rPr>
              <w:t xml:space="preserve"> </w:t>
            </w:r>
            <w:r w:rsidRPr="00DC2300">
              <w:rPr>
                <w:sz w:val="20"/>
                <w:szCs w:val="20"/>
              </w:rPr>
              <w:t>families</w:t>
            </w:r>
            <w:r>
              <w:rPr>
                <w:sz w:val="20"/>
                <w:szCs w:val="20"/>
              </w:rPr>
              <w:t xml:space="preserve"> </w:t>
            </w:r>
            <w:r w:rsidRPr="00DC2300">
              <w:rPr>
                <w:sz w:val="20"/>
                <w:szCs w:val="20"/>
              </w:rPr>
              <w:t>an</w:t>
            </w:r>
            <w:r>
              <w:rPr>
                <w:sz w:val="20"/>
                <w:szCs w:val="20"/>
              </w:rPr>
              <w:t xml:space="preserve"> </w:t>
            </w:r>
            <w:r w:rsidRPr="00DC2300">
              <w:rPr>
                <w:sz w:val="20"/>
                <w:szCs w:val="20"/>
              </w:rPr>
              <w:t>overview</w:t>
            </w:r>
            <w:r>
              <w:rPr>
                <w:sz w:val="20"/>
                <w:szCs w:val="20"/>
              </w:rPr>
              <w:t xml:space="preserve"> </w:t>
            </w:r>
            <w:r w:rsidRPr="00DC2300">
              <w:rPr>
                <w:sz w:val="20"/>
                <w:szCs w:val="20"/>
              </w:rPr>
              <w:t>of</w:t>
            </w:r>
            <w:r>
              <w:rPr>
                <w:sz w:val="20"/>
                <w:szCs w:val="20"/>
              </w:rPr>
              <w:t xml:space="preserve"> </w:t>
            </w:r>
            <w:r w:rsidRPr="00DC2300">
              <w:rPr>
                <w:sz w:val="20"/>
                <w:szCs w:val="20"/>
              </w:rPr>
              <w:t>how</w:t>
            </w:r>
            <w:r>
              <w:rPr>
                <w:sz w:val="20"/>
                <w:szCs w:val="20"/>
              </w:rPr>
              <w:t xml:space="preserve"> </w:t>
            </w:r>
            <w:r w:rsidRPr="00DC2300">
              <w:rPr>
                <w:sz w:val="20"/>
                <w:szCs w:val="20"/>
              </w:rPr>
              <w:t>residential</w:t>
            </w:r>
            <w:r>
              <w:rPr>
                <w:sz w:val="20"/>
                <w:szCs w:val="20"/>
              </w:rPr>
              <w:t xml:space="preserve"> </w:t>
            </w:r>
            <w:r w:rsidRPr="00DC2300">
              <w:rPr>
                <w:sz w:val="20"/>
                <w:szCs w:val="20"/>
              </w:rPr>
              <w:t>care</w:t>
            </w:r>
            <w:r>
              <w:rPr>
                <w:sz w:val="20"/>
                <w:szCs w:val="20"/>
              </w:rPr>
              <w:t xml:space="preserve"> </w:t>
            </w:r>
            <w:r w:rsidRPr="00DC2300">
              <w:rPr>
                <w:sz w:val="20"/>
                <w:szCs w:val="20"/>
              </w:rPr>
              <w:t>fees</w:t>
            </w:r>
            <w:r>
              <w:rPr>
                <w:sz w:val="20"/>
                <w:szCs w:val="20"/>
              </w:rPr>
              <w:t xml:space="preserve"> </w:t>
            </w:r>
            <w:r w:rsidRPr="00DC2300">
              <w:rPr>
                <w:sz w:val="20"/>
                <w:szCs w:val="20"/>
              </w:rPr>
              <w:t>are</w:t>
            </w:r>
            <w:r>
              <w:rPr>
                <w:sz w:val="20"/>
                <w:szCs w:val="20"/>
              </w:rPr>
              <w:t xml:space="preserve"> </w:t>
            </w:r>
            <w:r w:rsidRPr="00DC2300">
              <w:rPr>
                <w:sz w:val="20"/>
                <w:szCs w:val="20"/>
              </w:rPr>
              <w:t>changing</w:t>
            </w:r>
            <w:r>
              <w:rPr>
                <w:sz w:val="20"/>
                <w:szCs w:val="20"/>
              </w:rPr>
              <w:t xml:space="preserve"> </w:t>
            </w:r>
            <w:r w:rsidRPr="00DC2300">
              <w:rPr>
                <w:sz w:val="20"/>
                <w:szCs w:val="20"/>
              </w:rPr>
              <w:t>under</w:t>
            </w:r>
            <w:r>
              <w:rPr>
                <w:sz w:val="20"/>
                <w:szCs w:val="20"/>
              </w:rPr>
              <w:t xml:space="preserve"> </w:t>
            </w:r>
            <w:r w:rsidRPr="00DC2300">
              <w:rPr>
                <w:sz w:val="20"/>
                <w:szCs w:val="20"/>
              </w:rPr>
              <w:t>the</w:t>
            </w:r>
            <w:r>
              <w:rPr>
                <w:sz w:val="20"/>
                <w:szCs w:val="20"/>
              </w:rPr>
              <w:t xml:space="preserve"> </w:t>
            </w:r>
            <w:r w:rsidRPr="00DC2300">
              <w:rPr>
                <w:sz w:val="20"/>
                <w:szCs w:val="20"/>
              </w:rPr>
              <w:t>new</w:t>
            </w:r>
            <w:r>
              <w:rPr>
                <w:sz w:val="20"/>
                <w:szCs w:val="20"/>
              </w:rPr>
              <w:t xml:space="preserve"> </w:t>
            </w:r>
            <w:r w:rsidRPr="00DC2300">
              <w:rPr>
                <w:sz w:val="20"/>
                <w:szCs w:val="20"/>
              </w:rPr>
              <w:t>Act.</w:t>
            </w:r>
            <w:r>
              <w:rPr>
                <w:sz w:val="20"/>
                <w:szCs w:val="20"/>
              </w:rPr>
              <w:t xml:space="preserve"> </w:t>
            </w:r>
          </w:p>
          <w:p w14:paraId="7C6F5ED3" w14:textId="25105632" w:rsidR="005E3028" w:rsidRDefault="005E3028" w:rsidP="005E3028">
            <w:pPr>
              <w:spacing w:before="40" w:after="80"/>
              <w:rPr>
                <w:sz w:val="20"/>
                <w:szCs w:val="20"/>
              </w:rPr>
            </w:pPr>
            <w:r>
              <w:rPr>
                <w:sz w:val="20"/>
                <w:szCs w:val="20"/>
              </w:rPr>
              <w:t xml:space="preserve">The </w:t>
            </w:r>
            <w:hyperlink r:id="rId101" w:history="1">
              <w:r w:rsidRPr="00275B7A">
                <w:rPr>
                  <w:rStyle w:val="Hyperlink"/>
                  <w:color w:val="32757E" w:themeColor="accent2" w:themeShade="80"/>
                  <w:sz w:val="20"/>
                  <w:szCs w:val="20"/>
                </w:rPr>
                <w:t>higher everyday living fee fact sheet</w:t>
              </w:r>
            </w:hyperlink>
            <w:r>
              <w:rPr>
                <w:sz w:val="20"/>
                <w:szCs w:val="20"/>
              </w:rPr>
              <w:t xml:space="preserve"> is for both providers and consumers and </w:t>
            </w:r>
            <w:r w:rsidRPr="001B4830">
              <w:rPr>
                <w:sz w:val="20"/>
                <w:szCs w:val="20"/>
              </w:rPr>
              <w:t>includes useful information on the new fee and the transition from previous arrangements</w:t>
            </w:r>
            <w:r>
              <w:rPr>
                <w:sz w:val="20"/>
                <w:szCs w:val="20"/>
              </w:rPr>
              <w:t>.</w:t>
            </w:r>
          </w:p>
          <w:p w14:paraId="3819D6B1" w14:textId="0BD0BAE2" w:rsidR="005E3028" w:rsidRPr="00683D8C" w:rsidRDefault="005E3028" w:rsidP="005E3028">
            <w:pPr>
              <w:spacing w:before="40" w:after="80"/>
              <w:rPr>
                <w:sz w:val="20"/>
                <w:szCs w:val="20"/>
              </w:rPr>
            </w:pPr>
            <w:r w:rsidRPr="002369C6">
              <w:rPr>
                <w:b/>
                <w:bCs/>
                <w:sz w:val="20"/>
                <w:szCs w:val="20"/>
              </w:rPr>
              <w:t>Residential</w:t>
            </w:r>
            <w:r>
              <w:rPr>
                <w:b/>
                <w:bCs/>
                <w:sz w:val="20"/>
                <w:szCs w:val="20"/>
              </w:rPr>
              <w:t xml:space="preserve"> </w:t>
            </w:r>
            <w:r w:rsidRPr="002369C6">
              <w:rPr>
                <w:b/>
                <w:bCs/>
                <w:sz w:val="20"/>
                <w:szCs w:val="20"/>
              </w:rPr>
              <w:t>Care</w:t>
            </w:r>
            <w:r>
              <w:rPr>
                <w:b/>
                <w:bCs/>
                <w:sz w:val="20"/>
                <w:szCs w:val="20"/>
              </w:rPr>
              <w:t xml:space="preserve"> </w:t>
            </w:r>
            <w:r w:rsidRPr="002369C6">
              <w:rPr>
                <w:b/>
                <w:bCs/>
                <w:sz w:val="20"/>
                <w:szCs w:val="20"/>
              </w:rPr>
              <w:t>Financial</w:t>
            </w:r>
            <w:r>
              <w:rPr>
                <w:b/>
                <w:bCs/>
                <w:sz w:val="20"/>
                <w:szCs w:val="20"/>
              </w:rPr>
              <w:t xml:space="preserve"> </w:t>
            </w:r>
            <w:r w:rsidRPr="002369C6">
              <w:rPr>
                <w:b/>
                <w:bCs/>
                <w:sz w:val="20"/>
                <w:szCs w:val="20"/>
              </w:rPr>
              <w:t>Reporting</w:t>
            </w:r>
            <w:r>
              <w:rPr>
                <w:b/>
                <w:bCs/>
                <w:sz w:val="20"/>
                <w:szCs w:val="20"/>
              </w:rPr>
              <w:t xml:space="preserve"> </w:t>
            </w:r>
            <w:r>
              <w:rPr>
                <w:b/>
                <w:bCs/>
                <w:sz w:val="20"/>
                <w:szCs w:val="20"/>
              </w:rPr>
              <w:br/>
            </w:r>
            <w:r w:rsidRPr="002369C6">
              <w:rPr>
                <w:sz w:val="20"/>
                <w:szCs w:val="20"/>
              </w:rPr>
              <w:t>This</w:t>
            </w:r>
            <w:r>
              <w:rPr>
                <w:sz w:val="20"/>
                <w:szCs w:val="20"/>
              </w:rPr>
              <w:t xml:space="preserve"> </w:t>
            </w:r>
            <w:hyperlink r:id="rId102" w:history="1">
              <w:r w:rsidRPr="00275B7A">
                <w:rPr>
                  <w:rStyle w:val="Hyperlink"/>
                  <w:color w:val="32757E" w:themeColor="accent2" w:themeShade="80"/>
                  <w:sz w:val="20"/>
                  <w:szCs w:val="20"/>
                </w:rPr>
                <w:t>residential care financial reporting webinar</w:t>
              </w:r>
            </w:hyperlink>
            <w:r>
              <w:rPr>
                <w:sz w:val="20"/>
                <w:szCs w:val="20"/>
              </w:rPr>
              <w:t xml:space="preserve"> </w:t>
            </w:r>
            <w:r w:rsidRPr="002369C6">
              <w:rPr>
                <w:sz w:val="20"/>
                <w:szCs w:val="20"/>
              </w:rPr>
              <w:t>provides</w:t>
            </w:r>
            <w:r>
              <w:rPr>
                <w:sz w:val="20"/>
                <w:szCs w:val="20"/>
              </w:rPr>
              <w:t xml:space="preserve"> </w:t>
            </w:r>
            <w:r w:rsidRPr="002369C6">
              <w:rPr>
                <w:sz w:val="20"/>
                <w:szCs w:val="20"/>
              </w:rPr>
              <w:t>residential</w:t>
            </w:r>
            <w:r>
              <w:rPr>
                <w:sz w:val="20"/>
                <w:szCs w:val="20"/>
              </w:rPr>
              <w:t xml:space="preserve"> </w:t>
            </w:r>
            <w:r w:rsidRPr="002369C6">
              <w:rPr>
                <w:sz w:val="20"/>
                <w:szCs w:val="20"/>
              </w:rPr>
              <w:t>aged</w:t>
            </w:r>
            <w:r>
              <w:rPr>
                <w:sz w:val="20"/>
                <w:szCs w:val="20"/>
              </w:rPr>
              <w:t xml:space="preserve"> </w:t>
            </w:r>
            <w:r w:rsidRPr="002369C6">
              <w:rPr>
                <w:sz w:val="20"/>
                <w:szCs w:val="20"/>
              </w:rPr>
              <w:t>care</w:t>
            </w:r>
            <w:r>
              <w:rPr>
                <w:sz w:val="20"/>
                <w:szCs w:val="20"/>
              </w:rPr>
              <w:t xml:space="preserve"> </w:t>
            </w:r>
            <w:r w:rsidRPr="002369C6">
              <w:rPr>
                <w:sz w:val="20"/>
                <w:szCs w:val="20"/>
              </w:rPr>
              <w:t>provider</w:t>
            </w:r>
            <w:r>
              <w:rPr>
                <w:sz w:val="20"/>
                <w:szCs w:val="20"/>
              </w:rPr>
              <w:t xml:space="preserve"> </w:t>
            </w:r>
            <w:r w:rsidRPr="002369C6">
              <w:rPr>
                <w:sz w:val="20"/>
                <w:szCs w:val="20"/>
              </w:rPr>
              <w:t>information</w:t>
            </w:r>
            <w:r>
              <w:rPr>
                <w:sz w:val="20"/>
                <w:szCs w:val="20"/>
              </w:rPr>
              <w:t xml:space="preserve"> </w:t>
            </w:r>
            <w:r w:rsidRPr="002369C6">
              <w:rPr>
                <w:sz w:val="20"/>
                <w:szCs w:val="20"/>
              </w:rPr>
              <w:t>about</w:t>
            </w:r>
            <w:r w:rsidR="002D6D56">
              <w:rPr>
                <w:sz w:val="20"/>
                <w:szCs w:val="20"/>
              </w:rPr>
              <w:t xml:space="preserve"> </w:t>
            </w:r>
            <w:r w:rsidRPr="002369C6">
              <w:rPr>
                <w:sz w:val="20"/>
                <w:szCs w:val="20"/>
              </w:rPr>
              <w:t>changes</w:t>
            </w:r>
            <w:r>
              <w:rPr>
                <w:sz w:val="20"/>
                <w:szCs w:val="20"/>
              </w:rPr>
              <w:t xml:space="preserve"> </w:t>
            </w:r>
            <w:r w:rsidRPr="002369C6">
              <w:rPr>
                <w:sz w:val="20"/>
                <w:szCs w:val="20"/>
              </w:rPr>
              <w:t>to</w:t>
            </w:r>
            <w:r>
              <w:rPr>
                <w:sz w:val="20"/>
                <w:szCs w:val="20"/>
              </w:rPr>
              <w:t xml:space="preserve"> </w:t>
            </w:r>
            <w:r w:rsidRPr="002369C6">
              <w:rPr>
                <w:sz w:val="20"/>
                <w:szCs w:val="20"/>
              </w:rPr>
              <w:t>care</w:t>
            </w:r>
            <w:r>
              <w:rPr>
                <w:sz w:val="20"/>
                <w:szCs w:val="20"/>
              </w:rPr>
              <w:t xml:space="preserve"> </w:t>
            </w:r>
            <w:r w:rsidRPr="002369C6">
              <w:rPr>
                <w:sz w:val="20"/>
                <w:szCs w:val="20"/>
              </w:rPr>
              <w:t>minutes</w:t>
            </w:r>
            <w:r>
              <w:rPr>
                <w:sz w:val="20"/>
                <w:szCs w:val="20"/>
              </w:rPr>
              <w:t xml:space="preserve"> </w:t>
            </w:r>
            <w:r w:rsidRPr="002369C6">
              <w:rPr>
                <w:sz w:val="20"/>
                <w:szCs w:val="20"/>
              </w:rPr>
              <w:t>and</w:t>
            </w:r>
            <w:r>
              <w:rPr>
                <w:sz w:val="20"/>
                <w:szCs w:val="20"/>
              </w:rPr>
              <w:t xml:space="preserve"> </w:t>
            </w:r>
            <w:r w:rsidRPr="002369C6">
              <w:rPr>
                <w:sz w:val="20"/>
                <w:szCs w:val="20"/>
              </w:rPr>
              <w:t>financial</w:t>
            </w:r>
            <w:r>
              <w:rPr>
                <w:sz w:val="20"/>
                <w:szCs w:val="20"/>
              </w:rPr>
              <w:t xml:space="preserve"> </w:t>
            </w:r>
            <w:r w:rsidRPr="002369C6">
              <w:rPr>
                <w:sz w:val="20"/>
                <w:szCs w:val="20"/>
              </w:rPr>
              <w:t>reporting</w:t>
            </w:r>
            <w:r w:rsidR="002D6D56">
              <w:rPr>
                <w:sz w:val="20"/>
                <w:szCs w:val="20"/>
              </w:rPr>
              <w:t>.</w:t>
            </w:r>
          </w:p>
        </w:tc>
      </w:tr>
      <w:tr w:rsidR="00CE1FF5" w:rsidRPr="00C877B0" w14:paraId="7C2DD045"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1B6E0B2A"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accommodation</w:t>
            </w:r>
            <w:r>
              <w:rPr>
                <w:sz w:val="20"/>
                <w:szCs w:val="20"/>
              </w:rPr>
              <w:t xml:space="preserve"> </w:t>
            </w:r>
            <w:r w:rsidRPr="00C877B0">
              <w:rPr>
                <w:sz w:val="20"/>
                <w:szCs w:val="20"/>
              </w:rPr>
              <w:t>funding</w:t>
            </w:r>
          </w:p>
        </w:tc>
        <w:tc>
          <w:tcPr>
            <w:tcW w:w="6493" w:type="dxa"/>
            <w:vMerge/>
            <w:hideMark/>
          </w:tcPr>
          <w:p w14:paraId="67AF0C44" w14:textId="40BB91D6" w:rsidR="005E3028" w:rsidRPr="00C877B0" w:rsidRDefault="005E3028" w:rsidP="005E3028">
            <w:pPr>
              <w:numPr>
                <w:ilvl w:val="0"/>
                <w:numId w:val="6"/>
              </w:numPr>
              <w:spacing w:before="40" w:after="80"/>
              <w:rPr>
                <w:sz w:val="20"/>
                <w:szCs w:val="20"/>
              </w:rPr>
            </w:pPr>
          </w:p>
        </w:tc>
        <w:tc>
          <w:tcPr>
            <w:tcW w:w="6523" w:type="dxa"/>
            <w:vMerge/>
          </w:tcPr>
          <w:p w14:paraId="41768DE1" w14:textId="77777777" w:rsidR="005E3028" w:rsidRPr="00C877B0" w:rsidRDefault="005E3028" w:rsidP="005E3028">
            <w:pPr>
              <w:spacing w:before="40" w:after="80"/>
              <w:rPr>
                <w:b/>
                <w:bCs/>
                <w:sz w:val="20"/>
                <w:szCs w:val="20"/>
              </w:rPr>
            </w:pPr>
          </w:p>
        </w:tc>
      </w:tr>
      <w:tr w:rsidR="00CE1FF5" w:rsidRPr="00C877B0" w14:paraId="3F05015A"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49BD79D"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residential</w:t>
            </w:r>
            <w:r>
              <w:rPr>
                <w:sz w:val="20"/>
                <w:szCs w:val="20"/>
              </w:rPr>
              <w:t xml:space="preserve"> </w:t>
            </w:r>
            <w:r w:rsidRPr="00C877B0">
              <w:rPr>
                <w:sz w:val="20"/>
                <w:szCs w:val="20"/>
              </w:rPr>
              <w:t>claims</w:t>
            </w:r>
          </w:p>
        </w:tc>
        <w:tc>
          <w:tcPr>
            <w:tcW w:w="6493" w:type="dxa"/>
            <w:vMerge/>
            <w:hideMark/>
          </w:tcPr>
          <w:p w14:paraId="69AB4EEA" w14:textId="21D4BDBD" w:rsidR="005E3028" w:rsidRPr="00C877B0" w:rsidRDefault="005E3028" w:rsidP="005E3028">
            <w:pPr>
              <w:numPr>
                <w:ilvl w:val="0"/>
                <w:numId w:val="6"/>
              </w:numPr>
              <w:spacing w:before="40" w:after="80"/>
              <w:rPr>
                <w:sz w:val="20"/>
                <w:szCs w:val="20"/>
              </w:rPr>
            </w:pPr>
          </w:p>
        </w:tc>
        <w:tc>
          <w:tcPr>
            <w:tcW w:w="6523" w:type="dxa"/>
            <w:vMerge/>
          </w:tcPr>
          <w:p w14:paraId="6BFF5FA4" w14:textId="77777777" w:rsidR="005E3028" w:rsidRPr="00C877B0" w:rsidRDefault="005E3028" w:rsidP="005E3028">
            <w:pPr>
              <w:spacing w:before="40" w:after="80"/>
              <w:rPr>
                <w:b/>
                <w:bCs/>
                <w:sz w:val="20"/>
                <w:szCs w:val="20"/>
              </w:rPr>
            </w:pPr>
          </w:p>
        </w:tc>
      </w:tr>
      <w:tr w:rsidR="006F16D0" w:rsidRPr="00C877B0" w14:paraId="70C785EF"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67B04803" w14:textId="5D5BAAAD" w:rsidR="005E3028" w:rsidRPr="00C877B0" w:rsidRDefault="005E3028" w:rsidP="005E3028">
            <w:pPr>
              <w:numPr>
                <w:ilvl w:val="0"/>
                <w:numId w:val="4"/>
              </w:numPr>
              <w:spacing w:before="40" w:after="80"/>
              <w:ind w:left="425" w:hanging="425"/>
              <w:rPr>
                <w:b/>
                <w:bCs/>
                <w:sz w:val="20"/>
                <w:szCs w:val="20"/>
              </w:rPr>
            </w:pPr>
            <w:r w:rsidRPr="00C877B0">
              <w:rPr>
                <w:b/>
                <w:bCs/>
                <w:sz w:val="20"/>
                <w:szCs w:val="20"/>
              </w:rPr>
              <w:t>Specialist</w:t>
            </w:r>
            <w:r>
              <w:rPr>
                <w:b/>
                <w:bCs/>
                <w:sz w:val="20"/>
                <w:szCs w:val="20"/>
              </w:rPr>
              <w:t xml:space="preserve"> </w:t>
            </w:r>
            <w:r w:rsidRPr="00C877B0">
              <w:rPr>
                <w:b/>
                <w:bCs/>
                <w:sz w:val="20"/>
                <w:szCs w:val="20"/>
              </w:rPr>
              <w:t>program</w:t>
            </w:r>
            <w:r>
              <w:rPr>
                <w:b/>
                <w:bCs/>
                <w:sz w:val="20"/>
                <w:szCs w:val="20"/>
              </w:rPr>
              <w:t xml:space="preserve"> </w:t>
            </w:r>
            <w:r w:rsidRPr="00C877B0">
              <w:rPr>
                <w:b/>
                <w:bCs/>
                <w:sz w:val="20"/>
                <w:szCs w:val="20"/>
              </w:rPr>
              <w:t>reforms</w:t>
            </w:r>
          </w:p>
        </w:tc>
      </w:tr>
      <w:tr w:rsidR="00CE1FF5" w:rsidRPr="00C877B0" w14:paraId="18DE6B6F"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A1F0470"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access</w:t>
            </w:r>
            <w:r>
              <w:rPr>
                <w:sz w:val="20"/>
                <w:szCs w:val="20"/>
              </w:rPr>
              <w:t xml:space="preserve"> </w:t>
            </w:r>
            <w:r w:rsidRPr="00C877B0">
              <w:rPr>
                <w:sz w:val="20"/>
                <w:szCs w:val="20"/>
              </w:rPr>
              <w:t>to</w:t>
            </w:r>
            <w:r>
              <w:rPr>
                <w:sz w:val="20"/>
                <w:szCs w:val="20"/>
              </w:rPr>
              <w:t xml:space="preserve"> </w:t>
            </w:r>
            <w:r w:rsidRPr="00C877B0">
              <w:rPr>
                <w:sz w:val="20"/>
                <w:szCs w:val="20"/>
              </w:rPr>
              <w:t>Multi-Purpose</w:t>
            </w:r>
            <w:r>
              <w:rPr>
                <w:sz w:val="20"/>
                <w:szCs w:val="20"/>
              </w:rPr>
              <w:t xml:space="preserve"> </w:t>
            </w:r>
            <w:r w:rsidRPr="00C877B0">
              <w:rPr>
                <w:sz w:val="20"/>
                <w:szCs w:val="20"/>
              </w:rPr>
              <w:t>Services</w:t>
            </w:r>
          </w:p>
        </w:tc>
        <w:tc>
          <w:tcPr>
            <w:tcW w:w="6493" w:type="dxa"/>
            <w:vMerge w:val="restart"/>
            <w:tcBorders>
              <w:top w:val="single" w:sz="4" w:space="0" w:color="auto"/>
              <w:left w:val="single" w:sz="4" w:space="0" w:color="auto"/>
              <w:bottom w:val="single" w:sz="4" w:space="0" w:color="auto"/>
              <w:right w:val="single" w:sz="4" w:space="0" w:color="auto"/>
            </w:tcBorders>
          </w:tcPr>
          <w:p w14:paraId="72FA183F" w14:textId="71BC8586"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03">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52AD3BD1" w14:textId="33699798" w:rsidR="005E3028" w:rsidRDefault="005E3028" w:rsidP="005E3028">
            <w:pPr>
              <w:spacing w:before="40" w:after="80"/>
              <w:rPr>
                <w:sz w:val="20"/>
                <w:szCs w:val="20"/>
              </w:rPr>
            </w:pPr>
            <w:r w:rsidRPr="0AFF0412">
              <w:rPr>
                <w:b/>
                <w:bCs/>
                <w:sz w:val="20"/>
                <w:szCs w:val="20"/>
              </w:rPr>
              <w:t xml:space="preserve">MPSP Reforms </w:t>
            </w:r>
          </w:p>
          <w:commentRangeStart w:id="0"/>
          <w:p w14:paraId="03E846A7" w14:textId="03AC706E" w:rsidR="009076CE" w:rsidRPr="00DE5C6F" w:rsidRDefault="006A00B3" w:rsidP="005E3028">
            <w:pPr>
              <w:spacing w:before="40" w:after="80"/>
              <w:rPr>
                <w:strike/>
                <w:sz w:val="20"/>
                <w:szCs w:val="20"/>
              </w:rPr>
            </w:pPr>
            <w:r w:rsidRPr="007A5BDB">
              <w:rPr>
                <w:strike/>
                <w:highlight w:val="yellow"/>
              </w:rPr>
              <w:lastRenderedPageBreak/>
              <w:fldChar w:fldCharType="begin"/>
            </w:r>
            <w:r w:rsidRPr="007A5BDB">
              <w:rPr>
                <w:strike/>
                <w:highlight w:val="yellow"/>
              </w:rPr>
              <w:instrText>HYPERLINK "Implementing%20reforms%20in%20the%20Multi-Purpose%20Service%20Program%20|%20Australian%20Government%20Department%20of%20Health,%20Disability%20and%20Ageing"</w:instrText>
            </w:r>
            <w:r w:rsidRPr="007A5BDB">
              <w:rPr>
                <w:strike/>
                <w:highlight w:val="yellow"/>
              </w:rPr>
            </w:r>
            <w:r w:rsidRPr="007A5BDB">
              <w:rPr>
                <w:strike/>
                <w:highlight w:val="yellow"/>
              </w:rPr>
              <w:fldChar w:fldCharType="separate"/>
            </w:r>
            <w:r w:rsidRPr="007A5BDB">
              <w:rPr>
                <w:rStyle w:val="Hyperlink"/>
                <w:strike/>
                <w:color w:val="32757E" w:themeColor="accent2" w:themeShade="80"/>
                <w:sz w:val="20"/>
                <w:szCs w:val="20"/>
                <w:highlight w:val="yellow"/>
              </w:rPr>
              <w:t>Implementing reforms in the Multi-Purpose Service Program</w:t>
            </w:r>
            <w:r w:rsidRPr="007A5BDB">
              <w:rPr>
                <w:strike/>
                <w:highlight w:val="yellow"/>
              </w:rPr>
              <w:fldChar w:fldCharType="end"/>
            </w:r>
            <w:r w:rsidRPr="007A5BDB">
              <w:rPr>
                <w:rStyle w:val="Hyperlink"/>
                <w:strike/>
                <w:color w:val="32757E" w:themeColor="accent2" w:themeShade="80"/>
                <w:highlight w:val="yellow"/>
              </w:rPr>
              <w:t xml:space="preserve"> </w:t>
            </w:r>
            <w:r w:rsidRPr="007A5BDB">
              <w:rPr>
                <w:strike/>
                <w:sz w:val="20"/>
                <w:szCs w:val="20"/>
                <w:highlight w:val="yellow"/>
              </w:rPr>
              <w:t>provides guidance and updates on reforms affecting Multi-Purpose Services, supporting providers to understand and prepare for changes under the aged care system</w:t>
            </w:r>
            <w:commentRangeEnd w:id="0"/>
            <w:r w:rsidR="007A5BDB" w:rsidRPr="00DE5C6F">
              <w:rPr>
                <w:rStyle w:val="CommentReference"/>
                <w:strike/>
                <w:sz w:val="20"/>
                <w:szCs w:val="20"/>
              </w:rPr>
              <w:commentReference w:id="0"/>
            </w:r>
          </w:p>
          <w:p w14:paraId="74398025" w14:textId="09DCC7D7" w:rsidR="005E3028" w:rsidRPr="00FF47A0" w:rsidRDefault="005E3028" w:rsidP="005E3028">
            <w:pPr>
              <w:spacing w:before="40" w:after="80"/>
              <w:rPr>
                <w:sz w:val="20"/>
                <w:szCs w:val="20"/>
              </w:rPr>
            </w:pPr>
            <w:r w:rsidRPr="00B70ED7">
              <w:rPr>
                <w:b/>
                <w:bCs/>
                <w:sz w:val="20"/>
                <w:szCs w:val="20"/>
              </w:rPr>
              <w:t>MPSP</w:t>
            </w:r>
            <w:r>
              <w:rPr>
                <w:b/>
                <w:bCs/>
                <w:sz w:val="20"/>
                <w:szCs w:val="20"/>
              </w:rPr>
              <w:t xml:space="preserve"> </w:t>
            </w:r>
            <w:r w:rsidRPr="00B70ED7">
              <w:rPr>
                <w:b/>
                <w:bCs/>
                <w:sz w:val="20"/>
                <w:szCs w:val="20"/>
              </w:rPr>
              <w:t>Provider</w:t>
            </w:r>
            <w:r>
              <w:rPr>
                <w:b/>
                <w:bCs/>
                <w:sz w:val="20"/>
                <w:szCs w:val="20"/>
              </w:rPr>
              <w:t xml:space="preserve"> </w:t>
            </w:r>
            <w:r w:rsidRPr="00B70ED7">
              <w:rPr>
                <w:b/>
                <w:bCs/>
                <w:sz w:val="20"/>
                <w:szCs w:val="20"/>
              </w:rPr>
              <w:t>Fact</w:t>
            </w:r>
            <w:r>
              <w:rPr>
                <w:b/>
                <w:bCs/>
                <w:sz w:val="20"/>
                <w:szCs w:val="20"/>
              </w:rPr>
              <w:t xml:space="preserve"> </w:t>
            </w:r>
            <w:r w:rsidRPr="00B70ED7">
              <w:rPr>
                <w:b/>
                <w:bCs/>
                <w:sz w:val="20"/>
                <w:szCs w:val="20"/>
              </w:rPr>
              <w:t>Sheet</w:t>
            </w:r>
            <w:r>
              <w:rPr>
                <w:b/>
                <w:bCs/>
                <w:sz w:val="20"/>
                <w:szCs w:val="20"/>
              </w:rPr>
              <w:br/>
            </w:r>
            <w:r w:rsidRPr="00B70ED7">
              <w:t>Th</w:t>
            </w:r>
            <w:r>
              <w:t xml:space="preserve">e </w:t>
            </w:r>
            <w:hyperlink r:id="rId108" w:history="1">
              <w:r w:rsidRPr="00275B7A">
                <w:rPr>
                  <w:rStyle w:val="Hyperlink"/>
                  <w:color w:val="32757E" w:themeColor="accent2" w:themeShade="80"/>
                  <w:sz w:val="20"/>
                  <w:szCs w:val="20"/>
                </w:rPr>
                <w:t xml:space="preserve"> MPSP </w:t>
              </w:r>
              <w:r w:rsidR="006A00B3" w:rsidRPr="00275B7A">
                <w:rPr>
                  <w:rStyle w:val="Hyperlink"/>
                  <w:color w:val="32757E" w:themeColor="accent2" w:themeShade="80"/>
                  <w:sz w:val="20"/>
                  <w:szCs w:val="20"/>
                </w:rPr>
                <w:t>factsheet</w:t>
              </w:r>
            </w:hyperlink>
            <w:r>
              <w:rPr>
                <w:sz w:val="20"/>
                <w:szCs w:val="20"/>
              </w:rPr>
              <w:t xml:space="preserve"> </w:t>
            </w:r>
            <w:r w:rsidRPr="00B70ED7">
              <w:rPr>
                <w:sz w:val="20"/>
                <w:szCs w:val="20"/>
              </w:rPr>
              <w:t>provides</w:t>
            </w:r>
            <w:r>
              <w:rPr>
                <w:sz w:val="20"/>
                <w:szCs w:val="20"/>
              </w:rPr>
              <w:t xml:space="preserve"> </w:t>
            </w:r>
            <w:r w:rsidRPr="00B70ED7">
              <w:rPr>
                <w:sz w:val="20"/>
                <w:szCs w:val="20"/>
              </w:rPr>
              <w:t>MPSP</w:t>
            </w:r>
            <w:r>
              <w:rPr>
                <w:sz w:val="20"/>
                <w:szCs w:val="20"/>
              </w:rPr>
              <w:t xml:space="preserve"> </w:t>
            </w:r>
            <w:r w:rsidRPr="00B70ED7">
              <w:rPr>
                <w:sz w:val="20"/>
                <w:szCs w:val="20"/>
              </w:rPr>
              <w:t>providers</w:t>
            </w:r>
            <w:r>
              <w:rPr>
                <w:sz w:val="20"/>
                <w:szCs w:val="20"/>
              </w:rPr>
              <w:t xml:space="preserve"> </w:t>
            </w:r>
            <w:r w:rsidRPr="00B70ED7">
              <w:rPr>
                <w:sz w:val="20"/>
                <w:szCs w:val="20"/>
              </w:rPr>
              <w:t>with</w:t>
            </w:r>
            <w:r>
              <w:rPr>
                <w:sz w:val="20"/>
                <w:szCs w:val="20"/>
              </w:rPr>
              <w:t xml:space="preserve"> </w:t>
            </w:r>
            <w:r w:rsidRPr="00B70ED7">
              <w:rPr>
                <w:sz w:val="20"/>
                <w:szCs w:val="20"/>
              </w:rPr>
              <w:t>an</w:t>
            </w:r>
            <w:r>
              <w:rPr>
                <w:sz w:val="20"/>
                <w:szCs w:val="20"/>
              </w:rPr>
              <w:t xml:space="preserve"> </w:t>
            </w:r>
            <w:r w:rsidRPr="00B70ED7">
              <w:rPr>
                <w:sz w:val="20"/>
                <w:szCs w:val="20"/>
              </w:rPr>
              <w:t>overview</w:t>
            </w:r>
            <w:r>
              <w:rPr>
                <w:sz w:val="20"/>
                <w:szCs w:val="20"/>
              </w:rPr>
              <w:t xml:space="preserve"> </w:t>
            </w:r>
            <w:r w:rsidRPr="00B70ED7">
              <w:rPr>
                <w:sz w:val="20"/>
                <w:szCs w:val="20"/>
              </w:rPr>
              <w:t>of</w:t>
            </w:r>
            <w:r>
              <w:rPr>
                <w:sz w:val="20"/>
                <w:szCs w:val="20"/>
              </w:rPr>
              <w:t xml:space="preserve"> </w:t>
            </w:r>
            <w:r w:rsidRPr="00B70ED7">
              <w:rPr>
                <w:sz w:val="20"/>
                <w:szCs w:val="20"/>
              </w:rPr>
              <w:t>the</w:t>
            </w:r>
            <w:r>
              <w:rPr>
                <w:sz w:val="20"/>
                <w:szCs w:val="20"/>
              </w:rPr>
              <w:t xml:space="preserve"> </w:t>
            </w:r>
            <w:r w:rsidRPr="00B70ED7">
              <w:rPr>
                <w:sz w:val="20"/>
                <w:szCs w:val="20"/>
              </w:rPr>
              <w:t>new</w:t>
            </w:r>
            <w:r>
              <w:rPr>
                <w:sz w:val="20"/>
                <w:szCs w:val="20"/>
              </w:rPr>
              <w:t xml:space="preserve"> </w:t>
            </w:r>
            <w:r w:rsidRPr="00B70ED7">
              <w:rPr>
                <w:sz w:val="20"/>
                <w:szCs w:val="20"/>
              </w:rPr>
              <w:t>regulations</w:t>
            </w:r>
            <w:r>
              <w:rPr>
                <w:sz w:val="20"/>
                <w:szCs w:val="20"/>
              </w:rPr>
              <w:t xml:space="preserve"> </w:t>
            </w:r>
            <w:r w:rsidRPr="00B70ED7">
              <w:rPr>
                <w:sz w:val="20"/>
                <w:szCs w:val="20"/>
              </w:rPr>
              <w:t>and</w:t>
            </w:r>
            <w:r>
              <w:rPr>
                <w:sz w:val="20"/>
                <w:szCs w:val="20"/>
              </w:rPr>
              <w:t xml:space="preserve"> </w:t>
            </w:r>
            <w:r w:rsidRPr="00B70ED7">
              <w:rPr>
                <w:sz w:val="20"/>
                <w:szCs w:val="20"/>
              </w:rPr>
              <w:t>obligations</w:t>
            </w:r>
            <w:r>
              <w:rPr>
                <w:sz w:val="20"/>
                <w:szCs w:val="20"/>
              </w:rPr>
              <w:t xml:space="preserve"> </w:t>
            </w:r>
            <w:r w:rsidRPr="00B70ED7">
              <w:rPr>
                <w:sz w:val="20"/>
                <w:szCs w:val="20"/>
              </w:rPr>
              <w:t>under</w:t>
            </w:r>
            <w:r>
              <w:rPr>
                <w:sz w:val="20"/>
                <w:szCs w:val="20"/>
              </w:rPr>
              <w:t xml:space="preserve"> </w:t>
            </w:r>
            <w:r w:rsidRPr="00B70ED7">
              <w:rPr>
                <w:sz w:val="20"/>
                <w:szCs w:val="20"/>
              </w:rPr>
              <w:t>the</w:t>
            </w:r>
            <w:r>
              <w:rPr>
                <w:sz w:val="20"/>
                <w:szCs w:val="20"/>
              </w:rPr>
              <w:t xml:space="preserve"> </w:t>
            </w:r>
            <w:r w:rsidRPr="00B70ED7">
              <w:rPr>
                <w:sz w:val="20"/>
                <w:szCs w:val="20"/>
              </w:rPr>
              <w:t>new</w:t>
            </w:r>
            <w:r>
              <w:rPr>
                <w:sz w:val="20"/>
                <w:szCs w:val="20"/>
              </w:rPr>
              <w:t xml:space="preserve"> </w:t>
            </w:r>
            <w:r w:rsidRPr="00B70ED7">
              <w:rPr>
                <w:sz w:val="20"/>
                <w:szCs w:val="20"/>
              </w:rPr>
              <w:t>Act.</w:t>
            </w:r>
            <w:r>
              <w:rPr>
                <w:sz w:val="20"/>
                <w:szCs w:val="20"/>
              </w:rPr>
              <w:t xml:space="preserve">  </w:t>
            </w:r>
          </w:p>
          <w:p w14:paraId="25F1029D" w14:textId="0F93A5BB" w:rsidR="005E3028" w:rsidRPr="00FF47A0" w:rsidRDefault="005E3028" w:rsidP="005E3028">
            <w:pPr>
              <w:spacing w:before="40" w:after="80"/>
              <w:rPr>
                <w:sz w:val="20"/>
                <w:szCs w:val="20"/>
              </w:rPr>
            </w:pPr>
            <w:r w:rsidRPr="00761830">
              <w:rPr>
                <w:b/>
                <w:bCs/>
                <w:sz w:val="20"/>
                <w:szCs w:val="20"/>
              </w:rPr>
              <w:t>MPSP</w:t>
            </w:r>
            <w:r>
              <w:rPr>
                <w:b/>
                <w:bCs/>
                <w:sz w:val="20"/>
                <w:szCs w:val="20"/>
              </w:rPr>
              <w:t xml:space="preserve"> </w:t>
            </w:r>
            <w:r w:rsidRPr="00761830">
              <w:rPr>
                <w:b/>
                <w:bCs/>
                <w:sz w:val="20"/>
                <w:szCs w:val="20"/>
              </w:rPr>
              <w:t>Reporting</w:t>
            </w:r>
            <w:r>
              <w:rPr>
                <w:b/>
                <w:bCs/>
                <w:sz w:val="20"/>
                <w:szCs w:val="20"/>
              </w:rPr>
              <w:t xml:space="preserve"> </w:t>
            </w:r>
            <w:r w:rsidRPr="00761830">
              <w:rPr>
                <w:b/>
                <w:bCs/>
                <w:sz w:val="20"/>
                <w:szCs w:val="20"/>
              </w:rPr>
              <w:t>Fact</w:t>
            </w:r>
            <w:r>
              <w:rPr>
                <w:b/>
                <w:bCs/>
                <w:sz w:val="20"/>
                <w:szCs w:val="20"/>
              </w:rPr>
              <w:t xml:space="preserve"> </w:t>
            </w:r>
            <w:r w:rsidRPr="00761830">
              <w:rPr>
                <w:b/>
                <w:bCs/>
                <w:sz w:val="20"/>
                <w:szCs w:val="20"/>
              </w:rPr>
              <w:t>Sheet</w:t>
            </w:r>
            <w:r>
              <w:rPr>
                <w:b/>
                <w:bCs/>
                <w:sz w:val="20"/>
                <w:szCs w:val="20"/>
              </w:rPr>
              <w:br/>
            </w:r>
            <w:r w:rsidRPr="00AC0047">
              <w:rPr>
                <w:sz w:val="20"/>
                <w:szCs w:val="20"/>
              </w:rPr>
              <w:t>Th</w:t>
            </w:r>
            <w:r>
              <w:rPr>
                <w:sz w:val="20"/>
                <w:szCs w:val="20"/>
              </w:rPr>
              <w:t xml:space="preserve">e </w:t>
            </w:r>
            <w:hyperlink r:id="rId109" w:history="1">
              <w:r w:rsidRPr="00275B7A">
                <w:rPr>
                  <w:rStyle w:val="Hyperlink"/>
                  <w:color w:val="32757E" w:themeColor="accent2" w:themeShade="80"/>
                  <w:sz w:val="20"/>
                  <w:szCs w:val="20"/>
                </w:rPr>
                <w:t xml:space="preserve">MPSP Provider Reporting Fact Sheet </w:t>
              </w:r>
            </w:hyperlink>
            <w:r w:rsidRPr="00AC0047">
              <w:rPr>
                <w:sz w:val="20"/>
                <w:szCs w:val="20"/>
              </w:rPr>
              <w:t>outlines</w:t>
            </w:r>
            <w:r>
              <w:rPr>
                <w:sz w:val="20"/>
                <w:szCs w:val="20"/>
              </w:rPr>
              <w:t xml:space="preserve"> </w:t>
            </w:r>
            <w:r w:rsidRPr="00AC0047">
              <w:rPr>
                <w:sz w:val="20"/>
                <w:szCs w:val="20"/>
              </w:rPr>
              <w:t>your</w:t>
            </w:r>
            <w:r>
              <w:rPr>
                <w:sz w:val="20"/>
                <w:szCs w:val="20"/>
              </w:rPr>
              <w:t xml:space="preserve"> </w:t>
            </w:r>
            <w:r w:rsidRPr="00AC0047">
              <w:rPr>
                <w:sz w:val="20"/>
                <w:szCs w:val="20"/>
              </w:rPr>
              <w:t>reporting</w:t>
            </w:r>
            <w:r>
              <w:rPr>
                <w:sz w:val="20"/>
                <w:szCs w:val="20"/>
              </w:rPr>
              <w:t xml:space="preserve"> </w:t>
            </w:r>
            <w:r w:rsidRPr="00AC0047">
              <w:rPr>
                <w:sz w:val="20"/>
                <w:szCs w:val="20"/>
              </w:rPr>
              <w:t>and</w:t>
            </w:r>
            <w:r>
              <w:rPr>
                <w:sz w:val="20"/>
                <w:szCs w:val="20"/>
              </w:rPr>
              <w:t xml:space="preserve"> </w:t>
            </w:r>
            <w:r w:rsidRPr="00AC0047">
              <w:rPr>
                <w:sz w:val="20"/>
                <w:szCs w:val="20"/>
              </w:rPr>
              <w:t>record</w:t>
            </w:r>
            <w:r>
              <w:rPr>
                <w:sz w:val="20"/>
                <w:szCs w:val="20"/>
              </w:rPr>
              <w:t xml:space="preserve"> </w:t>
            </w:r>
            <w:r w:rsidRPr="00AC0047">
              <w:rPr>
                <w:sz w:val="20"/>
                <w:szCs w:val="20"/>
              </w:rPr>
              <w:t>keeping</w:t>
            </w:r>
            <w:r>
              <w:rPr>
                <w:sz w:val="20"/>
                <w:szCs w:val="20"/>
              </w:rPr>
              <w:t xml:space="preserve"> </w:t>
            </w:r>
            <w:r w:rsidRPr="00AC0047">
              <w:rPr>
                <w:sz w:val="20"/>
                <w:szCs w:val="20"/>
              </w:rPr>
              <w:t>requirements</w:t>
            </w:r>
            <w:r>
              <w:rPr>
                <w:sz w:val="20"/>
                <w:szCs w:val="20"/>
              </w:rPr>
              <w:t xml:space="preserve"> </w:t>
            </w:r>
            <w:r w:rsidRPr="00AC0047">
              <w:rPr>
                <w:sz w:val="20"/>
                <w:szCs w:val="20"/>
              </w:rPr>
              <w:t>under</w:t>
            </w:r>
            <w:r>
              <w:rPr>
                <w:sz w:val="20"/>
                <w:szCs w:val="20"/>
              </w:rPr>
              <w:t xml:space="preserve"> </w:t>
            </w:r>
            <w:r w:rsidRPr="00AC0047">
              <w:rPr>
                <w:sz w:val="20"/>
                <w:szCs w:val="20"/>
              </w:rPr>
              <w:t>the</w:t>
            </w:r>
            <w:r>
              <w:rPr>
                <w:sz w:val="20"/>
                <w:szCs w:val="20"/>
              </w:rPr>
              <w:t xml:space="preserve"> </w:t>
            </w:r>
            <w:r w:rsidRPr="00AC0047">
              <w:rPr>
                <w:sz w:val="20"/>
                <w:szCs w:val="20"/>
              </w:rPr>
              <w:t>new</w:t>
            </w:r>
            <w:r>
              <w:rPr>
                <w:sz w:val="20"/>
                <w:szCs w:val="20"/>
              </w:rPr>
              <w:t xml:space="preserve"> </w:t>
            </w:r>
            <w:r w:rsidRPr="00AC0047">
              <w:rPr>
                <w:sz w:val="20"/>
                <w:szCs w:val="20"/>
              </w:rPr>
              <w:t>Act.</w:t>
            </w:r>
            <w:r>
              <w:rPr>
                <w:sz w:val="20"/>
                <w:szCs w:val="20"/>
              </w:rPr>
              <w:t xml:space="preserve"> </w:t>
            </w:r>
          </w:p>
          <w:p w14:paraId="7F8127BD" w14:textId="1037BDC2" w:rsidR="005E3028" w:rsidRPr="00FF47A0" w:rsidRDefault="005E3028" w:rsidP="005E3028">
            <w:pPr>
              <w:spacing w:before="40" w:after="80"/>
              <w:rPr>
                <w:sz w:val="20"/>
                <w:szCs w:val="20"/>
              </w:rPr>
            </w:pPr>
            <w:r w:rsidRPr="00E2144B">
              <w:rPr>
                <w:b/>
                <w:sz w:val="20"/>
                <w:szCs w:val="20"/>
              </w:rPr>
              <w:t>Accessing</w:t>
            </w:r>
            <w:r>
              <w:rPr>
                <w:b/>
                <w:sz w:val="20"/>
                <w:szCs w:val="20"/>
              </w:rPr>
              <w:t xml:space="preserve"> </w:t>
            </w:r>
            <w:r w:rsidRPr="00E2144B">
              <w:rPr>
                <w:b/>
                <w:sz w:val="20"/>
                <w:szCs w:val="20"/>
              </w:rPr>
              <w:t>the</w:t>
            </w:r>
            <w:r>
              <w:rPr>
                <w:b/>
                <w:sz w:val="20"/>
                <w:szCs w:val="20"/>
              </w:rPr>
              <w:t xml:space="preserve"> </w:t>
            </w:r>
            <w:r w:rsidRPr="00E2144B">
              <w:rPr>
                <w:b/>
                <w:sz w:val="20"/>
                <w:szCs w:val="20"/>
              </w:rPr>
              <w:t>MPSP</w:t>
            </w:r>
            <w:r>
              <w:rPr>
                <w:b/>
                <w:sz w:val="20"/>
                <w:szCs w:val="20"/>
              </w:rPr>
              <w:t xml:space="preserve"> </w:t>
            </w:r>
            <w:r w:rsidRPr="00E2144B">
              <w:rPr>
                <w:b/>
                <w:sz w:val="20"/>
                <w:szCs w:val="20"/>
              </w:rPr>
              <w:t>Fact</w:t>
            </w:r>
            <w:r>
              <w:rPr>
                <w:b/>
                <w:sz w:val="20"/>
                <w:szCs w:val="20"/>
              </w:rPr>
              <w:t xml:space="preserve"> </w:t>
            </w:r>
            <w:r w:rsidRPr="00E2144B">
              <w:rPr>
                <w:b/>
                <w:sz w:val="20"/>
                <w:szCs w:val="20"/>
              </w:rPr>
              <w:t>Sheet</w:t>
            </w:r>
            <w:r>
              <w:rPr>
                <w:b/>
                <w:sz w:val="20"/>
                <w:szCs w:val="20"/>
              </w:rPr>
              <w:br/>
            </w:r>
            <w:r>
              <w:t xml:space="preserve">The </w:t>
            </w:r>
            <w:hyperlink r:id="rId110" w:history="1">
              <w:r w:rsidRPr="00275B7A">
                <w:rPr>
                  <w:rStyle w:val="Hyperlink"/>
                  <w:color w:val="32757E" w:themeColor="accent2" w:themeShade="80"/>
                  <w:sz w:val="20"/>
                  <w:szCs w:val="20"/>
                </w:rPr>
                <w:t>Accessing MPSP Provider Fact Sheet</w:t>
              </w:r>
            </w:hyperlink>
            <w:r>
              <w:rPr>
                <w:sz w:val="20"/>
                <w:szCs w:val="20"/>
              </w:rPr>
              <w:t xml:space="preserve"> </w:t>
            </w:r>
            <w:r w:rsidRPr="00E2144B">
              <w:rPr>
                <w:sz w:val="20"/>
                <w:szCs w:val="20"/>
              </w:rPr>
              <w:t>provides</w:t>
            </w:r>
            <w:r>
              <w:rPr>
                <w:sz w:val="20"/>
                <w:szCs w:val="20"/>
              </w:rPr>
              <w:t xml:space="preserve"> </w:t>
            </w:r>
            <w:r w:rsidRPr="00E2144B">
              <w:rPr>
                <w:sz w:val="20"/>
                <w:szCs w:val="20"/>
              </w:rPr>
              <w:t>guidance</w:t>
            </w:r>
            <w:r>
              <w:rPr>
                <w:sz w:val="20"/>
                <w:szCs w:val="20"/>
              </w:rPr>
              <w:t xml:space="preserve"> </w:t>
            </w:r>
            <w:r w:rsidRPr="00E2144B">
              <w:rPr>
                <w:sz w:val="20"/>
                <w:szCs w:val="20"/>
              </w:rPr>
              <w:t>to</w:t>
            </w:r>
            <w:r>
              <w:rPr>
                <w:sz w:val="20"/>
                <w:szCs w:val="20"/>
              </w:rPr>
              <w:t xml:space="preserve"> </w:t>
            </w:r>
            <w:r w:rsidRPr="00E2144B">
              <w:rPr>
                <w:sz w:val="20"/>
                <w:szCs w:val="20"/>
              </w:rPr>
              <w:t>providers</w:t>
            </w:r>
            <w:r>
              <w:rPr>
                <w:sz w:val="20"/>
                <w:szCs w:val="20"/>
              </w:rPr>
              <w:t xml:space="preserve"> </w:t>
            </w:r>
            <w:r w:rsidRPr="00E2144B">
              <w:rPr>
                <w:sz w:val="20"/>
                <w:szCs w:val="20"/>
              </w:rPr>
              <w:t>on</w:t>
            </w:r>
            <w:r>
              <w:rPr>
                <w:sz w:val="20"/>
                <w:szCs w:val="20"/>
              </w:rPr>
              <w:t xml:space="preserve"> </w:t>
            </w:r>
            <w:r w:rsidRPr="00E2144B">
              <w:rPr>
                <w:sz w:val="20"/>
                <w:szCs w:val="20"/>
              </w:rPr>
              <w:t>accessing</w:t>
            </w:r>
            <w:r>
              <w:rPr>
                <w:sz w:val="20"/>
                <w:szCs w:val="20"/>
              </w:rPr>
              <w:t xml:space="preserve"> </w:t>
            </w:r>
            <w:r w:rsidRPr="00E2144B">
              <w:rPr>
                <w:sz w:val="20"/>
                <w:szCs w:val="20"/>
              </w:rPr>
              <w:t>MPSP,</w:t>
            </w:r>
            <w:r>
              <w:rPr>
                <w:sz w:val="20"/>
                <w:szCs w:val="20"/>
              </w:rPr>
              <w:t xml:space="preserve"> </w:t>
            </w:r>
            <w:r w:rsidRPr="00E2144B">
              <w:rPr>
                <w:sz w:val="20"/>
                <w:szCs w:val="20"/>
              </w:rPr>
              <w:t>in line</w:t>
            </w:r>
            <w:r>
              <w:rPr>
                <w:sz w:val="20"/>
                <w:szCs w:val="20"/>
              </w:rPr>
              <w:t xml:space="preserve"> </w:t>
            </w:r>
            <w:r w:rsidRPr="00E2144B">
              <w:rPr>
                <w:sz w:val="20"/>
                <w:szCs w:val="20"/>
              </w:rPr>
              <w:t>with</w:t>
            </w:r>
            <w:r>
              <w:rPr>
                <w:sz w:val="20"/>
                <w:szCs w:val="20"/>
              </w:rPr>
              <w:t xml:space="preserve"> </w:t>
            </w:r>
            <w:r w:rsidRPr="00E2144B">
              <w:rPr>
                <w:sz w:val="20"/>
                <w:szCs w:val="20"/>
              </w:rPr>
              <w:t>the</w:t>
            </w:r>
            <w:r>
              <w:rPr>
                <w:sz w:val="20"/>
                <w:szCs w:val="20"/>
              </w:rPr>
              <w:t xml:space="preserve"> </w:t>
            </w:r>
            <w:r w:rsidRPr="00E2144B">
              <w:rPr>
                <w:sz w:val="20"/>
                <w:szCs w:val="20"/>
              </w:rPr>
              <w:t>new</w:t>
            </w:r>
            <w:r>
              <w:rPr>
                <w:sz w:val="20"/>
                <w:szCs w:val="20"/>
              </w:rPr>
              <w:t xml:space="preserve"> </w:t>
            </w:r>
            <w:r w:rsidRPr="00E2144B">
              <w:rPr>
                <w:sz w:val="20"/>
                <w:szCs w:val="20"/>
              </w:rPr>
              <w:t>Act.</w:t>
            </w:r>
            <w:r>
              <w:rPr>
                <w:sz w:val="20"/>
                <w:szCs w:val="20"/>
              </w:rPr>
              <w:t xml:space="preserve"> </w:t>
            </w:r>
          </w:p>
        </w:tc>
      </w:tr>
      <w:tr w:rsidR="00CE1FF5" w:rsidRPr="00C877B0" w14:paraId="797A568D" w14:textId="77777777" w:rsidTr="2F12D4C0">
        <w:trPr>
          <w:cantSplit/>
          <w:trHeight w:val="3592"/>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7CC38D9"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lastRenderedPageBreak/>
              <w:t>Understand</w:t>
            </w:r>
            <w:r>
              <w:rPr>
                <w:sz w:val="20"/>
                <w:szCs w:val="20"/>
              </w:rPr>
              <w:t xml:space="preserve"> </w:t>
            </w:r>
            <w:r w:rsidRPr="00C877B0">
              <w:rPr>
                <w:sz w:val="20"/>
                <w:szCs w:val="20"/>
              </w:rPr>
              <w:t>MPS</w:t>
            </w:r>
            <w:r>
              <w:rPr>
                <w:sz w:val="20"/>
                <w:szCs w:val="20"/>
              </w:rPr>
              <w:t xml:space="preserve"> </w:t>
            </w:r>
            <w:r w:rsidRPr="00C877B0">
              <w:rPr>
                <w:sz w:val="20"/>
                <w:szCs w:val="20"/>
              </w:rPr>
              <w:t>program</w:t>
            </w:r>
            <w:r>
              <w:rPr>
                <w:sz w:val="20"/>
                <w:szCs w:val="20"/>
              </w:rPr>
              <w:t xml:space="preserve"> </w:t>
            </w:r>
            <w:r w:rsidRPr="00C877B0">
              <w:rPr>
                <w:sz w:val="20"/>
                <w:szCs w:val="20"/>
              </w:rPr>
              <w:t>obligations</w:t>
            </w:r>
            <w:r>
              <w:rPr>
                <w:sz w:val="20"/>
                <w:szCs w:val="20"/>
              </w:rPr>
              <w:t xml:space="preserve"> </w:t>
            </w:r>
            <w:r w:rsidRPr="00C877B0">
              <w:rPr>
                <w:sz w:val="20"/>
                <w:szCs w:val="20"/>
              </w:rPr>
              <w:t>and</w:t>
            </w:r>
            <w:r>
              <w:rPr>
                <w:sz w:val="20"/>
                <w:szCs w:val="20"/>
              </w:rPr>
              <w:t xml:space="preserve"> </w:t>
            </w:r>
            <w:r w:rsidRPr="00C877B0">
              <w:rPr>
                <w:sz w:val="20"/>
                <w:szCs w:val="20"/>
              </w:rPr>
              <w:t>apply</w:t>
            </w:r>
            <w:r>
              <w:rPr>
                <w:sz w:val="20"/>
                <w:szCs w:val="20"/>
              </w:rPr>
              <w:t xml:space="preserve"> </w:t>
            </w:r>
            <w:r w:rsidRPr="00C877B0">
              <w:rPr>
                <w:sz w:val="20"/>
                <w:szCs w:val="20"/>
              </w:rPr>
              <w:t>governance</w:t>
            </w:r>
            <w:r>
              <w:rPr>
                <w:sz w:val="20"/>
                <w:szCs w:val="20"/>
              </w:rPr>
              <w:t xml:space="preserve"> </w:t>
            </w:r>
            <w:r w:rsidRPr="00C877B0">
              <w:rPr>
                <w:sz w:val="20"/>
                <w:szCs w:val="20"/>
              </w:rPr>
              <w:t>arrangements</w:t>
            </w:r>
            <w:r>
              <w:rPr>
                <w:sz w:val="20"/>
                <w:szCs w:val="20"/>
              </w:rPr>
              <w:t xml:space="preserve"> </w:t>
            </w:r>
          </w:p>
        </w:tc>
        <w:tc>
          <w:tcPr>
            <w:tcW w:w="6493" w:type="dxa"/>
            <w:vMerge/>
            <w:hideMark/>
          </w:tcPr>
          <w:p w14:paraId="60ADA729" w14:textId="3A79A6C2" w:rsidR="005E3028" w:rsidRPr="00C877B0" w:rsidRDefault="005E3028" w:rsidP="005E3028">
            <w:pPr>
              <w:numPr>
                <w:ilvl w:val="0"/>
                <w:numId w:val="6"/>
              </w:numPr>
              <w:spacing w:before="40" w:after="80"/>
              <w:rPr>
                <w:sz w:val="20"/>
                <w:szCs w:val="20"/>
              </w:rPr>
            </w:pPr>
          </w:p>
        </w:tc>
        <w:tc>
          <w:tcPr>
            <w:tcW w:w="6523" w:type="dxa"/>
            <w:vMerge/>
          </w:tcPr>
          <w:p w14:paraId="00F2B0EE" w14:textId="77777777" w:rsidR="005E3028" w:rsidRPr="00C877B0" w:rsidRDefault="005E3028" w:rsidP="005E3028">
            <w:pPr>
              <w:spacing w:before="40" w:after="80"/>
              <w:rPr>
                <w:b/>
                <w:bCs/>
                <w:sz w:val="20"/>
                <w:szCs w:val="20"/>
              </w:rPr>
            </w:pPr>
          </w:p>
        </w:tc>
      </w:tr>
      <w:tr w:rsidR="00CE1FF5" w:rsidRPr="00C877B0" w14:paraId="776C5C1F"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55752FC"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access</w:t>
            </w:r>
            <w:r>
              <w:rPr>
                <w:sz w:val="20"/>
                <w:szCs w:val="20"/>
              </w:rPr>
              <w:t xml:space="preserve"> </w:t>
            </w:r>
            <w:r w:rsidRPr="00C877B0">
              <w:rPr>
                <w:sz w:val="20"/>
                <w:szCs w:val="20"/>
              </w:rPr>
              <w:t>to</w:t>
            </w:r>
            <w:r>
              <w:rPr>
                <w:sz w:val="20"/>
                <w:szCs w:val="20"/>
              </w:rPr>
              <w:t xml:space="preserve"> </w:t>
            </w:r>
            <w:r w:rsidRPr="00C877B0">
              <w:rPr>
                <w:sz w:val="20"/>
                <w:szCs w:val="20"/>
              </w:rPr>
              <w:t>NATSIFAC</w:t>
            </w:r>
            <w:r>
              <w:rPr>
                <w:sz w:val="20"/>
                <w:szCs w:val="20"/>
              </w:rPr>
              <w:t xml:space="preserve"> </w:t>
            </w:r>
            <w:r w:rsidRPr="00C877B0">
              <w:rPr>
                <w:sz w:val="20"/>
                <w:szCs w:val="20"/>
              </w:rPr>
              <w:t>services</w:t>
            </w:r>
          </w:p>
        </w:tc>
        <w:tc>
          <w:tcPr>
            <w:tcW w:w="6493" w:type="dxa"/>
            <w:vMerge/>
            <w:hideMark/>
          </w:tcPr>
          <w:p w14:paraId="62178B5A" w14:textId="3D4275E2" w:rsidR="005E3028" w:rsidRPr="00C877B0" w:rsidRDefault="005E3028" w:rsidP="005E3028">
            <w:pPr>
              <w:numPr>
                <w:ilvl w:val="0"/>
                <w:numId w:val="6"/>
              </w:numPr>
              <w:spacing w:before="40" w:after="80"/>
              <w:rPr>
                <w:sz w:val="20"/>
                <w:szCs w:val="20"/>
              </w:rPr>
            </w:pPr>
          </w:p>
        </w:tc>
        <w:tc>
          <w:tcPr>
            <w:tcW w:w="6523" w:type="dxa"/>
            <w:vMerge w:val="restart"/>
            <w:tcBorders>
              <w:top w:val="single" w:sz="4" w:space="0" w:color="auto"/>
              <w:left w:val="single" w:sz="4" w:space="0" w:color="auto"/>
              <w:bottom w:val="single" w:sz="4" w:space="0" w:color="auto"/>
              <w:right w:val="single" w:sz="4" w:space="0" w:color="auto"/>
            </w:tcBorders>
          </w:tcPr>
          <w:p w14:paraId="3C49D490" w14:textId="46D866B0" w:rsidR="005E3028" w:rsidRPr="00C877B0" w:rsidRDefault="005E3028" w:rsidP="005E3028">
            <w:pPr>
              <w:spacing w:before="40" w:after="80"/>
              <w:rPr>
                <w:b/>
                <w:bCs/>
                <w:sz w:val="20"/>
                <w:szCs w:val="20"/>
              </w:rPr>
            </w:pPr>
            <w:r w:rsidRPr="004C5B20">
              <w:rPr>
                <w:b/>
                <w:bCs/>
                <w:sz w:val="20"/>
                <w:szCs w:val="20"/>
              </w:rPr>
              <w:t>The</w:t>
            </w:r>
            <w:r>
              <w:rPr>
                <w:b/>
                <w:bCs/>
                <w:sz w:val="20"/>
                <w:szCs w:val="20"/>
              </w:rPr>
              <w:t xml:space="preserve"> </w:t>
            </w:r>
            <w:r w:rsidRPr="004C5B20">
              <w:rPr>
                <w:b/>
                <w:bCs/>
                <w:sz w:val="20"/>
                <w:szCs w:val="20"/>
              </w:rPr>
              <w:t>new</w:t>
            </w:r>
            <w:r>
              <w:rPr>
                <w:b/>
                <w:bCs/>
                <w:sz w:val="20"/>
                <w:szCs w:val="20"/>
              </w:rPr>
              <w:t xml:space="preserve"> </w:t>
            </w:r>
            <w:r w:rsidRPr="004C5B20">
              <w:rPr>
                <w:b/>
                <w:bCs/>
                <w:sz w:val="20"/>
                <w:szCs w:val="20"/>
              </w:rPr>
              <w:t>regulatory</w:t>
            </w:r>
            <w:r>
              <w:rPr>
                <w:b/>
                <w:bCs/>
                <w:sz w:val="20"/>
                <w:szCs w:val="20"/>
              </w:rPr>
              <w:t xml:space="preserve"> </w:t>
            </w:r>
            <w:r w:rsidRPr="004C5B20">
              <w:rPr>
                <w:b/>
                <w:bCs/>
                <w:sz w:val="20"/>
                <w:szCs w:val="20"/>
              </w:rPr>
              <w:t>model</w:t>
            </w:r>
            <w:r>
              <w:rPr>
                <w:b/>
                <w:bCs/>
                <w:sz w:val="20"/>
                <w:szCs w:val="20"/>
              </w:rPr>
              <w:t xml:space="preserve"> </w:t>
            </w:r>
            <w:r w:rsidRPr="004C5B20">
              <w:rPr>
                <w:b/>
                <w:bCs/>
                <w:sz w:val="20"/>
                <w:szCs w:val="20"/>
              </w:rPr>
              <w:t>–</w:t>
            </w:r>
            <w:r>
              <w:rPr>
                <w:b/>
                <w:bCs/>
                <w:sz w:val="20"/>
                <w:szCs w:val="20"/>
              </w:rPr>
              <w:t xml:space="preserve"> </w:t>
            </w:r>
            <w:r w:rsidRPr="004C5B20">
              <w:rPr>
                <w:b/>
                <w:bCs/>
                <w:sz w:val="20"/>
                <w:szCs w:val="20"/>
              </w:rPr>
              <w:t>Guidance</w:t>
            </w:r>
            <w:r>
              <w:rPr>
                <w:b/>
                <w:bCs/>
                <w:sz w:val="20"/>
                <w:szCs w:val="20"/>
              </w:rPr>
              <w:t xml:space="preserve"> </w:t>
            </w:r>
            <w:r w:rsidRPr="004C5B20">
              <w:rPr>
                <w:b/>
                <w:bCs/>
                <w:sz w:val="20"/>
                <w:szCs w:val="20"/>
              </w:rPr>
              <w:t>for</w:t>
            </w:r>
            <w:r>
              <w:rPr>
                <w:b/>
                <w:bCs/>
                <w:sz w:val="20"/>
                <w:szCs w:val="20"/>
              </w:rPr>
              <w:t xml:space="preserve"> </w:t>
            </w:r>
            <w:r w:rsidRPr="004C5B20">
              <w:rPr>
                <w:b/>
                <w:bCs/>
                <w:sz w:val="20"/>
                <w:szCs w:val="20"/>
              </w:rPr>
              <w:t>NATSIFAC</w:t>
            </w:r>
            <w:r>
              <w:rPr>
                <w:b/>
                <w:bCs/>
                <w:sz w:val="20"/>
                <w:szCs w:val="20"/>
              </w:rPr>
              <w:t xml:space="preserve"> </w:t>
            </w:r>
            <w:r w:rsidRPr="004C5B20">
              <w:rPr>
                <w:b/>
                <w:bCs/>
                <w:sz w:val="20"/>
                <w:szCs w:val="20"/>
              </w:rPr>
              <w:t>providers</w:t>
            </w:r>
            <w:r>
              <w:rPr>
                <w:b/>
                <w:bCs/>
                <w:sz w:val="20"/>
                <w:szCs w:val="20"/>
              </w:rPr>
              <w:br/>
            </w:r>
            <w:r w:rsidRPr="004C5B20">
              <w:rPr>
                <w:sz w:val="20"/>
                <w:szCs w:val="20"/>
              </w:rPr>
              <w:t>The</w:t>
            </w:r>
            <w:r>
              <w:rPr>
                <w:b/>
                <w:bCs/>
                <w:sz w:val="20"/>
                <w:szCs w:val="20"/>
              </w:rPr>
              <w:t xml:space="preserve"> </w:t>
            </w:r>
            <w:hyperlink r:id="rId111" w:history="1">
              <w:r w:rsidRPr="00275B7A">
                <w:rPr>
                  <w:rStyle w:val="Hyperlink"/>
                  <w:color w:val="32757E" w:themeColor="accent2" w:themeShade="80"/>
                  <w:sz w:val="20"/>
                  <w:szCs w:val="20"/>
                </w:rPr>
                <w:t>new regulatory model – Guidance for NATSIFAC providers</w:t>
              </w:r>
            </w:hyperlink>
            <w:r>
              <w:rPr>
                <w:sz w:val="20"/>
                <w:szCs w:val="20"/>
              </w:rPr>
              <w:t xml:space="preserve"> </w:t>
            </w:r>
            <w:r w:rsidRPr="00801DAC">
              <w:rPr>
                <w:sz w:val="20"/>
                <w:szCs w:val="20"/>
              </w:rPr>
              <w:t>provides</w:t>
            </w:r>
            <w:r>
              <w:rPr>
                <w:sz w:val="20"/>
                <w:szCs w:val="20"/>
              </w:rPr>
              <w:t xml:space="preserve"> </w:t>
            </w:r>
            <w:r w:rsidRPr="00801DAC">
              <w:rPr>
                <w:sz w:val="20"/>
                <w:szCs w:val="20"/>
              </w:rPr>
              <w:t>guidance</w:t>
            </w:r>
            <w:r>
              <w:rPr>
                <w:sz w:val="20"/>
                <w:szCs w:val="20"/>
              </w:rPr>
              <w:t xml:space="preserve"> </w:t>
            </w:r>
            <w:r w:rsidRPr="00801DAC">
              <w:rPr>
                <w:sz w:val="20"/>
                <w:szCs w:val="20"/>
              </w:rPr>
              <w:t>for</w:t>
            </w:r>
            <w:r>
              <w:rPr>
                <w:sz w:val="20"/>
                <w:szCs w:val="20"/>
              </w:rPr>
              <w:t xml:space="preserve"> </w:t>
            </w:r>
            <w:r w:rsidRPr="00801DAC">
              <w:rPr>
                <w:sz w:val="20"/>
                <w:szCs w:val="20"/>
              </w:rPr>
              <w:t>NATSIFAC</w:t>
            </w:r>
            <w:r>
              <w:rPr>
                <w:sz w:val="20"/>
                <w:szCs w:val="20"/>
              </w:rPr>
              <w:t xml:space="preserve"> </w:t>
            </w:r>
            <w:r w:rsidRPr="00801DAC">
              <w:rPr>
                <w:sz w:val="20"/>
                <w:szCs w:val="20"/>
              </w:rPr>
              <w:t>providers</w:t>
            </w:r>
            <w:r>
              <w:rPr>
                <w:sz w:val="20"/>
                <w:szCs w:val="20"/>
              </w:rPr>
              <w:t xml:space="preserve"> </w:t>
            </w:r>
            <w:r w:rsidRPr="00801DAC">
              <w:rPr>
                <w:sz w:val="20"/>
                <w:szCs w:val="20"/>
              </w:rPr>
              <w:t>about</w:t>
            </w:r>
            <w:r>
              <w:rPr>
                <w:sz w:val="20"/>
                <w:szCs w:val="20"/>
              </w:rPr>
              <w:t xml:space="preserve"> </w:t>
            </w:r>
            <w:r w:rsidRPr="00801DAC">
              <w:rPr>
                <w:sz w:val="20"/>
                <w:szCs w:val="20"/>
              </w:rPr>
              <w:t>the</w:t>
            </w:r>
            <w:r>
              <w:rPr>
                <w:sz w:val="20"/>
                <w:szCs w:val="20"/>
              </w:rPr>
              <w:t xml:space="preserve"> </w:t>
            </w:r>
            <w:r w:rsidRPr="00801DAC">
              <w:rPr>
                <w:sz w:val="20"/>
                <w:szCs w:val="20"/>
              </w:rPr>
              <w:t>new</w:t>
            </w:r>
            <w:r>
              <w:rPr>
                <w:sz w:val="20"/>
                <w:szCs w:val="20"/>
              </w:rPr>
              <w:t xml:space="preserve"> </w:t>
            </w:r>
            <w:r w:rsidRPr="00801DAC">
              <w:rPr>
                <w:sz w:val="20"/>
                <w:szCs w:val="20"/>
              </w:rPr>
              <w:t>regulatory</w:t>
            </w:r>
            <w:r>
              <w:rPr>
                <w:sz w:val="20"/>
                <w:szCs w:val="20"/>
              </w:rPr>
              <w:t xml:space="preserve"> </w:t>
            </w:r>
            <w:r w:rsidRPr="00801DAC">
              <w:rPr>
                <w:sz w:val="20"/>
                <w:szCs w:val="20"/>
              </w:rPr>
              <w:t>model.</w:t>
            </w:r>
          </w:p>
        </w:tc>
      </w:tr>
      <w:tr w:rsidR="00CE1FF5" w:rsidRPr="00C877B0" w14:paraId="2573DB34" w14:textId="77777777" w:rsidTr="2F12D4C0">
        <w:trPr>
          <w:cantSplit/>
          <w:trHeight w:val="569"/>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1316F9DD"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NATSIFAC</w:t>
            </w:r>
            <w:r>
              <w:rPr>
                <w:sz w:val="20"/>
                <w:szCs w:val="20"/>
              </w:rPr>
              <w:t xml:space="preserve"> </w:t>
            </w:r>
            <w:r w:rsidRPr="00C877B0">
              <w:rPr>
                <w:sz w:val="20"/>
                <w:szCs w:val="20"/>
              </w:rPr>
              <w:t>program</w:t>
            </w:r>
            <w:r>
              <w:rPr>
                <w:sz w:val="20"/>
                <w:szCs w:val="20"/>
              </w:rPr>
              <w:t xml:space="preserve"> </w:t>
            </w:r>
            <w:r w:rsidRPr="00C877B0">
              <w:rPr>
                <w:sz w:val="20"/>
                <w:szCs w:val="20"/>
              </w:rPr>
              <w:t>obligations</w:t>
            </w:r>
            <w:r>
              <w:rPr>
                <w:sz w:val="20"/>
                <w:szCs w:val="20"/>
              </w:rPr>
              <w:t xml:space="preserve"> </w:t>
            </w:r>
            <w:r w:rsidRPr="00C877B0">
              <w:rPr>
                <w:sz w:val="20"/>
                <w:szCs w:val="20"/>
              </w:rPr>
              <w:t>and</w:t>
            </w:r>
            <w:r>
              <w:rPr>
                <w:sz w:val="20"/>
                <w:szCs w:val="20"/>
              </w:rPr>
              <w:t xml:space="preserve"> </w:t>
            </w:r>
            <w:r w:rsidRPr="00C877B0">
              <w:rPr>
                <w:sz w:val="20"/>
                <w:szCs w:val="20"/>
              </w:rPr>
              <w:t>apply</w:t>
            </w:r>
            <w:r>
              <w:rPr>
                <w:sz w:val="20"/>
                <w:szCs w:val="20"/>
              </w:rPr>
              <w:t xml:space="preserve"> </w:t>
            </w:r>
            <w:r w:rsidRPr="00C877B0">
              <w:rPr>
                <w:sz w:val="20"/>
                <w:szCs w:val="20"/>
              </w:rPr>
              <w:t>governance</w:t>
            </w:r>
            <w:r>
              <w:rPr>
                <w:sz w:val="20"/>
                <w:szCs w:val="20"/>
              </w:rPr>
              <w:t xml:space="preserve"> </w:t>
            </w:r>
            <w:r w:rsidRPr="00C877B0">
              <w:rPr>
                <w:sz w:val="20"/>
                <w:szCs w:val="20"/>
              </w:rPr>
              <w:t>arrangements</w:t>
            </w:r>
            <w:r>
              <w:rPr>
                <w:sz w:val="20"/>
                <w:szCs w:val="20"/>
              </w:rPr>
              <w:t xml:space="preserve"> </w:t>
            </w:r>
          </w:p>
        </w:tc>
        <w:tc>
          <w:tcPr>
            <w:tcW w:w="6493" w:type="dxa"/>
            <w:vMerge/>
            <w:hideMark/>
          </w:tcPr>
          <w:p w14:paraId="737C5CA3" w14:textId="2B94937D" w:rsidR="005E3028" w:rsidRPr="00C877B0" w:rsidRDefault="005E3028" w:rsidP="005E3028">
            <w:pPr>
              <w:numPr>
                <w:ilvl w:val="0"/>
                <w:numId w:val="6"/>
              </w:numPr>
              <w:spacing w:before="40" w:after="80"/>
              <w:rPr>
                <w:sz w:val="20"/>
                <w:szCs w:val="20"/>
              </w:rPr>
            </w:pPr>
          </w:p>
        </w:tc>
        <w:tc>
          <w:tcPr>
            <w:tcW w:w="6523" w:type="dxa"/>
            <w:vMerge/>
          </w:tcPr>
          <w:p w14:paraId="04FAD2C1" w14:textId="77777777" w:rsidR="005E3028" w:rsidRPr="00C877B0" w:rsidRDefault="005E3028" w:rsidP="005E3028">
            <w:pPr>
              <w:spacing w:before="40" w:after="80"/>
              <w:rPr>
                <w:b/>
                <w:bCs/>
                <w:sz w:val="20"/>
                <w:szCs w:val="20"/>
              </w:rPr>
            </w:pPr>
          </w:p>
        </w:tc>
      </w:tr>
      <w:tr w:rsidR="006F16D0" w:rsidRPr="00C877B0" w14:paraId="6A0E7C9B"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3521BAF8" w14:textId="0C60619C" w:rsidR="005E3028" w:rsidRPr="00C877B0" w:rsidRDefault="005E3028" w:rsidP="005E3028">
            <w:pPr>
              <w:numPr>
                <w:ilvl w:val="0"/>
                <w:numId w:val="4"/>
              </w:numPr>
              <w:spacing w:before="40" w:after="80"/>
              <w:ind w:left="425" w:hanging="425"/>
              <w:rPr>
                <w:b/>
                <w:bCs/>
                <w:sz w:val="20"/>
                <w:szCs w:val="20"/>
              </w:rPr>
            </w:pPr>
            <w:r w:rsidRPr="00C877B0">
              <w:rPr>
                <w:b/>
                <w:bCs/>
                <w:sz w:val="20"/>
                <w:szCs w:val="20"/>
              </w:rPr>
              <w:t>Funding</w:t>
            </w:r>
            <w:r>
              <w:rPr>
                <w:b/>
                <w:bCs/>
                <w:sz w:val="20"/>
                <w:szCs w:val="20"/>
              </w:rPr>
              <w:t xml:space="preserve"> </w:t>
            </w:r>
            <w:r w:rsidRPr="00C877B0">
              <w:rPr>
                <w:b/>
                <w:bCs/>
                <w:sz w:val="20"/>
                <w:szCs w:val="20"/>
              </w:rPr>
              <w:t>and</w:t>
            </w:r>
            <w:r>
              <w:rPr>
                <w:b/>
                <w:bCs/>
                <w:sz w:val="20"/>
                <w:szCs w:val="20"/>
              </w:rPr>
              <w:t xml:space="preserve"> </w:t>
            </w:r>
            <w:r w:rsidRPr="00C877B0">
              <w:rPr>
                <w:b/>
                <w:bCs/>
                <w:sz w:val="20"/>
                <w:szCs w:val="20"/>
              </w:rPr>
              <w:t>Fees</w:t>
            </w:r>
          </w:p>
        </w:tc>
      </w:tr>
      <w:tr w:rsidR="00CE1FF5" w:rsidRPr="00C877B0" w14:paraId="01DD9B15" w14:textId="77777777" w:rsidTr="2F12D4C0">
        <w:trPr>
          <w:cantSplit/>
          <w:trHeight w:val="1252"/>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825EBC2"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Understanding</w:t>
            </w:r>
            <w:r>
              <w:rPr>
                <w:sz w:val="20"/>
                <w:szCs w:val="20"/>
              </w:rPr>
              <w:t xml:space="preserve"> </w:t>
            </w:r>
            <w:r w:rsidRPr="00C877B0">
              <w:rPr>
                <w:sz w:val="20"/>
                <w:szCs w:val="20"/>
              </w:rPr>
              <w:t>funding</w:t>
            </w:r>
            <w:r>
              <w:rPr>
                <w:sz w:val="20"/>
                <w:szCs w:val="20"/>
              </w:rPr>
              <w:t xml:space="preserve"> </w:t>
            </w:r>
            <w:r w:rsidRPr="00C877B0">
              <w:rPr>
                <w:sz w:val="20"/>
                <w:szCs w:val="20"/>
              </w:rPr>
              <w:t>models</w:t>
            </w:r>
            <w:r>
              <w:rPr>
                <w:sz w:val="20"/>
                <w:szCs w:val="20"/>
              </w:rPr>
              <w:t xml:space="preserve"> </w:t>
            </w:r>
            <w:r w:rsidRPr="00C877B0">
              <w:rPr>
                <w:sz w:val="20"/>
                <w:szCs w:val="20"/>
              </w:rPr>
              <w:t>under</w:t>
            </w:r>
            <w:r>
              <w:rPr>
                <w:sz w:val="20"/>
                <w:szCs w:val="20"/>
              </w:rPr>
              <w:t xml:space="preserve"> </w:t>
            </w:r>
            <w:r w:rsidRPr="00C877B0">
              <w:rPr>
                <w:sz w:val="20"/>
                <w:szCs w:val="20"/>
              </w:rPr>
              <w:t>the</w:t>
            </w:r>
            <w:r>
              <w:rPr>
                <w:sz w:val="20"/>
                <w:szCs w:val="20"/>
              </w:rPr>
              <w:t xml:space="preserve"> </w:t>
            </w:r>
            <w:r w:rsidRPr="00C877B0">
              <w:rPr>
                <w:sz w:val="20"/>
                <w:szCs w:val="20"/>
              </w:rPr>
              <w:t>Act</w:t>
            </w:r>
          </w:p>
        </w:tc>
        <w:tc>
          <w:tcPr>
            <w:tcW w:w="6493" w:type="dxa"/>
            <w:vMerge w:val="restart"/>
            <w:tcBorders>
              <w:top w:val="single" w:sz="4" w:space="0" w:color="auto"/>
              <w:left w:val="single" w:sz="4" w:space="0" w:color="auto"/>
              <w:bottom w:val="single" w:sz="4" w:space="0" w:color="auto"/>
              <w:right w:val="single" w:sz="4" w:space="0" w:color="auto"/>
            </w:tcBorders>
          </w:tcPr>
          <w:p w14:paraId="61D26A56" w14:textId="0A0D44A2"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12">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4465DDD6" w14:textId="057B5920" w:rsidR="005E3028" w:rsidRPr="0003563B" w:rsidRDefault="005E3028" w:rsidP="005E3028">
            <w:pPr>
              <w:tabs>
                <w:tab w:val="num" w:pos="720"/>
              </w:tabs>
              <w:spacing w:before="40" w:after="80"/>
              <w:rPr>
                <w:rFonts w:ascii="Aptos" w:eastAsia="Aptos" w:hAnsi="Aptos" w:cs="Times New Roman"/>
                <w:strike/>
                <w:sz w:val="20"/>
                <w:szCs w:val="20"/>
              </w:rPr>
            </w:pPr>
            <w:commentRangeStart w:id="1"/>
            <w:r w:rsidRPr="00E31FFF">
              <w:rPr>
                <w:rFonts w:ascii="Aptos" w:eastAsia="Aptos" w:hAnsi="Aptos" w:cs="Times New Roman"/>
                <w:b/>
                <w:strike/>
                <w:sz w:val="20"/>
                <w:szCs w:val="20"/>
                <w:highlight w:val="yellow"/>
              </w:rPr>
              <w:t xml:space="preserve">The new Financial and Prudential Standards </w:t>
            </w:r>
            <w:r w:rsidRPr="00E31FFF">
              <w:rPr>
                <w:rFonts w:ascii="Aptos" w:eastAsia="Aptos" w:hAnsi="Aptos" w:cs="Times New Roman"/>
                <w:b/>
                <w:strike/>
                <w:sz w:val="20"/>
                <w:szCs w:val="20"/>
                <w:highlight w:val="yellow"/>
              </w:rPr>
              <w:br/>
            </w:r>
            <w:hyperlink r:id="rId113" w:history="1">
              <w:r w:rsidRPr="00E31FFF">
                <w:rPr>
                  <w:rFonts w:ascii="Aptos" w:eastAsia="Aptos" w:hAnsi="Aptos" w:cs="Times New Roman"/>
                  <w:strike/>
                  <w:color w:val="005D66"/>
                  <w:sz w:val="20"/>
                  <w:szCs w:val="20"/>
                  <w:highlight w:val="yellow"/>
                  <w:u w:val="single"/>
                </w:rPr>
                <w:t>The new Financial and Prudential Standards</w:t>
              </w:r>
            </w:hyperlink>
            <w:r w:rsidRPr="00E31FFF">
              <w:rPr>
                <w:rFonts w:ascii="Aptos" w:eastAsia="Aptos" w:hAnsi="Aptos" w:cs="Times New Roman"/>
                <w:strike/>
                <w:sz w:val="20"/>
                <w:szCs w:val="20"/>
                <w:highlight w:val="yellow"/>
              </w:rPr>
              <w:t xml:space="preserve"> booklet sets out the minimum requirements for good financial and prudential management of registered aged care providers.</w:t>
            </w:r>
            <w:r w:rsidRPr="0003563B">
              <w:rPr>
                <w:rFonts w:ascii="Aptos" w:eastAsia="Aptos" w:hAnsi="Aptos" w:cs="Times New Roman"/>
                <w:strike/>
                <w:sz w:val="20"/>
                <w:szCs w:val="20"/>
              </w:rPr>
              <w:t xml:space="preserve"> </w:t>
            </w:r>
            <w:commentRangeEnd w:id="1"/>
            <w:r w:rsidR="007075F4" w:rsidRPr="0003563B">
              <w:rPr>
                <w:rStyle w:val="CommentReference"/>
                <w:rFonts w:ascii="Aptos" w:eastAsia="Aptos" w:hAnsi="Aptos" w:cs="Times New Roman"/>
                <w:strike/>
                <w:sz w:val="20"/>
                <w:szCs w:val="20"/>
              </w:rPr>
              <w:commentReference w:id="1"/>
            </w:r>
          </w:p>
          <w:p w14:paraId="1E56041D" w14:textId="5D2B0B7B" w:rsidR="005E3028" w:rsidRPr="000B4A94" w:rsidRDefault="005E3028" w:rsidP="005E3028">
            <w:pPr>
              <w:spacing w:before="40" w:after="80"/>
              <w:rPr>
                <w:rFonts w:ascii="Aptos" w:eastAsia="Aptos" w:hAnsi="Aptos" w:cs="Times New Roman"/>
                <w:sz w:val="20"/>
                <w:szCs w:val="20"/>
              </w:rPr>
            </w:pPr>
            <w:r w:rsidRPr="000B4A94">
              <w:rPr>
                <w:rFonts w:ascii="Aptos" w:eastAsia="Aptos" w:hAnsi="Aptos" w:cs="Times New Roman"/>
                <w:b/>
                <w:bCs/>
                <w:sz w:val="20"/>
                <w:szCs w:val="20"/>
              </w:rPr>
              <w:t>Understanding</w:t>
            </w:r>
            <w:r>
              <w:rPr>
                <w:rFonts w:ascii="Aptos" w:eastAsia="Aptos" w:hAnsi="Aptos" w:cs="Times New Roman"/>
                <w:b/>
                <w:bCs/>
                <w:sz w:val="20"/>
                <w:szCs w:val="20"/>
              </w:rPr>
              <w:t xml:space="preserve"> </w:t>
            </w:r>
            <w:r w:rsidRPr="000B4A94">
              <w:rPr>
                <w:rFonts w:ascii="Aptos" w:eastAsia="Aptos" w:hAnsi="Aptos" w:cs="Times New Roman"/>
                <w:b/>
                <w:bCs/>
                <w:sz w:val="20"/>
                <w:szCs w:val="20"/>
              </w:rPr>
              <w:t>the</w:t>
            </w:r>
            <w:r>
              <w:rPr>
                <w:rFonts w:ascii="Aptos" w:eastAsia="Aptos" w:hAnsi="Aptos" w:cs="Times New Roman"/>
                <w:b/>
                <w:bCs/>
                <w:sz w:val="20"/>
                <w:szCs w:val="20"/>
              </w:rPr>
              <w:t xml:space="preserve"> </w:t>
            </w:r>
            <w:r w:rsidRPr="000B4A94">
              <w:rPr>
                <w:rFonts w:ascii="Aptos" w:eastAsia="Aptos" w:hAnsi="Aptos" w:cs="Times New Roman"/>
                <w:b/>
                <w:bCs/>
                <w:sz w:val="20"/>
                <w:szCs w:val="20"/>
              </w:rPr>
              <w:t>new</w:t>
            </w:r>
            <w:r>
              <w:rPr>
                <w:rFonts w:ascii="Aptos" w:eastAsia="Aptos" w:hAnsi="Aptos" w:cs="Times New Roman"/>
                <w:b/>
                <w:bCs/>
                <w:sz w:val="20"/>
                <w:szCs w:val="20"/>
              </w:rPr>
              <w:t xml:space="preserve"> </w:t>
            </w:r>
            <w:r w:rsidRPr="000B4A94">
              <w:rPr>
                <w:rFonts w:ascii="Aptos" w:eastAsia="Aptos" w:hAnsi="Aptos" w:cs="Times New Roman"/>
                <w:b/>
                <w:bCs/>
                <w:sz w:val="20"/>
                <w:szCs w:val="20"/>
              </w:rPr>
              <w:t>Financial</w:t>
            </w:r>
            <w:r>
              <w:rPr>
                <w:rFonts w:ascii="Aptos" w:eastAsia="Aptos" w:hAnsi="Aptos" w:cs="Times New Roman"/>
                <w:b/>
                <w:bCs/>
                <w:sz w:val="20"/>
                <w:szCs w:val="20"/>
              </w:rPr>
              <w:t xml:space="preserve"> </w:t>
            </w:r>
            <w:r w:rsidRPr="000B4A94">
              <w:rPr>
                <w:rFonts w:ascii="Aptos" w:eastAsia="Aptos" w:hAnsi="Aptos" w:cs="Times New Roman"/>
                <w:b/>
                <w:bCs/>
                <w:sz w:val="20"/>
                <w:szCs w:val="20"/>
              </w:rPr>
              <w:t>and</w:t>
            </w:r>
            <w:r>
              <w:rPr>
                <w:rFonts w:ascii="Aptos" w:eastAsia="Aptos" w:hAnsi="Aptos" w:cs="Times New Roman"/>
                <w:b/>
                <w:bCs/>
                <w:sz w:val="20"/>
                <w:szCs w:val="20"/>
              </w:rPr>
              <w:t xml:space="preserve"> </w:t>
            </w:r>
            <w:r w:rsidRPr="000B4A94">
              <w:rPr>
                <w:rFonts w:ascii="Aptos" w:eastAsia="Aptos" w:hAnsi="Aptos" w:cs="Times New Roman"/>
                <w:b/>
                <w:bCs/>
                <w:sz w:val="20"/>
                <w:szCs w:val="20"/>
              </w:rPr>
              <w:t>Prudential</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webinar</w:t>
            </w:r>
            <w:r>
              <w:rPr>
                <w:rFonts w:ascii="Aptos" w:eastAsia="Aptos" w:hAnsi="Aptos" w:cs="Times New Roman"/>
                <w:b/>
                <w:bCs/>
                <w:sz w:val="20"/>
                <w:szCs w:val="20"/>
              </w:rPr>
              <w:t xml:space="preserve"> </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14" w:history="1">
              <w:r w:rsidRPr="00275B7A">
                <w:rPr>
                  <w:rStyle w:val="Hyperlink"/>
                  <w:rFonts w:ascii="Aptos" w:eastAsia="Aptos" w:hAnsi="Aptos" w:cs="Times New Roman"/>
                  <w:color w:val="32757E" w:themeColor="accent2" w:themeShade="80"/>
                  <w:sz w:val="20"/>
                  <w:szCs w:val="20"/>
                </w:rPr>
                <w:t xml:space="preserve">Understanding </w:t>
              </w:r>
              <w:r w:rsidRPr="00275B7A">
                <w:rPr>
                  <w:rStyle w:val="Hyperlink"/>
                  <w:rFonts w:ascii="Aptos" w:eastAsia="Aptos" w:hAnsi="Aptos" w:cs="Times New Roman"/>
                  <w:color w:val="32757E" w:themeColor="accent2" w:themeShade="80"/>
                  <w:sz w:val="20"/>
                  <w:szCs w:val="20"/>
                </w:rPr>
                <w:t>the new Financial and Prudential Standards</w:t>
              </w:r>
            </w:hyperlink>
            <w:r>
              <w:rPr>
                <w:rFonts w:ascii="Aptos" w:eastAsia="Aptos" w:hAnsi="Aptos" w:cs="Times New Roman"/>
                <w:sz w:val="20"/>
                <w:szCs w:val="20"/>
              </w:rPr>
              <w:t xml:space="preserve"> </w:t>
            </w:r>
            <w:r w:rsidRPr="000B4A94">
              <w:rPr>
                <w:rFonts w:ascii="Aptos" w:eastAsia="Aptos" w:hAnsi="Aptos" w:cs="Times New Roman"/>
                <w:sz w:val="20"/>
                <w:szCs w:val="20"/>
              </w:rPr>
              <w:t>webinar</w:t>
            </w:r>
            <w:r>
              <w:rPr>
                <w:rFonts w:ascii="Aptos" w:eastAsia="Aptos" w:hAnsi="Aptos" w:cs="Times New Roman"/>
                <w:sz w:val="20"/>
                <w:szCs w:val="20"/>
              </w:rPr>
              <w:t xml:space="preserve"> </w:t>
            </w:r>
            <w:r w:rsidRPr="000B4A94">
              <w:rPr>
                <w:rFonts w:ascii="Aptos" w:eastAsia="Aptos" w:hAnsi="Aptos" w:cs="Times New Roman"/>
                <w:sz w:val="20"/>
                <w:szCs w:val="20"/>
              </w:rPr>
              <w:t>provides</w:t>
            </w:r>
            <w:r>
              <w:rPr>
                <w:rFonts w:ascii="Aptos" w:eastAsia="Aptos" w:hAnsi="Aptos" w:cs="Times New Roman"/>
                <w:sz w:val="20"/>
                <w:szCs w:val="20"/>
              </w:rPr>
              <w:t xml:space="preserve"> </w:t>
            </w:r>
            <w:r w:rsidRPr="000B4A94">
              <w:rPr>
                <w:rFonts w:ascii="Aptos" w:eastAsia="Aptos" w:hAnsi="Aptos" w:cs="Times New Roman"/>
                <w:sz w:val="20"/>
                <w:szCs w:val="20"/>
              </w:rPr>
              <w:t>information</w:t>
            </w:r>
            <w:r>
              <w:rPr>
                <w:rFonts w:ascii="Aptos" w:eastAsia="Aptos" w:hAnsi="Aptos" w:cs="Times New Roman"/>
                <w:sz w:val="20"/>
                <w:szCs w:val="20"/>
              </w:rPr>
              <w:t xml:space="preserve"> </w:t>
            </w:r>
            <w:r w:rsidRPr="000B4A94">
              <w:rPr>
                <w:rFonts w:ascii="Aptos" w:eastAsia="Aptos" w:hAnsi="Aptos" w:cs="Times New Roman"/>
                <w:sz w:val="20"/>
                <w:szCs w:val="20"/>
              </w:rPr>
              <w:t>on</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standards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provider</w:t>
            </w:r>
            <w:r>
              <w:rPr>
                <w:rFonts w:ascii="Aptos" w:eastAsia="Aptos" w:hAnsi="Aptos" w:cs="Times New Roman"/>
                <w:sz w:val="20"/>
                <w:szCs w:val="20"/>
              </w:rPr>
              <w:t xml:space="preserve"> </w:t>
            </w:r>
            <w:r w:rsidRPr="000B4A94">
              <w:rPr>
                <w:rFonts w:ascii="Aptos" w:eastAsia="Aptos" w:hAnsi="Aptos" w:cs="Times New Roman"/>
                <w:sz w:val="20"/>
                <w:szCs w:val="20"/>
              </w:rPr>
              <w:t>obligations.</w:t>
            </w:r>
            <w:r>
              <w:rPr>
                <w:rFonts w:ascii="Aptos" w:eastAsia="Aptos" w:hAnsi="Aptos" w:cs="Times New Roman"/>
                <w:sz w:val="20"/>
                <w:szCs w:val="20"/>
              </w:rPr>
              <w:t xml:space="preserve">  </w:t>
            </w:r>
          </w:p>
          <w:p w14:paraId="60463EA1" w14:textId="7A2111B0" w:rsidR="005E3028" w:rsidRPr="00284BEB" w:rsidRDefault="005E3028" w:rsidP="005E3028">
            <w:pPr>
              <w:spacing w:before="40" w:after="80"/>
              <w:rPr>
                <w:sz w:val="20"/>
                <w:szCs w:val="20"/>
              </w:rPr>
            </w:pPr>
            <w:r w:rsidRPr="0AFF0412">
              <w:rPr>
                <w:rFonts w:ascii="Aptos" w:eastAsia="Aptos" w:hAnsi="Aptos" w:cs="Times New Roman"/>
                <w:b/>
                <w:bCs/>
                <w:sz w:val="20"/>
                <w:szCs w:val="20"/>
              </w:rPr>
              <w:t xml:space="preserve">The new Financial and Prudential Standards – poster </w:t>
            </w:r>
            <w:r>
              <w:br/>
            </w:r>
            <w:r w:rsidRPr="0AFF0412">
              <w:rPr>
                <w:rFonts w:ascii="Aptos" w:eastAsia="Aptos" w:hAnsi="Aptos" w:cs="Times New Roman"/>
                <w:sz w:val="20"/>
                <w:szCs w:val="20"/>
              </w:rPr>
              <w:t xml:space="preserve">The new </w:t>
            </w:r>
            <w:hyperlink r:id="rId115">
              <w:r w:rsidRPr="0AFF0412">
                <w:rPr>
                  <w:rStyle w:val="Hyperlink"/>
                  <w:rFonts w:ascii="Aptos" w:eastAsia="Aptos" w:hAnsi="Aptos" w:cs="Times New Roman"/>
                  <w:color w:val="32757E" w:themeColor="accent2" w:themeShade="80"/>
                  <w:sz w:val="20"/>
                  <w:szCs w:val="20"/>
                </w:rPr>
                <w:t>Financial and Prudent</w:t>
              </w:r>
              <w:r w:rsidRPr="0AFF0412">
                <w:rPr>
                  <w:rStyle w:val="Hyperlink"/>
                  <w:rFonts w:ascii="Aptos" w:eastAsia="Aptos" w:hAnsi="Aptos" w:cs="Times New Roman"/>
                  <w:color w:val="32757E" w:themeColor="accent2" w:themeShade="80"/>
                  <w:sz w:val="20"/>
                  <w:szCs w:val="20"/>
                </w:rPr>
                <w:t>ial Standards – poster</w:t>
              </w:r>
            </w:hyperlink>
            <w:r w:rsidRPr="0AFF0412">
              <w:rPr>
                <w:rFonts w:ascii="Aptos" w:eastAsia="Aptos" w:hAnsi="Aptos" w:cs="Times New Roman"/>
                <w:sz w:val="20"/>
                <w:szCs w:val="20"/>
              </w:rPr>
              <w:t xml:space="preserve"> provides a summary of </w:t>
            </w:r>
            <w:r w:rsidR="7A2F3FB8" w:rsidRPr="0AFF0412">
              <w:rPr>
                <w:rFonts w:ascii="Aptos" w:eastAsia="Aptos" w:hAnsi="Aptos" w:cs="Times New Roman"/>
                <w:sz w:val="20"/>
                <w:szCs w:val="20"/>
              </w:rPr>
              <w:t>the minimum</w:t>
            </w:r>
            <w:r w:rsidRPr="0AFF0412">
              <w:rPr>
                <w:rFonts w:ascii="Aptos" w:eastAsia="Aptos" w:hAnsi="Aptos" w:cs="Times New Roman"/>
                <w:sz w:val="20"/>
                <w:szCs w:val="20"/>
              </w:rPr>
              <w:t xml:space="preserve"> requirements for good financial and prudential management of registered aged care providers.</w:t>
            </w:r>
          </w:p>
        </w:tc>
      </w:tr>
      <w:tr w:rsidR="00CE1FF5" w:rsidRPr="00C877B0" w14:paraId="1B0AAE4F" w14:textId="77777777" w:rsidTr="2F12D4C0">
        <w:trPr>
          <w:cantSplit/>
          <w:trHeight w:val="1253"/>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D931A05"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Understanding</w:t>
            </w:r>
            <w:r>
              <w:rPr>
                <w:sz w:val="20"/>
                <w:szCs w:val="20"/>
              </w:rPr>
              <w:t xml:space="preserve"> </w:t>
            </w:r>
            <w:r w:rsidRPr="00C877B0">
              <w:rPr>
                <w:sz w:val="20"/>
                <w:szCs w:val="20"/>
              </w:rPr>
              <w:t>fees</w:t>
            </w:r>
            <w:r>
              <w:rPr>
                <w:sz w:val="20"/>
                <w:szCs w:val="20"/>
              </w:rPr>
              <w:t xml:space="preserve"> </w:t>
            </w:r>
            <w:r w:rsidRPr="00C877B0">
              <w:rPr>
                <w:sz w:val="20"/>
                <w:szCs w:val="20"/>
              </w:rPr>
              <w:t>and</w:t>
            </w:r>
            <w:r>
              <w:rPr>
                <w:sz w:val="20"/>
                <w:szCs w:val="20"/>
              </w:rPr>
              <w:t xml:space="preserve"> </w:t>
            </w:r>
            <w:r w:rsidRPr="00C877B0">
              <w:rPr>
                <w:sz w:val="20"/>
                <w:szCs w:val="20"/>
              </w:rPr>
              <w:t>means</w:t>
            </w:r>
            <w:r>
              <w:rPr>
                <w:sz w:val="20"/>
                <w:szCs w:val="20"/>
              </w:rPr>
              <w:t xml:space="preserve"> </w:t>
            </w:r>
            <w:r w:rsidRPr="00C877B0">
              <w:rPr>
                <w:sz w:val="20"/>
                <w:szCs w:val="20"/>
              </w:rPr>
              <w:t>testing</w:t>
            </w:r>
          </w:p>
        </w:tc>
        <w:tc>
          <w:tcPr>
            <w:tcW w:w="6493" w:type="dxa"/>
            <w:vMerge/>
            <w:hideMark/>
          </w:tcPr>
          <w:p w14:paraId="7F59FDCB" w14:textId="3BE687CA" w:rsidR="005E3028" w:rsidRPr="00C877B0" w:rsidRDefault="005E3028" w:rsidP="005E3028">
            <w:pPr>
              <w:numPr>
                <w:ilvl w:val="0"/>
                <w:numId w:val="6"/>
              </w:numPr>
              <w:spacing w:before="40" w:after="80"/>
              <w:rPr>
                <w:sz w:val="20"/>
                <w:szCs w:val="20"/>
              </w:rPr>
            </w:pPr>
          </w:p>
        </w:tc>
        <w:tc>
          <w:tcPr>
            <w:tcW w:w="6523" w:type="dxa"/>
            <w:vMerge/>
          </w:tcPr>
          <w:p w14:paraId="3A6A4CA2" w14:textId="24E7B118" w:rsidR="005E3028" w:rsidRPr="00C877B0" w:rsidRDefault="005E3028" w:rsidP="005E3028">
            <w:pPr>
              <w:spacing w:before="40" w:after="80"/>
              <w:rPr>
                <w:b/>
                <w:bCs/>
                <w:sz w:val="20"/>
                <w:szCs w:val="20"/>
              </w:rPr>
            </w:pPr>
          </w:p>
        </w:tc>
      </w:tr>
      <w:tr w:rsidR="00CE1FF5" w:rsidRPr="00C877B0" w14:paraId="14020B5C" w14:textId="77777777" w:rsidTr="2F12D4C0">
        <w:trPr>
          <w:cantSplit/>
          <w:trHeight w:val="1253"/>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3CDBCCF"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Applying</w:t>
            </w:r>
            <w:r>
              <w:rPr>
                <w:sz w:val="20"/>
                <w:szCs w:val="20"/>
              </w:rPr>
              <w:t xml:space="preserve"> </w:t>
            </w:r>
            <w:r w:rsidRPr="00C877B0">
              <w:rPr>
                <w:sz w:val="20"/>
                <w:szCs w:val="20"/>
              </w:rPr>
              <w:t>financial</w:t>
            </w:r>
            <w:r>
              <w:rPr>
                <w:sz w:val="20"/>
                <w:szCs w:val="20"/>
              </w:rPr>
              <w:t xml:space="preserve"> </w:t>
            </w:r>
            <w:r w:rsidRPr="00C877B0">
              <w:rPr>
                <w:sz w:val="20"/>
                <w:szCs w:val="20"/>
              </w:rPr>
              <w:t>and</w:t>
            </w:r>
            <w:r>
              <w:rPr>
                <w:sz w:val="20"/>
                <w:szCs w:val="20"/>
              </w:rPr>
              <w:t xml:space="preserve"> </w:t>
            </w:r>
            <w:r w:rsidRPr="00C877B0">
              <w:rPr>
                <w:sz w:val="20"/>
                <w:szCs w:val="20"/>
              </w:rPr>
              <w:t>Prudential</w:t>
            </w:r>
            <w:r>
              <w:rPr>
                <w:sz w:val="20"/>
                <w:szCs w:val="20"/>
              </w:rPr>
              <w:t xml:space="preserve"> </w:t>
            </w:r>
            <w:r w:rsidRPr="00C877B0">
              <w:rPr>
                <w:sz w:val="20"/>
                <w:szCs w:val="20"/>
              </w:rPr>
              <w:t>Standards</w:t>
            </w:r>
            <w:r>
              <w:rPr>
                <w:sz w:val="20"/>
                <w:szCs w:val="20"/>
              </w:rPr>
              <w:t xml:space="preserve"> </w:t>
            </w:r>
          </w:p>
        </w:tc>
        <w:tc>
          <w:tcPr>
            <w:tcW w:w="6493" w:type="dxa"/>
            <w:vMerge/>
            <w:hideMark/>
          </w:tcPr>
          <w:p w14:paraId="06D0F5D8" w14:textId="5EA82EB5" w:rsidR="005E3028" w:rsidRPr="00C877B0" w:rsidRDefault="005E3028" w:rsidP="005E3028">
            <w:pPr>
              <w:numPr>
                <w:ilvl w:val="0"/>
                <w:numId w:val="6"/>
              </w:numPr>
              <w:spacing w:before="40" w:after="80"/>
              <w:rPr>
                <w:sz w:val="20"/>
                <w:szCs w:val="20"/>
              </w:rPr>
            </w:pPr>
          </w:p>
        </w:tc>
        <w:tc>
          <w:tcPr>
            <w:tcW w:w="6523" w:type="dxa"/>
            <w:vMerge/>
          </w:tcPr>
          <w:p w14:paraId="19740C21" w14:textId="664BAA46" w:rsidR="005E3028" w:rsidRPr="00C877B0" w:rsidRDefault="005E3028" w:rsidP="005E3028">
            <w:pPr>
              <w:spacing w:before="40" w:after="80"/>
              <w:rPr>
                <w:rFonts w:ascii="Aptos" w:eastAsia="Aptos" w:hAnsi="Aptos" w:cs="Aptos"/>
                <w:sz w:val="20"/>
                <w:szCs w:val="20"/>
              </w:rPr>
            </w:pPr>
          </w:p>
        </w:tc>
      </w:tr>
      <w:tr w:rsidR="006F16D0" w:rsidRPr="00C877B0" w14:paraId="554F294C"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1E8E5492" w14:textId="12A1F5FD" w:rsidR="005E3028" w:rsidRDefault="005E3028" w:rsidP="005E3028">
            <w:pPr>
              <w:keepNext/>
              <w:numPr>
                <w:ilvl w:val="0"/>
                <w:numId w:val="4"/>
              </w:numPr>
              <w:spacing w:before="40" w:after="80"/>
              <w:ind w:left="425" w:hanging="425"/>
              <w:rPr>
                <w:b/>
                <w:bCs/>
                <w:sz w:val="20"/>
                <w:szCs w:val="20"/>
              </w:rPr>
            </w:pPr>
            <w:r w:rsidRPr="00C877B0">
              <w:rPr>
                <w:b/>
                <w:bCs/>
                <w:sz w:val="20"/>
                <w:szCs w:val="20"/>
              </w:rPr>
              <w:lastRenderedPageBreak/>
              <w:t>Quality</w:t>
            </w:r>
            <w:r>
              <w:rPr>
                <w:b/>
                <w:bCs/>
                <w:sz w:val="20"/>
                <w:szCs w:val="20"/>
              </w:rPr>
              <w:t xml:space="preserve"> </w:t>
            </w:r>
            <w:r w:rsidRPr="00C877B0">
              <w:rPr>
                <w:b/>
                <w:bCs/>
                <w:sz w:val="20"/>
                <w:szCs w:val="20"/>
              </w:rPr>
              <w:t>Standards</w:t>
            </w:r>
            <w:r>
              <w:rPr>
                <w:b/>
                <w:bCs/>
                <w:sz w:val="20"/>
                <w:szCs w:val="20"/>
              </w:rPr>
              <w:t xml:space="preserve"> </w:t>
            </w:r>
            <w:r w:rsidRPr="00C877B0">
              <w:rPr>
                <w:b/>
                <w:bCs/>
                <w:sz w:val="20"/>
                <w:szCs w:val="20"/>
              </w:rPr>
              <w:t>and</w:t>
            </w:r>
            <w:r>
              <w:rPr>
                <w:b/>
                <w:bCs/>
                <w:sz w:val="20"/>
                <w:szCs w:val="20"/>
              </w:rPr>
              <w:t xml:space="preserve"> </w:t>
            </w:r>
            <w:r w:rsidRPr="00C877B0">
              <w:rPr>
                <w:b/>
                <w:bCs/>
                <w:sz w:val="20"/>
                <w:szCs w:val="20"/>
              </w:rPr>
              <w:t>Governance</w:t>
            </w:r>
          </w:p>
        </w:tc>
      </w:tr>
      <w:tr w:rsidR="00CE1FF5" w:rsidRPr="00C877B0" w14:paraId="2FCF9594" w14:textId="77777777" w:rsidTr="2F12D4C0">
        <w:trPr>
          <w:cantSplit/>
          <w:trHeight w:val="119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6E733D2" w14:textId="68BA5591" w:rsidR="005E3028" w:rsidRPr="00C877B0" w:rsidRDefault="005E3028" w:rsidP="005E3028">
            <w:pPr>
              <w:keepNext/>
              <w:numPr>
                <w:ilvl w:val="1"/>
                <w:numId w:val="4"/>
              </w:numPr>
              <w:spacing w:before="40" w:after="80"/>
              <w:ind w:left="457" w:hanging="425"/>
              <w:rPr>
                <w:sz w:val="20"/>
                <w:szCs w:val="20"/>
              </w:rPr>
            </w:pPr>
            <w:r w:rsidRPr="00C877B0">
              <w:rPr>
                <w:sz w:val="20"/>
                <w:szCs w:val="20"/>
              </w:rPr>
              <w:t>Apply</w:t>
            </w:r>
            <w:r>
              <w:rPr>
                <w:sz w:val="20"/>
                <w:szCs w:val="20"/>
              </w:rPr>
              <w:t xml:space="preserve"> </w:t>
            </w:r>
            <w:r w:rsidRPr="00C877B0">
              <w:rPr>
                <w:sz w:val="20"/>
                <w:szCs w:val="20"/>
              </w:rPr>
              <w:t>the</w:t>
            </w:r>
            <w:r>
              <w:rPr>
                <w:sz w:val="20"/>
                <w:szCs w:val="20"/>
              </w:rPr>
              <w:t xml:space="preserve"> </w:t>
            </w:r>
            <w:r w:rsidRPr="00C877B0">
              <w:rPr>
                <w:sz w:val="20"/>
                <w:szCs w:val="20"/>
              </w:rPr>
              <w:t>Strengthened</w:t>
            </w:r>
            <w:r>
              <w:rPr>
                <w:sz w:val="20"/>
                <w:szCs w:val="20"/>
              </w:rPr>
              <w:t xml:space="preserve"> </w:t>
            </w:r>
            <w:r w:rsidRPr="00C877B0">
              <w:rPr>
                <w:sz w:val="20"/>
                <w:szCs w:val="20"/>
              </w:rPr>
              <w:t>Quality</w:t>
            </w:r>
            <w:r>
              <w:rPr>
                <w:sz w:val="20"/>
                <w:szCs w:val="20"/>
              </w:rPr>
              <w:t xml:space="preserve"> </w:t>
            </w:r>
            <w:r w:rsidRPr="00C877B0">
              <w:rPr>
                <w:sz w:val="20"/>
                <w:szCs w:val="20"/>
              </w:rPr>
              <w:t>Standards</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3CC5E621" w14:textId="13849610" w:rsidR="005E3028" w:rsidRPr="006F16D0" w:rsidRDefault="005E3028" w:rsidP="008421E8">
            <w:pPr>
              <w:spacing w:before="40" w:after="80"/>
              <w:rPr>
                <w:sz w:val="20"/>
                <w:szCs w:val="20"/>
              </w:rPr>
            </w:pPr>
            <w:r w:rsidRPr="006F16D0">
              <w:rPr>
                <w:b/>
                <w:bCs/>
                <w:i/>
                <w:iCs/>
                <w:sz w:val="20"/>
                <w:szCs w:val="20"/>
              </w:rPr>
              <w:t xml:space="preserve">New Aged Care Act Module 2 </w:t>
            </w:r>
            <w:r w:rsidRPr="006F16D0">
              <w:rPr>
                <w:b/>
                <w:bCs/>
                <w:sz w:val="20"/>
                <w:szCs w:val="20"/>
              </w:rPr>
              <w:t>– A guide for the aged care workforce – Aligning and adapting</w:t>
            </w:r>
            <w:r w:rsidRPr="006F16D0">
              <w:br/>
            </w:r>
            <w:r w:rsidRPr="006F16D0">
              <w:rPr>
                <w:sz w:val="20"/>
                <w:szCs w:val="20"/>
              </w:rPr>
              <w:t xml:space="preserve">Access this eLearning module on </w:t>
            </w:r>
            <w:hyperlink r:id="rId116">
              <w:r w:rsidRPr="006F16D0">
                <w:rPr>
                  <w:rStyle w:val="Hyperlink"/>
                  <w:color w:val="32757E" w:themeColor="accent2" w:themeShade="80"/>
                  <w:sz w:val="20"/>
                  <w:szCs w:val="20"/>
                </w:rPr>
                <w:t>Alis</w:t>
              </w:r>
            </w:hyperlink>
          </w:p>
          <w:p w14:paraId="4168FDDE" w14:textId="03AD1707" w:rsidR="005E3028" w:rsidRPr="006F16D0" w:rsidRDefault="005E3028" w:rsidP="005E3028">
            <w:pPr>
              <w:spacing w:before="40" w:after="80"/>
              <w:rPr>
                <w:b/>
                <w:bCs/>
                <w:sz w:val="20"/>
                <w:szCs w:val="20"/>
              </w:rPr>
            </w:pPr>
            <w:r w:rsidRPr="006F16D0">
              <w:rPr>
                <w:b/>
                <w:bCs/>
                <w:sz w:val="20"/>
                <w:szCs w:val="20"/>
              </w:rPr>
              <w:t>Strengthened Aged Care Quality Standards</w:t>
            </w:r>
          </w:p>
          <w:p w14:paraId="10ADE147" w14:textId="607DA5F9" w:rsidR="005E3028" w:rsidRPr="006F16D0" w:rsidRDefault="005E3028" w:rsidP="008421E8">
            <w:pPr>
              <w:spacing w:before="40" w:after="80"/>
              <w:rPr>
                <w:b/>
                <w:bCs/>
                <w:sz w:val="20"/>
                <w:szCs w:val="20"/>
              </w:rPr>
            </w:pPr>
            <w:r w:rsidRPr="006F16D0">
              <w:rPr>
                <w:sz w:val="20"/>
                <w:szCs w:val="20"/>
              </w:rPr>
              <w:t xml:space="preserve">Access this eLearning program on </w:t>
            </w:r>
            <w:hyperlink r:id="rId117" w:history="1">
              <w:r w:rsidRPr="006F16D0">
                <w:rPr>
                  <w:rStyle w:val="Hyperlink"/>
                  <w:color w:val="32757E" w:themeColor="accent2" w:themeShade="80"/>
                  <w:sz w:val="20"/>
                  <w:szCs w:val="20"/>
                </w:rPr>
                <w:t>Alis</w:t>
              </w:r>
            </w:hyperlink>
          </w:p>
          <w:p w14:paraId="45229741" w14:textId="60C8C156" w:rsidR="005E3028" w:rsidRPr="006F16D0" w:rsidRDefault="005E3028" w:rsidP="005E3028">
            <w:pPr>
              <w:spacing w:before="40" w:after="80"/>
              <w:rPr>
                <w:b/>
                <w:bCs/>
                <w:sz w:val="20"/>
                <w:szCs w:val="20"/>
              </w:rPr>
            </w:pPr>
            <w:r w:rsidRPr="006F16D0">
              <w:rPr>
                <w:b/>
                <w:bCs/>
                <w:sz w:val="20"/>
                <w:szCs w:val="20"/>
              </w:rPr>
              <w:t>Strengthened Quality Standards audits for provider registration</w:t>
            </w:r>
          </w:p>
          <w:p w14:paraId="5E538439" w14:textId="4F552A35" w:rsidR="002A1CE4" w:rsidRPr="008421E8" w:rsidRDefault="005E3028" w:rsidP="008421E8">
            <w:pPr>
              <w:spacing w:before="40" w:after="80"/>
              <w:rPr>
                <w:sz w:val="20"/>
                <w:szCs w:val="20"/>
              </w:rPr>
            </w:pPr>
            <w:r w:rsidRPr="006F16D0">
              <w:rPr>
                <w:sz w:val="20"/>
                <w:szCs w:val="20"/>
              </w:rPr>
              <w:t xml:space="preserve">Access this eLearning program on </w:t>
            </w:r>
            <w:hyperlink r:id="rId118" w:history="1">
              <w:r w:rsidRPr="006F16D0">
                <w:rPr>
                  <w:rStyle w:val="Hyperlink"/>
                  <w:color w:val="32757E" w:themeColor="accent2" w:themeShade="80"/>
                  <w:sz w:val="20"/>
                  <w:szCs w:val="20"/>
                </w:rPr>
                <w:t>Alis</w:t>
              </w:r>
            </w:hyperlink>
          </w:p>
          <w:p w14:paraId="03AB9A93" w14:textId="2D48D657" w:rsidR="002A1CE4" w:rsidRPr="006F16D0" w:rsidRDefault="002A1CE4" w:rsidP="002A1CE4">
            <w:pPr>
              <w:spacing w:before="40" w:after="80"/>
              <w:rPr>
                <w:b/>
                <w:bCs/>
                <w:i/>
                <w:iCs/>
                <w:sz w:val="20"/>
                <w:szCs w:val="20"/>
              </w:rPr>
            </w:pPr>
            <w:r w:rsidRPr="006F16D0">
              <w:rPr>
                <w:b/>
                <w:bCs/>
                <w:i/>
                <w:iCs/>
                <w:sz w:val="20"/>
                <w:szCs w:val="20"/>
              </w:rPr>
              <w:t>Reflecting and Adjusting Module 4 – Reflective leadership and support ‘Provider’</w:t>
            </w:r>
          </w:p>
          <w:p w14:paraId="4EBBF141" w14:textId="6CAFBF3F" w:rsidR="005E3028" w:rsidRPr="006F16D0" w:rsidRDefault="002A1CE4" w:rsidP="005E3028">
            <w:pPr>
              <w:spacing w:before="40" w:after="80"/>
            </w:pPr>
            <w:r w:rsidRPr="006F16D0">
              <w:rPr>
                <w:sz w:val="20"/>
                <w:szCs w:val="20"/>
              </w:rPr>
              <w:t xml:space="preserve">Access this eLearning module on </w:t>
            </w:r>
            <w:hyperlink r:id="rId119">
              <w:r w:rsidRPr="006F16D0">
                <w:rPr>
                  <w:rStyle w:val="Hyperlink"/>
                  <w:color w:val="32757E" w:themeColor="accent2" w:themeShade="80"/>
                  <w:sz w:val="20"/>
                  <w:szCs w:val="20"/>
                </w:rPr>
                <w:t>Alis</w:t>
              </w:r>
            </w:hyperlink>
            <w:r w:rsidRPr="006F16D0">
              <w:t xml:space="preserve"> </w:t>
            </w:r>
          </w:p>
        </w:tc>
        <w:tc>
          <w:tcPr>
            <w:tcW w:w="6523" w:type="dxa"/>
            <w:vMerge w:val="restart"/>
            <w:tcBorders>
              <w:top w:val="single" w:sz="4" w:space="0" w:color="auto"/>
              <w:left w:val="single" w:sz="4" w:space="0" w:color="auto"/>
              <w:bottom w:val="single" w:sz="4" w:space="0" w:color="auto"/>
              <w:right w:val="single" w:sz="4" w:space="0" w:color="auto"/>
            </w:tcBorders>
          </w:tcPr>
          <w:p w14:paraId="0EF54A38" w14:textId="55A77FC2" w:rsidR="005E3028" w:rsidRDefault="005E3028" w:rsidP="005E3028">
            <w:pPr>
              <w:spacing w:before="40" w:after="80"/>
              <w:rPr>
                <w:sz w:val="20"/>
                <w:szCs w:val="20"/>
              </w:rPr>
            </w:pPr>
            <w:r w:rsidRPr="7964A12D">
              <w:rPr>
                <w:rFonts w:ascii="Aptos" w:eastAsia="Aptos" w:hAnsi="Aptos" w:cs="Times New Roman"/>
                <w:b/>
                <w:bCs/>
                <w:sz w:val="20"/>
                <w:szCs w:val="20"/>
              </w:rPr>
              <w:t>Getting Ready for the Quality Standards</w:t>
            </w:r>
            <w:r>
              <w:br/>
            </w:r>
            <w:r w:rsidRPr="7964A12D">
              <w:rPr>
                <w:sz w:val="20"/>
                <w:szCs w:val="20"/>
              </w:rPr>
              <w:t xml:space="preserve">This </w:t>
            </w:r>
            <w:hyperlink r:id="rId120">
              <w:r w:rsidRPr="00275B7A">
                <w:rPr>
                  <w:rStyle w:val="Hyperlink"/>
                  <w:rFonts w:ascii="Aptos" w:eastAsia="Aptos" w:hAnsi="Aptos" w:cs="Times New Roman"/>
                  <w:color w:val="32757E" w:themeColor="accent2" w:themeShade="80"/>
                  <w:sz w:val="20"/>
                  <w:szCs w:val="20"/>
                </w:rPr>
                <w:t>quality standards resources overview</w:t>
              </w:r>
            </w:hyperlink>
            <w:r w:rsidRPr="00275B7A">
              <w:rPr>
                <w:rFonts w:ascii="Aptos" w:eastAsia="Aptos" w:hAnsi="Aptos" w:cs="Times New Roman"/>
                <w:color w:val="005D66"/>
                <w:sz w:val="20"/>
                <w:szCs w:val="20"/>
                <w:u w:val="single"/>
              </w:rPr>
              <w:t xml:space="preserve">  o</w:t>
            </w:r>
            <w:r w:rsidRPr="7964A12D">
              <w:rPr>
                <w:sz w:val="20"/>
                <w:szCs w:val="20"/>
              </w:rPr>
              <w:t xml:space="preserve">utlines the resources that are available to providers, care workers and older people about the Quality Standards. </w:t>
            </w:r>
          </w:p>
          <w:p w14:paraId="67943AA0" w14:textId="1C325348" w:rsidR="005E3028" w:rsidRPr="004369E3" w:rsidRDefault="005E3028" w:rsidP="005E3028">
            <w:pPr>
              <w:spacing w:before="40" w:after="80"/>
              <w:rPr>
                <w:sz w:val="20"/>
                <w:szCs w:val="20"/>
              </w:rPr>
            </w:pPr>
            <w:r w:rsidRPr="00403DD2">
              <w:rPr>
                <w:sz w:val="20"/>
                <w:szCs w:val="20"/>
              </w:rPr>
              <w:t xml:space="preserve">Aged care food and nutrition </w:t>
            </w:r>
            <w:hyperlink r:id="rId121" w:history="1">
              <w:r w:rsidRPr="00275B7A">
                <w:rPr>
                  <w:rStyle w:val="Hyperlink"/>
                  <w:color w:val="32757E" w:themeColor="accent2" w:themeShade="80"/>
                  <w:sz w:val="20"/>
                  <w:szCs w:val="20"/>
                </w:rPr>
                <w:t>videos</w:t>
              </w:r>
            </w:hyperlink>
            <w:r w:rsidRPr="00403DD2">
              <w:rPr>
                <w:sz w:val="20"/>
                <w:szCs w:val="20"/>
              </w:rPr>
              <w:t xml:space="preserve"> about how health and quality of life for aged care residents </w:t>
            </w:r>
            <w:r>
              <w:rPr>
                <w:sz w:val="20"/>
                <w:szCs w:val="20"/>
              </w:rPr>
              <w:t xml:space="preserve">is being improved </w:t>
            </w:r>
            <w:r w:rsidRPr="00403DD2">
              <w:rPr>
                <w:sz w:val="20"/>
                <w:szCs w:val="20"/>
              </w:rPr>
              <w:t>through better food and nutrition.</w:t>
            </w:r>
          </w:p>
          <w:p w14:paraId="0FD61D6A" w14:textId="0E2F35B2" w:rsidR="005E3028" w:rsidRDefault="005E3028" w:rsidP="005E3028">
            <w:pPr>
              <w:spacing w:before="40" w:after="80"/>
              <w:rPr>
                <w:rFonts w:ascii="Aptos" w:eastAsia="Aptos" w:hAnsi="Aptos" w:cs="Times New Roman"/>
                <w:sz w:val="20"/>
                <w:szCs w:val="20"/>
              </w:rPr>
            </w:pPr>
            <w:r w:rsidRPr="008D0E23">
              <w:rPr>
                <w:rFonts w:ascii="Aptos" w:eastAsia="Aptos" w:hAnsi="Aptos" w:cs="Times New Roman"/>
                <w:b/>
                <w:bCs/>
                <w:sz w:val="20"/>
                <w:szCs w:val="20"/>
              </w:rPr>
              <w:t xml:space="preserve">Aged Care Quality Standards worker guidance </w:t>
            </w:r>
          </w:p>
          <w:p w14:paraId="4ADFB406" w14:textId="27E31C66" w:rsidR="0069310D" w:rsidRPr="000B4A94" w:rsidRDefault="0069310D" w:rsidP="005E3028">
            <w:pPr>
              <w:spacing w:before="40" w:after="80"/>
              <w:rPr>
                <w:rFonts w:ascii="Aptos" w:eastAsia="Aptos" w:hAnsi="Aptos" w:cs="Times New Roman"/>
                <w:sz w:val="20"/>
                <w:szCs w:val="20"/>
              </w:rPr>
            </w:pPr>
            <w:hyperlink r:id="rId122" w:history="1">
              <w:r w:rsidRPr="008D0E23">
                <w:rPr>
                  <w:rStyle w:val="Hyperlink"/>
                  <w:rFonts w:ascii="Aptos" w:eastAsia="Aptos" w:hAnsi="Aptos" w:cs="Times New Roman"/>
                  <w:color w:val="32757E" w:themeColor="accent2" w:themeShade="80"/>
                  <w:sz w:val="20"/>
                  <w:szCs w:val="20"/>
                </w:rPr>
                <w:t>The strengthened Quality Standards poster for workers</w:t>
              </w:r>
            </w:hyperlink>
            <w:r w:rsidRPr="0069310D">
              <w:rPr>
                <w:rFonts w:ascii="Aptos" w:eastAsia="Aptos" w:hAnsi="Aptos" w:cs="Times New Roman"/>
                <w:sz w:val="20"/>
                <w:szCs w:val="20"/>
              </w:rPr>
              <w:t> gives an overview of the standards and what we expect from you.</w:t>
            </w:r>
          </w:p>
          <w:p w14:paraId="54AF2A67" w14:textId="75EB2AAA" w:rsidR="005E3028" w:rsidRPr="000A3BF4" w:rsidRDefault="005E3028" w:rsidP="005E3028">
            <w:pPr>
              <w:spacing w:before="40" w:after="80"/>
              <w:rPr>
                <w:rFonts w:ascii="Aptos" w:eastAsia="Aptos" w:hAnsi="Aptos" w:cs="Times New Roman"/>
                <w:b/>
                <w:sz w:val="20"/>
                <w:szCs w:val="20"/>
              </w:rPr>
            </w:pP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008D0E23">
              <w:rPr>
                <w:rFonts w:ascii="Aptos" w:eastAsia="Aptos" w:hAnsi="Aptos" w:cs="Times New Roman"/>
                <w:b/>
                <w:bCs/>
                <w:sz w:val="20"/>
                <w:szCs w:val="20"/>
              </w:rPr>
              <w:t>Factsheet</w:t>
            </w:r>
            <w:r>
              <w:rPr>
                <w:rFonts w:ascii="Aptos" w:eastAsia="Aptos" w:hAnsi="Aptos" w:cs="Times New Roman"/>
                <w:b/>
                <w:bCs/>
                <w:sz w:val="20"/>
                <w:szCs w:val="20"/>
              </w:rPr>
              <w:br/>
            </w:r>
            <w:r w:rsidRPr="000B4A94">
              <w:rPr>
                <w:rFonts w:ascii="Aptos" w:eastAsia="Aptos" w:hAnsi="Aptos" w:cs="Times New Roman"/>
                <w:sz w:val="20"/>
                <w:szCs w:val="20"/>
              </w:rPr>
              <w:t>This</w:t>
            </w:r>
            <w:r>
              <w:rPr>
                <w:rFonts w:ascii="Aptos" w:eastAsia="Aptos" w:hAnsi="Aptos" w:cs="Times New Roman"/>
                <w:sz w:val="20"/>
                <w:szCs w:val="20"/>
              </w:rPr>
              <w:t xml:space="preserve"> </w:t>
            </w:r>
            <w:r w:rsidRPr="000B4A94">
              <w:rPr>
                <w:rFonts w:ascii="Aptos" w:eastAsia="Aptos" w:hAnsi="Aptos" w:cs="Times New Roman"/>
                <w:sz w:val="20"/>
                <w:szCs w:val="20"/>
              </w:rPr>
              <w:t>fact</w:t>
            </w:r>
            <w:r>
              <w:rPr>
                <w:rFonts w:ascii="Aptos" w:eastAsia="Aptos" w:hAnsi="Aptos" w:cs="Times New Roman"/>
                <w:sz w:val="20"/>
                <w:szCs w:val="20"/>
              </w:rPr>
              <w:t xml:space="preserve"> </w:t>
            </w:r>
            <w:r w:rsidRPr="000B4A94">
              <w:rPr>
                <w:rFonts w:ascii="Aptos" w:eastAsia="Aptos" w:hAnsi="Aptos" w:cs="Times New Roman"/>
                <w:sz w:val="20"/>
                <w:szCs w:val="20"/>
              </w:rPr>
              <w:t>sheet</w:t>
            </w:r>
            <w:r>
              <w:rPr>
                <w:rFonts w:ascii="Aptos" w:eastAsia="Aptos" w:hAnsi="Aptos" w:cs="Times New Roman"/>
                <w:sz w:val="20"/>
                <w:szCs w:val="20"/>
              </w:rPr>
              <w:t xml:space="preserve"> </w:t>
            </w:r>
            <w:r w:rsidRPr="000B4A94">
              <w:rPr>
                <w:rFonts w:ascii="Aptos" w:eastAsia="Aptos" w:hAnsi="Aptos" w:cs="Times New Roman"/>
                <w:sz w:val="20"/>
                <w:szCs w:val="20"/>
              </w:rPr>
              <w:t>is</w:t>
            </w:r>
            <w:r>
              <w:rPr>
                <w:rFonts w:ascii="Aptos" w:eastAsia="Aptos" w:hAnsi="Aptos" w:cs="Times New Roman"/>
                <w:sz w:val="20"/>
                <w:szCs w:val="20"/>
              </w:rPr>
              <w:t xml:space="preserve"> </w:t>
            </w:r>
            <w:r w:rsidRPr="000B4A94">
              <w:rPr>
                <w:rFonts w:ascii="Aptos" w:eastAsia="Aptos" w:hAnsi="Aptos" w:cs="Times New Roman"/>
                <w:sz w:val="20"/>
                <w:szCs w:val="20"/>
              </w:rPr>
              <w:t>a</w:t>
            </w:r>
            <w:r>
              <w:rPr>
                <w:rFonts w:ascii="Aptos" w:eastAsia="Aptos" w:hAnsi="Aptos" w:cs="Times New Roman"/>
                <w:sz w:val="20"/>
                <w:szCs w:val="20"/>
              </w:rPr>
              <w:t xml:space="preserve"> </w:t>
            </w:r>
            <w:hyperlink r:id="rId123" w:history="1">
              <w:r w:rsidRPr="00275B7A">
                <w:rPr>
                  <w:rStyle w:val="Hyperlink"/>
                  <w:rFonts w:ascii="Aptos" w:eastAsia="Aptos" w:hAnsi="Aptos" w:cs="Times New Roman"/>
                  <w:color w:val="32757E" w:themeColor="accent2" w:themeShade="80"/>
                  <w:sz w:val="20"/>
                  <w:szCs w:val="20"/>
                </w:rPr>
                <w:t>quick reference guide</w:t>
              </w:r>
            </w:hyperlink>
            <w:r>
              <w:rPr>
                <w:rFonts w:ascii="Aptos" w:eastAsia="Aptos" w:hAnsi="Aptos" w:cs="Times New Roman"/>
                <w:sz w:val="20"/>
                <w:szCs w:val="20"/>
              </w:rPr>
              <w:t xml:space="preserve"> </w:t>
            </w:r>
            <w:r w:rsidRPr="000B4A94">
              <w:rPr>
                <w:rFonts w:ascii="Aptos" w:eastAsia="Aptos" w:hAnsi="Aptos" w:cs="Times New Roman"/>
                <w:sz w:val="20"/>
                <w:szCs w:val="20"/>
              </w:rPr>
              <w:t>which</w:t>
            </w:r>
            <w:r>
              <w:rPr>
                <w:rFonts w:ascii="Aptos" w:eastAsia="Aptos" w:hAnsi="Aptos" w:cs="Times New Roman"/>
                <w:sz w:val="20"/>
                <w:szCs w:val="20"/>
              </w:rPr>
              <w:t xml:space="preserve"> </w:t>
            </w:r>
            <w:r w:rsidRPr="000B4A94">
              <w:rPr>
                <w:rFonts w:ascii="Aptos" w:eastAsia="Aptos" w:hAnsi="Aptos" w:cs="Times New Roman"/>
                <w:sz w:val="20"/>
                <w:szCs w:val="20"/>
              </w:rPr>
              <w:t>gives</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an</w:t>
            </w:r>
            <w:r>
              <w:rPr>
                <w:rFonts w:ascii="Aptos" w:eastAsia="Aptos" w:hAnsi="Aptos" w:cs="Times New Roman"/>
                <w:sz w:val="20"/>
                <w:szCs w:val="20"/>
              </w:rPr>
              <w:t xml:space="preserve"> </w:t>
            </w:r>
            <w:r w:rsidRPr="000B4A94">
              <w:rPr>
                <w:rFonts w:ascii="Aptos" w:eastAsia="Aptos" w:hAnsi="Aptos" w:cs="Times New Roman"/>
                <w:sz w:val="20"/>
                <w:szCs w:val="20"/>
              </w:rPr>
              <w:t>overview</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why</w:t>
            </w:r>
            <w:r>
              <w:rPr>
                <w:rFonts w:ascii="Aptos" w:eastAsia="Aptos" w:hAnsi="Aptos" w:cs="Times New Roman"/>
                <w:sz w:val="20"/>
                <w:szCs w:val="20"/>
              </w:rPr>
              <w:t xml:space="preserve"> </w:t>
            </w:r>
            <w:r w:rsidRPr="000B4A94">
              <w:rPr>
                <w:rFonts w:ascii="Aptos" w:eastAsia="Aptos" w:hAnsi="Aptos" w:cs="Times New Roman"/>
                <w:sz w:val="20"/>
                <w:szCs w:val="20"/>
              </w:rPr>
              <w:t>there</w:t>
            </w:r>
            <w:r>
              <w:rPr>
                <w:rFonts w:ascii="Aptos" w:eastAsia="Aptos" w:hAnsi="Aptos" w:cs="Times New Roman"/>
                <w:sz w:val="20"/>
                <w:szCs w:val="20"/>
              </w:rPr>
              <w:t xml:space="preserve"> </w:t>
            </w:r>
            <w:r w:rsidRPr="000B4A94">
              <w:rPr>
                <w:rFonts w:ascii="Aptos" w:eastAsia="Aptos" w:hAnsi="Aptos" w:cs="Times New Roman"/>
                <w:sz w:val="20"/>
                <w:szCs w:val="20"/>
              </w:rPr>
              <w:t>are</w:t>
            </w:r>
            <w:r>
              <w:rPr>
                <w:rFonts w:ascii="Aptos" w:eastAsia="Aptos" w:hAnsi="Aptos" w:cs="Times New Roman"/>
                <w:sz w:val="20"/>
                <w:szCs w:val="20"/>
              </w:rPr>
              <w:t xml:space="preserve"> </w:t>
            </w:r>
            <w:r w:rsidRPr="000B4A94">
              <w:rPr>
                <w:rFonts w:ascii="Aptos" w:eastAsia="Aptos" w:hAnsi="Aptos" w:cs="Times New Roman"/>
                <w:sz w:val="20"/>
                <w:szCs w:val="20"/>
              </w:rPr>
              <w:t>different</w:t>
            </w:r>
            <w:r>
              <w:rPr>
                <w:rFonts w:ascii="Aptos" w:eastAsia="Aptos" w:hAnsi="Aptos" w:cs="Times New Roman"/>
                <w:sz w:val="20"/>
                <w:szCs w:val="20"/>
              </w:rPr>
              <w:t xml:space="preserve"> </w:t>
            </w:r>
            <w:r w:rsidRPr="000B4A94">
              <w:rPr>
                <w:rFonts w:ascii="Aptos" w:eastAsia="Aptos" w:hAnsi="Aptos" w:cs="Times New Roman"/>
                <w:sz w:val="20"/>
                <w:szCs w:val="20"/>
              </w:rPr>
              <w:t>registration</w:t>
            </w:r>
            <w:r>
              <w:rPr>
                <w:rFonts w:ascii="Aptos" w:eastAsia="Aptos" w:hAnsi="Aptos" w:cs="Times New Roman"/>
                <w:sz w:val="20"/>
                <w:szCs w:val="20"/>
              </w:rPr>
              <w:t xml:space="preserve"> </w:t>
            </w:r>
            <w:r w:rsidRPr="000B4A94">
              <w:rPr>
                <w:rFonts w:ascii="Aptos" w:eastAsia="Aptos" w:hAnsi="Aptos" w:cs="Times New Roman"/>
                <w:sz w:val="20"/>
                <w:szCs w:val="20"/>
              </w:rPr>
              <w:t>categories,</w:t>
            </w:r>
            <w:r>
              <w:rPr>
                <w:rFonts w:ascii="Aptos" w:eastAsia="Aptos" w:hAnsi="Aptos" w:cs="Times New Roman"/>
                <w:sz w:val="20"/>
                <w:szCs w:val="20"/>
              </w:rPr>
              <w:t xml:space="preserve"> </w:t>
            </w:r>
            <w:r w:rsidRPr="000B4A94">
              <w:rPr>
                <w:rFonts w:ascii="Aptos" w:eastAsia="Aptos" w:hAnsi="Aptos" w:cs="Times New Roman"/>
                <w:sz w:val="20"/>
                <w:szCs w:val="20"/>
              </w:rPr>
              <w:t>what</w:t>
            </w:r>
            <w:r>
              <w:rPr>
                <w:rFonts w:ascii="Aptos" w:eastAsia="Aptos" w:hAnsi="Aptos" w:cs="Times New Roman"/>
                <w:sz w:val="20"/>
                <w:szCs w:val="20"/>
              </w:rPr>
              <w:t xml:space="preserve"> </w:t>
            </w:r>
            <w:r w:rsidRPr="000B4A94">
              <w:rPr>
                <w:rFonts w:ascii="Aptos" w:eastAsia="Aptos" w:hAnsi="Aptos" w:cs="Times New Roman"/>
                <w:sz w:val="20"/>
                <w:szCs w:val="20"/>
              </w:rPr>
              <w:t>this</w:t>
            </w:r>
            <w:r>
              <w:rPr>
                <w:rFonts w:ascii="Aptos" w:eastAsia="Aptos" w:hAnsi="Aptos" w:cs="Times New Roman"/>
                <w:sz w:val="20"/>
                <w:szCs w:val="20"/>
              </w:rPr>
              <w:t xml:space="preserve"> </w:t>
            </w:r>
            <w:r w:rsidRPr="000B4A94">
              <w:rPr>
                <w:rFonts w:ascii="Aptos" w:eastAsia="Aptos" w:hAnsi="Aptos" w:cs="Times New Roman"/>
                <w:sz w:val="20"/>
                <w:szCs w:val="20"/>
              </w:rPr>
              <w:t>means</w:t>
            </w:r>
            <w:r>
              <w:rPr>
                <w:rFonts w:ascii="Aptos" w:eastAsia="Aptos" w:hAnsi="Aptos" w:cs="Times New Roman"/>
                <w:sz w:val="20"/>
                <w:szCs w:val="20"/>
              </w:rPr>
              <w:t xml:space="preserve"> </w:t>
            </w:r>
            <w:r w:rsidRPr="000B4A94">
              <w:rPr>
                <w:rFonts w:ascii="Aptos" w:eastAsia="Aptos" w:hAnsi="Aptos" w:cs="Times New Roman"/>
                <w:sz w:val="20"/>
                <w:szCs w:val="20"/>
              </w:rPr>
              <w:t>for</w:t>
            </w:r>
            <w:r>
              <w:rPr>
                <w:rFonts w:ascii="Aptos" w:eastAsia="Aptos" w:hAnsi="Aptos" w:cs="Times New Roman"/>
                <w:sz w:val="20"/>
                <w:szCs w:val="20"/>
              </w:rPr>
              <w:t xml:space="preserve"> </w:t>
            </w:r>
            <w:r w:rsidRPr="000B4A94">
              <w:rPr>
                <w:rFonts w:ascii="Aptos" w:eastAsia="Aptos" w:hAnsi="Aptos" w:cs="Times New Roman"/>
                <w:sz w:val="20"/>
                <w:szCs w:val="20"/>
              </w:rPr>
              <w:t>them</w:t>
            </w:r>
            <w:r>
              <w:rPr>
                <w:rFonts w:ascii="Aptos" w:eastAsia="Aptos" w:hAnsi="Aptos" w:cs="Times New Roman"/>
                <w:sz w:val="20"/>
                <w:szCs w:val="20"/>
              </w:rPr>
              <w:t xml:space="preserve"> </w:t>
            </w:r>
            <w:r w:rsidRPr="000B4A94">
              <w:rPr>
                <w:rFonts w:ascii="Aptos" w:eastAsia="Aptos" w:hAnsi="Aptos" w:cs="Times New Roman"/>
                <w:sz w:val="20"/>
                <w:szCs w:val="20"/>
              </w:rPr>
              <w:t>in</w:t>
            </w:r>
            <w:r>
              <w:rPr>
                <w:rFonts w:ascii="Aptos" w:eastAsia="Aptos" w:hAnsi="Aptos" w:cs="Times New Roman"/>
                <w:sz w:val="20"/>
                <w:szCs w:val="20"/>
              </w:rPr>
              <w:t xml:space="preserve"> </w:t>
            </w:r>
            <w:r w:rsidRPr="000B4A94">
              <w:rPr>
                <w:rFonts w:ascii="Aptos" w:eastAsia="Aptos" w:hAnsi="Aptos" w:cs="Times New Roman"/>
                <w:sz w:val="20"/>
                <w:szCs w:val="20"/>
              </w:rPr>
              <w:t>practice,</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how</w:t>
            </w:r>
            <w:r>
              <w:rPr>
                <w:rFonts w:ascii="Aptos" w:eastAsia="Aptos" w:hAnsi="Aptos" w:cs="Times New Roman"/>
                <w:sz w:val="20"/>
                <w:szCs w:val="20"/>
              </w:rPr>
              <w:t xml:space="preserve"> </w:t>
            </w:r>
            <w:r w:rsidRPr="000B4A94">
              <w:rPr>
                <w:rFonts w:ascii="Aptos" w:eastAsia="Aptos" w:hAnsi="Aptos" w:cs="Times New Roman"/>
                <w:sz w:val="20"/>
                <w:szCs w:val="20"/>
              </w:rPr>
              <w:t>they</w:t>
            </w:r>
            <w:r>
              <w:rPr>
                <w:rFonts w:ascii="Aptos" w:eastAsia="Aptos" w:hAnsi="Aptos" w:cs="Times New Roman"/>
                <w:sz w:val="20"/>
                <w:szCs w:val="20"/>
              </w:rPr>
              <w:t xml:space="preserve"> </w:t>
            </w:r>
            <w:r w:rsidRPr="000B4A94">
              <w:rPr>
                <w:rFonts w:ascii="Aptos" w:eastAsia="Aptos" w:hAnsi="Aptos" w:cs="Times New Roman"/>
                <w:sz w:val="20"/>
                <w:szCs w:val="20"/>
              </w:rPr>
              <w:t>can</w:t>
            </w:r>
            <w:r>
              <w:rPr>
                <w:rFonts w:ascii="Aptos" w:eastAsia="Aptos" w:hAnsi="Aptos" w:cs="Times New Roman"/>
                <w:sz w:val="20"/>
                <w:szCs w:val="20"/>
              </w:rPr>
              <w:t xml:space="preserve"> </w:t>
            </w:r>
            <w:r w:rsidRPr="000B4A94">
              <w:rPr>
                <w:rFonts w:ascii="Aptos" w:eastAsia="Aptos" w:hAnsi="Aptos" w:cs="Times New Roman"/>
                <w:sz w:val="20"/>
                <w:szCs w:val="20"/>
              </w:rPr>
              <w:t>support</w:t>
            </w:r>
            <w:r>
              <w:rPr>
                <w:rFonts w:ascii="Aptos" w:eastAsia="Aptos" w:hAnsi="Aptos" w:cs="Times New Roman"/>
                <w:sz w:val="20"/>
                <w:szCs w:val="20"/>
              </w:rPr>
              <w:t xml:space="preserve"> </w:t>
            </w:r>
            <w:r w:rsidRPr="000B4A94">
              <w:rPr>
                <w:rFonts w:ascii="Aptos" w:eastAsia="Aptos" w:hAnsi="Aptos" w:cs="Times New Roman"/>
                <w:sz w:val="20"/>
                <w:szCs w:val="20"/>
              </w:rPr>
              <w:t>workers.</w:t>
            </w:r>
            <w:r>
              <w:rPr>
                <w:rFonts w:ascii="Aptos" w:eastAsia="Aptos" w:hAnsi="Aptos" w:cs="Times New Roman"/>
                <w:sz w:val="20"/>
                <w:szCs w:val="20"/>
              </w:rPr>
              <w:t xml:space="preserve"> </w:t>
            </w:r>
          </w:p>
          <w:p w14:paraId="4FEB7D05" w14:textId="79CD9C36" w:rsidR="005E3028" w:rsidRPr="000A3BF4" w:rsidRDefault="005E3028" w:rsidP="005E3028">
            <w:pPr>
              <w:spacing w:before="40" w:after="80"/>
              <w:rPr>
                <w:rFonts w:ascii="Aptos" w:eastAsia="Aptos" w:hAnsi="Aptos" w:cs="Times New Roman"/>
                <w:b/>
                <w:sz w:val="20"/>
                <w:szCs w:val="20"/>
              </w:rPr>
            </w:pP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provider</w:t>
            </w:r>
            <w:r>
              <w:rPr>
                <w:rFonts w:ascii="Aptos" w:eastAsia="Aptos" w:hAnsi="Aptos" w:cs="Times New Roman"/>
                <w:b/>
                <w:bCs/>
                <w:sz w:val="20"/>
                <w:szCs w:val="20"/>
              </w:rPr>
              <w:t xml:space="preserve"> </w:t>
            </w:r>
            <w:r w:rsidRPr="000B4A94">
              <w:rPr>
                <w:rFonts w:ascii="Aptos" w:eastAsia="Aptos" w:hAnsi="Aptos" w:cs="Times New Roman"/>
                <w:b/>
                <w:bCs/>
                <w:sz w:val="20"/>
                <w:szCs w:val="20"/>
              </w:rPr>
              <w:t>training</w:t>
            </w:r>
            <w:r>
              <w:rPr>
                <w:rFonts w:ascii="Aptos" w:eastAsia="Aptos" w:hAnsi="Aptos" w:cs="Times New Roman"/>
                <w:b/>
                <w:bCs/>
                <w:sz w:val="20"/>
                <w:szCs w:val="20"/>
              </w:rPr>
              <w:t xml:space="preserve"> </w:t>
            </w:r>
            <w:r w:rsidRPr="000B4A94">
              <w:rPr>
                <w:rFonts w:ascii="Aptos" w:eastAsia="Aptos" w:hAnsi="Aptos" w:cs="Times New Roman"/>
                <w:b/>
                <w:bCs/>
                <w:sz w:val="20"/>
                <w:szCs w:val="20"/>
              </w:rPr>
              <w:t>presentation</w:t>
            </w:r>
            <w:r>
              <w:rPr>
                <w:rFonts w:ascii="Aptos" w:eastAsia="Aptos" w:hAnsi="Aptos" w:cs="Times New Roman"/>
                <w:b/>
                <w:bCs/>
                <w:sz w:val="20"/>
                <w:szCs w:val="20"/>
              </w:rPr>
              <w:br/>
            </w:r>
            <w:r w:rsidRPr="000B4A94">
              <w:rPr>
                <w:rFonts w:ascii="Aptos" w:eastAsia="Aptos" w:hAnsi="Aptos" w:cs="Times New Roman"/>
                <w:sz w:val="20"/>
                <w:szCs w:val="20"/>
              </w:rPr>
              <w:t>This</w:t>
            </w:r>
            <w:r>
              <w:rPr>
                <w:rFonts w:ascii="Aptos" w:eastAsia="Aptos" w:hAnsi="Aptos" w:cs="Times New Roman"/>
                <w:sz w:val="20"/>
                <w:szCs w:val="20"/>
              </w:rPr>
              <w:t xml:space="preserve"> </w:t>
            </w:r>
            <w:hyperlink r:id="rId124" w:history="1">
              <w:r w:rsidRPr="00275B7A">
                <w:rPr>
                  <w:rStyle w:val="Hyperlink"/>
                  <w:rFonts w:ascii="Aptos" w:eastAsia="Aptos" w:hAnsi="Aptos" w:cs="Times New Roman"/>
                  <w:color w:val="32757E" w:themeColor="accent2" w:themeShade="80"/>
                  <w:sz w:val="20"/>
                  <w:szCs w:val="20"/>
                </w:rPr>
                <w:t>strengthened Quality Standards training package</w:t>
              </w:r>
            </w:hyperlink>
            <w:r>
              <w:rPr>
                <w:rFonts w:ascii="Aptos" w:eastAsia="Aptos" w:hAnsi="Aptos" w:cs="Times New Roman"/>
                <w:sz w:val="20"/>
                <w:szCs w:val="20"/>
              </w:rPr>
              <w:t xml:space="preserve"> </w:t>
            </w:r>
            <w:r w:rsidRPr="000B4A94">
              <w:rPr>
                <w:rFonts w:ascii="Aptos" w:eastAsia="Aptos" w:hAnsi="Aptos" w:cs="Times New Roman"/>
                <w:sz w:val="20"/>
                <w:szCs w:val="20"/>
              </w:rPr>
              <w:t>is</w:t>
            </w:r>
            <w:r>
              <w:rPr>
                <w:rFonts w:ascii="Aptos" w:eastAsia="Aptos" w:hAnsi="Aptos" w:cs="Times New Roman"/>
                <w:sz w:val="20"/>
                <w:szCs w:val="20"/>
              </w:rPr>
              <w:t xml:space="preserve"> </w:t>
            </w:r>
            <w:r w:rsidRPr="000B4A94">
              <w:rPr>
                <w:rFonts w:ascii="Aptos" w:eastAsia="Aptos" w:hAnsi="Aptos" w:cs="Times New Roman"/>
                <w:sz w:val="20"/>
                <w:szCs w:val="20"/>
              </w:rPr>
              <w:t>designed</w:t>
            </w:r>
            <w:r>
              <w:rPr>
                <w:rFonts w:ascii="Aptos" w:eastAsia="Aptos" w:hAnsi="Aptos" w:cs="Times New Roman"/>
                <w:sz w:val="20"/>
                <w:szCs w:val="20"/>
              </w:rPr>
              <w:t xml:space="preserve"> </w:t>
            </w:r>
            <w:r w:rsidRPr="000B4A94">
              <w:rPr>
                <w:rFonts w:ascii="Aptos" w:eastAsia="Aptos" w:hAnsi="Aptos" w:cs="Times New Roman"/>
                <w:sz w:val="20"/>
                <w:szCs w:val="20"/>
              </w:rPr>
              <w:t>for</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deliver</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their</w:t>
            </w:r>
            <w:r>
              <w:rPr>
                <w:rFonts w:ascii="Aptos" w:eastAsia="Aptos" w:hAnsi="Aptos" w:cs="Times New Roman"/>
                <w:sz w:val="20"/>
                <w:szCs w:val="20"/>
              </w:rPr>
              <w:t xml:space="preserve"> </w:t>
            </w:r>
            <w:r w:rsidRPr="000B4A94">
              <w:rPr>
                <w:rFonts w:ascii="Aptos" w:eastAsia="Aptos" w:hAnsi="Aptos" w:cs="Times New Roman"/>
                <w:sz w:val="20"/>
                <w:szCs w:val="20"/>
              </w:rPr>
              <w:t>own</w:t>
            </w:r>
            <w:r>
              <w:rPr>
                <w:rFonts w:ascii="Aptos" w:eastAsia="Aptos" w:hAnsi="Aptos" w:cs="Times New Roman"/>
                <w:sz w:val="20"/>
                <w:szCs w:val="20"/>
              </w:rPr>
              <w:t xml:space="preserve"> </w:t>
            </w:r>
            <w:r w:rsidRPr="000B4A94">
              <w:rPr>
                <w:rFonts w:ascii="Aptos" w:eastAsia="Aptos" w:hAnsi="Aptos" w:cs="Times New Roman"/>
                <w:sz w:val="20"/>
                <w:szCs w:val="20"/>
              </w:rPr>
              <w:t>staff.</w:t>
            </w:r>
            <w:r>
              <w:rPr>
                <w:rFonts w:ascii="Aptos" w:eastAsia="Aptos" w:hAnsi="Aptos" w:cs="Times New Roman"/>
                <w:sz w:val="20"/>
                <w:szCs w:val="20"/>
              </w:rPr>
              <w:t xml:space="preserve"> </w:t>
            </w:r>
          </w:p>
          <w:p w14:paraId="6708924D" w14:textId="63296BA8" w:rsidR="005E3028" w:rsidRPr="000A3BF4" w:rsidRDefault="005E3028" w:rsidP="005E3028">
            <w:pPr>
              <w:spacing w:before="40" w:after="80"/>
              <w:rPr>
                <w:rFonts w:ascii="Aptos" w:eastAsia="Aptos" w:hAnsi="Aptos" w:cs="Times New Roman"/>
                <w:b/>
                <w:sz w:val="20"/>
                <w:szCs w:val="20"/>
              </w:rPr>
            </w:pP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Conversation</w:t>
            </w:r>
            <w:r>
              <w:rPr>
                <w:rFonts w:ascii="Aptos" w:eastAsia="Aptos" w:hAnsi="Aptos" w:cs="Times New Roman"/>
                <w:b/>
                <w:bCs/>
                <w:sz w:val="20"/>
                <w:szCs w:val="20"/>
              </w:rPr>
              <w:t xml:space="preserve"> </w:t>
            </w:r>
            <w:r w:rsidRPr="000B4A94">
              <w:rPr>
                <w:rFonts w:ascii="Aptos" w:eastAsia="Aptos" w:hAnsi="Aptos" w:cs="Times New Roman"/>
                <w:b/>
                <w:bCs/>
                <w:sz w:val="20"/>
                <w:szCs w:val="20"/>
              </w:rPr>
              <w:t>cards</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25" w:history="1">
              <w:r w:rsidRPr="00275B7A">
                <w:rPr>
                  <w:rStyle w:val="Hyperlink"/>
                  <w:rFonts w:ascii="Aptos" w:eastAsia="Aptos" w:hAnsi="Aptos" w:cs="Times New Roman"/>
                  <w:color w:val="32757E" w:themeColor="accent2" w:themeShade="80"/>
                  <w:sz w:val="20"/>
                  <w:szCs w:val="20"/>
                </w:rPr>
                <w:t>strengthened Aged Care Quality Standards - conversation cards</w:t>
              </w:r>
            </w:hyperlink>
            <w:r>
              <w:rPr>
                <w:rFonts w:ascii="Aptos" w:eastAsia="Aptos" w:hAnsi="Aptos" w:cs="Times New Roman"/>
                <w:sz w:val="20"/>
                <w:szCs w:val="20"/>
              </w:rPr>
              <w:t xml:space="preserve"> </w:t>
            </w:r>
            <w:r w:rsidRPr="000B4A94">
              <w:rPr>
                <w:rFonts w:ascii="Aptos" w:eastAsia="Aptos" w:hAnsi="Aptos" w:cs="Times New Roman"/>
                <w:sz w:val="20"/>
                <w:szCs w:val="20"/>
              </w:rPr>
              <w:t>will</w:t>
            </w:r>
            <w:r>
              <w:rPr>
                <w:rFonts w:ascii="Aptos" w:eastAsia="Aptos" w:hAnsi="Aptos" w:cs="Times New Roman"/>
                <w:sz w:val="20"/>
                <w:szCs w:val="20"/>
              </w:rPr>
              <w:t xml:space="preserve"> </w:t>
            </w:r>
            <w:r w:rsidRPr="000B4A94">
              <w:rPr>
                <w:rFonts w:ascii="Aptos" w:eastAsia="Aptos" w:hAnsi="Aptos" w:cs="Times New Roman"/>
                <w:sz w:val="20"/>
                <w:szCs w:val="20"/>
              </w:rPr>
              <w:t>help</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engage</w:t>
            </w:r>
            <w:r>
              <w:rPr>
                <w:rFonts w:ascii="Aptos" w:eastAsia="Aptos" w:hAnsi="Aptos" w:cs="Times New Roman"/>
                <w:sz w:val="20"/>
                <w:szCs w:val="20"/>
              </w:rPr>
              <w:t xml:space="preserve"> </w:t>
            </w:r>
            <w:r w:rsidRPr="000B4A94">
              <w:rPr>
                <w:rFonts w:ascii="Aptos" w:eastAsia="Aptos" w:hAnsi="Aptos" w:cs="Times New Roman"/>
                <w:sz w:val="20"/>
                <w:szCs w:val="20"/>
              </w:rPr>
              <w:t>workers</w:t>
            </w:r>
            <w:r>
              <w:rPr>
                <w:rFonts w:ascii="Aptos" w:eastAsia="Aptos" w:hAnsi="Aptos" w:cs="Times New Roman"/>
                <w:sz w:val="20"/>
                <w:szCs w:val="20"/>
              </w:rPr>
              <w:t xml:space="preserve"> </w:t>
            </w:r>
            <w:r w:rsidRPr="000B4A94">
              <w:rPr>
                <w:rFonts w:ascii="Aptos" w:eastAsia="Aptos" w:hAnsi="Aptos" w:cs="Times New Roman"/>
                <w:sz w:val="20"/>
                <w:szCs w:val="20"/>
              </w:rPr>
              <w:t>with</w:t>
            </w:r>
            <w:r>
              <w:rPr>
                <w:rFonts w:ascii="Aptos" w:eastAsia="Aptos" w:hAnsi="Aptos" w:cs="Times New Roman"/>
                <w:sz w:val="20"/>
                <w:szCs w:val="20"/>
              </w:rPr>
              <w:t xml:space="preserve"> </w:t>
            </w:r>
            <w:r w:rsidRPr="000B4A94">
              <w:rPr>
                <w:rFonts w:ascii="Aptos" w:eastAsia="Aptos" w:hAnsi="Aptos" w:cs="Times New Roman"/>
                <w:sz w:val="20"/>
                <w:szCs w:val="20"/>
              </w:rPr>
              <w:t>key</w:t>
            </w:r>
            <w:r>
              <w:rPr>
                <w:rFonts w:ascii="Aptos" w:eastAsia="Aptos" w:hAnsi="Aptos" w:cs="Times New Roman"/>
                <w:sz w:val="20"/>
                <w:szCs w:val="20"/>
              </w:rPr>
              <w:t xml:space="preserve"> </w:t>
            </w:r>
            <w:r w:rsidRPr="000B4A94">
              <w:rPr>
                <w:rFonts w:ascii="Aptos" w:eastAsia="Aptos" w:hAnsi="Aptos" w:cs="Times New Roman"/>
                <w:sz w:val="20"/>
                <w:szCs w:val="20"/>
              </w:rPr>
              <w:t>concepts</w:t>
            </w:r>
            <w:r>
              <w:rPr>
                <w:rFonts w:ascii="Aptos" w:eastAsia="Aptos" w:hAnsi="Aptos" w:cs="Times New Roman"/>
                <w:sz w:val="20"/>
                <w:szCs w:val="20"/>
              </w:rPr>
              <w:t xml:space="preserve"> </w:t>
            </w:r>
            <w:r w:rsidRPr="000B4A94">
              <w:rPr>
                <w:rFonts w:ascii="Aptos" w:eastAsia="Aptos" w:hAnsi="Aptos" w:cs="Times New Roman"/>
                <w:sz w:val="20"/>
                <w:szCs w:val="20"/>
              </w:rPr>
              <w:t>in</w:t>
            </w:r>
            <w:r>
              <w:rPr>
                <w:rFonts w:ascii="Aptos" w:eastAsia="Aptos" w:hAnsi="Aptos" w:cs="Times New Roman"/>
                <w:sz w:val="20"/>
                <w:szCs w:val="20"/>
              </w:rPr>
              <w:t xml:space="preserve"> </w:t>
            </w:r>
            <w:r w:rsidRPr="000B4A94">
              <w:rPr>
                <w:rFonts w:ascii="Aptos" w:eastAsia="Aptos" w:hAnsi="Aptos" w:cs="Times New Roman"/>
                <w:sz w:val="20"/>
                <w:szCs w:val="20"/>
              </w:rPr>
              <w:t>each</w:t>
            </w:r>
            <w:r>
              <w:rPr>
                <w:rFonts w:ascii="Aptos" w:eastAsia="Aptos" w:hAnsi="Aptos" w:cs="Times New Roman"/>
                <w:sz w:val="20"/>
                <w:szCs w:val="20"/>
              </w:rPr>
              <w:t xml:space="preserve"> </w:t>
            </w:r>
            <w:r w:rsidRPr="000B4A94">
              <w:rPr>
                <w:rFonts w:ascii="Aptos" w:eastAsia="Aptos" w:hAnsi="Aptos" w:cs="Times New Roman"/>
                <w:sz w:val="20"/>
                <w:szCs w:val="20"/>
              </w:rPr>
              <w:t>Standard.</w:t>
            </w:r>
            <w:r>
              <w:rPr>
                <w:rFonts w:ascii="Aptos" w:eastAsia="Aptos" w:hAnsi="Aptos" w:cs="Times New Roman"/>
                <w:sz w:val="20"/>
                <w:szCs w:val="20"/>
              </w:rPr>
              <w:t xml:space="preserve">  </w:t>
            </w:r>
          </w:p>
          <w:p w14:paraId="5E0BF5B9" w14:textId="371FBE6D" w:rsidR="005E3028" w:rsidRPr="000A3BF4" w:rsidRDefault="005E3028" w:rsidP="005E3028">
            <w:pPr>
              <w:spacing w:before="40" w:after="80"/>
              <w:rPr>
                <w:rFonts w:ascii="Aptos" w:eastAsia="Aptos" w:hAnsi="Aptos" w:cs="Times New Roman"/>
                <w:b/>
                <w:sz w:val="20"/>
                <w:szCs w:val="20"/>
              </w:rPr>
            </w:pPr>
            <w:r w:rsidRPr="000B4A94">
              <w:rPr>
                <w:rFonts w:ascii="Aptos" w:eastAsia="Aptos" w:hAnsi="Aptos" w:cs="Times New Roman"/>
                <w:b/>
                <w:bCs/>
                <w:sz w:val="20"/>
                <w:szCs w:val="20"/>
              </w:rPr>
              <w:t>The</w:t>
            </w:r>
            <w:r>
              <w:rPr>
                <w:rFonts w:ascii="Aptos" w:eastAsia="Aptos" w:hAnsi="Aptos" w:cs="Times New Roman"/>
                <w:b/>
                <w:bCs/>
                <w:sz w:val="20"/>
                <w:szCs w:val="20"/>
              </w:rPr>
              <w:t xml:space="preserve"> </w:t>
            </w: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activity</w:t>
            </w:r>
            <w:r>
              <w:rPr>
                <w:rFonts w:ascii="Aptos" w:eastAsia="Aptos" w:hAnsi="Aptos" w:cs="Times New Roman"/>
                <w:b/>
                <w:bCs/>
                <w:sz w:val="20"/>
                <w:szCs w:val="20"/>
              </w:rPr>
              <w:t xml:space="preserve"> </w:t>
            </w:r>
            <w:r w:rsidRPr="000B4A94">
              <w:rPr>
                <w:rFonts w:ascii="Aptos" w:eastAsia="Aptos" w:hAnsi="Aptos" w:cs="Times New Roman"/>
                <w:b/>
                <w:bCs/>
                <w:sz w:val="20"/>
                <w:szCs w:val="20"/>
              </w:rPr>
              <w:t>pack</w:t>
            </w:r>
            <w:r>
              <w:rPr>
                <w:rFonts w:ascii="Aptos" w:eastAsia="Aptos" w:hAnsi="Aptos" w:cs="Times New Roman"/>
                <w:b/>
                <w:bCs/>
                <w:sz w:val="20"/>
                <w:szCs w:val="20"/>
              </w:rPr>
              <w:t xml:space="preserve"> </w:t>
            </w:r>
            <w:r w:rsidRPr="000B4A94">
              <w:rPr>
                <w:rFonts w:ascii="Aptos" w:eastAsia="Aptos" w:hAnsi="Aptos" w:cs="Times New Roman"/>
                <w:b/>
                <w:bCs/>
                <w:sz w:val="20"/>
                <w:szCs w:val="20"/>
              </w:rPr>
              <w:t>for</w:t>
            </w:r>
            <w:r>
              <w:rPr>
                <w:rFonts w:ascii="Aptos" w:eastAsia="Aptos" w:hAnsi="Aptos" w:cs="Times New Roman"/>
                <w:b/>
                <w:bCs/>
                <w:sz w:val="20"/>
                <w:szCs w:val="20"/>
              </w:rPr>
              <w:t xml:space="preserve"> </w:t>
            </w:r>
            <w:r w:rsidRPr="000B4A94">
              <w:rPr>
                <w:rFonts w:ascii="Aptos" w:eastAsia="Aptos" w:hAnsi="Aptos" w:cs="Times New Roman"/>
                <w:b/>
                <w:bCs/>
                <w:sz w:val="20"/>
                <w:szCs w:val="20"/>
              </w:rPr>
              <w:t>home</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services</w:t>
            </w:r>
            <w:r>
              <w:rPr>
                <w:rFonts w:ascii="Aptos" w:eastAsia="Aptos" w:hAnsi="Aptos" w:cs="Times New Roman"/>
                <w:b/>
                <w:bCs/>
                <w:sz w:val="20"/>
                <w:szCs w:val="20"/>
              </w:rPr>
              <w:br/>
            </w:r>
            <w:r w:rsidRPr="000B4A94">
              <w:rPr>
                <w:rFonts w:ascii="Aptos" w:eastAsia="Aptos" w:hAnsi="Aptos" w:cs="Times New Roman"/>
                <w:sz w:val="20"/>
                <w:szCs w:val="20"/>
              </w:rPr>
              <w:t>This</w:t>
            </w:r>
            <w:r>
              <w:rPr>
                <w:rFonts w:ascii="Aptos" w:eastAsia="Aptos" w:hAnsi="Aptos" w:cs="Times New Roman"/>
                <w:sz w:val="20"/>
                <w:szCs w:val="20"/>
              </w:rPr>
              <w:t xml:space="preserve"> </w:t>
            </w:r>
            <w:hyperlink r:id="rId126" w:history="1">
              <w:r w:rsidRPr="00275B7A">
                <w:rPr>
                  <w:rStyle w:val="Hyperlink"/>
                  <w:rFonts w:ascii="Aptos" w:eastAsia="Aptos" w:hAnsi="Aptos" w:cs="Times New Roman"/>
                  <w:color w:val="32757E" w:themeColor="accent2" w:themeShade="80"/>
                  <w:sz w:val="20"/>
                  <w:szCs w:val="20"/>
                </w:rPr>
                <w:t>strengthened Quality Standards activity pack</w:t>
              </w:r>
            </w:hyperlink>
            <w:r>
              <w:rPr>
                <w:rFonts w:ascii="Aptos" w:eastAsia="Aptos" w:hAnsi="Aptos" w:cs="Times New Roman"/>
                <w:sz w:val="20"/>
                <w:szCs w:val="20"/>
              </w:rPr>
              <w:t xml:space="preserve"> </w:t>
            </w:r>
            <w:r w:rsidRPr="000B4A94">
              <w:rPr>
                <w:rFonts w:ascii="Aptos" w:eastAsia="Aptos" w:hAnsi="Aptos" w:cs="Times New Roman"/>
                <w:sz w:val="20"/>
                <w:szCs w:val="20"/>
              </w:rPr>
              <w:t>is</w:t>
            </w:r>
            <w:r>
              <w:rPr>
                <w:rFonts w:ascii="Aptos" w:eastAsia="Aptos" w:hAnsi="Aptos" w:cs="Times New Roman"/>
                <w:sz w:val="20"/>
                <w:szCs w:val="20"/>
              </w:rPr>
              <w:t xml:space="preserve"> </w:t>
            </w:r>
            <w:r w:rsidRPr="000B4A94">
              <w:rPr>
                <w:rFonts w:ascii="Aptos" w:eastAsia="Aptos" w:hAnsi="Aptos" w:cs="Times New Roman"/>
                <w:sz w:val="20"/>
                <w:szCs w:val="20"/>
              </w:rPr>
              <w:t>designed</w:t>
            </w:r>
            <w:r>
              <w:rPr>
                <w:rFonts w:ascii="Aptos" w:eastAsia="Aptos" w:hAnsi="Aptos" w:cs="Times New Roman"/>
                <w:sz w:val="20"/>
                <w:szCs w:val="20"/>
              </w:rPr>
              <w:t xml:space="preserve"> </w:t>
            </w:r>
            <w:r w:rsidRPr="000B4A94">
              <w:rPr>
                <w:rFonts w:ascii="Aptos" w:eastAsia="Aptos" w:hAnsi="Aptos" w:cs="Times New Roman"/>
                <w:sz w:val="20"/>
                <w:szCs w:val="20"/>
              </w:rPr>
              <w:t>for</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deliver</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their</w:t>
            </w:r>
            <w:r>
              <w:rPr>
                <w:rFonts w:ascii="Aptos" w:eastAsia="Aptos" w:hAnsi="Aptos" w:cs="Times New Roman"/>
                <w:sz w:val="20"/>
                <w:szCs w:val="20"/>
              </w:rPr>
              <w:t xml:space="preserve"> </w:t>
            </w:r>
            <w:r w:rsidRPr="000B4A94">
              <w:rPr>
                <w:rFonts w:ascii="Aptos" w:eastAsia="Aptos" w:hAnsi="Aptos" w:cs="Times New Roman"/>
                <w:sz w:val="20"/>
                <w:szCs w:val="20"/>
              </w:rPr>
              <w:t>own</w:t>
            </w:r>
            <w:r>
              <w:rPr>
                <w:rFonts w:ascii="Aptos" w:eastAsia="Aptos" w:hAnsi="Aptos" w:cs="Times New Roman"/>
                <w:sz w:val="20"/>
                <w:szCs w:val="20"/>
              </w:rPr>
              <w:t xml:space="preserve"> </w:t>
            </w:r>
            <w:r w:rsidRPr="000B4A94">
              <w:rPr>
                <w:rFonts w:ascii="Aptos" w:eastAsia="Aptos" w:hAnsi="Aptos" w:cs="Times New Roman"/>
                <w:sz w:val="20"/>
                <w:szCs w:val="20"/>
              </w:rPr>
              <w:t>staff.</w:t>
            </w:r>
          </w:p>
          <w:p w14:paraId="1B232F05" w14:textId="2B75E8D1" w:rsidR="005E3028" w:rsidRPr="000A3BF4" w:rsidRDefault="005E3028" w:rsidP="005E3028">
            <w:pPr>
              <w:spacing w:before="40" w:after="80"/>
              <w:rPr>
                <w:rFonts w:ascii="Aptos" w:eastAsia="Aptos" w:hAnsi="Aptos" w:cs="Times New Roman"/>
                <w:b/>
                <w:sz w:val="20"/>
                <w:szCs w:val="20"/>
              </w:rPr>
            </w:pP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Resource</w:t>
            </w:r>
            <w:r>
              <w:rPr>
                <w:rFonts w:ascii="Aptos" w:eastAsia="Aptos" w:hAnsi="Aptos" w:cs="Times New Roman"/>
                <w:b/>
                <w:bCs/>
                <w:sz w:val="20"/>
                <w:szCs w:val="20"/>
              </w:rPr>
              <w:t xml:space="preserve"> </w:t>
            </w:r>
            <w:r w:rsidRPr="000B4A94">
              <w:rPr>
                <w:rFonts w:ascii="Aptos" w:eastAsia="Aptos" w:hAnsi="Aptos" w:cs="Times New Roman"/>
                <w:b/>
                <w:bCs/>
                <w:sz w:val="20"/>
                <w:szCs w:val="20"/>
              </w:rPr>
              <w:t>Centre</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27" w:history="1">
              <w:r w:rsidRPr="00275B7A">
                <w:rPr>
                  <w:rStyle w:val="Hyperlink"/>
                  <w:rFonts w:ascii="Aptos" w:eastAsia="Aptos" w:hAnsi="Aptos" w:cs="Times New Roman"/>
                  <w:color w:val="32757E" w:themeColor="accent2" w:themeShade="80"/>
                  <w:sz w:val="20"/>
                  <w:szCs w:val="20"/>
                </w:rPr>
                <w:t>ACQSC Quality Standards Resource Centre</w:t>
              </w:r>
            </w:hyperlink>
            <w:r>
              <w:rPr>
                <w:rFonts w:ascii="Aptos" w:eastAsia="Aptos" w:hAnsi="Aptos" w:cs="Times New Roman"/>
                <w:sz w:val="20"/>
                <w:szCs w:val="20"/>
              </w:rPr>
              <w:t xml:space="preserve"> </w:t>
            </w:r>
            <w:r w:rsidRPr="000B4A94">
              <w:rPr>
                <w:rFonts w:ascii="Aptos" w:eastAsia="Aptos" w:hAnsi="Aptos" w:cs="Times New Roman"/>
                <w:sz w:val="20"/>
                <w:szCs w:val="20"/>
              </w:rPr>
              <w:t>provides</w:t>
            </w:r>
            <w:r>
              <w:rPr>
                <w:rFonts w:ascii="Aptos" w:eastAsia="Aptos" w:hAnsi="Aptos" w:cs="Times New Roman"/>
                <w:sz w:val="20"/>
                <w:szCs w:val="20"/>
              </w:rPr>
              <w:t xml:space="preserve"> </w:t>
            </w:r>
            <w:r w:rsidRPr="000B4A94">
              <w:rPr>
                <w:rFonts w:ascii="Aptos" w:eastAsia="Aptos" w:hAnsi="Aptos" w:cs="Times New Roman"/>
                <w:sz w:val="20"/>
                <w:szCs w:val="20"/>
              </w:rPr>
              <w:t>access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a</w:t>
            </w:r>
            <w:r>
              <w:rPr>
                <w:rFonts w:ascii="Aptos" w:eastAsia="Aptos" w:hAnsi="Aptos" w:cs="Times New Roman"/>
                <w:sz w:val="20"/>
                <w:szCs w:val="20"/>
              </w:rPr>
              <w:t xml:space="preserve"> </w:t>
            </w:r>
            <w:r w:rsidRPr="000B4A94">
              <w:rPr>
                <w:rFonts w:ascii="Aptos" w:eastAsia="Aptos" w:hAnsi="Aptos" w:cs="Times New Roman"/>
                <w:sz w:val="20"/>
                <w:szCs w:val="20"/>
              </w:rPr>
              <w:t>range</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resources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support</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workers</w:t>
            </w:r>
            <w:r>
              <w:rPr>
                <w:rFonts w:ascii="Aptos" w:eastAsia="Aptos" w:hAnsi="Aptos" w:cs="Times New Roman"/>
                <w:sz w:val="20"/>
                <w:szCs w:val="20"/>
              </w:rPr>
              <w:t xml:space="preserve"> </w:t>
            </w:r>
            <w:r w:rsidRPr="000B4A94">
              <w:rPr>
                <w:rFonts w:ascii="Aptos" w:eastAsia="Aptos" w:hAnsi="Aptos" w:cs="Times New Roman"/>
                <w:sz w:val="20"/>
                <w:szCs w:val="20"/>
              </w:rPr>
              <w:t>understand</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strengthened</w:t>
            </w:r>
            <w:r>
              <w:rPr>
                <w:rFonts w:ascii="Aptos" w:eastAsia="Aptos" w:hAnsi="Aptos" w:cs="Times New Roman"/>
                <w:sz w:val="20"/>
                <w:szCs w:val="20"/>
              </w:rPr>
              <w:t xml:space="preserve"> </w:t>
            </w:r>
            <w:r w:rsidRPr="000B4A94">
              <w:rPr>
                <w:rFonts w:ascii="Aptos" w:eastAsia="Aptos" w:hAnsi="Aptos" w:cs="Times New Roman"/>
                <w:sz w:val="20"/>
                <w:szCs w:val="20"/>
              </w:rPr>
              <w:t>Aged</w:t>
            </w:r>
            <w:r>
              <w:rPr>
                <w:rFonts w:ascii="Aptos" w:eastAsia="Aptos" w:hAnsi="Aptos" w:cs="Times New Roman"/>
                <w:sz w:val="20"/>
                <w:szCs w:val="20"/>
              </w:rPr>
              <w:t xml:space="preserve"> </w:t>
            </w:r>
            <w:r w:rsidRPr="000B4A94">
              <w:rPr>
                <w:rFonts w:ascii="Aptos" w:eastAsia="Aptos" w:hAnsi="Aptos" w:cs="Times New Roman"/>
                <w:sz w:val="20"/>
                <w:szCs w:val="20"/>
              </w:rPr>
              <w:t>Care</w:t>
            </w:r>
            <w:r>
              <w:rPr>
                <w:rFonts w:ascii="Aptos" w:eastAsia="Aptos" w:hAnsi="Aptos" w:cs="Times New Roman"/>
                <w:sz w:val="20"/>
                <w:szCs w:val="20"/>
              </w:rPr>
              <w:t xml:space="preserve"> </w:t>
            </w:r>
            <w:r w:rsidRPr="000B4A94">
              <w:rPr>
                <w:rFonts w:ascii="Aptos" w:eastAsia="Aptos" w:hAnsi="Aptos" w:cs="Times New Roman"/>
                <w:sz w:val="20"/>
                <w:szCs w:val="20"/>
              </w:rPr>
              <w:t>Quality</w:t>
            </w:r>
            <w:r>
              <w:rPr>
                <w:rFonts w:ascii="Aptos" w:eastAsia="Aptos" w:hAnsi="Aptos" w:cs="Times New Roman"/>
                <w:sz w:val="20"/>
                <w:szCs w:val="20"/>
              </w:rPr>
              <w:t xml:space="preserve"> </w:t>
            </w:r>
            <w:r w:rsidRPr="000B4A94">
              <w:rPr>
                <w:rFonts w:ascii="Aptos" w:eastAsia="Aptos" w:hAnsi="Aptos" w:cs="Times New Roman"/>
                <w:sz w:val="20"/>
                <w:szCs w:val="20"/>
              </w:rPr>
              <w:t>Standards.</w:t>
            </w:r>
          </w:p>
        </w:tc>
      </w:tr>
      <w:tr w:rsidR="00CE1FF5" w:rsidRPr="00C877B0" w14:paraId="66D4BE34" w14:textId="77777777" w:rsidTr="2F12D4C0">
        <w:trPr>
          <w:cantSplit/>
          <w:trHeight w:val="1195"/>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49AA2289" w14:textId="3F69F036" w:rsidR="005E3028" w:rsidRPr="00C877B0" w:rsidRDefault="005E3028" w:rsidP="005E3028">
            <w:pPr>
              <w:keepNext/>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the</w:t>
            </w:r>
            <w:r>
              <w:rPr>
                <w:sz w:val="20"/>
                <w:szCs w:val="20"/>
              </w:rPr>
              <w:t xml:space="preserve"> </w:t>
            </w:r>
            <w:r w:rsidRPr="00C877B0">
              <w:rPr>
                <w:sz w:val="20"/>
                <w:szCs w:val="20"/>
              </w:rPr>
              <w:t>Strengthened</w:t>
            </w:r>
            <w:r>
              <w:rPr>
                <w:sz w:val="20"/>
                <w:szCs w:val="20"/>
              </w:rPr>
              <w:t xml:space="preserve"> </w:t>
            </w:r>
            <w:r w:rsidRPr="00C877B0">
              <w:rPr>
                <w:sz w:val="20"/>
                <w:szCs w:val="20"/>
              </w:rPr>
              <w:t>Quality</w:t>
            </w:r>
            <w:r>
              <w:rPr>
                <w:sz w:val="20"/>
                <w:szCs w:val="20"/>
              </w:rPr>
              <w:t xml:space="preserve"> </w:t>
            </w:r>
            <w:r w:rsidRPr="00C877B0">
              <w:rPr>
                <w:sz w:val="20"/>
                <w:szCs w:val="20"/>
              </w:rPr>
              <w:t>Standards</w:t>
            </w:r>
            <w:r>
              <w:rPr>
                <w:sz w:val="20"/>
                <w:szCs w:val="20"/>
              </w:rPr>
              <w:t xml:space="preserve"> </w:t>
            </w:r>
            <w:r w:rsidRPr="00C877B0">
              <w:rPr>
                <w:sz w:val="20"/>
                <w:szCs w:val="20"/>
              </w:rPr>
              <w:t>in</w:t>
            </w:r>
            <w:r>
              <w:rPr>
                <w:sz w:val="20"/>
                <w:szCs w:val="20"/>
              </w:rPr>
              <w:t xml:space="preserve"> </w:t>
            </w:r>
            <w:r w:rsidRPr="00C877B0">
              <w:rPr>
                <w:sz w:val="20"/>
                <w:szCs w:val="20"/>
              </w:rPr>
              <w:t>operations</w:t>
            </w:r>
            <w:r>
              <w:rPr>
                <w:sz w:val="20"/>
                <w:szCs w:val="20"/>
              </w:rPr>
              <w:t xml:space="preserve"> </w:t>
            </w:r>
          </w:p>
        </w:tc>
        <w:tc>
          <w:tcPr>
            <w:tcW w:w="6493" w:type="dxa"/>
            <w:vMerge w:val="restart"/>
            <w:tcBorders>
              <w:top w:val="single" w:sz="4" w:space="0" w:color="auto"/>
              <w:left w:val="single" w:sz="4" w:space="0" w:color="auto"/>
              <w:bottom w:val="single" w:sz="4" w:space="0" w:color="auto"/>
              <w:right w:val="single" w:sz="4" w:space="0" w:color="auto"/>
            </w:tcBorders>
          </w:tcPr>
          <w:p w14:paraId="34FA78F5" w14:textId="11410A8C" w:rsidR="00886721" w:rsidRPr="006F16D0" w:rsidRDefault="005E3028" w:rsidP="008421E8">
            <w:pPr>
              <w:spacing w:before="40" w:after="80"/>
            </w:pPr>
            <w:r w:rsidRPr="006F16D0">
              <w:rPr>
                <w:b/>
                <w:bCs/>
                <w:i/>
                <w:iCs/>
                <w:sz w:val="20"/>
                <w:szCs w:val="20"/>
              </w:rPr>
              <w:t xml:space="preserve">New Aged Care Act Module 2 </w:t>
            </w:r>
            <w:r w:rsidRPr="006F16D0">
              <w:rPr>
                <w:b/>
                <w:bCs/>
                <w:sz w:val="20"/>
                <w:szCs w:val="20"/>
              </w:rPr>
              <w:t xml:space="preserve">– Providers guide to the </w:t>
            </w:r>
            <w:r w:rsidRPr="006F16D0">
              <w:rPr>
                <w:b/>
                <w:bCs/>
                <w:i/>
                <w:iCs/>
                <w:sz w:val="20"/>
                <w:szCs w:val="20"/>
              </w:rPr>
              <w:t>Aged Care Act 2024</w:t>
            </w:r>
            <w:r w:rsidRPr="006F16D0">
              <w:rPr>
                <w:b/>
                <w:bCs/>
                <w:sz w:val="20"/>
                <w:szCs w:val="20"/>
              </w:rPr>
              <w:t xml:space="preserve"> – Aligning to Changes</w:t>
            </w:r>
            <w:r w:rsidRPr="006F16D0">
              <w:br/>
            </w:r>
            <w:r w:rsidRPr="006F16D0">
              <w:rPr>
                <w:sz w:val="20"/>
                <w:szCs w:val="20"/>
              </w:rPr>
              <w:t xml:space="preserve">Access this eLearning module on </w:t>
            </w:r>
            <w:hyperlink r:id="rId128">
              <w:r w:rsidRPr="006F16D0">
                <w:rPr>
                  <w:rStyle w:val="Hyperlink"/>
                  <w:color w:val="32757E" w:themeColor="accent2" w:themeShade="80"/>
                  <w:sz w:val="20"/>
                  <w:szCs w:val="20"/>
                </w:rPr>
                <w:t>Alis</w:t>
              </w:r>
            </w:hyperlink>
          </w:p>
          <w:p w14:paraId="193CFF88" w14:textId="77777777" w:rsidR="00886721" w:rsidRPr="006F16D0" w:rsidRDefault="00886721" w:rsidP="00886721">
            <w:pPr>
              <w:spacing w:before="40" w:after="80"/>
              <w:rPr>
                <w:b/>
                <w:bCs/>
                <w:i/>
                <w:iCs/>
                <w:sz w:val="20"/>
                <w:szCs w:val="20"/>
              </w:rPr>
            </w:pPr>
            <w:r w:rsidRPr="006F16D0">
              <w:rPr>
                <w:b/>
                <w:bCs/>
                <w:i/>
                <w:iCs/>
                <w:sz w:val="20"/>
                <w:szCs w:val="20"/>
              </w:rPr>
              <w:t>Module 4 Reflecting and Adjusting in your day-to-day practice ‘Worker’</w:t>
            </w:r>
          </w:p>
          <w:p w14:paraId="6A658FD4" w14:textId="073E67CB" w:rsidR="008F2919" w:rsidRPr="006F16D0" w:rsidRDefault="00886721" w:rsidP="008421E8">
            <w:pPr>
              <w:spacing w:before="40" w:after="80"/>
            </w:pPr>
            <w:r w:rsidRPr="006F16D0">
              <w:rPr>
                <w:sz w:val="20"/>
                <w:szCs w:val="20"/>
              </w:rPr>
              <w:t xml:space="preserve">Access this eLearning module on </w:t>
            </w:r>
            <w:hyperlink r:id="rId129">
              <w:r w:rsidRPr="006F16D0">
                <w:rPr>
                  <w:rStyle w:val="Hyperlink"/>
                  <w:color w:val="32757E" w:themeColor="accent2" w:themeShade="80"/>
                  <w:sz w:val="20"/>
                  <w:szCs w:val="20"/>
                </w:rPr>
                <w:t>Alis</w:t>
              </w:r>
            </w:hyperlink>
          </w:p>
          <w:p w14:paraId="5B726EBB" w14:textId="77777777" w:rsidR="008F2919" w:rsidRPr="006F16D0" w:rsidRDefault="008F2919" w:rsidP="008F2919">
            <w:pPr>
              <w:spacing w:before="40" w:after="80"/>
              <w:rPr>
                <w:b/>
                <w:bCs/>
                <w:i/>
                <w:iCs/>
                <w:sz w:val="20"/>
                <w:szCs w:val="20"/>
              </w:rPr>
            </w:pPr>
            <w:r w:rsidRPr="006F16D0">
              <w:rPr>
                <w:b/>
                <w:bCs/>
                <w:i/>
                <w:iCs/>
                <w:sz w:val="20"/>
                <w:szCs w:val="20"/>
              </w:rPr>
              <w:t>Reflecting and Adjusting Module 4 – Reflective leadership and support ‘Provider’</w:t>
            </w:r>
          </w:p>
          <w:p w14:paraId="1EFBBE75" w14:textId="00207C70" w:rsidR="00886721" w:rsidRPr="008421E8" w:rsidRDefault="008F2919" w:rsidP="008421E8">
            <w:pPr>
              <w:spacing w:before="40" w:after="80"/>
            </w:pPr>
            <w:r w:rsidRPr="006F16D0">
              <w:rPr>
                <w:sz w:val="20"/>
                <w:szCs w:val="20"/>
              </w:rPr>
              <w:t xml:space="preserve">Access this eLearning module on </w:t>
            </w:r>
            <w:hyperlink r:id="rId130">
              <w:r w:rsidRPr="006F16D0">
                <w:rPr>
                  <w:rStyle w:val="Hyperlink"/>
                  <w:color w:val="32757E" w:themeColor="accent2" w:themeShade="80"/>
                  <w:sz w:val="20"/>
                  <w:szCs w:val="20"/>
                </w:rPr>
                <w:t>Alis</w:t>
              </w:r>
            </w:hyperlink>
            <w:r w:rsidRPr="006F16D0">
              <w:t xml:space="preserve"> </w:t>
            </w:r>
          </w:p>
        </w:tc>
        <w:tc>
          <w:tcPr>
            <w:tcW w:w="6523" w:type="dxa"/>
            <w:vMerge/>
          </w:tcPr>
          <w:p w14:paraId="3AC65C6E" w14:textId="6B5E1366" w:rsidR="005E3028" w:rsidRPr="00686947" w:rsidRDefault="005E3028" w:rsidP="005E3028">
            <w:pPr>
              <w:keepNext/>
              <w:spacing w:before="40" w:after="80"/>
              <w:rPr>
                <w:sz w:val="20"/>
                <w:szCs w:val="20"/>
              </w:rPr>
            </w:pPr>
          </w:p>
        </w:tc>
      </w:tr>
      <w:tr w:rsidR="00CE1FF5" w:rsidRPr="00C877B0" w14:paraId="47F7A059" w14:textId="77777777" w:rsidTr="2F12D4C0">
        <w:trPr>
          <w:cantSplit/>
          <w:trHeight w:val="119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A91AD5B" w14:textId="545096D3"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w:t>
            </w:r>
            <w:r>
              <w:rPr>
                <w:sz w:val="20"/>
                <w:szCs w:val="20"/>
              </w:rPr>
              <w:t xml:space="preserve">d </w:t>
            </w:r>
            <w:r w:rsidRPr="00C877B0">
              <w:rPr>
                <w:sz w:val="20"/>
                <w:szCs w:val="20"/>
              </w:rPr>
              <w:t>registration</w:t>
            </w:r>
            <w:r>
              <w:rPr>
                <w:sz w:val="20"/>
                <w:szCs w:val="20"/>
              </w:rPr>
              <w:t xml:space="preserve"> </w:t>
            </w:r>
            <w:r w:rsidRPr="00C877B0">
              <w:rPr>
                <w:sz w:val="20"/>
                <w:szCs w:val="20"/>
              </w:rPr>
              <w:t>and</w:t>
            </w:r>
            <w:r>
              <w:rPr>
                <w:sz w:val="20"/>
                <w:szCs w:val="20"/>
              </w:rPr>
              <w:t xml:space="preserve"> </w:t>
            </w:r>
            <w:r w:rsidRPr="00C877B0">
              <w:rPr>
                <w:sz w:val="20"/>
                <w:szCs w:val="20"/>
              </w:rPr>
              <w:t>approval</w:t>
            </w:r>
            <w:r>
              <w:rPr>
                <w:sz w:val="20"/>
                <w:szCs w:val="20"/>
              </w:rPr>
              <w:t xml:space="preserve"> </w:t>
            </w:r>
            <w:r w:rsidRPr="00C877B0">
              <w:rPr>
                <w:sz w:val="20"/>
                <w:szCs w:val="20"/>
              </w:rPr>
              <w:t>requirements</w:t>
            </w:r>
            <w:r>
              <w:rPr>
                <w:sz w:val="20"/>
                <w:szCs w:val="20"/>
              </w:rPr>
              <w:t xml:space="preserve"> </w:t>
            </w:r>
          </w:p>
        </w:tc>
        <w:tc>
          <w:tcPr>
            <w:tcW w:w="6493" w:type="dxa"/>
            <w:vMerge/>
          </w:tcPr>
          <w:p w14:paraId="11B43515" w14:textId="6C7AA3D5" w:rsidR="005E3028" w:rsidRPr="00C877B0" w:rsidRDefault="005E3028" w:rsidP="005E3028">
            <w:pPr>
              <w:numPr>
                <w:ilvl w:val="0"/>
                <w:numId w:val="6"/>
              </w:numPr>
              <w:spacing w:before="40" w:after="80"/>
              <w:rPr>
                <w:sz w:val="20"/>
                <w:szCs w:val="20"/>
              </w:rPr>
            </w:pPr>
          </w:p>
        </w:tc>
        <w:tc>
          <w:tcPr>
            <w:tcW w:w="6523" w:type="dxa"/>
            <w:vMerge/>
          </w:tcPr>
          <w:p w14:paraId="496522DF" w14:textId="131B2D7D" w:rsidR="005E3028" w:rsidRPr="007F0689" w:rsidRDefault="005E3028" w:rsidP="005E3028">
            <w:pPr>
              <w:keepNext/>
              <w:spacing w:before="40" w:after="80"/>
              <w:rPr>
                <w:sz w:val="20"/>
                <w:szCs w:val="20"/>
              </w:rPr>
            </w:pPr>
          </w:p>
        </w:tc>
      </w:tr>
      <w:tr w:rsidR="00CE1FF5" w:rsidRPr="00C877B0" w14:paraId="3F379F0C" w14:textId="77777777" w:rsidTr="2F12D4C0">
        <w:trPr>
          <w:cantSplit/>
          <w:trHeight w:val="1195"/>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1CF6049" w14:textId="13BCFD5D"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provider</w:t>
            </w:r>
            <w:r>
              <w:rPr>
                <w:sz w:val="20"/>
                <w:szCs w:val="20"/>
              </w:rPr>
              <w:t xml:space="preserve"> </w:t>
            </w:r>
            <w:r w:rsidRPr="00C877B0">
              <w:rPr>
                <w:sz w:val="20"/>
                <w:szCs w:val="20"/>
              </w:rPr>
              <w:t>obligations</w:t>
            </w:r>
            <w:r>
              <w:rPr>
                <w:sz w:val="20"/>
                <w:szCs w:val="20"/>
              </w:rPr>
              <w:t xml:space="preserve"> </w:t>
            </w:r>
          </w:p>
        </w:tc>
        <w:tc>
          <w:tcPr>
            <w:tcW w:w="6493" w:type="dxa"/>
            <w:vMerge/>
          </w:tcPr>
          <w:p w14:paraId="0BAD7DDB" w14:textId="64D61DCD" w:rsidR="005E3028" w:rsidRPr="00C877B0" w:rsidRDefault="005E3028" w:rsidP="005E3028">
            <w:pPr>
              <w:numPr>
                <w:ilvl w:val="0"/>
                <w:numId w:val="6"/>
              </w:numPr>
              <w:spacing w:before="40" w:after="80"/>
              <w:rPr>
                <w:sz w:val="20"/>
                <w:szCs w:val="20"/>
              </w:rPr>
            </w:pPr>
          </w:p>
        </w:tc>
        <w:tc>
          <w:tcPr>
            <w:tcW w:w="6523" w:type="dxa"/>
            <w:vMerge/>
          </w:tcPr>
          <w:p w14:paraId="19C1E9EB" w14:textId="57C72563" w:rsidR="005E3028" w:rsidRPr="000B4A94" w:rsidRDefault="005E3028" w:rsidP="005E3028">
            <w:pPr>
              <w:keepNext/>
              <w:spacing w:before="40" w:after="80"/>
              <w:rPr>
                <w:sz w:val="20"/>
                <w:szCs w:val="20"/>
              </w:rPr>
            </w:pPr>
          </w:p>
        </w:tc>
      </w:tr>
      <w:tr w:rsidR="00CE1FF5" w:rsidRPr="00C877B0" w14:paraId="512E0FFF" w14:textId="77777777" w:rsidTr="2F12D4C0">
        <w:trPr>
          <w:cantSplit/>
          <w:trHeight w:val="1195"/>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3DD7346" w14:textId="79957D7F" w:rsidR="005E3028" w:rsidRPr="00C877B0" w:rsidRDefault="005E3028" w:rsidP="005E3028">
            <w:pPr>
              <w:numPr>
                <w:ilvl w:val="1"/>
                <w:numId w:val="4"/>
              </w:numPr>
              <w:spacing w:before="40" w:after="80"/>
              <w:ind w:left="457" w:hanging="425"/>
              <w:rPr>
                <w:sz w:val="20"/>
                <w:szCs w:val="20"/>
              </w:rPr>
            </w:pPr>
            <w:r w:rsidRPr="00C877B0">
              <w:rPr>
                <w:sz w:val="20"/>
                <w:szCs w:val="20"/>
              </w:rPr>
              <w:t>Implement</w:t>
            </w:r>
            <w:r>
              <w:rPr>
                <w:sz w:val="20"/>
                <w:szCs w:val="20"/>
              </w:rPr>
              <w:t xml:space="preserve"> </w:t>
            </w:r>
            <w:r w:rsidRPr="00C877B0">
              <w:rPr>
                <w:sz w:val="20"/>
                <w:szCs w:val="20"/>
              </w:rPr>
              <w:t>governance</w:t>
            </w:r>
            <w:r>
              <w:rPr>
                <w:sz w:val="20"/>
                <w:szCs w:val="20"/>
              </w:rPr>
              <w:t xml:space="preserve"> </w:t>
            </w:r>
            <w:r w:rsidRPr="00C877B0">
              <w:rPr>
                <w:sz w:val="20"/>
                <w:szCs w:val="20"/>
              </w:rPr>
              <w:t>practices</w:t>
            </w:r>
            <w:r>
              <w:rPr>
                <w:sz w:val="20"/>
                <w:szCs w:val="20"/>
              </w:rPr>
              <w:t xml:space="preserve"> </w:t>
            </w:r>
          </w:p>
        </w:tc>
        <w:tc>
          <w:tcPr>
            <w:tcW w:w="6493" w:type="dxa"/>
            <w:vMerge/>
          </w:tcPr>
          <w:p w14:paraId="719C39C4" w14:textId="47435F7D" w:rsidR="005E3028" w:rsidRPr="00C877B0" w:rsidRDefault="005E3028" w:rsidP="005E3028">
            <w:pPr>
              <w:numPr>
                <w:ilvl w:val="0"/>
                <w:numId w:val="6"/>
              </w:numPr>
              <w:spacing w:before="40" w:after="80"/>
              <w:rPr>
                <w:sz w:val="20"/>
                <w:szCs w:val="20"/>
              </w:rPr>
            </w:pPr>
          </w:p>
        </w:tc>
        <w:tc>
          <w:tcPr>
            <w:tcW w:w="6523" w:type="dxa"/>
            <w:vMerge/>
          </w:tcPr>
          <w:p w14:paraId="1160FF47" w14:textId="2260976A" w:rsidR="005E3028" w:rsidRPr="000B4A94" w:rsidRDefault="005E3028" w:rsidP="005E3028">
            <w:pPr>
              <w:spacing w:before="40" w:after="80"/>
              <w:rPr>
                <w:sz w:val="20"/>
                <w:szCs w:val="20"/>
              </w:rPr>
            </w:pPr>
          </w:p>
        </w:tc>
      </w:tr>
      <w:tr w:rsidR="006F16D0" w:rsidRPr="00C877B0" w14:paraId="49A080BA"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6070274C" w14:textId="1136B0A8" w:rsidR="005E3028" w:rsidRPr="000B4A94" w:rsidRDefault="005E3028" w:rsidP="005E3028">
            <w:pPr>
              <w:keepNext/>
              <w:numPr>
                <w:ilvl w:val="0"/>
                <w:numId w:val="4"/>
              </w:numPr>
              <w:spacing w:before="40" w:after="80"/>
              <w:ind w:left="425" w:hanging="425"/>
              <w:rPr>
                <w:sz w:val="20"/>
                <w:szCs w:val="20"/>
              </w:rPr>
            </w:pPr>
            <w:r w:rsidRPr="00F3105D">
              <w:rPr>
                <w:b/>
                <w:bCs/>
                <w:sz w:val="20"/>
                <w:szCs w:val="20"/>
              </w:rPr>
              <w:lastRenderedPageBreak/>
              <w:t>Complaints</w:t>
            </w:r>
            <w:r>
              <w:rPr>
                <w:b/>
                <w:bCs/>
                <w:sz w:val="20"/>
                <w:szCs w:val="20"/>
              </w:rPr>
              <w:t xml:space="preserve"> </w:t>
            </w:r>
            <w:r w:rsidRPr="00F3105D">
              <w:rPr>
                <w:b/>
                <w:bCs/>
                <w:sz w:val="20"/>
                <w:szCs w:val="20"/>
              </w:rPr>
              <w:t>and</w:t>
            </w:r>
            <w:r>
              <w:rPr>
                <w:b/>
                <w:bCs/>
                <w:sz w:val="20"/>
                <w:szCs w:val="20"/>
              </w:rPr>
              <w:t xml:space="preserve"> </w:t>
            </w:r>
            <w:r w:rsidRPr="00F3105D">
              <w:rPr>
                <w:b/>
                <w:bCs/>
                <w:sz w:val="20"/>
                <w:szCs w:val="20"/>
              </w:rPr>
              <w:t>Whistleblowing</w:t>
            </w:r>
          </w:p>
        </w:tc>
      </w:tr>
      <w:tr w:rsidR="00CE1FF5" w:rsidRPr="00C877B0" w14:paraId="7A432457" w14:textId="77777777" w:rsidTr="2F12D4C0">
        <w:trPr>
          <w:cantSplit/>
          <w:trHeight w:val="513"/>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ABB9EA5" w14:textId="77777777"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whistleblower</w:t>
            </w:r>
            <w:r>
              <w:rPr>
                <w:sz w:val="20"/>
                <w:szCs w:val="20"/>
              </w:rPr>
              <w:t xml:space="preserve"> </w:t>
            </w:r>
            <w:r w:rsidRPr="00C877B0">
              <w:rPr>
                <w:sz w:val="20"/>
                <w:szCs w:val="20"/>
              </w:rPr>
              <w:t>rights</w:t>
            </w:r>
            <w:r>
              <w:rPr>
                <w:sz w:val="20"/>
                <w:szCs w:val="20"/>
              </w:rPr>
              <w:t xml:space="preserve"> </w:t>
            </w:r>
            <w:r w:rsidRPr="00C877B0">
              <w:rPr>
                <w:sz w:val="20"/>
                <w:szCs w:val="20"/>
              </w:rPr>
              <w:t>and</w:t>
            </w:r>
            <w:r>
              <w:rPr>
                <w:sz w:val="20"/>
                <w:szCs w:val="20"/>
              </w:rPr>
              <w:t xml:space="preserve"> </w:t>
            </w:r>
            <w:r w:rsidRPr="00C877B0">
              <w:rPr>
                <w:sz w:val="20"/>
                <w:szCs w:val="20"/>
              </w:rPr>
              <w:t>protections</w:t>
            </w:r>
          </w:p>
        </w:tc>
        <w:tc>
          <w:tcPr>
            <w:tcW w:w="6493" w:type="dxa"/>
            <w:tcBorders>
              <w:top w:val="single" w:sz="4" w:space="0" w:color="auto"/>
              <w:left w:val="single" w:sz="4" w:space="0" w:color="auto"/>
              <w:bottom w:val="single" w:sz="4" w:space="0" w:color="auto"/>
              <w:right w:val="single" w:sz="4" w:space="0" w:color="auto"/>
            </w:tcBorders>
          </w:tcPr>
          <w:p w14:paraId="6AC1FE46" w14:textId="17AE9F9C" w:rsidR="005E3028" w:rsidRPr="000B4A94" w:rsidRDefault="005E3028" w:rsidP="005E3028">
            <w:pPr>
              <w:keepNext/>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131">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17F83177" w14:textId="641FE98C" w:rsidR="005E3028" w:rsidRPr="000B4A94" w:rsidRDefault="005E3028" w:rsidP="005E3028">
            <w:pPr>
              <w:keepNext/>
              <w:spacing w:before="40" w:after="80"/>
              <w:rPr>
                <w:sz w:val="20"/>
                <w:szCs w:val="20"/>
              </w:rPr>
            </w:pPr>
            <w:r w:rsidRPr="0AFF0412">
              <w:rPr>
                <w:b/>
                <w:bCs/>
                <w:sz w:val="20"/>
                <w:szCs w:val="20"/>
              </w:rPr>
              <w:t xml:space="preserve">Complaints Handling Policy </w:t>
            </w:r>
            <w:r>
              <w:br/>
            </w:r>
            <w:r w:rsidRPr="0AFF0412">
              <w:rPr>
                <w:sz w:val="20"/>
                <w:szCs w:val="20"/>
              </w:rPr>
              <w:t xml:space="preserve">The </w:t>
            </w:r>
            <w:hyperlink r:id="rId132">
              <w:r w:rsidRPr="0AFF0412">
                <w:rPr>
                  <w:rFonts w:ascii="Aptos" w:eastAsia="Aptos" w:hAnsi="Aptos" w:cs="Aptos"/>
                  <w:color w:val="00818A"/>
                  <w:sz w:val="20"/>
                  <w:szCs w:val="20"/>
                  <w:u w:val="single"/>
                </w:rPr>
                <w:t>Complaints Handling Policy</w:t>
              </w:r>
            </w:hyperlink>
            <w:r w:rsidRPr="0AFF0412">
              <w:rPr>
                <w:sz w:val="20"/>
                <w:szCs w:val="20"/>
              </w:rPr>
              <w:t xml:space="preserve"> has been developed by the ACQSC as guidance to providers on the how complaints help to deliver </w:t>
            </w:r>
            <w:r w:rsidR="35C2503D" w:rsidRPr="0AFF0412">
              <w:rPr>
                <w:sz w:val="20"/>
                <w:szCs w:val="20"/>
              </w:rPr>
              <w:t>high-quality</w:t>
            </w:r>
            <w:r w:rsidRPr="0AFF0412">
              <w:rPr>
                <w:sz w:val="20"/>
                <w:szCs w:val="20"/>
              </w:rPr>
              <w:t xml:space="preserve"> service to older people.</w:t>
            </w:r>
          </w:p>
          <w:p w14:paraId="43A79BE5" w14:textId="618BFD6D" w:rsidR="005E3028" w:rsidRDefault="005E3028" w:rsidP="005E3028">
            <w:pPr>
              <w:keepNext/>
              <w:spacing w:before="40" w:after="80"/>
              <w:rPr>
                <w:sz w:val="20"/>
                <w:szCs w:val="20"/>
              </w:rPr>
            </w:pPr>
            <w:r w:rsidRPr="000B4A94">
              <w:rPr>
                <w:b/>
                <w:bCs/>
                <w:sz w:val="20"/>
                <w:szCs w:val="20"/>
              </w:rPr>
              <w:t>Complaints</w:t>
            </w:r>
            <w:r>
              <w:rPr>
                <w:b/>
                <w:bCs/>
                <w:sz w:val="20"/>
                <w:szCs w:val="20"/>
              </w:rPr>
              <w:t xml:space="preserve"> </w:t>
            </w:r>
            <w:r w:rsidRPr="000B4A94">
              <w:rPr>
                <w:b/>
                <w:bCs/>
                <w:sz w:val="20"/>
                <w:szCs w:val="20"/>
              </w:rPr>
              <w:t>Handling</w:t>
            </w:r>
            <w:r>
              <w:rPr>
                <w:b/>
                <w:bCs/>
                <w:sz w:val="20"/>
                <w:szCs w:val="20"/>
              </w:rPr>
              <w:t xml:space="preserve"> </w:t>
            </w:r>
            <w:r w:rsidRPr="000B4A94">
              <w:rPr>
                <w:b/>
                <w:bCs/>
                <w:sz w:val="20"/>
                <w:szCs w:val="20"/>
              </w:rPr>
              <w:t>Checklist</w:t>
            </w:r>
            <w:r>
              <w:rPr>
                <w:b/>
                <w:bCs/>
                <w:sz w:val="20"/>
                <w:szCs w:val="20"/>
              </w:rPr>
              <w:br/>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have</w:t>
            </w:r>
            <w:r>
              <w:rPr>
                <w:sz w:val="20"/>
                <w:szCs w:val="20"/>
              </w:rPr>
              <w:t xml:space="preserve"> </w:t>
            </w:r>
            <w:r w:rsidRPr="000B4A94">
              <w:rPr>
                <w:sz w:val="20"/>
                <w:szCs w:val="20"/>
              </w:rPr>
              <w:t>produced</w:t>
            </w:r>
            <w:r>
              <w:rPr>
                <w:sz w:val="20"/>
                <w:szCs w:val="20"/>
              </w:rPr>
              <w:t xml:space="preserve"> </w:t>
            </w:r>
            <w:r w:rsidRPr="000B4A94">
              <w:rPr>
                <w:sz w:val="20"/>
                <w:szCs w:val="20"/>
              </w:rPr>
              <w:t>a</w:t>
            </w:r>
            <w:r>
              <w:rPr>
                <w:sz w:val="20"/>
                <w:szCs w:val="20"/>
              </w:rPr>
              <w:t xml:space="preserve"> </w:t>
            </w:r>
            <w:hyperlink r:id="rId133">
              <w:r w:rsidRPr="00275B7A">
                <w:rPr>
                  <w:rFonts w:ascii="Aptos" w:eastAsia="Aptos" w:hAnsi="Aptos" w:cs="Aptos"/>
                  <w:color w:val="00818A"/>
                  <w:sz w:val="20"/>
                  <w:szCs w:val="20"/>
                  <w:u w:val="single"/>
                </w:rPr>
                <w:t>Complaints handling checklist</w:t>
              </w:r>
            </w:hyperlink>
            <w:r>
              <w:rPr>
                <w:sz w:val="20"/>
                <w:szCs w:val="20"/>
              </w:rPr>
              <w:t xml:space="preserve"> </w:t>
            </w:r>
            <w:r w:rsidRPr="000B4A94">
              <w:rPr>
                <w:sz w:val="20"/>
                <w:szCs w:val="20"/>
              </w:rPr>
              <w:t>which</w:t>
            </w:r>
            <w:r>
              <w:rPr>
                <w:sz w:val="20"/>
                <w:szCs w:val="20"/>
              </w:rPr>
              <w:t xml:space="preserve"> </w:t>
            </w:r>
            <w:r w:rsidRPr="000B4A94">
              <w:rPr>
                <w:sz w:val="20"/>
                <w:szCs w:val="20"/>
              </w:rPr>
              <w:t>provides</w:t>
            </w:r>
            <w:r>
              <w:rPr>
                <w:sz w:val="20"/>
                <w:szCs w:val="20"/>
              </w:rPr>
              <w:t xml:space="preserve"> </w:t>
            </w:r>
            <w:r w:rsidRPr="000B4A94">
              <w:rPr>
                <w:sz w:val="20"/>
                <w:szCs w:val="20"/>
              </w:rPr>
              <w:t>an</w:t>
            </w:r>
            <w:r>
              <w:rPr>
                <w:sz w:val="20"/>
                <w:szCs w:val="20"/>
              </w:rPr>
              <w:t xml:space="preserve"> </w:t>
            </w:r>
            <w:r w:rsidRPr="000B4A94">
              <w:rPr>
                <w:sz w:val="20"/>
                <w:szCs w:val="20"/>
              </w:rPr>
              <w:t>outline</w:t>
            </w:r>
            <w:r>
              <w:rPr>
                <w:sz w:val="20"/>
                <w:szCs w:val="20"/>
              </w:rPr>
              <w:t xml:space="preserve"> </w:t>
            </w:r>
            <w:r w:rsidRPr="000B4A94">
              <w:rPr>
                <w:sz w:val="20"/>
                <w:szCs w:val="20"/>
              </w:rPr>
              <w:t>of</w:t>
            </w:r>
            <w:r>
              <w:rPr>
                <w:sz w:val="20"/>
                <w:szCs w:val="20"/>
              </w:rPr>
              <w:t xml:space="preserve"> </w:t>
            </w:r>
            <w:r w:rsidRPr="000B4A94">
              <w:rPr>
                <w:sz w:val="20"/>
                <w:szCs w:val="20"/>
              </w:rPr>
              <w:t>the</w:t>
            </w:r>
            <w:r>
              <w:rPr>
                <w:sz w:val="20"/>
                <w:szCs w:val="20"/>
              </w:rPr>
              <w:t xml:space="preserve"> </w:t>
            </w:r>
            <w:r w:rsidRPr="000B4A94">
              <w:rPr>
                <w:sz w:val="20"/>
                <w:szCs w:val="20"/>
              </w:rPr>
              <w:t>complaints</w:t>
            </w:r>
            <w:r>
              <w:rPr>
                <w:sz w:val="20"/>
                <w:szCs w:val="20"/>
              </w:rPr>
              <w:t xml:space="preserve"> </w:t>
            </w:r>
            <w:r w:rsidRPr="000B4A94">
              <w:rPr>
                <w:sz w:val="20"/>
                <w:szCs w:val="20"/>
              </w:rPr>
              <w:t>and</w:t>
            </w:r>
            <w:r>
              <w:rPr>
                <w:sz w:val="20"/>
                <w:szCs w:val="20"/>
              </w:rPr>
              <w:t xml:space="preserve"> </w:t>
            </w:r>
            <w:r w:rsidRPr="000B4A94">
              <w:rPr>
                <w:sz w:val="20"/>
                <w:szCs w:val="20"/>
              </w:rPr>
              <w:t>feedback</w:t>
            </w:r>
            <w:r>
              <w:rPr>
                <w:sz w:val="20"/>
                <w:szCs w:val="20"/>
              </w:rPr>
              <w:t xml:space="preserve"> </w:t>
            </w:r>
            <w:r w:rsidRPr="000B4A94">
              <w:rPr>
                <w:sz w:val="20"/>
                <w:szCs w:val="20"/>
              </w:rPr>
              <w:t>cycle</w:t>
            </w:r>
            <w:r>
              <w:rPr>
                <w:sz w:val="20"/>
                <w:szCs w:val="20"/>
              </w:rPr>
              <w:t xml:space="preserve"> </w:t>
            </w:r>
            <w:r w:rsidRPr="000B4A94">
              <w:rPr>
                <w:sz w:val="20"/>
                <w:szCs w:val="20"/>
              </w:rPr>
              <w:t>and</w:t>
            </w:r>
            <w:r>
              <w:rPr>
                <w:sz w:val="20"/>
                <w:szCs w:val="20"/>
              </w:rPr>
              <w:t xml:space="preserve"> </w:t>
            </w:r>
            <w:r w:rsidRPr="000B4A94">
              <w:rPr>
                <w:sz w:val="20"/>
                <w:szCs w:val="20"/>
              </w:rPr>
              <w:t>tips</w:t>
            </w:r>
            <w:r>
              <w:rPr>
                <w:sz w:val="20"/>
                <w:szCs w:val="20"/>
              </w:rPr>
              <w:t xml:space="preserve"> </w:t>
            </w:r>
            <w:r w:rsidRPr="000B4A94">
              <w:rPr>
                <w:sz w:val="20"/>
                <w:szCs w:val="20"/>
              </w:rPr>
              <w:t>to</w:t>
            </w:r>
            <w:r>
              <w:rPr>
                <w:sz w:val="20"/>
                <w:szCs w:val="20"/>
              </w:rPr>
              <w:t xml:space="preserve"> </w:t>
            </w:r>
            <w:r w:rsidRPr="000B4A94">
              <w:rPr>
                <w:sz w:val="20"/>
                <w:szCs w:val="20"/>
              </w:rPr>
              <w:t>help</w:t>
            </w:r>
            <w:r>
              <w:rPr>
                <w:sz w:val="20"/>
                <w:szCs w:val="20"/>
              </w:rPr>
              <w:t xml:space="preserve"> </w:t>
            </w:r>
            <w:r w:rsidRPr="000B4A94">
              <w:rPr>
                <w:sz w:val="20"/>
                <w:szCs w:val="20"/>
              </w:rPr>
              <w:t>providers</w:t>
            </w:r>
            <w:r>
              <w:rPr>
                <w:sz w:val="20"/>
                <w:szCs w:val="20"/>
              </w:rPr>
              <w:t xml:space="preserve"> </w:t>
            </w:r>
            <w:r w:rsidRPr="000B4A94">
              <w:rPr>
                <w:sz w:val="20"/>
                <w:szCs w:val="20"/>
              </w:rPr>
              <w:t>and</w:t>
            </w:r>
            <w:r>
              <w:rPr>
                <w:sz w:val="20"/>
                <w:szCs w:val="20"/>
              </w:rPr>
              <w:t xml:space="preserve"> </w:t>
            </w:r>
            <w:r w:rsidRPr="000B4A94">
              <w:rPr>
                <w:sz w:val="20"/>
                <w:szCs w:val="20"/>
              </w:rPr>
              <w:t>care</w:t>
            </w:r>
            <w:r>
              <w:rPr>
                <w:sz w:val="20"/>
                <w:szCs w:val="20"/>
              </w:rPr>
              <w:t xml:space="preserve"> </w:t>
            </w:r>
            <w:r w:rsidRPr="000B4A94">
              <w:rPr>
                <w:sz w:val="20"/>
                <w:szCs w:val="20"/>
              </w:rPr>
              <w:t>workers</w:t>
            </w:r>
            <w:r>
              <w:rPr>
                <w:sz w:val="20"/>
                <w:szCs w:val="20"/>
              </w:rPr>
              <w:t xml:space="preserve"> </w:t>
            </w:r>
            <w:r w:rsidRPr="000B4A94">
              <w:rPr>
                <w:sz w:val="20"/>
                <w:szCs w:val="20"/>
              </w:rPr>
              <w:t>understand</w:t>
            </w:r>
            <w:r>
              <w:rPr>
                <w:sz w:val="20"/>
                <w:szCs w:val="20"/>
              </w:rPr>
              <w:t xml:space="preserve"> </w:t>
            </w:r>
            <w:r w:rsidRPr="000B4A94">
              <w:rPr>
                <w:sz w:val="20"/>
                <w:szCs w:val="20"/>
              </w:rPr>
              <w:t>best</w:t>
            </w:r>
            <w:r>
              <w:rPr>
                <w:sz w:val="20"/>
                <w:szCs w:val="20"/>
              </w:rPr>
              <w:t xml:space="preserve"> </w:t>
            </w:r>
            <w:r w:rsidRPr="000B4A94">
              <w:rPr>
                <w:sz w:val="20"/>
                <w:szCs w:val="20"/>
              </w:rPr>
              <w:t>practice</w:t>
            </w:r>
            <w:r>
              <w:rPr>
                <w:sz w:val="20"/>
                <w:szCs w:val="20"/>
              </w:rPr>
              <w:t xml:space="preserve"> </w:t>
            </w:r>
            <w:r w:rsidRPr="000B4A94">
              <w:rPr>
                <w:sz w:val="20"/>
                <w:szCs w:val="20"/>
              </w:rPr>
              <w:t>for</w:t>
            </w:r>
            <w:r>
              <w:rPr>
                <w:sz w:val="20"/>
                <w:szCs w:val="20"/>
              </w:rPr>
              <w:t xml:space="preserve"> </w:t>
            </w:r>
            <w:r w:rsidRPr="000B4A94">
              <w:rPr>
                <w:sz w:val="20"/>
                <w:szCs w:val="20"/>
              </w:rPr>
              <w:t>feedback</w:t>
            </w:r>
            <w:r>
              <w:rPr>
                <w:sz w:val="20"/>
                <w:szCs w:val="20"/>
              </w:rPr>
              <w:t xml:space="preserve"> </w:t>
            </w:r>
            <w:r w:rsidRPr="000B4A94">
              <w:rPr>
                <w:sz w:val="20"/>
                <w:szCs w:val="20"/>
              </w:rPr>
              <w:t>and</w:t>
            </w:r>
            <w:r>
              <w:rPr>
                <w:sz w:val="20"/>
                <w:szCs w:val="20"/>
              </w:rPr>
              <w:t xml:space="preserve"> </w:t>
            </w:r>
            <w:r w:rsidRPr="000B4A94">
              <w:rPr>
                <w:sz w:val="20"/>
                <w:szCs w:val="20"/>
              </w:rPr>
              <w:t>complaints</w:t>
            </w:r>
            <w:r>
              <w:rPr>
                <w:sz w:val="20"/>
                <w:szCs w:val="20"/>
              </w:rPr>
              <w:t xml:space="preserve"> </w:t>
            </w:r>
            <w:r w:rsidRPr="000B4A94">
              <w:rPr>
                <w:sz w:val="20"/>
                <w:szCs w:val="20"/>
              </w:rPr>
              <w:t>handling.</w:t>
            </w:r>
            <w:r>
              <w:rPr>
                <w:sz w:val="20"/>
                <w:szCs w:val="20"/>
              </w:rPr>
              <w:t xml:space="preserve"> </w:t>
            </w:r>
          </w:p>
          <w:p w14:paraId="415EEFA8" w14:textId="0839B475" w:rsidR="005E3028" w:rsidRDefault="005E3028" w:rsidP="005E3028">
            <w:pPr>
              <w:keepNext/>
              <w:spacing w:before="40" w:after="80"/>
              <w:rPr>
                <w:b/>
                <w:bCs/>
                <w:sz w:val="20"/>
                <w:szCs w:val="20"/>
              </w:rPr>
            </w:pPr>
            <w:r>
              <w:rPr>
                <w:b/>
                <w:bCs/>
                <w:sz w:val="20"/>
                <w:szCs w:val="20"/>
              </w:rPr>
              <w:t>Better practice guide to complaints handling in aged care services</w:t>
            </w:r>
          </w:p>
          <w:p w14:paraId="4DC92136" w14:textId="5DD584D3" w:rsidR="005E3028" w:rsidRPr="00276890" w:rsidRDefault="005E3028" w:rsidP="005E3028">
            <w:pPr>
              <w:keepNext/>
              <w:spacing w:before="40" w:after="80"/>
              <w:rPr>
                <w:sz w:val="20"/>
                <w:szCs w:val="20"/>
              </w:rPr>
            </w:pPr>
            <w:r>
              <w:rPr>
                <w:sz w:val="20"/>
                <w:szCs w:val="20"/>
              </w:rPr>
              <w:t xml:space="preserve">The ACQSC have produced a </w:t>
            </w:r>
            <w:hyperlink r:id="rId134" w:history="1">
              <w:r w:rsidRPr="00275B7A">
                <w:rPr>
                  <w:rStyle w:val="Hyperlink"/>
                  <w:color w:val="32757E" w:themeColor="accent2" w:themeShade="80"/>
                  <w:sz w:val="20"/>
                  <w:szCs w:val="20"/>
                </w:rPr>
                <w:t>Better practice guide to complaints handling in aged care services</w:t>
              </w:r>
            </w:hyperlink>
            <w:r>
              <w:rPr>
                <w:sz w:val="20"/>
                <w:szCs w:val="20"/>
              </w:rPr>
              <w:t xml:space="preserve"> to provide information about provider obligations and to promote openness and best practice in complaints handling.</w:t>
            </w:r>
          </w:p>
          <w:p w14:paraId="0D16D6A4" w14:textId="48FFD089" w:rsidR="005E3028" w:rsidRPr="000B4A94" w:rsidRDefault="005E3028" w:rsidP="005E3028">
            <w:pPr>
              <w:keepNext/>
              <w:spacing w:before="40" w:after="80"/>
              <w:rPr>
                <w:sz w:val="20"/>
                <w:szCs w:val="20"/>
              </w:rPr>
            </w:pPr>
            <w:r w:rsidRPr="000B4A94">
              <w:rPr>
                <w:rFonts w:ascii="Aptos" w:eastAsia="Aptos" w:hAnsi="Aptos" w:cs="Times New Roman"/>
                <w:b/>
                <w:bCs/>
                <w:sz w:val="20"/>
                <w:szCs w:val="20"/>
              </w:rPr>
              <w:t>Factsheet</w:t>
            </w:r>
            <w:r>
              <w:rPr>
                <w:rFonts w:ascii="Aptos" w:eastAsia="Aptos" w:hAnsi="Aptos" w:cs="Times New Roman"/>
                <w:b/>
                <w:bCs/>
                <w:sz w:val="20"/>
                <w:szCs w:val="20"/>
              </w:rPr>
              <w:t xml:space="preserve"> </w:t>
            </w:r>
            <w:r w:rsidRPr="000B4A94">
              <w:rPr>
                <w:rFonts w:ascii="Aptos" w:eastAsia="Aptos" w:hAnsi="Aptos" w:cs="Times New Roman"/>
                <w:b/>
                <w:bCs/>
                <w:sz w:val="20"/>
                <w:szCs w:val="20"/>
              </w:rPr>
              <w:t>for</w:t>
            </w:r>
            <w:r>
              <w:rPr>
                <w:rFonts w:ascii="Aptos" w:eastAsia="Aptos" w:hAnsi="Aptos" w:cs="Times New Roman"/>
                <w:b/>
                <w:bCs/>
                <w:sz w:val="20"/>
                <w:szCs w:val="20"/>
              </w:rPr>
              <w:t xml:space="preserve"> </w:t>
            </w:r>
            <w:r w:rsidRPr="000B4A94">
              <w:rPr>
                <w:rFonts w:ascii="Aptos" w:eastAsia="Aptos" w:hAnsi="Aptos" w:cs="Times New Roman"/>
                <w:b/>
                <w:bCs/>
                <w:sz w:val="20"/>
                <w:szCs w:val="20"/>
              </w:rPr>
              <w:t>workers</w:t>
            </w:r>
            <w:r>
              <w:rPr>
                <w:rFonts w:ascii="Aptos" w:eastAsia="Aptos" w:hAnsi="Aptos" w:cs="Times New Roman"/>
                <w:b/>
                <w:bCs/>
                <w:sz w:val="20"/>
                <w:szCs w:val="20"/>
              </w:rPr>
              <w:t xml:space="preserve"> </w:t>
            </w:r>
            <w:r w:rsidRPr="000B4A94">
              <w:rPr>
                <w:rFonts w:ascii="Aptos" w:eastAsia="Aptos" w:hAnsi="Aptos" w:cs="Times New Roman"/>
                <w:b/>
                <w:bCs/>
                <w:sz w:val="20"/>
                <w:szCs w:val="20"/>
              </w:rPr>
              <w:t>about</w:t>
            </w:r>
            <w:r>
              <w:rPr>
                <w:rFonts w:ascii="Aptos" w:eastAsia="Aptos" w:hAnsi="Aptos" w:cs="Times New Roman"/>
                <w:b/>
                <w:bCs/>
                <w:sz w:val="20"/>
                <w:szCs w:val="20"/>
              </w:rPr>
              <w:t xml:space="preserve"> </w:t>
            </w:r>
            <w:r w:rsidRPr="000B4A94">
              <w:rPr>
                <w:rFonts w:ascii="Aptos" w:eastAsia="Aptos" w:hAnsi="Aptos" w:cs="Times New Roman"/>
                <w:b/>
                <w:bCs/>
                <w:sz w:val="20"/>
                <w:szCs w:val="20"/>
              </w:rPr>
              <w:t>complaints</w:t>
            </w:r>
            <w:r>
              <w:rPr>
                <w:rFonts w:ascii="Aptos" w:eastAsia="Aptos" w:hAnsi="Aptos" w:cs="Times New Roman"/>
                <w:b/>
                <w:bCs/>
                <w:sz w:val="20"/>
                <w:szCs w:val="20"/>
              </w:rPr>
              <w:br/>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have</w:t>
            </w:r>
            <w:r>
              <w:rPr>
                <w:sz w:val="20"/>
                <w:szCs w:val="20"/>
              </w:rPr>
              <w:t xml:space="preserve"> </w:t>
            </w:r>
            <w:r w:rsidRPr="000B4A94">
              <w:rPr>
                <w:sz w:val="20"/>
                <w:szCs w:val="20"/>
              </w:rPr>
              <w:t>created</w:t>
            </w:r>
            <w:r>
              <w:rPr>
                <w:sz w:val="20"/>
                <w:szCs w:val="20"/>
              </w:rPr>
              <w:t xml:space="preserve"> </w:t>
            </w:r>
            <w:r w:rsidRPr="000B4A94">
              <w:rPr>
                <w:sz w:val="20"/>
                <w:szCs w:val="20"/>
              </w:rPr>
              <w:t>a</w:t>
            </w:r>
            <w:r>
              <w:rPr>
                <w:sz w:val="20"/>
                <w:szCs w:val="20"/>
              </w:rPr>
              <w:t xml:space="preserve"> </w:t>
            </w:r>
            <w:r w:rsidRPr="000B4A94">
              <w:rPr>
                <w:sz w:val="20"/>
                <w:szCs w:val="20"/>
              </w:rPr>
              <w:t>fact</w:t>
            </w:r>
            <w:r>
              <w:rPr>
                <w:sz w:val="20"/>
                <w:szCs w:val="20"/>
              </w:rPr>
              <w:t xml:space="preserve"> </w:t>
            </w:r>
            <w:r w:rsidRPr="000B4A94">
              <w:rPr>
                <w:sz w:val="20"/>
                <w:szCs w:val="20"/>
              </w:rPr>
              <w:t>sheet</w:t>
            </w:r>
            <w:r>
              <w:rPr>
                <w:sz w:val="20"/>
                <w:szCs w:val="20"/>
              </w:rPr>
              <w:t xml:space="preserve"> </w:t>
            </w:r>
            <w:r w:rsidRPr="000B4A94">
              <w:rPr>
                <w:sz w:val="20"/>
                <w:szCs w:val="20"/>
              </w:rPr>
              <w:t>on</w:t>
            </w:r>
            <w:r>
              <w:rPr>
                <w:sz w:val="20"/>
                <w:szCs w:val="20"/>
              </w:rPr>
              <w:t xml:space="preserve"> </w:t>
            </w:r>
            <w:hyperlink r:id="rId135">
              <w:r w:rsidRPr="00275B7A">
                <w:rPr>
                  <w:rFonts w:ascii="Aptos" w:eastAsia="Aptos" w:hAnsi="Aptos" w:cs="Aptos"/>
                  <w:color w:val="00818A"/>
                  <w:sz w:val="20"/>
                  <w:szCs w:val="20"/>
                  <w:u w:val="single"/>
                </w:rPr>
                <w:t>improving aged care fact sheet for aged care workers</w:t>
              </w:r>
            </w:hyperlink>
            <w:r w:rsidRPr="000B4A94">
              <w:rPr>
                <w:sz w:val="20"/>
                <w:szCs w:val="20"/>
              </w:rPr>
              <w:t>.</w:t>
            </w:r>
            <w:r>
              <w:rPr>
                <w:sz w:val="20"/>
                <w:szCs w:val="20"/>
              </w:rPr>
              <w:t xml:space="preserve"> </w:t>
            </w:r>
            <w:r w:rsidRPr="000B4A94">
              <w:rPr>
                <w:sz w:val="20"/>
                <w:szCs w:val="20"/>
              </w:rPr>
              <w:t>This</w:t>
            </w:r>
            <w:r>
              <w:rPr>
                <w:sz w:val="20"/>
                <w:szCs w:val="20"/>
              </w:rPr>
              <w:t xml:space="preserve"> </w:t>
            </w:r>
            <w:r w:rsidRPr="000B4A94">
              <w:rPr>
                <w:sz w:val="20"/>
                <w:szCs w:val="20"/>
              </w:rPr>
              <w:t>fact</w:t>
            </w:r>
            <w:r>
              <w:rPr>
                <w:sz w:val="20"/>
                <w:szCs w:val="20"/>
              </w:rPr>
              <w:t xml:space="preserve"> </w:t>
            </w:r>
            <w:r w:rsidRPr="000B4A94">
              <w:rPr>
                <w:sz w:val="20"/>
                <w:szCs w:val="20"/>
              </w:rPr>
              <w:t>sheet</w:t>
            </w:r>
            <w:r>
              <w:rPr>
                <w:sz w:val="20"/>
                <w:szCs w:val="20"/>
              </w:rPr>
              <w:t xml:space="preserve"> </w:t>
            </w:r>
            <w:r w:rsidRPr="000B4A94">
              <w:rPr>
                <w:sz w:val="20"/>
                <w:szCs w:val="20"/>
              </w:rPr>
              <w:t>provides</w:t>
            </w:r>
            <w:r>
              <w:rPr>
                <w:sz w:val="20"/>
                <w:szCs w:val="20"/>
              </w:rPr>
              <w:t xml:space="preserve"> </w:t>
            </w:r>
            <w:r w:rsidRPr="000B4A94">
              <w:rPr>
                <w:sz w:val="20"/>
                <w:szCs w:val="20"/>
              </w:rPr>
              <w:t>advice</w:t>
            </w:r>
            <w:r>
              <w:rPr>
                <w:sz w:val="20"/>
                <w:szCs w:val="20"/>
              </w:rPr>
              <w:t xml:space="preserve"> </w:t>
            </w:r>
            <w:r w:rsidRPr="000B4A94">
              <w:rPr>
                <w:sz w:val="20"/>
                <w:szCs w:val="20"/>
              </w:rPr>
              <w:t>to</w:t>
            </w:r>
            <w:r>
              <w:rPr>
                <w:sz w:val="20"/>
                <w:szCs w:val="20"/>
              </w:rPr>
              <w:t xml:space="preserve"> </w:t>
            </w:r>
            <w:r w:rsidRPr="000B4A94">
              <w:rPr>
                <w:sz w:val="20"/>
                <w:szCs w:val="20"/>
              </w:rPr>
              <w:t>care</w:t>
            </w:r>
            <w:r>
              <w:rPr>
                <w:sz w:val="20"/>
                <w:szCs w:val="20"/>
              </w:rPr>
              <w:t xml:space="preserve"> </w:t>
            </w:r>
            <w:r w:rsidRPr="000B4A94">
              <w:rPr>
                <w:sz w:val="20"/>
                <w:szCs w:val="20"/>
              </w:rPr>
              <w:t>workers</w:t>
            </w:r>
            <w:r>
              <w:rPr>
                <w:sz w:val="20"/>
                <w:szCs w:val="20"/>
              </w:rPr>
              <w:t xml:space="preserve"> </w:t>
            </w:r>
            <w:r w:rsidRPr="000B4A94">
              <w:rPr>
                <w:sz w:val="20"/>
                <w:szCs w:val="20"/>
              </w:rPr>
              <w:t>on</w:t>
            </w:r>
            <w:r>
              <w:rPr>
                <w:sz w:val="20"/>
                <w:szCs w:val="20"/>
              </w:rPr>
              <w:t xml:space="preserve"> </w:t>
            </w:r>
            <w:r w:rsidRPr="000B4A94">
              <w:rPr>
                <w:sz w:val="20"/>
                <w:szCs w:val="20"/>
              </w:rPr>
              <w:t>how</w:t>
            </w:r>
            <w:r>
              <w:rPr>
                <w:sz w:val="20"/>
                <w:szCs w:val="20"/>
              </w:rPr>
              <w:t xml:space="preserve"> </w:t>
            </w:r>
            <w:r w:rsidRPr="000B4A94">
              <w:rPr>
                <w:sz w:val="20"/>
                <w:szCs w:val="20"/>
              </w:rPr>
              <w:t>to</w:t>
            </w:r>
            <w:r>
              <w:rPr>
                <w:sz w:val="20"/>
                <w:szCs w:val="20"/>
              </w:rPr>
              <w:t xml:space="preserve"> </w:t>
            </w:r>
            <w:r w:rsidRPr="000B4A94">
              <w:rPr>
                <w:sz w:val="20"/>
                <w:szCs w:val="20"/>
              </w:rPr>
              <w:t>raise</w:t>
            </w:r>
            <w:r>
              <w:rPr>
                <w:sz w:val="20"/>
                <w:szCs w:val="20"/>
              </w:rPr>
              <w:t xml:space="preserve"> </w:t>
            </w:r>
            <w:r w:rsidRPr="000B4A94">
              <w:rPr>
                <w:sz w:val="20"/>
                <w:szCs w:val="20"/>
              </w:rPr>
              <w:t>a</w:t>
            </w:r>
            <w:r>
              <w:rPr>
                <w:sz w:val="20"/>
                <w:szCs w:val="20"/>
              </w:rPr>
              <w:t xml:space="preserve"> </w:t>
            </w:r>
            <w:r w:rsidRPr="000B4A94">
              <w:rPr>
                <w:sz w:val="20"/>
                <w:szCs w:val="20"/>
              </w:rPr>
              <w:t>compliant</w:t>
            </w:r>
            <w:r>
              <w:rPr>
                <w:sz w:val="20"/>
                <w:szCs w:val="20"/>
              </w:rPr>
              <w:t xml:space="preserve"> </w:t>
            </w:r>
            <w:r w:rsidRPr="000B4A94">
              <w:rPr>
                <w:sz w:val="20"/>
                <w:szCs w:val="20"/>
              </w:rPr>
              <w:t>or</w:t>
            </w:r>
            <w:r>
              <w:rPr>
                <w:sz w:val="20"/>
                <w:szCs w:val="20"/>
              </w:rPr>
              <w:t xml:space="preserve"> </w:t>
            </w:r>
            <w:r w:rsidRPr="000B4A94">
              <w:rPr>
                <w:sz w:val="20"/>
                <w:szCs w:val="20"/>
              </w:rPr>
              <w:t>concern</w:t>
            </w:r>
            <w:r>
              <w:rPr>
                <w:sz w:val="20"/>
                <w:szCs w:val="20"/>
              </w:rPr>
              <w:t xml:space="preserve"> </w:t>
            </w:r>
            <w:r w:rsidRPr="000B4A94">
              <w:rPr>
                <w:sz w:val="20"/>
                <w:szCs w:val="20"/>
              </w:rPr>
              <w:t>related</w:t>
            </w:r>
            <w:r>
              <w:rPr>
                <w:sz w:val="20"/>
                <w:szCs w:val="20"/>
              </w:rPr>
              <w:t xml:space="preserve"> </w:t>
            </w:r>
            <w:r w:rsidRPr="000B4A94">
              <w:rPr>
                <w:sz w:val="20"/>
                <w:szCs w:val="20"/>
              </w:rPr>
              <w:t>to</w:t>
            </w:r>
            <w:r>
              <w:rPr>
                <w:sz w:val="20"/>
                <w:szCs w:val="20"/>
              </w:rPr>
              <w:t xml:space="preserve"> </w:t>
            </w:r>
            <w:r w:rsidRPr="000B4A94">
              <w:rPr>
                <w:sz w:val="20"/>
                <w:szCs w:val="20"/>
              </w:rPr>
              <w:t>the</w:t>
            </w:r>
            <w:r>
              <w:rPr>
                <w:sz w:val="20"/>
                <w:szCs w:val="20"/>
              </w:rPr>
              <w:t xml:space="preserve"> </w:t>
            </w:r>
            <w:r w:rsidRPr="000B4A94">
              <w:rPr>
                <w:sz w:val="20"/>
                <w:szCs w:val="20"/>
              </w:rPr>
              <w:t>care</w:t>
            </w:r>
            <w:r>
              <w:rPr>
                <w:sz w:val="20"/>
                <w:szCs w:val="20"/>
              </w:rPr>
              <w:t xml:space="preserve"> </w:t>
            </w:r>
            <w:r w:rsidRPr="000B4A94">
              <w:rPr>
                <w:sz w:val="20"/>
                <w:szCs w:val="20"/>
              </w:rPr>
              <w:t>of</w:t>
            </w:r>
            <w:r>
              <w:rPr>
                <w:sz w:val="20"/>
                <w:szCs w:val="20"/>
              </w:rPr>
              <w:t xml:space="preserve"> </w:t>
            </w:r>
            <w:r w:rsidRPr="000B4A94">
              <w:rPr>
                <w:sz w:val="20"/>
                <w:szCs w:val="20"/>
              </w:rPr>
              <w:t>older</w:t>
            </w:r>
            <w:r>
              <w:rPr>
                <w:sz w:val="20"/>
                <w:szCs w:val="20"/>
              </w:rPr>
              <w:t xml:space="preserve"> </w:t>
            </w:r>
            <w:r w:rsidRPr="000B4A94">
              <w:rPr>
                <w:sz w:val="20"/>
                <w:szCs w:val="20"/>
              </w:rPr>
              <w:t>people.</w:t>
            </w:r>
            <w:r>
              <w:rPr>
                <w:sz w:val="20"/>
                <w:szCs w:val="20"/>
              </w:rPr>
              <w:t xml:space="preserve"> </w:t>
            </w:r>
          </w:p>
          <w:p w14:paraId="2F44B792" w14:textId="665465D5" w:rsidR="005E3028" w:rsidRPr="008421E8" w:rsidRDefault="005E3028" w:rsidP="008421E8">
            <w:pPr>
              <w:keepNext/>
              <w:spacing w:before="40" w:after="80"/>
              <w:rPr>
                <w:sz w:val="20"/>
                <w:szCs w:val="20"/>
              </w:rPr>
            </w:pPr>
            <w:r w:rsidRPr="000B4A94">
              <w:rPr>
                <w:rFonts w:ascii="Aptos" w:eastAsia="Aptos" w:hAnsi="Aptos" w:cs="Aptos"/>
                <w:b/>
                <w:bCs/>
                <w:sz w:val="20"/>
                <w:szCs w:val="20"/>
              </w:rPr>
              <w:t>Complaints</w:t>
            </w:r>
            <w:r>
              <w:rPr>
                <w:rFonts w:ascii="Aptos" w:eastAsia="Aptos" w:hAnsi="Aptos" w:cs="Aptos"/>
                <w:b/>
                <w:bCs/>
                <w:sz w:val="20"/>
                <w:szCs w:val="20"/>
              </w:rPr>
              <w:t xml:space="preserve"> </w:t>
            </w:r>
            <w:r w:rsidRPr="000B4A94">
              <w:rPr>
                <w:rFonts w:ascii="Aptos" w:eastAsia="Aptos" w:hAnsi="Aptos" w:cs="Aptos"/>
                <w:b/>
                <w:bCs/>
                <w:sz w:val="20"/>
                <w:szCs w:val="20"/>
              </w:rPr>
              <w:t>and</w:t>
            </w:r>
            <w:r>
              <w:rPr>
                <w:rFonts w:ascii="Aptos" w:eastAsia="Aptos" w:hAnsi="Aptos" w:cs="Aptos"/>
                <w:b/>
                <w:bCs/>
                <w:sz w:val="20"/>
                <w:szCs w:val="20"/>
              </w:rPr>
              <w:t xml:space="preserve"> </w:t>
            </w:r>
            <w:r w:rsidRPr="000B4A94">
              <w:rPr>
                <w:rFonts w:ascii="Aptos" w:eastAsia="Aptos" w:hAnsi="Aptos" w:cs="Aptos"/>
                <w:b/>
                <w:bCs/>
                <w:sz w:val="20"/>
                <w:szCs w:val="20"/>
              </w:rPr>
              <w:t>open</w:t>
            </w:r>
            <w:r>
              <w:rPr>
                <w:rFonts w:ascii="Aptos" w:eastAsia="Aptos" w:hAnsi="Aptos" w:cs="Aptos"/>
                <w:b/>
                <w:bCs/>
                <w:sz w:val="20"/>
                <w:szCs w:val="20"/>
              </w:rPr>
              <w:t xml:space="preserve"> </w:t>
            </w:r>
            <w:r w:rsidRPr="000B4A94">
              <w:rPr>
                <w:rFonts w:ascii="Aptos" w:eastAsia="Aptos" w:hAnsi="Aptos" w:cs="Aptos"/>
                <w:b/>
                <w:bCs/>
                <w:sz w:val="20"/>
                <w:szCs w:val="20"/>
              </w:rPr>
              <w:t>disclosure</w:t>
            </w:r>
            <w:r>
              <w:rPr>
                <w:rFonts w:ascii="Aptos" w:eastAsia="Aptos" w:hAnsi="Aptos" w:cs="Aptos"/>
                <w:b/>
                <w:bCs/>
                <w:sz w:val="20"/>
                <w:szCs w:val="20"/>
              </w:rPr>
              <w:t xml:space="preserve"> </w:t>
            </w:r>
            <w:r w:rsidRPr="000B4A94">
              <w:rPr>
                <w:rFonts w:ascii="Aptos" w:eastAsia="Aptos" w:hAnsi="Aptos" w:cs="Aptos"/>
                <w:b/>
                <w:bCs/>
                <w:sz w:val="20"/>
                <w:szCs w:val="20"/>
              </w:rPr>
              <w:t>for</w:t>
            </w:r>
            <w:r>
              <w:rPr>
                <w:rFonts w:ascii="Aptos" w:eastAsia="Aptos" w:hAnsi="Aptos" w:cs="Aptos"/>
                <w:b/>
                <w:bCs/>
                <w:sz w:val="20"/>
                <w:szCs w:val="20"/>
              </w:rPr>
              <w:t xml:space="preserve"> </w:t>
            </w:r>
            <w:r w:rsidRPr="000B4A94">
              <w:rPr>
                <w:rFonts w:ascii="Aptos" w:eastAsia="Aptos" w:hAnsi="Aptos" w:cs="Aptos"/>
                <w:b/>
                <w:bCs/>
                <w:sz w:val="20"/>
                <w:szCs w:val="20"/>
              </w:rPr>
              <w:t>older</w:t>
            </w:r>
            <w:r>
              <w:rPr>
                <w:rFonts w:ascii="Aptos" w:eastAsia="Aptos" w:hAnsi="Aptos" w:cs="Aptos"/>
                <w:b/>
                <w:bCs/>
                <w:sz w:val="20"/>
                <w:szCs w:val="20"/>
              </w:rPr>
              <w:t xml:space="preserve"> </w:t>
            </w:r>
            <w:r w:rsidRPr="000B4A94">
              <w:rPr>
                <w:rFonts w:ascii="Aptos" w:eastAsia="Aptos" w:hAnsi="Aptos" w:cs="Aptos"/>
                <w:b/>
                <w:bCs/>
                <w:sz w:val="20"/>
                <w:szCs w:val="20"/>
              </w:rPr>
              <w:t>people</w:t>
            </w:r>
            <w:r>
              <w:rPr>
                <w:rFonts w:ascii="Aptos" w:eastAsia="Aptos" w:hAnsi="Aptos" w:cs="Aptos"/>
                <w:b/>
                <w:bCs/>
                <w:sz w:val="20"/>
                <w:szCs w:val="20"/>
              </w:rPr>
              <w:br/>
            </w:r>
            <w:r w:rsidRPr="000B4A94">
              <w:rPr>
                <w:sz w:val="20"/>
                <w:szCs w:val="20"/>
              </w:rPr>
              <w:t>OPAN</w:t>
            </w:r>
            <w:r>
              <w:rPr>
                <w:sz w:val="20"/>
                <w:szCs w:val="20"/>
              </w:rPr>
              <w:t xml:space="preserve"> </w:t>
            </w:r>
            <w:r w:rsidRPr="000B4A94">
              <w:rPr>
                <w:sz w:val="20"/>
                <w:szCs w:val="20"/>
              </w:rPr>
              <w:t>have</w:t>
            </w:r>
            <w:r>
              <w:rPr>
                <w:sz w:val="20"/>
                <w:szCs w:val="20"/>
              </w:rPr>
              <w:t xml:space="preserve"> </w:t>
            </w:r>
            <w:r w:rsidRPr="000B4A94">
              <w:rPr>
                <w:sz w:val="20"/>
                <w:szCs w:val="20"/>
              </w:rPr>
              <w:t>developed</w:t>
            </w:r>
            <w:r>
              <w:rPr>
                <w:sz w:val="20"/>
                <w:szCs w:val="20"/>
              </w:rPr>
              <w:t xml:space="preserve"> </w:t>
            </w:r>
            <w:r w:rsidRPr="000B4A94">
              <w:rPr>
                <w:sz w:val="20"/>
                <w:szCs w:val="20"/>
              </w:rPr>
              <w:t>a</w:t>
            </w:r>
            <w:r>
              <w:rPr>
                <w:sz w:val="20"/>
                <w:szCs w:val="20"/>
              </w:rPr>
              <w:t xml:space="preserve"> </w:t>
            </w:r>
            <w:r w:rsidRPr="000B4A94">
              <w:rPr>
                <w:sz w:val="20"/>
                <w:szCs w:val="20"/>
              </w:rPr>
              <w:t>webinar</w:t>
            </w:r>
            <w:r>
              <w:rPr>
                <w:sz w:val="20"/>
                <w:szCs w:val="20"/>
              </w:rPr>
              <w:t xml:space="preserve"> </w:t>
            </w:r>
            <w:r w:rsidRPr="000B4A94">
              <w:rPr>
                <w:sz w:val="20"/>
                <w:szCs w:val="20"/>
              </w:rPr>
              <w:t>on</w:t>
            </w:r>
            <w:r>
              <w:rPr>
                <w:sz w:val="20"/>
                <w:szCs w:val="20"/>
              </w:rPr>
              <w:t xml:space="preserve"> </w:t>
            </w:r>
            <w:hyperlink r:id="rId136">
              <w:r w:rsidRPr="00275B7A">
                <w:rPr>
                  <w:rFonts w:ascii="Aptos" w:eastAsia="Aptos" w:hAnsi="Aptos" w:cs="Aptos"/>
                  <w:color w:val="00818A"/>
                  <w:sz w:val="20"/>
                  <w:szCs w:val="20"/>
                  <w:u w:val="single"/>
                </w:rPr>
                <w:t>Understanding complaints, open disclosure</w:t>
              </w:r>
            </w:hyperlink>
            <w:r>
              <w:rPr>
                <w:sz w:val="20"/>
                <w:szCs w:val="20"/>
              </w:rPr>
              <w:t xml:space="preserve"> </w:t>
            </w:r>
            <w:r w:rsidRPr="000B4A94">
              <w:rPr>
                <w:sz w:val="20"/>
                <w:szCs w:val="20"/>
              </w:rPr>
              <w:t>in</w:t>
            </w:r>
            <w:r>
              <w:rPr>
                <w:sz w:val="20"/>
                <w:szCs w:val="20"/>
              </w:rPr>
              <w:t xml:space="preserve"> </w:t>
            </w:r>
            <w:r w:rsidRPr="000B4A94">
              <w:rPr>
                <w:sz w:val="20"/>
                <w:szCs w:val="20"/>
              </w:rPr>
              <w:t>the</w:t>
            </w:r>
            <w:r>
              <w:rPr>
                <w:sz w:val="20"/>
                <w:szCs w:val="20"/>
              </w:rPr>
              <w:t xml:space="preserve"> </w:t>
            </w:r>
            <w:r w:rsidRPr="000B4A94">
              <w:rPr>
                <w:sz w:val="20"/>
                <w:szCs w:val="20"/>
              </w:rPr>
              <w:t>aged</w:t>
            </w:r>
            <w:r>
              <w:rPr>
                <w:sz w:val="20"/>
                <w:szCs w:val="20"/>
              </w:rPr>
              <w:t xml:space="preserve"> </w:t>
            </w:r>
            <w:r w:rsidRPr="000B4A94">
              <w:rPr>
                <w:sz w:val="20"/>
                <w:szCs w:val="20"/>
              </w:rPr>
              <w:t>care</w:t>
            </w:r>
            <w:r>
              <w:rPr>
                <w:sz w:val="20"/>
                <w:szCs w:val="20"/>
              </w:rPr>
              <w:t xml:space="preserve"> </w:t>
            </w:r>
            <w:r w:rsidRPr="000B4A94">
              <w:rPr>
                <w:sz w:val="20"/>
                <w:szCs w:val="20"/>
              </w:rPr>
              <w:t>sector.</w:t>
            </w:r>
          </w:p>
        </w:tc>
      </w:tr>
      <w:tr w:rsidR="00CE1FF5" w:rsidRPr="00C877B0" w14:paraId="12E32E48" w14:textId="77777777" w:rsidTr="2F12D4C0">
        <w:trPr>
          <w:cantSplit/>
          <w:trHeight w:val="1765"/>
        </w:trPr>
        <w:tc>
          <w:tcPr>
            <w:tcW w:w="7905" w:type="dxa"/>
            <w:vMerge/>
          </w:tcPr>
          <w:p w14:paraId="78D817F2" w14:textId="77777777" w:rsidR="005E3028" w:rsidRPr="00C877B0" w:rsidRDefault="005E3028" w:rsidP="005E3028">
            <w:pPr>
              <w:keepNext/>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51B8F76" w14:textId="7952962C" w:rsidR="005E3028" w:rsidRPr="000B4A94" w:rsidRDefault="005E3028" w:rsidP="008421E8">
            <w:pPr>
              <w:keepNext/>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37">
              <w:r w:rsidRPr="00275B7A">
                <w:rPr>
                  <w:rStyle w:val="Hyperlink"/>
                  <w:color w:val="32757E" w:themeColor="accent2" w:themeShade="80"/>
                  <w:sz w:val="20"/>
                  <w:szCs w:val="20"/>
                </w:rPr>
                <w:t>Alis</w:t>
              </w:r>
            </w:hyperlink>
          </w:p>
        </w:tc>
        <w:tc>
          <w:tcPr>
            <w:tcW w:w="6523" w:type="dxa"/>
            <w:vMerge/>
          </w:tcPr>
          <w:p w14:paraId="5D5B4E99" w14:textId="77777777" w:rsidR="005E3028" w:rsidRPr="00C877B0" w:rsidRDefault="005E3028" w:rsidP="005E3028">
            <w:pPr>
              <w:keepNext/>
              <w:spacing w:before="40" w:after="80"/>
              <w:rPr>
                <w:b/>
                <w:bCs/>
                <w:sz w:val="20"/>
                <w:szCs w:val="20"/>
              </w:rPr>
            </w:pPr>
          </w:p>
        </w:tc>
      </w:tr>
      <w:tr w:rsidR="00CE1FF5" w:rsidRPr="00C877B0" w14:paraId="317ED5EB" w14:textId="77777777" w:rsidTr="2F12D4C0">
        <w:trPr>
          <w:cantSplit/>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CD628AB" w14:textId="77777777"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how</w:t>
            </w:r>
            <w:r>
              <w:rPr>
                <w:sz w:val="20"/>
                <w:szCs w:val="20"/>
              </w:rPr>
              <w:t xml:space="preserve"> </w:t>
            </w:r>
            <w:r w:rsidRPr="00C877B0">
              <w:rPr>
                <w:sz w:val="20"/>
                <w:szCs w:val="20"/>
              </w:rPr>
              <w:t>to</w:t>
            </w:r>
            <w:r>
              <w:rPr>
                <w:sz w:val="20"/>
                <w:szCs w:val="20"/>
              </w:rPr>
              <w:t xml:space="preserve"> </w:t>
            </w:r>
            <w:r w:rsidRPr="00C877B0">
              <w:rPr>
                <w:sz w:val="20"/>
                <w:szCs w:val="20"/>
              </w:rPr>
              <w:t>raise</w:t>
            </w:r>
            <w:r>
              <w:rPr>
                <w:sz w:val="20"/>
                <w:szCs w:val="20"/>
              </w:rPr>
              <w:t xml:space="preserve"> </w:t>
            </w:r>
            <w:r w:rsidRPr="00C877B0">
              <w:rPr>
                <w:sz w:val="20"/>
                <w:szCs w:val="20"/>
              </w:rPr>
              <w:t>a</w:t>
            </w:r>
            <w:r>
              <w:rPr>
                <w:sz w:val="20"/>
                <w:szCs w:val="20"/>
              </w:rPr>
              <w:t xml:space="preserve"> </w:t>
            </w:r>
            <w:r w:rsidRPr="00C877B0">
              <w:rPr>
                <w:sz w:val="20"/>
                <w:szCs w:val="20"/>
              </w:rPr>
              <w:t>complaint</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tcPr>
          <w:p w14:paraId="07748872" w14:textId="6701E130" w:rsidR="005E3028" w:rsidRDefault="005E3028" w:rsidP="005E3028">
            <w:pPr>
              <w:keepNext/>
              <w:spacing w:before="40" w:after="80"/>
              <w:rPr>
                <w:b/>
                <w:bCs/>
                <w:i/>
                <w:iCs/>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138">
              <w:r w:rsidRPr="00275B7A">
                <w:rPr>
                  <w:rStyle w:val="Hyperlink"/>
                  <w:color w:val="32757E" w:themeColor="accent2" w:themeShade="80"/>
                  <w:sz w:val="20"/>
                  <w:szCs w:val="20"/>
                </w:rPr>
                <w:t>Alis</w:t>
              </w:r>
            </w:hyperlink>
          </w:p>
          <w:p w14:paraId="3EE32D1F" w14:textId="44D0E4C3" w:rsidR="005E3028" w:rsidRPr="00A263CD" w:rsidRDefault="005E3028" w:rsidP="005E3028">
            <w:pPr>
              <w:keepNext/>
              <w:spacing w:before="40" w:after="80"/>
              <w:rPr>
                <w:b/>
                <w:bCs/>
                <w:i/>
                <w:iCs/>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139">
              <w:r w:rsidRPr="00275B7A">
                <w:rPr>
                  <w:rStyle w:val="Hyperlink"/>
                  <w:color w:val="32757E" w:themeColor="accent2" w:themeShade="80"/>
                  <w:sz w:val="20"/>
                  <w:szCs w:val="20"/>
                </w:rPr>
                <w:t>Alis</w:t>
              </w:r>
            </w:hyperlink>
          </w:p>
        </w:tc>
        <w:tc>
          <w:tcPr>
            <w:tcW w:w="6523" w:type="dxa"/>
            <w:vMerge/>
          </w:tcPr>
          <w:p w14:paraId="2C46C1A0" w14:textId="302EA6A1" w:rsidR="005E3028" w:rsidRPr="00C877B0" w:rsidRDefault="005E3028" w:rsidP="005E3028">
            <w:pPr>
              <w:keepNext/>
              <w:spacing w:before="40" w:after="80"/>
              <w:rPr>
                <w:rFonts w:ascii="Aptos" w:eastAsia="Aptos" w:hAnsi="Aptos" w:cs="Aptos"/>
                <w:sz w:val="20"/>
                <w:szCs w:val="20"/>
              </w:rPr>
            </w:pPr>
          </w:p>
        </w:tc>
      </w:tr>
      <w:tr w:rsidR="00CE1FF5" w:rsidRPr="00C877B0" w14:paraId="057AB526" w14:textId="77777777" w:rsidTr="2F12D4C0">
        <w:trPr>
          <w:cantSplit/>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9E15416"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Applying</w:t>
            </w:r>
            <w:r>
              <w:rPr>
                <w:sz w:val="20"/>
                <w:szCs w:val="20"/>
              </w:rPr>
              <w:t xml:space="preserve"> </w:t>
            </w:r>
            <w:r w:rsidRPr="00C877B0">
              <w:rPr>
                <w:sz w:val="20"/>
                <w:szCs w:val="20"/>
              </w:rPr>
              <w:t>complaints</w:t>
            </w:r>
            <w:r>
              <w:rPr>
                <w:sz w:val="20"/>
                <w:szCs w:val="20"/>
              </w:rPr>
              <w:t xml:space="preserve"> </w:t>
            </w:r>
            <w:r w:rsidRPr="00C877B0">
              <w:rPr>
                <w:sz w:val="20"/>
                <w:szCs w:val="20"/>
              </w:rPr>
              <w:t>handling</w:t>
            </w:r>
            <w:r>
              <w:rPr>
                <w:sz w:val="20"/>
                <w:szCs w:val="20"/>
              </w:rPr>
              <w:t xml:space="preserve"> </w:t>
            </w:r>
            <w:r w:rsidRPr="00C877B0">
              <w:rPr>
                <w:sz w:val="20"/>
                <w:szCs w:val="20"/>
              </w:rPr>
              <w:t>processes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tcPr>
          <w:p w14:paraId="0463C748" w14:textId="70580CBF" w:rsidR="005E3028" w:rsidRPr="00C877B0" w:rsidRDefault="005E3028" w:rsidP="008421E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40">
              <w:r w:rsidRPr="00275B7A">
                <w:rPr>
                  <w:rStyle w:val="Hyperlink"/>
                  <w:color w:val="32757E" w:themeColor="accent2" w:themeShade="80"/>
                  <w:sz w:val="20"/>
                  <w:szCs w:val="20"/>
                </w:rPr>
                <w:t>Alis</w:t>
              </w:r>
            </w:hyperlink>
          </w:p>
        </w:tc>
        <w:tc>
          <w:tcPr>
            <w:tcW w:w="6523" w:type="dxa"/>
            <w:vMerge/>
          </w:tcPr>
          <w:p w14:paraId="02E0CF3B" w14:textId="7291321E" w:rsidR="005E3028" w:rsidRPr="00C877B0" w:rsidRDefault="005E3028" w:rsidP="005E3028">
            <w:pPr>
              <w:spacing w:before="40" w:after="80"/>
              <w:rPr>
                <w:rFonts w:ascii="Aptos" w:eastAsia="Aptos" w:hAnsi="Aptos" w:cs="Aptos"/>
                <w:sz w:val="20"/>
                <w:szCs w:val="20"/>
              </w:rPr>
            </w:pPr>
          </w:p>
        </w:tc>
      </w:tr>
      <w:tr w:rsidR="006F16D0" w:rsidRPr="00C877B0" w14:paraId="1B2A35CE" w14:textId="3459E635"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77E15964" w14:textId="3674F820" w:rsidR="005E3028" w:rsidRPr="000B4A94" w:rsidRDefault="005E3028" w:rsidP="005E3028">
            <w:pPr>
              <w:keepNext/>
              <w:numPr>
                <w:ilvl w:val="0"/>
                <w:numId w:val="4"/>
              </w:numPr>
              <w:spacing w:before="40" w:after="80"/>
              <w:ind w:left="425" w:hanging="425"/>
              <w:rPr>
                <w:sz w:val="20"/>
                <w:szCs w:val="20"/>
              </w:rPr>
            </w:pPr>
            <w:r w:rsidRPr="00C877B0">
              <w:rPr>
                <w:b/>
                <w:bCs/>
                <w:sz w:val="20"/>
                <w:szCs w:val="20"/>
              </w:rPr>
              <w:t>Regulatory</w:t>
            </w:r>
            <w:r>
              <w:rPr>
                <w:b/>
                <w:bCs/>
                <w:sz w:val="20"/>
                <w:szCs w:val="20"/>
              </w:rPr>
              <w:t xml:space="preserve"> </w:t>
            </w:r>
            <w:r w:rsidRPr="00C877B0">
              <w:rPr>
                <w:b/>
                <w:bCs/>
                <w:sz w:val="20"/>
                <w:szCs w:val="20"/>
              </w:rPr>
              <w:t>Model,</w:t>
            </w:r>
            <w:r>
              <w:rPr>
                <w:b/>
                <w:bCs/>
                <w:sz w:val="20"/>
                <w:szCs w:val="20"/>
              </w:rPr>
              <w:t xml:space="preserve"> </w:t>
            </w:r>
            <w:r w:rsidRPr="00C877B0">
              <w:rPr>
                <w:b/>
                <w:bCs/>
                <w:sz w:val="20"/>
                <w:szCs w:val="20"/>
              </w:rPr>
              <w:t>Compliance</w:t>
            </w:r>
            <w:r>
              <w:rPr>
                <w:b/>
                <w:bCs/>
                <w:sz w:val="20"/>
                <w:szCs w:val="20"/>
              </w:rPr>
              <w:t xml:space="preserve"> </w:t>
            </w:r>
            <w:r w:rsidRPr="00C877B0">
              <w:rPr>
                <w:b/>
                <w:bCs/>
                <w:sz w:val="20"/>
                <w:szCs w:val="20"/>
              </w:rPr>
              <w:t>and</w:t>
            </w:r>
            <w:r>
              <w:rPr>
                <w:b/>
                <w:bCs/>
                <w:sz w:val="20"/>
                <w:szCs w:val="20"/>
              </w:rPr>
              <w:t xml:space="preserve"> </w:t>
            </w:r>
            <w:r w:rsidRPr="00C877B0">
              <w:rPr>
                <w:b/>
                <w:bCs/>
                <w:sz w:val="20"/>
                <w:szCs w:val="20"/>
              </w:rPr>
              <w:t>Audit</w:t>
            </w:r>
          </w:p>
        </w:tc>
      </w:tr>
      <w:tr w:rsidR="00CE1FF5" w:rsidRPr="00C877B0" w14:paraId="5A5E43EC" w14:textId="77777777" w:rsidTr="2F12D4C0">
        <w:trPr>
          <w:cantSplit/>
          <w:trHeight w:val="193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34D68A2D" w14:textId="77777777" w:rsidR="005E3028" w:rsidRPr="006F16D0" w:rsidRDefault="005E3028" w:rsidP="005E3028">
            <w:pPr>
              <w:keepNext/>
              <w:numPr>
                <w:ilvl w:val="1"/>
                <w:numId w:val="4"/>
              </w:numPr>
              <w:spacing w:before="40" w:after="80"/>
              <w:ind w:left="457" w:hanging="425"/>
              <w:rPr>
                <w:sz w:val="20"/>
                <w:szCs w:val="20"/>
              </w:rPr>
            </w:pPr>
            <w:r w:rsidRPr="006F16D0">
              <w:rPr>
                <w:sz w:val="20"/>
                <w:szCs w:val="20"/>
              </w:rPr>
              <w:t>Applying compliance and audit processes</w:t>
            </w:r>
          </w:p>
        </w:tc>
        <w:tc>
          <w:tcPr>
            <w:tcW w:w="6493" w:type="dxa"/>
            <w:vMerge w:val="restart"/>
            <w:tcBorders>
              <w:top w:val="single" w:sz="4" w:space="0" w:color="auto"/>
              <w:left w:val="single" w:sz="4" w:space="0" w:color="auto"/>
              <w:bottom w:val="single" w:sz="4" w:space="0" w:color="auto"/>
              <w:right w:val="single" w:sz="4" w:space="0" w:color="auto"/>
            </w:tcBorders>
          </w:tcPr>
          <w:p w14:paraId="7E8BE06D" w14:textId="53BC2C02" w:rsidR="005E3028" w:rsidRPr="006F16D0" w:rsidRDefault="005E3028" w:rsidP="005E3028">
            <w:pPr>
              <w:keepNext/>
              <w:spacing w:before="40" w:after="80"/>
              <w:rPr>
                <w:sz w:val="20"/>
                <w:szCs w:val="20"/>
              </w:rPr>
            </w:pPr>
            <w:r w:rsidRPr="006F16D0">
              <w:rPr>
                <w:b/>
                <w:bCs/>
                <w:i/>
                <w:iCs/>
                <w:sz w:val="20"/>
                <w:szCs w:val="20"/>
              </w:rPr>
              <w:t xml:space="preserve">New Aged Care Act Module 2 </w:t>
            </w:r>
            <w:r w:rsidRPr="006F16D0">
              <w:rPr>
                <w:b/>
                <w:bCs/>
                <w:sz w:val="20"/>
                <w:szCs w:val="20"/>
              </w:rPr>
              <w:t xml:space="preserve">– Providers guide to the </w:t>
            </w:r>
            <w:r w:rsidRPr="006F16D0">
              <w:rPr>
                <w:b/>
                <w:bCs/>
                <w:i/>
                <w:iCs/>
                <w:sz w:val="20"/>
                <w:szCs w:val="20"/>
              </w:rPr>
              <w:t>Aged Care Act 2024</w:t>
            </w:r>
            <w:r w:rsidRPr="006F16D0">
              <w:rPr>
                <w:b/>
                <w:bCs/>
                <w:sz w:val="20"/>
                <w:szCs w:val="20"/>
              </w:rPr>
              <w:t xml:space="preserve"> – Aligning to Changes</w:t>
            </w:r>
            <w:r w:rsidRPr="006F16D0">
              <w:br/>
            </w:r>
            <w:r w:rsidRPr="006F16D0">
              <w:rPr>
                <w:sz w:val="20"/>
                <w:szCs w:val="20"/>
              </w:rPr>
              <w:t xml:space="preserve">Access this eLearning module on </w:t>
            </w:r>
            <w:hyperlink r:id="rId141">
              <w:r w:rsidRPr="006F16D0">
                <w:rPr>
                  <w:rStyle w:val="Hyperlink"/>
                  <w:color w:val="32757E" w:themeColor="accent2" w:themeShade="80"/>
                  <w:sz w:val="20"/>
                  <w:szCs w:val="20"/>
                </w:rPr>
                <w:t>Alis</w:t>
              </w:r>
            </w:hyperlink>
          </w:p>
          <w:p w14:paraId="469D92C2" w14:textId="445E48AB" w:rsidR="005E3028" w:rsidRPr="006F16D0" w:rsidRDefault="005E3028" w:rsidP="005E3028">
            <w:pPr>
              <w:keepNext/>
              <w:spacing w:before="40" w:after="80"/>
              <w:rPr>
                <w:sz w:val="20"/>
                <w:szCs w:val="20"/>
              </w:rPr>
            </w:pPr>
            <w:r w:rsidRPr="006F16D0">
              <w:rPr>
                <w:b/>
                <w:bCs/>
                <w:i/>
                <w:iCs/>
                <w:sz w:val="20"/>
                <w:szCs w:val="20"/>
              </w:rPr>
              <w:t xml:space="preserve">New Aged Care Act Module 1 – </w:t>
            </w:r>
            <w:r w:rsidRPr="006F16D0">
              <w:rPr>
                <w:b/>
                <w:bCs/>
                <w:sz w:val="20"/>
                <w:szCs w:val="20"/>
              </w:rPr>
              <w:t xml:space="preserve">A guide for the Aged Care Workforce: Understanding and Adapting to the </w:t>
            </w:r>
            <w:r w:rsidRPr="006F16D0">
              <w:rPr>
                <w:b/>
                <w:bCs/>
                <w:i/>
                <w:iCs/>
                <w:sz w:val="20"/>
                <w:szCs w:val="20"/>
              </w:rPr>
              <w:t>Aged Care Act 2024</w:t>
            </w:r>
            <w:r w:rsidRPr="006F16D0">
              <w:rPr>
                <w:b/>
                <w:bCs/>
                <w:sz w:val="20"/>
                <w:szCs w:val="20"/>
              </w:rPr>
              <w:t xml:space="preserve">. </w:t>
            </w:r>
            <w:r w:rsidRPr="006F16D0">
              <w:br/>
            </w:r>
            <w:r w:rsidRPr="006F16D0">
              <w:rPr>
                <w:sz w:val="20"/>
                <w:szCs w:val="20"/>
              </w:rPr>
              <w:t xml:space="preserve">Access this eLearning module on </w:t>
            </w:r>
            <w:hyperlink r:id="rId142">
              <w:r w:rsidRPr="006F16D0">
                <w:rPr>
                  <w:rStyle w:val="Hyperlink"/>
                  <w:color w:val="32757E" w:themeColor="accent2" w:themeShade="80"/>
                  <w:sz w:val="20"/>
                  <w:szCs w:val="20"/>
                </w:rPr>
                <w:t>Alis</w:t>
              </w:r>
            </w:hyperlink>
          </w:p>
          <w:p w14:paraId="1D9F65D3" w14:textId="77777777" w:rsidR="005E3028" w:rsidRPr="006F16D0" w:rsidRDefault="005E3028" w:rsidP="005E3028">
            <w:pPr>
              <w:spacing w:before="40" w:after="80"/>
              <w:rPr>
                <w:b/>
                <w:bCs/>
                <w:sz w:val="20"/>
                <w:szCs w:val="20"/>
              </w:rPr>
            </w:pPr>
            <w:r w:rsidRPr="006F16D0">
              <w:rPr>
                <w:b/>
                <w:bCs/>
                <w:sz w:val="20"/>
                <w:szCs w:val="20"/>
              </w:rPr>
              <w:t>Strengthened Quality Standards audits for provider registration</w:t>
            </w:r>
          </w:p>
          <w:p w14:paraId="07121AE2" w14:textId="77777777" w:rsidR="005E3028" w:rsidRPr="006F16D0" w:rsidRDefault="005E3028" w:rsidP="005E3028">
            <w:pPr>
              <w:spacing w:before="40" w:after="80"/>
              <w:rPr>
                <w:sz w:val="20"/>
                <w:szCs w:val="20"/>
              </w:rPr>
            </w:pPr>
            <w:r w:rsidRPr="006F16D0">
              <w:rPr>
                <w:sz w:val="20"/>
                <w:szCs w:val="20"/>
              </w:rPr>
              <w:t xml:space="preserve">Access this eLearning program on </w:t>
            </w:r>
            <w:hyperlink r:id="rId143" w:history="1">
              <w:r w:rsidRPr="006F16D0">
                <w:rPr>
                  <w:rStyle w:val="Hyperlink"/>
                  <w:color w:val="32757E" w:themeColor="accent2" w:themeShade="80"/>
                  <w:sz w:val="20"/>
                  <w:szCs w:val="20"/>
                </w:rPr>
                <w:t>Alis</w:t>
              </w:r>
            </w:hyperlink>
          </w:p>
          <w:p w14:paraId="1EABDA95" w14:textId="17845E6E" w:rsidR="005E3028" w:rsidRPr="006F16D0" w:rsidRDefault="005E3028" w:rsidP="005E3028">
            <w:pPr>
              <w:keepNext/>
              <w:spacing w:before="40" w:after="80"/>
              <w:rPr>
                <w:sz w:val="20"/>
                <w:szCs w:val="20"/>
              </w:rPr>
            </w:pPr>
            <w:r w:rsidRPr="006F16D0">
              <w:rPr>
                <w:b/>
                <w:bCs/>
                <w:i/>
                <w:iCs/>
                <w:sz w:val="20"/>
                <w:szCs w:val="20"/>
              </w:rPr>
              <w:t xml:space="preserve">Serious Incident Reporting Scheme </w:t>
            </w:r>
            <w:r w:rsidRPr="006F16D0">
              <w:rPr>
                <w:b/>
                <w:bCs/>
                <w:sz w:val="20"/>
                <w:szCs w:val="20"/>
              </w:rPr>
              <w:br/>
            </w:r>
            <w:r w:rsidRPr="006F16D0">
              <w:rPr>
                <w:sz w:val="20"/>
                <w:szCs w:val="20"/>
              </w:rPr>
              <w:t xml:space="preserve">Access this eLearning module on </w:t>
            </w:r>
            <w:hyperlink r:id="rId144" w:tgtFrame="_blank" w:history="1">
              <w:r w:rsidRPr="006F16D0">
                <w:rPr>
                  <w:rStyle w:val="Hyperlink"/>
                  <w:color w:val="32757E" w:themeColor="accent2" w:themeShade="80"/>
                  <w:sz w:val="20"/>
                  <w:szCs w:val="20"/>
                </w:rPr>
                <w:t>Alis</w:t>
              </w:r>
            </w:hyperlink>
          </w:p>
          <w:p w14:paraId="02148F4C" w14:textId="54F63742" w:rsidR="003C0B6A" w:rsidRPr="006F16D0" w:rsidRDefault="003C0B6A" w:rsidP="003C0B6A">
            <w:pPr>
              <w:spacing w:before="40" w:after="80"/>
              <w:rPr>
                <w:b/>
                <w:bCs/>
                <w:i/>
                <w:iCs/>
                <w:sz w:val="20"/>
                <w:szCs w:val="20"/>
              </w:rPr>
            </w:pPr>
            <w:r w:rsidRPr="006F16D0">
              <w:rPr>
                <w:b/>
                <w:bCs/>
                <w:i/>
                <w:iCs/>
                <w:sz w:val="20"/>
                <w:szCs w:val="20"/>
              </w:rPr>
              <w:t>Reflecting and Adjusting</w:t>
            </w:r>
            <w:r w:rsidR="00297F52" w:rsidRPr="006F16D0">
              <w:rPr>
                <w:b/>
                <w:bCs/>
                <w:i/>
                <w:iCs/>
                <w:sz w:val="20"/>
                <w:szCs w:val="20"/>
              </w:rPr>
              <w:t xml:space="preserve"> Module 4</w:t>
            </w:r>
            <w:r w:rsidRPr="006F16D0">
              <w:rPr>
                <w:b/>
                <w:bCs/>
                <w:i/>
                <w:iCs/>
                <w:sz w:val="20"/>
                <w:szCs w:val="20"/>
              </w:rPr>
              <w:t xml:space="preserve"> – Reflective leadership and support ‘Provider’</w:t>
            </w:r>
          </w:p>
          <w:p w14:paraId="69CA10C0" w14:textId="77777777" w:rsidR="003C0B6A" w:rsidRPr="006F16D0" w:rsidRDefault="003C0B6A" w:rsidP="003C0B6A">
            <w:pPr>
              <w:spacing w:before="40" w:after="80"/>
            </w:pPr>
            <w:r w:rsidRPr="006F16D0">
              <w:rPr>
                <w:sz w:val="20"/>
                <w:szCs w:val="20"/>
              </w:rPr>
              <w:t xml:space="preserve">Access this eLearning module on </w:t>
            </w:r>
            <w:hyperlink r:id="rId145">
              <w:r w:rsidRPr="006F16D0">
                <w:rPr>
                  <w:rStyle w:val="Hyperlink"/>
                  <w:color w:val="32757E" w:themeColor="accent2" w:themeShade="80"/>
                  <w:sz w:val="20"/>
                  <w:szCs w:val="20"/>
                </w:rPr>
                <w:t>Alis</w:t>
              </w:r>
            </w:hyperlink>
            <w:r w:rsidRPr="006F16D0">
              <w:t xml:space="preserve"> </w:t>
            </w:r>
          </w:p>
          <w:p w14:paraId="257F9F37" w14:textId="07F19429" w:rsidR="005E3028" w:rsidRPr="006F16D0" w:rsidRDefault="003C0B6A" w:rsidP="003C0B6A">
            <w:pPr>
              <w:keepNext/>
              <w:spacing w:before="40" w:after="80"/>
              <w:rPr>
                <w:sz w:val="20"/>
                <w:szCs w:val="20"/>
              </w:rPr>
            </w:pPr>
            <w:r w:rsidRPr="006F16D0">
              <w:rPr>
                <w:sz w:val="20"/>
                <w:szCs w:val="20"/>
              </w:rPr>
              <w:lastRenderedPageBreak/>
              <w:t>Links to additional resources available within this module to support learners</w:t>
            </w:r>
          </w:p>
        </w:tc>
        <w:tc>
          <w:tcPr>
            <w:tcW w:w="6523" w:type="dxa"/>
            <w:vMerge w:val="restart"/>
            <w:tcBorders>
              <w:top w:val="single" w:sz="4" w:space="0" w:color="auto"/>
              <w:left w:val="single" w:sz="4" w:space="0" w:color="auto"/>
              <w:bottom w:val="single" w:sz="4" w:space="0" w:color="auto"/>
              <w:right w:val="single" w:sz="4" w:space="0" w:color="auto"/>
            </w:tcBorders>
          </w:tcPr>
          <w:p w14:paraId="59EF3582" w14:textId="1912A4BE" w:rsidR="005E3028" w:rsidRDefault="005E3028" w:rsidP="005E3028">
            <w:pPr>
              <w:spacing w:before="40" w:after="80"/>
              <w:rPr>
                <w:rFonts w:ascii="Aptos" w:eastAsia="Aptos" w:hAnsi="Aptos" w:cs="Times New Roman"/>
                <w:sz w:val="20"/>
                <w:szCs w:val="20"/>
              </w:rPr>
            </w:pPr>
            <w:r w:rsidRPr="552DBE5C">
              <w:rPr>
                <w:rFonts w:ascii="Aptos" w:eastAsia="Aptos" w:hAnsi="Aptos" w:cs="Times New Roman"/>
                <w:b/>
                <w:bCs/>
                <w:sz w:val="20"/>
                <w:szCs w:val="20"/>
              </w:rPr>
              <w:lastRenderedPageBreak/>
              <w:t>How to become a registered provider and renewing your registration</w:t>
            </w:r>
            <w:r>
              <w:br/>
            </w:r>
            <w:r w:rsidRPr="552DBE5C">
              <w:rPr>
                <w:rFonts w:ascii="Aptos" w:eastAsia="Aptos" w:hAnsi="Aptos" w:cs="Times New Roman"/>
                <w:sz w:val="20"/>
                <w:szCs w:val="20"/>
              </w:rPr>
              <w:t xml:space="preserve">The </w:t>
            </w:r>
            <w:hyperlink r:id="rId146">
              <w:r w:rsidR="007D55AE" w:rsidRPr="552DBE5C">
                <w:rPr>
                  <w:rStyle w:val="Hyperlink"/>
                  <w:rFonts w:ascii="Aptos" w:eastAsia="Aptos" w:hAnsi="Aptos" w:cs="Times New Roman"/>
                  <w:color w:val="32757E" w:themeColor="accent2" w:themeShade="80"/>
                  <w:sz w:val="20"/>
                  <w:szCs w:val="20"/>
                </w:rPr>
                <w:t>becoming</w:t>
              </w:r>
              <w:r w:rsidRPr="552DBE5C">
                <w:rPr>
                  <w:rStyle w:val="Hyperlink"/>
                  <w:rFonts w:ascii="Aptos" w:eastAsia="Aptos" w:hAnsi="Aptos" w:cs="Times New Roman"/>
                  <w:color w:val="32757E" w:themeColor="accent2" w:themeShade="80"/>
                  <w:sz w:val="20"/>
                  <w:szCs w:val="20"/>
                </w:rPr>
                <w:t xml:space="preserve"> a registered provider and renewing your registration</w:t>
              </w:r>
            </w:hyperlink>
            <w:r w:rsidRPr="552DBE5C">
              <w:rPr>
                <w:rFonts w:ascii="Aptos" w:eastAsia="Aptos" w:hAnsi="Aptos" w:cs="Times New Roman"/>
                <w:sz w:val="20"/>
                <w:szCs w:val="20"/>
              </w:rPr>
              <w:t xml:space="preserve"> video explains the process of becoming a registered provider under the new </w:t>
            </w:r>
            <w:r w:rsidRPr="552DBE5C">
              <w:rPr>
                <w:rFonts w:ascii="Aptos" w:eastAsia="Aptos" w:hAnsi="Aptos" w:cs="Times New Roman"/>
                <w:i/>
                <w:iCs/>
                <w:sz w:val="20"/>
                <w:szCs w:val="20"/>
              </w:rPr>
              <w:t>Aged Care Act 2024</w:t>
            </w:r>
            <w:r w:rsidRPr="552DBE5C">
              <w:rPr>
                <w:rFonts w:ascii="Aptos" w:eastAsia="Aptos" w:hAnsi="Aptos" w:cs="Times New Roman"/>
                <w:sz w:val="20"/>
                <w:szCs w:val="20"/>
              </w:rPr>
              <w:t xml:space="preserve">. It also includes what to expect when renewing your registration. </w:t>
            </w:r>
          </w:p>
          <w:p w14:paraId="3355F439" w14:textId="345BCDFB" w:rsidR="005E3028" w:rsidRPr="00573796" w:rsidRDefault="005E3028" w:rsidP="005E3028">
            <w:pPr>
              <w:keepNext/>
              <w:spacing w:before="40" w:after="80"/>
              <w:rPr>
                <w:sz w:val="20"/>
                <w:szCs w:val="20"/>
              </w:rPr>
            </w:pPr>
            <w:r>
              <w:rPr>
                <w:b/>
                <w:bCs/>
                <w:sz w:val="20"/>
                <w:szCs w:val="20"/>
              </w:rPr>
              <w:t xml:space="preserve">Provider Registration </w:t>
            </w:r>
            <w:r w:rsidRPr="000B4A94">
              <w:rPr>
                <w:b/>
                <w:bCs/>
                <w:sz w:val="20"/>
                <w:szCs w:val="20"/>
              </w:rPr>
              <w:t>Policy</w:t>
            </w:r>
            <w:r>
              <w:rPr>
                <w:b/>
                <w:bCs/>
                <w:sz w:val="20"/>
                <w:szCs w:val="20"/>
              </w:rPr>
              <w:t xml:space="preserve"> </w:t>
            </w:r>
            <w:r>
              <w:rPr>
                <w:b/>
                <w:bCs/>
                <w:sz w:val="20"/>
                <w:szCs w:val="20"/>
              </w:rPr>
              <w:br/>
            </w:r>
            <w:r w:rsidRPr="000B4A94">
              <w:rPr>
                <w:sz w:val="20"/>
                <w:szCs w:val="20"/>
              </w:rPr>
              <w:t>Th</w:t>
            </w:r>
            <w:r>
              <w:rPr>
                <w:sz w:val="20"/>
                <w:szCs w:val="20"/>
              </w:rPr>
              <w:t xml:space="preserve">e </w:t>
            </w:r>
            <w:hyperlink r:id="rId147" w:history="1">
              <w:r w:rsidRPr="00275B7A">
                <w:rPr>
                  <w:rStyle w:val="Hyperlink"/>
                  <w:color w:val="32757E" w:themeColor="accent2" w:themeShade="80"/>
                  <w:sz w:val="20"/>
                  <w:szCs w:val="20"/>
                </w:rPr>
                <w:t>Provider Registration Policy</w:t>
              </w:r>
            </w:hyperlink>
            <w:r>
              <w:rPr>
                <w:sz w:val="20"/>
                <w:szCs w:val="20"/>
              </w:rPr>
              <w:t xml:space="preserve"> h</w:t>
            </w:r>
            <w:r w:rsidRPr="000B4A94">
              <w:rPr>
                <w:sz w:val="20"/>
                <w:szCs w:val="20"/>
              </w:rPr>
              <w:t>as</w:t>
            </w:r>
            <w:r>
              <w:rPr>
                <w:sz w:val="20"/>
                <w:szCs w:val="20"/>
              </w:rPr>
              <w:t xml:space="preserve"> </w:t>
            </w:r>
            <w:r w:rsidRPr="000B4A94">
              <w:rPr>
                <w:sz w:val="20"/>
                <w:szCs w:val="20"/>
              </w:rPr>
              <w:t>been</w:t>
            </w:r>
            <w:r>
              <w:rPr>
                <w:sz w:val="20"/>
                <w:szCs w:val="20"/>
              </w:rPr>
              <w:t xml:space="preserve"> </w:t>
            </w:r>
            <w:r w:rsidRPr="000B4A94">
              <w:rPr>
                <w:sz w:val="20"/>
                <w:szCs w:val="20"/>
              </w:rPr>
              <w:t>developed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to explain the process </w:t>
            </w:r>
            <w:r w:rsidRPr="00573796">
              <w:rPr>
                <w:sz w:val="20"/>
                <w:szCs w:val="20"/>
              </w:rPr>
              <w:t>for registering providers of Australian Government-funded aged care services.</w:t>
            </w:r>
          </w:p>
          <w:p w14:paraId="124317B1" w14:textId="01721CBD" w:rsidR="005E3028" w:rsidRPr="000B4A94" w:rsidRDefault="005E3028" w:rsidP="005E3028">
            <w:pPr>
              <w:spacing w:before="40" w:after="80"/>
              <w:rPr>
                <w:rFonts w:ascii="Aptos" w:eastAsia="Aptos" w:hAnsi="Aptos" w:cs="Aptos"/>
                <w:sz w:val="20"/>
                <w:szCs w:val="20"/>
              </w:rPr>
            </w:pPr>
            <w:r w:rsidRPr="000B4A94">
              <w:rPr>
                <w:b/>
                <w:bCs/>
                <w:sz w:val="20"/>
                <w:szCs w:val="20"/>
              </w:rPr>
              <w:t>Audit</w:t>
            </w:r>
            <w:r>
              <w:rPr>
                <w:b/>
                <w:bCs/>
                <w:sz w:val="20"/>
                <w:szCs w:val="20"/>
              </w:rPr>
              <w:t xml:space="preserve"> </w:t>
            </w:r>
            <w:r w:rsidRPr="000B4A94">
              <w:rPr>
                <w:b/>
                <w:bCs/>
                <w:sz w:val="20"/>
                <w:szCs w:val="20"/>
              </w:rPr>
              <w:t>Guides</w:t>
            </w:r>
            <w:r>
              <w:rPr>
                <w:b/>
                <w:bCs/>
                <w:sz w:val="20"/>
                <w:szCs w:val="20"/>
              </w:rPr>
              <w:t xml:space="preserve"> </w:t>
            </w:r>
            <w:r>
              <w:rPr>
                <w:b/>
                <w:bCs/>
                <w:sz w:val="20"/>
                <w:szCs w:val="20"/>
              </w:rPr>
              <w:br/>
            </w:r>
            <w:r w:rsidRPr="000B4A94">
              <w:rPr>
                <w:sz w:val="20"/>
                <w:szCs w:val="20"/>
              </w:rPr>
              <w:t>The</w:t>
            </w:r>
            <w:r>
              <w:rPr>
                <w:sz w:val="20"/>
                <w:szCs w:val="20"/>
              </w:rPr>
              <w:t xml:space="preserve"> </w:t>
            </w:r>
            <w:hyperlink r:id="rId148" w:history="1">
              <w:r w:rsidRPr="00275B7A">
                <w:rPr>
                  <w:rStyle w:val="Hyperlink"/>
                  <w:rFonts w:ascii="Aptos" w:eastAsia="Aptos" w:hAnsi="Aptos" w:cs="Aptos"/>
                  <w:color w:val="32757E" w:themeColor="accent2" w:themeShade="80"/>
                  <w:sz w:val="20"/>
                  <w:szCs w:val="20"/>
                </w:rPr>
                <w:t>renewal of registration audit guide</w:t>
              </w:r>
            </w:hyperlink>
            <w:r>
              <w:rPr>
                <w:sz w:val="20"/>
                <w:szCs w:val="20"/>
              </w:rPr>
              <w:t xml:space="preserve"> </w:t>
            </w:r>
            <w:r w:rsidRPr="000B4A94">
              <w:rPr>
                <w:sz w:val="20"/>
                <w:szCs w:val="20"/>
              </w:rPr>
              <w:t>has</w:t>
            </w:r>
            <w:r>
              <w:rPr>
                <w:sz w:val="20"/>
                <w:szCs w:val="20"/>
              </w:rPr>
              <w:t xml:space="preserve"> </w:t>
            </w:r>
            <w:r w:rsidRPr="000B4A94">
              <w:rPr>
                <w:sz w:val="20"/>
                <w:szCs w:val="20"/>
              </w:rPr>
              <w:t>been</w:t>
            </w:r>
            <w:r>
              <w:rPr>
                <w:sz w:val="20"/>
                <w:szCs w:val="20"/>
              </w:rPr>
              <w:t xml:space="preserve"> </w:t>
            </w:r>
            <w:r w:rsidRPr="000B4A94">
              <w:rPr>
                <w:sz w:val="20"/>
                <w:szCs w:val="20"/>
              </w:rPr>
              <w:t>produced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to</w:t>
            </w:r>
            <w:r>
              <w:rPr>
                <w:sz w:val="20"/>
                <w:szCs w:val="20"/>
              </w:rPr>
              <w:t xml:space="preserve"> </w:t>
            </w:r>
            <w:r w:rsidRPr="000B4A94">
              <w:rPr>
                <w:sz w:val="20"/>
                <w:szCs w:val="20"/>
              </w:rPr>
              <w:t>support</w:t>
            </w:r>
            <w:r>
              <w:rPr>
                <w:sz w:val="20"/>
                <w:szCs w:val="20"/>
              </w:rPr>
              <w:t xml:space="preserve"> </w:t>
            </w:r>
            <w:r w:rsidRPr="000B4A94">
              <w:rPr>
                <w:sz w:val="20"/>
                <w:szCs w:val="20"/>
              </w:rPr>
              <w:t>providers</w:t>
            </w:r>
            <w:r>
              <w:rPr>
                <w:sz w:val="20"/>
                <w:szCs w:val="20"/>
              </w:rPr>
              <w:t xml:space="preserve"> </w:t>
            </w:r>
            <w:r w:rsidRPr="000B4A94">
              <w:rPr>
                <w:sz w:val="20"/>
                <w:szCs w:val="20"/>
              </w:rPr>
              <w:t>with</w:t>
            </w:r>
            <w:r>
              <w:rPr>
                <w:sz w:val="20"/>
                <w:szCs w:val="20"/>
              </w:rPr>
              <w:t xml:space="preserve"> </w:t>
            </w:r>
            <w:r w:rsidRPr="000B4A94">
              <w:rPr>
                <w:sz w:val="20"/>
                <w:szCs w:val="20"/>
              </w:rPr>
              <w:t>renewing</w:t>
            </w:r>
            <w:r>
              <w:rPr>
                <w:sz w:val="20"/>
                <w:szCs w:val="20"/>
              </w:rPr>
              <w:t xml:space="preserve"> </w:t>
            </w:r>
            <w:r w:rsidRPr="000B4A94">
              <w:rPr>
                <w:sz w:val="20"/>
                <w:szCs w:val="20"/>
              </w:rPr>
              <w:t>their</w:t>
            </w:r>
            <w:r>
              <w:rPr>
                <w:sz w:val="20"/>
                <w:szCs w:val="20"/>
              </w:rPr>
              <w:t xml:space="preserve"> </w:t>
            </w:r>
            <w:r w:rsidRPr="000B4A94">
              <w:rPr>
                <w:sz w:val="20"/>
                <w:szCs w:val="20"/>
              </w:rPr>
              <w:t>registration.</w:t>
            </w:r>
            <w:r>
              <w:rPr>
                <w:sz w:val="20"/>
                <w:szCs w:val="20"/>
              </w:rPr>
              <w:t xml:space="preserve"> </w:t>
            </w:r>
            <w:r>
              <w:rPr>
                <w:sz w:val="20"/>
                <w:szCs w:val="20"/>
              </w:rPr>
              <w:br/>
            </w:r>
            <w:r w:rsidRPr="000B4A94">
              <w:rPr>
                <w:sz w:val="20"/>
                <w:szCs w:val="20"/>
              </w:rPr>
              <w:t>The</w:t>
            </w:r>
            <w:r>
              <w:rPr>
                <w:sz w:val="20"/>
                <w:szCs w:val="20"/>
              </w:rPr>
              <w:t xml:space="preserve"> </w:t>
            </w:r>
            <w:hyperlink r:id="rId149" w:history="1">
              <w:r w:rsidRPr="00275B7A">
                <w:rPr>
                  <w:rStyle w:val="Hyperlink"/>
                  <w:rFonts w:ascii="Aptos" w:eastAsia="Aptos" w:hAnsi="Aptos" w:cs="Aptos"/>
                  <w:color w:val="32757E" w:themeColor="accent2" w:themeShade="80"/>
                  <w:sz w:val="20"/>
                  <w:szCs w:val="20"/>
                </w:rPr>
                <w:t>variation of registration audit guide</w:t>
              </w:r>
            </w:hyperlink>
            <w:r>
              <w:rPr>
                <w:rFonts w:ascii="Aptos" w:eastAsia="Aptos" w:hAnsi="Aptos" w:cs="Aptos"/>
                <w:color w:val="28B2BB"/>
                <w:sz w:val="20"/>
                <w:szCs w:val="20"/>
                <w:u w:val="single"/>
              </w:rPr>
              <w:t xml:space="preserve"> </w:t>
            </w:r>
            <w:r w:rsidRPr="000B4A94">
              <w:rPr>
                <w:sz w:val="20"/>
                <w:szCs w:val="20"/>
              </w:rPr>
              <w:t>has</w:t>
            </w:r>
            <w:r>
              <w:rPr>
                <w:sz w:val="20"/>
                <w:szCs w:val="20"/>
              </w:rPr>
              <w:t xml:space="preserve"> </w:t>
            </w:r>
            <w:r w:rsidRPr="000B4A94">
              <w:rPr>
                <w:sz w:val="20"/>
                <w:szCs w:val="20"/>
              </w:rPr>
              <w:t>been</w:t>
            </w:r>
            <w:r>
              <w:rPr>
                <w:sz w:val="20"/>
                <w:szCs w:val="20"/>
              </w:rPr>
              <w:t xml:space="preserve"> </w:t>
            </w:r>
            <w:r w:rsidRPr="000B4A94">
              <w:rPr>
                <w:sz w:val="20"/>
                <w:szCs w:val="20"/>
              </w:rPr>
              <w:t>produced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to</w:t>
            </w:r>
            <w:r>
              <w:rPr>
                <w:sz w:val="20"/>
                <w:szCs w:val="20"/>
              </w:rPr>
              <w:t xml:space="preserve"> </w:t>
            </w:r>
            <w:r w:rsidRPr="000B4A94">
              <w:rPr>
                <w:sz w:val="20"/>
                <w:szCs w:val="20"/>
              </w:rPr>
              <w:t>support</w:t>
            </w:r>
            <w:r>
              <w:rPr>
                <w:sz w:val="20"/>
                <w:szCs w:val="20"/>
              </w:rPr>
              <w:t xml:space="preserve"> </w:t>
            </w:r>
            <w:r w:rsidRPr="000B4A94">
              <w:rPr>
                <w:sz w:val="20"/>
                <w:szCs w:val="20"/>
              </w:rPr>
              <w:t>providers</w:t>
            </w:r>
            <w:r>
              <w:rPr>
                <w:sz w:val="20"/>
                <w:szCs w:val="20"/>
              </w:rPr>
              <w:t xml:space="preserve"> </w:t>
            </w:r>
            <w:r w:rsidRPr="000B4A94">
              <w:rPr>
                <w:sz w:val="20"/>
                <w:szCs w:val="20"/>
              </w:rPr>
              <w:t>with</w:t>
            </w:r>
            <w:r>
              <w:rPr>
                <w:sz w:val="20"/>
                <w:szCs w:val="20"/>
              </w:rPr>
              <w:t xml:space="preserve"> </w:t>
            </w:r>
            <w:r w:rsidRPr="000B4A94">
              <w:rPr>
                <w:sz w:val="20"/>
                <w:szCs w:val="20"/>
              </w:rPr>
              <w:t>variations</w:t>
            </w:r>
            <w:r>
              <w:rPr>
                <w:sz w:val="20"/>
                <w:szCs w:val="20"/>
              </w:rPr>
              <w:t xml:space="preserve"> </w:t>
            </w:r>
            <w:r w:rsidRPr="000B4A94">
              <w:rPr>
                <w:sz w:val="20"/>
                <w:szCs w:val="20"/>
              </w:rPr>
              <w:t>to</w:t>
            </w:r>
            <w:r>
              <w:rPr>
                <w:sz w:val="20"/>
                <w:szCs w:val="20"/>
              </w:rPr>
              <w:t xml:space="preserve"> </w:t>
            </w:r>
            <w:r w:rsidRPr="000B4A94">
              <w:rPr>
                <w:sz w:val="20"/>
                <w:szCs w:val="20"/>
              </w:rPr>
              <w:t>their</w:t>
            </w:r>
            <w:r>
              <w:rPr>
                <w:sz w:val="20"/>
                <w:szCs w:val="20"/>
              </w:rPr>
              <w:t xml:space="preserve"> </w:t>
            </w:r>
            <w:r w:rsidRPr="000B4A94">
              <w:rPr>
                <w:sz w:val="20"/>
                <w:szCs w:val="20"/>
              </w:rPr>
              <w:t>registration.</w:t>
            </w:r>
            <w:r>
              <w:rPr>
                <w:sz w:val="20"/>
                <w:szCs w:val="20"/>
              </w:rPr>
              <w:br/>
            </w:r>
            <w:r w:rsidRPr="000B4A94">
              <w:rPr>
                <w:sz w:val="20"/>
                <w:szCs w:val="20"/>
              </w:rPr>
              <w:lastRenderedPageBreak/>
              <w:t>The</w:t>
            </w:r>
            <w:r>
              <w:rPr>
                <w:sz w:val="20"/>
                <w:szCs w:val="20"/>
              </w:rPr>
              <w:t xml:space="preserve"> </w:t>
            </w:r>
            <w:hyperlink r:id="rId150" w:history="1">
              <w:r w:rsidRPr="00275B7A">
                <w:rPr>
                  <w:rStyle w:val="Hyperlink"/>
                  <w:rFonts w:ascii="Aptos" w:eastAsia="Aptos" w:hAnsi="Aptos" w:cs="Aptos"/>
                  <w:color w:val="32757E" w:themeColor="accent2" w:themeShade="80"/>
                  <w:sz w:val="20"/>
                  <w:szCs w:val="20"/>
                </w:rPr>
                <w:t xml:space="preserve">registration audit guide </w:t>
              </w:r>
            </w:hyperlink>
            <w:r>
              <w:rPr>
                <w:sz w:val="20"/>
                <w:szCs w:val="20"/>
              </w:rPr>
              <w:t xml:space="preserve"> </w:t>
            </w:r>
            <w:r w:rsidRPr="000B4A94">
              <w:rPr>
                <w:sz w:val="20"/>
                <w:szCs w:val="20"/>
              </w:rPr>
              <w:t>has</w:t>
            </w:r>
            <w:r>
              <w:rPr>
                <w:sz w:val="20"/>
                <w:szCs w:val="20"/>
              </w:rPr>
              <w:t xml:space="preserve"> </w:t>
            </w:r>
            <w:r w:rsidRPr="000B4A94">
              <w:rPr>
                <w:sz w:val="20"/>
                <w:szCs w:val="20"/>
              </w:rPr>
              <w:t>been</w:t>
            </w:r>
            <w:r>
              <w:rPr>
                <w:sz w:val="20"/>
                <w:szCs w:val="20"/>
              </w:rPr>
              <w:t xml:space="preserve"> </w:t>
            </w:r>
            <w:r w:rsidRPr="000B4A94">
              <w:rPr>
                <w:sz w:val="20"/>
                <w:szCs w:val="20"/>
              </w:rPr>
              <w:t>produced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to</w:t>
            </w:r>
            <w:r>
              <w:rPr>
                <w:sz w:val="20"/>
                <w:szCs w:val="20"/>
              </w:rPr>
              <w:t xml:space="preserve"> </w:t>
            </w:r>
            <w:r w:rsidRPr="000B4A94">
              <w:rPr>
                <w:sz w:val="20"/>
                <w:szCs w:val="20"/>
              </w:rPr>
              <w:t>support</w:t>
            </w:r>
            <w:r>
              <w:rPr>
                <w:sz w:val="20"/>
                <w:szCs w:val="20"/>
              </w:rPr>
              <w:t xml:space="preserve"> </w:t>
            </w:r>
            <w:r w:rsidRPr="000B4A94">
              <w:rPr>
                <w:sz w:val="20"/>
                <w:szCs w:val="20"/>
              </w:rPr>
              <w:t>providers</w:t>
            </w:r>
            <w:r>
              <w:rPr>
                <w:sz w:val="20"/>
                <w:szCs w:val="20"/>
              </w:rPr>
              <w:t xml:space="preserve"> </w:t>
            </w:r>
            <w:r w:rsidRPr="000B4A94">
              <w:rPr>
                <w:sz w:val="20"/>
                <w:szCs w:val="20"/>
              </w:rPr>
              <w:t>with</w:t>
            </w:r>
            <w:r>
              <w:rPr>
                <w:sz w:val="20"/>
                <w:szCs w:val="20"/>
              </w:rPr>
              <w:t xml:space="preserve"> </w:t>
            </w:r>
            <w:r w:rsidRPr="000B4A94">
              <w:rPr>
                <w:sz w:val="20"/>
                <w:szCs w:val="20"/>
              </w:rPr>
              <w:t>new</w:t>
            </w:r>
            <w:r>
              <w:rPr>
                <w:sz w:val="20"/>
                <w:szCs w:val="20"/>
              </w:rPr>
              <w:t xml:space="preserve"> </w:t>
            </w:r>
            <w:r w:rsidRPr="000B4A94">
              <w:rPr>
                <w:sz w:val="20"/>
                <w:szCs w:val="20"/>
              </w:rPr>
              <w:t>registrations.</w:t>
            </w:r>
          </w:p>
          <w:p w14:paraId="5069EE29" w14:textId="38E33BE3" w:rsidR="005E3028" w:rsidRPr="000B4A94" w:rsidRDefault="005E3028" w:rsidP="005E3028">
            <w:pPr>
              <w:spacing w:before="40" w:after="80"/>
              <w:rPr>
                <w:rFonts w:ascii="Aptos" w:eastAsia="Aptos" w:hAnsi="Aptos" w:cs="Times New Roman"/>
                <w:sz w:val="20"/>
                <w:szCs w:val="20"/>
              </w:rPr>
            </w:pP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regulatory</w:t>
            </w:r>
            <w:r>
              <w:rPr>
                <w:rFonts w:ascii="Aptos" w:eastAsia="Aptos" w:hAnsi="Aptos" w:cs="Times New Roman"/>
                <w:b/>
                <w:bCs/>
                <w:sz w:val="20"/>
                <w:szCs w:val="20"/>
              </w:rPr>
              <w:t xml:space="preserve"> </w:t>
            </w:r>
            <w:r w:rsidRPr="000B4A94">
              <w:rPr>
                <w:rFonts w:ascii="Aptos" w:eastAsia="Aptos" w:hAnsi="Aptos" w:cs="Times New Roman"/>
                <w:b/>
                <w:bCs/>
                <w:sz w:val="20"/>
                <w:szCs w:val="20"/>
              </w:rPr>
              <w:t>and</w:t>
            </w:r>
            <w:r>
              <w:rPr>
                <w:rFonts w:ascii="Aptos" w:eastAsia="Aptos" w:hAnsi="Aptos" w:cs="Times New Roman"/>
                <w:b/>
                <w:bCs/>
                <w:sz w:val="20"/>
                <w:szCs w:val="20"/>
              </w:rPr>
              <w:t xml:space="preserve"> </w:t>
            </w:r>
            <w:r w:rsidRPr="000B4A94">
              <w:rPr>
                <w:rFonts w:ascii="Aptos" w:eastAsia="Aptos" w:hAnsi="Aptos" w:cs="Times New Roman"/>
                <w:b/>
                <w:bCs/>
                <w:sz w:val="20"/>
                <w:szCs w:val="20"/>
              </w:rPr>
              <w:t>governance</w:t>
            </w:r>
            <w:r>
              <w:rPr>
                <w:rFonts w:ascii="Aptos" w:eastAsia="Aptos" w:hAnsi="Aptos" w:cs="Times New Roman"/>
                <w:b/>
                <w:bCs/>
                <w:sz w:val="20"/>
                <w:szCs w:val="20"/>
              </w:rPr>
              <w:t xml:space="preserve"> </w:t>
            </w:r>
            <w:r w:rsidRPr="000B4A94">
              <w:rPr>
                <w:rFonts w:ascii="Aptos" w:eastAsia="Aptos" w:hAnsi="Aptos" w:cs="Times New Roman"/>
                <w:b/>
                <w:bCs/>
                <w:sz w:val="20"/>
                <w:szCs w:val="20"/>
              </w:rPr>
              <w:t>roles</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51">
              <w:r w:rsidRPr="00275B7A">
                <w:rPr>
                  <w:rFonts w:ascii="Aptos" w:eastAsia="Aptos" w:hAnsi="Aptos" w:cs="Times New Roman"/>
                  <w:color w:val="00818A"/>
                  <w:sz w:val="20"/>
                  <w:szCs w:val="20"/>
                  <w:u w:val="single"/>
                </w:rPr>
                <w:t>Aged care regulatory and governance roles</w:t>
              </w:r>
            </w:hyperlink>
            <w:r>
              <w:rPr>
                <w:rFonts w:ascii="Aptos" w:eastAsia="Aptos" w:hAnsi="Aptos" w:cs="Times New Roman"/>
                <w:sz w:val="20"/>
                <w:szCs w:val="20"/>
              </w:rPr>
              <w:t xml:space="preserve"> </w:t>
            </w:r>
            <w:r w:rsidRPr="000B4A94">
              <w:rPr>
                <w:rFonts w:ascii="Aptos" w:eastAsia="Aptos" w:hAnsi="Aptos" w:cs="Times New Roman"/>
                <w:sz w:val="20"/>
                <w:szCs w:val="20"/>
              </w:rPr>
              <w:t>guide</w:t>
            </w:r>
            <w:r>
              <w:rPr>
                <w:rFonts w:ascii="Aptos" w:eastAsia="Aptos" w:hAnsi="Aptos" w:cs="Times New Roman"/>
                <w:sz w:val="20"/>
                <w:szCs w:val="20"/>
              </w:rPr>
              <w:t xml:space="preserve"> </w:t>
            </w:r>
            <w:r w:rsidRPr="000B4A94">
              <w:rPr>
                <w:rFonts w:ascii="Aptos" w:eastAsia="Aptos" w:hAnsi="Aptos" w:cs="Times New Roman"/>
                <w:sz w:val="20"/>
                <w:szCs w:val="20"/>
              </w:rPr>
              <w:t>explains</w:t>
            </w:r>
            <w:r>
              <w:rPr>
                <w:rFonts w:ascii="Aptos" w:eastAsia="Aptos" w:hAnsi="Aptos" w:cs="Times New Roman"/>
                <w:sz w:val="20"/>
                <w:szCs w:val="20"/>
              </w:rPr>
              <w:t xml:space="preserve"> </w:t>
            </w:r>
            <w:r w:rsidRPr="000B4A94">
              <w:rPr>
                <w:rFonts w:ascii="Aptos" w:eastAsia="Aptos" w:hAnsi="Aptos" w:cs="Times New Roman"/>
                <w:sz w:val="20"/>
                <w:szCs w:val="20"/>
              </w:rPr>
              <w:t>the</w:t>
            </w:r>
            <w:r>
              <w:rPr>
                <w:sz w:val="20"/>
                <w:szCs w:val="20"/>
              </w:rPr>
              <w:t xml:space="preserve"> </w:t>
            </w:r>
            <w:r w:rsidRPr="000B4A94">
              <w:rPr>
                <w:rFonts w:ascii="Aptos" w:eastAsia="Aptos" w:hAnsi="Aptos" w:cs="Times New Roman"/>
                <w:sz w:val="20"/>
                <w:szCs w:val="20"/>
              </w:rPr>
              <w:t>aged</w:t>
            </w:r>
            <w:r>
              <w:rPr>
                <w:rFonts w:ascii="Aptos" w:eastAsia="Aptos" w:hAnsi="Aptos" w:cs="Times New Roman"/>
                <w:sz w:val="20"/>
                <w:szCs w:val="20"/>
              </w:rPr>
              <w:t xml:space="preserve"> </w:t>
            </w:r>
            <w:r w:rsidRPr="000B4A94">
              <w:rPr>
                <w:rFonts w:ascii="Aptos" w:eastAsia="Aptos" w:hAnsi="Aptos" w:cs="Times New Roman"/>
                <w:sz w:val="20"/>
                <w:szCs w:val="20"/>
              </w:rPr>
              <w:t>care</w:t>
            </w:r>
            <w:r>
              <w:rPr>
                <w:rFonts w:ascii="Aptos" w:eastAsia="Aptos" w:hAnsi="Aptos" w:cs="Times New Roman"/>
                <w:sz w:val="20"/>
                <w:szCs w:val="20"/>
              </w:rPr>
              <w:t xml:space="preserve"> </w:t>
            </w:r>
            <w:r w:rsidRPr="000B4A94">
              <w:rPr>
                <w:rFonts w:ascii="Aptos" w:eastAsia="Aptos" w:hAnsi="Aptos" w:cs="Times New Roman"/>
                <w:sz w:val="20"/>
                <w:szCs w:val="20"/>
              </w:rPr>
              <w:t>regulatory</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governance</w:t>
            </w:r>
            <w:r>
              <w:rPr>
                <w:rFonts w:ascii="Aptos" w:eastAsia="Aptos" w:hAnsi="Aptos" w:cs="Times New Roman"/>
                <w:sz w:val="20"/>
                <w:szCs w:val="20"/>
              </w:rPr>
              <w:t xml:space="preserve"> </w:t>
            </w:r>
            <w:r w:rsidRPr="000B4A94">
              <w:rPr>
                <w:rFonts w:ascii="Aptos" w:eastAsia="Aptos" w:hAnsi="Aptos" w:cs="Times New Roman"/>
                <w:sz w:val="20"/>
                <w:szCs w:val="20"/>
              </w:rPr>
              <w:t>responsibilities</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Department</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Health,</w:t>
            </w:r>
            <w:r>
              <w:rPr>
                <w:rFonts w:ascii="Aptos" w:eastAsia="Aptos" w:hAnsi="Aptos" w:cs="Times New Roman"/>
                <w:sz w:val="20"/>
                <w:szCs w:val="20"/>
              </w:rPr>
              <w:t xml:space="preserve"> </w:t>
            </w:r>
            <w:r w:rsidRPr="000B4A94">
              <w:rPr>
                <w:rFonts w:ascii="Aptos" w:eastAsia="Aptos" w:hAnsi="Aptos" w:cs="Times New Roman"/>
                <w:sz w:val="20"/>
                <w:szCs w:val="20"/>
              </w:rPr>
              <w:t>Disability</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Ageing,</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Aged</w:t>
            </w:r>
            <w:r>
              <w:rPr>
                <w:rFonts w:ascii="Aptos" w:eastAsia="Aptos" w:hAnsi="Aptos" w:cs="Times New Roman"/>
                <w:sz w:val="20"/>
                <w:szCs w:val="20"/>
              </w:rPr>
              <w:t xml:space="preserve"> </w:t>
            </w:r>
            <w:r w:rsidRPr="000B4A94">
              <w:rPr>
                <w:rFonts w:ascii="Aptos" w:eastAsia="Aptos" w:hAnsi="Aptos" w:cs="Times New Roman"/>
                <w:sz w:val="20"/>
                <w:szCs w:val="20"/>
              </w:rPr>
              <w:t>Care</w:t>
            </w:r>
            <w:r>
              <w:rPr>
                <w:rFonts w:ascii="Aptos" w:eastAsia="Aptos" w:hAnsi="Aptos" w:cs="Times New Roman"/>
                <w:sz w:val="20"/>
                <w:szCs w:val="20"/>
              </w:rPr>
              <w:t xml:space="preserve"> </w:t>
            </w:r>
            <w:r w:rsidRPr="000B4A94">
              <w:rPr>
                <w:rFonts w:ascii="Aptos" w:eastAsia="Aptos" w:hAnsi="Aptos" w:cs="Times New Roman"/>
                <w:sz w:val="20"/>
                <w:szCs w:val="20"/>
              </w:rPr>
              <w:t>Quality</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Safety</w:t>
            </w:r>
            <w:r>
              <w:rPr>
                <w:rFonts w:ascii="Aptos" w:eastAsia="Aptos" w:hAnsi="Aptos" w:cs="Times New Roman"/>
                <w:sz w:val="20"/>
                <w:szCs w:val="20"/>
              </w:rPr>
              <w:t xml:space="preserve"> </w:t>
            </w:r>
            <w:r w:rsidRPr="000B4A94">
              <w:rPr>
                <w:rFonts w:ascii="Aptos" w:eastAsia="Aptos" w:hAnsi="Aptos" w:cs="Times New Roman"/>
                <w:sz w:val="20"/>
                <w:szCs w:val="20"/>
              </w:rPr>
              <w:t>Commission.</w:t>
            </w:r>
            <w:r>
              <w:rPr>
                <w:rFonts w:ascii="Aptos" w:eastAsia="Aptos" w:hAnsi="Aptos" w:cs="Times New Roman"/>
                <w:sz w:val="20"/>
                <w:szCs w:val="20"/>
              </w:rPr>
              <w:t xml:space="preserve"> </w:t>
            </w:r>
          </w:p>
          <w:p w14:paraId="17087285" w14:textId="7F53AEED" w:rsidR="005E3028" w:rsidRPr="000B4A94" w:rsidRDefault="005E3028" w:rsidP="005E3028">
            <w:pPr>
              <w:spacing w:before="40" w:after="80"/>
              <w:rPr>
                <w:rFonts w:ascii="Aptos" w:eastAsia="Aptos" w:hAnsi="Aptos" w:cs="Times New Roman"/>
                <w:sz w:val="20"/>
                <w:szCs w:val="20"/>
              </w:rPr>
            </w:pPr>
            <w:r w:rsidRPr="000B4A94">
              <w:rPr>
                <w:rFonts w:ascii="Aptos" w:eastAsia="Aptos" w:hAnsi="Aptos" w:cs="Times New Roman"/>
                <w:b/>
                <w:bCs/>
                <w:sz w:val="20"/>
                <w:szCs w:val="20"/>
              </w:rPr>
              <w:t>Provider</w:t>
            </w:r>
            <w:r>
              <w:rPr>
                <w:rFonts w:ascii="Aptos" w:eastAsia="Aptos" w:hAnsi="Aptos" w:cs="Times New Roman"/>
                <w:b/>
                <w:bCs/>
                <w:sz w:val="20"/>
                <w:szCs w:val="20"/>
              </w:rPr>
              <w:t xml:space="preserve"> </w:t>
            </w:r>
            <w:r w:rsidRPr="000B4A94">
              <w:rPr>
                <w:rFonts w:ascii="Aptos" w:eastAsia="Aptos" w:hAnsi="Aptos" w:cs="Times New Roman"/>
                <w:b/>
                <w:bCs/>
                <w:sz w:val="20"/>
                <w:szCs w:val="20"/>
              </w:rPr>
              <w:t>Governance</w:t>
            </w:r>
            <w:r>
              <w:rPr>
                <w:rFonts w:ascii="Aptos" w:eastAsia="Aptos" w:hAnsi="Aptos" w:cs="Times New Roman"/>
                <w:b/>
                <w:bCs/>
                <w:sz w:val="20"/>
                <w:szCs w:val="20"/>
              </w:rPr>
              <w:t xml:space="preserve"> </w:t>
            </w:r>
            <w:r w:rsidRPr="000B4A94">
              <w:rPr>
                <w:rFonts w:ascii="Aptos" w:eastAsia="Aptos" w:hAnsi="Aptos" w:cs="Times New Roman"/>
                <w:b/>
                <w:bCs/>
                <w:sz w:val="20"/>
                <w:szCs w:val="20"/>
              </w:rPr>
              <w:t>Policy</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52" w:history="1">
              <w:r w:rsidRPr="00275B7A">
                <w:rPr>
                  <w:rStyle w:val="Hyperlink"/>
                  <w:rFonts w:ascii="Aptos" w:eastAsia="Aptos" w:hAnsi="Aptos" w:cs="Times New Roman"/>
                  <w:color w:val="32757E" w:themeColor="accent2" w:themeShade="80"/>
                  <w:sz w:val="20"/>
                  <w:szCs w:val="20"/>
                </w:rPr>
                <w:t>ACQSC Provider Governance Policy</w:t>
              </w:r>
            </w:hyperlink>
            <w:r>
              <w:rPr>
                <w:rFonts w:ascii="Aptos" w:eastAsia="Aptos" w:hAnsi="Aptos" w:cs="Times New Roman"/>
                <w:sz w:val="20"/>
                <w:szCs w:val="20"/>
              </w:rPr>
              <w:t xml:space="preserve"> </w:t>
            </w:r>
            <w:r w:rsidRPr="000B4A94">
              <w:rPr>
                <w:rFonts w:ascii="Aptos" w:eastAsia="Aptos" w:hAnsi="Aptos" w:cs="Times New Roman"/>
                <w:sz w:val="20"/>
                <w:szCs w:val="20"/>
              </w:rPr>
              <w:t>outlines</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expectations</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guiding</w:t>
            </w:r>
            <w:r>
              <w:rPr>
                <w:rFonts w:ascii="Aptos" w:eastAsia="Aptos" w:hAnsi="Aptos" w:cs="Times New Roman"/>
                <w:sz w:val="20"/>
                <w:szCs w:val="20"/>
              </w:rPr>
              <w:t xml:space="preserve"> </w:t>
            </w:r>
            <w:r w:rsidRPr="000B4A94">
              <w:rPr>
                <w:rFonts w:ascii="Aptos" w:eastAsia="Aptos" w:hAnsi="Aptos" w:cs="Times New Roman"/>
                <w:sz w:val="20"/>
                <w:szCs w:val="20"/>
              </w:rPr>
              <w:t>principles</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good</w:t>
            </w:r>
            <w:r>
              <w:rPr>
                <w:rFonts w:ascii="Aptos" w:eastAsia="Aptos" w:hAnsi="Aptos" w:cs="Times New Roman"/>
                <w:sz w:val="20"/>
                <w:szCs w:val="20"/>
              </w:rPr>
              <w:t xml:space="preserve"> </w:t>
            </w:r>
            <w:r w:rsidRPr="000B4A94">
              <w:rPr>
                <w:rFonts w:ascii="Aptos" w:eastAsia="Aptos" w:hAnsi="Aptos" w:cs="Times New Roman"/>
                <w:sz w:val="20"/>
                <w:szCs w:val="20"/>
              </w:rPr>
              <w:t>governance.</w:t>
            </w:r>
            <w:r>
              <w:rPr>
                <w:rFonts w:ascii="Aptos" w:eastAsia="Aptos" w:hAnsi="Aptos" w:cs="Times New Roman"/>
                <w:sz w:val="20"/>
                <w:szCs w:val="20"/>
              </w:rPr>
              <w:t xml:space="preserve"> </w:t>
            </w:r>
          </w:p>
          <w:p w14:paraId="0249B7B3" w14:textId="77777777" w:rsidR="005E3028" w:rsidRDefault="005E3028" w:rsidP="005E3028">
            <w:pPr>
              <w:spacing w:before="40" w:after="80"/>
              <w:rPr>
                <w:rFonts w:ascii="Aptos" w:eastAsia="Aptos" w:hAnsi="Aptos" w:cs="Times New Roman"/>
                <w:sz w:val="20"/>
                <w:szCs w:val="20"/>
              </w:rPr>
            </w:pPr>
            <w:r w:rsidRPr="1503FEEC">
              <w:rPr>
                <w:rFonts w:ascii="Aptos" w:eastAsia="Aptos" w:hAnsi="Aptos" w:cs="Times New Roman"/>
                <w:b/>
                <w:bCs/>
                <w:sz w:val="20"/>
                <w:szCs w:val="20"/>
              </w:rPr>
              <w:t>Your questions answered – Compliance</w:t>
            </w:r>
            <w:r>
              <w:br/>
            </w:r>
            <w:r w:rsidRPr="1503FEEC">
              <w:rPr>
                <w:rFonts w:ascii="Aptos" w:eastAsia="Aptos" w:hAnsi="Aptos" w:cs="Times New Roman"/>
                <w:sz w:val="20"/>
                <w:szCs w:val="20"/>
              </w:rPr>
              <w:t xml:space="preserve">The </w:t>
            </w:r>
            <w:hyperlink r:id="rId153">
              <w:r w:rsidRPr="00275B7A">
                <w:rPr>
                  <w:rStyle w:val="Hyperlink"/>
                  <w:rFonts w:ascii="Aptos" w:eastAsia="Aptos" w:hAnsi="Aptos" w:cs="Times New Roman"/>
                  <w:color w:val="32757E" w:themeColor="accent2" w:themeShade="80"/>
                  <w:sz w:val="20"/>
                  <w:szCs w:val="20"/>
                </w:rPr>
                <w:t>Your questions answered – Compliance</w:t>
              </w:r>
            </w:hyperlink>
            <w:r w:rsidRPr="1503FEEC">
              <w:rPr>
                <w:rFonts w:ascii="Aptos" w:eastAsia="Aptos" w:hAnsi="Aptos" w:cs="Times New Roman"/>
                <w:sz w:val="20"/>
                <w:szCs w:val="20"/>
              </w:rPr>
              <w:t xml:space="preserve"> video responds to questions from the aged care sector on how the ACQSC will manage non-compliance under the </w:t>
            </w:r>
            <w:r w:rsidRPr="1503FEEC">
              <w:rPr>
                <w:rFonts w:ascii="Aptos" w:eastAsia="Aptos" w:hAnsi="Aptos" w:cs="Times New Roman"/>
                <w:i/>
                <w:iCs/>
                <w:sz w:val="20"/>
                <w:szCs w:val="20"/>
              </w:rPr>
              <w:t>Aged Care Act 2024</w:t>
            </w:r>
            <w:r w:rsidRPr="1503FEEC">
              <w:rPr>
                <w:rFonts w:ascii="Aptos" w:eastAsia="Aptos" w:hAnsi="Aptos" w:cs="Times New Roman"/>
                <w:sz w:val="20"/>
                <w:szCs w:val="20"/>
              </w:rPr>
              <w:t xml:space="preserve">. </w:t>
            </w:r>
          </w:p>
          <w:p w14:paraId="61190373" w14:textId="77777777" w:rsidR="005E3028" w:rsidRDefault="005E3028" w:rsidP="005E3028">
            <w:pPr>
              <w:keepNext/>
              <w:spacing w:before="40" w:after="80"/>
              <w:rPr>
                <w:rFonts w:ascii="Aptos" w:eastAsia="Aptos" w:hAnsi="Aptos" w:cs="Times New Roman"/>
                <w:b/>
                <w:sz w:val="20"/>
                <w:szCs w:val="20"/>
              </w:rPr>
            </w:pPr>
            <w:r w:rsidRPr="00251BBA">
              <w:rPr>
                <w:rFonts w:ascii="Aptos" w:eastAsia="Aptos" w:hAnsi="Aptos" w:cs="Times New Roman"/>
                <w:b/>
                <w:sz w:val="20"/>
                <w:szCs w:val="20"/>
              </w:rPr>
              <w:t xml:space="preserve">Effective incident management education pack </w:t>
            </w:r>
          </w:p>
          <w:p w14:paraId="2C0BC3AB" w14:textId="17A6402E" w:rsidR="005E3028" w:rsidRPr="000B4A94" w:rsidRDefault="005E3028" w:rsidP="005E3028">
            <w:pPr>
              <w:spacing w:before="40" w:after="80"/>
              <w:rPr>
                <w:rFonts w:ascii="Aptos" w:eastAsia="Aptos" w:hAnsi="Aptos" w:cs="Aptos"/>
                <w:sz w:val="20"/>
                <w:szCs w:val="20"/>
              </w:rPr>
            </w:pPr>
            <w:r w:rsidRPr="00975414">
              <w:rPr>
                <w:rFonts w:ascii="Aptos" w:eastAsia="Aptos" w:hAnsi="Aptos" w:cs="Times New Roman"/>
                <w:bCs/>
                <w:sz w:val="20"/>
                <w:szCs w:val="20"/>
              </w:rPr>
              <w:t>The ACQSC has an</w:t>
            </w:r>
            <w:r>
              <w:rPr>
                <w:rFonts w:ascii="Aptos" w:eastAsia="Aptos" w:hAnsi="Aptos" w:cs="Times New Roman"/>
                <w:b/>
                <w:sz w:val="20"/>
                <w:szCs w:val="20"/>
              </w:rPr>
              <w:t xml:space="preserve"> </w:t>
            </w:r>
            <w:commentRangeStart w:id="2"/>
            <w:r w:rsidRPr="000C384B">
              <w:rPr>
                <w:highlight w:val="yellow"/>
              </w:rPr>
              <w:fldChar w:fldCharType="begin"/>
            </w:r>
            <w:r w:rsidRPr="000C384B">
              <w:rPr>
                <w:highlight w:val="yellow"/>
              </w:rPr>
              <w:instrText>HYPERLINK "https://www.agedcarequality.gov.au/resource-library/effective-incident-management-education-pack"</w:instrText>
            </w:r>
            <w:r w:rsidRPr="000C384B">
              <w:rPr>
                <w:highlight w:val="yellow"/>
              </w:rPr>
            </w:r>
            <w:r w:rsidRPr="000C384B">
              <w:rPr>
                <w:highlight w:val="yellow"/>
              </w:rPr>
              <w:fldChar w:fldCharType="separate"/>
            </w:r>
            <w:r w:rsidRPr="000C384B">
              <w:rPr>
                <w:rStyle w:val="Hyperlink"/>
                <w:rFonts w:ascii="Aptos" w:eastAsia="Aptos" w:hAnsi="Aptos" w:cs="Times New Roman"/>
                <w:color w:val="32757E" w:themeColor="accent2" w:themeShade="80"/>
                <w:sz w:val="20"/>
                <w:szCs w:val="20"/>
                <w:highlight w:val="yellow"/>
              </w:rPr>
              <w:t>Effective Incident Management Education Pack</w:t>
            </w:r>
            <w:r w:rsidRPr="000C384B">
              <w:rPr>
                <w:highlight w:val="yellow"/>
              </w:rPr>
              <w:fldChar w:fldCharType="end"/>
            </w:r>
            <w:commentRangeEnd w:id="2"/>
            <w:r w:rsidR="00B01152">
              <w:rPr>
                <w:rStyle w:val="CommentReference"/>
                <w:rFonts w:ascii="Aptos" w:eastAsia="Aptos" w:hAnsi="Aptos" w:cs="Times New Roman"/>
                <w:b/>
                <w:sz w:val="20"/>
                <w:szCs w:val="20"/>
              </w:rPr>
              <w:commentReference w:id="2"/>
            </w:r>
            <w:r>
              <w:rPr>
                <w:rFonts w:ascii="Aptos" w:eastAsia="Aptos" w:hAnsi="Aptos" w:cs="Times New Roman"/>
                <w:b/>
                <w:sz w:val="20"/>
                <w:szCs w:val="20"/>
              </w:rPr>
              <w:t xml:space="preserve"> </w:t>
            </w:r>
            <w:r w:rsidRPr="00975414">
              <w:rPr>
                <w:rFonts w:ascii="Aptos" w:eastAsia="Aptos" w:hAnsi="Aptos" w:cs="Times New Roman"/>
                <w:bCs/>
                <w:sz w:val="20"/>
                <w:szCs w:val="20"/>
              </w:rPr>
              <w:t>that can be used by providers</w:t>
            </w:r>
            <w:r>
              <w:rPr>
                <w:rFonts w:ascii="Aptos" w:eastAsia="Aptos" w:hAnsi="Aptos" w:cs="Times New Roman"/>
                <w:bCs/>
                <w:sz w:val="20"/>
                <w:szCs w:val="20"/>
              </w:rPr>
              <w:t>.</w:t>
            </w:r>
          </w:p>
        </w:tc>
      </w:tr>
      <w:tr w:rsidR="00CE1FF5" w:rsidRPr="00C877B0" w14:paraId="0257DF34" w14:textId="77777777" w:rsidTr="2F12D4C0">
        <w:trPr>
          <w:cantSplit/>
          <w:trHeight w:val="193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D60958A" w14:textId="77777777" w:rsidR="005E3028" w:rsidRPr="006F16D0" w:rsidRDefault="005E3028" w:rsidP="005E3028">
            <w:pPr>
              <w:numPr>
                <w:ilvl w:val="1"/>
                <w:numId w:val="4"/>
              </w:numPr>
              <w:spacing w:before="40" w:after="80"/>
              <w:ind w:left="457" w:hanging="425"/>
              <w:rPr>
                <w:sz w:val="20"/>
                <w:szCs w:val="20"/>
              </w:rPr>
            </w:pPr>
            <w:r w:rsidRPr="006F16D0">
              <w:rPr>
                <w:sz w:val="20"/>
                <w:szCs w:val="20"/>
              </w:rPr>
              <w:t xml:space="preserve">Understanding obligations aligned to rules and registration categories </w:t>
            </w:r>
          </w:p>
        </w:tc>
        <w:tc>
          <w:tcPr>
            <w:tcW w:w="6493" w:type="dxa"/>
            <w:vMerge/>
          </w:tcPr>
          <w:p w14:paraId="2D55C30C" w14:textId="306ADFC5" w:rsidR="005E3028" w:rsidRPr="006F16D0" w:rsidRDefault="005E3028" w:rsidP="005E3028">
            <w:pPr>
              <w:numPr>
                <w:ilvl w:val="0"/>
                <w:numId w:val="6"/>
              </w:numPr>
              <w:spacing w:before="40" w:after="80"/>
              <w:rPr>
                <w:sz w:val="20"/>
                <w:szCs w:val="20"/>
              </w:rPr>
            </w:pPr>
          </w:p>
        </w:tc>
        <w:tc>
          <w:tcPr>
            <w:tcW w:w="6523" w:type="dxa"/>
            <w:vMerge/>
          </w:tcPr>
          <w:p w14:paraId="4E287D33" w14:textId="0BC63B71" w:rsidR="005E3028" w:rsidRPr="00C877B0" w:rsidRDefault="005E3028" w:rsidP="005E3028">
            <w:pPr>
              <w:spacing w:before="40" w:after="80"/>
              <w:rPr>
                <w:b/>
                <w:bCs/>
                <w:sz w:val="20"/>
                <w:szCs w:val="20"/>
              </w:rPr>
            </w:pPr>
          </w:p>
        </w:tc>
      </w:tr>
      <w:tr w:rsidR="00CE1FF5" w:rsidRPr="00C877B0" w14:paraId="03E592E6" w14:textId="77777777" w:rsidTr="2F12D4C0">
        <w:trPr>
          <w:cantSplit/>
          <w:trHeight w:val="1931"/>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01A80EC"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lastRenderedPageBreak/>
              <w:t>Applying</w:t>
            </w:r>
            <w:r>
              <w:rPr>
                <w:sz w:val="20"/>
                <w:szCs w:val="20"/>
              </w:rPr>
              <w:t xml:space="preserve"> </w:t>
            </w:r>
            <w:r w:rsidRPr="00C877B0">
              <w:rPr>
                <w:sz w:val="20"/>
                <w:szCs w:val="20"/>
              </w:rPr>
              <w:t>reporting</w:t>
            </w:r>
            <w:r>
              <w:rPr>
                <w:sz w:val="20"/>
                <w:szCs w:val="20"/>
              </w:rPr>
              <w:t xml:space="preserve"> </w:t>
            </w:r>
            <w:r w:rsidRPr="00C877B0">
              <w:rPr>
                <w:sz w:val="20"/>
                <w:szCs w:val="20"/>
              </w:rPr>
              <w:t>obligations</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processes</w:t>
            </w:r>
            <w:r>
              <w:rPr>
                <w:sz w:val="20"/>
                <w:szCs w:val="20"/>
              </w:rPr>
              <w:t xml:space="preserve"> </w:t>
            </w:r>
            <w:r w:rsidRPr="00C877B0">
              <w:rPr>
                <w:sz w:val="20"/>
                <w:szCs w:val="20"/>
              </w:rPr>
              <w:t>and</w:t>
            </w:r>
            <w:r>
              <w:rPr>
                <w:sz w:val="20"/>
                <w:szCs w:val="20"/>
              </w:rPr>
              <w:t xml:space="preserve"> </w:t>
            </w:r>
            <w:r w:rsidRPr="00C877B0">
              <w:rPr>
                <w:sz w:val="20"/>
                <w:szCs w:val="20"/>
              </w:rPr>
              <w:t>policies</w:t>
            </w:r>
            <w:r>
              <w:rPr>
                <w:sz w:val="20"/>
                <w:szCs w:val="20"/>
              </w:rPr>
              <w:t xml:space="preserve"> </w:t>
            </w:r>
          </w:p>
        </w:tc>
        <w:tc>
          <w:tcPr>
            <w:tcW w:w="6493" w:type="dxa"/>
            <w:vMerge/>
          </w:tcPr>
          <w:p w14:paraId="13D0859A" w14:textId="36CD1A5C" w:rsidR="005E3028" w:rsidRPr="00C877B0" w:rsidRDefault="005E3028" w:rsidP="005E3028">
            <w:pPr>
              <w:numPr>
                <w:ilvl w:val="0"/>
                <w:numId w:val="6"/>
              </w:numPr>
              <w:spacing w:before="40" w:after="80"/>
              <w:rPr>
                <w:sz w:val="20"/>
                <w:szCs w:val="20"/>
              </w:rPr>
            </w:pPr>
          </w:p>
        </w:tc>
        <w:tc>
          <w:tcPr>
            <w:tcW w:w="6523" w:type="dxa"/>
            <w:vMerge/>
          </w:tcPr>
          <w:p w14:paraId="41A22155" w14:textId="77777777" w:rsidR="005E3028" w:rsidRPr="00C877B0" w:rsidRDefault="005E3028" w:rsidP="005E3028">
            <w:pPr>
              <w:spacing w:before="40" w:after="80"/>
              <w:rPr>
                <w:b/>
                <w:bCs/>
                <w:sz w:val="20"/>
                <w:szCs w:val="20"/>
              </w:rPr>
            </w:pPr>
          </w:p>
        </w:tc>
      </w:tr>
      <w:tr w:rsidR="006F16D0" w:rsidRPr="00C877B0" w14:paraId="2B0DA322" w14:textId="24F07BFF"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38D1BEBA" w14:textId="3D4047F1" w:rsidR="005E3028" w:rsidRPr="00A57430" w:rsidRDefault="005E3028" w:rsidP="005E3028">
            <w:pPr>
              <w:keepNext/>
              <w:numPr>
                <w:ilvl w:val="0"/>
                <w:numId w:val="4"/>
              </w:numPr>
              <w:spacing w:before="40" w:after="80"/>
              <w:ind w:left="425" w:hanging="425"/>
              <w:rPr>
                <w:b/>
                <w:i/>
                <w:sz w:val="20"/>
                <w:szCs w:val="20"/>
              </w:rPr>
            </w:pPr>
            <w:r w:rsidRPr="00FD575D">
              <w:rPr>
                <w:b/>
                <w:bCs/>
                <w:sz w:val="20"/>
                <w:szCs w:val="20"/>
              </w:rPr>
              <w:t>ICT</w:t>
            </w:r>
            <w:r>
              <w:rPr>
                <w:b/>
                <w:bCs/>
                <w:sz w:val="20"/>
                <w:szCs w:val="20"/>
              </w:rPr>
              <w:t xml:space="preserve"> </w:t>
            </w:r>
            <w:r w:rsidRPr="00FD575D">
              <w:rPr>
                <w:b/>
                <w:bCs/>
                <w:sz w:val="20"/>
                <w:szCs w:val="20"/>
              </w:rPr>
              <w:t>and</w:t>
            </w:r>
            <w:r>
              <w:rPr>
                <w:b/>
                <w:bCs/>
                <w:sz w:val="20"/>
                <w:szCs w:val="20"/>
              </w:rPr>
              <w:t xml:space="preserve"> </w:t>
            </w:r>
            <w:r w:rsidRPr="00FD575D">
              <w:rPr>
                <w:b/>
                <w:bCs/>
                <w:sz w:val="20"/>
                <w:szCs w:val="20"/>
              </w:rPr>
              <w:t>Data</w:t>
            </w:r>
            <w:r>
              <w:rPr>
                <w:b/>
                <w:bCs/>
                <w:sz w:val="20"/>
                <w:szCs w:val="20"/>
              </w:rPr>
              <w:t xml:space="preserve"> </w:t>
            </w:r>
            <w:r w:rsidRPr="00FD575D">
              <w:rPr>
                <w:b/>
                <w:bCs/>
                <w:sz w:val="20"/>
                <w:szCs w:val="20"/>
              </w:rPr>
              <w:t>Systems</w:t>
            </w:r>
          </w:p>
        </w:tc>
      </w:tr>
      <w:tr w:rsidR="00CE1FF5" w:rsidRPr="00C877B0" w14:paraId="4E5053B6" w14:textId="77777777" w:rsidTr="2F12D4C0">
        <w:trPr>
          <w:cantSplit/>
          <w:trHeight w:val="109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10C08E17" w14:textId="686027A9" w:rsidR="005E3028" w:rsidRPr="00252A14" w:rsidRDefault="005E3028" w:rsidP="005E3028">
            <w:pPr>
              <w:keepNext/>
              <w:numPr>
                <w:ilvl w:val="1"/>
                <w:numId w:val="4"/>
              </w:numPr>
              <w:spacing w:before="40" w:after="80"/>
              <w:ind w:left="457" w:hanging="425"/>
              <w:rPr>
                <w:sz w:val="20"/>
                <w:szCs w:val="20"/>
              </w:rPr>
            </w:pPr>
            <w:r>
              <w:rPr>
                <w:sz w:val="20"/>
                <w:szCs w:val="20"/>
              </w:rPr>
              <w:t>Understand changes to My Aged Care</w:t>
            </w:r>
          </w:p>
        </w:tc>
        <w:tc>
          <w:tcPr>
            <w:tcW w:w="6493" w:type="dxa"/>
            <w:vMerge w:val="restart"/>
            <w:tcBorders>
              <w:top w:val="single" w:sz="4" w:space="0" w:color="auto"/>
              <w:left w:val="single" w:sz="4" w:space="0" w:color="auto"/>
              <w:bottom w:val="single" w:sz="4" w:space="0" w:color="auto"/>
              <w:right w:val="single" w:sz="4" w:space="0" w:color="auto"/>
            </w:tcBorders>
          </w:tcPr>
          <w:p w14:paraId="59AC14FF" w14:textId="21B7AF91" w:rsidR="005E3028" w:rsidRPr="000B4A94" w:rsidRDefault="005E3028" w:rsidP="005E3028">
            <w:pPr>
              <w:keepNext/>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154">
              <w:r w:rsidRPr="00275B7A">
                <w:rPr>
                  <w:rStyle w:val="Hyperlink"/>
                  <w:color w:val="32757E" w:themeColor="accent2" w:themeShade="80"/>
                  <w:sz w:val="20"/>
                  <w:szCs w:val="20"/>
                </w:rPr>
                <w:t>Alis</w:t>
              </w:r>
            </w:hyperlink>
          </w:p>
          <w:p w14:paraId="4617C712" w14:textId="4ED37C49" w:rsidR="005E3028" w:rsidRPr="008421E8" w:rsidRDefault="005E3028" w:rsidP="008421E8">
            <w:pPr>
              <w:keepNext/>
              <w:spacing w:before="40" w:after="80"/>
              <w:rPr>
                <w:b/>
                <w:bCs/>
                <w:i/>
                <w:iCs/>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155">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65BDC5" w:themeColor="accent1"/>
              <w:right w:val="single" w:sz="4" w:space="0" w:color="auto"/>
            </w:tcBorders>
          </w:tcPr>
          <w:p w14:paraId="4147467D" w14:textId="2AAD647E" w:rsidR="005E3028" w:rsidRPr="000B4A94" w:rsidRDefault="005E3028" w:rsidP="005E3028">
            <w:pPr>
              <w:keepNext/>
              <w:spacing w:before="40" w:after="80"/>
              <w:rPr>
                <w:rFonts w:ascii="Aptos" w:eastAsia="Aptos" w:hAnsi="Aptos" w:cs="Times New Roman"/>
                <w:sz w:val="20"/>
                <w:szCs w:val="20"/>
              </w:rPr>
            </w:pPr>
            <w:r w:rsidRPr="2E5FD6C1">
              <w:rPr>
                <w:rFonts w:ascii="Aptos" w:eastAsia="Aptos" w:hAnsi="Aptos" w:cs="Aptos"/>
                <w:b/>
                <w:bCs/>
                <w:sz w:val="20"/>
                <w:szCs w:val="20"/>
              </w:rPr>
              <w:t xml:space="preserve">Digital Changes for providers </w:t>
            </w:r>
            <w:r>
              <w:br/>
            </w:r>
            <w:r w:rsidRPr="2E5FD6C1">
              <w:rPr>
                <w:sz w:val="20"/>
                <w:szCs w:val="20"/>
              </w:rPr>
              <w:t xml:space="preserve"> The </w:t>
            </w:r>
            <w:hyperlink r:id="rId156">
              <w:r w:rsidRPr="00275B7A">
                <w:rPr>
                  <w:rFonts w:ascii="Aptos" w:eastAsia="Aptos" w:hAnsi="Aptos" w:cs="Times New Roman"/>
                  <w:color w:val="00818A"/>
                  <w:sz w:val="20"/>
                  <w:szCs w:val="20"/>
                  <w:u w:val="single"/>
                </w:rPr>
                <w:t>New Aged Care</w:t>
              </w:r>
              <w:r w:rsidRPr="00275B7A">
                <w:rPr>
                  <w:rFonts w:ascii="Aptos" w:eastAsia="Aptos" w:hAnsi="Aptos" w:cs="Times New Roman"/>
                  <w:color w:val="00818A"/>
                  <w:sz w:val="20"/>
                  <w:szCs w:val="20"/>
                  <w:u w:val="single"/>
                </w:rPr>
                <w:t xml:space="preserve"> Act: A guide to digital changes for providers</w:t>
              </w:r>
            </w:hyperlink>
            <w:r w:rsidRPr="2E5FD6C1">
              <w:rPr>
                <w:sz w:val="20"/>
                <w:szCs w:val="20"/>
              </w:rPr>
              <w:t xml:space="preserve"> aims to assist providers to understand, anticipate and prepare for the digital changes in line with the new Act. </w:t>
            </w:r>
          </w:p>
          <w:p w14:paraId="500081A9" w14:textId="774BDE24" w:rsidR="005E3028" w:rsidRPr="000B4A94" w:rsidRDefault="005E3028" w:rsidP="005E3028">
            <w:pPr>
              <w:keepNext/>
              <w:spacing w:before="40" w:after="80"/>
              <w:rPr>
                <w:rFonts w:ascii="Aptos" w:eastAsia="Aptos" w:hAnsi="Aptos" w:cs="Times New Roman"/>
                <w:sz w:val="20"/>
                <w:szCs w:val="20"/>
              </w:rPr>
            </w:pPr>
            <w:r w:rsidRPr="000B4A94">
              <w:rPr>
                <w:rFonts w:ascii="Aptos" w:eastAsia="Aptos" w:hAnsi="Aptos" w:cs="Times New Roman"/>
                <w:b/>
                <w:bCs/>
                <w:sz w:val="20"/>
                <w:szCs w:val="20"/>
              </w:rPr>
              <w:t>Webinars</w:t>
            </w:r>
            <w:r>
              <w:rPr>
                <w:rFonts w:ascii="Aptos" w:eastAsia="Aptos" w:hAnsi="Aptos" w:cs="Times New Roman"/>
                <w:b/>
                <w:bCs/>
                <w:sz w:val="20"/>
                <w:szCs w:val="20"/>
              </w:rPr>
              <w:t xml:space="preserve"> </w:t>
            </w:r>
            <w:r w:rsidRPr="000B4A94">
              <w:rPr>
                <w:rFonts w:ascii="Aptos" w:eastAsia="Aptos" w:hAnsi="Aptos" w:cs="Times New Roman"/>
                <w:b/>
                <w:bCs/>
                <w:sz w:val="20"/>
                <w:szCs w:val="20"/>
              </w:rPr>
              <w:t>on</w:t>
            </w:r>
            <w:r>
              <w:rPr>
                <w:rFonts w:ascii="Aptos" w:eastAsia="Aptos" w:hAnsi="Aptos" w:cs="Times New Roman"/>
                <w:b/>
                <w:bCs/>
                <w:sz w:val="20"/>
                <w:szCs w:val="20"/>
              </w:rPr>
              <w:t xml:space="preserve"> </w:t>
            </w:r>
            <w:r w:rsidRPr="000B4A94">
              <w:rPr>
                <w:rFonts w:ascii="Aptos" w:eastAsia="Aptos" w:hAnsi="Aptos" w:cs="Times New Roman"/>
                <w:b/>
                <w:bCs/>
                <w:sz w:val="20"/>
                <w:szCs w:val="20"/>
              </w:rPr>
              <w:t>Digital</w:t>
            </w:r>
            <w:r>
              <w:rPr>
                <w:rFonts w:ascii="Aptos" w:eastAsia="Aptos" w:hAnsi="Aptos" w:cs="Times New Roman"/>
                <w:b/>
                <w:bCs/>
                <w:sz w:val="20"/>
                <w:szCs w:val="20"/>
              </w:rPr>
              <w:t xml:space="preserve"> </w:t>
            </w:r>
            <w:r w:rsidRPr="000B4A94">
              <w:rPr>
                <w:rFonts w:ascii="Aptos" w:eastAsia="Aptos" w:hAnsi="Aptos" w:cs="Times New Roman"/>
                <w:b/>
                <w:bCs/>
                <w:sz w:val="20"/>
                <w:szCs w:val="20"/>
              </w:rPr>
              <w:t>Transformation</w:t>
            </w:r>
            <w:r>
              <w:rPr>
                <w:rFonts w:ascii="Aptos" w:eastAsia="Aptos" w:hAnsi="Aptos" w:cs="Times New Roman"/>
                <w:b/>
                <w:bCs/>
                <w:sz w:val="20"/>
                <w:szCs w:val="20"/>
              </w:rPr>
              <w:br/>
            </w:r>
            <w:r w:rsidRPr="000B4A94">
              <w:rPr>
                <w:rFonts w:ascii="Aptos" w:eastAsia="Aptos" w:hAnsi="Aptos" w:cs="Times New Roman"/>
                <w:sz w:val="20"/>
                <w:szCs w:val="20"/>
              </w:rPr>
              <w:t>Attend</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57" w:tooltip="Digital Transformation Tech Talk webinars" w:history="1">
              <w:r w:rsidRPr="00275B7A">
                <w:rPr>
                  <w:rFonts w:ascii="Aptos" w:eastAsia="Aptos" w:hAnsi="Aptos" w:cs="Times New Roman"/>
                  <w:color w:val="00818A"/>
                  <w:sz w:val="20"/>
                  <w:szCs w:val="20"/>
                  <w:u w:val="single"/>
                </w:rPr>
                <w:t>Tech Talk w</w:t>
              </w:r>
              <w:r w:rsidRPr="00275B7A">
                <w:rPr>
                  <w:rFonts w:ascii="Aptos" w:eastAsia="Aptos" w:hAnsi="Aptos" w:cs="Times New Roman"/>
                  <w:color w:val="00818A"/>
                  <w:sz w:val="20"/>
                  <w:szCs w:val="20"/>
                  <w:u w:val="single"/>
                </w:rPr>
                <w:t>ebinars</w:t>
              </w:r>
            </w:hyperlink>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hear</w:t>
            </w:r>
            <w:r>
              <w:rPr>
                <w:rFonts w:ascii="Aptos" w:eastAsia="Aptos" w:hAnsi="Aptos" w:cs="Times New Roman"/>
                <w:sz w:val="20"/>
                <w:szCs w:val="20"/>
              </w:rPr>
              <w:t xml:space="preserve"> </w:t>
            </w:r>
            <w:r w:rsidRPr="000B4A94">
              <w:rPr>
                <w:rFonts w:ascii="Aptos" w:eastAsia="Aptos" w:hAnsi="Aptos" w:cs="Times New Roman"/>
                <w:sz w:val="20"/>
                <w:szCs w:val="20"/>
              </w:rPr>
              <w:t>about</w:t>
            </w:r>
            <w:r>
              <w:rPr>
                <w:rFonts w:ascii="Aptos" w:eastAsia="Aptos" w:hAnsi="Aptos" w:cs="Times New Roman"/>
                <w:sz w:val="20"/>
                <w:szCs w:val="20"/>
              </w:rPr>
              <w:t xml:space="preserve"> </w:t>
            </w:r>
            <w:r w:rsidRPr="000B4A94">
              <w:rPr>
                <w:rFonts w:ascii="Aptos" w:eastAsia="Aptos" w:hAnsi="Aptos" w:cs="Times New Roman"/>
                <w:sz w:val="20"/>
                <w:szCs w:val="20"/>
              </w:rPr>
              <w:t>changes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ask</w:t>
            </w:r>
            <w:r>
              <w:rPr>
                <w:rFonts w:ascii="Aptos" w:eastAsia="Aptos" w:hAnsi="Aptos" w:cs="Times New Roman"/>
                <w:sz w:val="20"/>
                <w:szCs w:val="20"/>
              </w:rPr>
              <w:t xml:space="preserve"> </w:t>
            </w:r>
            <w:r w:rsidRPr="000B4A94">
              <w:rPr>
                <w:rFonts w:ascii="Aptos" w:eastAsia="Aptos" w:hAnsi="Aptos" w:cs="Times New Roman"/>
                <w:sz w:val="20"/>
                <w:szCs w:val="20"/>
              </w:rPr>
              <w:t>questions,</w:t>
            </w:r>
            <w:r>
              <w:rPr>
                <w:rFonts w:ascii="Aptos" w:eastAsia="Aptos" w:hAnsi="Aptos" w:cs="Times New Roman"/>
                <w:sz w:val="20"/>
                <w:szCs w:val="20"/>
              </w:rPr>
              <w:t xml:space="preserve"> </w:t>
            </w:r>
            <w:r w:rsidRPr="000B4A94">
              <w:rPr>
                <w:rFonts w:ascii="Aptos" w:eastAsia="Aptos" w:hAnsi="Aptos" w:cs="Times New Roman"/>
                <w:sz w:val="20"/>
                <w:szCs w:val="20"/>
              </w:rPr>
              <w:t>you</w:t>
            </w:r>
            <w:r>
              <w:rPr>
                <w:rFonts w:ascii="Aptos" w:eastAsia="Aptos" w:hAnsi="Aptos" w:cs="Times New Roman"/>
                <w:sz w:val="20"/>
                <w:szCs w:val="20"/>
              </w:rPr>
              <w:t xml:space="preserve"> </w:t>
            </w:r>
            <w:r w:rsidRPr="000B4A94">
              <w:rPr>
                <w:rFonts w:ascii="Aptos" w:eastAsia="Aptos" w:hAnsi="Aptos" w:cs="Times New Roman"/>
                <w:sz w:val="20"/>
                <w:szCs w:val="20"/>
              </w:rPr>
              <w:t>can</w:t>
            </w:r>
            <w:r>
              <w:rPr>
                <w:rFonts w:ascii="Aptos" w:eastAsia="Aptos" w:hAnsi="Aptos" w:cs="Times New Roman"/>
                <w:sz w:val="20"/>
                <w:szCs w:val="20"/>
              </w:rPr>
              <w:t xml:space="preserve"> </w:t>
            </w:r>
            <w:r w:rsidRPr="000B4A94">
              <w:rPr>
                <w:rFonts w:ascii="Aptos" w:eastAsia="Aptos" w:hAnsi="Aptos" w:cs="Times New Roman"/>
                <w:sz w:val="20"/>
                <w:szCs w:val="20"/>
              </w:rPr>
              <w:t>also</w:t>
            </w:r>
            <w:r>
              <w:rPr>
                <w:rFonts w:ascii="Aptos" w:eastAsia="Aptos" w:hAnsi="Aptos" w:cs="Times New Roman"/>
                <w:sz w:val="20"/>
                <w:szCs w:val="20"/>
              </w:rPr>
              <w:t xml:space="preserve"> </w:t>
            </w:r>
            <w:r w:rsidRPr="000B4A94">
              <w:rPr>
                <w:rFonts w:ascii="Aptos" w:eastAsia="Aptos" w:hAnsi="Aptos" w:cs="Times New Roman"/>
                <w:sz w:val="20"/>
                <w:szCs w:val="20"/>
              </w:rPr>
              <w:t>watch</w:t>
            </w:r>
            <w:r>
              <w:rPr>
                <w:rFonts w:ascii="Aptos" w:eastAsia="Aptos" w:hAnsi="Aptos" w:cs="Times New Roman"/>
                <w:sz w:val="20"/>
                <w:szCs w:val="20"/>
              </w:rPr>
              <w:t xml:space="preserve"> </w:t>
            </w:r>
            <w:r w:rsidRPr="000B4A94">
              <w:rPr>
                <w:rFonts w:ascii="Aptos" w:eastAsia="Aptos" w:hAnsi="Aptos" w:cs="Times New Roman"/>
                <w:sz w:val="20"/>
                <w:szCs w:val="20"/>
              </w:rPr>
              <w:t>previous</w:t>
            </w:r>
            <w:r>
              <w:rPr>
                <w:rFonts w:ascii="Aptos" w:eastAsia="Aptos" w:hAnsi="Aptos" w:cs="Times New Roman"/>
                <w:sz w:val="20"/>
                <w:szCs w:val="20"/>
              </w:rPr>
              <w:t xml:space="preserve"> </w:t>
            </w:r>
            <w:r w:rsidRPr="000B4A94">
              <w:rPr>
                <w:rFonts w:ascii="Aptos" w:eastAsia="Aptos" w:hAnsi="Aptos" w:cs="Times New Roman"/>
                <w:sz w:val="20"/>
                <w:szCs w:val="20"/>
              </w:rPr>
              <w:t>recordings.</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Digital</w:t>
            </w:r>
            <w:r>
              <w:rPr>
                <w:rFonts w:ascii="Aptos" w:eastAsia="Aptos" w:hAnsi="Aptos" w:cs="Times New Roman"/>
                <w:sz w:val="20"/>
                <w:szCs w:val="20"/>
              </w:rPr>
              <w:t xml:space="preserve"> </w:t>
            </w:r>
            <w:r w:rsidRPr="000B4A94">
              <w:rPr>
                <w:rFonts w:ascii="Aptos" w:eastAsia="Aptos" w:hAnsi="Aptos" w:cs="Times New Roman"/>
                <w:sz w:val="20"/>
                <w:szCs w:val="20"/>
              </w:rPr>
              <w:t>Transformation</w:t>
            </w:r>
            <w:r>
              <w:rPr>
                <w:rFonts w:ascii="Aptos" w:eastAsia="Aptos" w:hAnsi="Aptos" w:cs="Times New Roman"/>
                <w:sz w:val="20"/>
                <w:szCs w:val="20"/>
              </w:rPr>
              <w:t xml:space="preserve"> </w:t>
            </w:r>
            <w:r w:rsidRPr="000B4A94">
              <w:rPr>
                <w:rFonts w:ascii="Aptos" w:eastAsia="Aptos" w:hAnsi="Aptos" w:cs="Times New Roman"/>
                <w:sz w:val="20"/>
                <w:szCs w:val="20"/>
              </w:rPr>
              <w:t>Sector</w:t>
            </w:r>
            <w:r>
              <w:rPr>
                <w:rFonts w:ascii="Aptos" w:eastAsia="Aptos" w:hAnsi="Aptos" w:cs="Times New Roman"/>
                <w:sz w:val="20"/>
                <w:szCs w:val="20"/>
              </w:rPr>
              <w:t xml:space="preserve"> </w:t>
            </w:r>
            <w:r w:rsidRPr="000B4A94">
              <w:rPr>
                <w:rFonts w:ascii="Aptos" w:eastAsia="Aptos" w:hAnsi="Aptos" w:cs="Times New Roman"/>
                <w:sz w:val="20"/>
                <w:szCs w:val="20"/>
              </w:rPr>
              <w:t>Partners</w:t>
            </w:r>
            <w:r>
              <w:rPr>
                <w:rFonts w:ascii="Aptos" w:eastAsia="Aptos" w:hAnsi="Aptos" w:cs="Times New Roman"/>
                <w:sz w:val="20"/>
                <w:szCs w:val="20"/>
              </w:rPr>
              <w:t xml:space="preserve"> </w:t>
            </w:r>
            <w:r w:rsidRPr="000B4A94">
              <w:rPr>
                <w:rFonts w:ascii="Aptos" w:eastAsia="Aptos" w:hAnsi="Aptos" w:cs="Times New Roman"/>
                <w:sz w:val="20"/>
                <w:szCs w:val="20"/>
              </w:rPr>
              <w:t>provide</w:t>
            </w:r>
            <w:r>
              <w:rPr>
                <w:rFonts w:ascii="Aptos" w:eastAsia="Aptos" w:hAnsi="Aptos" w:cs="Times New Roman"/>
                <w:sz w:val="20"/>
                <w:szCs w:val="20"/>
              </w:rPr>
              <w:t xml:space="preserve"> </w:t>
            </w:r>
            <w:r w:rsidRPr="000B4A94">
              <w:rPr>
                <w:rFonts w:ascii="Aptos" w:eastAsia="Aptos" w:hAnsi="Aptos" w:cs="Times New Roman"/>
                <w:sz w:val="20"/>
                <w:szCs w:val="20"/>
              </w:rPr>
              <w:t>feedback</w:t>
            </w:r>
            <w:r>
              <w:rPr>
                <w:rFonts w:ascii="Aptos" w:eastAsia="Aptos" w:hAnsi="Aptos" w:cs="Times New Roman"/>
                <w:sz w:val="20"/>
                <w:szCs w:val="20"/>
              </w:rPr>
              <w:t xml:space="preserve"> </w:t>
            </w:r>
            <w:r w:rsidRPr="000B4A94">
              <w:rPr>
                <w:rFonts w:ascii="Aptos" w:eastAsia="Aptos" w:hAnsi="Aptos" w:cs="Times New Roman"/>
                <w:sz w:val="20"/>
                <w:szCs w:val="20"/>
              </w:rPr>
              <w:t>on</w:t>
            </w:r>
            <w:r>
              <w:rPr>
                <w:rFonts w:ascii="Aptos" w:eastAsia="Aptos" w:hAnsi="Aptos" w:cs="Times New Roman"/>
                <w:sz w:val="20"/>
                <w:szCs w:val="20"/>
              </w:rPr>
              <w:t xml:space="preserve"> </w:t>
            </w:r>
            <w:r w:rsidRPr="000B4A94">
              <w:rPr>
                <w:rFonts w:ascii="Aptos" w:eastAsia="Aptos" w:hAnsi="Aptos" w:cs="Times New Roman"/>
                <w:sz w:val="20"/>
                <w:szCs w:val="20"/>
              </w:rPr>
              <w:t>digital</w:t>
            </w:r>
            <w:r>
              <w:rPr>
                <w:rFonts w:ascii="Aptos" w:eastAsia="Aptos" w:hAnsi="Aptos" w:cs="Times New Roman"/>
                <w:sz w:val="20"/>
                <w:szCs w:val="20"/>
              </w:rPr>
              <w:t xml:space="preserve"> </w:t>
            </w:r>
            <w:r w:rsidRPr="000B4A94">
              <w:rPr>
                <w:rFonts w:ascii="Aptos" w:eastAsia="Aptos" w:hAnsi="Aptos" w:cs="Times New Roman"/>
                <w:sz w:val="20"/>
                <w:szCs w:val="20"/>
              </w:rPr>
              <w:t>changes,</w:t>
            </w:r>
            <w:r>
              <w:rPr>
                <w:rFonts w:ascii="Aptos" w:eastAsia="Aptos" w:hAnsi="Aptos" w:cs="Times New Roman"/>
                <w:sz w:val="20"/>
                <w:szCs w:val="20"/>
              </w:rPr>
              <w:t xml:space="preserve"> </w:t>
            </w:r>
            <w:hyperlink r:id="rId158" w:tooltip="Digital Transformation Sector Partners publications" w:history="1">
              <w:r w:rsidRPr="00275B7A">
                <w:rPr>
                  <w:rFonts w:ascii="Aptos" w:eastAsia="Aptos" w:hAnsi="Aptos" w:cs="Times New Roman"/>
                  <w:color w:val="00818A"/>
                  <w:sz w:val="20"/>
                  <w:szCs w:val="20"/>
                  <w:u w:val="single"/>
                </w:rPr>
                <w:t>downl</w:t>
              </w:r>
              <w:r w:rsidRPr="00275B7A">
                <w:rPr>
                  <w:rFonts w:ascii="Aptos" w:eastAsia="Aptos" w:hAnsi="Aptos" w:cs="Times New Roman"/>
                  <w:color w:val="00818A"/>
                  <w:sz w:val="20"/>
                  <w:szCs w:val="20"/>
                  <w:u w:val="single"/>
                </w:rPr>
                <w:t>oad previous presentations</w:t>
              </w:r>
            </w:hyperlink>
            <w:r w:rsidRPr="000B4A94">
              <w:rPr>
                <w:rFonts w:ascii="Aptos" w:eastAsia="Aptos" w:hAnsi="Aptos" w:cs="Times New Roman"/>
                <w:sz w:val="20"/>
                <w:szCs w:val="20"/>
              </w:rPr>
              <w:t>.</w:t>
            </w:r>
          </w:p>
          <w:p w14:paraId="4113C297" w14:textId="15F7F8E5" w:rsidR="005E3028" w:rsidRPr="000B4A94" w:rsidRDefault="005E3028" w:rsidP="005E3028">
            <w:pPr>
              <w:keepNext/>
              <w:spacing w:before="40" w:after="80"/>
              <w:rPr>
                <w:rFonts w:ascii="Aptos" w:eastAsia="Aptos" w:hAnsi="Aptos" w:cs="Times New Roman"/>
                <w:sz w:val="20"/>
                <w:szCs w:val="20"/>
              </w:rPr>
            </w:pPr>
            <w:r w:rsidRPr="000B4A94">
              <w:rPr>
                <w:rFonts w:ascii="Aptos" w:eastAsia="Aptos" w:hAnsi="Aptos" w:cs="Aptos"/>
                <w:b/>
                <w:bCs/>
                <w:sz w:val="20"/>
                <w:szCs w:val="20"/>
              </w:rPr>
              <w:t>GPMS</w:t>
            </w:r>
            <w:r>
              <w:rPr>
                <w:rFonts w:ascii="Aptos" w:eastAsia="Aptos" w:hAnsi="Aptos" w:cs="Aptos"/>
                <w:b/>
                <w:bCs/>
                <w:sz w:val="20"/>
                <w:szCs w:val="20"/>
              </w:rPr>
              <w:t xml:space="preserve"> </w:t>
            </w:r>
            <w:r w:rsidRPr="000B4A94">
              <w:rPr>
                <w:rFonts w:ascii="Aptos" w:eastAsia="Aptos" w:hAnsi="Aptos" w:cs="Aptos"/>
                <w:b/>
                <w:bCs/>
                <w:sz w:val="20"/>
                <w:szCs w:val="20"/>
              </w:rPr>
              <w:t>User</w:t>
            </w:r>
            <w:r>
              <w:rPr>
                <w:rFonts w:ascii="Aptos" w:eastAsia="Aptos" w:hAnsi="Aptos" w:cs="Aptos"/>
                <w:b/>
                <w:bCs/>
                <w:sz w:val="20"/>
                <w:szCs w:val="20"/>
              </w:rPr>
              <w:t xml:space="preserve"> </w:t>
            </w:r>
            <w:r w:rsidRPr="000B4A94">
              <w:rPr>
                <w:rFonts w:ascii="Aptos" w:eastAsia="Aptos" w:hAnsi="Aptos" w:cs="Aptos"/>
                <w:b/>
                <w:bCs/>
                <w:sz w:val="20"/>
                <w:szCs w:val="20"/>
              </w:rPr>
              <w:t>Guides</w:t>
            </w:r>
            <w:r>
              <w:rPr>
                <w:rFonts w:ascii="Aptos" w:eastAsia="Aptos" w:hAnsi="Aptos" w:cs="Aptos"/>
                <w:b/>
                <w:bCs/>
                <w:sz w:val="20"/>
                <w:szCs w:val="20"/>
              </w:rPr>
              <w:t xml:space="preserve"> </w:t>
            </w:r>
            <w:r>
              <w:rPr>
                <w:rFonts w:ascii="Aptos" w:eastAsia="Aptos" w:hAnsi="Aptos" w:cs="Aptos"/>
                <w:b/>
                <w:bCs/>
                <w:sz w:val="20"/>
                <w:szCs w:val="20"/>
              </w:rPr>
              <w:br/>
            </w:r>
            <w:r w:rsidRPr="000B4A94">
              <w:rPr>
                <w:sz w:val="20"/>
                <w:szCs w:val="20"/>
              </w:rPr>
              <w:t>This</w:t>
            </w:r>
            <w:r>
              <w:rPr>
                <w:sz w:val="20"/>
                <w:szCs w:val="20"/>
              </w:rPr>
              <w:t xml:space="preserve"> </w:t>
            </w:r>
            <w:hyperlink r:id="rId159" w:tooltip="Government Provider Management System – User guide" w:history="1">
              <w:r w:rsidRPr="00275B7A">
                <w:rPr>
                  <w:rFonts w:ascii="Aptos" w:eastAsia="Aptos" w:hAnsi="Aptos" w:cs="Times New Roman"/>
                  <w:color w:val="00818A"/>
                  <w:sz w:val="20"/>
                  <w:szCs w:val="20"/>
                  <w:u w:val="single"/>
                </w:rPr>
                <w:t>GPMS User guide</w:t>
              </w:r>
            </w:hyperlink>
            <w:r>
              <w:rPr>
                <w:sz w:val="20"/>
                <w:szCs w:val="20"/>
              </w:rPr>
              <w:t xml:space="preserve"> </w:t>
            </w:r>
            <w:r w:rsidRPr="000B4A94">
              <w:rPr>
                <w:sz w:val="20"/>
                <w:szCs w:val="20"/>
              </w:rPr>
              <w:t>will</w:t>
            </w:r>
            <w:r>
              <w:rPr>
                <w:sz w:val="20"/>
                <w:szCs w:val="20"/>
              </w:rPr>
              <w:t xml:space="preserve"> </w:t>
            </w:r>
            <w:r w:rsidRPr="000B4A94">
              <w:rPr>
                <w:sz w:val="20"/>
                <w:szCs w:val="20"/>
              </w:rPr>
              <w:t>give</w:t>
            </w:r>
            <w:r>
              <w:rPr>
                <w:sz w:val="20"/>
                <w:szCs w:val="20"/>
              </w:rPr>
              <w:t xml:space="preserve"> </w:t>
            </w:r>
            <w:r w:rsidRPr="000B4A94">
              <w:rPr>
                <w:sz w:val="20"/>
                <w:szCs w:val="20"/>
              </w:rPr>
              <w:t>providers</w:t>
            </w:r>
            <w:r>
              <w:rPr>
                <w:sz w:val="20"/>
                <w:szCs w:val="20"/>
              </w:rPr>
              <w:t xml:space="preserve"> </w:t>
            </w:r>
            <w:r w:rsidRPr="000B4A94">
              <w:rPr>
                <w:sz w:val="20"/>
                <w:szCs w:val="20"/>
              </w:rPr>
              <w:t>an</w:t>
            </w:r>
            <w:r>
              <w:rPr>
                <w:sz w:val="20"/>
                <w:szCs w:val="20"/>
              </w:rPr>
              <w:t xml:space="preserve"> </w:t>
            </w:r>
            <w:r w:rsidRPr="000B4A94">
              <w:rPr>
                <w:sz w:val="20"/>
                <w:szCs w:val="20"/>
              </w:rPr>
              <w:t>overview</w:t>
            </w:r>
            <w:r>
              <w:rPr>
                <w:sz w:val="20"/>
                <w:szCs w:val="20"/>
              </w:rPr>
              <w:t xml:space="preserve"> </w:t>
            </w:r>
            <w:r w:rsidRPr="000B4A94">
              <w:rPr>
                <w:sz w:val="20"/>
                <w:szCs w:val="20"/>
              </w:rPr>
              <w:t>of</w:t>
            </w:r>
            <w:r>
              <w:rPr>
                <w:sz w:val="20"/>
                <w:szCs w:val="20"/>
              </w:rPr>
              <w:t xml:space="preserve"> </w:t>
            </w:r>
            <w:r w:rsidRPr="000B4A94">
              <w:rPr>
                <w:sz w:val="20"/>
                <w:szCs w:val="20"/>
              </w:rPr>
              <w:t>to</w:t>
            </w:r>
            <w:r>
              <w:rPr>
                <w:sz w:val="20"/>
                <w:szCs w:val="20"/>
              </w:rPr>
              <w:t xml:space="preserve"> </w:t>
            </w:r>
            <w:r w:rsidRPr="000B4A94">
              <w:rPr>
                <w:sz w:val="20"/>
                <w:szCs w:val="20"/>
              </w:rPr>
              <w:t>use</w:t>
            </w:r>
            <w:r>
              <w:rPr>
                <w:sz w:val="20"/>
                <w:szCs w:val="20"/>
              </w:rPr>
              <w:t xml:space="preserve"> </w:t>
            </w:r>
            <w:r w:rsidRPr="000B4A94">
              <w:rPr>
                <w:sz w:val="20"/>
                <w:szCs w:val="20"/>
              </w:rPr>
              <w:t>the</w:t>
            </w:r>
            <w:r>
              <w:rPr>
                <w:sz w:val="20"/>
                <w:szCs w:val="20"/>
              </w:rPr>
              <w:t xml:space="preserve"> </w:t>
            </w:r>
            <w:r w:rsidRPr="000B4A94">
              <w:rPr>
                <w:sz w:val="20"/>
                <w:szCs w:val="20"/>
              </w:rPr>
              <w:t>GPMS</w:t>
            </w:r>
            <w:r>
              <w:rPr>
                <w:sz w:val="20"/>
                <w:szCs w:val="20"/>
              </w:rPr>
              <w:t xml:space="preserve"> </w:t>
            </w:r>
            <w:r w:rsidRPr="000B4A94">
              <w:rPr>
                <w:sz w:val="20"/>
                <w:szCs w:val="20"/>
              </w:rPr>
              <w:t>system.</w:t>
            </w:r>
            <w:r>
              <w:rPr>
                <w:sz w:val="20"/>
                <w:szCs w:val="20"/>
              </w:rPr>
              <w:t xml:space="preserve"> </w:t>
            </w:r>
          </w:p>
          <w:p w14:paraId="415B85A2" w14:textId="1670907C" w:rsidR="005E3028" w:rsidRPr="00C52092" w:rsidRDefault="005E3028" w:rsidP="005E3028">
            <w:pPr>
              <w:keepNext/>
              <w:tabs>
                <w:tab w:val="num" w:pos="720"/>
              </w:tabs>
              <w:spacing w:before="40" w:after="80"/>
              <w:rPr>
                <w:rFonts w:ascii="Aptos" w:eastAsia="Aptos" w:hAnsi="Aptos" w:cs="Times New Roman"/>
                <w:b/>
                <w:bCs/>
                <w:sz w:val="20"/>
                <w:szCs w:val="20"/>
              </w:rPr>
            </w:pPr>
            <w:r w:rsidRPr="00C52092">
              <w:rPr>
                <w:rFonts w:ascii="Aptos" w:eastAsia="Aptos" w:hAnsi="Aptos" w:cs="Times New Roman"/>
                <w:b/>
                <w:bCs/>
                <w:sz w:val="20"/>
                <w:szCs w:val="20"/>
              </w:rPr>
              <w:t>Health provider education</w:t>
            </w:r>
          </w:p>
          <w:p w14:paraId="193CD8A8" w14:textId="1843020F" w:rsidR="005E3028" w:rsidRPr="000B4A94" w:rsidRDefault="005E3028" w:rsidP="005E3028">
            <w:pPr>
              <w:keepNext/>
              <w:tabs>
                <w:tab w:val="num" w:pos="720"/>
              </w:tabs>
              <w:spacing w:before="40" w:after="80"/>
              <w:rPr>
                <w:rFonts w:ascii="Aptos" w:eastAsia="Aptos" w:hAnsi="Aptos" w:cs="Times New Roman"/>
                <w:sz w:val="20"/>
                <w:szCs w:val="20"/>
              </w:rPr>
            </w:pPr>
            <w:hyperlink r:id="rId160" w:history="1">
              <w:r w:rsidRPr="00275B7A">
                <w:rPr>
                  <w:rStyle w:val="Hyperlink"/>
                  <w:rFonts w:ascii="Aptos" w:eastAsia="Aptos" w:hAnsi="Aptos" w:cs="Times New Roman"/>
                  <w:color w:val="32757E" w:themeColor="accent2" w:themeShade="80"/>
                  <w:sz w:val="20"/>
                  <w:szCs w:val="20"/>
                </w:rPr>
                <w:t>Education resources</w:t>
              </w:r>
            </w:hyperlink>
            <w:r w:rsidRPr="00C52092">
              <w:rPr>
                <w:rFonts w:ascii="Aptos" w:eastAsia="Aptos" w:hAnsi="Aptos" w:cs="Times New Roman"/>
                <w:sz w:val="20"/>
                <w:szCs w:val="20"/>
              </w:rPr>
              <w:t xml:space="preserve"> to help </w:t>
            </w:r>
            <w:r>
              <w:rPr>
                <w:rFonts w:ascii="Aptos" w:eastAsia="Aptos" w:hAnsi="Aptos" w:cs="Times New Roman"/>
                <w:sz w:val="20"/>
                <w:szCs w:val="20"/>
              </w:rPr>
              <w:t>providers</w:t>
            </w:r>
            <w:r w:rsidRPr="00C52092">
              <w:rPr>
                <w:rFonts w:ascii="Aptos" w:eastAsia="Aptos" w:hAnsi="Aptos" w:cs="Times New Roman"/>
                <w:sz w:val="20"/>
                <w:szCs w:val="20"/>
              </w:rPr>
              <w:t xml:space="preserve"> understand </w:t>
            </w:r>
            <w:r>
              <w:rPr>
                <w:rFonts w:ascii="Aptos" w:eastAsia="Aptos" w:hAnsi="Aptos" w:cs="Times New Roman"/>
                <w:sz w:val="20"/>
                <w:szCs w:val="20"/>
              </w:rPr>
              <w:t>the</w:t>
            </w:r>
            <w:r w:rsidRPr="00C52092">
              <w:rPr>
                <w:rFonts w:ascii="Aptos" w:eastAsia="Aptos" w:hAnsi="Aptos" w:cs="Times New Roman"/>
                <w:sz w:val="20"/>
                <w:szCs w:val="20"/>
              </w:rPr>
              <w:t xml:space="preserve"> health and aged care programs and services </w:t>
            </w:r>
            <w:r>
              <w:rPr>
                <w:rFonts w:ascii="Aptos" w:eastAsia="Aptos" w:hAnsi="Aptos" w:cs="Times New Roman"/>
                <w:sz w:val="20"/>
                <w:szCs w:val="20"/>
              </w:rPr>
              <w:t>to</w:t>
            </w:r>
            <w:r w:rsidRPr="00C52092">
              <w:rPr>
                <w:rFonts w:ascii="Aptos" w:eastAsia="Aptos" w:hAnsi="Aptos" w:cs="Times New Roman"/>
                <w:sz w:val="20"/>
                <w:szCs w:val="20"/>
              </w:rPr>
              <w:t xml:space="preserve"> do business.</w:t>
            </w:r>
          </w:p>
        </w:tc>
      </w:tr>
      <w:tr w:rsidR="00CE1FF5" w:rsidRPr="00C877B0" w14:paraId="678D2A5C" w14:textId="77777777" w:rsidTr="2F12D4C0">
        <w:trPr>
          <w:cantSplit/>
          <w:trHeight w:val="1090"/>
        </w:trPr>
        <w:tc>
          <w:tcPr>
            <w:tcW w:w="7905" w:type="dxa"/>
            <w:tcBorders>
              <w:top w:val="single" w:sz="4" w:space="0" w:color="auto"/>
            </w:tcBorders>
            <w:shd w:val="clear" w:color="auto" w:fill="E0F1F3" w:themeFill="accent1" w:themeFillTint="33"/>
          </w:tcPr>
          <w:p w14:paraId="3C95E716" w14:textId="76FA6685" w:rsidR="005E3028" w:rsidRPr="00252A14" w:rsidRDefault="005E3028" w:rsidP="005E3028">
            <w:pPr>
              <w:numPr>
                <w:ilvl w:val="1"/>
                <w:numId w:val="4"/>
              </w:numPr>
              <w:spacing w:before="40" w:after="80"/>
              <w:ind w:left="457" w:hanging="425"/>
              <w:rPr>
                <w:sz w:val="20"/>
                <w:szCs w:val="20"/>
              </w:rPr>
            </w:pPr>
            <w:r>
              <w:rPr>
                <w:sz w:val="20"/>
                <w:szCs w:val="20"/>
              </w:rPr>
              <w:t xml:space="preserve">Understand changes to Government Provider Management System </w:t>
            </w:r>
          </w:p>
        </w:tc>
        <w:tc>
          <w:tcPr>
            <w:tcW w:w="6493" w:type="dxa"/>
            <w:vMerge/>
          </w:tcPr>
          <w:p w14:paraId="5DCF0D3C" w14:textId="0631176E" w:rsidR="005E3028" w:rsidRDefault="005E3028" w:rsidP="005E3028">
            <w:pPr>
              <w:spacing w:before="40" w:after="80"/>
              <w:rPr>
                <w:sz w:val="20"/>
                <w:szCs w:val="20"/>
              </w:rPr>
            </w:pPr>
          </w:p>
        </w:tc>
        <w:tc>
          <w:tcPr>
            <w:tcW w:w="6523" w:type="dxa"/>
            <w:vMerge/>
          </w:tcPr>
          <w:p w14:paraId="6B3B9342" w14:textId="5A85DC74" w:rsidR="005E3028" w:rsidRPr="00B060E4" w:rsidRDefault="005E3028" w:rsidP="005E3028">
            <w:pPr>
              <w:tabs>
                <w:tab w:val="num" w:pos="720"/>
              </w:tabs>
              <w:spacing w:before="40" w:after="80"/>
              <w:rPr>
                <w:sz w:val="20"/>
                <w:szCs w:val="20"/>
              </w:rPr>
            </w:pPr>
          </w:p>
        </w:tc>
      </w:tr>
      <w:tr w:rsidR="00CE1FF5" w:rsidRPr="00C877B0" w14:paraId="76004DF5" w14:textId="77777777" w:rsidTr="2F12D4C0">
        <w:trPr>
          <w:cantSplit/>
          <w:trHeight w:val="1090"/>
        </w:trPr>
        <w:tc>
          <w:tcPr>
            <w:tcW w:w="7905" w:type="dxa"/>
            <w:shd w:val="clear" w:color="auto" w:fill="E0F1F3" w:themeFill="accent1" w:themeFillTint="33"/>
          </w:tcPr>
          <w:p w14:paraId="7CCA05D5" w14:textId="07FB92CE" w:rsidR="005E3028" w:rsidRPr="00252A14" w:rsidRDefault="005E3028" w:rsidP="005E3028">
            <w:pPr>
              <w:numPr>
                <w:ilvl w:val="1"/>
                <w:numId w:val="4"/>
              </w:numPr>
              <w:spacing w:before="40" w:after="80"/>
              <w:ind w:left="457" w:hanging="425"/>
              <w:rPr>
                <w:sz w:val="20"/>
                <w:szCs w:val="20"/>
              </w:rPr>
            </w:pPr>
            <w:r>
              <w:rPr>
                <w:sz w:val="20"/>
                <w:szCs w:val="20"/>
              </w:rPr>
              <w:t xml:space="preserve">Using systems to monitor and track compliance </w:t>
            </w:r>
          </w:p>
        </w:tc>
        <w:tc>
          <w:tcPr>
            <w:tcW w:w="6493" w:type="dxa"/>
            <w:vMerge/>
          </w:tcPr>
          <w:p w14:paraId="6D4EB4F0" w14:textId="7AC38842" w:rsidR="005E3028" w:rsidRDefault="005E3028" w:rsidP="005E3028">
            <w:pPr>
              <w:spacing w:before="40" w:after="80"/>
              <w:rPr>
                <w:sz w:val="20"/>
                <w:szCs w:val="20"/>
              </w:rPr>
            </w:pPr>
          </w:p>
        </w:tc>
        <w:tc>
          <w:tcPr>
            <w:tcW w:w="6523" w:type="dxa"/>
            <w:vMerge/>
          </w:tcPr>
          <w:p w14:paraId="7F803F10" w14:textId="77777777" w:rsidR="005E3028" w:rsidRPr="00C877B0" w:rsidRDefault="005E3028" w:rsidP="005E3028">
            <w:pPr>
              <w:spacing w:before="40" w:after="80"/>
              <w:rPr>
                <w:b/>
                <w:bCs/>
                <w:sz w:val="20"/>
                <w:szCs w:val="20"/>
              </w:rPr>
            </w:pPr>
          </w:p>
        </w:tc>
      </w:tr>
    </w:tbl>
    <w:p w14:paraId="19C490F6" w14:textId="62CD8FD6" w:rsidR="00455032" w:rsidRPr="00EC6E7E" w:rsidRDefault="00455032" w:rsidP="00EC6E7E"/>
    <w:sectPr w:rsidR="00455032" w:rsidRPr="00EC6E7E" w:rsidSect="00F16E22">
      <w:headerReference w:type="even" r:id="rId161"/>
      <w:headerReference w:type="default" r:id="rId162"/>
      <w:footerReference w:type="even" r:id="rId163"/>
      <w:footerReference w:type="default" r:id="rId164"/>
      <w:headerReference w:type="first" r:id="rId165"/>
      <w:footerReference w:type="first" r:id="rId166"/>
      <w:pgSz w:w="23811" w:h="16838" w:orient="landscape" w:code="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INKEL, Patricia" w:date="2026-10-20T10:21:00Z" w:initials="PF">
    <w:p w14:paraId="1D9A8749" w14:textId="77777777" w:rsidR="007A5BDB" w:rsidRDefault="007A5BDB" w:rsidP="007A5BDB">
      <w:pPr>
        <w:pStyle w:val="CommentText"/>
      </w:pPr>
      <w:r>
        <w:rPr>
          <w:rStyle w:val="CommentReference"/>
        </w:rPr>
        <w:annotationRef/>
      </w:r>
      <w:r>
        <w:t>Link broken</w:t>
      </w:r>
    </w:p>
  </w:comment>
  <w:comment w:id="1" w:author="FINKEL, Patricia" w:date="2026-10-20T09:44:00Z" w:initials="PF">
    <w:p w14:paraId="50B7D7AA" w14:textId="77777777" w:rsidR="007075F4" w:rsidRDefault="007075F4" w:rsidP="007075F4">
      <w:pPr>
        <w:pStyle w:val="CommentText"/>
      </w:pPr>
      <w:r>
        <w:rPr>
          <w:rStyle w:val="CommentReference"/>
        </w:rPr>
        <w:annotationRef/>
      </w:r>
      <w:r>
        <w:t>Broken link</w:t>
      </w:r>
    </w:p>
  </w:comment>
  <w:comment w:id="2" w:author="FINKEL, Patricia" w:date="2026-10-20T11:09:00Z" w:initials="PF">
    <w:p w14:paraId="341E261D" w14:textId="77777777" w:rsidR="00B01152" w:rsidRDefault="00B01152" w:rsidP="00B01152">
      <w:pPr>
        <w:pStyle w:val="CommentText"/>
      </w:pPr>
      <w:r>
        <w:rPr>
          <w:rStyle w:val="CommentReference"/>
        </w:rPr>
        <w:annotationRef/>
      </w:r>
      <w:r>
        <w:t>Unbold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9A8749" w15:done="0"/>
  <w15:commentEx w15:paraId="50B7D7AA" w15:done="0"/>
  <w15:commentEx w15:paraId="341E26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9E03B9" w16cex:dateUtc="2026-10-19T23:21:00Z"/>
  <w16cex:commentExtensible w16cex:durableId="55574457" w16cex:dateUtc="2026-10-19T22:44:00Z"/>
  <w16cex:commentExtensible w16cex:durableId="56BAE974" w16cex:dateUtc="2026-10-20T0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9A8749" w16cid:durableId="5E9E03B9"/>
  <w16cid:commentId w16cid:paraId="50B7D7AA" w16cid:durableId="55574457"/>
  <w16cid:commentId w16cid:paraId="341E261D" w16cid:durableId="56BAE9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8DC26" w14:textId="77777777" w:rsidR="00AD29E5" w:rsidRDefault="00AD29E5" w:rsidP="006A41A8">
      <w:pPr>
        <w:spacing w:after="0" w:line="240" w:lineRule="auto"/>
      </w:pPr>
      <w:r>
        <w:separator/>
      </w:r>
    </w:p>
  </w:endnote>
  <w:endnote w:type="continuationSeparator" w:id="0">
    <w:p w14:paraId="5B50B63F" w14:textId="77777777" w:rsidR="00AD29E5" w:rsidRDefault="00AD29E5" w:rsidP="006A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0796459"/>
      <w:docPartObj>
        <w:docPartGallery w:val="Page Numbers (Bottom of Page)"/>
        <w:docPartUnique/>
      </w:docPartObj>
    </w:sdtPr>
    <w:sdtContent>
      <w:p w14:paraId="31574E68" w14:textId="3168F3C5" w:rsidR="0074200C" w:rsidRDefault="004B05B0">
        <w:pPr>
          <w:pStyle w:val="Footer"/>
          <w:framePr w:wrap="none" w:vAnchor="text" w:hAnchor="margin" w:xAlign="right" w:y="1"/>
          <w:rPr>
            <w:rStyle w:val="PageNumber"/>
          </w:rPr>
        </w:pPr>
        <w:r>
          <w:rPr>
            <w:noProof/>
          </w:rPr>
          <mc:AlternateContent>
            <mc:Choice Requires="wps">
              <w:drawing>
                <wp:anchor distT="0" distB="0" distL="0" distR="0" simplePos="0" relativeHeight="251658243" behindDoc="0" locked="0" layoutInCell="1" allowOverlap="1" wp14:anchorId="225CA150" wp14:editId="7EDC9DA5">
                  <wp:simplePos x="635" y="635"/>
                  <wp:positionH relativeFrom="page">
                    <wp:align>center</wp:align>
                  </wp:positionH>
                  <wp:positionV relativeFrom="page">
                    <wp:align>bottom</wp:align>
                  </wp:positionV>
                  <wp:extent cx="609600" cy="400050"/>
                  <wp:effectExtent l="0" t="0" r="0" b="0"/>
                  <wp:wrapNone/>
                  <wp:docPr id="7339891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B706DD9" w14:textId="7332CC8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5CA150" id="_x0000_t202" coordsize="21600,21600" o:spt="202" path="m,l,21600r21600,l21600,xe">
                  <v:stroke joinstyle="miter"/>
                  <v:path gradientshapeok="t" o:connecttype="rect"/>
                </v:shapetype>
                <v:shape id="Text Box 5" o:spid="_x0000_s1027" type="#_x0000_t202" alt="OFFICIAL" style="position:absolute;margin-left:0;margin-top:0;width:48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" filled="f" stroked="f">
                  <v:textbox style="mso-fit-shape-to-text:t" inset="0,0,0,15pt">
                    <w:txbxContent>
                      <w:p w14:paraId="0B706DD9" w14:textId="7332CC8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v:textbox>
                  <w10:wrap anchorx="page" anchory="page"/>
                </v:shape>
              </w:pict>
            </mc:Fallback>
          </mc:AlternateContent>
        </w:r>
      </w:p>
    </w:sdtContent>
  </w:sdt>
  <w:p w14:paraId="0F524399" w14:textId="77777777" w:rsidR="0074200C" w:rsidRDefault="007420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A1FDBE2" w14:textId="77777777" w:rsidR="005246AC" w:rsidRDefault="005246AC" w:rsidP="007420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0356342"/>
      <w:docPartObj>
        <w:docPartGallery w:val="Page Numbers (Bottom of Page)"/>
        <w:docPartUnique/>
      </w:docPartObj>
    </w:sdtPr>
    <w:sdtContent>
      <w:p w14:paraId="43715D33" w14:textId="2EBFBCFC" w:rsidR="0074200C" w:rsidRDefault="004B05B0">
        <w:pPr>
          <w:pStyle w:val="Footer"/>
          <w:framePr w:wrap="none" w:vAnchor="text" w:hAnchor="margin" w:xAlign="right" w:y="1"/>
          <w:rPr>
            <w:rStyle w:val="PageNumber"/>
          </w:rPr>
        </w:pPr>
        <w:r>
          <w:rPr>
            <w:noProof/>
          </w:rPr>
          <mc:AlternateContent>
            <mc:Choice Requires="wps">
              <w:drawing>
                <wp:anchor distT="0" distB="0" distL="0" distR="0" simplePos="0" relativeHeight="251658244" behindDoc="0" locked="0" layoutInCell="1" allowOverlap="1" wp14:anchorId="0CC1D54F" wp14:editId="10F42708">
                  <wp:simplePos x="635" y="635"/>
                  <wp:positionH relativeFrom="page">
                    <wp:align>center</wp:align>
                  </wp:positionH>
                  <wp:positionV relativeFrom="page">
                    <wp:align>bottom</wp:align>
                  </wp:positionV>
                  <wp:extent cx="609600" cy="400050"/>
                  <wp:effectExtent l="0" t="0" r="0" b="0"/>
                  <wp:wrapNone/>
                  <wp:docPr id="68275093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1012C32" w14:textId="45094DA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C1D54F" id="_x0000_t202" coordsize="21600,21600" o:spt="202" path="m,l,21600r21600,l21600,xe">
                  <v:stroke joinstyle="miter"/>
                  <v:path gradientshapeok="t" o:connecttype="rect"/>
                </v:shapetype>
                <v:shape id="Text Box 6" o:spid="_x0000_s1028" type="#_x0000_t202" alt="OFFICIAL" style="position:absolute;margin-left:0;margin-top:0;width:48pt;height:3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ST+GgAwCAAAcBAAA&#10;DgAAAAAAAAAAAAAAAAAuAgAAZHJzL2Uyb0RvYy54bWxQSwECLQAUAAYACAAAACEAu8qViNoAAAAD&#10;AQAADwAAAAAAAAAAAAAAAABmBAAAZHJzL2Rvd25yZXYueG1sUEsFBgAAAAAEAAQA8wAAAG0FAAAA&#10;AA==&#10;" filled="f" stroked="f">
                  <v:textbox style="mso-fit-shape-to-text:t" inset="0,0,0,15pt">
                    <w:txbxContent>
                      <w:p w14:paraId="21012C32" w14:textId="45094DA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v:textbox>
                  <w10:wrap anchorx="page" anchory="page"/>
                </v:shape>
              </w:pict>
            </mc:Fallback>
          </mc:AlternateContent>
        </w:r>
      </w:p>
    </w:sdtContent>
  </w:sdt>
  <w:p w14:paraId="537B4646" w14:textId="77777777" w:rsidR="0074200C" w:rsidRDefault="007420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475FAB5" w14:textId="77777777" w:rsidR="005246AC" w:rsidRDefault="005246AC" w:rsidP="0074200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4C4D" w14:textId="2AE254AC" w:rsidR="004B05B0" w:rsidRDefault="00537A38">
    <w:pPr>
      <w:pStyle w:val="Footer"/>
    </w:pPr>
    <w:r>
      <w:rPr>
        <w:noProof/>
      </w:rPr>
      <mc:AlternateContent>
        <mc:Choice Requires="wpg">
          <w:drawing>
            <wp:anchor distT="0" distB="0" distL="114300" distR="114300" simplePos="0" relativeHeight="251658246" behindDoc="0" locked="0" layoutInCell="1" allowOverlap="1" wp14:anchorId="47D72393" wp14:editId="237C971F">
              <wp:simplePos x="0" y="0"/>
              <wp:positionH relativeFrom="page">
                <wp:align>left</wp:align>
              </wp:positionH>
              <wp:positionV relativeFrom="bottomMargin">
                <wp:align>center</wp:align>
              </wp:positionV>
              <wp:extent cx="5943600" cy="274320"/>
              <wp:effectExtent l="0" t="0" r="0" b="0"/>
              <wp:wrapNone/>
              <wp:docPr id="155" name="Group 166"/>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C59B45" w14:textId="4F985865" w:rsidR="00537A38" w:rsidRDefault="0081721A">
                            <w:pPr>
                              <w:pStyle w:val="Footer"/>
                              <w:rPr>
                                <w:caps/>
                                <w:color w:val="7D747D" w:themeColor="background1" w:themeShade="80"/>
                                <w:sz w:val="20"/>
                                <w:szCs w:val="20"/>
                              </w:rPr>
                            </w:pPr>
                            <w:r>
                              <w:rPr>
                                <w:color w:val="7D747D" w:themeColor="background1" w:themeShade="80"/>
                                <w:sz w:val="20"/>
                                <w:szCs w:val="20"/>
                              </w:rPr>
                              <w:t xml:space="preserve">LAST UPDATED: </w:t>
                            </w:r>
                            <w:r w:rsidR="00F168F9">
                              <w:rPr>
                                <w:color w:val="7D747D" w:themeColor="background1" w:themeShade="80"/>
                                <w:sz w:val="20"/>
                                <w:szCs w:val="20"/>
                              </w:rPr>
                              <w:t>JULY 2026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7D72393" id="Group 166" o:spid="_x0000_s1029" style="position:absolute;margin-left:0;margin-top:0;width:468pt;height:21.6pt;z-index:251658246;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mIZZAMAAI0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">
              <v:rect id="Rectangle 156" o:spid="_x0000_s1030"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f2f1f2 [3212]" stroked="f" strokeweight="1pt">
                <v:fill opacity="0"/>
              </v:rect>
              <v:shapetype id="_x0000_t202" coordsize="21600,21600" o:spt="202" path="m,l,21600r21600,l21600,xe">
                <v:stroke joinstyle="miter"/>
                <v:path gradientshapeok="t" o:connecttype="rect"/>
              </v:shapetype>
              <v:shape id="Text Box 157" o:spid="_x0000_s1031"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0FC59B45" w14:textId="4F985865" w:rsidR="00537A38" w:rsidRDefault="0081721A">
                      <w:pPr>
                        <w:pStyle w:val="Footer"/>
                        <w:rPr>
                          <w:caps/>
                          <w:color w:val="7D747D" w:themeColor="background1" w:themeShade="80"/>
                          <w:sz w:val="20"/>
                          <w:szCs w:val="20"/>
                        </w:rPr>
                      </w:pPr>
                      <w:r>
                        <w:rPr>
                          <w:color w:val="7D747D" w:themeColor="background1" w:themeShade="80"/>
                          <w:sz w:val="20"/>
                          <w:szCs w:val="20"/>
                        </w:rPr>
                        <w:t xml:space="preserve">LAST UPDATED: </w:t>
                      </w:r>
                      <w:r w:rsidR="00F168F9">
                        <w:rPr>
                          <w:color w:val="7D747D" w:themeColor="background1" w:themeShade="80"/>
                          <w:sz w:val="20"/>
                          <w:szCs w:val="20"/>
                        </w:rPr>
                        <w:t>JULY 2026</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AC126" w14:textId="77777777" w:rsidR="00AD29E5" w:rsidRDefault="00AD29E5" w:rsidP="006A41A8">
      <w:pPr>
        <w:spacing w:after="0" w:line="240" w:lineRule="auto"/>
      </w:pPr>
      <w:r>
        <w:separator/>
      </w:r>
    </w:p>
  </w:footnote>
  <w:footnote w:type="continuationSeparator" w:id="0">
    <w:p w14:paraId="0B825BF4" w14:textId="77777777" w:rsidR="00AD29E5" w:rsidRDefault="00AD29E5" w:rsidP="006A4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9885" w14:textId="1726A3E2" w:rsidR="004B05B0" w:rsidRDefault="004B05B0">
    <w:pPr>
      <w:pStyle w:val="Header"/>
    </w:pPr>
    <w:r>
      <w:rPr>
        <w:noProof/>
      </w:rPr>
      <mc:AlternateContent>
        <mc:Choice Requires="wps">
          <w:drawing>
            <wp:anchor distT="0" distB="0" distL="0" distR="0" simplePos="0" relativeHeight="251658241" behindDoc="0" locked="0" layoutInCell="1" allowOverlap="1" wp14:anchorId="4069E37A" wp14:editId="1E97296F">
              <wp:simplePos x="635" y="635"/>
              <wp:positionH relativeFrom="page">
                <wp:align>center</wp:align>
              </wp:positionH>
              <wp:positionV relativeFrom="page">
                <wp:align>top</wp:align>
              </wp:positionV>
              <wp:extent cx="609600" cy="400050"/>
              <wp:effectExtent l="0" t="0" r="0" b="0"/>
              <wp:wrapNone/>
              <wp:docPr id="11458189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1EF23F49" w14:textId="4E72A0FF"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9E37A" id="_x0000_t202" coordsize="21600,21600" o:spt="202" path="m,l,21600r21600,l21600,xe">
              <v:stroke joinstyle="miter"/>
              <v:path gradientshapeok="t" o:connecttype="rect"/>
            </v:shapetype>
            <v:shape id="Text Box 2" o:spid="_x0000_s1026" type="#_x0000_t202" alt="OFFICIAL" style="position:absolute;margin-left:0;margin-top:0;width:48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" filled="f" stroked="f">
              <v:textbox style="mso-fit-shape-to-text:t" inset="0,15pt,0,0">
                <w:txbxContent>
                  <w:p w14:paraId="1EF23F49" w14:textId="4E72A0FF"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B535" w14:textId="6288D497" w:rsidR="005246AC" w:rsidRDefault="0074200C">
    <w:pPr>
      <w:pStyle w:val="Header"/>
    </w:pPr>
    <w:r>
      <w:t>Training</w:t>
    </w:r>
    <w:r w:rsidR="00781B44">
      <w:t xml:space="preserve"> </w:t>
    </w:r>
    <w:r>
      <w:t>and</w:t>
    </w:r>
    <w:r w:rsidR="00781B44">
      <w:t xml:space="preserve"> </w:t>
    </w:r>
    <w:r>
      <w:t>Education</w:t>
    </w:r>
    <w:r w:rsidR="00781B44">
      <w:t xml:space="preserve"> </w:t>
    </w:r>
    <w:r>
      <w:t>Catalogue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07C8" w14:textId="4226B8B5" w:rsidR="004B05B0" w:rsidRDefault="00F16E22">
    <w:pPr>
      <w:pStyle w:val="Header"/>
    </w:pPr>
    <w:r>
      <w:rPr>
        <w:noProof/>
        <w:lang w:eastAsia="en-AU"/>
      </w:rPr>
      <w:drawing>
        <wp:anchor distT="0" distB="0" distL="114300" distR="114300" simplePos="0" relativeHeight="251658245" behindDoc="1" locked="0" layoutInCell="1" allowOverlap="1" wp14:anchorId="52E1AE35" wp14:editId="241BBF0F">
          <wp:simplePos x="0" y="0"/>
          <wp:positionH relativeFrom="page">
            <wp:align>left</wp:align>
          </wp:positionH>
          <wp:positionV relativeFrom="page">
            <wp:align>top</wp:align>
          </wp:positionV>
          <wp:extent cx="4448175" cy="2008505"/>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r="38217"/>
                  <a:stretch>
                    <a:fillRect/>
                  </a:stretch>
                </pic:blipFill>
                <pic:spPr bwMode="auto">
                  <a:xfrm>
                    <a:off x="0" y="0"/>
                    <a:ext cx="4455791" cy="20119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95B"/>
    <w:multiLevelType w:val="multilevel"/>
    <w:tmpl w:val="B6BA9B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F07BB"/>
    <w:multiLevelType w:val="hybridMultilevel"/>
    <w:tmpl w:val="5C1CF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F4F07DC"/>
    <w:multiLevelType w:val="hybridMultilevel"/>
    <w:tmpl w:val="70FA8CDC"/>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20BE6369"/>
    <w:multiLevelType w:val="hybridMultilevel"/>
    <w:tmpl w:val="271809D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24603C55"/>
    <w:multiLevelType w:val="hybridMultilevel"/>
    <w:tmpl w:val="69CA01D4"/>
    <w:lvl w:ilvl="0" w:tplc="AC0240B6">
      <w:start w:val="1"/>
      <w:numFmt w:val="decimal"/>
      <w:lvlText w:val="%1."/>
      <w:lvlJc w:val="left"/>
      <w:pPr>
        <w:ind w:left="360" w:hanging="360"/>
      </w:pPr>
      <w:rPr>
        <w:b/>
        <w:bCs/>
      </w:rPr>
    </w:lvl>
    <w:lvl w:ilvl="1" w:tplc="A15A64A2">
      <w:start w:val="1"/>
      <w:numFmt w:val="lowerLetter"/>
      <w:lvlText w:val="%2."/>
      <w:lvlJc w:val="left"/>
      <w:pPr>
        <w:ind w:left="502" w:hanging="360"/>
      </w:pPr>
      <w:rPr>
        <w:b w:val="0"/>
        <w:bCs w:val="0"/>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3ED0784A"/>
    <w:multiLevelType w:val="multilevel"/>
    <w:tmpl w:val="DCB0F4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43A382A"/>
    <w:multiLevelType w:val="hybridMultilevel"/>
    <w:tmpl w:val="2AFE96AC"/>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664366B2"/>
    <w:multiLevelType w:val="multilevel"/>
    <w:tmpl w:val="1474E7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9E11C1D"/>
    <w:multiLevelType w:val="hybridMultilevel"/>
    <w:tmpl w:val="833622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6A940CB7"/>
    <w:multiLevelType w:val="hybridMultilevel"/>
    <w:tmpl w:val="DCB81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75D2D0"/>
    <w:multiLevelType w:val="hybridMultilevel"/>
    <w:tmpl w:val="59B4AFD4"/>
    <w:lvl w:ilvl="0" w:tplc="FE9A1ED8">
      <w:start w:val="1"/>
      <w:numFmt w:val="bullet"/>
      <w:lvlText w:val=""/>
      <w:lvlJc w:val="left"/>
      <w:pPr>
        <w:ind w:left="720" w:hanging="360"/>
      </w:pPr>
      <w:rPr>
        <w:rFonts w:ascii="Arial,Sans-Serif" w:hAnsi="Arial,Sans-Serif" w:hint="default"/>
      </w:rPr>
    </w:lvl>
    <w:lvl w:ilvl="1" w:tplc="A274ECE4">
      <w:start w:val="1"/>
      <w:numFmt w:val="bullet"/>
      <w:lvlText w:val="o"/>
      <w:lvlJc w:val="left"/>
      <w:pPr>
        <w:ind w:left="1440" w:hanging="360"/>
      </w:pPr>
      <w:rPr>
        <w:rFonts w:ascii="Courier New" w:hAnsi="Courier New" w:hint="default"/>
      </w:rPr>
    </w:lvl>
    <w:lvl w:ilvl="2" w:tplc="74F8EC48">
      <w:start w:val="1"/>
      <w:numFmt w:val="bullet"/>
      <w:lvlText w:val=""/>
      <w:lvlJc w:val="left"/>
      <w:pPr>
        <w:ind w:left="2160" w:hanging="360"/>
      </w:pPr>
      <w:rPr>
        <w:rFonts w:ascii="Wingdings" w:hAnsi="Wingdings" w:hint="default"/>
      </w:rPr>
    </w:lvl>
    <w:lvl w:ilvl="3" w:tplc="1E7CE830">
      <w:start w:val="1"/>
      <w:numFmt w:val="bullet"/>
      <w:lvlText w:val=""/>
      <w:lvlJc w:val="left"/>
      <w:pPr>
        <w:ind w:left="2880" w:hanging="360"/>
      </w:pPr>
      <w:rPr>
        <w:rFonts w:ascii="Symbol" w:hAnsi="Symbol" w:hint="default"/>
      </w:rPr>
    </w:lvl>
    <w:lvl w:ilvl="4" w:tplc="3A702BBC">
      <w:start w:val="1"/>
      <w:numFmt w:val="bullet"/>
      <w:lvlText w:val="o"/>
      <w:lvlJc w:val="left"/>
      <w:pPr>
        <w:ind w:left="3600" w:hanging="360"/>
      </w:pPr>
      <w:rPr>
        <w:rFonts w:ascii="Courier New" w:hAnsi="Courier New" w:hint="default"/>
      </w:rPr>
    </w:lvl>
    <w:lvl w:ilvl="5" w:tplc="3426F348">
      <w:start w:val="1"/>
      <w:numFmt w:val="bullet"/>
      <w:lvlText w:val=""/>
      <w:lvlJc w:val="left"/>
      <w:pPr>
        <w:ind w:left="4320" w:hanging="360"/>
      </w:pPr>
      <w:rPr>
        <w:rFonts w:ascii="Wingdings" w:hAnsi="Wingdings" w:hint="default"/>
      </w:rPr>
    </w:lvl>
    <w:lvl w:ilvl="6" w:tplc="A9F2356E">
      <w:start w:val="1"/>
      <w:numFmt w:val="bullet"/>
      <w:lvlText w:val=""/>
      <w:lvlJc w:val="left"/>
      <w:pPr>
        <w:ind w:left="5040" w:hanging="360"/>
      </w:pPr>
      <w:rPr>
        <w:rFonts w:ascii="Symbol" w:hAnsi="Symbol" w:hint="default"/>
      </w:rPr>
    </w:lvl>
    <w:lvl w:ilvl="7" w:tplc="07DCD888">
      <w:start w:val="1"/>
      <w:numFmt w:val="bullet"/>
      <w:lvlText w:val="o"/>
      <w:lvlJc w:val="left"/>
      <w:pPr>
        <w:ind w:left="5760" w:hanging="360"/>
      </w:pPr>
      <w:rPr>
        <w:rFonts w:ascii="Courier New" w:hAnsi="Courier New" w:hint="default"/>
      </w:rPr>
    </w:lvl>
    <w:lvl w:ilvl="8" w:tplc="7D2A5A20">
      <w:start w:val="1"/>
      <w:numFmt w:val="bullet"/>
      <w:lvlText w:val=""/>
      <w:lvlJc w:val="left"/>
      <w:pPr>
        <w:ind w:left="6480" w:hanging="360"/>
      </w:pPr>
      <w:rPr>
        <w:rFonts w:ascii="Wingdings" w:hAnsi="Wingdings" w:hint="default"/>
      </w:rPr>
    </w:lvl>
  </w:abstractNum>
  <w:num w:numId="1" w16cid:durableId="363671678">
    <w:abstractNumId w:val="10"/>
  </w:num>
  <w:num w:numId="2" w16cid:durableId="10459144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742906">
    <w:abstractNumId w:val="8"/>
  </w:num>
  <w:num w:numId="4" w16cid:durableId="17101776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65611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8032919">
    <w:abstractNumId w:val="1"/>
  </w:num>
  <w:num w:numId="7" w16cid:durableId="20805170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1074">
    <w:abstractNumId w:val="1"/>
  </w:num>
  <w:num w:numId="9" w16cid:durableId="44371952">
    <w:abstractNumId w:val="2"/>
  </w:num>
  <w:num w:numId="10" w16cid:durableId="659116326">
    <w:abstractNumId w:val="7"/>
  </w:num>
  <w:num w:numId="11" w16cid:durableId="66150777">
    <w:abstractNumId w:val="5"/>
  </w:num>
  <w:num w:numId="12" w16cid:durableId="905260988">
    <w:abstractNumId w:val="0"/>
  </w:num>
  <w:num w:numId="13" w16cid:durableId="64890316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INKEL, Patricia">
    <w15:presenceInfo w15:providerId="AD" w15:userId="S::Patricia.FINKEL@Health.gov.au::bd93190a-798c-478f-9de8-29fc41db82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827"/>
    <w:rsid w:val="000010F3"/>
    <w:rsid w:val="0000115E"/>
    <w:rsid w:val="00001274"/>
    <w:rsid w:val="0000189B"/>
    <w:rsid w:val="00002041"/>
    <w:rsid w:val="00003769"/>
    <w:rsid w:val="0000588D"/>
    <w:rsid w:val="00005BFC"/>
    <w:rsid w:val="000109CF"/>
    <w:rsid w:val="00013C0F"/>
    <w:rsid w:val="0001481D"/>
    <w:rsid w:val="00014C05"/>
    <w:rsid w:val="00014E3B"/>
    <w:rsid w:val="000207A2"/>
    <w:rsid w:val="000218C6"/>
    <w:rsid w:val="00022FA8"/>
    <w:rsid w:val="00024F9C"/>
    <w:rsid w:val="00025B68"/>
    <w:rsid w:val="00026A56"/>
    <w:rsid w:val="00027447"/>
    <w:rsid w:val="00031493"/>
    <w:rsid w:val="0003172B"/>
    <w:rsid w:val="00032F29"/>
    <w:rsid w:val="000347CF"/>
    <w:rsid w:val="0003563B"/>
    <w:rsid w:val="000362F1"/>
    <w:rsid w:val="00037356"/>
    <w:rsid w:val="00037D23"/>
    <w:rsid w:val="00042670"/>
    <w:rsid w:val="0004287C"/>
    <w:rsid w:val="000433DB"/>
    <w:rsid w:val="00043475"/>
    <w:rsid w:val="0004459D"/>
    <w:rsid w:val="00044785"/>
    <w:rsid w:val="00050297"/>
    <w:rsid w:val="00051767"/>
    <w:rsid w:val="00054A40"/>
    <w:rsid w:val="00057BA8"/>
    <w:rsid w:val="00057E60"/>
    <w:rsid w:val="000622FC"/>
    <w:rsid w:val="00063818"/>
    <w:rsid w:val="0006552D"/>
    <w:rsid w:val="00065895"/>
    <w:rsid w:val="000706CC"/>
    <w:rsid w:val="00070D5B"/>
    <w:rsid w:val="00072317"/>
    <w:rsid w:val="0007320C"/>
    <w:rsid w:val="00073F98"/>
    <w:rsid w:val="00077596"/>
    <w:rsid w:val="000812F3"/>
    <w:rsid w:val="00081934"/>
    <w:rsid w:val="000839F3"/>
    <w:rsid w:val="00084328"/>
    <w:rsid w:val="00085328"/>
    <w:rsid w:val="0008758B"/>
    <w:rsid w:val="000919FB"/>
    <w:rsid w:val="0009469B"/>
    <w:rsid w:val="000960C1"/>
    <w:rsid w:val="000975D8"/>
    <w:rsid w:val="00097632"/>
    <w:rsid w:val="000A0CBD"/>
    <w:rsid w:val="000A0D7D"/>
    <w:rsid w:val="000A2821"/>
    <w:rsid w:val="000A3BF4"/>
    <w:rsid w:val="000A4743"/>
    <w:rsid w:val="000A491D"/>
    <w:rsid w:val="000A59E1"/>
    <w:rsid w:val="000A6A9B"/>
    <w:rsid w:val="000B03F2"/>
    <w:rsid w:val="000B0A0E"/>
    <w:rsid w:val="000B1E03"/>
    <w:rsid w:val="000B4A94"/>
    <w:rsid w:val="000B5A9D"/>
    <w:rsid w:val="000B5ABF"/>
    <w:rsid w:val="000C0AF0"/>
    <w:rsid w:val="000C2049"/>
    <w:rsid w:val="000C2549"/>
    <w:rsid w:val="000C2ADA"/>
    <w:rsid w:val="000C384B"/>
    <w:rsid w:val="000C68E6"/>
    <w:rsid w:val="000C6CB3"/>
    <w:rsid w:val="000C755A"/>
    <w:rsid w:val="000C7C6B"/>
    <w:rsid w:val="000D03DE"/>
    <w:rsid w:val="000D126E"/>
    <w:rsid w:val="000D2A68"/>
    <w:rsid w:val="000D2C30"/>
    <w:rsid w:val="000D2FAA"/>
    <w:rsid w:val="000D691C"/>
    <w:rsid w:val="000E1FDE"/>
    <w:rsid w:val="000E3872"/>
    <w:rsid w:val="000E38E3"/>
    <w:rsid w:val="000E40C3"/>
    <w:rsid w:val="000E41CA"/>
    <w:rsid w:val="000E5F21"/>
    <w:rsid w:val="000F25CF"/>
    <w:rsid w:val="000F28E0"/>
    <w:rsid w:val="000F2F41"/>
    <w:rsid w:val="000F35D8"/>
    <w:rsid w:val="000F3D69"/>
    <w:rsid w:val="000F4027"/>
    <w:rsid w:val="000F462E"/>
    <w:rsid w:val="000F47C4"/>
    <w:rsid w:val="000F5D57"/>
    <w:rsid w:val="00101482"/>
    <w:rsid w:val="001018D7"/>
    <w:rsid w:val="00104491"/>
    <w:rsid w:val="00104C3E"/>
    <w:rsid w:val="00104E15"/>
    <w:rsid w:val="00105283"/>
    <w:rsid w:val="00105A4F"/>
    <w:rsid w:val="001070A4"/>
    <w:rsid w:val="00107DBF"/>
    <w:rsid w:val="00110B00"/>
    <w:rsid w:val="001117FF"/>
    <w:rsid w:val="00114FFE"/>
    <w:rsid w:val="00115D2C"/>
    <w:rsid w:val="001161E6"/>
    <w:rsid w:val="0011640C"/>
    <w:rsid w:val="00116EA4"/>
    <w:rsid w:val="00117F64"/>
    <w:rsid w:val="00120754"/>
    <w:rsid w:val="00120DC8"/>
    <w:rsid w:val="00121041"/>
    <w:rsid w:val="001264E9"/>
    <w:rsid w:val="001311E8"/>
    <w:rsid w:val="00132752"/>
    <w:rsid w:val="00132E32"/>
    <w:rsid w:val="001355EC"/>
    <w:rsid w:val="00140937"/>
    <w:rsid w:val="001440D9"/>
    <w:rsid w:val="00144B89"/>
    <w:rsid w:val="0014619D"/>
    <w:rsid w:val="0014672A"/>
    <w:rsid w:val="00147016"/>
    <w:rsid w:val="00147306"/>
    <w:rsid w:val="00152589"/>
    <w:rsid w:val="00152A1A"/>
    <w:rsid w:val="00154A83"/>
    <w:rsid w:val="00156D3D"/>
    <w:rsid w:val="00160451"/>
    <w:rsid w:val="0016097B"/>
    <w:rsid w:val="001629AF"/>
    <w:rsid w:val="001633C1"/>
    <w:rsid w:val="0016361F"/>
    <w:rsid w:val="001636BF"/>
    <w:rsid w:val="00163DA7"/>
    <w:rsid w:val="001646E0"/>
    <w:rsid w:val="0016506E"/>
    <w:rsid w:val="00171FA8"/>
    <w:rsid w:val="001725F7"/>
    <w:rsid w:val="00172E1C"/>
    <w:rsid w:val="00173101"/>
    <w:rsid w:val="00173111"/>
    <w:rsid w:val="00174FE8"/>
    <w:rsid w:val="001751C0"/>
    <w:rsid w:val="001776CD"/>
    <w:rsid w:val="00180898"/>
    <w:rsid w:val="00181758"/>
    <w:rsid w:val="00182035"/>
    <w:rsid w:val="00183142"/>
    <w:rsid w:val="0018436D"/>
    <w:rsid w:val="00184B8E"/>
    <w:rsid w:val="00184CEA"/>
    <w:rsid w:val="00184D93"/>
    <w:rsid w:val="0018533D"/>
    <w:rsid w:val="00186558"/>
    <w:rsid w:val="0019139D"/>
    <w:rsid w:val="001920A0"/>
    <w:rsid w:val="00193D05"/>
    <w:rsid w:val="00194D7A"/>
    <w:rsid w:val="00194E6D"/>
    <w:rsid w:val="0019503E"/>
    <w:rsid w:val="0019567D"/>
    <w:rsid w:val="001967A9"/>
    <w:rsid w:val="00196EE3"/>
    <w:rsid w:val="001970B4"/>
    <w:rsid w:val="001972D8"/>
    <w:rsid w:val="00197938"/>
    <w:rsid w:val="001A030D"/>
    <w:rsid w:val="001A0D54"/>
    <w:rsid w:val="001A2DA4"/>
    <w:rsid w:val="001A330F"/>
    <w:rsid w:val="001A6B01"/>
    <w:rsid w:val="001A6B8B"/>
    <w:rsid w:val="001B2758"/>
    <w:rsid w:val="001B2765"/>
    <w:rsid w:val="001B2F83"/>
    <w:rsid w:val="001B366C"/>
    <w:rsid w:val="001B367C"/>
    <w:rsid w:val="001B4830"/>
    <w:rsid w:val="001B5A9A"/>
    <w:rsid w:val="001B6E6F"/>
    <w:rsid w:val="001B71BA"/>
    <w:rsid w:val="001B7841"/>
    <w:rsid w:val="001C1F8D"/>
    <w:rsid w:val="001C343D"/>
    <w:rsid w:val="001C62DA"/>
    <w:rsid w:val="001C705D"/>
    <w:rsid w:val="001C764E"/>
    <w:rsid w:val="001C7814"/>
    <w:rsid w:val="001D034D"/>
    <w:rsid w:val="001D0B1D"/>
    <w:rsid w:val="001D1173"/>
    <w:rsid w:val="001D45C8"/>
    <w:rsid w:val="001D6AE5"/>
    <w:rsid w:val="001E22AE"/>
    <w:rsid w:val="001E3EEC"/>
    <w:rsid w:val="001E53D8"/>
    <w:rsid w:val="001E5633"/>
    <w:rsid w:val="001E589C"/>
    <w:rsid w:val="001E5CAB"/>
    <w:rsid w:val="001F02FC"/>
    <w:rsid w:val="001F06FD"/>
    <w:rsid w:val="001F26B9"/>
    <w:rsid w:val="001F3132"/>
    <w:rsid w:val="001F575A"/>
    <w:rsid w:val="001F58D3"/>
    <w:rsid w:val="001F7546"/>
    <w:rsid w:val="00200BF4"/>
    <w:rsid w:val="0020348B"/>
    <w:rsid w:val="002072B0"/>
    <w:rsid w:val="00212592"/>
    <w:rsid w:val="00213DB8"/>
    <w:rsid w:val="002176C0"/>
    <w:rsid w:val="0021791A"/>
    <w:rsid w:val="00217AC8"/>
    <w:rsid w:val="0022176F"/>
    <w:rsid w:val="00221EAA"/>
    <w:rsid w:val="00222598"/>
    <w:rsid w:val="00224C55"/>
    <w:rsid w:val="002263D1"/>
    <w:rsid w:val="0022701B"/>
    <w:rsid w:val="00235B3A"/>
    <w:rsid w:val="00235DD4"/>
    <w:rsid w:val="00235ECA"/>
    <w:rsid w:val="002369C6"/>
    <w:rsid w:val="002377B4"/>
    <w:rsid w:val="002401E6"/>
    <w:rsid w:val="002409E6"/>
    <w:rsid w:val="00241E8A"/>
    <w:rsid w:val="002432D1"/>
    <w:rsid w:val="002507A2"/>
    <w:rsid w:val="00251BBA"/>
    <w:rsid w:val="00252A14"/>
    <w:rsid w:val="00253DC0"/>
    <w:rsid w:val="00254EE5"/>
    <w:rsid w:val="00255D94"/>
    <w:rsid w:val="00260064"/>
    <w:rsid w:val="002604BC"/>
    <w:rsid w:val="0026236C"/>
    <w:rsid w:val="002643E9"/>
    <w:rsid w:val="00264495"/>
    <w:rsid w:val="00264E0D"/>
    <w:rsid w:val="00265814"/>
    <w:rsid w:val="002658F6"/>
    <w:rsid w:val="00266D4C"/>
    <w:rsid w:val="002704C7"/>
    <w:rsid w:val="002730EB"/>
    <w:rsid w:val="00273CCE"/>
    <w:rsid w:val="00273F19"/>
    <w:rsid w:val="00275B7A"/>
    <w:rsid w:val="00276890"/>
    <w:rsid w:val="0028112B"/>
    <w:rsid w:val="002816F7"/>
    <w:rsid w:val="00282B70"/>
    <w:rsid w:val="00284BEB"/>
    <w:rsid w:val="00285158"/>
    <w:rsid w:val="00286E79"/>
    <w:rsid w:val="002871D9"/>
    <w:rsid w:val="00287735"/>
    <w:rsid w:val="00291C43"/>
    <w:rsid w:val="0029282A"/>
    <w:rsid w:val="00293356"/>
    <w:rsid w:val="00293398"/>
    <w:rsid w:val="00294231"/>
    <w:rsid w:val="00294958"/>
    <w:rsid w:val="00295A10"/>
    <w:rsid w:val="00296A1B"/>
    <w:rsid w:val="00297F52"/>
    <w:rsid w:val="002A01EB"/>
    <w:rsid w:val="002A0B82"/>
    <w:rsid w:val="002A1CE4"/>
    <w:rsid w:val="002A2207"/>
    <w:rsid w:val="002A499E"/>
    <w:rsid w:val="002A55ED"/>
    <w:rsid w:val="002A79E6"/>
    <w:rsid w:val="002B03E9"/>
    <w:rsid w:val="002B0B69"/>
    <w:rsid w:val="002B1694"/>
    <w:rsid w:val="002B2029"/>
    <w:rsid w:val="002B36F1"/>
    <w:rsid w:val="002B4CFE"/>
    <w:rsid w:val="002B65D5"/>
    <w:rsid w:val="002B65FC"/>
    <w:rsid w:val="002B78DC"/>
    <w:rsid w:val="002C014C"/>
    <w:rsid w:val="002C0326"/>
    <w:rsid w:val="002C253E"/>
    <w:rsid w:val="002C2613"/>
    <w:rsid w:val="002C66C3"/>
    <w:rsid w:val="002C7A14"/>
    <w:rsid w:val="002C7FE8"/>
    <w:rsid w:val="002D3763"/>
    <w:rsid w:val="002D4A50"/>
    <w:rsid w:val="002D5BE2"/>
    <w:rsid w:val="002D6934"/>
    <w:rsid w:val="002D6D56"/>
    <w:rsid w:val="002E01F9"/>
    <w:rsid w:val="002E336E"/>
    <w:rsid w:val="002E544C"/>
    <w:rsid w:val="002E5C7C"/>
    <w:rsid w:val="002E6218"/>
    <w:rsid w:val="002E6D20"/>
    <w:rsid w:val="002E6F96"/>
    <w:rsid w:val="002E7E22"/>
    <w:rsid w:val="002F0771"/>
    <w:rsid w:val="002F2961"/>
    <w:rsid w:val="002F507B"/>
    <w:rsid w:val="002F71A3"/>
    <w:rsid w:val="00302FE8"/>
    <w:rsid w:val="003037F5"/>
    <w:rsid w:val="00303DC4"/>
    <w:rsid w:val="003040B1"/>
    <w:rsid w:val="00304327"/>
    <w:rsid w:val="00304519"/>
    <w:rsid w:val="00305C39"/>
    <w:rsid w:val="0030785B"/>
    <w:rsid w:val="003105E4"/>
    <w:rsid w:val="0031094C"/>
    <w:rsid w:val="00310EDD"/>
    <w:rsid w:val="0031376D"/>
    <w:rsid w:val="00314F11"/>
    <w:rsid w:val="00315A93"/>
    <w:rsid w:val="00316B61"/>
    <w:rsid w:val="00316D90"/>
    <w:rsid w:val="00320C81"/>
    <w:rsid w:val="003215C7"/>
    <w:rsid w:val="00321698"/>
    <w:rsid w:val="00321D9E"/>
    <w:rsid w:val="00323264"/>
    <w:rsid w:val="003309B6"/>
    <w:rsid w:val="003337DB"/>
    <w:rsid w:val="00340411"/>
    <w:rsid w:val="00340F5E"/>
    <w:rsid w:val="0034387F"/>
    <w:rsid w:val="00346F4D"/>
    <w:rsid w:val="00347B0A"/>
    <w:rsid w:val="00352988"/>
    <w:rsid w:val="00355BB6"/>
    <w:rsid w:val="003561DC"/>
    <w:rsid w:val="00356239"/>
    <w:rsid w:val="00356633"/>
    <w:rsid w:val="00357C6A"/>
    <w:rsid w:val="0036237F"/>
    <w:rsid w:val="00362BF2"/>
    <w:rsid w:val="00365C61"/>
    <w:rsid w:val="0036762D"/>
    <w:rsid w:val="00370820"/>
    <w:rsid w:val="00371A75"/>
    <w:rsid w:val="00372571"/>
    <w:rsid w:val="0037318D"/>
    <w:rsid w:val="00374413"/>
    <w:rsid w:val="00374980"/>
    <w:rsid w:val="003752CF"/>
    <w:rsid w:val="003768A4"/>
    <w:rsid w:val="003773A2"/>
    <w:rsid w:val="003814EF"/>
    <w:rsid w:val="003863A1"/>
    <w:rsid w:val="00387683"/>
    <w:rsid w:val="00390186"/>
    <w:rsid w:val="00390D6A"/>
    <w:rsid w:val="0039226D"/>
    <w:rsid w:val="0039337B"/>
    <w:rsid w:val="003935EB"/>
    <w:rsid w:val="00393C17"/>
    <w:rsid w:val="0039548D"/>
    <w:rsid w:val="00395EBA"/>
    <w:rsid w:val="003A039B"/>
    <w:rsid w:val="003A0FF1"/>
    <w:rsid w:val="003A1024"/>
    <w:rsid w:val="003A185C"/>
    <w:rsid w:val="003A19E7"/>
    <w:rsid w:val="003A238D"/>
    <w:rsid w:val="003A3199"/>
    <w:rsid w:val="003A5FA9"/>
    <w:rsid w:val="003A72BD"/>
    <w:rsid w:val="003B101A"/>
    <w:rsid w:val="003B3FA7"/>
    <w:rsid w:val="003B575F"/>
    <w:rsid w:val="003B67FD"/>
    <w:rsid w:val="003C0557"/>
    <w:rsid w:val="003C0B6A"/>
    <w:rsid w:val="003C13A3"/>
    <w:rsid w:val="003C370F"/>
    <w:rsid w:val="003C4AB7"/>
    <w:rsid w:val="003C4BBF"/>
    <w:rsid w:val="003C4DC4"/>
    <w:rsid w:val="003C696D"/>
    <w:rsid w:val="003D2920"/>
    <w:rsid w:val="003D7C7C"/>
    <w:rsid w:val="003E21FD"/>
    <w:rsid w:val="003E4585"/>
    <w:rsid w:val="003E4A41"/>
    <w:rsid w:val="003E5D09"/>
    <w:rsid w:val="003E78FD"/>
    <w:rsid w:val="003E7C2A"/>
    <w:rsid w:val="003F0081"/>
    <w:rsid w:val="003F3762"/>
    <w:rsid w:val="003F796F"/>
    <w:rsid w:val="00400312"/>
    <w:rsid w:val="0040187D"/>
    <w:rsid w:val="00403053"/>
    <w:rsid w:val="004032CF"/>
    <w:rsid w:val="00403480"/>
    <w:rsid w:val="00403DD2"/>
    <w:rsid w:val="00404EF9"/>
    <w:rsid w:val="00407EA4"/>
    <w:rsid w:val="00411599"/>
    <w:rsid w:val="00411C83"/>
    <w:rsid w:val="00411D90"/>
    <w:rsid w:val="00412B07"/>
    <w:rsid w:val="00413758"/>
    <w:rsid w:val="00413F5D"/>
    <w:rsid w:val="00425184"/>
    <w:rsid w:val="00431009"/>
    <w:rsid w:val="00433950"/>
    <w:rsid w:val="00433AFA"/>
    <w:rsid w:val="00434074"/>
    <w:rsid w:val="0043455A"/>
    <w:rsid w:val="00434D37"/>
    <w:rsid w:val="00434D57"/>
    <w:rsid w:val="00434E5D"/>
    <w:rsid w:val="0043547D"/>
    <w:rsid w:val="004369E3"/>
    <w:rsid w:val="004375D5"/>
    <w:rsid w:val="00437C11"/>
    <w:rsid w:val="00440447"/>
    <w:rsid w:val="00440789"/>
    <w:rsid w:val="00442F3E"/>
    <w:rsid w:val="00444773"/>
    <w:rsid w:val="00445FE5"/>
    <w:rsid w:val="00452853"/>
    <w:rsid w:val="00455032"/>
    <w:rsid w:val="00457B5D"/>
    <w:rsid w:val="00457D0E"/>
    <w:rsid w:val="0046026A"/>
    <w:rsid w:val="00460D26"/>
    <w:rsid w:val="00461944"/>
    <w:rsid w:val="0046318A"/>
    <w:rsid w:val="004643DB"/>
    <w:rsid w:val="0046553A"/>
    <w:rsid w:val="00466001"/>
    <w:rsid w:val="00471315"/>
    <w:rsid w:val="00476745"/>
    <w:rsid w:val="0047775C"/>
    <w:rsid w:val="0047795E"/>
    <w:rsid w:val="00481945"/>
    <w:rsid w:val="00481E3C"/>
    <w:rsid w:val="00483329"/>
    <w:rsid w:val="0048479C"/>
    <w:rsid w:val="00484961"/>
    <w:rsid w:val="00485234"/>
    <w:rsid w:val="00486E8E"/>
    <w:rsid w:val="00486F52"/>
    <w:rsid w:val="0048720D"/>
    <w:rsid w:val="00492743"/>
    <w:rsid w:val="00493BE2"/>
    <w:rsid w:val="00495A80"/>
    <w:rsid w:val="004974C8"/>
    <w:rsid w:val="004A0A26"/>
    <w:rsid w:val="004A21F1"/>
    <w:rsid w:val="004A35DD"/>
    <w:rsid w:val="004A4DF1"/>
    <w:rsid w:val="004A5158"/>
    <w:rsid w:val="004A6D8D"/>
    <w:rsid w:val="004B05B0"/>
    <w:rsid w:val="004B1BF9"/>
    <w:rsid w:val="004B405A"/>
    <w:rsid w:val="004B5F95"/>
    <w:rsid w:val="004C0D53"/>
    <w:rsid w:val="004C0E4A"/>
    <w:rsid w:val="004C0E4F"/>
    <w:rsid w:val="004C325D"/>
    <w:rsid w:val="004C5B20"/>
    <w:rsid w:val="004C6736"/>
    <w:rsid w:val="004C68C4"/>
    <w:rsid w:val="004D08DF"/>
    <w:rsid w:val="004D225A"/>
    <w:rsid w:val="004D22CE"/>
    <w:rsid w:val="004D3190"/>
    <w:rsid w:val="004D6AB1"/>
    <w:rsid w:val="004D74AF"/>
    <w:rsid w:val="004E0FA0"/>
    <w:rsid w:val="004E1F97"/>
    <w:rsid w:val="004E243B"/>
    <w:rsid w:val="004E24E5"/>
    <w:rsid w:val="004E2FC8"/>
    <w:rsid w:val="004E3DF7"/>
    <w:rsid w:val="004E5210"/>
    <w:rsid w:val="004E59EE"/>
    <w:rsid w:val="004E5D47"/>
    <w:rsid w:val="004E5D52"/>
    <w:rsid w:val="004E6152"/>
    <w:rsid w:val="004E69E0"/>
    <w:rsid w:val="004E777C"/>
    <w:rsid w:val="004F350A"/>
    <w:rsid w:val="004F373B"/>
    <w:rsid w:val="004F50B0"/>
    <w:rsid w:val="004F5235"/>
    <w:rsid w:val="004F5B8A"/>
    <w:rsid w:val="004F5DB4"/>
    <w:rsid w:val="004F6A36"/>
    <w:rsid w:val="0050137C"/>
    <w:rsid w:val="0050494B"/>
    <w:rsid w:val="00504ECE"/>
    <w:rsid w:val="00505AAC"/>
    <w:rsid w:val="00506DCD"/>
    <w:rsid w:val="00506F87"/>
    <w:rsid w:val="00507468"/>
    <w:rsid w:val="00507BBA"/>
    <w:rsid w:val="00511DB5"/>
    <w:rsid w:val="00512E02"/>
    <w:rsid w:val="005137BA"/>
    <w:rsid w:val="00515561"/>
    <w:rsid w:val="005200D9"/>
    <w:rsid w:val="00521CF2"/>
    <w:rsid w:val="0052211D"/>
    <w:rsid w:val="00522EC5"/>
    <w:rsid w:val="005246AC"/>
    <w:rsid w:val="00524A56"/>
    <w:rsid w:val="00524B8F"/>
    <w:rsid w:val="00525BDB"/>
    <w:rsid w:val="00525D76"/>
    <w:rsid w:val="00526A53"/>
    <w:rsid w:val="00527B0F"/>
    <w:rsid w:val="005309F3"/>
    <w:rsid w:val="0053267E"/>
    <w:rsid w:val="005337BE"/>
    <w:rsid w:val="00537770"/>
    <w:rsid w:val="00537A38"/>
    <w:rsid w:val="00541B19"/>
    <w:rsid w:val="00541DD8"/>
    <w:rsid w:val="00544330"/>
    <w:rsid w:val="0054524C"/>
    <w:rsid w:val="00546646"/>
    <w:rsid w:val="00552100"/>
    <w:rsid w:val="005604B8"/>
    <w:rsid w:val="00562466"/>
    <w:rsid w:val="00562EEB"/>
    <w:rsid w:val="0056528A"/>
    <w:rsid w:val="00572450"/>
    <w:rsid w:val="00573796"/>
    <w:rsid w:val="005757DE"/>
    <w:rsid w:val="00575DAC"/>
    <w:rsid w:val="005760A5"/>
    <w:rsid w:val="00576F9C"/>
    <w:rsid w:val="00577175"/>
    <w:rsid w:val="005804BF"/>
    <w:rsid w:val="00580577"/>
    <w:rsid w:val="0058112A"/>
    <w:rsid w:val="0058116B"/>
    <w:rsid w:val="00581339"/>
    <w:rsid w:val="00582845"/>
    <w:rsid w:val="00582C5F"/>
    <w:rsid w:val="00583C46"/>
    <w:rsid w:val="0058694E"/>
    <w:rsid w:val="005951FA"/>
    <w:rsid w:val="00595DF4"/>
    <w:rsid w:val="00596E2B"/>
    <w:rsid w:val="005A13BD"/>
    <w:rsid w:val="005A18BA"/>
    <w:rsid w:val="005A4A07"/>
    <w:rsid w:val="005A5198"/>
    <w:rsid w:val="005A582F"/>
    <w:rsid w:val="005A6D98"/>
    <w:rsid w:val="005A7354"/>
    <w:rsid w:val="005B0C69"/>
    <w:rsid w:val="005B26D5"/>
    <w:rsid w:val="005B2C95"/>
    <w:rsid w:val="005B38FD"/>
    <w:rsid w:val="005B6C3A"/>
    <w:rsid w:val="005B75FE"/>
    <w:rsid w:val="005B7D7D"/>
    <w:rsid w:val="005C178E"/>
    <w:rsid w:val="005C1B08"/>
    <w:rsid w:val="005C23BA"/>
    <w:rsid w:val="005C2BA9"/>
    <w:rsid w:val="005C5152"/>
    <w:rsid w:val="005C59A6"/>
    <w:rsid w:val="005C5FD6"/>
    <w:rsid w:val="005C76B8"/>
    <w:rsid w:val="005C776A"/>
    <w:rsid w:val="005D6B2D"/>
    <w:rsid w:val="005D74DE"/>
    <w:rsid w:val="005E1097"/>
    <w:rsid w:val="005E1C9E"/>
    <w:rsid w:val="005E2ACD"/>
    <w:rsid w:val="005E3028"/>
    <w:rsid w:val="005E3415"/>
    <w:rsid w:val="005E7AB1"/>
    <w:rsid w:val="005F1A1B"/>
    <w:rsid w:val="005F27F7"/>
    <w:rsid w:val="005F4CDA"/>
    <w:rsid w:val="005F72AA"/>
    <w:rsid w:val="00601834"/>
    <w:rsid w:val="0060233A"/>
    <w:rsid w:val="00602ADA"/>
    <w:rsid w:val="006044CF"/>
    <w:rsid w:val="00604C9E"/>
    <w:rsid w:val="00604E14"/>
    <w:rsid w:val="0060531A"/>
    <w:rsid w:val="00606040"/>
    <w:rsid w:val="00607C1D"/>
    <w:rsid w:val="00607D6F"/>
    <w:rsid w:val="0061043F"/>
    <w:rsid w:val="00610899"/>
    <w:rsid w:val="00610D48"/>
    <w:rsid w:val="00612133"/>
    <w:rsid w:val="00612694"/>
    <w:rsid w:val="006138CD"/>
    <w:rsid w:val="00613FA6"/>
    <w:rsid w:val="00615837"/>
    <w:rsid w:val="00615EE6"/>
    <w:rsid w:val="00616CF9"/>
    <w:rsid w:val="00616D7E"/>
    <w:rsid w:val="0061728C"/>
    <w:rsid w:val="00620162"/>
    <w:rsid w:val="00620309"/>
    <w:rsid w:val="006207BD"/>
    <w:rsid w:val="00620BC1"/>
    <w:rsid w:val="00620E81"/>
    <w:rsid w:val="0062139D"/>
    <w:rsid w:val="0062199C"/>
    <w:rsid w:val="006255BA"/>
    <w:rsid w:val="00625C5C"/>
    <w:rsid w:val="00625E80"/>
    <w:rsid w:val="00626A75"/>
    <w:rsid w:val="00626F82"/>
    <w:rsid w:val="006326BF"/>
    <w:rsid w:val="00632752"/>
    <w:rsid w:val="00632D9D"/>
    <w:rsid w:val="00632FE9"/>
    <w:rsid w:val="00633A37"/>
    <w:rsid w:val="0063722E"/>
    <w:rsid w:val="00637616"/>
    <w:rsid w:val="00637DC3"/>
    <w:rsid w:val="0064154D"/>
    <w:rsid w:val="00641923"/>
    <w:rsid w:val="00642ED4"/>
    <w:rsid w:val="00643569"/>
    <w:rsid w:val="00646F67"/>
    <w:rsid w:val="00651BBA"/>
    <w:rsid w:val="00653124"/>
    <w:rsid w:val="006538BF"/>
    <w:rsid w:val="0066140D"/>
    <w:rsid w:val="0066296A"/>
    <w:rsid w:val="00662C0D"/>
    <w:rsid w:val="0066355E"/>
    <w:rsid w:val="00663CDE"/>
    <w:rsid w:val="0066468D"/>
    <w:rsid w:val="00664AF2"/>
    <w:rsid w:val="00665A15"/>
    <w:rsid w:val="00667554"/>
    <w:rsid w:val="0066762C"/>
    <w:rsid w:val="006702DC"/>
    <w:rsid w:val="00673346"/>
    <w:rsid w:val="006734B4"/>
    <w:rsid w:val="00673955"/>
    <w:rsid w:val="00673C99"/>
    <w:rsid w:val="00675362"/>
    <w:rsid w:val="00675FFF"/>
    <w:rsid w:val="00676C9E"/>
    <w:rsid w:val="006800E9"/>
    <w:rsid w:val="006808D3"/>
    <w:rsid w:val="006809BD"/>
    <w:rsid w:val="006813B3"/>
    <w:rsid w:val="00683D8C"/>
    <w:rsid w:val="0068531C"/>
    <w:rsid w:val="00686947"/>
    <w:rsid w:val="006900E4"/>
    <w:rsid w:val="006903A5"/>
    <w:rsid w:val="00690D9D"/>
    <w:rsid w:val="0069310D"/>
    <w:rsid w:val="00693452"/>
    <w:rsid w:val="00694414"/>
    <w:rsid w:val="00695A3B"/>
    <w:rsid w:val="00695CEC"/>
    <w:rsid w:val="00695E1D"/>
    <w:rsid w:val="006A00B3"/>
    <w:rsid w:val="006A07AA"/>
    <w:rsid w:val="006A151B"/>
    <w:rsid w:val="006A3BD6"/>
    <w:rsid w:val="006A41A8"/>
    <w:rsid w:val="006A4372"/>
    <w:rsid w:val="006A5099"/>
    <w:rsid w:val="006A5BB5"/>
    <w:rsid w:val="006A64F7"/>
    <w:rsid w:val="006A7B02"/>
    <w:rsid w:val="006B071A"/>
    <w:rsid w:val="006B0DBE"/>
    <w:rsid w:val="006B13FE"/>
    <w:rsid w:val="006B50B3"/>
    <w:rsid w:val="006B5CCC"/>
    <w:rsid w:val="006B5E0C"/>
    <w:rsid w:val="006B6444"/>
    <w:rsid w:val="006B6BFC"/>
    <w:rsid w:val="006C07A5"/>
    <w:rsid w:val="006C0C48"/>
    <w:rsid w:val="006C2BC1"/>
    <w:rsid w:val="006C373F"/>
    <w:rsid w:val="006C4F36"/>
    <w:rsid w:val="006C5967"/>
    <w:rsid w:val="006C697C"/>
    <w:rsid w:val="006C6FEF"/>
    <w:rsid w:val="006D195C"/>
    <w:rsid w:val="006D1ADF"/>
    <w:rsid w:val="006D1B39"/>
    <w:rsid w:val="006D2159"/>
    <w:rsid w:val="006D2332"/>
    <w:rsid w:val="006D3B53"/>
    <w:rsid w:val="006E030F"/>
    <w:rsid w:val="006E0E32"/>
    <w:rsid w:val="006E2B50"/>
    <w:rsid w:val="006E3281"/>
    <w:rsid w:val="006E3CDA"/>
    <w:rsid w:val="006E4795"/>
    <w:rsid w:val="006E4A70"/>
    <w:rsid w:val="006E71B2"/>
    <w:rsid w:val="006E78CF"/>
    <w:rsid w:val="006F0995"/>
    <w:rsid w:val="006F16D0"/>
    <w:rsid w:val="006F2FCB"/>
    <w:rsid w:val="006F3097"/>
    <w:rsid w:val="006F3D9D"/>
    <w:rsid w:val="006F634E"/>
    <w:rsid w:val="006F72F0"/>
    <w:rsid w:val="006F7DA6"/>
    <w:rsid w:val="007014EE"/>
    <w:rsid w:val="00704D87"/>
    <w:rsid w:val="00705217"/>
    <w:rsid w:val="00706CFE"/>
    <w:rsid w:val="007075F4"/>
    <w:rsid w:val="00710994"/>
    <w:rsid w:val="00710FA4"/>
    <w:rsid w:val="00711C0F"/>
    <w:rsid w:val="00713565"/>
    <w:rsid w:val="00715F98"/>
    <w:rsid w:val="0071785A"/>
    <w:rsid w:val="007200DE"/>
    <w:rsid w:val="007207BC"/>
    <w:rsid w:val="00720A1F"/>
    <w:rsid w:val="00720E93"/>
    <w:rsid w:val="00723A6E"/>
    <w:rsid w:val="00723D8D"/>
    <w:rsid w:val="0072599E"/>
    <w:rsid w:val="0072769E"/>
    <w:rsid w:val="00727DF9"/>
    <w:rsid w:val="00727FB7"/>
    <w:rsid w:val="007303D6"/>
    <w:rsid w:val="00730EEC"/>
    <w:rsid w:val="00731743"/>
    <w:rsid w:val="00734412"/>
    <w:rsid w:val="00736DF0"/>
    <w:rsid w:val="0074008D"/>
    <w:rsid w:val="0074200C"/>
    <w:rsid w:val="00744E69"/>
    <w:rsid w:val="00745D9E"/>
    <w:rsid w:val="007471F7"/>
    <w:rsid w:val="007479EB"/>
    <w:rsid w:val="00747E57"/>
    <w:rsid w:val="0075049F"/>
    <w:rsid w:val="0075120D"/>
    <w:rsid w:val="00751381"/>
    <w:rsid w:val="00751C8B"/>
    <w:rsid w:val="00752C4D"/>
    <w:rsid w:val="00754110"/>
    <w:rsid w:val="00754E8B"/>
    <w:rsid w:val="00755590"/>
    <w:rsid w:val="00756072"/>
    <w:rsid w:val="00761276"/>
    <w:rsid w:val="00761830"/>
    <w:rsid w:val="00761F4E"/>
    <w:rsid w:val="007625C5"/>
    <w:rsid w:val="00762C1F"/>
    <w:rsid w:val="007634FA"/>
    <w:rsid w:val="0076371C"/>
    <w:rsid w:val="0076478B"/>
    <w:rsid w:val="00765797"/>
    <w:rsid w:val="00767572"/>
    <w:rsid w:val="00767C65"/>
    <w:rsid w:val="00770324"/>
    <w:rsid w:val="00773E7D"/>
    <w:rsid w:val="00776071"/>
    <w:rsid w:val="0077689B"/>
    <w:rsid w:val="00777498"/>
    <w:rsid w:val="00781082"/>
    <w:rsid w:val="007810B8"/>
    <w:rsid w:val="007818EB"/>
    <w:rsid w:val="00781B44"/>
    <w:rsid w:val="00782025"/>
    <w:rsid w:val="00782426"/>
    <w:rsid w:val="007835EB"/>
    <w:rsid w:val="00784F05"/>
    <w:rsid w:val="007864C0"/>
    <w:rsid w:val="00790EB1"/>
    <w:rsid w:val="00791920"/>
    <w:rsid w:val="0079221B"/>
    <w:rsid w:val="0079227D"/>
    <w:rsid w:val="00793655"/>
    <w:rsid w:val="0079469B"/>
    <w:rsid w:val="007968B4"/>
    <w:rsid w:val="00796F27"/>
    <w:rsid w:val="00797181"/>
    <w:rsid w:val="00797CD7"/>
    <w:rsid w:val="007A2190"/>
    <w:rsid w:val="007A2D78"/>
    <w:rsid w:val="007A36D6"/>
    <w:rsid w:val="007A4202"/>
    <w:rsid w:val="007A5BDB"/>
    <w:rsid w:val="007B0CE5"/>
    <w:rsid w:val="007B168A"/>
    <w:rsid w:val="007B191E"/>
    <w:rsid w:val="007B24C9"/>
    <w:rsid w:val="007B268F"/>
    <w:rsid w:val="007B6B83"/>
    <w:rsid w:val="007B7186"/>
    <w:rsid w:val="007C08A1"/>
    <w:rsid w:val="007C1F2F"/>
    <w:rsid w:val="007C27A0"/>
    <w:rsid w:val="007C48E2"/>
    <w:rsid w:val="007C4B75"/>
    <w:rsid w:val="007D20D2"/>
    <w:rsid w:val="007D2971"/>
    <w:rsid w:val="007D55AE"/>
    <w:rsid w:val="007D55D1"/>
    <w:rsid w:val="007E4EB4"/>
    <w:rsid w:val="007E54CD"/>
    <w:rsid w:val="007E58B5"/>
    <w:rsid w:val="007E6F8C"/>
    <w:rsid w:val="007F01F6"/>
    <w:rsid w:val="007F0689"/>
    <w:rsid w:val="007F3321"/>
    <w:rsid w:val="007F53E8"/>
    <w:rsid w:val="007F5A89"/>
    <w:rsid w:val="007F5CFF"/>
    <w:rsid w:val="007F5DD2"/>
    <w:rsid w:val="007F640E"/>
    <w:rsid w:val="0080194E"/>
    <w:rsid w:val="00801DAC"/>
    <w:rsid w:val="008026DD"/>
    <w:rsid w:val="00802868"/>
    <w:rsid w:val="0080399A"/>
    <w:rsid w:val="0080458D"/>
    <w:rsid w:val="008060E4"/>
    <w:rsid w:val="00806967"/>
    <w:rsid w:val="0080745C"/>
    <w:rsid w:val="00807F75"/>
    <w:rsid w:val="008100B6"/>
    <w:rsid w:val="008112AF"/>
    <w:rsid w:val="0081263E"/>
    <w:rsid w:val="008154A7"/>
    <w:rsid w:val="00815706"/>
    <w:rsid w:val="0081659E"/>
    <w:rsid w:val="00816689"/>
    <w:rsid w:val="0081721A"/>
    <w:rsid w:val="0081777D"/>
    <w:rsid w:val="00820DD6"/>
    <w:rsid w:val="0082100D"/>
    <w:rsid w:val="00821719"/>
    <w:rsid w:val="00821F99"/>
    <w:rsid w:val="00821FCB"/>
    <w:rsid w:val="0082233E"/>
    <w:rsid w:val="00823077"/>
    <w:rsid w:val="00823320"/>
    <w:rsid w:val="00823916"/>
    <w:rsid w:val="008253A6"/>
    <w:rsid w:val="00826EDD"/>
    <w:rsid w:val="00827F65"/>
    <w:rsid w:val="00830878"/>
    <w:rsid w:val="00831698"/>
    <w:rsid w:val="00832A53"/>
    <w:rsid w:val="00832DF9"/>
    <w:rsid w:val="00832F03"/>
    <w:rsid w:val="008333BE"/>
    <w:rsid w:val="008359BA"/>
    <w:rsid w:val="0084164C"/>
    <w:rsid w:val="008421E8"/>
    <w:rsid w:val="00842489"/>
    <w:rsid w:val="0084275B"/>
    <w:rsid w:val="0084321B"/>
    <w:rsid w:val="0084329D"/>
    <w:rsid w:val="00844E77"/>
    <w:rsid w:val="00845957"/>
    <w:rsid w:val="00846D6E"/>
    <w:rsid w:val="008470C4"/>
    <w:rsid w:val="008475DD"/>
    <w:rsid w:val="00850A02"/>
    <w:rsid w:val="00853B32"/>
    <w:rsid w:val="00855806"/>
    <w:rsid w:val="00857462"/>
    <w:rsid w:val="00860855"/>
    <w:rsid w:val="00861F8C"/>
    <w:rsid w:val="00862557"/>
    <w:rsid w:val="00862BD1"/>
    <w:rsid w:val="00862BE4"/>
    <w:rsid w:val="00865BB9"/>
    <w:rsid w:val="00865C2C"/>
    <w:rsid w:val="008663D4"/>
    <w:rsid w:val="00867893"/>
    <w:rsid w:val="008707CC"/>
    <w:rsid w:val="00871299"/>
    <w:rsid w:val="0087346A"/>
    <w:rsid w:val="00875A39"/>
    <w:rsid w:val="0087671F"/>
    <w:rsid w:val="008774C1"/>
    <w:rsid w:val="008778E0"/>
    <w:rsid w:val="00880D7D"/>
    <w:rsid w:val="008813AE"/>
    <w:rsid w:val="008815DD"/>
    <w:rsid w:val="008831C8"/>
    <w:rsid w:val="00883697"/>
    <w:rsid w:val="00885D52"/>
    <w:rsid w:val="00885F57"/>
    <w:rsid w:val="00886721"/>
    <w:rsid w:val="008877AE"/>
    <w:rsid w:val="00887883"/>
    <w:rsid w:val="00890489"/>
    <w:rsid w:val="00891212"/>
    <w:rsid w:val="00894081"/>
    <w:rsid w:val="0089429C"/>
    <w:rsid w:val="00895AC7"/>
    <w:rsid w:val="00895EF3"/>
    <w:rsid w:val="008962A8"/>
    <w:rsid w:val="00896D4D"/>
    <w:rsid w:val="00896D8B"/>
    <w:rsid w:val="008A018B"/>
    <w:rsid w:val="008A0B71"/>
    <w:rsid w:val="008A1A9F"/>
    <w:rsid w:val="008A2AAB"/>
    <w:rsid w:val="008A3E37"/>
    <w:rsid w:val="008A4515"/>
    <w:rsid w:val="008A5960"/>
    <w:rsid w:val="008A5C5E"/>
    <w:rsid w:val="008A70EF"/>
    <w:rsid w:val="008B2F34"/>
    <w:rsid w:val="008B3CB9"/>
    <w:rsid w:val="008B4A9A"/>
    <w:rsid w:val="008B586B"/>
    <w:rsid w:val="008B6A9D"/>
    <w:rsid w:val="008B7866"/>
    <w:rsid w:val="008C16B5"/>
    <w:rsid w:val="008C2626"/>
    <w:rsid w:val="008C2AA5"/>
    <w:rsid w:val="008C5A33"/>
    <w:rsid w:val="008C5A39"/>
    <w:rsid w:val="008C6EA4"/>
    <w:rsid w:val="008C70E7"/>
    <w:rsid w:val="008D0164"/>
    <w:rsid w:val="008D0C6E"/>
    <w:rsid w:val="008D0E23"/>
    <w:rsid w:val="008D14C7"/>
    <w:rsid w:val="008D1BD9"/>
    <w:rsid w:val="008D2BE7"/>
    <w:rsid w:val="008D3F08"/>
    <w:rsid w:val="008D64A2"/>
    <w:rsid w:val="008D68CE"/>
    <w:rsid w:val="008E06DB"/>
    <w:rsid w:val="008E1878"/>
    <w:rsid w:val="008E3174"/>
    <w:rsid w:val="008E3EF6"/>
    <w:rsid w:val="008E5032"/>
    <w:rsid w:val="008F1BC0"/>
    <w:rsid w:val="008F271D"/>
    <w:rsid w:val="008F2919"/>
    <w:rsid w:val="008F2FDB"/>
    <w:rsid w:val="008F3321"/>
    <w:rsid w:val="008F4D3E"/>
    <w:rsid w:val="008F7DE1"/>
    <w:rsid w:val="008F7FD0"/>
    <w:rsid w:val="009004E3"/>
    <w:rsid w:val="009014A1"/>
    <w:rsid w:val="00901E69"/>
    <w:rsid w:val="009020A5"/>
    <w:rsid w:val="00903BD9"/>
    <w:rsid w:val="009076CE"/>
    <w:rsid w:val="00907750"/>
    <w:rsid w:val="009147FD"/>
    <w:rsid w:val="0091542B"/>
    <w:rsid w:val="00915834"/>
    <w:rsid w:val="00915BD7"/>
    <w:rsid w:val="0091788F"/>
    <w:rsid w:val="009178B7"/>
    <w:rsid w:val="0092040B"/>
    <w:rsid w:val="00920525"/>
    <w:rsid w:val="009215E4"/>
    <w:rsid w:val="00921C0C"/>
    <w:rsid w:val="009221BA"/>
    <w:rsid w:val="00923C94"/>
    <w:rsid w:val="00923F80"/>
    <w:rsid w:val="00924B32"/>
    <w:rsid w:val="00925CB5"/>
    <w:rsid w:val="00930668"/>
    <w:rsid w:val="00931248"/>
    <w:rsid w:val="0093615A"/>
    <w:rsid w:val="00936F25"/>
    <w:rsid w:val="009371E2"/>
    <w:rsid w:val="00941917"/>
    <w:rsid w:val="0094229A"/>
    <w:rsid w:val="00942BDB"/>
    <w:rsid w:val="0094396F"/>
    <w:rsid w:val="00944117"/>
    <w:rsid w:val="00945BE6"/>
    <w:rsid w:val="0094728B"/>
    <w:rsid w:val="00947C10"/>
    <w:rsid w:val="00952BF2"/>
    <w:rsid w:val="00954E13"/>
    <w:rsid w:val="00955243"/>
    <w:rsid w:val="009612C2"/>
    <w:rsid w:val="0096160B"/>
    <w:rsid w:val="00962DC5"/>
    <w:rsid w:val="00963331"/>
    <w:rsid w:val="009642F7"/>
    <w:rsid w:val="009646A3"/>
    <w:rsid w:val="009658FA"/>
    <w:rsid w:val="00965ABE"/>
    <w:rsid w:val="00965BF6"/>
    <w:rsid w:val="009726A1"/>
    <w:rsid w:val="00972E09"/>
    <w:rsid w:val="009736FA"/>
    <w:rsid w:val="00973A35"/>
    <w:rsid w:val="00973D5A"/>
    <w:rsid w:val="00975414"/>
    <w:rsid w:val="00976BC3"/>
    <w:rsid w:val="00977452"/>
    <w:rsid w:val="0097770D"/>
    <w:rsid w:val="00981726"/>
    <w:rsid w:val="00982226"/>
    <w:rsid w:val="009830D6"/>
    <w:rsid w:val="00983E87"/>
    <w:rsid w:val="0098546C"/>
    <w:rsid w:val="00985633"/>
    <w:rsid w:val="00986029"/>
    <w:rsid w:val="00987125"/>
    <w:rsid w:val="009902DC"/>
    <w:rsid w:val="009906C0"/>
    <w:rsid w:val="00992DFE"/>
    <w:rsid w:val="009948EA"/>
    <w:rsid w:val="00995467"/>
    <w:rsid w:val="0099547E"/>
    <w:rsid w:val="009968A1"/>
    <w:rsid w:val="00997BFB"/>
    <w:rsid w:val="009A1ED2"/>
    <w:rsid w:val="009A21D3"/>
    <w:rsid w:val="009A2D9C"/>
    <w:rsid w:val="009A3D5A"/>
    <w:rsid w:val="009A7701"/>
    <w:rsid w:val="009B2921"/>
    <w:rsid w:val="009B5293"/>
    <w:rsid w:val="009C092C"/>
    <w:rsid w:val="009C1D76"/>
    <w:rsid w:val="009C1EB2"/>
    <w:rsid w:val="009C33DE"/>
    <w:rsid w:val="009C4DAE"/>
    <w:rsid w:val="009C5935"/>
    <w:rsid w:val="009C60A8"/>
    <w:rsid w:val="009C6116"/>
    <w:rsid w:val="009C668B"/>
    <w:rsid w:val="009C7BE0"/>
    <w:rsid w:val="009D159C"/>
    <w:rsid w:val="009D162B"/>
    <w:rsid w:val="009D1D5F"/>
    <w:rsid w:val="009D5F9A"/>
    <w:rsid w:val="009D6730"/>
    <w:rsid w:val="009E015E"/>
    <w:rsid w:val="009E15E8"/>
    <w:rsid w:val="009E17AC"/>
    <w:rsid w:val="009E18D4"/>
    <w:rsid w:val="009E1E56"/>
    <w:rsid w:val="009E2D14"/>
    <w:rsid w:val="009E5F09"/>
    <w:rsid w:val="009F0AD4"/>
    <w:rsid w:val="009F289C"/>
    <w:rsid w:val="009F2974"/>
    <w:rsid w:val="009F2ECF"/>
    <w:rsid w:val="009F487F"/>
    <w:rsid w:val="009F49D8"/>
    <w:rsid w:val="009F6480"/>
    <w:rsid w:val="00A022A8"/>
    <w:rsid w:val="00A033C5"/>
    <w:rsid w:val="00A04083"/>
    <w:rsid w:val="00A102B1"/>
    <w:rsid w:val="00A10D11"/>
    <w:rsid w:val="00A10F34"/>
    <w:rsid w:val="00A128E9"/>
    <w:rsid w:val="00A13429"/>
    <w:rsid w:val="00A13F3E"/>
    <w:rsid w:val="00A15DCA"/>
    <w:rsid w:val="00A17970"/>
    <w:rsid w:val="00A21FEC"/>
    <w:rsid w:val="00A23B6A"/>
    <w:rsid w:val="00A24077"/>
    <w:rsid w:val="00A2508B"/>
    <w:rsid w:val="00A25D82"/>
    <w:rsid w:val="00A263CD"/>
    <w:rsid w:val="00A27511"/>
    <w:rsid w:val="00A279E3"/>
    <w:rsid w:val="00A35476"/>
    <w:rsid w:val="00A35707"/>
    <w:rsid w:val="00A36A8F"/>
    <w:rsid w:val="00A372A5"/>
    <w:rsid w:val="00A409BC"/>
    <w:rsid w:val="00A40CEB"/>
    <w:rsid w:val="00A41246"/>
    <w:rsid w:val="00A43120"/>
    <w:rsid w:val="00A459D1"/>
    <w:rsid w:val="00A464B3"/>
    <w:rsid w:val="00A46B3A"/>
    <w:rsid w:val="00A47860"/>
    <w:rsid w:val="00A47DE0"/>
    <w:rsid w:val="00A5129E"/>
    <w:rsid w:val="00A57430"/>
    <w:rsid w:val="00A60883"/>
    <w:rsid w:val="00A61FCB"/>
    <w:rsid w:val="00A629A1"/>
    <w:rsid w:val="00A630E9"/>
    <w:rsid w:val="00A63502"/>
    <w:rsid w:val="00A654F9"/>
    <w:rsid w:val="00A67EB5"/>
    <w:rsid w:val="00A706A1"/>
    <w:rsid w:val="00A71A22"/>
    <w:rsid w:val="00A74A64"/>
    <w:rsid w:val="00A76A0C"/>
    <w:rsid w:val="00A76EEB"/>
    <w:rsid w:val="00A804B4"/>
    <w:rsid w:val="00A83DE5"/>
    <w:rsid w:val="00A87449"/>
    <w:rsid w:val="00A87BD8"/>
    <w:rsid w:val="00A90E76"/>
    <w:rsid w:val="00A91BC9"/>
    <w:rsid w:val="00A92C4C"/>
    <w:rsid w:val="00A94092"/>
    <w:rsid w:val="00A94B91"/>
    <w:rsid w:val="00A9522C"/>
    <w:rsid w:val="00AA07D4"/>
    <w:rsid w:val="00AA13E6"/>
    <w:rsid w:val="00AA152C"/>
    <w:rsid w:val="00AA2602"/>
    <w:rsid w:val="00AA547E"/>
    <w:rsid w:val="00AA6252"/>
    <w:rsid w:val="00AA6B41"/>
    <w:rsid w:val="00AA7EF8"/>
    <w:rsid w:val="00AB0759"/>
    <w:rsid w:val="00AB6B04"/>
    <w:rsid w:val="00AB6C56"/>
    <w:rsid w:val="00AB728E"/>
    <w:rsid w:val="00AB75F7"/>
    <w:rsid w:val="00AB78D7"/>
    <w:rsid w:val="00AC0047"/>
    <w:rsid w:val="00AC16CD"/>
    <w:rsid w:val="00AC2C4C"/>
    <w:rsid w:val="00AC3BD6"/>
    <w:rsid w:val="00AC7E4F"/>
    <w:rsid w:val="00AD115A"/>
    <w:rsid w:val="00AD12C5"/>
    <w:rsid w:val="00AD29E5"/>
    <w:rsid w:val="00AD36D0"/>
    <w:rsid w:val="00AD7215"/>
    <w:rsid w:val="00AD72A6"/>
    <w:rsid w:val="00AE2288"/>
    <w:rsid w:val="00AE2BE0"/>
    <w:rsid w:val="00AE3827"/>
    <w:rsid w:val="00AE4391"/>
    <w:rsid w:val="00AE5528"/>
    <w:rsid w:val="00AE6571"/>
    <w:rsid w:val="00AE6E20"/>
    <w:rsid w:val="00AE70A0"/>
    <w:rsid w:val="00AE7EB6"/>
    <w:rsid w:val="00AF01B9"/>
    <w:rsid w:val="00AF027B"/>
    <w:rsid w:val="00AF136E"/>
    <w:rsid w:val="00AF1B62"/>
    <w:rsid w:val="00AF2CE8"/>
    <w:rsid w:val="00AF314B"/>
    <w:rsid w:val="00AF61D9"/>
    <w:rsid w:val="00B006EE"/>
    <w:rsid w:val="00B01152"/>
    <w:rsid w:val="00B0120C"/>
    <w:rsid w:val="00B041DD"/>
    <w:rsid w:val="00B046A5"/>
    <w:rsid w:val="00B04B47"/>
    <w:rsid w:val="00B060E4"/>
    <w:rsid w:val="00B0645C"/>
    <w:rsid w:val="00B06BAE"/>
    <w:rsid w:val="00B07CAA"/>
    <w:rsid w:val="00B1091F"/>
    <w:rsid w:val="00B10E50"/>
    <w:rsid w:val="00B1176C"/>
    <w:rsid w:val="00B130F3"/>
    <w:rsid w:val="00B1370B"/>
    <w:rsid w:val="00B137C9"/>
    <w:rsid w:val="00B13DC1"/>
    <w:rsid w:val="00B1423D"/>
    <w:rsid w:val="00B210F3"/>
    <w:rsid w:val="00B22349"/>
    <w:rsid w:val="00B232F7"/>
    <w:rsid w:val="00B25A07"/>
    <w:rsid w:val="00B25F4C"/>
    <w:rsid w:val="00B261B1"/>
    <w:rsid w:val="00B30025"/>
    <w:rsid w:val="00B301CC"/>
    <w:rsid w:val="00B30C18"/>
    <w:rsid w:val="00B32EAE"/>
    <w:rsid w:val="00B33C7F"/>
    <w:rsid w:val="00B3633C"/>
    <w:rsid w:val="00B3746E"/>
    <w:rsid w:val="00B401BC"/>
    <w:rsid w:val="00B419C2"/>
    <w:rsid w:val="00B426B0"/>
    <w:rsid w:val="00B44090"/>
    <w:rsid w:val="00B45D72"/>
    <w:rsid w:val="00B45ECD"/>
    <w:rsid w:val="00B46ADC"/>
    <w:rsid w:val="00B47053"/>
    <w:rsid w:val="00B50D4C"/>
    <w:rsid w:val="00B5187D"/>
    <w:rsid w:val="00B5207D"/>
    <w:rsid w:val="00B52183"/>
    <w:rsid w:val="00B5236B"/>
    <w:rsid w:val="00B526A1"/>
    <w:rsid w:val="00B52B5F"/>
    <w:rsid w:val="00B52DA4"/>
    <w:rsid w:val="00B53DE7"/>
    <w:rsid w:val="00B53FD5"/>
    <w:rsid w:val="00B548A3"/>
    <w:rsid w:val="00B56A47"/>
    <w:rsid w:val="00B6048E"/>
    <w:rsid w:val="00B60A21"/>
    <w:rsid w:val="00B62A9A"/>
    <w:rsid w:val="00B63B2C"/>
    <w:rsid w:val="00B663DF"/>
    <w:rsid w:val="00B6668C"/>
    <w:rsid w:val="00B66B2B"/>
    <w:rsid w:val="00B66C03"/>
    <w:rsid w:val="00B6708A"/>
    <w:rsid w:val="00B67419"/>
    <w:rsid w:val="00B7076B"/>
    <w:rsid w:val="00B70ED7"/>
    <w:rsid w:val="00B71FC5"/>
    <w:rsid w:val="00B72502"/>
    <w:rsid w:val="00B73C64"/>
    <w:rsid w:val="00B74DD4"/>
    <w:rsid w:val="00B74F20"/>
    <w:rsid w:val="00B77CA7"/>
    <w:rsid w:val="00B80FD9"/>
    <w:rsid w:val="00B82516"/>
    <w:rsid w:val="00B82540"/>
    <w:rsid w:val="00B86BF4"/>
    <w:rsid w:val="00B87C1D"/>
    <w:rsid w:val="00B941CF"/>
    <w:rsid w:val="00B95F28"/>
    <w:rsid w:val="00B96C5C"/>
    <w:rsid w:val="00BA10FC"/>
    <w:rsid w:val="00BA1898"/>
    <w:rsid w:val="00BA2B31"/>
    <w:rsid w:val="00BA4710"/>
    <w:rsid w:val="00BA4EA7"/>
    <w:rsid w:val="00BA5AE6"/>
    <w:rsid w:val="00BA5B33"/>
    <w:rsid w:val="00BA6475"/>
    <w:rsid w:val="00BA708E"/>
    <w:rsid w:val="00BA74C9"/>
    <w:rsid w:val="00BAE451"/>
    <w:rsid w:val="00BB0D91"/>
    <w:rsid w:val="00BB225C"/>
    <w:rsid w:val="00BB4C64"/>
    <w:rsid w:val="00BC1656"/>
    <w:rsid w:val="00BC198C"/>
    <w:rsid w:val="00BC1BCD"/>
    <w:rsid w:val="00BC2D20"/>
    <w:rsid w:val="00BC5866"/>
    <w:rsid w:val="00BC6720"/>
    <w:rsid w:val="00BC702A"/>
    <w:rsid w:val="00BD25A1"/>
    <w:rsid w:val="00BD331D"/>
    <w:rsid w:val="00BD6B4F"/>
    <w:rsid w:val="00BD6BB3"/>
    <w:rsid w:val="00BD7C35"/>
    <w:rsid w:val="00BD7E03"/>
    <w:rsid w:val="00BE1DD8"/>
    <w:rsid w:val="00BE3642"/>
    <w:rsid w:val="00BE41BC"/>
    <w:rsid w:val="00BE48A0"/>
    <w:rsid w:val="00BE60D6"/>
    <w:rsid w:val="00BE7729"/>
    <w:rsid w:val="00BF16DB"/>
    <w:rsid w:val="00BF405F"/>
    <w:rsid w:val="00BF520E"/>
    <w:rsid w:val="00BF63E9"/>
    <w:rsid w:val="00BF67A7"/>
    <w:rsid w:val="00BF6BF4"/>
    <w:rsid w:val="00C013A8"/>
    <w:rsid w:val="00C02390"/>
    <w:rsid w:val="00C02C29"/>
    <w:rsid w:val="00C05C04"/>
    <w:rsid w:val="00C06741"/>
    <w:rsid w:val="00C07883"/>
    <w:rsid w:val="00C103D1"/>
    <w:rsid w:val="00C10B57"/>
    <w:rsid w:val="00C13E39"/>
    <w:rsid w:val="00C14869"/>
    <w:rsid w:val="00C1508D"/>
    <w:rsid w:val="00C16019"/>
    <w:rsid w:val="00C16451"/>
    <w:rsid w:val="00C16470"/>
    <w:rsid w:val="00C16755"/>
    <w:rsid w:val="00C20928"/>
    <w:rsid w:val="00C22764"/>
    <w:rsid w:val="00C236A0"/>
    <w:rsid w:val="00C2416F"/>
    <w:rsid w:val="00C3015F"/>
    <w:rsid w:val="00C320FC"/>
    <w:rsid w:val="00C3329F"/>
    <w:rsid w:val="00C3492D"/>
    <w:rsid w:val="00C34943"/>
    <w:rsid w:val="00C35423"/>
    <w:rsid w:val="00C4175F"/>
    <w:rsid w:val="00C42474"/>
    <w:rsid w:val="00C434D7"/>
    <w:rsid w:val="00C46F9E"/>
    <w:rsid w:val="00C51362"/>
    <w:rsid w:val="00C51AD3"/>
    <w:rsid w:val="00C52092"/>
    <w:rsid w:val="00C5250F"/>
    <w:rsid w:val="00C52DB6"/>
    <w:rsid w:val="00C5324B"/>
    <w:rsid w:val="00C54003"/>
    <w:rsid w:val="00C54481"/>
    <w:rsid w:val="00C572B3"/>
    <w:rsid w:val="00C5746E"/>
    <w:rsid w:val="00C603EC"/>
    <w:rsid w:val="00C60DA7"/>
    <w:rsid w:val="00C63073"/>
    <w:rsid w:val="00C6331F"/>
    <w:rsid w:val="00C6343D"/>
    <w:rsid w:val="00C64BAD"/>
    <w:rsid w:val="00C64C0F"/>
    <w:rsid w:val="00C6557C"/>
    <w:rsid w:val="00C701A0"/>
    <w:rsid w:val="00C71D82"/>
    <w:rsid w:val="00C73E76"/>
    <w:rsid w:val="00C75904"/>
    <w:rsid w:val="00C77CC3"/>
    <w:rsid w:val="00C827A0"/>
    <w:rsid w:val="00C82D3D"/>
    <w:rsid w:val="00C86AC0"/>
    <w:rsid w:val="00C87794"/>
    <w:rsid w:val="00C877B0"/>
    <w:rsid w:val="00C96932"/>
    <w:rsid w:val="00C96BE8"/>
    <w:rsid w:val="00CA2090"/>
    <w:rsid w:val="00CA25B2"/>
    <w:rsid w:val="00CA284E"/>
    <w:rsid w:val="00CA4553"/>
    <w:rsid w:val="00CA57E6"/>
    <w:rsid w:val="00CA626F"/>
    <w:rsid w:val="00CA7392"/>
    <w:rsid w:val="00CA7B5D"/>
    <w:rsid w:val="00CB3871"/>
    <w:rsid w:val="00CB4D02"/>
    <w:rsid w:val="00CB6132"/>
    <w:rsid w:val="00CB691C"/>
    <w:rsid w:val="00CB6C2B"/>
    <w:rsid w:val="00CB6C38"/>
    <w:rsid w:val="00CB7F26"/>
    <w:rsid w:val="00CC00DF"/>
    <w:rsid w:val="00CC40B9"/>
    <w:rsid w:val="00CC495E"/>
    <w:rsid w:val="00CC56B0"/>
    <w:rsid w:val="00CC5DD7"/>
    <w:rsid w:val="00CD112C"/>
    <w:rsid w:val="00CD1B7A"/>
    <w:rsid w:val="00CD5122"/>
    <w:rsid w:val="00CD71D9"/>
    <w:rsid w:val="00CD7A0C"/>
    <w:rsid w:val="00CD7EB0"/>
    <w:rsid w:val="00CE01E6"/>
    <w:rsid w:val="00CE0F8F"/>
    <w:rsid w:val="00CE1FF5"/>
    <w:rsid w:val="00CE258A"/>
    <w:rsid w:val="00CE29D7"/>
    <w:rsid w:val="00CE422A"/>
    <w:rsid w:val="00CE4E93"/>
    <w:rsid w:val="00CE4ED3"/>
    <w:rsid w:val="00CF35D1"/>
    <w:rsid w:val="00CF4934"/>
    <w:rsid w:val="00D00163"/>
    <w:rsid w:val="00D0118D"/>
    <w:rsid w:val="00D020E4"/>
    <w:rsid w:val="00D02431"/>
    <w:rsid w:val="00D03747"/>
    <w:rsid w:val="00D039D5"/>
    <w:rsid w:val="00D0560A"/>
    <w:rsid w:val="00D05D78"/>
    <w:rsid w:val="00D10992"/>
    <w:rsid w:val="00D11344"/>
    <w:rsid w:val="00D1190E"/>
    <w:rsid w:val="00D14037"/>
    <w:rsid w:val="00D15BEE"/>
    <w:rsid w:val="00D15FE2"/>
    <w:rsid w:val="00D16100"/>
    <w:rsid w:val="00D20D04"/>
    <w:rsid w:val="00D21489"/>
    <w:rsid w:val="00D23A20"/>
    <w:rsid w:val="00D24CFA"/>
    <w:rsid w:val="00D25E38"/>
    <w:rsid w:val="00D2659F"/>
    <w:rsid w:val="00D26E97"/>
    <w:rsid w:val="00D3139F"/>
    <w:rsid w:val="00D31837"/>
    <w:rsid w:val="00D32F91"/>
    <w:rsid w:val="00D331E5"/>
    <w:rsid w:val="00D33FAA"/>
    <w:rsid w:val="00D35701"/>
    <w:rsid w:val="00D35B03"/>
    <w:rsid w:val="00D37A6F"/>
    <w:rsid w:val="00D4201E"/>
    <w:rsid w:val="00D43DD8"/>
    <w:rsid w:val="00D44AA8"/>
    <w:rsid w:val="00D472D6"/>
    <w:rsid w:val="00D51CC9"/>
    <w:rsid w:val="00D51E51"/>
    <w:rsid w:val="00D64CD3"/>
    <w:rsid w:val="00D66C6F"/>
    <w:rsid w:val="00D7060D"/>
    <w:rsid w:val="00D7084E"/>
    <w:rsid w:val="00D725CE"/>
    <w:rsid w:val="00D73FF8"/>
    <w:rsid w:val="00D7580F"/>
    <w:rsid w:val="00D76531"/>
    <w:rsid w:val="00D768E1"/>
    <w:rsid w:val="00D76CC0"/>
    <w:rsid w:val="00D813A6"/>
    <w:rsid w:val="00D81538"/>
    <w:rsid w:val="00D85471"/>
    <w:rsid w:val="00D86BE9"/>
    <w:rsid w:val="00D8705D"/>
    <w:rsid w:val="00D87C53"/>
    <w:rsid w:val="00D93430"/>
    <w:rsid w:val="00D93905"/>
    <w:rsid w:val="00D95501"/>
    <w:rsid w:val="00D959D1"/>
    <w:rsid w:val="00D971C4"/>
    <w:rsid w:val="00DA0315"/>
    <w:rsid w:val="00DA31EE"/>
    <w:rsid w:val="00DA3C35"/>
    <w:rsid w:val="00DA7DCA"/>
    <w:rsid w:val="00DA7EE6"/>
    <w:rsid w:val="00DB1C0A"/>
    <w:rsid w:val="00DB2BAD"/>
    <w:rsid w:val="00DB361F"/>
    <w:rsid w:val="00DB69EF"/>
    <w:rsid w:val="00DB7E72"/>
    <w:rsid w:val="00DC2300"/>
    <w:rsid w:val="00DC631A"/>
    <w:rsid w:val="00DC652F"/>
    <w:rsid w:val="00DD1D34"/>
    <w:rsid w:val="00DD27EC"/>
    <w:rsid w:val="00DD28BD"/>
    <w:rsid w:val="00DD2C9D"/>
    <w:rsid w:val="00DD47E2"/>
    <w:rsid w:val="00DD51DC"/>
    <w:rsid w:val="00DD58E0"/>
    <w:rsid w:val="00DD5937"/>
    <w:rsid w:val="00DD642B"/>
    <w:rsid w:val="00DD6BCC"/>
    <w:rsid w:val="00DD6C1D"/>
    <w:rsid w:val="00DD6F2A"/>
    <w:rsid w:val="00DD7996"/>
    <w:rsid w:val="00DE3CB5"/>
    <w:rsid w:val="00DE447A"/>
    <w:rsid w:val="00DE4D8A"/>
    <w:rsid w:val="00DE5387"/>
    <w:rsid w:val="00DE5C6F"/>
    <w:rsid w:val="00DE7681"/>
    <w:rsid w:val="00DF09B2"/>
    <w:rsid w:val="00DF1AC4"/>
    <w:rsid w:val="00DF2266"/>
    <w:rsid w:val="00DF2514"/>
    <w:rsid w:val="00DF3578"/>
    <w:rsid w:val="00DF3F57"/>
    <w:rsid w:val="00DF41C9"/>
    <w:rsid w:val="00DF5472"/>
    <w:rsid w:val="00DF5600"/>
    <w:rsid w:val="00DF691A"/>
    <w:rsid w:val="00DF6F39"/>
    <w:rsid w:val="00DF7289"/>
    <w:rsid w:val="00DF74D0"/>
    <w:rsid w:val="00E0148A"/>
    <w:rsid w:val="00E03ED8"/>
    <w:rsid w:val="00E04175"/>
    <w:rsid w:val="00E05135"/>
    <w:rsid w:val="00E1074A"/>
    <w:rsid w:val="00E10912"/>
    <w:rsid w:val="00E10F61"/>
    <w:rsid w:val="00E13B9F"/>
    <w:rsid w:val="00E1423B"/>
    <w:rsid w:val="00E14D1F"/>
    <w:rsid w:val="00E15F55"/>
    <w:rsid w:val="00E164A0"/>
    <w:rsid w:val="00E202E8"/>
    <w:rsid w:val="00E2144B"/>
    <w:rsid w:val="00E22D3B"/>
    <w:rsid w:val="00E256A3"/>
    <w:rsid w:val="00E26FB5"/>
    <w:rsid w:val="00E3129C"/>
    <w:rsid w:val="00E31FFF"/>
    <w:rsid w:val="00E32435"/>
    <w:rsid w:val="00E3363E"/>
    <w:rsid w:val="00E33FE7"/>
    <w:rsid w:val="00E34418"/>
    <w:rsid w:val="00E363B4"/>
    <w:rsid w:val="00E3687B"/>
    <w:rsid w:val="00E37C75"/>
    <w:rsid w:val="00E404C6"/>
    <w:rsid w:val="00E40E2E"/>
    <w:rsid w:val="00E4175A"/>
    <w:rsid w:val="00E4302B"/>
    <w:rsid w:val="00E45CDC"/>
    <w:rsid w:val="00E46667"/>
    <w:rsid w:val="00E4715E"/>
    <w:rsid w:val="00E51698"/>
    <w:rsid w:val="00E6017D"/>
    <w:rsid w:val="00E60FAC"/>
    <w:rsid w:val="00E61197"/>
    <w:rsid w:val="00E61ED1"/>
    <w:rsid w:val="00E6240B"/>
    <w:rsid w:val="00E63C38"/>
    <w:rsid w:val="00E65EBD"/>
    <w:rsid w:val="00E663A8"/>
    <w:rsid w:val="00E66EA2"/>
    <w:rsid w:val="00E70359"/>
    <w:rsid w:val="00E71680"/>
    <w:rsid w:val="00E73B70"/>
    <w:rsid w:val="00E745DC"/>
    <w:rsid w:val="00E77146"/>
    <w:rsid w:val="00E808FF"/>
    <w:rsid w:val="00E81C7F"/>
    <w:rsid w:val="00E8276C"/>
    <w:rsid w:val="00E83AF5"/>
    <w:rsid w:val="00E8531A"/>
    <w:rsid w:val="00E85D3F"/>
    <w:rsid w:val="00E864AD"/>
    <w:rsid w:val="00E86D3E"/>
    <w:rsid w:val="00E87E20"/>
    <w:rsid w:val="00E87F62"/>
    <w:rsid w:val="00E902DC"/>
    <w:rsid w:val="00E93052"/>
    <w:rsid w:val="00E9350F"/>
    <w:rsid w:val="00E95296"/>
    <w:rsid w:val="00E97DB1"/>
    <w:rsid w:val="00EA26BF"/>
    <w:rsid w:val="00EA28F2"/>
    <w:rsid w:val="00EA4253"/>
    <w:rsid w:val="00EA445E"/>
    <w:rsid w:val="00EA49F2"/>
    <w:rsid w:val="00EA51C2"/>
    <w:rsid w:val="00EB1030"/>
    <w:rsid w:val="00EB26F2"/>
    <w:rsid w:val="00EB4402"/>
    <w:rsid w:val="00EB6E35"/>
    <w:rsid w:val="00EC2977"/>
    <w:rsid w:val="00EC4A52"/>
    <w:rsid w:val="00EC4A6E"/>
    <w:rsid w:val="00EC535F"/>
    <w:rsid w:val="00EC6E7E"/>
    <w:rsid w:val="00ED2FCB"/>
    <w:rsid w:val="00ED3B0F"/>
    <w:rsid w:val="00ED5EEA"/>
    <w:rsid w:val="00EE01F5"/>
    <w:rsid w:val="00EE065E"/>
    <w:rsid w:val="00EE0D5B"/>
    <w:rsid w:val="00EE1590"/>
    <w:rsid w:val="00EE2C03"/>
    <w:rsid w:val="00EE48B9"/>
    <w:rsid w:val="00EE4EC1"/>
    <w:rsid w:val="00EE5A1A"/>
    <w:rsid w:val="00EE785C"/>
    <w:rsid w:val="00EE7BF5"/>
    <w:rsid w:val="00EF0294"/>
    <w:rsid w:val="00EF2242"/>
    <w:rsid w:val="00EF2805"/>
    <w:rsid w:val="00EF3018"/>
    <w:rsid w:val="00EF41FF"/>
    <w:rsid w:val="00EF579E"/>
    <w:rsid w:val="00EF6B86"/>
    <w:rsid w:val="00EF6EB6"/>
    <w:rsid w:val="00EF7396"/>
    <w:rsid w:val="00F008CF"/>
    <w:rsid w:val="00F00C8C"/>
    <w:rsid w:val="00F0170C"/>
    <w:rsid w:val="00F021A6"/>
    <w:rsid w:val="00F032C9"/>
    <w:rsid w:val="00F05E24"/>
    <w:rsid w:val="00F06B58"/>
    <w:rsid w:val="00F1124D"/>
    <w:rsid w:val="00F1151C"/>
    <w:rsid w:val="00F11873"/>
    <w:rsid w:val="00F11B17"/>
    <w:rsid w:val="00F11E38"/>
    <w:rsid w:val="00F1208F"/>
    <w:rsid w:val="00F145C7"/>
    <w:rsid w:val="00F14E15"/>
    <w:rsid w:val="00F15571"/>
    <w:rsid w:val="00F15714"/>
    <w:rsid w:val="00F15B83"/>
    <w:rsid w:val="00F1646A"/>
    <w:rsid w:val="00F168F9"/>
    <w:rsid w:val="00F16E22"/>
    <w:rsid w:val="00F200F5"/>
    <w:rsid w:val="00F22310"/>
    <w:rsid w:val="00F224AC"/>
    <w:rsid w:val="00F22B29"/>
    <w:rsid w:val="00F3105D"/>
    <w:rsid w:val="00F3142B"/>
    <w:rsid w:val="00F31E60"/>
    <w:rsid w:val="00F35A4C"/>
    <w:rsid w:val="00F367D7"/>
    <w:rsid w:val="00F37960"/>
    <w:rsid w:val="00F403F4"/>
    <w:rsid w:val="00F41F3E"/>
    <w:rsid w:val="00F42BCE"/>
    <w:rsid w:val="00F43DB7"/>
    <w:rsid w:val="00F451B3"/>
    <w:rsid w:val="00F45589"/>
    <w:rsid w:val="00F46A76"/>
    <w:rsid w:val="00F47D3B"/>
    <w:rsid w:val="00F52402"/>
    <w:rsid w:val="00F530E2"/>
    <w:rsid w:val="00F5622F"/>
    <w:rsid w:val="00F5685E"/>
    <w:rsid w:val="00F612CB"/>
    <w:rsid w:val="00F61C21"/>
    <w:rsid w:val="00F62175"/>
    <w:rsid w:val="00F63572"/>
    <w:rsid w:val="00F6485B"/>
    <w:rsid w:val="00F65732"/>
    <w:rsid w:val="00F67BD2"/>
    <w:rsid w:val="00F67EAA"/>
    <w:rsid w:val="00F710CC"/>
    <w:rsid w:val="00F73E7A"/>
    <w:rsid w:val="00F742BF"/>
    <w:rsid w:val="00F75499"/>
    <w:rsid w:val="00F757E2"/>
    <w:rsid w:val="00F76122"/>
    <w:rsid w:val="00F76A14"/>
    <w:rsid w:val="00F81EAD"/>
    <w:rsid w:val="00F83E02"/>
    <w:rsid w:val="00F8560A"/>
    <w:rsid w:val="00F87BD8"/>
    <w:rsid w:val="00F87C9C"/>
    <w:rsid w:val="00F9129C"/>
    <w:rsid w:val="00F919A0"/>
    <w:rsid w:val="00F93DEE"/>
    <w:rsid w:val="00F95D02"/>
    <w:rsid w:val="00FA0AAA"/>
    <w:rsid w:val="00FA0BEA"/>
    <w:rsid w:val="00FA1368"/>
    <w:rsid w:val="00FA197C"/>
    <w:rsid w:val="00FA2966"/>
    <w:rsid w:val="00FA30CE"/>
    <w:rsid w:val="00FA5720"/>
    <w:rsid w:val="00FA5A5D"/>
    <w:rsid w:val="00FA71C4"/>
    <w:rsid w:val="00FB27A1"/>
    <w:rsid w:val="00FB2F01"/>
    <w:rsid w:val="00FB50AE"/>
    <w:rsid w:val="00FB55DD"/>
    <w:rsid w:val="00FB6A53"/>
    <w:rsid w:val="00FB778A"/>
    <w:rsid w:val="00FB7E5A"/>
    <w:rsid w:val="00FC40B7"/>
    <w:rsid w:val="00FC6AF2"/>
    <w:rsid w:val="00FD0448"/>
    <w:rsid w:val="00FD04BD"/>
    <w:rsid w:val="00FD050A"/>
    <w:rsid w:val="00FD1C01"/>
    <w:rsid w:val="00FD3730"/>
    <w:rsid w:val="00FD575D"/>
    <w:rsid w:val="00FE20FF"/>
    <w:rsid w:val="00FE3008"/>
    <w:rsid w:val="00FE6150"/>
    <w:rsid w:val="00FE6569"/>
    <w:rsid w:val="00FE6B43"/>
    <w:rsid w:val="00FE75B3"/>
    <w:rsid w:val="00FF1FD9"/>
    <w:rsid w:val="00FF2B54"/>
    <w:rsid w:val="00FF2E42"/>
    <w:rsid w:val="00FF31EA"/>
    <w:rsid w:val="00FF3EBE"/>
    <w:rsid w:val="00FF47A0"/>
    <w:rsid w:val="00FF56E5"/>
    <w:rsid w:val="00FF5ED1"/>
    <w:rsid w:val="00FF6055"/>
    <w:rsid w:val="00FF6CAF"/>
    <w:rsid w:val="0114C04A"/>
    <w:rsid w:val="02006EE5"/>
    <w:rsid w:val="02746439"/>
    <w:rsid w:val="0294877A"/>
    <w:rsid w:val="036CE92A"/>
    <w:rsid w:val="03A1C43B"/>
    <w:rsid w:val="03AD1DC4"/>
    <w:rsid w:val="04A788B6"/>
    <w:rsid w:val="04E96BF2"/>
    <w:rsid w:val="05167067"/>
    <w:rsid w:val="0688E122"/>
    <w:rsid w:val="06A5F855"/>
    <w:rsid w:val="06B1F5A6"/>
    <w:rsid w:val="06FC127E"/>
    <w:rsid w:val="07A4BCEC"/>
    <w:rsid w:val="07CADBAA"/>
    <w:rsid w:val="092DD8F0"/>
    <w:rsid w:val="09DACA8A"/>
    <w:rsid w:val="0AE5B6FD"/>
    <w:rsid w:val="0AFF0412"/>
    <w:rsid w:val="0B203C74"/>
    <w:rsid w:val="0C1C6950"/>
    <w:rsid w:val="0C59E778"/>
    <w:rsid w:val="0C93132D"/>
    <w:rsid w:val="0CCD5AE9"/>
    <w:rsid w:val="0CDF9A39"/>
    <w:rsid w:val="0E1D1F02"/>
    <w:rsid w:val="0ECA3918"/>
    <w:rsid w:val="0EE371C0"/>
    <w:rsid w:val="106D1698"/>
    <w:rsid w:val="1149D1A2"/>
    <w:rsid w:val="11698F37"/>
    <w:rsid w:val="12A91E22"/>
    <w:rsid w:val="131E304E"/>
    <w:rsid w:val="1503FEEC"/>
    <w:rsid w:val="15474A72"/>
    <w:rsid w:val="15EB9565"/>
    <w:rsid w:val="15F3558C"/>
    <w:rsid w:val="16672ABD"/>
    <w:rsid w:val="16A823B4"/>
    <w:rsid w:val="16CE1CBB"/>
    <w:rsid w:val="17524FCA"/>
    <w:rsid w:val="175D039D"/>
    <w:rsid w:val="18BE8893"/>
    <w:rsid w:val="18F47A60"/>
    <w:rsid w:val="19188278"/>
    <w:rsid w:val="1A593C16"/>
    <w:rsid w:val="1B34CE47"/>
    <w:rsid w:val="1B3EDF1D"/>
    <w:rsid w:val="1C05657F"/>
    <w:rsid w:val="1C5D92F6"/>
    <w:rsid w:val="1C6F664A"/>
    <w:rsid w:val="1CD3F80C"/>
    <w:rsid w:val="1D4D66E3"/>
    <w:rsid w:val="1DC39FA1"/>
    <w:rsid w:val="1E751B3C"/>
    <w:rsid w:val="1E9DEE96"/>
    <w:rsid w:val="1F08D662"/>
    <w:rsid w:val="20481862"/>
    <w:rsid w:val="204ADFFA"/>
    <w:rsid w:val="204BA329"/>
    <w:rsid w:val="2053B34F"/>
    <w:rsid w:val="207BFCEC"/>
    <w:rsid w:val="209A66B4"/>
    <w:rsid w:val="20B68EF1"/>
    <w:rsid w:val="21B7ED29"/>
    <w:rsid w:val="21C16BA9"/>
    <w:rsid w:val="22221A36"/>
    <w:rsid w:val="228A0C7E"/>
    <w:rsid w:val="22AD193B"/>
    <w:rsid w:val="22C02101"/>
    <w:rsid w:val="2354755D"/>
    <w:rsid w:val="23F35DBE"/>
    <w:rsid w:val="2407F807"/>
    <w:rsid w:val="2420D4B7"/>
    <w:rsid w:val="256C86F2"/>
    <w:rsid w:val="25C258BC"/>
    <w:rsid w:val="25C59D7C"/>
    <w:rsid w:val="269B556D"/>
    <w:rsid w:val="26E76EC3"/>
    <w:rsid w:val="275387B8"/>
    <w:rsid w:val="2753B083"/>
    <w:rsid w:val="279F091C"/>
    <w:rsid w:val="28213D84"/>
    <w:rsid w:val="2AF8E94D"/>
    <w:rsid w:val="2B55200C"/>
    <w:rsid w:val="2C12D1C8"/>
    <w:rsid w:val="2E5FD6C1"/>
    <w:rsid w:val="2E75C752"/>
    <w:rsid w:val="2E8292C0"/>
    <w:rsid w:val="2F12D4C0"/>
    <w:rsid w:val="2FD3B6BA"/>
    <w:rsid w:val="30ACAF55"/>
    <w:rsid w:val="3217D689"/>
    <w:rsid w:val="32BE9942"/>
    <w:rsid w:val="32D8DE4C"/>
    <w:rsid w:val="33022D12"/>
    <w:rsid w:val="33562C86"/>
    <w:rsid w:val="33A753AA"/>
    <w:rsid w:val="33D6D55D"/>
    <w:rsid w:val="341B8243"/>
    <w:rsid w:val="349A16D4"/>
    <w:rsid w:val="34C5DDBB"/>
    <w:rsid w:val="35C2503D"/>
    <w:rsid w:val="3675B4AB"/>
    <w:rsid w:val="36C39F27"/>
    <w:rsid w:val="375895B7"/>
    <w:rsid w:val="37C99FED"/>
    <w:rsid w:val="37FB5075"/>
    <w:rsid w:val="3851CC53"/>
    <w:rsid w:val="386370E2"/>
    <w:rsid w:val="3969A375"/>
    <w:rsid w:val="3AC572B6"/>
    <w:rsid w:val="3ADBDE2C"/>
    <w:rsid w:val="3B18F191"/>
    <w:rsid w:val="3B3A2C21"/>
    <w:rsid w:val="3D05390C"/>
    <w:rsid w:val="3D3602D7"/>
    <w:rsid w:val="3D59C855"/>
    <w:rsid w:val="3D7C2DC7"/>
    <w:rsid w:val="3D974F99"/>
    <w:rsid w:val="3FC2B0B6"/>
    <w:rsid w:val="3FDDF605"/>
    <w:rsid w:val="3FE7B7F2"/>
    <w:rsid w:val="40AFD157"/>
    <w:rsid w:val="40ED77CB"/>
    <w:rsid w:val="416CD134"/>
    <w:rsid w:val="41C765C7"/>
    <w:rsid w:val="421A3451"/>
    <w:rsid w:val="43456810"/>
    <w:rsid w:val="43CA5802"/>
    <w:rsid w:val="44040B6B"/>
    <w:rsid w:val="447F2104"/>
    <w:rsid w:val="4527027A"/>
    <w:rsid w:val="45B9A458"/>
    <w:rsid w:val="45EAEE11"/>
    <w:rsid w:val="4659D775"/>
    <w:rsid w:val="474C1C6F"/>
    <w:rsid w:val="47FA55CA"/>
    <w:rsid w:val="482B745B"/>
    <w:rsid w:val="483214E2"/>
    <w:rsid w:val="4888307B"/>
    <w:rsid w:val="48EEC667"/>
    <w:rsid w:val="491C77D9"/>
    <w:rsid w:val="49D3EECD"/>
    <w:rsid w:val="4AB37B51"/>
    <w:rsid w:val="4ADBD160"/>
    <w:rsid w:val="4B55349E"/>
    <w:rsid w:val="4D93BE62"/>
    <w:rsid w:val="4DEB4A5F"/>
    <w:rsid w:val="4DEF1BDB"/>
    <w:rsid w:val="4EE9C5DD"/>
    <w:rsid w:val="4EEDCC4A"/>
    <w:rsid w:val="4FBC25A9"/>
    <w:rsid w:val="508C9853"/>
    <w:rsid w:val="52B3950E"/>
    <w:rsid w:val="52B3E0C6"/>
    <w:rsid w:val="52D3168B"/>
    <w:rsid w:val="53062E86"/>
    <w:rsid w:val="5378AA83"/>
    <w:rsid w:val="53F19456"/>
    <w:rsid w:val="54DC5E18"/>
    <w:rsid w:val="552DBE5C"/>
    <w:rsid w:val="55963F96"/>
    <w:rsid w:val="561C54DE"/>
    <w:rsid w:val="563C1931"/>
    <w:rsid w:val="5742F5FD"/>
    <w:rsid w:val="57471C40"/>
    <w:rsid w:val="5789F4FB"/>
    <w:rsid w:val="581D7BB5"/>
    <w:rsid w:val="58F2C810"/>
    <w:rsid w:val="5ACF1351"/>
    <w:rsid w:val="5BE44A40"/>
    <w:rsid w:val="5E7E89AB"/>
    <w:rsid w:val="5EC62C15"/>
    <w:rsid w:val="5EF43511"/>
    <w:rsid w:val="5F35B850"/>
    <w:rsid w:val="5FE2D993"/>
    <w:rsid w:val="5FF9F8B5"/>
    <w:rsid w:val="60135CF5"/>
    <w:rsid w:val="603EBA2C"/>
    <w:rsid w:val="6048209C"/>
    <w:rsid w:val="604D41B9"/>
    <w:rsid w:val="60ED3E0F"/>
    <w:rsid w:val="614BF722"/>
    <w:rsid w:val="61919163"/>
    <w:rsid w:val="61D1ABAB"/>
    <w:rsid w:val="61F6F82B"/>
    <w:rsid w:val="6248F04B"/>
    <w:rsid w:val="62783B76"/>
    <w:rsid w:val="631CB049"/>
    <w:rsid w:val="63B5AAFC"/>
    <w:rsid w:val="64567CA4"/>
    <w:rsid w:val="64867EEE"/>
    <w:rsid w:val="655AB280"/>
    <w:rsid w:val="6719E3A2"/>
    <w:rsid w:val="67EB1681"/>
    <w:rsid w:val="689F4628"/>
    <w:rsid w:val="68DE262D"/>
    <w:rsid w:val="699DF266"/>
    <w:rsid w:val="69CF1E94"/>
    <w:rsid w:val="6AE03C18"/>
    <w:rsid w:val="6B588F21"/>
    <w:rsid w:val="6B73CEA3"/>
    <w:rsid w:val="6BE3CA6E"/>
    <w:rsid w:val="6C6D86CA"/>
    <w:rsid w:val="6D9EACDB"/>
    <w:rsid w:val="6DC07B2C"/>
    <w:rsid w:val="6DC3C246"/>
    <w:rsid w:val="6E1B8F12"/>
    <w:rsid w:val="6F586A02"/>
    <w:rsid w:val="6F72782E"/>
    <w:rsid w:val="6FE8FE44"/>
    <w:rsid w:val="6FF25DA0"/>
    <w:rsid w:val="7178C3FA"/>
    <w:rsid w:val="7190F1E5"/>
    <w:rsid w:val="71F0570D"/>
    <w:rsid w:val="71F36FAE"/>
    <w:rsid w:val="724D8A66"/>
    <w:rsid w:val="72BA807D"/>
    <w:rsid w:val="73AB0C92"/>
    <w:rsid w:val="7480F9BA"/>
    <w:rsid w:val="7508A08A"/>
    <w:rsid w:val="758A98CF"/>
    <w:rsid w:val="76B6ED0C"/>
    <w:rsid w:val="76CA14A9"/>
    <w:rsid w:val="774FC65D"/>
    <w:rsid w:val="779706E0"/>
    <w:rsid w:val="77DAF744"/>
    <w:rsid w:val="78145AB8"/>
    <w:rsid w:val="78C76169"/>
    <w:rsid w:val="7964A12D"/>
    <w:rsid w:val="7A2F3FB8"/>
    <w:rsid w:val="7A91E2E7"/>
    <w:rsid w:val="7D090FDA"/>
    <w:rsid w:val="7D1FB957"/>
    <w:rsid w:val="7D71FDB5"/>
    <w:rsid w:val="7F01C946"/>
    <w:rsid w:val="7FD143DF"/>
    <w:rsid w:val="7FFFE62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4A2C1"/>
  <w15:chartTrackingRefBased/>
  <w15:docId w15:val="{301D30B8-FF66-4D6D-855A-4BA7D0B3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827"/>
    <w:pPr>
      <w:keepNext/>
      <w:keepLines/>
      <w:spacing w:before="360" w:after="80"/>
      <w:outlineLvl w:val="0"/>
    </w:pPr>
    <w:rPr>
      <w:rFonts w:asciiTheme="majorHAnsi" w:eastAsiaTheme="majorEastAsia" w:hAnsiTheme="majorHAnsi" w:cstheme="majorBidi"/>
      <w:color w:val="3D99A1" w:themeColor="accent1" w:themeShade="BF"/>
      <w:sz w:val="40"/>
      <w:szCs w:val="40"/>
    </w:rPr>
  </w:style>
  <w:style w:type="paragraph" w:styleId="Heading2">
    <w:name w:val="heading 2"/>
    <w:basedOn w:val="Normal"/>
    <w:next w:val="Normal"/>
    <w:link w:val="Heading2Char"/>
    <w:uiPriority w:val="9"/>
    <w:semiHidden/>
    <w:unhideWhenUsed/>
    <w:qFormat/>
    <w:rsid w:val="00AE3827"/>
    <w:pPr>
      <w:keepNext/>
      <w:keepLines/>
      <w:spacing w:before="160" w:after="80"/>
      <w:outlineLvl w:val="1"/>
    </w:pPr>
    <w:rPr>
      <w:rFonts w:asciiTheme="majorHAnsi" w:eastAsiaTheme="majorEastAsia" w:hAnsiTheme="majorHAnsi" w:cstheme="majorBidi"/>
      <w:color w:val="3D99A1" w:themeColor="accent1" w:themeShade="BF"/>
      <w:sz w:val="32"/>
      <w:szCs w:val="32"/>
    </w:rPr>
  </w:style>
  <w:style w:type="paragraph" w:styleId="Heading3">
    <w:name w:val="heading 3"/>
    <w:basedOn w:val="Normal"/>
    <w:next w:val="Normal"/>
    <w:link w:val="Heading3Char"/>
    <w:uiPriority w:val="9"/>
    <w:semiHidden/>
    <w:unhideWhenUsed/>
    <w:qFormat/>
    <w:rsid w:val="00AE3827"/>
    <w:pPr>
      <w:keepNext/>
      <w:keepLines/>
      <w:spacing w:before="160" w:after="80"/>
      <w:outlineLvl w:val="2"/>
    </w:pPr>
    <w:rPr>
      <w:rFonts w:eastAsiaTheme="majorEastAsia" w:cstheme="majorBidi"/>
      <w:color w:val="3D99A1" w:themeColor="accent1" w:themeShade="BF"/>
      <w:sz w:val="28"/>
      <w:szCs w:val="28"/>
    </w:rPr>
  </w:style>
  <w:style w:type="paragraph" w:styleId="Heading4">
    <w:name w:val="heading 4"/>
    <w:basedOn w:val="Normal"/>
    <w:next w:val="Normal"/>
    <w:link w:val="Heading4Char"/>
    <w:uiPriority w:val="9"/>
    <w:semiHidden/>
    <w:unhideWhenUsed/>
    <w:qFormat/>
    <w:rsid w:val="00AE3827"/>
    <w:pPr>
      <w:keepNext/>
      <w:keepLines/>
      <w:spacing w:before="80" w:after="40"/>
      <w:outlineLvl w:val="3"/>
    </w:pPr>
    <w:rPr>
      <w:rFonts w:eastAsiaTheme="majorEastAsia" w:cstheme="majorBidi"/>
      <w:i/>
      <w:iCs/>
      <w:color w:val="3D99A1" w:themeColor="accent1" w:themeShade="BF"/>
    </w:rPr>
  </w:style>
  <w:style w:type="paragraph" w:styleId="Heading5">
    <w:name w:val="heading 5"/>
    <w:basedOn w:val="Normal"/>
    <w:next w:val="Normal"/>
    <w:link w:val="Heading5Char"/>
    <w:uiPriority w:val="9"/>
    <w:semiHidden/>
    <w:unhideWhenUsed/>
    <w:qFormat/>
    <w:rsid w:val="00AE3827"/>
    <w:pPr>
      <w:keepNext/>
      <w:keepLines/>
      <w:spacing w:before="80" w:after="40"/>
      <w:outlineLvl w:val="4"/>
    </w:pPr>
    <w:rPr>
      <w:rFonts w:eastAsiaTheme="majorEastAsia" w:cstheme="majorBidi"/>
      <w:color w:val="3D99A1" w:themeColor="accent1" w:themeShade="BF"/>
    </w:rPr>
  </w:style>
  <w:style w:type="paragraph" w:styleId="Heading6">
    <w:name w:val="heading 6"/>
    <w:basedOn w:val="Normal"/>
    <w:next w:val="Normal"/>
    <w:link w:val="Heading6Char"/>
    <w:uiPriority w:val="9"/>
    <w:semiHidden/>
    <w:unhideWhenUsed/>
    <w:qFormat/>
    <w:rsid w:val="00AE3827"/>
    <w:pPr>
      <w:keepNext/>
      <w:keepLines/>
      <w:spacing w:before="40" w:after="0"/>
      <w:outlineLvl w:val="5"/>
    </w:pPr>
    <w:rPr>
      <w:rFonts w:eastAsiaTheme="majorEastAsia" w:cstheme="majorBidi"/>
      <w:i/>
      <w:iCs/>
      <w:color w:val="4F37B3" w:themeColor="text1" w:themeTint="A6"/>
    </w:rPr>
  </w:style>
  <w:style w:type="paragraph" w:styleId="Heading7">
    <w:name w:val="heading 7"/>
    <w:basedOn w:val="Normal"/>
    <w:next w:val="Normal"/>
    <w:link w:val="Heading7Char"/>
    <w:uiPriority w:val="9"/>
    <w:semiHidden/>
    <w:unhideWhenUsed/>
    <w:qFormat/>
    <w:rsid w:val="00AE3827"/>
    <w:pPr>
      <w:keepNext/>
      <w:keepLines/>
      <w:spacing w:before="40" w:after="0"/>
      <w:outlineLvl w:val="6"/>
    </w:pPr>
    <w:rPr>
      <w:rFonts w:eastAsiaTheme="majorEastAsia" w:cstheme="majorBidi"/>
      <w:color w:val="4F37B3" w:themeColor="text1" w:themeTint="A6"/>
    </w:rPr>
  </w:style>
  <w:style w:type="paragraph" w:styleId="Heading8">
    <w:name w:val="heading 8"/>
    <w:basedOn w:val="Normal"/>
    <w:next w:val="Normal"/>
    <w:link w:val="Heading8Char"/>
    <w:uiPriority w:val="9"/>
    <w:semiHidden/>
    <w:unhideWhenUsed/>
    <w:qFormat/>
    <w:rsid w:val="00AE3827"/>
    <w:pPr>
      <w:keepNext/>
      <w:keepLines/>
      <w:spacing w:after="0"/>
      <w:outlineLvl w:val="7"/>
    </w:pPr>
    <w:rPr>
      <w:rFonts w:eastAsiaTheme="majorEastAsia" w:cstheme="majorBidi"/>
      <w:i/>
      <w:iCs/>
      <w:color w:val="332475" w:themeColor="text1" w:themeTint="D8"/>
    </w:rPr>
  </w:style>
  <w:style w:type="paragraph" w:styleId="Heading9">
    <w:name w:val="heading 9"/>
    <w:basedOn w:val="Normal"/>
    <w:next w:val="Normal"/>
    <w:link w:val="Heading9Char"/>
    <w:uiPriority w:val="9"/>
    <w:semiHidden/>
    <w:unhideWhenUsed/>
    <w:qFormat/>
    <w:rsid w:val="00AE3827"/>
    <w:pPr>
      <w:keepNext/>
      <w:keepLines/>
      <w:spacing w:after="0"/>
      <w:outlineLvl w:val="8"/>
    </w:pPr>
    <w:rPr>
      <w:rFonts w:eastAsiaTheme="majorEastAsia" w:cstheme="majorBidi"/>
      <w:color w:val="33247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827"/>
    <w:rPr>
      <w:rFonts w:asciiTheme="majorHAnsi" w:eastAsiaTheme="majorEastAsia" w:hAnsiTheme="majorHAnsi" w:cstheme="majorBidi"/>
      <w:color w:val="3D99A1" w:themeColor="accent1" w:themeShade="BF"/>
      <w:sz w:val="40"/>
      <w:szCs w:val="40"/>
    </w:rPr>
  </w:style>
  <w:style w:type="character" w:customStyle="1" w:styleId="Heading2Char">
    <w:name w:val="Heading 2 Char"/>
    <w:basedOn w:val="DefaultParagraphFont"/>
    <w:link w:val="Heading2"/>
    <w:uiPriority w:val="9"/>
    <w:semiHidden/>
    <w:rsid w:val="00AE3827"/>
    <w:rPr>
      <w:rFonts w:asciiTheme="majorHAnsi" w:eastAsiaTheme="majorEastAsia" w:hAnsiTheme="majorHAnsi" w:cstheme="majorBidi"/>
      <w:color w:val="3D99A1" w:themeColor="accent1" w:themeShade="BF"/>
      <w:sz w:val="32"/>
      <w:szCs w:val="32"/>
    </w:rPr>
  </w:style>
  <w:style w:type="character" w:customStyle="1" w:styleId="Heading3Char">
    <w:name w:val="Heading 3 Char"/>
    <w:basedOn w:val="DefaultParagraphFont"/>
    <w:link w:val="Heading3"/>
    <w:uiPriority w:val="9"/>
    <w:semiHidden/>
    <w:rsid w:val="00AE3827"/>
    <w:rPr>
      <w:rFonts w:eastAsiaTheme="majorEastAsia" w:cstheme="majorBidi"/>
      <w:color w:val="3D99A1" w:themeColor="accent1" w:themeShade="BF"/>
      <w:sz w:val="28"/>
      <w:szCs w:val="28"/>
    </w:rPr>
  </w:style>
  <w:style w:type="character" w:customStyle="1" w:styleId="Heading4Char">
    <w:name w:val="Heading 4 Char"/>
    <w:basedOn w:val="DefaultParagraphFont"/>
    <w:link w:val="Heading4"/>
    <w:uiPriority w:val="9"/>
    <w:semiHidden/>
    <w:rsid w:val="00AE3827"/>
    <w:rPr>
      <w:rFonts w:eastAsiaTheme="majorEastAsia" w:cstheme="majorBidi"/>
      <w:i/>
      <w:iCs/>
      <w:color w:val="3D99A1" w:themeColor="accent1" w:themeShade="BF"/>
    </w:rPr>
  </w:style>
  <w:style w:type="character" w:customStyle="1" w:styleId="Heading5Char">
    <w:name w:val="Heading 5 Char"/>
    <w:basedOn w:val="DefaultParagraphFont"/>
    <w:link w:val="Heading5"/>
    <w:uiPriority w:val="9"/>
    <w:semiHidden/>
    <w:rsid w:val="00AE3827"/>
    <w:rPr>
      <w:rFonts w:eastAsiaTheme="majorEastAsia" w:cstheme="majorBidi"/>
      <w:color w:val="3D99A1" w:themeColor="accent1" w:themeShade="BF"/>
    </w:rPr>
  </w:style>
  <w:style w:type="character" w:customStyle="1" w:styleId="Heading6Char">
    <w:name w:val="Heading 6 Char"/>
    <w:basedOn w:val="DefaultParagraphFont"/>
    <w:link w:val="Heading6"/>
    <w:uiPriority w:val="9"/>
    <w:semiHidden/>
    <w:rsid w:val="00AE3827"/>
    <w:rPr>
      <w:rFonts w:eastAsiaTheme="majorEastAsia" w:cstheme="majorBidi"/>
      <w:i/>
      <w:iCs/>
      <w:color w:val="4F37B3" w:themeColor="text1" w:themeTint="A6"/>
    </w:rPr>
  </w:style>
  <w:style w:type="character" w:customStyle="1" w:styleId="Heading7Char">
    <w:name w:val="Heading 7 Char"/>
    <w:basedOn w:val="DefaultParagraphFont"/>
    <w:link w:val="Heading7"/>
    <w:uiPriority w:val="9"/>
    <w:semiHidden/>
    <w:rsid w:val="00AE3827"/>
    <w:rPr>
      <w:rFonts w:eastAsiaTheme="majorEastAsia" w:cstheme="majorBidi"/>
      <w:color w:val="4F37B3" w:themeColor="text1" w:themeTint="A6"/>
    </w:rPr>
  </w:style>
  <w:style w:type="character" w:customStyle="1" w:styleId="Heading8Char">
    <w:name w:val="Heading 8 Char"/>
    <w:basedOn w:val="DefaultParagraphFont"/>
    <w:link w:val="Heading8"/>
    <w:uiPriority w:val="9"/>
    <w:semiHidden/>
    <w:rsid w:val="00AE3827"/>
    <w:rPr>
      <w:rFonts w:eastAsiaTheme="majorEastAsia" w:cstheme="majorBidi"/>
      <w:i/>
      <w:iCs/>
      <w:color w:val="332475" w:themeColor="text1" w:themeTint="D8"/>
    </w:rPr>
  </w:style>
  <w:style w:type="character" w:customStyle="1" w:styleId="Heading9Char">
    <w:name w:val="Heading 9 Char"/>
    <w:basedOn w:val="DefaultParagraphFont"/>
    <w:link w:val="Heading9"/>
    <w:uiPriority w:val="9"/>
    <w:semiHidden/>
    <w:rsid w:val="00AE3827"/>
    <w:rPr>
      <w:rFonts w:eastAsiaTheme="majorEastAsia" w:cstheme="majorBidi"/>
      <w:color w:val="332475" w:themeColor="text1" w:themeTint="D8"/>
    </w:rPr>
  </w:style>
  <w:style w:type="paragraph" w:styleId="Title">
    <w:name w:val="Title"/>
    <w:basedOn w:val="Normal"/>
    <w:next w:val="Normal"/>
    <w:link w:val="TitleChar"/>
    <w:uiPriority w:val="10"/>
    <w:qFormat/>
    <w:rsid w:val="00AE3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827"/>
    <w:pPr>
      <w:numPr>
        <w:ilvl w:val="1"/>
      </w:numPr>
    </w:pPr>
    <w:rPr>
      <w:rFonts w:eastAsiaTheme="majorEastAsia" w:cstheme="majorBidi"/>
      <w:color w:val="4F37B3" w:themeColor="text1" w:themeTint="A6"/>
      <w:spacing w:val="15"/>
      <w:sz w:val="28"/>
      <w:szCs w:val="28"/>
    </w:rPr>
  </w:style>
  <w:style w:type="character" w:customStyle="1" w:styleId="SubtitleChar">
    <w:name w:val="Subtitle Char"/>
    <w:basedOn w:val="DefaultParagraphFont"/>
    <w:link w:val="Subtitle"/>
    <w:uiPriority w:val="11"/>
    <w:rsid w:val="00AE3827"/>
    <w:rPr>
      <w:rFonts w:eastAsiaTheme="majorEastAsia" w:cstheme="majorBidi"/>
      <w:color w:val="4F37B3" w:themeColor="text1" w:themeTint="A6"/>
      <w:spacing w:val="15"/>
      <w:sz w:val="28"/>
      <w:szCs w:val="28"/>
    </w:rPr>
  </w:style>
  <w:style w:type="paragraph" w:styleId="Quote">
    <w:name w:val="Quote"/>
    <w:basedOn w:val="Normal"/>
    <w:next w:val="Normal"/>
    <w:link w:val="QuoteChar"/>
    <w:uiPriority w:val="29"/>
    <w:qFormat/>
    <w:rsid w:val="00AE3827"/>
    <w:pPr>
      <w:spacing w:before="160"/>
      <w:jc w:val="center"/>
    </w:pPr>
    <w:rPr>
      <w:i/>
      <w:iCs/>
      <w:color w:val="412E94" w:themeColor="text1" w:themeTint="BF"/>
    </w:rPr>
  </w:style>
  <w:style w:type="character" w:customStyle="1" w:styleId="QuoteChar">
    <w:name w:val="Quote Char"/>
    <w:basedOn w:val="DefaultParagraphFont"/>
    <w:link w:val="Quote"/>
    <w:uiPriority w:val="29"/>
    <w:rsid w:val="00AE3827"/>
    <w:rPr>
      <w:i/>
      <w:iCs/>
      <w:color w:val="412E94" w:themeColor="text1" w:themeTint="BF"/>
    </w:rPr>
  </w:style>
  <w:style w:type="paragraph" w:styleId="ListParagraph">
    <w:name w:val="List Paragraph"/>
    <w:basedOn w:val="Normal"/>
    <w:uiPriority w:val="34"/>
    <w:qFormat/>
    <w:rsid w:val="00AE3827"/>
    <w:pPr>
      <w:ind w:left="720"/>
      <w:contextualSpacing/>
    </w:pPr>
  </w:style>
  <w:style w:type="character" w:styleId="IntenseEmphasis">
    <w:name w:val="Intense Emphasis"/>
    <w:basedOn w:val="DefaultParagraphFont"/>
    <w:uiPriority w:val="21"/>
    <w:qFormat/>
    <w:rsid w:val="00AE3827"/>
    <w:rPr>
      <w:i/>
      <w:iCs/>
      <w:color w:val="3D99A1" w:themeColor="accent1" w:themeShade="BF"/>
    </w:rPr>
  </w:style>
  <w:style w:type="paragraph" w:styleId="IntenseQuote">
    <w:name w:val="Intense Quote"/>
    <w:basedOn w:val="Normal"/>
    <w:next w:val="Normal"/>
    <w:link w:val="IntenseQuoteChar"/>
    <w:uiPriority w:val="30"/>
    <w:qFormat/>
    <w:rsid w:val="00AE3827"/>
    <w:pPr>
      <w:pBdr>
        <w:top w:val="single" w:sz="4" w:space="10" w:color="3D99A1" w:themeColor="accent1" w:themeShade="BF"/>
        <w:bottom w:val="single" w:sz="4" w:space="10" w:color="3D99A1" w:themeColor="accent1" w:themeShade="BF"/>
      </w:pBdr>
      <w:spacing w:before="360" w:after="360"/>
      <w:ind w:left="864" w:right="864"/>
      <w:jc w:val="center"/>
    </w:pPr>
    <w:rPr>
      <w:i/>
      <w:iCs/>
      <w:color w:val="3D99A1" w:themeColor="accent1" w:themeShade="BF"/>
    </w:rPr>
  </w:style>
  <w:style w:type="character" w:customStyle="1" w:styleId="IntenseQuoteChar">
    <w:name w:val="Intense Quote Char"/>
    <w:basedOn w:val="DefaultParagraphFont"/>
    <w:link w:val="IntenseQuote"/>
    <w:uiPriority w:val="30"/>
    <w:rsid w:val="00AE3827"/>
    <w:rPr>
      <w:i/>
      <w:iCs/>
      <w:color w:val="3D99A1" w:themeColor="accent1" w:themeShade="BF"/>
    </w:rPr>
  </w:style>
  <w:style w:type="character" w:styleId="IntenseReference">
    <w:name w:val="Intense Reference"/>
    <w:basedOn w:val="DefaultParagraphFont"/>
    <w:uiPriority w:val="32"/>
    <w:qFormat/>
    <w:rsid w:val="00AE3827"/>
    <w:rPr>
      <w:b/>
      <w:bCs/>
      <w:smallCaps/>
      <w:color w:val="3D99A1" w:themeColor="accent1" w:themeShade="BF"/>
      <w:spacing w:val="5"/>
    </w:rPr>
  </w:style>
  <w:style w:type="table" w:styleId="TableGrid">
    <w:name w:val="Table Grid"/>
    <w:basedOn w:val="TableNormal"/>
    <w:uiPriority w:val="39"/>
    <w:rsid w:val="00842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Hyperlink">
    <w:name w:val="Hyperlink"/>
    <w:basedOn w:val="DefaultParagraphFont"/>
    <w:uiPriority w:val="99"/>
    <w:unhideWhenUsed/>
    <w:rsid w:val="00583C46"/>
    <w:rPr>
      <w:color w:val="28B2BB" w:themeColor="hyperlink"/>
      <w:u w:val="single"/>
    </w:rPr>
  </w:style>
  <w:style w:type="character" w:styleId="UnresolvedMention">
    <w:name w:val="Unresolved Mention"/>
    <w:basedOn w:val="DefaultParagraphFont"/>
    <w:uiPriority w:val="99"/>
    <w:semiHidden/>
    <w:unhideWhenUsed/>
    <w:rsid w:val="00583C46"/>
    <w:rPr>
      <w:color w:val="605E5C"/>
      <w:shd w:val="clear" w:color="auto" w:fill="E1DFDD"/>
    </w:rPr>
  </w:style>
  <w:style w:type="character" w:styleId="FollowedHyperlink">
    <w:name w:val="FollowedHyperlink"/>
    <w:basedOn w:val="DefaultParagraphFont"/>
    <w:uiPriority w:val="99"/>
    <w:semiHidden/>
    <w:unhideWhenUsed/>
    <w:rsid w:val="00A40CEB"/>
    <w:rPr>
      <w:color w:val="00B0F0" w:themeColor="followedHyperlink"/>
      <w:u w:val="single"/>
    </w:rPr>
  </w:style>
  <w:style w:type="paragraph" w:styleId="Header">
    <w:name w:val="header"/>
    <w:basedOn w:val="Normal"/>
    <w:link w:val="HeaderChar"/>
    <w:uiPriority w:val="99"/>
    <w:unhideWhenUsed/>
    <w:rsid w:val="006A4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1A8"/>
  </w:style>
  <w:style w:type="paragraph" w:styleId="Footer">
    <w:name w:val="footer"/>
    <w:basedOn w:val="Normal"/>
    <w:link w:val="FooterChar"/>
    <w:uiPriority w:val="99"/>
    <w:unhideWhenUsed/>
    <w:rsid w:val="006A4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1A8"/>
  </w:style>
  <w:style w:type="character" w:styleId="PageNumber">
    <w:name w:val="page number"/>
    <w:basedOn w:val="DefaultParagraphFont"/>
    <w:uiPriority w:val="99"/>
    <w:semiHidden/>
    <w:unhideWhenUsed/>
    <w:rsid w:val="005246AC"/>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A491D"/>
    <w:pPr>
      <w:spacing w:after="0" w:line="240" w:lineRule="auto"/>
    </w:pPr>
  </w:style>
  <w:style w:type="paragraph" w:styleId="CommentSubject">
    <w:name w:val="annotation subject"/>
    <w:basedOn w:val="CommentText"/>
    <w:next w:val="CommentText"/>
    <w:link w:val="CommentSubjectChar"/>
    <w:uiPriority w:val="99"/>
    <w:semiHidden/>
    <w:unhideWhenUsed/>
    <w:rsid w:val="00BD7C35"/>
    <w:rPr>
      <w:b/>
      <w:bCs/>
    </w:rPr>
  </w:style>
  <w:style w:type="character" w:customStyle="1" w:styleId="CommentSubjectChar">
    <w:name w:val="Comment Subject Char"/>
    <w:basedOn w:val="CommentTextChar"/>
    <w:link w:val="CommentSubject"/>
    <w:uiPriority w:val="99"/>
    <w:semiHidden/>
    <w:rsid w:val="00BD7C35"/>
    <w:rPr>
      <w:b/>
      <w:bCs/>
      <w:sz w:val="20"/>
      <w:szCs w:val="20"/>
    </w:rPr>
  </w:style>
  <w:style w:type="character" w:styleId="Mention">
    <w:name w:val="Mention"/>
    <w:basedOn w:val="DefaultParagraphFont"/>
    <w:uiPriority w:val="99"/>
    <w:unhideWhenUsed/>
    <w:rsid w:val="00BA47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057870">
      <w:bodyDiv w:val="1"/>
      <w:marLeft w:val="0"/>
      <w:marRight w:val="0"/>
      <w:marTop w:val="0"/>
      <w:marBottom w:val="0"/>
      <w:divBdr>
        <w:top w:val="none" w:sz="0" w:space="0" w:color="auto"/>
        <w:left w:val="none" w:sz="0" w:space="0" w:color="auto"/>
        <w:bottom w:val="none" w:sz="0" w:space="0" w:color="auto"/>
        <w:right w:val="none" w:sz="0" w:space="0" w:color="auto"/>
      </w:divBdr>
    </w:div>
    <w:div w:id="1588343659">
      <w:bodyDiv w:val="1"/>
      <w:marLeft w:val="0"/>
      <w:marRight w:val="0"/>
      <w:marTop w:val="0"/>
      <w:marBottom w:val="0"/>
      <w:divBdr>
        <w:top w:val="none" w:sz="0" w:space="0" w:color="auto"/>
        <w:left w:val="none" w:sz="0" w:space="0" w:color="auto"/>
        <w:bottom w:val="none" w:sz="0" w:space="0" w:color="auto"/>
        <w:right w:val="none" w:sz="0" w:space="0" w:color="auto"/>
      </w:divBdr>
      <w:divsChild>
        <w:div w:id="222958913">
          <w:marLeft w:val="0"/>
          <w:marRight w:val="0"/>
          <w:marTop w:val="0"/>
          <w:marBottom w:val="0"/>
          <w:divBdr>
            <w:top w:val="none" w:sz="0" w:space="0" w:color="auto"/>
            <w:left w:val="none" w:sz="0" w:space="0" w:color="auto"/>
            <w:bottom w:val="none" w:sz="0" w:space="0" w:color="auto"/>
            <w:right w:val="none" w:sz="0" w:space="0" w:color="auto"/>
          </w:divBdr>
        </w:div>
      </w:divsChild>
    </w:div>
    <w:div w:id="1739475911">
      <w:bodyDiv w:val="1"/>
      <w:marLeft w:val="0"/>
      <w:marRight w:val="0"/>
      <w:marTop w:val="0"/>
      <w:marBottom w:val="0"/>
      <w:divBdr>
        <w:top w:val="none" w:sz="0" w:space="0" w:color="auto"/>
        <w:left w:val="none" w:sz="0" w:space="0" w:color="auto"/>
        <w:bottom w:val="none" w:sz="0" w:space="0" w:color="auto"/>
        <w:right w:val="none" w:sz="0" w:space="0" w:color="auto"/>
      </w:divBdr>
    </w:div>
    <w:div w:id="1966739821">
      <w:bodyDiv w:val="1"/>
      <w:marLeft w:val="0"/>
      <w:marRight w:val="0"/>
      <w:marTop w:val="0"/>
      <w:marBottom w:val="0"/>
      <w:divBdr>
        <w:top w:val="none" w:sz="0" w:space="0" w:color="auto"/>
        <w:left w:val="none" w:sz="0" w:space="0" w:color="auto"/>
        <w:bottom w:val="none" w:sz="0" w:space="0" w:color="auto"/>
        <w:right w:val="none" w:sz="0" w:space="0" w:color="auto"/>
      </w:divBdr>
      <w:divsChild>
        <w:div w:id="600913743">
          <w:marLeft w:val="0"/>
          <w:marRight w:val="0"/>
          <w:marTop w:val="0"/>
          <w:marBottom w:val="0"/>
          <w:divBdr>
            <w:top w:val="none" w:sz="0" w:space="0" w:color="auto"/>
            <w:left w:val="none" w:sz="0" w:space="0" w:color="auto"/>
            <w:bottom w:val="none" w:sz="0" w:space="0" w:color="auto"/>
            <w:right w:val="none" w:sz="0" w:space="0" w:color="auto"/>
          </w:divBdr>
        </w:div>
      </w:divsChild>
    </w:div>
    <w:div w:id="2015961114">
      <w:bodyDiv w:val="1"/>
      <w:marLeft w:val="0"/>
      <w:marRight w:val="0"/>
      <w:marTop w:val="0"/>
      <w:marBottom w:val="0"/>
      <w:divBdr>
        <w:top w:val="none" w:sz="0" w:space="0" w:color="auto"/>
        <w:left w:val="none" w:sz="0" w:space="0" w:color="auto"/>
        <w:bottom w:val="none" w:sz="0" w:space="0" w:color="auto"/>
        <w:right w:val="none" w:sz="0" w:space="0" w:color="auto"/>
      </w:divBdr>
    </w:div>
    <w:div w:id="208617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arning.agedcarequality.gov.au/?homeMenuSelection=6" TargetMode="External"/><Relationship Id="rId21" Type="http://schemas.openxmlformats.org/officeDocument/2006/relationships/hyperlink" Target="https://www.health.gov.au/resources/publications/aged-care-act-what-is-new-or-changing" TargetMode="External"/><Relationship Id="rId42" Type="http://schemas.openxmlformats.org/officeDocument/2006/relationships/hyperlink" Target="https://www.health.gov.au/resources/publications/quick-reference-guide-for-aged-care-workers-working-with-registered-supporters?language=en" TargetMode="External"/><Relationship Id="rId63" Type="http://schemas.openxmlformats.org/officeDocument/2006/relationships/hyperlink" Target="https://www.agedcarequality.gov.au/sites/default/files/media/aged-care-quality-and-safety-commission-first-nations-resources-communications-toolkit-june-2025.pdf" TargetMode="External"/><Relationship Id="rId84" Type="http://schemas.openxmlformats.org/officeDocument/2006/relationships/hyperlink" Target="https://www.health.gov.au/resources/publications/support-at-home-program-manual-a-guide-for-registered-providers" TargetMode="External"/><Relationship Id="rId138" Type="http://schemas.openxmlformats.org/officeDocument/2006/relationships/hyperlink" Target="https://learning.agedcarequality.gov.au/user_login" TargetMode="External"/><Relationship Id="rId159" Type="http://schemas.openxmlformats.org/officeDocument/2006/relationships/hyperlink" Target="https://www.health.gov.au/resources/publications/government-provider-management-system-user-guide" TargetMode="External"/><Relationship Id="rId107" Type="http://schemas.microsoft.com/office/2018/08/relationships/commentsExtensible" Target="commentsExtensible.xml"/><Relationship Id="rId11" Type="http://schemas.openxmlformats.org/officeDocument/2006/relationships/hyperlink" Target="https://www.health.gov.au/resources/publications/guide-to-creating-a-workforce-training-plan" TargetMode="External"/><Relationship Id="rId32" Type="http://schemas.openxmlformats.org/officeDocument/2006/relationships/hyperlink" Target="https://learning.agedcarequality.gov.au/user_login" TargetMode="External"/><Relationship Id="rId53" Type="http://schemas.openxmlformats.org/officeDocument/2006/relationships/hyperlink" Target="https://learning.agedcarequality.gov.au/user_login" TargetMode="External"/><Relationship Id="rId74" Type="http://schemas.openxmlformats.org/officeDocument/2006/relationships/hyperlink" Target="https://learning.agedcarequality.gov.au/user_login" TargetMode="External"/><Relationship Id="rId128" Type="http://schemas.openxmlformats.org/officeDocument/2006/relationships/hyperlink" Target="https://learning.agedcarequality.gov.au/user_login" TargetMode="External"/><Relationship Id="rId149" Type="http://schemas.openxmlformats.org/officeDocument/2006/relationships/hyperlink" Target="https://www.agedcarequality.gov.au/sites/default/files/media/variation-of-registration-audit-guide.pdf" TargetMode="External"/><Relationship Id="rId5" Type="http://schemas.openxmlformats.org/officeDocument/2006/relationships/numbering" Target="numbering.xml"/><Relationship Id="rId95" Type="http://schemas.openxmlformats.org/officeDocument/2006/relationships/hyperlink" Target="https://www.health.gov.au/resources/videos/commonwealth-home-support-programme-chsp-sector-readiness-webinar-recording?language=en" TargetMode="External"/><Relationship Id="rId160" Type="http://schemas.openxmlformats.org/officeDocument/2006/relationships/hyperlink" Target="https://www.servicesaustralia.gov.au/education-resources-for-health-professionals?context=20" TargetMode="External"/><Relationship Id="rId22" Type="http://schemas.openxmlformats.org/officeDocument/2006/relationships/hyperlink" Target="https://learning.agedcarequality.gov.au/user_login" TargetMode="External"/><Relationship Id="rId43" Type="http://schemas.openxmlformats.org/officeDocument/2006/relationships/hyperlink" Target="https://opan.org.au/video/decision-making/" TargetMode="External"/><Relationship Id="rId64" Type="http://schemas.openxmlformats.org/officeDocument/2006/relationships/hyperlink" Target="https://www.health.gov.au/resources/publications/everyday-practice-checklist-on-cultural-safety-for-aged-care-workers?language=en" TargetMode="External"/><Relationship Id="rId118" Type="http://schemas.openxmlformats.org/officeDocument/2006/relationships/hyperlink" Target="https://learning.agedcarequality.gov.au/view_course/323" TargetMode="External"/><Relationship Id="rId139" Type="http://schemas.openxmlformats.org/officeDocument/2006/relationships/hyperlink" Target="https://learning.agedcarequality.gov.au/user_login" TargetMode="External"/><Relationship Id="rId85" Type="http://schemas.openxmlformats.org/officeDocument/2006/relationships/hyperlink" Target="https://www.health.gov.au/resources/publications/submit-a-support-at-home-claim?language=en" TargetMode="External"/><Relationship Id="rId150" Type="http://schemas.openxmlformats.org/officeDocument/2006/relationships/hyperlink" Target="https://www.agedcarequality.gov.au/sites/default/files/media/registration-audit-guide.pdf" TargetMode="External"/><Relationship Id="rId12" Type="http://schemas.openxmlformats.org/officeDocument/2006/relationships/hyperlink" Target="https://learning.agedcarequality.gov.au/user_login" TargetMode="External"/><Relationship Id="rId33" Type="http://schemas.openxmlformats.org/officeDocument/2006/relationships/hyperlink" Target="https://learning.agedcarequality.gov.au/user_login" TargetMode="External"/><Relationship Id="rId108" Type="http://schemas.openxmlformats.org/officeDocument/2006/relationships/hyperlink" Target="https://www.health.gov.au/resources/publications/regulation-of-the-multi-purpose-service-program-mpsp-provider-fact-sheet?language=en" TargetMode="External"/><Relationship Id="rId129" Type="http://schemas.openxmlformats.org/officeDocument/2006/relationships/hyperlink" Target="https://learning.agedcarequality.gov.au/user_login" TargetMode="External"/><Relationship Id="rId54" Type="http://schemas.openxmlformats.org/officeDocument/2006/relationships/hyperlink" Target="https://learning.agedcarequality.gov.au/user_login" TargetMode="External"/><Relationship Id="rId70" Type="http://schemas.openxmlformats.org/officeDocument/2006/relationships/hyperlink" Target="https://learning.agedcarequality.gov.au/user_login" TargetMode="External"/><Relationship Id="rId75" Type="http://schemas.openxmlformats.org/officeDocument/2006/relationships/hyperlink" Target="https://learning.agedcarequality.gov.au/user_login" TargetMode="External"/><Relationship Id="rId91" Type="http://schemas.openxmlformats.org/officeDocument/2006/relationships/hyperlink" Target="https://learning.agedcarequality.gov.au/user_login" TargetMode="External"/><Relationship Id="rId96" Type="http://schemas.openxmlformats.org/officeDocument/2006/relationships/hyperlink" Target="https://learning.agedcarequality.gov.au/user_login" TargetMode="External"/><Relationship Id="rId140" Type="http://schemas.openxmlformats.org/officeDocument/2006/relationships/hyperlink" Target="https://learning.agedcarequality.gov.au/user_login" TargetMode="External"/><Relationship Id="rId145" Type="http://schemas.openxmlformats.org/officeDocument/2006/relationships/hyperlink" Target="https://learning.agedcarequality.gov.au/user_login" TargetMode="External"/><Relationship Id="rId161" Type="http://schemas.openxmlformats.org/officeDocument/2006/relationships/header" Target="header1.xml"/><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gedcarequality.gov.au/providers/provider-governance/governing-reform-aged-care-program/governing-reform-aged-care-program-overview" TargetMode="External"/><Relationship Id="rId28" Type="http://schemas.openxmlformats.org/officeDocument/2006/relationships/hyperlink" Target="https://www.health.gov.au/aged-care-statement-of-rights-video" TargetMode="External"/><Relationship Id="rId49" Type="http://schemas.openxmlformats.org/officeDocument/2006/relationships/hyperlink" Target="https://learning.agedcarequality.gov.au/user_login" TargetMode="External"/><Relationship Id="rId114" Type="http://schemas.openxmlformats.org/officeDocument/2006/relationships/hyperlink" Target="https://www.youtube.com/watch?v=BjkcFHEqGe0" TargetMode="External"/><Relationship Id="rId119" Type="http://schemas.openxmlformats.org/officeDocument/2006/relationships/hyperlink" Target="https://learning.agedcarequality.gov.au/user_login" TargetMode="External"/><Relationship Id="rId44" Type="http://schemas.openxmlformats.org/officeDocument/2006/relationships/hyperlink" Target="https://learning.agedcarequality.gov.au/user_login" TargetMode="External"/><Relationship Id="rId60" Type="http://schemas.openxmlformats.org/officeDocument/2006/relationships/hyperlink" Target="https://equiplearning.utas.edu.au/" TargetMode="External"/><Relationship Id="rId65" Type="http://schemas.openxmlformats.org/officeDocument/2006/relationships/hyperlink" Target="https://www.health.gov.au/topics/aged-care/providing-aged-care-services/training-and-guidance/working-with-diverse-groups" TargetMode="External"/><Relationship Id="rId81" Type="http://schemas.openxmlformats.org/officeDocument/2006/relationships/hyperlink" Target="https://rise.articulate.com/share/nY2oqghmfmTfQ2h66goRKsa-HEN_Zt-8" TargetMode="External"/><Relationship Id="rId86" Type="http://schemas.openxmlformats.org/officeDocument/2006/relationships/hyperlink" Target="https://www.health.gov.au/resources/publications/support-at-home-template-for-service-agreements?language=en" TargetMode="External"/><Relationship Id="rId130" Type="http://schemas.openxmlformats.org/officeDocument/2006/relationships/hyperlink" Target="https://learning.agedcarequality.gov.au/user_login" TargetMode="External"/><Relationship Id="rId135" Type="http://schemas.openxmlformats.org/officeDocument/2006/relationships/hyperlink" Target="https://www.agedcarequality.gov.au/resource-library/your-voice-improving-aged-care-fact-sheet-aged-care-workers" TargetMode="External"/><Relationship Id="rId151" Type="http://schemas.openxmlformats.org/officeDocument/2006/relationships/hyperlink" Target="https://www.health.gov.au/resources/publications/aged-care-regulatory-and-governance-roles" TargetMode="External"/><Relationship Id="rId156" Type="http://schemas.openxmlformats.org/officeDocument/2006/relationships/hyperlink" Target="https://www.health.gov.au/resources/publications/new-aged-care-act-a-guide-to-digital-changes-for-providers" TargetMode="External"/><Relationship Id="rId13" Type="http://schemas.openxmlformats.org/officeDocument/2006/relationships/hyperlink" Target="https://www.health.gov.au/resources/publications/the-new-aged-care-act-puts-older-people-at-the-centre-of-aged-care" TargetMode="External"/><Relationship Id="rId18" Type="http://schemas.openxmlformats.org/officeDocument/2006/relationships/hyperlink" Target="https://learning.agedcarequality.gov.au/user_login" TargetMode="External"/><Relationship Id="rId39" Type="http://schemas.openxmlformats.org/officeDocument/2006/relationships/hyperlink" Target="https://learning.agedcarequality.gov.au/user_login" TargetMode="External"/><Relationship Id="rId109" Type="http://schemas.openxmlformats.org/officeDocument/2006/relationships/hyperlink" Target="https://www.health.gov.au/resources/publications/reporting-by-multi-purpose-service-program-mpsp-providers-provider-fact-sheet?language=en" TargetMode="External"/><Relationship Id="rId34" Type="http://schemas.openxmlformats.org/officeDocument/2006/relationships/hyperlink" Target="https://equiplearning.utas.edu.au/" TargetMode="External"/><Relationship Id="rId50" Type="http://schemas.openxmlformats.org/officeDocument/2006/relationships/hyperlink" Target="https://learning.agedcarequality.gov.au/user_login" TargetMode="External"/><Relationship Id="rId55" Type="http://schemas.openxmlformats.org/officeDocument/2006/relationships/hyperlink" Target="https://learning.agedcarequality.gov.au/user_login" TargetMode="External"/><Relationship Id="rId76" Type="http://schemas.openxmlformats.org/officeDocument/2006/relationships/hyperlink" Target="https://www.health.gov.au/resources/collections/single-assessment-system-fact-sheets" TargetMode="External"/><Relationship Id="rId97" Type="http://schemas.openxmlformats.org/officeDocument/2006/relationships/hyperlink" Target="https://www.health.gov.au/our-work/residential-aged-care/funding" TargetMode="External"/><Relationship Id="rId104" Type="http://schemas.openxmlformats.org/officeDocument/2006/relationships/comments" Target="comments.xml"/><Relationship Id="rId120" Type="http://schemas.openxmlformats.org/officeDocument/2006/relationships/hyperlink" Target="https://www.agedcarequality.gov.au/sites/default/files/media/strengthened-quality-standards-resources-overview.pdf" TargetMode="External"/><Relationship Id="rId125" Type="http://schemas.openxmlformats.org/officeDocument/2006/relationships/hyperlink" Target="https://www.agedcarequality.gov.au/resource-library/strengthened-aged-care-quality-standards-conversation-cards-full-colour" TargetMode="External"/><Relationship Id="rId141" Type="http://schemas.openxmlformats.org/officeDocument/2006/relationships/hyperlink" Target="https://learning.agedcarequality.gov.au/user_login" TargetMode="External"/><Relationship Id="rId146" Type="http://schemas.openxmlformats.org/officeDocument/2006/relationships/hyperlink" Target="https://www.agedcarequality.gov.au/resource-library/becoming-registered-provider-and-renewing-your-registration-video" TargetMode="External"/><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learning.agedcarequality.gov.au/user_login" TargetMode="External"/><Relationship Id="rId92" Type="http://schemas.openxmlformats.org/officeDocument/2006/relationships/hyperlink" Target="https://www.health.gov.au/resources/publications/commonwealth-home-support-program-chsp-2025-27-manual?language=en" TargetMode="External"/><Relationship Id="rId16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www.health.gov.au/resources/publications/statement-of-rights-practice-alignment-tool-for-aged-care-workers?language=en" TargetMode="External"/><Relationship Id="rId24" Type="http://schemas.openxmlformats.org/officeDocument/2006/relationships/hyperlink" Target="https://learning.agedcarequality.gov.au/user_login" TargetMode="External"/><Relationship Id="rId40" Type="http://schemas.openxmlformats.org/officeDocument/2006/relationships/hyperlink" Target="https://learning.agedcarequality.gov.au/user_login" TargetMode="External"/><Relationship Id="rId45" Type="http://schemas.openxmlformats.org/officeDocument/2006/relationships/hyperlink" Target="https://learning.agedcarequality.gov.au/user_login" TargetMode="External"/><Relationship Id="rId66" Type="http://schemas.openxmlformats.org/officeDocument/2006/relationships/hyperlink" Target="https://learning.agedcarequality.gov.au/user_login" TargetMode="External"/><Relationship Id="rId87" Type="http://schemas.openxmlformats.org/officeDocument/2006/relationships/hyperlink" Target="https://www.health.gov.au/resources/publications/support-at-home-monthly-statement-template?language=en" TargetMode="External"/><Relationship Id="rId110" Type="http://schemas.openxmlformats.org/officeDocument/2006/relationships/hyperlink" Target="https://www.health.gov.au/resources/publications/accessing-the-multi-purpose-service-program-mpsp-provider-fact-sheet?language=en" TargetMode="External"/><Relationship Id="rId115" Type="http://schemas.openxmlformats.org/officeDocument/2006/relationships/hyperlink" Target="https://www.agedcarequality.gov.au/resource-library/new-financial-and-prudential-standards-poster" TargetMode="External"/><Relationship Id="rId131" Type="http://schemas.openxmlformats.org/officeDocument/2006/relationships/hyperlink" Target="https://learning.agedcarequality.gov.au/user_login" TargetMode="External"/><Relationship Id="rId136" Type="http://schemas.openxmlformats.org/officeDocument/2006/relationships/hyperlink" Target="https://opan.org.au/video/complaints/" TargetMode="External"/><Relationship Id="rId157" Type="http://schemas.openxmlformats.org/officeDocument/2006/relationships/hyperlink" Target="https://www.health.gov.au/our-work/digital-transformation-for-the-aged-care-sector/tech-talk-webinars" TargetMode="External"/><Relationship Id="rId61" Type="http://schemas.openxmlformats.org/officeDocument/2006/relationships/hyperlink" Target="https://learning.agedcarequality.gov.au/user_login" TargetMode="External"/><Relationship Id="rId82" Type="http://schemas.openxmlformats.org/officeDocument/2006/relationships/hyperlink" Target="https://rise.articulate.com/share/HE6EK4259LbbhIf6LrXhMxrOGeCIxFZF" TargetMode="External"/><Relationship Id="rId152" Type="http://schemas.openxmlformats.org/officeDocument/2006/relationships/hyperlink" Target="https://www.agedcarequality.gov.au/resource-library/provider-governance-policy" TargetMode="External"/><Relationship Id="rId19" Type="http://schemas.openxmlformats.org/officeDocument/2006/relationships/hyperlink" Target="https://equiplearning.utas.edu.au/" TargetMode="External"/><Relationship Id="rId14" Type="http://schemas.openxmlformats.org/officeDocument/2006/relationships/hyperlink" Target="https://www.health.gov.au/resources/videos/new-aged-care-act" TargetMode="External"/><Relationship Id="rId30" Type="http://schemas.openxmlformats.org/officeDocument/2006/relationships/hyperlink" Target="https://learning.agedcarequality.gov.au/user_login" TargetMode="External"/><Relationship Id="rId35" Type="http://schemas.openxmlformats.org/officeDocument/2006/relationships/hyperlink" Target="https://learning.agedcarequality.gov.au/user_login" TargetMode="External"/><Relationship Id="rId56" Type="http://schemas.openxmlformats.org/officeDocument/2006/relationships/hyperlink" Target="https://www.health.gov.au/resources/publications/the-new-aged-care-act-culturally-safe-care-for-older-aboriginal-torres-strait-islander-people-fact-sheet" TargetMode="External"/><Relationship Id="rId77" Type="http://schemas.openxmlformats.org/officeDocument/2006/relationships/hyperlink" Target="https://rise.articulate.com/share/sMHH0_DQL91fCScANTPUBNB2Asx1wstU" TargetMode="External"/><Relationship Id="rId100" Type="http://schemas.openxmlformats.org/officeDocument/2006/relationships/hyperlink" Target="https://www.health.gov.au/resources/webinars/residential-care-fees-and-means-testing-webinar?language=en" TargetMode="External"/><Relationship Id="rId105" Type="http://schemas.microsoft.com/office/2011/relationships/commentsExtended" Target="commentsExtended.xml"/><Relationship Id="rId126" Type="http://schemas.openxmlformats.org/officeDocument/2006/relationships/hyperlink" Target="https://www.agedcarequality.gov.au/resource-library/strengthened-quality-standards-activity-pack-home-care-services" TargetMode="External"/><Relationship Id="rId147" Type="http://schemas.openxmlformats.org/officeDocument/2006/relationships/hyperlink" Target="https://www.agedcarequality.gov.au/resource-library/provider-registration-policy" TargetMode="External"/><Relationship Id="rId168"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learning.agedcarequality.gov.au/user_login" TargetMode="External"/><Relationship Id="rId72" Type="http://schemas.openxmlformats.org/officeDocument/2006/relationships/hyperlink" Target="https://learning.agedcarequality.gov.au/user_login" TargetMode="External"/><Relationship Id="rId93" Type="http://schemas.openxmlformats.org/officeDocument/2006/relationships/hyperlink" Target="https://www.health.gov.au/resources/publications/the-new-regulatory-model-guidance-for-chsp-providers?language=en" TargetMode="External"/><Relationship Id="rId98" Type="http://schemas.openxmlformats.org/officeDocument/2006/relationships/hyperlink" Target="https://www.health.gov.au/our-work/residential-aged-care/charging/refundable-accommodation-deposit-and-contribution-rad-and-rac-retention" TargetMode="External"/><Relationship Id="rId121" Type="http://schemas.openxmlformats.org/officeDocument/2006/relationships/hyperlink" Target="https://www.health.gov.au/our-work/improving-food-nutrition-aged-care/food-and-nutrition-stories" TargetMode="External"/><Relationship Id="rId142" Type="http://schemas.openxmlformats.org/officeDocument/2006/relationships/hyperlink" Target="https://learning.agedcarequality.gov.au/user_login" TargetMode="External"/><Relationship Id="rId163"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www.health.gov.au/resources/publications/a-new-aged-care-act-for-the-rights-of-older-people" TargetMode="External"/><Relationship Id="rId46" Type="http://schemas.openxmlformats.org/officeDocument/2006/relationships/hyperlink" Target="https://learning.agedcarequality.gov.au/user_login" TargetMode="External"/><Relationship Id="rId67" Type="http://schemas.openxmlformats.org/officeDocument/2006/relationships/hyperlink" Target="https://learning.agedcarequality.gov.au/user_login" TargetMode="External"/><Relationship Id="rId116" Type="http://schemas.openxmlformats.org/officeDocument/2006/relationships/hyperlink" Target="https://learning.agedcarequality.gov.au/user_login" TargetMode="External"/><Relationship Id="rId137" Type="http://schemas.openxmlformats.org/officeDocument/2006/relationships/hyperlink" Target="https://learning.agedcarequality.gov.au/user_login" TargetMode="External"/><Relationship Id="rId158" Type="http://schemas.openxmlformats.org/officeDocument/2006/relationships/hyperlink" Target="https://www.health.gov.au/committees-and-groups/digital-transformation-sector-partners/publications" TargetMode="External"/><Relationship Id="rId20" Type="http://schemas.openxmlformats.org/officeDocument/2006/relationships/hyperlink" Target="https://learning.agedcarequality.gov.au/user_login" TargetMode="External"/><Relationship Id="rId41" Type="http://schemas.openxmlformats.org/officeDocument/2006/relationships/hyperlink" Target="https://www.myagedcare.gov.au/get-started/getting-support-navigate-aged-care" TargetMode="External"/><Relationship Id="rId62" Type="http://schemas.openxmlformats.org/officeDocument/2006/relationships/hyperlink" Target="https://www.agedcarequality.gov.au/news-publications/first-nations-hub" TargetMode="External"/><Relationship Id="rId83" Type="http://schemas.openxmlformats.org/officeDocument/2006/relationships/hyperlink" Target="https://equiplearning.utas.edu.au/" TargetMode="External"/><Relationship Id="rId88" Type="http://schemas.openxmlformats.org/officeDocument/2006/relationships/hyperlink" Target="https://www.youtube.com/watch?v=2OQETSwsRzs" TargetMode="External"/><Relationship Id="rId111" Type="http://schemas.openxmlformats.org/officeDocument/2006/relationships/hyperlink" Target="https://www.health.gov.au/resources/publications/the-new-regulatory-model-guidance-for-natsifac-providers" TargetMode="External"/><Relationship Id="rId132" Type="http://schemas.openxmlformats.org/officeDocument/2006/relationships/hyperlink" Target="https://www.agedcarequality.gov.au/resource-library/complaints-handling-policy" TargetMode="External"/><Relationship Id="rId153" Type="http://schemas.openxmlformats.org/officeDocument/2006/relationships/hyperlink" Target="https://www.agedcarequality.gov.au/resource-library/your-questions-answered-compliance" TargetMode="External"/><Relationship Id="rId15" Type="http://schemas.openxmlformats.org/officeDocument/2006/relationships/hyperlink" Target="https://www.health.gov.au/resources/videos/new-aged-care-act-auslan" TargetMode="External"/><Relationship Id="rId36" Type="http://schemas.openxmlformats.org/officeDocument/2006/relationships/hyperlink" Target="https://learning.agedcarequality.gov.au/user_login" TargetMode="External"/><Relationship Id="rId57" Type="http://schemas.openxmlformats.org/officeDocument/2006/relationships/hyperlink" Target="https://www.health.gov.au/resources/collections/lets-yarn-about-ageing-well-community-resource-toolkit" TargetMode="External"/><Relationship Id="rId106" Type="http://schemas.microsoft.com/office/2016/09/relationships/commentsIds" Target="commentsIds.xml"/><Relationship Id="rId127" Type="http://schemas.openxmlformats.org/officeDocument/2006/relationships/hyperlink" Target="https://www.agedcarequality.gov.au/quality-standards-resource-centre" TargetMode="External"/><Relationship Id="rId10" Type="http://schemas.openxmlformats.org/officeDocument/2006/relationships/endnotes" Target="endnotes.xml"/><Relationship Id="rId31" Type="http://schemas.openxmlformats.org/officeDocument/2006/relationships/hyperlink" Target="https://learning.agedcarequality.gov.au/user_login" TargetMode="External"/><Relationship Id="rId52" Type="http://schemas.openxmlformats.org/officeDocument/2006/relationships/hyperlink" Target="https://learning.agedcarequality.gov.au/user_login" TargetMode="External"/><Relationship Id="rId73" Type="http://schemas.openxmlformats.org/officeDocument/2006/relationships/hyperlink" Target="https://learning.agedcarequality.gov.au/user_login" TargetMode="External"/><Relationship Id="rId78" Type="http://schemas.openxmlformats.org/officeDocument/2006/relationships/hyperlink" Target="https://rise.articulate.com/share/SWhuPmXp8ONWnNB0I6jMEpuYKd1uEQjo" TargetMode="External"/><Relationship Id="rId94" Type="http://schemas.openxmlformats.org/officeDocument/2006/relationships/hyperlink" Target="https://www.health.gov.au/resources/publications/chsp-service-catalogue-2025-27?language=en" TargetMode="External"/><Relationship Id="rId99" Type="http://schemas.openxmlformats.org/officeDocument/2006/relationships/hyperlink" Target="https://www.health.gov.au/resources/webinars/residential-care-service-list-and-higher-everyday-living-fee" TargetMode="External"/><Relationship Id="rId101" Type="http://schemas.openxmlformats.org/officeDocument/2006/relationships/hyperlink" Target="https://www.health.gov.au/resources/publications/higher-everyday-living-fee-fact-sheet" TargetMode="External"/><Relationship Id="rId122" Type="http://schemas.openxmlformats.org/officeDocument/2006/relationships/hyperlink" Target="https://www.agedcarequality.gov.au/resource-library/strengthened-quality-standards-poster-workers" TargetMode="External"/><Relationship Id="rId143" Type="http://schemas.openxmlformats.org/officeDocument/2006/relationships/hyperlink" Target="https://learning.agedcarequality.gov.au/view_course/323" TargetMode="External"/><Relationship Id="rId148" Type="http://schemas.openxmlformats.org/officeDocument/2006/relationships/hyperlink" Target="https://www.agedcarequality.gov.au/sites/default/files/media/renewal-of-registration-audit-guide.pdf" TargetMode="External"/><Relationship Id="rId164" Type="http://schemas.openxmlformats.org/officeDocument/2006/relationships/footer" Target="footer2.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health.gov.au/resources/publications/a-new-aged-care-act-for-the-rights-of-older-people-easy-read-fact-sheet" TargetMode="External"/><Relationship Id="rId47" Type="http://schemas.openxmlformats.org/officeDocument/2006/relationships/hyperlink" Target="https://learning.agedcarequality.gov.au/user_login" TargetMode="External"/><Relationship Id="rId68" Type="http://schemas.openxmlformats.org/officeDocument/2006/relationships/hyperlink" Target="https://learning.agedcarequality.gov.au/user_login" TargetMode="External"/><Relationship Id="rId89" Type="http://schemas.openxmlformats.org/officeDocument/2006/relationships/hyperlink" Target="https://www.health.gov.au/resources/publications/support-at-home-service-list-faqs" TargetMode="External"/><Relationship Id="rId112" Type="http://schemas.openxmlformats.org/officeDocument/2006/relationships/hyperlink" Target="https://learning.agedcarequality.gov.au/user_login" TargetMode="External"/><Relationship Id="rId133" Type="http://schemas.openxmlformats.org/officeDocument/2006/relationships/hyperlink" Target="https://www.agedcarequality.gov.au/resource-library/complaints-handling-checklist" TargetMode="External"/><Relationship Id="rId154" Type="http://schemas.openxmlformats.org/officeDocument/2006/relationships/hyperlink" Target="https://learning.agedcarequality.gov.au/user_login" TargetMode="External"/><Relationship Id="rId16" Type="http://schemas.openxmlformats.org/officeDocument/2006/relationships/hyperlink" Target="https://www.health.gov.au/resources/publications/summary-of-key-changes-to-the-new-aged-care-rules?language=en" TargetMode="External"/><Relationship Id="rId37" Type="http://schemas.openxmlformats.org/officeDocument/2006/relationships/hyperlink" Target="https://learning.agedcarequality.gov.au/user_login" TargetMode="External"/><Relationship Id="rId58" Type="http://schemas.openxmlformats.org/officeDocument/2006/relationships/hyperlink" Target="https://learning.agedcarequality.gov.au/user_login" TargetMode="External"/><Relationship Id="rId79" Type="http://schemas.openxmlformats.org/officeDocument/2006/relationships/hyperlink" Target="https://rise.articulate.com/share/je_Q95xD0cgRazGGQDSvnpFca9kO7ul-" TargetMode="External"/><Relationship Id="rId102" Type="http://schemas.openxmlformats.org/officeDocument/2006/relationships/hyperlink" Target="https://www.health.gov.au/resources/webinars/residential-aged-care-financial-reporting-and-care-minutes-funding-update-webinar?language=en" TargetMode="External"/><Relationship Id="rId123" Type="http://schemas.openxmlformats.org/officeDocument/2006/relationships/hyperlink" Target="https://www.agedcarequality.gov.au/resource-library/strengthened-quality-standards-quick-reference-guide" TargetMode="External"/><Relationship Id="rId144" Type="http://schemas.openxmlformats.org/officeDocument/2006/relationships/hyperlink" Target="https://learning.agedcarequality.gov.au/user_login" TargetMode="External"/><Relationship Id="rId90" Type="http://schemas.openxmlformats.org/officeDocument/2006/relationships/hyperlink" Target="https://www.youtube.com/watch?v=HI5n6Rom2-g" TargetMode="External"/><Relationship Id="rId165" Type="http://schemas.openxmlformats.org/officeDocument/2006/relationships/header" Target="header3.xml"/><Relationship Id="rId27" Type="http://schemas.openxmlformats.org/officeDocument/2006/relationships/hyperlink" Target="https://opan.org.au/video/statement-of-rights/" TargetMode="External"/><Relationship Id="rId48" Type="http://schemas.openxmlformats.org/officeDocument/2006/relationships/hyperlink" Target="https://learning.agedcarequality.gov.au/user_login" TargetMode="External"/><Relationship Id="rId69" Type="http://schemas.openxmlformats.org/officeDocument/2006/relationships/hyperlink" Target="https://equiplearning.utas.edu.au/" TargetMode="External"/><Relationship Id="rId113" Type="http://schemas.openxmlformats.org/officeDocument/2006/relationships/hyperlink" Target="https://www.agedcarequality.gov.au/resource-library/new-financial-and-prudential-standards" TargetMode="External"/><Relationship Id="rId134" Type="http://schemas.openxmlformats.org/officeDocument/2006/relationships/hyperlink" Target="https://www.agedcarequality.gov.au/resource-library/better-practice-guide-complaints-handling-aged-care-services" TargetMode="External"/><Relationship Id="rId80" Type="http://schemas.openxmlformats.org/officeDocument/2006/relationships/hyperlink" Target="https://rise.articulate.com/share/Px7p_YkKLSN5iRAmbV1O0GLKiy9Fc8wG" TargetMode="External"/><Relationship Id="rId155" Type="http://schemas.openxmlformats.org/officeDocument/2006/relationships/hyperlink" Target="https://learning.agedcarequality.gov.au/user_login" TargetMode="External"/><Relationship Id="rId17" Type="http://schemas.openxmlformats.org/officeDocument/2006/relationships/hyperlink" Target="https://www.legislation.gov.au/F2025L01173/latest/text" TargetMode="External"/><Relationship Id="rId38" Type="http://schemas.openxmlformats.org/officeDocument/2006/relationships/hyperlink" Target="https://learning.agedcarequality.gov.au/user_login" TargetMode="External"/><Relationship Id="rId59" Type="http://schemas.openxmlformats.org/officeDocument/2006/relationships/hyperlink" Target="https://equiplearning.utas.edu.au/" TargetMode="External"/><Relationship Id="rId103" Type="http://schemas.openxmlformats.org/officeDocument/2006/relationships/hyperlink" Target="https://learning.agedcarequality.gov.au/user_login" TargetMode="External"/><Relationship Id="rId124" Type="http://schemas.openxmlformats.org/officeDocument/2006/relationships/hyperlink" Target="https://www.agedcarequality.gov.au/resource-library/strengthened-aged-care-quality-standards-provider-training-presentati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ged Care">
      <a:dk1>
        <a:srgbClr val="1E1544"/>
      </a:dk1>
      <a:lt1>
        <a:srgbClr val="F2F1F2"/>
      </a:lt1>
      <a:dk2>
        <a:srgbClr val="1E1544"/>
      </a:dk2>
      <a:lt2>
        <a:srgbClr val="F2F1F2"/>
      </a:lt2>
      <a:accent1>
        <a:srgbClr val="65BDC5"/>
      </a:accent1>
      <a:accent2>
        <a:srgbClr val="8ECAD2"/>
      </a:accent2>
      <a:accent3>
        <a:srgbClr val="65E2E5"/>
      </a:accent3>
      <a:accent4>
        <a:srgbClr val="3F365B"/>
      </a:accent4>
      <a:accent5>
        <a:srgbClr val="615877"/>
      </a:accent5>
      <a:accent6>
        <a:srgbClr val="A099AD"/>
      </a:accent6>
      <a:hlink>
        <a:srgbClr val="28B2BB"/>
      </a:hlink>
      <a:folHlink>
        <a:srgbClr val="00B0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a466a5-717a-405b-b423-19a5a40db057" xsi:nil="true"/>
    <lcf76f155ced4ddcb4097134ff3c332f xmlns="f6a9ef87-d8af-44ae-9cec-12903b7d44be">
      <Terms xmlns="http://schemas.microsoft.com/office/infopath/2007/PartnerControls"/>
    </lcf76f155ced4ddcb4097134ff3c332f>
    <ResponsibleSection xmlns="f6a9ef87-d8af-44ae-9cec-12903b7d44be" xsi:nil="true"/>
    <FileNote xmlns="f6a9ef87-d8af-44ae-9cec-12903b7d44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6FE5B7DA2DB847AF67914BBD466BBF" ma:contentTypeVersion="18" ma:contentTypeDescription="Create a new document." ma:contentTypeScope="" ma:versionID="ca2851c6bc9054bfb9a1c7558658800b">
  <xsd:schema xmlns:xsd="http://www.w3.org/2001/XMLSchema" xmlns:xs="http://www.w3.org/2001/XMLSchema" xmlns:p="http://schemas.microsoft.com/office/2006/metadata/properties" xmlns:ns2="f6a9ef87-d8af-44ae-9cec-12903b7d44be" xmlns:ns3="ada466a5-717a-405b-b423-19a5a40db057" targetNamespace="http://schemas.microsoft.com/office/2006/metadata/properties" ma:root="true" ma:fieldsID="fe8a71062e74b2cc2d8a6c3c22eb4cde" ns2:_="" ns3:_="">
    <xsd:import namespace="f6a9ef87-d8af-44ae-9cec-12903b7d44be"/>
    <xsd:import namespace="ada466a5-717a-405b-b423-19a5a40db0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ResponsibleSection" minOccurs="0"/>
                <xsd:element ref="ns2:File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9ef87-d8af-44ae-9cec-12903b7d4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ResponsibleSection" ma:index="22" nillable="true" ma:displayName="Responsible Section" ma:format="Dropdown" ma:internalName="ResponsibleSection">
      <xsd:simpleType>
        <xsd:restriction base="dms:Text">
          <xsd:maxLength value="255"/>
        </xsd:restriction>
      </xsd:simpleType>
    </xsd:element>
    <xsd:element name="FileNote" ma:index="23" nillable="true" ma:displayName="File Note" ma:description="09DEC25 Paper: Note error - The number of times that the E&amp;T W/G has met since inception through to 09DEC25 is 15, not 17 as reported. &#10;12NOV25 Paper: Note error - The number of times that the E&amp;T W/G has met since inception through to 12NOV25 is 14, not 15 as reported. &#10;24SEP25 Paper: Note error - The number of times that the E&amp;T W/G has met since inception through to 23SEP25 is 12, not 13 as reported. " ma:format="Dropdown" ma:internalName="File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466a5-717a-405b-b423-19a5a40db0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55818c5-848c-47e9-b604-82cce7e5c028}" ma:internalName="TaxCatchAll" ma:showField="CatchAllData" ma:web="ada466a5-717a-405b-b423-19a5a40db0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35F3B1-2CAA-41EB-B065-51A409720FB7}">
  <ds:schemaRefs>
    <ds:schemaRef ds:uri="http://schemas.microsoft.com/office/2006/metadata/properties"/>
    <ds:schemaRef ds:uri="http://schemas.microsoft.com/office/infopath/2007/PartnerControls"/>
    <ds:schemaRef ds:uri="ada466a5-717a-405b-b423-19a5a40db057"/>
    <ds:schemaRef ds:uri="f6a9ef87-d8af-44ae-9cec-12903b7d44be"/>
  </ds:schemaRefs>
</ds:datastoreItem>
</file>

<file path=customXml/itemProps2.xml><?xml version="1.0" encoding="utf-8"?>
<ds:datastoreItem xmlns:ds="http://schemas.openxmlformats.org/officeDocument/2006/customXml" ds:itemID="{D83709C3-DBAD-4C70-B1A7-5BAB1A13E978}">
  <ds:schemaRefs>
    <ds:schemaRef ds:uri="http://schemas.openxmlformats.org/officeDocument/2006/bibliography"/>
  </ds:schemaRefs>
</ds:datastoreItem>
</file>

<file path=customXml/itemProps3.xml><?xml version="1.0" encoding="utf-8"?>
<ds:datastoreItem xmlns:ds="http://schemas.openxmlformats.org/officeDocument/2006/customXml" ds:itemID="{FFFF5075-7825-42EE-8F9B-C23C33773938}"/>
</file>

<file path=customXml/itemProps4.xml><?xml version="1.0" encoding="utf-8"?>
<ds:datastoreItem xmlns:ds="http://schemas.openxmlformats.org/officeDocument/2006/customXml" ds:itemID="{F76B34D7-A7B5-436E-9B67-B5FDE86024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10</Pages>
  <Words>6515</Words>
  <Characters>36029</Characters>
  <Application>Microsoft Office Word</Application>
  <DocSecurity>0</DocSecurity>
  <Lines>1000</Lines>
  <Paragraphs>443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and education catalogue</dc:title>
  <dc:subject>Aged care</dc:subject>
  <dc:creator>Australian Government Department of Health, Disability and Ageing</dc:creator>
  <cp:keywords>Aged care; New Aged Care Act;</cp:keywords>
  <dc:description/>
  <cp:lastPrinted>2025-10-06T07:20:00Z</cp:lastPrinted>
  <dcterms:created xsi:type="dcterms:W3CDTF">2026-10-19T22:43:00Z</dcterms:created>
  <dcterms:modified xsi:type="dcterms:W3CDTF">2026-10-20T00:10:00Z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0x0101005B6FE5B7DA2DB847AF67914BBD466BBF</vt:lpwstr>
  </property>
  <property fmtid="{D5CDD505-2E9C-101B-9397-08002B2CF9AE}" pid="3" name="MediaServiceImageTags">
    <vt:lpwstr/>
  </property>
  <property fmtid="{D5CDD505-2E9C-101B-9397-08002B2CF9AE}" pid="4" name="ClassificationContentMarkingHeaderShapeIds">
    <vt:lpwstr>3ad22abe,444bcf52,cdaa8c2</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54cd2304,2bbfc908,28b1f3d4</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2025-08-13T07:29:54Z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af2683f7-7e89-4596-a195-08eaea69627e</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