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8C127" w14:textId="7500CE36" w:rsidR="00FF381B" w:rsidRPr="00B80270" w:rsidRDefault="00241C56" w:rsidP="00B80270">
      <w:pPr>
        <w:spacing w:before="1560" w:after="360" w:line="276" w:lineRule="auto"/>
        <w:rPr>
          <w:rFonts w:ascii="Trebuchet MS" w:hAnsi="Trebuchet MS" w:cs="Arial"/>
          <w:b/>
          <w:bCs/>
          <w:color w:val="2F5496" w:themeColor="accent1" w:themeShade="BF"/>
          <w:sz w:val="40"/>
          <w:szCs w:val="40"/>
        </w:rPr>
      </w:pPr>
      <w:bookmarkStart w:id="0" w:name="_Toc132119690"/>
      <w:bookmarkStart w:id="1" w:name="_Toc208848586"/>
      <w:bookmarkStart w:id="2" w:name="_Toc208924122"/>
      <w:bookmarkStart w:id="3" w:name="_Toc211358555"/>
      <w:r w:rsidRPr="7FF97B26">
        <w:rPr>
          <w:rFonts w:ascii="Trebuchet MS" w:hAnsi="Trebuchet MS" w:cs="Arial"/>
          <w:b/>
          <w:bCs/>
          <w:color w:val="2F5496" w:themeColor="accent1" w:themeShade="BF"/>
          <w:sz w:val="40"/>
          <w:szCs w:val="40"/>
        </w:rPr>
        <w:t xml:space="preserve">Service and Support Portal User Guide </w:t>
      </w:r>
      <w:r w:rsidR="004D758C" w:rsidRPr="7FF97B26">
        <w:rPr>
          <w:rFonts w:ascii="Trebuchet MS" w:hAnsi="Trebuchet MS" w:cs="Arial"/>
          <w:b/>
          <w:bCs/>
          <w:color w:val="2F5496" w:themeColor="accent1" w:themeShade="BF"/>
          <w:sz w:val="40"/>
          <w:szCs w:val="40"/>
        </w:rPr>
        <w:t>–</w:t>
      </w:r>
      <w:r w:rsidRPr="7FF97B26">
        <w:rPr>
          <w:rFonts w:ascii="Trebuchet MS" w:hAnsi="Trebuchet MS" w:cs="Arial"/>
          <w:b/>
          <w:bCs/>
          <w:color w:val="2F5496" w:themeColor="accent1" w:themeShade="BF"/>
          <w:sz w:val="40"/>
          <w:szCs w:val="40"/>
        </w:rPr>
        <w:t xml:space="preserve"> Managing Referrals for Service</w:t>
      </w:r>
      <w:bookmarkEnd w:id="0"/>
      <w:bookmarkEnd w:id="1"/>
      <w:bookmarkEnd w:id="2"/>
      <w:bookmarkEnd w:id="3"/>
    </w:p>
    <w:p w14:paraId="42C20D52" w14:textId="704140B4" w:rsidR="00BC5029" w:rsidRPr="00BC5029" w:rsidRDefault="00BC5029" w:rsidP="00BC5029">
      <w:pPr>
        <w:pStyle w:val="IntroPara"/>
        <w:widowControl w:val="0"/>
        <w:spacing w:line="276" w:lineRule="auto"/>
        <w:rPr>
          <w:rFonts w:cs="Arial"/>
          <w:sz w:val="25"/>
          <w:szCs w:val="25"/>
        </w:rPr>
      </w:pPr>
      <w:r w:rsidRPr="00BC5029">
        <w:rPr>
          <w:rFonts w:cs="Arial"/>
          <w:sz w:val="25"/>
          <w:szCs w:val="25"/>
        </w:rPr>
        <w:t xml:space="preserve">This guide is for </w:t>
      </w:r>
      <w:r w:rsidRPr="00BC5029">
        <w:rPr>
          <w:rFonts w:cs="Arial"/>
          <w:b/>
          <w:bCs/>
          <w:sz w:val="25"/>
          <w:szCs w:val="25"/>
        </w:rPr>
        <w:t>Team Leaders</w:t>
      </w:r>
      <w:r w:rsidRPr="00BC5029">
        <w:rPr>
          <w:rFonts w:cs="Arial"/>
          <w:sz w:val="25"/>
          <w:szCs w:val="25"/>
        </w:rPr>
        <w:t xml:space="preserve"> who use the </w:t>
      </w:r>
      <w:r w:rsidRPr="00C81B50">
        <w:rPr>
          <w:rFonts w:cs="Arial"/>
          <w:sz w:val="25"/>
          <w:szCs w:val="25"/>
        </w:rPr>
        <w:t>My Aged Care Service and Support Portal</w:t>
      </w:r>
      <w:r w:rsidRPr="00BC5029">
        <w:rPr>
          <w:rFonts w:cs="Arial"/>
          <w:sz w:val="25"/>
          <w:szCs w:val="25"/>
        </w:rPr>
        <w:t>. It explains how to manage referrals.</w:t>
      </w:r>
    </w:p>
    <w:p w14:paraId="2985E9E4" w14:textId="77777777" w:rsidR="00BC5029" w:rsidRPr="00BC5029" w:rsidRDefault="00BC5029" w:rsidP="00BC5029">
      <w:pPr>
        <w:pStyle w:val="IntroPara"/>
        <w:widowControl w:val="0"/>
        <w:spacing w:line="276" w:lineRule="auto"/>
        <w:rPr>
          <w:rFonts w:cs="Arial"/>
          <w:sz w:val="25"/>
          <w:szCs w:val="25"/>
        </w:rPr>
      </w:pPr>
      <w:r w:rsidRPr="00BC5029">
        <w:rPr>
          <w:rFonts w:cs="Arial"/>
          <w:sz w:val="25"/>
          <w:szCs w:val="25"/>
        </w:rPr>
        <w:t xml:space="preserve">Each provider outlet must have at least one person with the </w:t>
      </w:r>
      <w:r w:rsidRPr="00C81B50">
        <w:rPr>
          <w:rFonts w:cs="Arial"/>
          <w:sz w:val="25"/>
          <w:szCs w:val="25"/>
        </w:rPr>
        <w:t>Team Leader</w:t>
      </w:r>
      <w:r w:rsidRPr="00BC5029">
        <w:rPr>
          <w:rFonts w:cs="Arial"/>
          <w:sz w:val="25"/>
          <w:szCs w:val="25"/>
        </w:rPr>
        <w:t xml:space="preserve"> role in the portal.</w:t>
      </w:r>
    </w:p>
    <w:p w14:paraId="116AA746" w14:textId="77777777" w:rsidR="00BC5029" w:rsidRPr="00BC5029" w:rsidRDefault="00BC5029" w:rsidP="00BC5029">
      <w:pPr>
        <w:pStyle w:val="IntroPara"/>
        <w:widowControl w:val="0"/>
        <w:spacing w:line="276" w:lineRule="auto"/>
        <w:rPr>
          <w:rFonts w:cs="Arial"/>
          <w:sz w:val="25"/>
          <w:szCs w:val="25"/>
        </w:rPr>
      </w:pPr>
      <w:r w:rsidRPr="00BC5029">
        <w:rPr>
          <w:rFonts w:cs="Arial"/>
          <w:sz w:val="25"/>
          <w:szCs w:val="25"/>
        </w:rPr>
        <w:t>The Team Leader manages referrals for services. This includes accepting referrals, placing referrals on a waitlist, rejecting referrals, and revoking referrals after acceptance.</w:t>
      </w:r>
    </w:p>
    <w:p w14:paraId="1C9A9DBC" w14:textId="69E0E6E5" w:rsidR="00241C56" w:rsidRPr="00B80270" w:rsidRDefault="00241C56" w:rsidP="00C81B50">
      <w:pPr>
        <w:pStyle w:val="IntroPara"/>
        <w:widowControl w:val="0"/>
        <w:spacing w:line="276" w:lineRule="auto"/>
        <w:rPr>
          <w:rFonts w:cs="Arial"/>
          <w:sz w:val="25"/>
          <w:szCs w:val="25"/>
        </w:rPr>
      </w:pPr>
    </w:p>
    <w:sdt>
      <w:sdtPr>
        <w:rPr>
          <w:rFonts w:eastAsia="Times New Roman" w:cs="Times New Roman"/>
          <w:b w:val="0"/>
          <w:bCs w:val="0"/>
          <w:color w:val="auto"/>
          <w:sz w:val="21"/>
          <w:szCs w:val="24"/>
          <w:lang w:val="en-GB" w:bidi="ar-SA"/>
        </w:rPr>
        <w:id w:val="107025337"/>
        <w:docPartObj>
          <w:docPartGallery w:val="Table of Contents"/>
          <w:docPartUnique/>
        </w:docPartObj>
      </w:sdtPr>
      <w:sdtEndPr>
        <w:rPr>
          <w:szCs w:val="21"/>
        </w:rPr>
      </w:sdtEndPr>
      <w:sdtContent>
        <w:p w14:paraId="56D9FF6F" w14:textId="45D478F4" w:rsidR="008E38B5" w:rsidRPr="008E38B5" w:rsidRDefault="008E38B5">
          <w:pPr>
            <w:pStyle w:val="TOCHeading"/>
            <w:rPr>
              <w:color w:val="000000" w:themeColor="text1"/>
              <w:sz w:val="25"/>
              <w:szCs w:val="25"/>
            </w:rPr>
          </w:pPr>
          <w:r w:rsidRPr="008E38B5">
            <w:rPr>
              <w:color w:val="000000" w:themeColor="text1"/>
              <w:sz w:val="25"/>
              <w:szCs w:val="25"/>
              <w:lang w:val="en-GB"/>
            </w:rPr>
            <w:t>Table of Contents</w:t>
          </w:r>
        </w:p>
        <w:p w14:paraId="2206FEA4" w14:textId="36E8839E" w:rsidR="003432D6" w:rsidRDefault="008E38B5">
          <w:pPr>
            <w:pStyle w:val="TOC2"/>
            <w:rPr>
              <w:rFonts w:asciiTheme="minorHAnsi" w:eastAsiaTheme="minorEastAsia" w:hAnsiTheme="minorHAnsi"/>
              <w:noProof/>
              <w:kern w:val="2"/>
              <w:sz w:val="24"/>
              <w:szCs w:val="24"/>
              <w:lang w:eastAsia="en-AU"/>
              <w14:ligatures w14:val="standardContextual"/>
            </w:rPr>
          </w:pPr>
          <w:r>
            <w:fldChar w:fldCharType="begin"/>
          </w:r>
          <w:r>
            <w:instrText xml:space="preserve"> TOC \o "1-3" \h \z \u </w:instrText>
          </w:r>
          <w:r>
            <w:fldChar w:fldCharType="separate"/>
          </w:r>
          <w:hyperlink w:anchor="_Toc242434101" w:history="1">
            <w:r w:rsidR="003432D6" w:rsidRPr="007C5E97">
              <w:rPr>
                <w:rStyle w:val="Hyperlink"/>
                <w:rFonts w:cs="Arial"/>
                <w:noProof/>
              </w:rPr>
              <w:t>Introduction</w:t>
            </w:r>
            <w:r w:rsidR="003432D6">
              <w:rPr>
                <w:noProof/>
                <w:webHidden/>
              </w:rPr>
              <w:tab/>
            </w:r>
            <w:r w:rsidR="003432D6">
              <w:rPr>
                <w:noProof/>
                <w:webHidden/>
              </w:rPr>
              <w:fldChar w:fldCharType="begin"/>
            </w:r>
            <w:r w:rsidR="003432D6">
              <w:rPr>
                <w:noProof/>
                <w:webHidden/>
              </w:rPr>
              <w:instrText xml:space="preserve"> PAGEREF _Toc242434101 \h </w:instrText>
            </w:r>
            <w:r w:rsidR="003432D6">
              <w:rPr>
                <w:noProof/>
                <w:webHidden/>
              </w:rPr>
            </w:r>
            <w:r w:rsidR="003432D6">
              <w:rPr>
                <w:noProof/>
                <w:webHidden/>
              </w:rPr>
              <w:fldChar w:fldCharType="separate"/>
            </w:r>
            <w:r w:rsidR="003432D6">
              <w:rPr>
                <w:noProof/>
                <w:webHidden/>
              </w:rPr>
              <w:t>2</w:t>
            </w:r>
            <w:r w:rsidR="003432D6">
              <w:rPr>
                <w:noProof/>
                <w:webHidden/>
              </w:rPr>
              <w:fldChar w:fldCharType="end"/>
            </w:r>
          </w:hyperlink>
        </w:p>
        <w:p w14:paraId="01639201" w14:textId="6565DEEF" w:rsidR="003432D6" w:rsidRDefault="003432D6">
          <w:pPr>
            <w:pStyle w:val="TOC2"/>
            <w:rPr>
              <w:rFonts w:asciiTheme="minorHAnsi" w:eastAsiaTheme="minorEastAsia" w:hAnsiTheme="minorHAnsi"/>
              <w:noProof/>
              <w:kern w:val="2"/>
              <w:sz w:val="24"/>
              <w:szCs w:val="24"/>
              <w:lang w:eastAsia="en-AU"/>
              <w14:ligatures w14:val="standardContextual"/>
            </w:rPr>
          </w:pPr>
          <w:hyperlink w:anchor="_Toc242434102" w:history="1">
            <w:r w:rsidRPr="007C5E97">
              <w:rPr>
                <w:rStyle w:val="Hyperlink"/>
                <w:rFonts w:cs="Arial"/>
                <w:noProof/>
              </w:rPr>
              <w:t>Viewing and searching for referrals</w:t>
            </w:r>
            <w:r>
              <w:rPr>
                <w:noProof/>
                <w:webHidden/>
              </w:rPr>
              <w:tab/>
            </w:r>
            <w:r>
              <w:rPr>
                <w:noProof/>
                <w:webHidden/>
              </w:rPr>
              <w:fldChar w:fldCharType="begin"/>
            </w:r>
            <w:r>
              <w:rPr>
                <w:noProof/>
                <w:webHidden/>
              </w:rPr>
              <w:instrText xml:space="preserve"> PAGEREF _Toc242434102 \h </w:instrText>
            </w:r>
            <w:r>
              <w:rPr>
                <w:noProof/>
                <w:webHidden/>
              </w:rPr>
            </w:r>
            <w:r>
              <w:rPr>
                <w:noProof/>
                <w:webHidden/>
              </w:rPr>
              <w:fldChar w:fldCharType="separate"/>
            </w:r>
            <w:r>
              <w:rPr>
                <w:noProof/>
                <w:webHidden/>
              </w:rPr>
              <w:t>2</w:t>
            </w:r>
            <w:r>
              <w:rPr>
                <w:noProof/>
                <w:webHidden/>
              </w:rPr>
              <w:fldChar w:fldCharType="end"/>
            </w:r>
          </w:hyperlink>
        </w:p>
        <w:p w14:paraId="63E4DB38" w14:textId="2C32F5ED" w:rsidR="003432D6" w:rsidRDefault="003432D6">
          <w:pPr>
            <w:pStyle w:val="TOC2"/>
            <w:rPr>
              <w:rFonts w:asciiTheme="minorHAnsi" w:eastAsiaTheme="minorEastAsia" w:hAnsiTheme="minorHAnsi"/>
              <w:noProof/>
              <w:kern w:val="2"/>
              <w:sz w:val="24"/>
              <w:szCs w:val="24"/>
              <w:lang w:eastAsia="en-AU"/>
              <w14:ligatures w14:val="standardContextual"/>
            </w:rPr>
          </w:pPr>
          <w:hyperlink w:anchor="_Toc242434103" w:history="1">
            <w:r w:rsidRPr="007C5E97">
              <w:rPr>
                <w:rStyle w:val="Hyperlink"/>
                <w:noProof/>
              </w:rPr>
              <w:t>Accepting or rejecting a referral for service</w:t>
            </w:r>
            <w:r>
              <w:rPr>
                <w:noProof/>
                <w:webHidden/>
              </w:rPr>
              <w:tab/>
            </w:r>
            <w:r>
              <w:rPr>
                <w:noProof/>
                <w:webHidden/>
              </w:rPr>
              <w:fldChar w:fldCharType="begin"/>
            </w:r>
            <w:r>
              <w:rPr>
                <w:noProof/>
                <w:webHidden/>
              </w:rPr>
              <w:instrText xml:space="preserve"> PAGEREF _Toc242434103 \h </w:instrText>
            </w:r>
            <w:r>
              <w:rPr>
                <w:noProof/>
                <w:webHidden/>
              </w:rPr>
            </w:r>
            <w:r>
              <w:rPr>
                <w:noProof/>
                <w:webHidden/>
              </w:rPr>
              <w:fldChar w:fldCharType="separate"/>
            </w:r>
            <w:r>
              <w:rPr>
                <w:noProof/>
                <w:webHidden/>
              </w:rPr>
              <w:t>7</w:t>
            </w:r>
            <w:r>
              <w:rPr>
                <w:noProof/>
                <w:webHidden/>
              </w:rPr>
              <w:fldChar w:fldCharType="end"/>
            </w:r>
          </w:hyperlink>
        </w:p>
        <w:p w14:paraId="5DBAEFA6" w14:textId="468279B9" w:rsidR="003432D6" w:rsidRDefault="003432D6">
          <w:pPr>
            <w:pStyle w:val="TOC3"/>
            <w:rPr>
              <w:rFonts w:asciiTheme="minorHAnsi" w:eastAsiaTheme="minorEastAsia" w:hAnsiTheme="minorHAnsi"/>
              <w:noProof/>
              <w:kern w:val="2"/>
              <w:sz w:val="24"/>
              <w:szCs w:val="24"/>
              <w:lang w:eastAsia="en-AU"/>
              <w14:ligatures w14:val="standardContextual"/>
            </w:rPr>
          </w:pPr>
          <w:hyperlink w:anchor="_Toc242434104" w:history="1">
            <w:r w:rsidRPr="007C5E97">
              <w:rPr>
                <w:rStyle w:val="Hyperlink"/>
                <w:rFonts w:cs="Arial"/>
                <w:noProof/>
              </w:rPr>
              <w:t>Accepting a referral</w:t>
            </w:r>
            <w:r>
              <w:rPr>
                <w:noProof/>
                <w:webHidden/>
              </w:rPr>
              <w:tab/>
            </w:r>
            <w:r>
              <w:rPr>
                <w:noProof/>
                <w:webHidden/>
              </w:rPr>
              <w:fldChar w:fldCharType="begin"/>
            </w:r>
            <w:r>
              <w:rPr>
                <w:noProof/>
                <w:webHidden/>
              </w:rPr>
              <w:instrText xml:space="preserve"> PAGEREF _Toc242434104 \h </w:instrText>
            </w:r>
            <w:r>
              <w:rPr>
                <w:noProof/>
                <w:webHidden/>
              </w:rPr>
            </w:r>
            <w:r>
              <w:rPr>
                <w:noProof/>
                <w:webHidden/>
              </w:rPr>
              <w:fldChar w:fldCharType="separate"/>
            </w:r>
            <w:r>
              <w:rPr>
                <w:noProof/>
                <w:webHidden/>
              </w:rPr>
              <w:t>12</w:t>
            </w:r>
            <w:r>
              <w:rPr>
                <w:noProof/>
                <w:webHidden/>
              </w:rPr>
              <w:fldChar w:fldCharType="end"/>
            </w:r>
          </w:hyperlink>
        </w:p>
        <w:p w14:paraId="6788A5B8" w14:textId="75754541" w:rsidR="003432D6" w:rsidRDefault="003432D6">
          <w:pPr>
            <w:pStyle w:val="TOC3"/>
            <w:rPr>
              <w:rFonts w:asciiTheme="minorHAnsi" w:eastAsiaTheme="minorEastAsia" w:hAnsiTheme="minorHAnsi"/>
              <w:noProof/>
              <w:kern w:val="2"/>
              <w:sz w:val="24"/>
              <w:szCs w:val="24"/>
              <w:lang w:eastAsia="en-AU"/>
              <w14:ligatures w14:val="standardContextual"/>
            </w:rPr>
          </w:pPr>
          <w:hyperlink w:anchor="_Toc242434105" w:history="1">
            <w:r w:rsidRPr="007C5E97">
              <w:rPr>
                <w:rStyle w:val="Hyperlink"/>
                <w:noProof/>
              </w:rPr>
              <w:t>Rejecting a referral</w:t>
            </w:r>
            <w:r>
              <w:rPr>
                <w:noProof/>
                <w:webHidden/>
              </w:rPr>
              <w:tab/>
            </w:r>
            <w:r>
              <w:rPr>
                <w:noProof/>
                <w:webHidden/>
              </w:rPr>
              <w:fldChar w:fldCharType="begin"/>
            </w:r>
            <w:r>
              <w:rPr>
                <w:noProof/>
                <w:webHidden/>
              </w:rPr>
              <w:instrText xml:space="preserve"> PAGEREF _Toc242434105 \h </w:instrText>
            </w:r>
            <w:r>
              <w:rPr>
                <w:noProof/>
                <w:webHidden/>
              </w:rPr>
            </w:r>
            <w:r>
              <w:rPr>
                <w:noProof/>
                <w:webHidden/>
              </w:rPr>
              <w:fldChar w:fldCharType="separate"/>
            </w:r>
            <w:r>
              <w:rPr>
                <w:noProof/>
                <w:webHidden/>
              </w:rPr>
              <w:t>15</w:t>
            </w:r>
            <w:r>
              <w:rPr>
                <w:noProof/>
                <w:webHidden/>
              </w:rPr>
              <w:fldChar w:fldCharType="end"/>
            </w:r>
          </w:hyperlink>
        </w:p>
        <w:p w14:paraId="004A6BB3" w14:textId="16BB2521" w:rsidR="003432D6" w:rsidRDefault="003432D6">
          <w:pPr>
            <w:pStyle w:val="TOC2"/>
            <w:rPr>
              <w:rFonts w:asciiTheme="minorHAnsi" w:eastAsiaTheme="minorEastAsia" w:hAnsiTheme="minorHAnsi"/>
              <w:noProof/>
              <w:kern w:val="2"/>
              <w:sz w:val="24"/>
              <w:szCs w:val="24"/>
              <w:lang w:eastAsia="en-AU"/>
              <w14:ligatures w14:val="standardContextual"/>
            </w:rPr>
          </w:pPr>
          <w:hyperlink w:anchor="_Toc242434106" w:history="1">
            <w:r w:rsidRPr="007C5E97">
              <w:rPr>
                <w:rStyle w:val="Hyperlink"/>
                <w:rFonts w:cs="Arial"/>
                <w:noProof/>
              </w:rPr>
              <w:t>Revoking an accepted referral</w:t>
            </w:r>
            <w:r>
              <w:rPr>
                <w:noProof/>
                <w:webHidden/>
              </w:rPr>
              <w:tab/>
            </w:r>
            <w:r>
              <w:rPr>
                <w:noProof/>
                <w:webHidden/>
              </w:rPr>
              <w:fldChar w:fldCharType="begin"/>
            </w:r>
            <w:r>
              <w:rPr>
                <w:noProof/>
                <w:webHidden/>
              </w:rPr>
              <w:instrText xml:space="preserve"> PAGEREF _Toc242434106 \h </w:instrText>
            </w:r>
            <w:r>
              <w:rPr>
                <w:noProof/>
                <w:webHidden/>
              </w:rPr>
            </w:r>
            <w:r>
              <w:rPr>
                <w:noProof/>
                <w:webHidden/>
              </w:rPr>
              <w:fldChar w:fldCharType="separate"/>
            </w:r>
            <w:r>
              <w:rPr>
                <w:noProof/>
                <w:webHidden/>
              </w:rPr>
              <w:t>18</w:t>
            </w:r>
            <w:r>
              <w:rPr>
                <w:noProof/>
                <w:webHidden/>
              </w:rPr>
              <w:fldChar w:fldCharType="end"/>
            </w:r>
          </w:hyperlink>
        </w:p>
        <w:p w14:paraId="42125C10" w14:textId="2ECAB372" w:rsidR="003432D6" w:rsidRDefault="003432D6">
          <w:pPr>
            <w:pStyle w:val="TOC3"/>
            <w:rPr>
              <w:rFonts w:asciiTheme="minorHAnsi" w:eastAsiaTheme="minorEastAsia" w:hAnsiTheme="minorHAnsi"/>
              <w:noProof/>
              <w:kern w:val="2"/>
              <w:sz w:val="24"/>
              <w:szCs w:val="24"/>
              <w:lang w:eastAsia="en-AU"/>
              <w14:ligatures w14:val="standardContextual"/>
            </w:rPr>
          </w:pPr>
          <w:hyperlink w:anchor="_Toc242434107" w:history="1">
            <w:r w:rsidRPr="007C5E97">
              <w:rPr>
                <w:rStyle w:val="Hyperlink"/>
                <w:rFonts w:cs="Arial"/>
                <w:noProof/>
              </w:rPr>
              <w:t>Revoking a referral - client deceased</w:t>
            </w:r>
            <w:r>
              <w:rPr>
                <w:noProof/>
                <w:webHidden/>
              </w:rPr>
              <w:tab/>
            </w:r>
            <w:r>
              <w:rPr>
                <w:noProof/>
                <w:webHidden/>
              </w:rPr>
              <w:fldChar w:fldCharType="begin"/>
            </w:r>
            <w:r>
              <w:rPr>
                <w:noProof/>
                <w:webHidden/>
              </w:rPr>
              <w:instrText xml:space="preserve"> PAGEREF _Toc242434107 \h </w:instrText>
            </w:r>
            <w:r>
              <w:rPr>
                <w:noProof/>
                <w:webHidden/>
              </w:rPr>
            </w:r>
            <w:r>
              <w:rPr>
                <w:noProof/>
                <w:webHidden/>
              </w:rPr>
              <w:fldChar w:fldCharType="separate"/>
            </w:r>
            <w:r>
              <w:rPr>
                <w:noProof/>
                <w:webHidden/>
              </w:rPr>
              <w:t>21</w:t>
            </w:r>
            <w:r>
              <w:rPr>
                <w:noProof/>
                <w:webHidden/>
              </w:rPr>
              <w:fldChar w:fldCharType="end"/>
            </w:r>
          </w:hyperlink>
        </w:p>
        <w:p w14:paraId="5562A7D5" w14:textId="53C9EF4C" w:rsidR="003432D6" w:rsidRDefault="003432D6">
          <w:pPr>
            <w:pStyle w:val="TOC2"/>
            <w:rPr>
              <w:rFonts w:asciiTheme="minorHAnsi" w:eastAsiaTheme="minorEastAsia" w:hAnsiTheme="minorHAnsi"/>
              <w:noProof/>
              <w:kern w:val="2"/>
              <w:sz w:val="24"/>
              <w:szCs w:val="24"/>
              <w:lang w:eastAsia="en-AU"/>
              <w14:ligatures w14:val="standardContextual"/>
            </w:rPr>
          </w:pPr>
          <w:hyperlink w:anchor="_Toc242434108" w:history="1">
            <w:r w:rsidRPr="007C5E97">
              <w:rPr>
                <w:rStyle w:val="Hyperlink"/>
                <w:rFonts w:cs="Arial"/>
                <w:noProof/>
              </w:rPr>
              <w:t>Accepting a Referral to Waitlist</w:t>
            </w:r>
            <w:r>
              <w:rPr>
                <w:noProof/>
                <w:webHidden/>
              </w:rPr>
              <w:tab/>
            </w:r>
            <w:r>
              <w:rPr>
                <w:noProof/>
                <w:webHidden/>
              </w:rPr>
              <w:fldChar w:fldCharType="begin"/>
            </w:r>
            <w:r>
              <w:rPr>
                <w:noProof/>
                <w:webHidden/>
              </w:rPr>
              <w:instrText xml:space="preserve"> PAGEREF _Toc242434108 \h </w:instrText>
            </w:r>
            <w:r>
              <w:rPr>
                <w:noProof/>
                <w:webHidden/>
              </w:rPr>
            </w:r>
            <w:r>
              <w:rPr>
                <w:noProof/>
                <w:webHidden/>
              </w:rPr>
              <w:fldChar w:fldCharType="separate"/>
            </w:r>
            <w:r>
              <w:rPr>
                <w:noProof/>
                <w:webHidden/>
              </w:rPr>
              <w:t>22</w:t>
            </w:r>
            <w:r>
              <w:rPr>
                <w:noProof/>
                <w:webHidden/>
              </w:rPr>
              <w:fldChar w:fldCharType="end"/>
            </w:r>
          </w:hyperlink>
        </w:p>
        <w:p w14:paraId="44CD6C52" w14:textId="3D5B6D8B" w:rsidR="003432D6" w:rsidRDefault="003432D6">
          <w:pPr>
            <w:pStyle w:val="TOC2"/>
            <w:rPr>
              <w:rFonts w:asciiTheme="minorHAnsi" w:eastAsiaTheme="minorEastAsia" w:hAnsiTheme="minorHAnsi"/>
              <w:noProof/>
              <w:kern w:val="2"/>
              <w:sz w:val="24"/>
              <w:szCs w:val="24"/>
              <w:lang w:eastAsia="en-AU"/>
              <w14:ligatures w14:val="standardContextual"/>
            </w:rPr>
          </w:pPr>
          <w:hyperlink w:anchor="_Toc242434109" w:history="1">
            <w:r w:rsidRPr="007C5E97">
              <w:rPr>
                <w:rStyle w:val="Hyperlink"/>
                <w:rFonts w:cs="Arial"/>
                <w:noProof/>
              </w:rPr>
              <w:t>Retrieving a Referral Code</w:t>
            </w:r>
            <w:r>
              <w:rPr>
                <w:noProof/>
                <w:webHidden/>
              </w:rPr>
              <w:tab/>
            </w:r>
            <w:r>
              <w:rPr>
                <w:noProof/>
                <w:webHidden/>
              </w:rPr>
              <w:fldChar w:fldCharType="begin"/>
            </w:r>
            <w:r>
              <w:rPr>
                <w:noProof/>
                <w:webHidden/>
              </w:rPr>
              <w:instrText xml:space="preserve"> PAGEREF _Toc242434109 \h </w:instrText>
            </w:r>
            <w:r>
              <w:rPr>
                <w:noProof/>
                <w:webHidden/>
              </w:rPr>
            </w:r>
            <w:r>
              <w:rPr>
                <w:noProof/>
                <w:webHidden/>
              </w:rPr>
              <w:fldChar w:fldCharType="separate"/>
            </w:r>
            <w:r>
              <w:rPr>
                <w:noProof/>
                <w:webHidden/>
              </w:rPr>
              <w:t>23</w:t>
            </w:r>
            <w:r>
              <w:rPr>
                <w:noProof/>
                <w:webHidden/>
              </w:rPr>
              <w:fldChar w:fldCharType="end"/>
            </w:r>
          </w:hyperlink>
        </w:p>
        <w:p w14:paraId="17C16CBE" w14:textId="7420EEC9" w:rsidR="003432D6" w:rsidRDefault="003432D6">
          <w:pPr>
            <w:pStyle w:val="TOC2"/>
            <w:rPr>
              <w:rFonts w:asciiTheme="minorHAnsi" w:eastAsiaTheme="minorEastAsia" w:hAnsiTheme="minorHAnsi"/>
              <w:noProof/>
              <w:kern w:val="2"/>
              <w:sz w:val="24"/>
              <w:szCs w:val="24"/>
              <w:lang w:eastAsia="en-AU"/>
              <w14:ligatures w14:val="standardContextual"/>
            </w:rPr>
          </w:pPr>
          <w:hyperlink w:anchor="_Toc242434110" w:history="1">
            <w:r w:rsidRPr="007C5E97">
              <w:rPr>
                <w:rStyle w:val="Hyperlink"/>
                <w:rFonts w:cs="Arial"/>
                <w:noProof/>
              </w:rPr>
              <w:t>Drawing a Client into Service from a Waitlist</w:t>
            </w:r>
            <w:r>
              <w:rPr>
                <w:noProof/>
                <w:webHidden/>
              </w:rPr>
              <w:tab/>
            </w:r>
            <w:r>
              <w:rPr>
                <w:noProof/>
                <w:webHidden/>
              </w:rPr>
              <w:fldChar w:fldCharType="begin"/>
            </w:r>
            <w:r>
              <w:rPr>
                <w:noProof/>
                <w:webHidden/>
              </w:rPr>
              <w:instrText xml:space="preserve"> PAGEREF _Toc242434110 \h </w:instrText>
            </w:r>
            <w:r>
              <w:rPr>
                <w:noProof/>
                <w:webHidden/>
              </w:rPr>
            </w:r>
            <w:r>
              <w:rPr>
                <w:noProof/>
                <w:webHidden/>
              </w:rPr>
              <w:fldChar w:fldCharType="separate"/>
            </w:r>
            <w:r>
              <w:rPr>
                <w:noProof/>
                <w:webHidden/>
              </w:rPr>
              <w:t>26</w:t>
            </w:r>
            <w:r>
              <w:rPr>
                <w:noProof/>
                <w:webHidden/>
              </w:rPr>
              <w:fldChar w:fldCharType="end"/>
            </w:r>
          </w:hyperlink>
        </w:p>
        <w:p w14:paraId="72757E86" w14:textId="6C24A8E8" w:rsidR="003432D6" w:rsidRDefault="003432D6">
          <w:pPr>
            <w:pStyle w:val="TOC2"/>
            <w:rPr>
              <w:rFonts w:asciiTheme="minorHAnsi" w:eastAsiaTheme="minorEastAsia" w:hAnsiTheme="minorHAnsi"/>
              <w:noProof/>
              <w:kern w:val="2"/>
              <w:sz w:val="24"/>
              <w:szCs w:val="24"/>
              <w:lang w:eastAsia="en-AU"/>
              <w14:ligatures w14:val="standardContextual"/>
            </w:rPr>
          </w:pPr>
          <w:hyperlink w:anchor="_Toc242434111" w:history="1">
            <w:r w:rsidRPr="007C5E97">
              <w:rPr>
                <w:rStyle w:val="Hyperlink"/>
                <w:noProof/>
              </w:rPr>
              <w:t>Notifications for Overdue Referrals</w:t>
            </w:r>
            <w:r>
              <w:rPr>
                <w:noProof/>
                <w:webHidden/>
              </w:rPr>
              <w:tab/>
            </w:r>
            <w:r>
              <w:rPr>
                <w:noProof/>
                <w:webHidden/>
              </w:rPr>
              <w:fldChar w:fldCharType="begin"/>
            </w:r>
            <w:r>
              <w:rPr>
                <w:noProof/>
                <w:webHidden/>
              </w:rPr>
              <w:instrText xml:space="preserve"> PAGEREF _Toc242434111 \h </w:instrText>
            </w:r>
            <w:r>
              <w:rPr>
                <w:noProof/>
                <w:webHidden/>
              </w:rPr>
            </w:r>
            <w:r>
              <w:rPr>
                <w:noProof/>
                <w:webHidden/>
              </w:rPr>
              <w:fldChar w:fldCharType="separate"/>
            </w:r>
            <w:r>
              <w:rPr>
                <w:noProof/>
                <w:webHidden/>
              </w:rPr>
              <w:t>28</w:t>
            </w:r>
            <w:r>
              <w:rPr>
                <w:noProof/>
                <w:webHidden/>
              </w:rPr>
              <w:fldChar w:fldCharType="end"/>
            </w:r>
          </w:hyperlink>
        </w:p>
        <w:p w14:paraId="2083E227" w14:textId="5F25D39F" w:rsidR="003432D6" w:rsidRDefault="003432D6">
          <w:pPr>
            <w:pStyle w:val="TOC2"/>
            <w:rPr>
              <w:rFonts w:asciiTheme="minorHAnsi" w:eastAsiaTheme="minorEastAsia" w:hAnsiTheme="minorHAnsi"/>
              <w:noProof/>
              <w:kern w:val="2"/>
              <w:sz w:val="24"/>
              <w:szCs w:val="24"/>
              <w:lang w:eastAsia="en-AU"/>
              <w14:ligatures w14:val="standardContextual"/>
            </w:rPr>
          </w:pPr>
          <w:hyperlink w:anchor="_Toc242434112" w:history="1">
            <w:r w:rsidRPr="007C5E97">
              <w:rPr>
                <w:rStyle w:val="Hyperlink"/>
                <w:noProof/>
              </w:rPr>
              <w:t>Referral History</w:t>
            </w:r>
            <w:r>
              <w:rPr>
                <w:noProof/>
                <w:webHidden/>
              </w:rPr>
              <w:tab/>
            </w:r>
            <w:r>
              <w:rPr>
                <w:noProof/>
                <w:webHidden/>
              </w:rPr>
              <w:fldChar w:fldCharType="begin"/>
            </w:r>
            <w:r>
              <w:rPr>
                <w:noProof/>
                <w:webHidden/>
              </w:rPr>
              <w:instrText xml:space="preserve"> PAGEREF _Toc242434112 \h </w:instrText>
            </w:r>
            <w:r>
              <w:rPr>
                <w:noProof/>
                <w:webHidden/>
              </w:rPr>
            </w:r>
            <w:r>
              <w:rPr>
                <w:noProof/>
                <w:webHidden/>
              </w:rPr>
              <w:fldChar w:fldCharType="separate"/>
            </w:r>
            <w:r>
              <w:rPr>
                <w:noProof/>
                <w:webHidden/>
              </w:rPr>
              <w:t>29</w:t>
            </w:r>
            <w:r>
              <w:rPr>
                <w:noProof/>
                <w:webHidden/>
              </w:rPr>
              <w:fldChar w:fldCharType="end"/>
            </w:r>
          </w:hyperlink>
        </w:p>
        <w:p w14:paraId="7E87B53A" w14:textId="7C80D15B" w:rsidR="003432D6" w:rsidRDefault="003432D6">
          <w:pPr>
            <w:pStyle w:val="TOC2"/>
            <w:rPr>
              <w:rFonts w:asciiTheme="minorHAnsi" w:eastAsiaTheme="minorEastAsia" w:hAnsiTheme="minorHAnsi"/>
              <w:noProof/>
              <w:kern w:val="2"/>
              <w:sz w:val="24"/>
              <w:szCs w:val="24"/>
              <w:lang w:eastAsia="en-AU"/>
              <w14:ligatures w14:val="standardContextual"/>
            </w:rPr>
          </w:pPr>
          <w:hyperlink w:anchor="_Toc242434113" w:history="1">
            <w:r w:rsidRPr="007C5E97">
              <w:rPr>
                <w:rStyle w:val="Hyperlink"/>
                <w:noProof/>
              </w:rPr>
              <w:t>Referral Priority Status</w:t>
            </w:r>
            <w:r>
              <w:rPr>
                <w:noProof/>
                <w:webHidden/>
              </w:rPr>
              <w:tab/>
            </w:r>
            <w:r>
              <w:rPr>
                <w:noProof/>
                <w:webHidden/>
              </w:rPr>
              <w:fldChar w:fldCharType="begin"/>
            </w:r>
            <w:r>
              <w:rPr>
                <w:noProof/>
                <w:webHidden/>
              </w:rPr>
              <w:instrText xml:space="preserve"> PAGEREF _Toc242434113 \h </w:instrText>
            </w:r>
            <w:r>
              <w:rPr>
                <w:noProof/>
                <w:webHidden/>
              </w:rPr>
            </w:r>
            <w:r>
              <w:rPr>
                <w:noProof/>
                <w:webHidden/>
              </w:rPr>
              <w:fldChar w:fldCharType="separate"/>
            </w:r>
            <w:r>
              <w:rPr>
                <w:noProof/>
                <w:webHidden/>
              </w:rPr>
              <w:t>30</w:t>
            </w:r>
            <w:r>
              <w:rPr>
                <w:noProof/>
                <w:webHidden/>
              </w:rPr>
              <w:fldChar w:fldCharType="end"/>
            </w:r>
          </w:hyperlink>
        </w:p>
        <w:p w14:paraId="374061B7" w14:textId="33E57AD0" w:rsidR="003432D6" w:rsidRDefault="003432D6">
          <w:pPr>
            <w:pStyle w:val="TOC2"/>
            <w:rPr>
              <w:rFonts w:asciiTheme="minorHAnsi" w:eastAsiaTheme="minorEastAsia" w:hAnsiTheme="minorHAnsi"/>
              <w:noProof/>
              <w:kern w:val="2"/>
              <w:sz w:val="24"/>
              <w:szCs w:val="24"/>
              <w:lang w:eastAsia="en-AU"/>
              <w14:ligatures w14:val="standardContextual"/>
            </w:rPr>
          </w:pPr>
          <w:hyperlink w:anchor="_Toc242434114" w:history="1">
            <w:r w:rsidRPr="007C5E97">
              <w:rPr>
                <w:rStyle w:val="Hyperlink"/>
                <w:noProof/>
              </w:rPr>
              <w:t>More Information and Support</w:t>
            </w:r>
            <w:r>
              <w:rPr>
                <w:noProof/>
                <w:webHidden/>
              </w:rPr>
              <w:tab/>
            </w:r>
            <w:r>
              <w:rPr>
                <w:noProof/>
                <w:webHidden/>
              </w:rPr>
              <w:fldChar w:fldCharType="begin"/>
            </w:r>
            <w:r>
              <w:rPr>
                <w:noProof/>
                <w:webHidden/>
              </w:rPr>
              <w:instrText xml:space="preserve"> PAGEREF _Toc242434114 \h </w:instrText>
            </w:r>
            <w:r>
              <w:rPr>
                <w:noProof/>
                <w:webHidden/>
              </w:rPr>
            </w:r>
            <w:r>
              <w:rPr>
                <w:noProof/>
                <w:webHidden/>
              </w:rPr>
              <w:fldChar w:fldCharType="separate"/>
            </w:r>
            <w:r>
              <w:rPr>
                <w:noProof/>
                <w:webHidden/>
              </w:rPr>
              <w:t>31</w:t>
            </w:r>
            <w:r>
              <w:rPr>
                <w:noProof/>
                <w:webHidden/>
              </w:rPr>
              <w:fldChar w:fldCharType="end"/>
            </w:r>
          </w:hyperlink>
        </w:p>
        <w:p w14:paraId="042917C0" w14:textId="3BF175D5" w:rsidR="008E38B5" w:rsidRDefault="008E38B5">
          <w:r>
            <w:rPr>
              <w:b/>
              <w:bCs/>
              <w:lang w:val="en-GB"/>
            </w:rPr>
            <w:fldChar w:fldCharType="end"/>
          </w:r>
        </w:p>
      </w:sdtContent>
    </w:sdt>
    <w:p w14:paraId="2CD825CC" w14:textId="77777777" w:rsidR="009B7C89" w:rsidRPr="00B80270" w:rsidRDefault="009B7C89" w:rsidP="00B80270">
      <w:pPr>
        <w:widowControl w:val="0"/>
        <w:spacing w:line="276" w:lineRule="auto"/>
        <w:rPr>
          <w:rFonts w:eastAsia="MS Gothic" w:cs="Arial"/>
        </w:rPr>
      </w:pPr>
      <w:r w:rsidRPr="00B80270">
        <w:rPr>
          <w:rFonts w:cs="Arial"/>
        </w:rPr>
        <w:br w:type="page"/>
      </w:r>
    </w:p>
    <w:p w14:paraId="37870A7C" w14:textId="57943A7F" w:rsidR="001710DA" w:rsidRPr="00B80270" w:rsidRDefault="00241C56" w:rsidP="00B80270">
      <w:pPr>
        <w:pStyle w:val="Heading2"/>
        <w:spacing w:before="120" w:line="276" w:lineRule="auto"/>
        <w:rPr>
          <w:rFonts w:cs="Arial"/>
        </w:rPr>
      </w:pPr>
      <w:bookmarkStart w:id="4" w:name="_Toc242434101"/>
      <w:r w:rsidRPr="00B80270">
        <w:rPr>
          <w:rFonts w:cs="Arial"/>
        </w:rPr>
        <w:lastRenderedPageBreak/>
        <w:t>Introduction</w:t>
      </w:r>
      <w:bookmarkEnd w:id="4"/>
    </w:p>
    <w:p w14:paraId="67B81772" w14:textId="6C5F95C3" w:rsidR="00871D89" w:rsidRPr="00871D89" w:rsidRDefault="00871D89" w:rsidP="00C81B50">
      <w:r w:rsidRPr="00871D89">
        <w:t xml:space="preserve">Service providers can receive referrals for services in </w:t>
      </w:r>
      <w:r w:rsidR="005E224E">
        <w:t>the following</w:t>
      </w:r>
      <w:r w:rsidRPr="00871D89">
        <w:t xml:space="preserve"> ways:</w:t>
      </w:r>
    </w:p>
    <w:p w14:paraId="2FE22FFC" w14:textId="2F69461C" w:rsidR="00871D89" w:rsidRDefault="00871D89" w:rsidP="00C81B50">
      <w:pPr>
        <w:pStyle w:val="ListParagraph"/>
        <w:widowControl w:val="0"/>
        <w:numPr>
          <w:ilvl w:val="0"/>
          <w:numId w:val="52"/>
        </w:numPr>
        <w:spacing w:before="60" w:after="60" w:line="276" w:lineRule="auto"/>
        <w:ind w:left="714" w:hanging="357"/>
        <w:contextualSpacing w:val="0"/>
      </w:pPr>
      <w:r w:rsidRPr="00871D89">
        <w:t xml:space="preserve">Clients with existing care approvals under the </w:t>
      </w:r>
      <w:r w:rsidRPr="00871D89">
        <w:rPr>
          <w:b/>
          <w:bCs/>
        </w:rPr>
        <w:t>Aged Care Act 2024</w:t>
      </w:r>
      <w:r w:rsidRPr="00871D89">
        <w:t xml:space="preserve"> </w:t>
      </w:r>
      <w:r w:rsidR="00441752">
        <w:t xml:space="preserve">and a referral code </w:t>
      </w:r>
      <w:r w:rsidRPr="00871D89">
        <w:t xml:space="preserve">can contact service providers directly. </w:t>
      </w:r>
    </w:p>
    <w:p w14:paraId="13F217F0" w14:textId="7C3270CA" w:rsidR="00871D89" w:rsidRDefault="00871D89" w:rsidP="00C81B50">
      <w:pPr>
        <w:pStyle w:val="ListParagraph"/>
        <w:widowControl w:val="0"/>
        <w:numPr>
          <w:ilvl w:val="0"/>
          <w:numId w:val="52"/>
        </w:numPr>
        <w:spacing w:before="60" w:after="60" w:line="276" w:lineRule="auto"/>
        <w:ind w:left="714" w:hanging="357"/>
        <w:contextualSpacing w:val="0"/>
      </w:pPr>
      <w:r w:rsidRPr="00871D89">
        <w:t xml:space="preserve">Service providers can receive electronic referrals through the </w:t>
      </w:r>
      <w:r w:rsidRPr="00871D89">
        <w:rPr>
          <w:b/>
          <w:bCs/>
        </w:rPr>
        <w:t>My Aged Care portal</w:t>
      </w:r>
      <w:r w:rsidR="0077725E">
        <w:rPr>
          <w:b/>
          <w:bCs/>
        </w:rPr>
        <w:t xml:space="preserve"> </w:t>
      </w:r>
      <w:r w:rsidR="0077725E">
        <w:t>issued by an assessor</w:t>
      </w:r>
      <w:r w:rsidR="00677235">
        <w:t xml:space="preserve"> directly or by</w:t>
      </w:r>
      <w:r w:rsidR="00944021">
        <w:t xml:space="preserve"> </w:t>
      </w:r>
      <w:r w:rsidR="00677235">
        <w:t>broadcast</w:t>
      </w:r>
      <w:r w:rsidR="0077725E">
        <w:t>.</w:t>
      </w:r>
    </w:p>
    <w:p w14:paraId="02E3054E" w14:textId="77777777" w:rsidR="00871D89" w:rsidRPr="00871D89" w:rsidRDefault="00871D89" w:rsidP="00C81B50">
      <w:r w:rsidRPr="00871D89">
        <w:t>This guide explains each referral pathway in more detail.</w:t>
      </w:r>
    </w:p>
    <w:p w14:paraId="402D33E4" w14:textId="413813AF" w:rsidR="00DD06E0" w:rsidRDefault="00871D89" w:rsidP="00216949">
      <w:pPr>
        <w:widowControl w:val="0"/>
        <w:spacing w:after="240" w:line="276" w:lineRule="auto"/>
        <w:rPr>
          <w:rFonts w:cs="Arial"/>
        </w:rPr>
      </w:pPr>
      <w:r w:rsidRPr="00871D89">
        <w:t>For more information about managing referrals,</w:t>
      </w:r>
      <w:r w:rsidR="00733243">
        <w:t xml:space="preserve"> </w:t>
      </w:r>
      <w:r w:rsidR="00600BEE" w:rsidRPr="7FF97B26">
        <w:rPr>
          <w:rFonts w:cs="Arial"/>
        </w:rPr>
        <w:t xml:space="preserve">refer to the </w:t>
      </w:r>
      <w:hyperlink r:id="rId11">
        <w:r w:rsidR="0094022C" w:rsidRPr="7FF97B26">
          <w:rPr>
            <w:rStyle w:val="Hyperlink"/>
            <w:rFonts w:cs="Arial"/>
          </w:rPr>
          <w:t>My Aged Care Service and Support Portal user guide: Part 2 - Team leader and staff member functions</w:t>
        </w:r>
      </w:hyperlink>
      <w:r w:rsidR="009C492D" w:rsidRPr="7FF97B26">
        <w:rPr>
          <w:rFonts w:cs="Arial"/>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DD06E0" w:rsidRPr="00F57C8E" w14:paraId="4518AEB7" w14:textId="77777777">
        <w:tc>
          <w:tcPr>
            <w:tcW w:w="283" w:type="dxa"/>
            <w:shd w:val="clear" w:color="auto" w:fill="FFFFFF" w:themeFill="background1"/>
          </w:tcPr>
          <w:p w14:paraId="16D837AB" w14:textId="77777777" w:rsidR="00DD06E0" w:rsidRPr="00F57C8E" w:rsidRDefault="00DD06E0">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7FDC64EC" w14:textId="77777777" w:rsidR="00DD06E0" w:rsidRPr="00F57C8E" w:rsidRDefault="00DD06E0">
            <w:pPr>
              <w:rPr>
                <w:rFonts w:cs="Arial"/>
                <w:szCs w:val="22"/>
              </w:rPr>
            </w:pPr>
            <w:r w:rsidRPr="00216949">
              <w:rPr>
                <w:rFonts w:cs="Arial"/>
              </w:rPr>
              <w:t>All clients with existing approvals should be registered in My Aged Care. Please contact the My Aged Care Assessor and Service Provider helpline on 1800 836 799 for further assistance.</w:t>
            </w:r>
          </w:p>
        </w:tc>
      </w:tr>
    </w:tbl>
    <w:tbl>
      <w:tblPr>
        <w:tblStyle w:val="TableGrid"/>
        <w:tblW w:w="91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363"/>
        <w:gridCol w:w="8775"/>
      </w:tblGrid>
      <w:tr w:rsidR="00A501C1" w:rsidRPr="00F57C8E" w14:paraId="2AE75365" w14:textId="77777777" w:rsidTr="00C81B50">
        <w:tc>
          <w:tcPr>
            <w:tcW w:w="363" w:type="dxa"/>
            <w:shd w:val="clear" w:color="auto" w:fill="FFFFFF" w:themeFill="background1"/>
          </w:tcPr>
          <w:p w14:paraId="7373B71F" w14:textId="77777777" w:rsidR="00A501C1" w:rsidRPr="00F57C8E" w:rsidRDefault="00A501C1">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39E16496" w14:textId="659B8473" w:rsidR="00311329" w:rsidRDefault="00DD06E0" w:rsidP="00F93DDE">
            <w:pPr>
              <w:widowControl w:val="0"/>
              <w:spacing w:line="276" w:lineRule="auto"/>
              <w:rPr>
                <w:rFonts w:cs="Arial"/>
              </w:rPr>
            </w:pPr>
            <w:r w:rsidRPr="00C81B50">
              <w:rPr>
                <w:rFonts w:cs="Arial"/>
                <w:b/>
                <w:bCs/>
                <w:lang w:val="en-US"/>
              </w:rPr>
              <w:t>Support at Home referrals</w:t>
            </w:r>
            <w:r>
              <w:rPr>
                <w:rFonts w:cs="Arial"/>
                <w:lang w:val="en-US"/>
              </w:rPr>
              <w:br/>
            </w:r>
            <w:r w:rsidR="009A267B" w:rsidRPr="009A267B">
              <w:rPr>
                <w:rFonts w:cs="Arial"/>
              </w:rPr>
              <w:t>Support at Home referrals can include more than one service type and service</w:t>
            </w:r>
            <w:r w:rsidR="00521A72">
              <w:rPr>
                <w:rFonts w:cs="Arial"/>
              </w:rPr>
              <w:t>.</w:t>
            </w:r>
          </w:p>
          <w:p w14:paraId="3421105E" w14:textId="238ED72B" w:rsidR="00311329" w:rsidRDefault="009A267B" w:rsidP="00F93DDE">
            <w:pPr>
              <w:widowControl w:val="0"/>
              <w:spacing w:line="276" w:lineRule="auto"/>
              <w:rPr>
                <w:rFonts w:cs="Arial"/>
              </w:rPr>
            </w:pPr>
            <w:r w:rsidRPr="009A267B">
              <w:rPr>
                <w:rFonts w:cs="Arial"/>
              </w:rPr>
              <w:t>Providers receive referrals either through the portal or by a referral code, depending on the client's preference.</w:t>
            </w:r>
            <w:r w:rsidR="00F93DDE">
              <w:rPr>
                <w:rFonts w:cs="Arial"/>
              </w:rPr>
              <w:t xml:space="preserve"> </w:t>
            </w:r>
          </w:p>
          <w:p w14:paraId="39451946" w14:textId="50695641" w:rsidR="00A501C1" w:rsidRPr="009A267B" w:rsidRDefault="009A267B" w:rsidP="00C81B50">
            <w:pPr>
              <w:widowControl w:val="0"/>
              <w:spacing w:line="276" w:lineRule="auto"/>
              <w:rPr>
                <w:rFonts w:cs="Arial"/>
              </w:rPr>
            </w:pPr>
            <w:r w:rsidRPr="009A267B">
              <w:rPr>
                <w:rFonts w:cs="Arial"/>
              </w:rPr>
              <w:t xml:space="preserve">Each incoming referral includes a priority level: </w:t>
            </w:r>
            <w:r w:rsidRPr="009A267B">
              <w:rPr>
                <w:rFonts w:cs="Arial"/>
                <w:b/>
                <w:bCs/>
              </w:rPr>
              <w:t>low, medium, or high</w:t>
            </w:r>
            <w:r>
              <w:rPr>
                <w:rFonts w:cs="Arial"/>
                <w:b/>
                <w:bCs/>
              </w:rPr>
              <w:t>.</w:t>
            </w:r>
          </w:p>
        </w:tc>
      </w:tr>
    </w:tbl>
    <w:p w14:paraId="5114C93C" w14:textId="706F1FD7" w:rsidR="00364F49" w:rsidRPr="00B80270" w:rsidRDefault="00600BEE" w:rsidP="00015174">
      <w:pPr>
        <w:pStyle w:val="Heading2"/>
        <w:spacing w:before="240" w:line="276" w:lineRule="auto"/>
        <w:rPr>
          <w:rFonts w:cs="Arial"/>
        </w:rPr>
      </w:pPr>
      <w:bookmarkStart w:id="5" w:name="_Toc242434102"/>
      <w:r w:rsidRPr="00B80270">
        <w:rPr>
          <w:rFonts w:cs="Arial"/>
        </w:rPr>
        <w:t xml:space="preserve">Viewing </w:t>
      </w:r>
      <w:r w:rsidR="00311329">
        <w:rPr>
          <w:rFonts w:cs="Arial"/>
        </w:rPr>
        <w:t>and searching for r</w:t>
      </w:r>
      <w:r w:rsidRPr="00B80270">
        <w:rPr>
          <w:rFonts w:cs="Arial"/>
        </w:rPr>
        <w:t>eferrals</w:t>
      </w:r>
      <w:bookmarkEnd w:id="5"/>
    </w:p>
    <w:p w14:paraId="54F829FF" w14:textId="30EA3B3F" w:rsidR="00600BEE" w:rsidRPr="00453E77" w:rsidRDefault="00254698" w:rsidP="00B80270">
      <w:pPr>
        <w:pStyle w:val="ListParagraph"/>
        <w:widowControl w:val="0"/>
        <w:numPr>
          <w:ilvl w:val="0"/>
          <w:numId w:val="53"/>
        </w:numPr>
        <w:spacing w:line="276" w:lineRule="auto"/>
        <w:ind w:left="426" w:hanging="426"/>
        <w:rPr>
          <w:rFonts w:cs="Arial"/>
        </w:rPr>
      </w:pPr>
      <w:r w:rsidRPr="00254698">
        <w:rPr>
          <w:rFonts w:cs="Arial"/>
        </w:rPr>
        <w:t xml:space="preserve">From the homepage, select </w:t>
      </w:r>
      <w:r w:rsidRPr="00254698">
        <w:rPr>
          <w:rFonts w:cs="Arial"/>
          <w:b/>
          <w:bCs/>
        </w:rPr>
        <w:t>Service Referrals</w:t>
      </w:r>
      <w:r w:rsidRPr="00254698">
        <w:rPr>
          <w:rFonts w:cs="Arial"/>
        </w:rPr>
        <w:t>.</w:t>
      </w:r>
    </w:p>
    <w:p w14:paraId="2CAD06CA" w14:textId="4E53DB9E" w:rsidR="00A51D89" w:rsidRPr="00B80270" w:rsidRDefault="00A51D89" w:rsidP="00B80270">
      <w:pPr>
        <w:widowControl w:val="0"/>
        <w:spacing w:line="276" w:lineRule="auto"/>
        <w:rPr>
          <w:rFonts w:cs="Arial"/>
        </w:rPr>
      </w:pPr>
      <w:r w:rsidRPr="00A51D89">
        <w:rPr>
          <w:rFonts w:cs="Arial"/>
          <w:noProof/>
        </w:rPr>
        <w:drawing>
          <wp:inline distT="0" distB="0" distL="0" distR="0" wp14:anchorId="021D1617" wp14:editId="0E98AF8B">
            <wp:extent cx="5755640" cy="3565525"/>
            <wp:effectExtent l="19050" t="19050" r="16510" b="15875"/>
            <wp:docPr id="1266257711" name="Picture 1" descr="Service and Support portal home page. The Service Referrals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257711" name="Picture 1" descr="Service and Support portal home page. The Service Referrals tile is highlighted."/>
                    <pic:cNvPicPr/>
                  </pic:nvPicPr>
                  <pic:blipFill>
                    <a:blip r:embed="rId12"/>
                    <a:stretch>
                      <a:fillRect/>
                    </a:stretch>
                  </pic:blipFill>
                  <pic:spPr>
                    <a:xfrm>
                      <a:off x="0" y="0"/>
                      <a:ext cx="5755640" cy="3565525"/>
                    </a:xfrm>
                    <a:prstGeom prst="rect">
                      <a:avLst/>
                    </a:prstGeom>
                    <a:ln>
                      <a:solidFill>
                        <a:schemeClr val="tx2"/>
                      </a:solidFill>
                    </a:ln>
                  </pic:spPr>
                </pic:pic>
              </a:graphicData>
            </a:graphic>
          </wp:inline>
        </w:drawing>
      </w:r>
    </w:p>
    <w:p w14:paraId="18EEE630" w14:textId="77777777" w:rsidR="00453E77" w:rsidRDefault="00453E77">
      <w:pPr>
        <w:spacing w:before="0" w:after="0" w:line="240" w:lineRule="auto"/>
        <w:rPr>
          <w:rFonts w:cs="Arial"/>
        </w:rPr>
      </w:pPr>
      <w:r>
        <w:rPr>
          <w:rFonts w:cs="Arial"/>
        </w:rPr>
        <w:br w:type="page"/>
      </w:r>
    </w:p>
    <w:p w14:paraId="73558A6C" w14:textId="24EFA738" w:rsidR="00C66CFF" w:rsidRPr="00C66CFF" w:rsidRDefault="00C66CFF" w:rsidP="00C66CFF">
      <w:pPr>
        <w:widowControl w:val="0"/>
        <w:spacing w:line="276" w:lineRule="auto"/>
        <w:rPr>
          <w:rFonts w:cs="Arial"/>
        </w:rPr>
      </w:pPr>
      <w:r w:rsidRPr="00C66CFF">
        <w:rPr>
          <w:rFonts w:cs="Arial"/>
        </w:rPr>
        <w:lastRenderedPageBreak/>
        <w:t>Team Leaders and Staff Members can view referrals. Only Team Leaders can:</w:t>
      </w:r>
    </w:p>
    <w:p w14:paraId="33AC4586" w14:textId="77777777" w:rsidR="00C66CFF" w:rsidRPr="00C66CFF" w:rsidRDefault="00C66CFF" w:rsidP="00C81B50">
      <w:pPr>
        <w:widowControl w:val="0"/>
        <w:numPr>
          <w:ilvl w:val="0"/>
          <w:numId w:val="54"/>
        </w:numPr>
        <w:spacing w:before="60" w:after="60" w:line="276" w:lineRule="auto"/>
        <w:ind w:left="714" w:hanging="357"/>
        <w:rPr>
          <w:rFonts w:cs="Arial"/>
        </w:rPr>
      </w:pPr>
      <w:r w:rsidRPr="00C66CFF">
        <w:rPr>
          <w:rFonts w:cs="Arial"/>
        </w:rPr>
        <w:t>Accept referrals</w:t>
      </w:r>
    </w:p>
    <w:p w14:paraId="72F3FBEB" w14:textId="77777777" w:rsidR="00C66CFF" w:rsidRPr="00C66CFF" w:rsidRDefault="00C66CFF" w:rsidP="00C81B50">
      <w:pPr>
        <w:widowControl w:val="0"/>
        <w:numPr>
          <w:ilvl w:val="0"/>
          <w:numId w:val="54"/>
        </w:numPr>
        <w:spacing w:before="60" w:after="60" w:line="276" w:lineRule="auto"/>
        <w:ind w:left="714" w:hanging="357"/>
        <w:rPr>
          <w:rFonts w:cs="Arial"/>
        </w:rPr>
      </w:pPr>
      <w:r w:rsidRPr="00C66CFF">
        <w:rPr>
          <w:rFonts w:cs="Arial"/>
        </w:rPr>
        <w:t>Add referrals to a waitlist</w:t>
      </w:r>
    </w:p>
    <w:p w14:paraId="15146933" w14:textId="77777777" w:rsidR="00C66CFF" w:rsidRPr="00C66CFF" w:rsidRDefault="00C66CFF" w:rsidP="00C81B50">
      <w:pPr>
        <w:widowControl w:val="0"/>
        <w:numPr>
          <w:ilvl w:val="0"/>
          <w:numId w:val="54"/>
        </w:numPr>
        <w:spacing w:before="60" w:after="60" w:line="276" w:lineRule="auto"/>
        <w:ind w:left="714" w:hanging="357"/>
        <w:rPr>
          <w:rFonts w:cs="Arial"/>
        </w:rPr>
      </w:pPr>
      <w:r w:rsidRPr="00C66CFF">
        <w:rPr>
          <w:rFonts w:cs="Arial"/>
        </w:rPr>
        <w:t>Reject referrals</w:t>
      </w:r>
    </w:p>
    <w:p w14:paraId="4B1482B3" w14:textId="3514EA96" w:rsidR="00C66CFF" w:rsidRPr="00C66CFF" w:rsidRDefault="00C66CFF" w:rsidP="00C81B50">
      <w:pPr>
        <w:widowControl w:val="0"/>
        <w:numPr>
          <w:ilvl w:val="0"/>
          <w:numId w:val="54"/>
        </w:numPr>
        <w:spacing w:before="60" w:after="60" w:line="276" w:lineRule="auto"/>
        <w:ind w:left="714" w:hanging="357"/>
        <w:rPr>
          <w:rFonts w:cs="Arial"/>
        </w:rPr>
      </w:pPr>
      <w:r w:rsidRPr="00C66CFF">
        <w:rPr>
          <w:rFonts w:cs="Arial"/>
        </w:rPr>
        <w:t>Revoke referrals after they have been accepted</w:t>
      </w:r>
      <w:r>
        <w:rPr>
          <w:rFonts w:cs="Arial"/>
        </w:rPr>
        <w:t>.</w:t>
      </w:r>
    </w:p>
    <w:p w14:paraId="6CE6D734" w14:textId="75D932A0" w:rsidR="00C66CFF" w:rsidRPr="00C66CFF" w:rsidRDefault="00C66CFF" w:rsidP="00C66CFF">
      <w:pPr>
        <w:widowControl w:val="0"/>
        <w:spacing w:line="276" w:lineRule="auto"/>
        <w:rPr>
          <w:rFonts w:cs="Arial"/>
        </w:rPr>
      </w:pPr>
      <w:r w:rsidRPr="00C66CFF">
        <w:rPr>
          <w:rFonts w:cs="Arial"/>
        </w:rPr>
        <w:t xml:space="preserve">You may have more than one role in the </w:t>
      </w:r>
      <w:r w:rsidR="00E844DA">
        <w:rPr>
          <w:rFonts w:cs="Arial"/>
        </w:rPr>
        <w:t>Portal</w:t>
      </w:r>
      <w:r w:rsidRPr="00C66CFF">
        <w:rPr>
          <w:rFonts w:cs="Arial"/>
        </w:rPr>
        <w:t>. The tiles displayed on your homepage will depend on your assigned role or roles.</w:t>
      </w:r>
    </w:p>
    <w:p w14:paraId="6EDADF59" w14:textId="77777777" w:rsidR="00C66CFF" w:rsidRPr="00C66CFF" w:rsidRDefault="00C66CFF" w:rsidP="00C66CFF">
      <w:pPr>
        <w:widowControl w:val="0"/>
        <w:spacing w:line="276" w:lineRule="auto"/>
        <w:rPr>
          <w:rFonts w:cs="Arial"/>
        </w:rPr>
      </w:pPr>
      <w:r w:rsidRPr="00C66CFF">
        <w:rPr>
          <w:rFonts w:cs="Arial"/>
        </w:rPr>
        <w:t xml:space="preserve">You can also access </w:t>
      </w:r>
      <w:r w:rsidRPr="00C66CFF">
        <w:rPr>
          <w:rFonts w:cs="Arial"/>
          <w:b/>
          <w:bCs/>
        </w:rPr>
        <w:t>Service Referrals</w:t>
      </w:r>
      <w:r w:rsidRPr="00C66CFF">
        <w:rPr>
          <w:rFonts w:cs="Arial"/>
        </w:rPr>
        <w:t xml:space="preserve"> from the toolbar at the top of the Service and Support Portal from any page.</w:t>
      </w:r>
    </w:p>
    <w:p w14:paraId="4F6D358A" w14:textId="77777777" w:rsidR="00944B63" w:rsidRPr="00944B63" w:rsidRDefault="00944B63" w:rsidP="00C81B50">
      <w:pPr>
        <w:pStyle w:val="ListParagraph"/>
        <w:numPr>
          <w:ilvl w:val="0"/>
          <w:numId w:val="53"/>
        </w:numPr>
        <w:ind w:left="426" w:hanging="426"/>
      </w:pPr>
      <w:r w:rsidRPr="00944B63">
        <w:t>Before searching for referrals, make sure you have selected the correct outlet.</w:t>
      </w:r>
    </w:p>
    <w:p w14:paraId="2BABDBC8" w14:textId="77777777" w:rsidR="00944B63" w:rsidRPr="00944B63" w:rsidRDefault="00944B63" w:rsidP="00C81B50">
      <w:pPr>
        <w:widowControl w:val="0"/>
        <w:spacing w:line="276" w:lineRule="auto"/>
        <w:ind w:left="426"/>
      </w:pPr>
      <w:r w:rsidRPr="00944B63">
        <w:t xml:space="preserve">To change outlets, select the outlet name in the top-right corner of the portal, next to the </w:t>
      </w:r>
      <w:r w:rsidRPr="00944B63">
        <w:rPr>
          <w:b/>
          <w:bCs/>
        </w:rPr>
        <w:t>Logout</w:t>
      </w:r>
      <w:r w:rsidRPr="00944B63">
        <w:t xml:space="preserve"> link, and choose the relevant outlet. This ensures you view referrals for the correct outlet.</w:t>
      </w:r>
    </w:p>
    <w:p w14:paraId="3C01A245" w14:textId="0CD23228" w:rsidR="00600BEE" w:rsidRPr="00B80270" w:rsidRDefault="00600BEE" w:rsidP="00B80270">
      <w:pPr>
        <w:widowControl w:val="0"/>
        <w:spacing w:line="276" w:lineRule="auto"/>
        <w:rPr>
          <w:rFonts w:cs="Arial"/>
        </w:rPr>
      </w:pPr>
      <w:r w:rsidRPr="00B80270">
        <w:rPr>
          <w:rFonts w:cs="Arial"/>
          <w:noProof/>
          <w:lang w:eastAsia="en-AU"/>
        </w:rPr>
        <w:drawing>
          <wp:inline distT="0" distB="0" distL="0" distR="0" wp14:anchorId="4EA8C1BE" wp14:editId="17182D6D">
            <wp:extent cx="5678870" cy="657226"/>
            <wp:effectExtent l="19050" t="19050" r="17145" b="9525"/>
            <wp:docPr id="3" name="Picture 3" descr="The tool bar at the top of the portal. the Service Referrals link and the name of the outlet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e tool bar at the top of the portal. the Service Referrals link and the name of the outlet are highligh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0882" cy="662088"/>
                    </a:xfrm>
                    <a:prstGeom prst="rect">
                      <a:avLst/>
                    </a:prstGeom>
                    <a:noFill/>
                    <a:ln>
                      <a:solidFill>
                        <a:schemeClr val="accent1">
                          <a:lumMod val="75000"/>
                        </a:schemeClr>
                      </a:solidFill>
                    </a:ln>
                  </pic:spPr>
                </pic:pic>
              </a:graphicData>
            </a:graphic>
          </wp:inline>
        </w:drawing>
      </w:r>
    </w:p>
    <w:p w14:paraId="457AD62F" w14:textId="4ECE9B78" w:rsidR="00E20552" w:rsidRPr="00C81B50" w:rsidRDefault="00E20552" w:rsidP="00C81B50">
      <w:pPr>
        <w:pStyle w:val="ListParagraph"/>
        <w:widowControl w:val="0"/>
        <w:numPr>
          <w:ilvl w:val="0"/>
          <w:numId w:val="53"/>
        </w:numPr>
        <w:spacing w:line="276" w:lineRule="auto"/>
        <w:ind w:left="426" w:hanging="426"/>
        <w:rPr>
          <w:rFonts w:cs="Arial"/>
          <w:bCs/>
          <w:iCs/>
          <w:color w:val="000000" w:themeColor="text1"/>
          <w:szCs w:val="18"/>
        </w:rPr>
      </w:pPr>
      <w:r w:rsidRPr="00C81B50">
        <w:rPr>
          <w:rFonts w:cs="Arial"/>
          <w:bCs/>
          <w:iCs/>
          <w:color w:val="000000" w:themeColor="text1"/>
          <w:szCs w:val="18"/>
        </w:rPr>
        <w:t xml:space="preserve">The </w:t>
      </w:r>
      <w:r w:rsidRPr="00A31650">
        <w:rPr>
          <w:rFonts w:cs="Arial"/>
          <w:b/>
          <w:iCs/>
          <w:color w:val="000000" w:themeColor="text1"/>
          <w:szCs w:val="18"/>
        </w:rPr>
        <w:t>Incoming Referrals</w:t>
      </w:r>
      <w:r w:rsidRPr="00C81B50">
        <w:rPr>
          <w:rFonts w:cs="Arial"/>
          <w:bCs/>
          <w:iCs/>
          <w:color w:val="000000" w:themeColor="text1"/>
          <w:szCs w:val="18"/>
        </w:rPr>
        <w:t xml:space="preserve"> page shows all referrals that have not yet been actioned.</w:t>
      </w:r>
    </w:p>
    <w:p w14:paraId="1477A11E" w14:textId="77777777" w:rsidR="00E20552" w:rsidRPr="00C81B50" w:rsidRDefault="00E20552" w:rsidP="00C81B50">
      <w:pPr>
        <w:widowControl w:val="0"/>
        <w:spacing w:line="276" w:lineRule="auto"/>
        <w:ind w:left="426"/>
        <w:rPr>
          <w:rFonts w:cs="Arial"/>
          <w:bCs/>
          <w:iCs/>
          <w:color w:val="000000" w:themeColor="text1"/>
          <w:szCs w:val="18"/>
        </w:rPr>
      </w:pPr>
      <w:r w:rsidRPr="00C81B50">
        <w:rPr>
          <w:rFonts w:cs="Arial"/>
          <w:bCs/>
          <w:iCs/>
          <w:color w:val="000000" w:themeColor="text1"/>
          <w:szCs w:val="18"/>
        </w:rPr>
        <w:t>You can switch between Card View and List View using the toggle at the top of the page.</w:t>
      </w:r>
    </w:p>
    <w:p w14:paraId="341865FD" w14:textId="5AD4F968" w:rsidR="00733243" w:rsidRDefault="00800E6E" w:rsidP="00453E77">
      <w:pPr>
        <w:pStyle w:val="Caption"/>
        <w:keepNext w:val="0"/>
        <w:widowControl w:val="0"/>
        <w:spacing w:after="0" w:line="276" w:lineRule="auto"/>
        <w:rPr>
          <w:rFonts w:cs="Arial"/>
        </w:rPr>
      </w:pPr>
      <w:r w:rsidRPr="00B80270">
        <w:rPr>
          <w:rFonts w:cs="Arial"/>
        </w:rPr>
        <w:t>LIST VIEW</w:t>
      </w:r>
    </w:p>
    <w:p w14:paraId="788269CE" w14:textId="0CC656E0" w:rsidR="00846680" w:rsidRDefault="00846680" w:rsidP="00C81B50">
      <w:pPr>
        <w:widowControl w:val="0"/>
        <w:spacing w:before="0" w:line="276" w:lineRule="auto"/>
        <w:rPr>
          <w:rFonts w:cs="Arial"/>
        </w:rPr>
      </w:pPr>
      <w:r w:rsidRPr="00846680">
        <w:rPr>
          <w:rFonts w:cs="Arial"/>
          <w:noProof/>
        </w:rPr>
        <w:drawing>
          <wp:inline distT="0" distB="0" distL="0" distR="0" wp14:anchorId="2FFF93F0" wp14:editId="45CC17F3">
            <wp:extent cx="4888383" cy="2941982"/>
            <wp:effectExtent l="19050" t="19050" r="26670" b="10795"/>
            <wp:docPr id="628373692" name="Picture 1" descr="Incoming Referrals section from the Service Referrals tab. The Incoming Referrals tab and the Card/List toggles are highlighted. The toggle is showing LIST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373692" name="Picture 1" descr="Incoming Referrals section from the Service Referrals tab. The Incoming Referrals tab and the Card/List toggles are highlighted. The toggle is showing LIST VIEW."/>
                    <pic:cNvPicPr/>
                  </pic:nvPicPr>
                  <pic:blipFill>
                    <a:blip r:embed="rId14"/>
                    <a:stretch>
                      <a:fillRect/>
                    </a:stretch>
                  </pic:blipFill>
                  <pic:spPr>
                    <a:xfrm>
                      <a:off x="0" y="0"/>
                      <a:ext cx="4894714" cy="2945792"/>
                    </a:xfrm>
                    <a:prstGeom prst="rect">
                      <a:avLst/>
                    </a:prstGeom>
                    <a:ln>
                      <a:solidFill>
                        <a:schemeClr val="tx2"/>
                      </a:solidFill>
                    </a:ln>
                  </pic:spPr>
                </pic:pic>
              </a:graphicData>
            </a:graphic>
          </wp:inline>
        </w:drawing>
      </w:r>
    </w:p>
    <w:p w14:paraId="71EA4D9E" w14:textId="77777777" w:rsidR="00733243" w:rsidRDefault="00733243">
      <w:pPr>
        <w:spacing w:before="0" w:after="0" w:line="240" w:lineRule="auto"/>
        <w:rPr>
          <w:rFonts w:cs="Arial"/>
        </w:rPr>
      </w:pPr>
      <w:r>
        <w:rPr>
          <w:rFonts w:cs="Arial"/>
        </w:rPr>
        <w:br w:type="page"/>
      </w:r>
    </w:p>
    <w:p w14:paraId="61905D3F" w14:textId="16CAF7A9" w:rsidR="00687139" w:rsidRDefault="00115853" w:rsidP="00453E77">
      <w:pPr>
        <w:pStyle w:val="Caption"/>
        <w:keepNext w:val="0"/>
        <w:widowControl w:val="0"/>
        <w:spacing w:after="0" w:line="276" w:lineRule="auto"/>
        <w:rPr>
          <w:rFonts w:cs="Arial"/>
        </w:rPr>
      </w:pPr>
      <w:r w:rsidRPr="00B80270">
        <w:rPr>
          <w:rFonts w:cs="Arial"/>
        </w:rPr>
        <w:lastRenderedPageBreak/>
        <w:t>CARD VIEW</w:t>
      </w:r>
    </w:p>
    <w:p w14:paraId="43F312BA" w14:textId="47AA0B60" w:rsidR="004C26A1" w:rsidRPr="00B80270" w:rsidRDefault="00687139" w:rsidP="00C81B50">
      <w:pPr>
        <w:widowControl w:val="0"/>
        <w:spacing w:before="0" w:line="276" w:lineRule="auto"/>
        <w:rPr>
          <w:rFonts w:cs="Arial"/>
        </w:rPr>
      </w:pPr>
      <w:r w:rsidRPr="00687139">
        <w:rPr>
          <w:rFonts w:cs="Arial"/>
          <w:noProof/>
        </w:rPr>
        <w:drawing>
          <wp:inline distT="0" distB="0" distL="0" distR="0" wp14:anchorId="6183351E" wp14:editId="4C430E29">
            <wp:extent cx="4715124" cy="2846033"/>
            <wp:effectExtent l="19050" t="19050" r="9525" b="12065"/>
            <wp:docPr id="1402782889" name="Picture 1" descr="Incoming Referrals section from the Service Referrals tab. The Incoming Referrals tab and the Card/List toggles are highlighted. The toggle is showing CARD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782889" name="Picture 1" descr="Incoming Referrals section from the Service Referrals tab. The Incoming Referrals tab and the Card/List toggles are highlighted. The toggle is showing CARD VIEW."/>
                    <pic:cNvPicPr/>
                  </pic:nvPicPr>
                  <pic:blipFill>
                    <a:blip r:embed="rId15"/>
                    <a:stretch>
                      <a:fillRect/>
                    </a:stretch>
                  </pic:blipFill>
                  <pic:spPr>
                    <a:xfrm>
                      <a:off x="0" y="0"/>
                      <a:ext cx="4724626" cy="2851768"/>
                    </a:xfrm>
                    <a:prstGeom prst="rect">
                      <a:avLst/>
                    </a:prstGeom>
                    <a:ln>
                      <a:solidFill>
                        <a:schemeClr val="tx2"/>
                      </a:solidFill>
                    </a:ln>
                  </pic:spPr>
                </pic:pic>
              </a:graphicData>
            </a:graphic>
          </wp:inline>
        </w:drawing>
      </w:r>
      <w:r w:rsidR="004C26A1" w:rsidRPr="00B80270">
        <w:rPr>
          <w:rFonts w:cs="Arial"/>
        </w:rPr>
        <w:t xml:space="preserve"> </w:t>
      </w:r>
    </w:p>
    <w:p w14:paraId="0EB1FDA0" w14:textId="0F6A6325" w:rsidR="00E20552" w:rsidRPr="00C81B50" w:rsidRDefault="00E20552" w:rsidP="00C81B50">
      <w:pPr>
        <w:pStyle w:val="ListParagraph"/>
        <w:widowControl w:val="0"/>
        <w:numPr>
          <w:ilvl w:val="0"/>
          <w:numId w:val="53"/>
        </w:numPr>
        <w:spacing w:line="276" w:lineRule="auto"/>
        <w:ind w:left="426" w:hanging="426"/>
        <w:rPr>
          <w:rFonts w:cs="Arial"/>
          <w:bCs/>
          <w:iCs/>
          <w:color w:val="000000" w:themeColor="text1"/>
          <w:szCs w:val="18"/>
        </w:rPr>
      </w:pPr>
      <w:r w:rsidRPr="00C81B50">
        <w:rPr>
          <w:rFonts w:cs="Arial"/>
          <w:bCs/>
          <w:iCs/>
          <w:color w:val="000000" w:themeColor="text1"/>
          <w:szCs w:val="18"/>
        </w:rPr>
        <w:t xml:space="preserve">Select the </w:t>
      </w:r>
      <w:r w:rsidRPr="00C81B50">
        <w:rPr>
          <w:rFonts w:cs="Arial"/>
          <w:b/>
          <w:iCs/>
          <w:color w:val="000000" w:themeColor="text1"/>
          <w:szCs w:val="18"/>
        </w:rPr>
        <w:t>Expand</w:t>
      </w:r>
      <w:r w:rsidRPr="00C81B50">
        <w:rPr>
          <w:rFonts w:cs="Arial"/>
          <w:bCs/>
          <w:iCs/>
          <w:color w:val="000000" w:themeColor="text1"/>
          <w:szCs w:val="18"/>
        </w:rPr>
        <w:t xml:space="preserve"> icon </w:t>
      </w:r>
      <w:r w:rsidR="002255C6">
        <w:rPr>
          <w:rFonts w:cs="Arial"/>
          <w:bCs/>
          <w:iCs/>
          <w:color w:val="000000" w:themeColor="text1"/>
          <w:szCs w:val="18"/>
        </w:rPr>
        <w:t>(</w:t>
      </w:r>
      <w:r w:rsidR="002255C6" w:rsidRPr="0033104D">
        <w:rPr>
          <w:rFonts w:cs="Arial"/>
          <w:bCs/>
          <w:iCs/>
          <w:color w:val="000000" w:themeColor="text1"/>
          <w:szCs w:val="18"/>
        </w:rPr>
        <w:t>do</w:t>
      </w:r>
      <w:r w:rsidR="0033104D" w:rsidRPr="0033104D">
        <w:rPr>
          <w:rFonts w:cs="Arial"/>
          <w:bCs/>
          <w:iCs/>
          <w:color w:val="000000" w:themeColor="text1"/>
          <w:szCs w:val="18"/>
        </w:rPr>
        <w:t>uble arrow</w:t>
      </w:r>
      <w:r w:rsidR="0033104D" w:rsidRPr="00C81B50">
        <w:rPr>
          <w:rFonts w:cs="Arial"/>
          <w:bCs/>
          <w:iCs/>
          <w:color w:val="000000" w:themeColor="text1"/>
          <w:szCs w:val="18"/>
        </w:rPr>
        <w:t>s</w:t>
      </w:r>
      <w:r w:rsidR="0033104D">
        <w:rPr>
          <w:rFonts w:cs="Arial"/>
          <w:bCs/>
          <w:iCs/>
          <w:color w:val="000000" w:themeColor="text1"/>
          <w:szCs w:val="18"/>
        </w:rPr>
        <w:t xml:space="preserve">) </w:t>
      </w:r>
      <w:r w:rsidRPr="00C81B50">
        <w:rPr>
          <w:rFonts w:cs="Arial"/>
          <w:bCs/>
          <w:iCs/>
          <w:color w:val="000000" w:themeColor="text1"/>
          <w:szCs w:val="18"/>
        </w:rPr>
        <w:t>next to a client's record in either Card View or List View to see more information about the referral.</w:t>
      </w:r>
    </w:p>
    <w:p w14:paraId="6FA8E631" w14:textId="7D999DE7" w:rsidR="00F45B50" w:rsidRPr="00453E77" w:rsidRDefault="00A31650" w:rsidP="00453E77">
      <w:pPr>
        <w:widowControl w:val="0"/>
        <w:spacing w:line="276" w:lineRule="auto"/>
        <w:ind w:left="426"/>
        <w:rPr>
          <w:rFonts w:eastAsiaTheme="majorEastAsia" w:cs="Arial"/>
        </w:rPr>
      </w:pPr>
      <w:r w:rsidRPr="00A31650">
        <w:rPr>
          <w:rFonts w:eastAsiaTheme="majorEastAsia" w:cs="Arial"/>
        </w:rPr>
        <w:t xml:space="preserve">For </w:t>
      </w:r>
      <w:r w:rsidRPr="00A31650">
        <w:rPr>
          <w:rFonts w:eastAsiaTheme="majorEastAsia" w:cs="Arial"/>
          <w:b/>
          <w:bCs/>
        </w:rPr>
        <w:t>Support at Home</w:t>
      </w:r>
      <w:r w:rsidRPr="00A31650">
        <w:rPr>
          <w:rFonts w:eastAsiaTheme="majorEastAsia" w:cs="Arial"/>
        </w:rPr>
        <w:t xml:space="preserve"> referrals, the expanded view shows all Support at Home classifications assigned to or approved for the client, along with the funding status for each classification.</w:t>
      </w:r>
    </w:p>
    <w:p w14:paraId="2D439FB3" w14:textId="75831CA1" w:rsidR="000E53E5" w:rsidRDefault="000E53E5" w:rsidP="00B80270">
      <w:pPr>
        <w:pStyle w:val="ListNumber"/>
        <w:numPr>
          <w:ilvl w:val="0"/>
          <w:numId w:val="0"/>
        </w:numPr>
        <w:rPr>
          <w:rFonts w:cs="Arial"/>
        </w:rPr>
      </w:pPr>
      <w:r w:rsidRPr="000E53E5">
        <w:rPr>
          <w:rFonts w:cs="Arial"/>
          <w:noProof/>
        </w:rPr>
        <w:drawing>
          <wp:inline distT="0" distB="0" distL="0" distR="0" wp14:anchorId="41EE4426" wp14:editId="4308CB50">
            <wp:extent cx="4757527" cy="4912367"/>
            <wp:effectExtent l="19050" t="19050" r="24130" b="21590"/>
            <wp:docPr id="761423783" name="Picture 1" descr="Incoming Referrals tab, showing the expanded referral listing of one client in List View. The Expander button is to the left of the client's name and to each Support at Home classification that is assigned or approved for that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23783" name="Picture 1" descr="Incoming Referrals tab, showing the expanded referral listing of one client in List View. The Expander button is to the left of the client's name and to each Support at Home classification that is assigned or approved for that person."/>
                    <pic:cNvPicPr/>
                  </pic:nvPicPr>
                  <pic:blipFill>
                    <a:blip r:embed="rId16"/>
                    <a:stretch>
                      <a:fillRect/>
                    </a:stretch>
                  </pic:blipFill>
                  <pic:spPr>
                    <a:xfrm>
                      <a:off x="0" y="0"/>
                      <a:ext cx="4772921" cy="4928262"/>
                    </a:xfrm>
                    <a:prstGeom prst="rect">
                      <a:avLst/>
                    </a:prstGeom>
                    <a:ln>
                      <a:solidFill>
                        <a:schemeClr val="tx2"/>
                      </a:solidFill>
                    </a:ln>
                  </pic:spPr>
                </pic:pic>
              </a:graphicData>
            </a:graphic>
          </wp:inline>
        </w:drawing>
      </w:r>
    </w:p>
    <w:p w14:paraId="32663180" w14:textId="0638E23B" w:rsidR="00B27CA6" w:rsidRPr="00B27CA6" w:rsidRDefault="00B27CA6" w:rsidP="00C81B50">
      <w:pPr>
        <w:pStyle w:val="ListNumber"/>
        <w:numPr>
          <w:ilvl w:val="0"/>
          <w:numId w:val="53"/>
        </w:numPr>
        <w:ind w:left="426" w:hanging="426"/>
        <w:rPr>
          <w:rFonts w:cs="Arial"/>
        </w:rPr>
      </w:pPr>
      <w:r w:rsidRPr="00B27CA6">
        <w:rPr>
          <w:rFonts w:cs="Arial"/>
        </w:rPr>
        <w:lastRenderedPageBreak/>
        <w:t xml:space="preserve">To find a specific client, enter the client's </w:t>
      </w:r>
      <w:r w:rsidRPr="00B27CA6">
        <w:rPr>
          <w:rFonts w:cs="Arial"/>
          <w:b/>
          <w:bCs/>
        </w:rPr>
        <w:t>first name</w:t>
      </w:r>
      <w:r w:rsidRPr="00B27CA6">
        <w:rPr>
          <w:rFonts w:cs="Arial"/>
        </w:rPr>
        <w:t xml:space="preserve">, </w:t>
      </w:r>
      <w:r w:rsidRPr="00B27CA6">
        <w:rPr>
          <w:rFonts w:cs="Arial"/>
          <w:b/>
          <w:bCs/>
        </w:rPr>
        <w:t>last name</w:t>
      </w:r>
      <w:r w:rsidRPr="00B27CA6">
        <w:rPr>
          <w:rFonts w:cs="Arial"/>
        </w:rPr>
        <w:t xml:space="preserve">, or </w:t>
      </w:r>
      <w:r w:rsidRPr="00B27CA6">
        <w:rPr>
          <w:rFonts w:cs="Arial"/>
          <w:b/>
          <w:bCs/>
        </w:rPr>
        <w:t>Aged Care User ID</w:t>
      </w:r>
      <w:r w:rsidRPr="00B27CA6">
        <w:rPr>
          <w:rFonts w:cs="Arial"/>
        </w:rPr>
        <w:t xml:space="preserve"> in the search field.</w:t>
      </w:r>
    </w:p>
    <w:p w14:paraId="1585CDA0" w14:textId="77777777" w:rsidR="00B27CA6" w:rsidRPr="00B27CA6" w:rsidRDefault="00B27CA6" w:rsidP="00C81B50">
      <w:pPr>
        <w:pStyle w:val="ListNumber"/>
        <w:numPr>
          <w:ilvl w:val="0"/>
          <w:numId w:val="0"/>
        </w:numPr>
        <w:ind w:left="426"/>
        <w:rPr>
          <w:rFonts w:cs="Arial"/>
        </w:rPr>
      </w:pPr>
      <w:r w:rsidRPr="00B27CA6">
        <w:rPr>
          <w:rFonts w:cs="Arial"/>
        </w:rPr>
        <w:t xml:space="preserve">To view filter options, select the </w:t>
      </w:r>
      <w:r w:rsidRPr="00B27CA6">
        <w:rPr>
          <w:rFonts w:cs="Arial"/>
          <w:b/>
          <w:bCs/>
        </w:rPr>
        <w:t>Expand</w:t>
      </w:r>
      <w:r w:rsidRPr="00B27CA6">
        <w:rPr>
          <w:rFonts w:cs="Arial"/>
        </w:rPr>
        <w:t xml:space="preserve"> icon (double arrows) on the right side of the filter bar.</w:t>
      </w:r>
    </w:p>
    <w:p w14:paraId="492E2999" w14:textId="77777777" w:rsidR="00B27CA6" w:rsidRPr="00B27CA6" w:rsidRDefault="00B27CA6" w:rsidP="00C81B50">
      <w:pPr>
        <w:pStyle w:val="ListNumber"/>
        <w:numPr>
          <w:ilvl w:val="0"/>
          <w:numId w:val="0"/>
        </w:numPr>
        <w:ind w:left="426"/>
        <w:rPr>
          <w:rFonts w:cs="Arial"/>
        </w:rPr>
      </w:pPr>
      <w:r w:rsidRPr="00B27CA6">
        <w:rPr>
          <w:rFonts w:cs="Arial"/>
        </w:rPr>
        <w:t xml:space="preserve">To search using additional criteria, select </w:t>
      </w:r>
      <w:r w:rsidRPr="00B27CA6">
        <w:rPr>
          <w:rFonts w:cs="Arial"/>
          <w:b/>
          <w:bCs/>
        </w:rPr>
        <w:t>Advanced Search</w:t>
      </w:r>
      <w:r w:rsidRPr="00B27CA6">
        <w:rPr>
          <w:rFonts w:cs="Arial"/>
        </w:rPr>
        <w:t xml:space="preserve">. The </w:t>
      </w:r>
      <w:r w:rsidRPr="00B27CA6">
        <w:rPr>
          <w:rFonts w:cs="Arial"/>
          <w:b/>
          <w:bCs/>
        </w:rPr>
        <w:t>Search Incoming Referrals</w:t>
      </w:r>
      <w:r w:rsidRPr="00B27CA6">
        <w:rPr>
          <w:rFonts w:cs="Arial"/>
        </w:rPr>
        <w:t xml:space="preserve"> window will open.</w:t>
      </w:r>
    </w:p>
    <w:p w14:paraId="211BD3B7" w14:textId="5248B253" w:rsidR="00A21F50" w:rsidRDefault="00CB454C" w:rsidP="00B80270">
      <w:pPr>
        <w:widowControl w:val="0"/>
        <w:spacing w:line="276" w:lineRule="auto"/>
        <w:rPr>
          <w:rFonts w:cs="Arial"/>
        </w:rPr>
      </w:pPr>
      <w:r>
        <w:rPr>
          <w:noProof/>
        </w:rPr>
        <w:drawing>
          <wp:inline distT="0" distB="0" distL="0" distR="0" wp14:anchorId="1CC8FA91" wp14:editId="5FB0C4A2">
            <wp:extent cx="5686312" cy="2095664"/>
            <wp:effectExtent l="19050" t="19050" r="10160" b="19050"/>
            <wp:docPr id="646699815" name="Picture 4" descr="Incoming Referrals tab, showing the 'Filter By' banner. The Expander icon is at the top right of the banner. Once expanded, the Advanced Search button is shown on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699815" name="Picture 4" descr="Incoming Referrals tab, showing the 'Filter By' banner. The Expander icon is at the top right of the banner. Once expanded, the Advanced Search button is shown on the bottom lef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98621" cy="2100200"/>
                    </a:xfrm>
                    <a:prstGeom prst="rect">
                      <a:avLst/>
                    </a:prstGeom>
                    <a:noFill/>
                    <a:ln>
                      <a:solidFill>
                        <a:schemeClr val="accent1">
                          <a:lumMod val="75000"/>
                        </a:schemeClr>
                      </a:solidFill>
                    </a:ln>
                  </pic:spPr>
                </pic:pic>
              </a:graphicData>
            </a:graphic>
          </wp:inline>
        </w:drawing>
      </w:r>
    </w:p>
    <w:p w14:paraId="6532E40D" w14:textId="77777777" w:rsidR="00AA1D29" w:rsidRPr="00AA1D29" w:rsidRDefault="00AA1D29" w:rsidP="00C81B50">
      <w:pPr>
        <w:pStyle w:val="ListParagraph"/>
        <w:widowControl w:val="0"/>
        <w:numPr>
          <w:ilvl w:val="0"/>
          <w:numId w:val="53"/>
        </w:numPr>
        <w:spacing w:line="276" w:lineRule="auto"/>
        <w:ind w:left="425" w:hanging="426"/>
        <w:contextualSpacing w:val="0"/>
        <w:rPr>
          <w:lang w:eastAsia="en-AU"/>
        </w:rPr>
      </w:pPr>
      <w:r w:rsidRPr="00AA1D29">
        <w:rPr>
          <w:lang w:eastAsia="en-AU"/>
        </w:rPr>
        <w:t>In the Optional Filter Field drop-down list, select a filter and then choose Add Filter to apply it to your search.</w:t>
      </w:r>
    </w:p>
    <w:p w14:paraId="6C63A20F" w14:textId="77777777" w:rsidR="00AA1D29" w:rsidRPr="00AA1D29" w:rsidRDefault="00AA1D29" w:rsidP="00C81B50">
      <w:pPr>
        <w:widowControl w:val="0"/>
        <w:spacing w:line="276" w:lineRule="auto"/>
        <w:ind w:left="425"/>
        <w:rPr>
          <w:lang w:eastAsia="en-AU"/>
        </w:rPr>
      </w:pPr>
      <w:r w:rsidRPr="00AA1D29">
        <w:rPr>
          <w:lang w:eastAsia="en-AU"/>
        </w:rPr>
        <w:t>You can save your selected filters by choosing Save Filter. This lets you quickly reuse them from the Advanced Search option.</w:t>
      </w:r>
    </w:p>
    <w:p w14:paraId="27FDA690" w14:textId="77777777" w:rsidR="00771A4B" w:rsidRPr="00771A4B" w:rsidRDefault="00771A4B" w:rsidP="00771A4B">
      <w:pPr>
        <w:widowControl w:val="0"/>
        <w:spacing w:line="276" w:lineRule="auto"/>
        <w:ind w:left="425"/>
        <w:rPr>
          <w:rFonts w:cs="Arial"/>
          <w:szCs w:val="21"/>
        </w:rPr>
      </w:pPr>
      <w:r w:rsidRPr="00771A4B">
        <w:rPr>
          <w:rFonts w:cs="Arial"/>
          <w:szCs w:val="21"/>
        </w:rPr>
        <w:t>Available filters include:</w:t>
      </w:r>
    </w:p>
    <w:p w14:paraId="48EBBA47" w14:textId="77777777" w:rsidR="00771A4B" w:rsidRPr="00771A4B" w:rsidRDefault="00771A4B" w:rsidP="00C81B50">
      <w:pPr>
        <w:widowControl w:val="0"/>
        <w:numPr>
          <w:ilvl w:val="0"/>
          <w:numId w:val="57"/>
        </w:numPr>
        <w:tabs>
          <w:tab w:val="clear" w:pos="720"/>
        </w:tabs>
        <w:spacing w:line="240" w:lineRule="auto"/>
        <w:ind w:left="851" w:hanging="425"/>
        <w:rPr>
          <w:rFonts w:cs="Arial"/>
          <w:szCs w:val="21"/>
        </w:rPr>
      </w:pPr>
      <w:r w:rsidRPr="00771A4B">
        <w:rPr>
          <w:rFonts w:cs="Arial"/>
          <w:szCs w:val="21"/>
        </w:rPr>
        <w:t>Aged Care User ID</w:t>
      </w:r>
    </w:p>
    <w:p w14:paraId="16561913" w14:textId="77777777" w:rsidR="00771A4B" w:rsidRPr="00771A4B" w:rsidRDefault="00771A4B" w:rsidP="00C81B50">
      <w:pPr>
        <w:widowControl w:val="0"/>
        <w:numPr>
          <w:ilvl w:val="0"/>
          <w:numId w:val="57"/>
        </w:numPr>
        <w:tabs>
          <w:tab w:val="clear" w:pos="720"/>
        </w:tabs>
        <w:spacing w:line="240" w:lineRule="auto"/>
        <w:ind w:left="851" w:hanging="425"/>
        <w:rPr>
          <w:rFonts w:cs="Arial"/>
          <w:szCs w:val="21"/>
        </w:rPr>
      </w:pPr>
      <w:r w:rsidRPr="00771A4B">
        <w:rPr>
          <w:rFonts w:cs="Arial"/>
          <w:szCs w:val="21"/>
        </w:rPr>
        <w:t>Due Date</w:t>
      </w:r>
    </w:p>
    <w:p w14:paraId="000CBB3C" w14:textId="77777777" w:rsidR="00771A4B" w:rsidRPr="00771A4B" w:rsidRDefault="00771A4B" w:rsidP="00C81B50">
      <w:pPr>
        <w:widowControl w:val="0"/>
        <w:numPr>
          <w:ilvl w:val="0"/>
          <w:numId w:val="57"/>
        </w:numPr>
        <w:tabs>
          <w:tab w:val="clear" w:pos="720"/>
        </w:tabs>
        <w:spacing w:line="240" w:lineRule="auto"/>
        <w:ind w:left="851" w:hanging="425"/>
        <w:rPr>
          <w:rFonts w:cs="Arial"/>
          <w:szCs w:val="21"/>
        </w:rPr>
      </w:pPr>
      <w:r w:rsidRPr="00771A4B">
        <w:rPr>
          <w:rFonts w:cs="Arial"/>
          <w:szCs w:val="21"/>
        </w:rPr>
        <w:t>First Name</w:t>
      </w:r>
    </w:p>
    <w:p w14:paraId="03778B4C" w14:textId="77777777" w:rsidR="00771A4B" w:rsidRPr="00771A4B" w:rsidRDefault="00771A4B" w:rsidP="00C81B50">
      <w:pPr>
        <w:widowControl w:val="0"/>
        <w:numPr>
          <w:ilvl w:val="0"/>
          <w:numId w:val="57"/>
        </w:numPr>
        <w:tabs>
          <w:tab w:val="clear" w:pos="720"/>
        </w:tabs>
        <w:spacing w:line="240" w:lineRule="auto"/>
        <w:ind w:left="851" w:hanging="425"/>
        <w:rPr>
          <w:rFonts w:cs="Arial"/>
          <w:szCs w:val="21"/>
        </w:rPr>
      </w:pPr>
      <w:r w:rsidRPr="00771A4B">
        <w:rPr>
          <w:rFonts w:cs="Arial"/>
          <w:szCs w:val="21"/>
        </w:rPr>
        <w:t>Last Name</w:t>
      </w:r>
    </w:p>
    <w:p w14:paraId="1C279351" w14:textId="77777777" w:rsidR="00771A4B" w:rsidRPr="00771A4B" w:rsidRDefault="00771A4B" w:rsidP="00C81B50">
      <w:pPr>
        <w:widowControl w:val="0"/>
        <w:numPr>
          <w:ilvl w:val="0"/>
          <w:numId w:val="57"/>
        </w:numPr>
        <w:tabs>
          <w:tab w:val="clear" w:pos="720"/>
        </w:tabs>
        <w:spacing w:line="240" w:lineRule="auto"/>
        <w:ind w:left="851" w:hanging="425"/>
        <w:rPr>
          <w:rFonts w:cs="Arial"/>
          <w:szCs w:val="21"/>
        </w:rPr>
      </w:pPr>
      <w:r w:rsidRPr="00771A4B">
        <w:rPr>
          <w:rFonts w:cs="Arial"/>
          <w:szCs w:val="21"/>
        </w:rPr>
        <w:t>Locality</w:t>
      </w:r>
    </w:p>
    <w:p w14:paraId="354B4E1B" w14:textId="77777777" w:rsidR="00771A4B" w:rsidRPr="00771A4B" w:rsidRDefault="00771A4B" w:rsidP="00C81B50">
      <w:pPr>
        <w:widowControl w:val="0"/>
        <w:numPr>
          <w:ilvl w:val="0"/>
          <w:numId w:val="57"/>
        </w:numPr>
        <w:tabs>
          <w:tab w:val="clear" w:pos="720"/>
        </w:tabs>
        <w:spacing w:line="240" w:lineRule="auto"/>
        <w:ind w:left="851" w:hanging="425"/>
        <w:rPr>
          <w:rFonts w:cs="Arial"/>
          <w:szCs w:val="21"/>
        </w:rPr>
      </w:pPr>
      <w:r w:rsidRPr="00771A4B">
        <w:rPr>
          <w:rFonts w:cs="Arial"/>
          <w:szCs w:val="21"/>
        </w:rPr>
        <w:t>Outlet</w:t>
      </w:r>
    </w:p>
    <w:p w14:paraId="2500349B" w14:textId="77777777" w:rsidR="00771A4B" w:rsidRPr="00771A4B" w:rsidRDefault="00771A4B" w:rsidP="00C81B50">
      <w:pPr>
        <w:widowControl w:val="0"/>
        <w:numPr>
          <w:ilvl w:val="0"/>
          <w:numId w:val="57"/>
        </w:numPr>
        <w:tabs>
          <w:tab w:val="clear" w:pos="720"/>
        </w:tabs>
        <w:spacing w:line="240" w:lineRule="auto"/>
        <w:ind w:left="851" w:hanging="425"/>
        <w:rPr>
          <w:rFonts w:cs="Arial"/>
          <w:szCs w:val="21"/>
        </w:rPr>
      </w:pPr>
      <w:r w:rsidRPr="00771A4B">
        <w:rPr>
          <w:rFonts w:cs="Arial"/>
          <w:szCs w:val="21"/>
        </w:rPr>
        <w:t>Postcode</w:t>
      </w:r>
    </w:p>
    <w:p w14:paraId="13EEED23" w14:textId="77777777" w:rsidR="00771A4B" w:rsidRPr="00771A4B" w:rsidRDefault="00771A4B" w:rsidP="00C81B50">
      <w:pPr>
        <w:widowControl w:val="0"/>
        <w:numPr>
          <w:ilvl w:val="0"/>
          <w:numId w:val="57"/>
        </w:numPr>
        <w:tabs>
          <w:tab w:val="clear" w:pos="720"/>
        </w:tabs>
        <w:spacing w:line="240" w:lineRule="auto"/>
        <w:ind w:left="851" w:hanging="425"/>
        <w:rPr>
          <w:rFonts w:cs="Arial"/>
          <w:szCs w:val="21"/>
        </w:rPr>
      </w:pPr>
      <w:r w:rsidRPr="00771A4B">
        <w:rPr>
          <w:rFonts w:cs="Arial"/>
          <w:szCs w:val="21"/>
        </w:rPr>
        <w:t>Priority</w:t>
      </w:r>
    </w:p>
    <w:p w14:paraId="500C0E7D" w14:textId="77777777" w:rsidR="00771A4B" w:rsidRPr="00771A4B" w:rsidRDefault="00771A4B" w:rsidP="00C81B50">
      <w:pPr>
        <w:widowControl w:val="0"/>
        <w:numPr>
          <w:ilvl w:val="0"/>
          <w:numId w:val="57"/>
        </w:numPr>
        <w:tabs>
          <w:tab w:val="clear" w:pos="720"/>
        </w:tabs>
        <w:spacing w:line="240" w:lineRule="auto"/>
        <w:ind w:left="851" w:hanging="425"/>
        <w:rPr>
          <w:rFonts w:cs="Arial"/>
          <w:szCs w:val="21"/>
        </w:rPr>
      </w:pPr>
      <w:r w:rsidRPr="00771A4B">
        <w:rPr>
          <w:rFonts w:cs="Arial"/>
          <w:szCs w:val="21"/>
        </w:rPr>
        <w:t>Recommended Start Date</w:t>
      </w:r>
    </w:p>
    <w:p w14:paraId="7994A2C7" w14:textId="77777777" w:rsidR="00771A4B" w:rsidRPr="00771A4B" w:rsidRDefault="00771A4B" w:rsidP="00C81B50">
      <w:pPr>
        <w:widowControl w:val="0"/>
        <w:numPr>
          <w:ilvl w:val="0"/>
          <w:numId w:val="57"/>
        </w:numPr>
        <w:tabs>
          <w:tab w:val="clear" w:pos="720"/>
        </w:tabs>
        <w:spacing w:line="240" w:lineRule="auto"/>
        <w:ind w:left="851" w:hanging="425"/>
        <w:rPr>
          <w:rFonts w:cs="Arial"/>
          <w:szCs w:val="21"/>
        </w:rPr>
      </w:pPr>
      <w:r w:rsidRPr="00771A4B">
        <w:rPr>
          <w:rFonts w:cs="Arial"/>
          <w:szCs w:val="21"/>
        </w:rPr>
        <w:t>Referred Date</w:t>
      </w:r>
    </w:p>
    <w:p w14:paraId="5635B689" w14:textId="77777777" w:rsidR="00771A4B" w:rsidRPr="00771A4B" w:rsidRDefault="00771A4B" w:rsidP="00C81B50">
      <w:pPr>
        <w:widowControl w:val="0"/>
        <w:numPr>
          <w:ilvl w:val="0"/>
          <w:numId w:val="57"/>
        </w:numPr>
        <w:tabs>
          <w:tab w:val="clear" w:pos="720"/>
        </w:tabs>
        <w:spacing w:line="240" w:lineRule="auto"/>
        <w:ind w:left="851" w:hanging="425"/>
        <w:rPr>
          <w:rFonts w:cs="Arial"/>
          <w:szCs w:val="21"/>
        </w:rPr>
      </w:pPr>
      <w:r w:rsidRPr="00771A4B">
        <w:rPr>
          <w:rFonts w:cs="Arial"/>
          <w:szCs w:val="21"/>
        </w:rPr>
        <w:t>Service Type</w:t>
      </w:r>
    </w:p>
    <w:p w14:paraId="65A8848D" w14:textId="77777777" w:rsidR="00771A4B" w:rsidRPr="00771A4B" w:rsidRDefault="00771A4B" w:rsidP="00C81B50">
      <w:pPr>
        <w:widowControl w:val="0"/>
        <w:numPr>
          <w:ilvl w:val="0"/>
          <w:numId w:val="57"/>
        </w:numPr>
        <w:tabs>
          <w:tab w:val="clear" w:pos="720"/>
        </w:tabs>
        <w:spacing w:line="240" w:lineRule="auto"/>
        <w:ind w:left="851" w:hanging="425"/>
        <w:rPr>
          <w:rFonts w:cs="Arial"/>
          <w:szCs w:val="21"/>
        </w:rPr>
      </w:pPr>
      <w:r w:rsidRPr="00771A4B">
        <w:rPr>
          <w:rFonts w:cs="Arial"/>
          <w:szCs w:val="21"/>
        </w:rPr>
        <w:t>State</w:t>
      </w:r>
    </w:p>
    <w:p w14:paraId="0CF20CD0" w14:textId="1374FFB9" w:rsidR="00771A4B" w:rsidRPr="00771A4B" w:rsidRDefault="00771A4B" w:rsidP="00C81B50">
      <w:pPr>
        <w:widowControl w:val="0"/>
        <w:numPr>
          <w:ilvl w:val="0"/>
          <w:numId w:val="57"/>
        </w:numPr>
        <w:tabs>
          <w:tab w:val="clear" w:pos="720"/>
        </w:tabs>
        <w:spacing w:line="240" w:lineRule="auto"/>
        <w:ind w:left="851" w:hanging="425"/>
        <w:rPr>
          <w:rFonts w:cs="Arial"/>
          <w:szCs w:val="21"/>
        </w:rPr>
      </w:pPr>
      <w:r w:rsidRPr="00771A4B">
        <w:rPr>
          <w:rFonts w:cs="Arial"/>
          <w:szCs w:val="21"/>
        </w:rPr>
        <w:t>Suburb</w:t>
      </w:r>
      <w:r>
        <w:rPr>
          <w:rFonts w:cs="Arial"/>
          <w:szCs w:val="21"/>
        </w:rPr>
        <w:t>.</w:t>
      </w:r>
    </w:p>
    <w:p w14:paraId="35486003" w14:textId="7024BA55" w:rsidR="00F45B50" w:rsidRDefault="00FE79CE" w:rsidP="00B80270">
      <w:pPr>
        <w:widowControl w:val="0"/>
        <w:spacing w:line="276" w:lineRule="auto"/>
        <w:rPr>
          <w:rFonts w:cs="Arial"/>
          <w:lang w:val="en-US"/>
        </w:rPr>
      </w:pPr>
      <w:r>
        <w:rPr>
          <w:noProof/>
        </w:rPr>
        <w:lastRenderedPageBreak/>
        <w:drawing>
          <wp:inline distT="0" distB="0" distL="0" distR="0" wp14:anchorId="74B5D88E" wp14:editId="3543D324">
            <wp:extent cx="4860000" cy="3580638"/>
            <wp:effectExtent l="19050" t="19050" r="17145" b="20320"/>
            <wp:docPr id="107718913" name="Picture 5" descr="Search Incoming Referrals page showing a list of filters available for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18913" name="Picture 5" descr="Search Incoming Referrals page showing a list of filters available for select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60000" cy="3580638"/>
                    </a:xfrm>
                    <a:prstGeom prst="rect">
                      <a:avLst/>
                    </a:prstGeom>
                    <a:noFill/>
                    <a:ln>
                      <a:solidFill>
                        <a:schemeClr val="accent1">
                          <a:lumMod val="75000"/>
                        </a:schemeClr>
                      </a:solidFill>
                    </a:ln>
                  </pic:spPr>
                </pic:pic>
              </a:graphicData>
            </a:graphic>
          </wp:inline>
        </w:drawing>
      </w:r>
    </w:p>
    <w:p w14:paraId="75A28B31" w14:textId="4C4CEC25" w:rsidR="00062C1A" w:rsidRPr="00B80270" w:rsidRDefault="00062C1A" w:rsidP="00A21F50">
      <w:pPr>
        <w:widowControl w:val="0"/>
        <w:spacing w:line="276" w:lineRule="auto"/>
        <w:rPr>
          <w:rFonts w:cs="Arial"/>
          <w:lang w:val="en-US"/>
        </w:rPr>
      </w:pPr>
      <w:r w:rsidRPr="00B80270">
        <w:rPr>
          <w:rFonts w:cs="Arial"/>
          <w:lang w:val="en-US"/>
        </w:rPr>
        <w:t xml:space="preserve">When </w:t>
      </w:r>
      <w:r w:rsidR="00EF1376">
        <w:rPr>
          <w:rFonts w:cs="Arial"/>
          <w:lang w:val="en-US"/>
        </w:rPr>
        <w:t>you have finished adding filters</w:t>
      </w:r>
      <w:r w:rsidRPr="00B80270">
        <w:rPr>
          <w:rFonts w:cs="Arial"/>
          <w:lang w:val="en-US"/>
        </w:rPr>
        <w:t xml:space="preserve">, select </w:t>
      </w:r>
      <w:r w:rsidRPr="00B80270">
        <w:rPr>
          <w:rFonts w:cs="Arial"/>
          <w:b/>
          <w:bCs/>
          <w:lang w:val="en-US"/>
        </w:rPr>
        <w:t>Filter</w:t>
      </w:r>
      <w:r w:rsidRPr="00B80270">
        <w:rPr>
          <w:rFonts w:cs="Arial"/>
          <w:lang w:val="en-US"/>
        </w:rPr>
        <w:t>.</w:t>
      </w:r>
    </w:p>
    <w:p w14:paraId="5D48E029" w14:textId="6F3B468F" w:rsidR="00062C1A" w:rsidRPr="00B80270" w:rsidRDefault="00062C1A" w:rsidP="00B80270">
      <w:pPr>
        <w:widowControl w:val="0"/>
        <w:spacing w:line="276" w:lineRule="auto"/>
        <w:rPr>
          <w:rFonts w:cs="Arial"/>
          <w:lang w:val="en-US"/>
        </w:rPr>
      </w:pPr>
      <w:r w:rsidRPr="00B80270">
        <w:rPr>
          <w:rFonts w:cs="Arial"/>
          <w:noProof/>
        </w:rPr>
        <w:drawing>
          <wp:inline distT="0" distB="0" distL="0" distR="0" wp14:anchorId="253E7079" wp14:editId="0A5F519F">
            <wp:extent cx="4860000" cy="3026198"/>
            <wp:effectExtent l="19050" t="19050" r="17145" b="22225"/>
            <wp:docPr id="9" name="Picture 9" descr="Pop Up 'Search incoming referrals'. The Add Filter button and the Filter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op Up 'Search incoming referrals'. The Add Filter button and the Filter button is highligh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60000" cy="3026198"/>
                    </a:xfrm>
                    <a:prstGeom prst="rect">
                      <a:avLst/>
                    </a:prstGeom>
                    <a:noFill/>
                    <a:ln>
                      <a:solidFill>
                        <a:schemeClr val="accent1">
                          <a:lumMod val="75000"/>
                        </a:schemeClr>
                      </a:solidFill>
                    </a:ln>
                  </pic:spPr>
                </pic:pic>
              </a:graphicData>
            </a:graphic>
          </wp:inline>
        </w:drawing>
      </w:r>
    </w:p>
    <w:p w14:paraId="694AE17F" w14:textId="1B5C4C97" w:rsidR="00062C1A" w:rsidRPr="00EF1376" w:rsidRDefault="007A00FE" w:rsidP="00C81B50">
      <w:pPr>
        <w:pStyle w:val="ListParagraph"/>
        <w:widowControl w:val="0"/>
        <w:numPr>
          <w:ilvl w:val="0"/>
          <w:numId w:val="53"/>
        </w:numPr>
        <w:spacing w:line="276" w:lineRule="auto"/>
        <w:ind w:left="426" w:hanging="426"/>
        <w:rPr>
          <w:rFonts w:cs="Arial"/>
        </w:rPr>
      </w:pPr>
      <w:r>
        <w:rPr>
          <w:rFonts w:cs="Arial"/>
        </w:rPr>
        <w:t>You can sort incoming referrals using any of the following fields:</w:t>
      </w:r>
    </w:p>
    <w:p w14:paraId="78B9C423" w14:textId="77777777" w:rsidR="00062C1A" w:rsidRPr="00B80270" w:rsidRDefault="00062C1A" w:rsidP="00C81B50">
      <w:pPr>
        <w:pStyle w:val="ListBullet"/>
        <w:widowControl w:val="0"/>
        <w:spacing w:before="60" w:after="60" w:line="276" w:lineRule="auto"/>
        <w:rPr>
          <w:rFonts w:cs="Arial"/>
        </w:rPr>
      </w:pPr>
      <w:r w:rsidRPr="00B80270">
        <w:rPr>
          <w:rFonts w:cs="Arial"/>
        </w:rPr>
        <w:t>Client Last Name</w:t>
      </w:r>
    </w:p>
    <w:p w14:paraId="09A66E5A" w14:textId="77777777" w:rsidR="00062C1A" w:rsidRPr="00B80270" w:rsidRDefault="00062C1A" w:rsidP="00C81B50">
      <w:pPr>
        <w:pStyle w:val="ListBullet"/>
        <w:widowControl w:val="0"/>
        <w:spacing w:before="60" w:after="60" w:line="276" w:lineRule="auto"/>
        <w:rPr>
          <w:rFonts w:cs="Arial"/>
        </w:rPr>
      </w:pPr>
      <w:r w:rsidRPr="00B80270">
        <w:rPr>
          <w:rFonts w:cs="Arial"/>
        </w:rPr>
        <w:t>Client First Name</w:t>
      </w:r>
    </w:p>
    <w:p w14:paraId="50E41B15" w14:textId="77777777" w:rsidR="00062C1A" w:rsidRPr="00B80270" w:rsidRDefault="00062C1A" w:rsidP="00C81B50">
      <w:pPr>
        <w:pStyle w:val="ListBullet"/>
        <w:widowControl w:val="0"/>
        <w:spacing w:before="60" w:after="60" w:line="276" w:lineRule="auto"/>
        <w:rPr>
          <w:rFonts w:cs="Arial"/>
        </w:rPr>
      </w:pPr>
      <w:r w:rsidRPr="00B80270">
        <w:rPr>
          <w:rFonts w:cs="Arial"/>
        </w:rPr>
        <w:t>Aged Care User ID</w:t>
      </w:r>
    </w:p>
    <w:p w14:paraId="59EFCACC" w14:textId="77777777" w:rsidR="00062C1A" w:rsidRPr="00B80270" w:rsidRDefault="00062C1A" w:rsidP="00C81B50">
      <w:pPr>
        <w:pStyle w:val="ListBullet"/>
        <w:widowControl w:val="0"/>
        <w:spacing w:before="60" w:after="60" w:line="276" w:lineRule="auto"/>
        <w:rPr>
          <w:rFonts w:cs="Arial"/>
        </w:rPr>
      </w:pPr>
      <w:r w:rsidRPr="00B80270">
        <w:rPr>
          <w:rFonts w:cs="Arial"/>
        </w:rPr>
        <w:t>Suburb</w:t>
      </w:r>
    </w:p>
    <w:p w14:paraId="5F43C99A" w14:textId="77777777" w:rsidR="00062C1A" w:rsidRPr="00B80270" w:rsidRDefault="00062C1A" w:rsidP="00C81B50">
      <w:pPr>
        <w:pStyle w:val="ListBullet"/>
        <w:widowControl w:val="0"/>
        <w:spacing w:before="60" w:after="60" w:line="276" w:lineRule="auto"/>
        <w:rPr>
          <w:rFonts w:cs="Arial"/>
        </w:rPr>
      </w:pPr>
      <w:r w:rsidRPr="00B80270">
        <w:rPr>
          <w:rFonts w:cs="Arial"/>
        </w:rPr>
        <w:t>State</w:t>
      </w:r>
    </w:p>
    <w:p w14:paraId="4699FC73" w14:textId="77777777" w:rsidR="00062C1A" w:rsidRPr="00B80270" w:rsidRDefault="00062C1A" w:rsidP="00C81B50">
      <w:pPr>
        <w:pStyle w:val="ListBullet"/>
        <w:widowControl w:val="0"/>
        <w:spacing w:before="60" w:after="60" w:line="276" w:lineRule="auto"/>
        <w:rPr>
          <w:rFonts w:cs="Arial"/>
        </w:rPr>
      </w:pPr>
      <w:r w:rsidRPr="00B80270">
        <w:rPr>
          <w:rFonts w:cs="Arial"/>
        </w:rPr>
        <w:t>Postcode</w:t>
      </w:r>
    </w:p>
    <w:p w14:paraId="1C76AA03" w14:textId="77777777" w:rsidR="00062C1A" w:rsidRPr="00B80270" w:rsidRDefault="00062C1A" w:rsidP="00C81B50">
      <w:pPr>
        <w:pStyle w:val="ListBullet"/>
        <w:widowControl w:val="0"/>
        <w:spacing w:before="60" w:after="60" w:line="276" w:lineRule="auto"/>
        <w:rPr>
          <w:rFonts w:cs="Arial"/>
        </w:rPr>
      </w:pPr>
      <w:r w:rsidRPr="00B80270">
        <w:rPr>
          <w:rFonts w:cs="Arial"/>
        </w:rPr>
        <w:t>Locality</w:t>
      </w:r>
    </w:p>
    <w:p w14:paraId="0F64ED97" w14:textId="77777777" w:rsidR="00062C1A" w:rsidRPr="00B80270" w:rsidRDefault="00062C1A" w:rsidP="00C81B50">
      <w:pPr>
        <w:pStyle w:val="ListBullet"/>
        <w:widowControl w:val="0"/>
        <w:spacing w:before="60" w:after="60" w:line="276" w:lineRule="auto"/>
        <w:rPr>
          <w:rFonts w:cs="Arial"/>
        </w:rPr>
      </w:pPr>
      <w:r w:rsidRPr="00B80270">
        <w:rPr>
          <w:rFonts w:cs="Arial"/>
        </w:rPr>
        <w:t>Date Referred</w:t>
      </w:r>
    </w:p>
    <w:p w14:paraId="2DFB6BAF" w14:textId="77777777" w:rsidR="00062C1A" w:rsidRPr="00B80270" w:rsidRDefault="00062C1A" w:rsidP="00C81B50">
      <w:pPr>
        <w:pStyle w:val="ListBullet"/>
        <w:widowControl w:val="0"/>
        <w:spacing w:before="60" w:after="60" w:line="276" w:lineRule="auto"/>
        <w:rPr>
          <w:rFonts w:cs="Arial"/>
        </w:rPr>
      </w:pPr>
      <w:r w:rsidRPr="00B80270">
        <w:rPr>
          <w:rFonts w:cs="Arial"/>
        </w:rPr>
        <w:lastRenderedPageBreak/>
        <w:t>Due Date</w:t>
      </w:r>
    </w:p>
    <w:p w14:paraId="215EEA66" w14:textId="77777777" w:rsidR="00062C1A" w:rsidRPr="00B80270" w:rsidRDefault="00062C1A" w:rsidP="00C81B50">
      <w:pPr>
        <w:pStyle w:val="ListBullet"/>
        <w:widowControl w:val="0"/>
        <w:spacing w:before="60" w:after="60" w:line="276" w:lineRule="auto"/>
        <w:rPr>
          <w:rFonts w:cs="Arial"/>
        </w:rPr>
      </w:pPr>
      <w:r w:rsidRPr="00B80270">
        <w:rPr>
          <w:rFonts w:cs="Arial"/>
        </w:rPr>
        <w:t>Recommended Start Date</w:t>
      </w:r>
    </w:p>
    <w:p w14:paraId="51530C04" w14:textId="77777777" w:rsidR="00062C1A" w:rsidRPr="00B80270" w:rsidRDefault="00062C1A" w:rsidP="00C81B50">
      <w:pPr>
        <w:pStyle w:val="ListBullet"/>
        <w:widowControl w:val="0"/>
        <w:spacing w:before="60" w:after="60" w:line="276" w:lineRule="auto"/>
        <w:rPr>
          <w:rFonts w:cs="Arial"/>
        </w:rPr>
      </w:pPr>
      <w:r w:rsidRPr="00B80270">
        <w:rPr>
          <w:rFonts w:cs="Arial"/>
        </w:rPr>
        <w:t>Priority</w:t>
      </w:r>
    </w:p>
    <w:p w14:paraId="7A00E1CC" w14:textId="151D03D6" w:rsidR="00062C1A" w:rsidRDefault="00062C1A" w:rsidP="00C81B50">
      <w:pPr>
        <w:pStyle w:val="ListBullet"/>
        <w:widowControl w:val="0"/>
        <w:spacing w:before="60" w:after="60" w:line="276" w:lineRule="auto"/>
        <w:rPr>
          <w:rFonts w:cs="Arial"/>
        </w:rPr>
      </w:pPr>
      <w:r w:rsidRPr="00B80270">
        <w:rPr>
          <w:rFonts w:cs="Arial"/>
        </w:rPr>
        <w:t>Service Type</w:t>
      </w:r>
      <w:r w:rsidR="00A67724" w:rsidRPr="00B80270">
        <w:rPr>
          <w:rFonts w:cs="Arial"/>
        </w:rPr>
        <w:t>.</w:t>
      </w:r>
    </w:p>
    <w:p w14:paraId="301E71A9" w14:textId="77777777" w:rsidR="007A00FE" w:rsidRPr="007A00FE" w:rsidRDefault="007A00FE" w:rsidP="00C81B50">
      <w:pPr>
        <w:pStyle w:val="ListBullet"/>
        <w:widowControl w:val="0"/>
        <w:numPr>
          <w:ilvl w:val="0"/>
          <w:numId w:val="0"/>
        </w:numPr>
        <w:spacing w:before="120" w:after="120" w:line="276" w:lineRule="auto"/>
        <w:ind w:left="357"/>
        <w:rPr>
          <w:lang w:eastAsia="en-AU"/>
        </w:rPr>
      </w:pPr>
      <w:r w:rsidRPr="007A00FE">
        <w:rPr>
          <w:lang w:eastAsia="en-AU"/>
        </w:rPr>
        <w:t xml:space="preserve">You can sort the results in </w:t>
      </w:r>
      <w:r w:rsidRPr="007A00FE">
        <w:rPr>
          <w:b/>
          <w:bCs/>
          <w:lang w:eastAsia="en-AU"/>
        </w:rPr>
        <w:t>ascending or descending order</w:t>
      </w:r>
      <w:r w:rsidRPr="007A00FE">
        <w:rPr>
          <w:lang w:eastAsia="en-AU"/>
        </w:rPr>
        <w:t xml:space="preserve">, or </w:t>
      </w:r>
      <w:r w:rsidRPr="007A00FE">
        <w:rPr>
          <w:b/>
          <w:bCs/>
          <w:lang w:eastAsia="en-AU"/>
        </w:rPr>
        <w:t>alphabetically from A to Z or Z to A</w:t>
      </w:r>
      <w:r w:rsidRPr="007A00FE">
        <w:rPr>
          <w:lang w:eastAsia="en-AU"/>
        </w:rPr>
        <w:t>, depending on the field you select.</w:t>
      </w:r>
    </w:p>
    <w:p w14:paraId="41A59EB5" w14:textId="6C2F1B57" w:rsidR="00203560" w:rsidRPr="00B80270" w:rsidRDefault="007F366F" w:rsidP="00B80270">
      <w:pPr>
        <w:widowControl w:val="0"/>
        <w:spacing w:line="276" w:lineRule="auto"/>
        <w:rPr>
          <w:rFonts w:cs="Arial"/>
        </w:rPr>
      </w:pPr>
      <w:r>
        <w:rPr>
          <w:noProof/>
        </w:rPr>
        <w:drawing>
          <wp:inline distT="0" distB="0" distL="0" distR="0" wp14:anchorId="5988B50F" wp14:editId="41EB9A12">
            <wp:extent cx="5342754" cy="1645286"/>
            <wp:effectExtent l="19050" t="19050" r="10795" b="12065"/>
            <wp:docPr id="1173682103" name="Picture 6" descr="Incoming Referrals tab, showing the Filter By banner, with a sort function available. For example, Sort Referrals By date referred, In Order Of latest to earli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682103" name="Picture 6" descr="Incoming Referrals tab, showing the Filter By banner, with a sort function available. For example, Sort Referrals By date referred, In Order Of latest to earlies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94082" cy="1661092"/>
                    </a:xfrm>
                    <a:prstGeom prst="rect">
                      <a:avLst/>
                    </a:prstGeom>
                    <a:noFill/>
                    <a:ln>
                      <a:solidFill>
                        <a:schemeClr val="accent1">
                          <a:lumMod val="75000"/>
                        </a:schemeClr>
                      </a:solidFill>
                    </a:ln>
                  </pic:spPr>
                </pic:pic>
              </a:graphicData>
            </a:graphic>
          </wp:inline>
        </w:drawing>
      </w:r>
    </w:p>
    <w:p w14:paraId="3EA33965" w14:textId="6FBF154E" w:rsidR="00062C1A" w:rsidRPr="007A00FE" w:rsidRDefault="00062C1A" w:rsidP="00C81B50">
      <w:pPr>
        <w:pStyle w:val="Heading2"/>
      </w:pPr>
      <w:bookmarkStart w:id="6" w:name="_Accepting_or_Rejecting"/>
      <w:bookmarkStart w:id="7" w:name="_Toc242434103"/>
      <w:bookmarkEnd w:id="6"/>
      <w:r w:rsidRPr="007A00FE">
        <w:t xml:space="preserve">Accepting or </w:t>
      </w:r>
      <w:r w:rsidR="00036B03">
        <w:t>r</w:t>
      </w:r>
      <w:r w:rsidRPr="007A00FE">
        <w:t xml:space="preserve">ejecting a </w:t>
      </w:r>
      <w:r w:rsidR="00036B03">
        <w:t>r</w:t>
      </w:r>
      <w:r w:rsidRPr="007A00FE">
        <w:t xml:space="preserve">eferral for </w:t>
      </w:r>
      <w:r w:rsidR="00036B03">
        <w:t>s</w:t>
      </w:r>
      <w:r w:rsidRPr="007A00FE">
        <w:t>ervice</w:t>
      </w:r>
      <w:bookmarkEnd w:id="7"/>
    </w:p>
    <w:p w14:paraId="075890CA" w14:textId="6CE5FDAF" w:rsidR="008624BA" w:rsidRPr="008624BA" w:rsidRDefault="008624BA" w:rsidP="00C81B50">
      <w:pPr>
        <w:pStyle w:val="ListParagraph"/>
        <w:widowControl w:val="0"/>
        <w:numPr>
          <w:ilvl w:val="0"/>
          <w:numId w:val="63"/>
        </w:numPr>
        <w:spacing w:line="276" w:lineRule="auto"/>
        <w:ind w:left="425" w:hanging="425"/>
        <w:contextualSpacing w:val="0"/>
      </w:pPr>
      <w:r w:rsidRPr="008624BA">
        <w:t xml:space="preserve">To accept a referral, select </w:t>
      </w:r>
      <w:r w:rsidRPr="009A3F80">
        <w:rPr>
          <w:b/>
          <w:bCs/>
        </w:rPr>
        <w:t>Service Referrals</w:t>
      </w:r>
      <w:r w:rsidRPr="008624BA">
        <w:t xml:space="preserve"> from:</w:t>
      </w:r>
    </w:p>
    <w:p w14:paraId="6BB739CC" w14:textId="77777777" w:rsidR="008624BA" w:rsidRPr="008624BA" w:rsidRDefault="008624BA" w:rsidP="00C81B50">
      <w:pPr>
        <w:pStyle w:val="ListParagraph"/>
        <w:widowControl w:val="0"/>
        <w:numPr>
          <w:ilvl w:val="0"/>
          <w:numId w:val="59"/>
        </w:numPr>
        <w:spacing w:line="276" w:lineRule="auto"/>
        <w:ind w:left="714" w:hanging="357"/>
        <w:contextualSpacing w:val="0"/>
        <w:rPr>
          <w:rFonts w:cs="Arial"/>
          <w:szCs w:val="21"/>
        </w:rPr>
      </w:pPr>
      <w:r w:rsidRPr="008624BA">
        <w:rPr>
          <w:rFonts w:cs="Arial"/>
          <w:szCs w:val="21"/>
        </w:rPr>
        <w:t>the homepage</w:t>
      </w:r>
    </w:p>
    <w:p w14:paraId="6F312B96" w14:textId="77777777" w:rsidR="008624BA" w:rsidRPr="008624BA" w:rsidRDefault="008624BA" w:rsidP="00C81B50">
      <w:pPr>
        <w:pStyle w:val="ListParagraph"/>
        <w:widowControl w:val="0"/>
        <w:numPr>
          <w:ilvl w:val="0"/>
          <w:numId w:val="59"/>
        </w:numPr>
        <w:spacing w:line="276" w:lineRule="auto"/>
        <w:ind w:left="714" w:hanging="357"/>
        <w:contextualSpacing w:val="0"/>
        <w:rPr>
          <w:rFonts w:cs="Arial"/>
          <w:szCs w:val="21"/>
        </w:rPr>
      </w:pPr>
      <w:r w:rsidRPr="008624BA">
        <w:rPr>
          <w:rFonts w:cs="Arial"/>
          <w:szCs w:val="21"/>
        </w:rPr>
        <w:t>the toolbar at the top of the portal, or</w:t>
      </w:r>
    </w:p>
    <w:p w14:paraId="4C6209A9" w14:textId="77777777" w:rsidR="008624BA" w:rsidRPr="008624BA" w:rsidRDefault="008624BA" w:rsidP="00C81B50">
      <w:pPr>
        <w:pStyle w:val="ListParagraph"/>
        <w:widowControl w:val="0"/>
        <w:numPr>
          <w:ilvl w:val="0"/>
          <w:numId w:val="59"/>
        </w:numPr>
        <w:spacing w:line="276" w:lineRule="auto"/>
        <w:ind w:left="714" w:hanging="357"/>
        <w:contextualSpacing w:val="0"/>
        <w:rPr>
          <w:rFonts w:cs="Arial"/>
          <w:szCs w:val="21"/>
        </w:rPr>
      </w:pPr>
      <w:r w:rsidRPr="008624BA">
        <w:rPr>
          <w:rFonts w:cs="Arial"/>
          <w:szCs w:val="21"/>
        </w:rPr>
        <w:t>the sidebar menu in the top-left corner of the portal.</w:t>
      </w:r>
    </w:p>
    <w:p w14:paraId="10E160EE" w14:textId="77777777" w:rsidR="002B37FE" w:rsidRPr="002B37FE" w:rsidRDefault="002B37FE" w:rsidP="00C81B50">
      <w:pPr>
        <w:widowControl w:val="0"/>
        <w:spacing w:line="276" w:lineRule="auto"/>
        <w:rPr>
          <w:lang w:eastAsia="en-AU"/>
        </w:rPr>
      </w:pPr>
      <w:r w:rsidRPr="002B37FE">
        <w:rPr>
          <w:lang w:eastAsia="en-AU"/>
        </w:rPr>
        <w:t xml:space="preserve">For </w:t>
      </w:r>
      <w:r w:rsidRPr="002B37FE">
        <w:rPr>
          <w:b/>
          <w:bCs/>
          <w:lang w:eastAsia="en-AU"/>
        </w:rPr>
        <w:t>Support at Home</w:t>
      </w:r>
      <w:r w:rsidRPr="002B37FE">
        <w:rPr>
          <w:lang w:eastAsia="en-AU"/>
        </w:rPr>
        <w:t xml:space="preserve"> services, providers can view the referral code that has been issued to the client once funding has been assigned. Providers should also check the </w:t>
      </w:r>
      <w:r w:rsidRPr="002B37FE">
        <w:rPr>
          <w:b/>
          <w:bCs/>
          <w:lang w:eastAsia="en-AU"/>
        </w:rPr>
        <w:t>take-up deadline</w:t>
      </w:r>
      <w:r w:rsidRPr="002B37FE">
        <w:rPr>
          <w:lang w:eastAsia="en-AU"/>
        </w:rPr>
        <w:t>. You must start services before this date, or the client's funding may be withdrawn.</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AA0350" w:rsidRPr="00F57C8E" w14:paraId="2C9A7619" w14:textId="77777777">
        <w:tc>
          <w:tcPr>
            <w:tcW w:w="283" w:type="dxa"/>
            <w:shd w:val="clear" w:color="auto" w:fill="FFFFFF" w:themeFill="background1"/>
          </w:tcPr>
          <w:p w14:paraId="3CD66556" w14:textId="77777777" w:rsidR="00AA0350" w:rsidRPr="00F57C8E" w:rsidRDefault="00AA0350">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271E29D2" w14:textId="77777777" w:rsidR="0029671D" w:rsidRPr="0029671D" w:rsidRDefault="0029671D" w:rsidP="0029671D">
            <w:pPr>
              <w:rPr>
                <w:rFonts w:cs="Arial"/>
              </w:rPr>
            </w:pPr>
            <w:r w:rsidRPr="0029671D">
              <w:rPr>
                <w:rFonts w:cs="Arial"/>
              </w:rPr>
              <w:t>Waitlist referrals are no longer sent as a separate referral type. If a waitlist is available for the referred service, a Team Leader can either:</w:t>
            </w:r>
          </w:p>
          <w:p w14:paraId="4B3718DB" w14:textId="77777777" w:rsidR="0029671D" w:rsidRPr="0029671D" w:rsidRDefault="0029671D" w:rsidP="00C81B50">
            <w:pPr>
              <w:numPr>
                <w:ilvl w:val="0"/>
                <w:numId w:val="60"/>
              </w:numPr>
              <w:spacing w:line="240" w:lineRule="auto"/>
              <w:rPr>
                <w:rFonts w:cs="Arial"/>
              </w:rPr>
            </w:pPr>
            <w:r w:rsidRPr="0029671D">
              <w:rPr>
                <w:rFonts w:cs="Arial"/>
              </w:rPr>
              <w:t>accept the referral and start services immediately, or</w:t>
            </w:r>
          </w:p>
          <w:p w14:paraId="07FA68FD" w14:textId="5A5C5D68" w:rsidR="00AA0350" w:rsidRPr="0029671D" w:rsidRDefault="0029671D" w:rsidP="00C81B50">
            <w:pPr>
              <w:numPr>
                <w:ilvl w:val="0"/>
                <w:numId w:val="60"/>
              </w:numPr>
              <w:spacing w:line="240" w:lineRule="auto"/>
              <w:rPr>
                <w:rFonts w:cs="Arial"/>
              </w:rPr>
            </w:pPr>
            <w:r w:rsidRPr="0029671D">
              <w:rPr>
                <w:rFonts w:cs="Arial"/>
              </w:rPr>
              <w:t>accept the referral onto the waitlist</w:t>
            </w:r>
            <w:r>
              <w:rPr>
                <w:rFonts w:cs="Arial"/>
              </w:rPr>
              <w:t>.</w:t>
            </w:r>
          </w:p>
        </w:tc>
      </w:tr>
    </w:tbl>
    <w:p w14:paraId="1FA9D1A2" w14:textId="16008B98" w:rsidR="006C0F7D" w:rsidRPr="006C0F7D" w:rsidRDefault="006C0F7D" w:rsidP="00C81B50">
      <w:pPr>
        <w:pStyle w:val="ListParagraph"/>
        <w:widowControl w:val="0"/>
        <w:numPr>
          <w:ilvl w:val="0"/>
          <w:numId w:val="63"/>
        </w:numPr>
        <w:spacing w:line="276" w:lineRule="auto"/>
        <w:ind w:left="426" w:hanging="426"/>
        <w:contextualSpacing w:val="0"/>
      </w:pPr>
      <w:r w:rsidRPr="006C0F7D">
        <w:t xml:space="preserve">From the </w:t>
      </w:r>
      <w:r w:rsidRPr="00C81B50">
        <w:rPr>
          <w:b/>
          <w:bCs/>
        </w:rPr>
        <w:t>Incoming Referrals</w:t>
      </w:r>
      <w:r w:rsidRPr="006C0F7D">
        <w:t xml:space="preserve"> tab in </w:t>
      </w:r>
      <w:r w:rsidRPr="00C81B50">
        <w:rPr>
          <w:b/>
          <w:bCs/>
        </w:rPr>
        <w:t>Service Referrals</w:t>
      </w:r>
      <w:r w:rsidRPr="006C0F7D">
        <w:t>:</w:t>
      </w:r>
    </w:p>
    <w:p w14:paraId="6EABE96C" w14:textId="371A02D3" w:rsidR="00D37856" w:rsidRPr="00A21F50" w:rsidRDefault="006C0F7D" w:rsidP="00B80270">
      <w:pPr>
        <w:pStyle w:val="ListParagraph"/>
        <w:widowControl w:val="0"/>
        <w:numPr>
          <w:ilvl w:val="0"/>
          <w:numId w:val="64"/>
        </w:numPr>
        <w:spacing w:line="276" w:lineRule="auto"/>
        <w:contextualSpacing w:val="0"/>
      </w:pPr>
      <w:r w:rsidRPr="006C0F7D">
        <w:t>In Card View, select the Expand</w:t>
      </w:r>
      <w:r w:rsidR="001545D1">
        <w:t xml:space="preserve"> icon</w:t>
      </w:r>
      <w:r w:rsidRPr="006C0F7D">
        <w:t xml:space="preserve"> </w:t>
      </w:r>
      <w:r w:rsidR="001545D1">
        <w:t xml:space="preserve">(double </w:t>
      </w:r>
      <w:r w:rsidRPr="006C0F7D">
        <w:t>arrows</w:t>
      </w:r>
      <w:r w:rsidR="001545D1">
        <w:t>)</w:t>
      </w:r>
      <w:r w:rsidRPr="006C0F7D">
        <w:t xml:space="preserve"> </w:t>
      </w:r>
      <w:r w:rsidR="001545D1">
        <w:t>at</w:t>
      </w:r>
      <w:r w:rsidRPr="006C0F7D">
        <w:t xml:space="preserve"> the top-right corner of the referral.</w:t>
      </w:r>
    </w:p>
    <w:p w14:paraId="3442D4A1" w14:textId="2672B0D3" w:rsidR="003E1903" w:rsidRDefault="003E1903" w:rsidP="00B80270">
      <w:pPr>
        <w:widowControl w:val="0"/>
        <w:spacing w:line="276" w:lineRule="auto"/>
        <w:rPr>
          <w:rFonts w:cs="Arial"/>
        </w:rPr>
      </w:pPr>
      <w:r w:rsidRPr="003E1903">
        <w:rPr>
          <w:rFonts w:cs="Arial"/>
          <w:noProof/>
        </w:rPr>
        <w:drawing>
          <wp:inline distT="0" distB="0" distL="0" distR="0" wp14:anchorId="18F657A3" wp14:editId="43372234">
            <wp:extent cx="5335326" cy="1995450"/>
            <wp:effectExtent l="19050" t="19050" r="17780" b="24130"/>
            <wp:docPr id="1929957350" name="Picture 1" descr="Incoming Referrals tab in card view. The Expander icon is at the top right of each client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957350" name="Picture 1" descr="Incoming Referrals tab in card view. The Expander icon is at the top right of each client card."/>
                    <pic:cNvPicPr/>
                  </pic:nvPicPr>
                  <pic:blipFill>
                    <a:blip r:embed="rId21"/>
                    <a:stretch>
                      <a:fillRect/>
                    </a:stretch>
                  </pic:blipFill>
                  <pic:spPr>
                    <a:xfrm>
                      <a:off x="0" y="0"/>
                      <a:ext cx="5344964" cy="1999055"/>
                    </a:xfrm>
                    <a:prstGeom prst="rect">
                      <a:avLst/>
                    </a:prstGeom>
                    <a:ln>
                      <a:solidFill>
                        <a:schemeClr val="tx2"/>
                      </a:solidFill>
                    </a:ln>
                  </pic:spPr>
                </pic:pic>
              </a:graphicData>
            </a:graphic>
          </wp:inline>
        </w:drawing>
      </w:r>
    </w:p>
    <w:p w14:paraId="4E32489D" w14:textId="43D15A67" w:rsidR="00D37856" w:rsidRPr="00A21F50" w:rsidRDefault="00BC76BD" w:rsidP="00A21F50">
      <w:pPr>
        <w:pStyle w:val="ListParagraph"/>
        <w:numPr>
          <w:ilvl w:val="0"/>
          <w:numId w:val="64"/>
        </w:numPr>
      </w:pPr>
      <w:r w:rsidRPr="006C0F7D">
        <w:t xml:space="preserve">In List View, select the </w:t>
      </w:r>
      <w:r w:rsidRPr="00C81B50">
        <w:rPr>
          <w:b/>
          <w:bCs/>
        </w:rPr>
        <w:t>Expand</w:t>
      </w:r>
      <w:r w:rsidRPr="006C0F7D">
        <w:t xml:space="preserve"> </w:t>
      </w:r>
      <w:r w:rsidR="00967B26">
        <w:t xml:space="preserve">icon (double </w:t>
      </w:r>
      <w:r w:rsidRPr="006C0F7D">
        <w:t>arrows</w:t>
      </w:r>
      <w:r w:rsidR="00967B26">
        <w:t>)</w:t>
      </w:r>
      <w:r w:rsidRPr="006C0F7D">
        <w:t xml:space="preserve"> on the left side of the referral.</w:t>
      </w:r>
    </w:p>
    <w:p w14:paraId="6DD170FC" w14:textId="25F3B62F" w:rsidR="003B6C7D" w:rsidRPr="00B80270" w:rsidRDefault="003B6C7D" w:rsidP="00B80270">
      <w:pPr>
        <w:widowControl w:val="0"/>
        <w:spacing w:line="276" w:lineRule="auto"/>
        <w:rPr>
          <w:rFonts w:cs="Arial"/>
        </w:rPr>
      </w:pPr>
      <w:r w:rsidRPr="003B6C7D">
        <w:rPr>
          <w:rFonts w:cs="Arial"/>
          <w:noProof/>
        </w:rPr>
        <w:lastRenderedPageBreak/>
        <w:drawing>
          <wp:inline distT="0" distB="0" distL="0" distR="0" wp14:anchorId="11A0F3A2" wp14:editId="18002568">
            <wp:extent cx="5255813" cy="2349576"/>
            <wp:effectExtent l="19050" t="19050" r="21590" b="12700"/>
            <wp:docPr id="995306444" name="Picture 1" descr="Incoming Referrals tab in List view. The Expander icon is at the left of each client's li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06444" name="Picture 1" descr="Incoming Referrals tab in List view. The Expander icon is at the left of each client's listing."/>
                    <pic:cNvPicPr/>
                  </pic:nvPicPr>
                  <pic:blipFill>
                    <a:blip r:embed="rId22"/>
                    <a:stretch>
                      <a:fillRect/>
                    </a:stretch>
                  </pic:blipFill>
                  <pic:spPr>
                    <a:xfrm>
                      <a:off x="0" y="0"/>
                      <a:ext cx="5266096" cy="2354173"/>
                    </a:xfrm>
                    <a:prstGeom prst="rect">
                      <a:avLst/>
                    </a:prstGeom>
                    <a:ln>
                      <a:solidFill>
                        <a:schemeClr val="tx2"/>
                      </a:solidFill>
                    </a:ln>
                  </pic:spPr>
                </pic:pic>
              </a:graphicData>
            </a:graphic>
          </wp:inline>
        </w:drawing>
      </w:r>
    </w:p>
    <w:p w14:paraId="757BF1EE" w14:textId="5786AC7E" w:rsidR="008C4C32" w:rsidRPr="008C4C32" w:rsidRDefault="008C4C32" w:rsidP="00C81B50">
      <w:pPr>
        <w:pStyle w:val="ListParagraph"/>
        <w:widowControl w:val="0"/>
        <w:numPr>
          <w:ilvl w:val="0"/>
          <w:numId w:val="63"/>
        </w:numPr>
        <w:spacing w:line="276" w:lineRule="auto"/>
        <w:ind w:left="426" w:hanging="426"/>
        <w:rPr>
          <w:rFonts w:cs="Arial"/>
        </w:rPr>
      </w:pPr>
      <w:r w:rsidRPr="008C4C32">
        <w:rPr>
          <w:rFonts w:cs="Arial"/>
        </w:rPr>
        <w:t>The expanded view provides additional information, including:</w:t>
      </w:r>
    </w:p>
    <w:p w14:paraId="2EFD3CD6" w14:textId="77777777" w:rsidR="008C4C32" w:rsidRPr="008C4C32" w:rsidRDefault="008C4C32" w:rsidP="00C81B50">
      <w:pPr>
        <w:widowControl w:val="0"/>
        <w:numPr>
          <w:ilvl w:val="0"/>
          <w:numId w:val="65"/>
        </w:numPr>
        <w:tabs>
          <w:tab w:val="clear" w:pos="720"/>
        </w:tabs>
        <w:spacing w:line="240" w:lineRule="auto"/>
        <w:ind w:left="851" w:hanging="425"/>
        <w:rPr>
          <w:rFonts w:cs="Arial"/>
        </w:rPr>
      </w:pPr>
      <w:r w:rsidRPr="008C4C32">
        <w:rPr>
          <w:rFonts w:cs="Arial"/>
        </w:rPr>
        <w:t>the NAPS Service ID the referral was sent to</w:t>
      </w:r>
    </w:p>
    <w:p w14:paraId="44139D82" w14:textId="77777777" w:rsidR="008C4C32" w:rsidRPr="008C4C32" w:rsidRDefault="008C4C32" w:rsidP="00C81B50">
      <w:pPr>
        <w:widowControl w:val="0"/>
        <w:numPr>
          <w:ilvl w:val="0"/>
          <w:numId w:val="65"/>
        </w:numPr>
        <w:tabs>
          <w:tab w:val="clear" w:pos="720"/>
        </w:tabs>
        <w:spacing w:line="240" w:lineRule="auto"/>
        <w:ind w:left="851" w:hanging="425"/>
        <w:rPr>
          <w:rFonts w:cs="Arial"/>
        </w:rPr>
      </w:pPr>
      <w:r w:rsidRPr="008C4C32">
        <w:rPr>
          <w:rFonts w:cs="Arial"/>
        </w:rPr>
        <w:t>any comments added by the assessor or My Aged Care Contact Centre</w:t>
      </w:r>
    </w:p>
    <w:p w14:paraId="3F8E4DCE" w14:textId="43C9131E" w:rsidR="008C4C32" w:rsidRPr="008C4C32" w:rsidRDefault="008C4C32" w:rsidP="00C81B50">
      <w:pPr>
        <w:widowControl w:val="0"/>
        <w:numPr>
          <w:ilvl w:val="0"/>
          <w:numId w:val="65"/>
        </w:numPr>
        <w:tabs>
          <w:tab w:val="clear" w:pos="720"/>
        </w:tabs>
        <w:spacing w:line="240" w:lineRule="auto"/>
        <w:ind w:left="851" w:hanging="425"/>
        <w:rPr>
          <w:rFonts w:cs="Arial"/>
        </w:rPr>
      </w:pPr>
      <w:r w:rsidRPr="008C4C32">
        <w:rPr>
          <w:rFonts w:cs="Arial"/>
        </w:rPr>
        <w:t>whether the client has additional referrals for other service types with your outlet</w:t>
      </w:r>
      <w:r w:rsidR="00454B85">
        <w:rPr>
          <w:rFonts w:cs="Arial"/>
        </w:rPr>
        <w:t>.</w:t>
      </w:r>
    </w:p>
    <w:p w14:paraId="514BBFE9" w14:textId="77777777" w:rsidR="008C4C32" w:rsidRPr="008C4C32" w:rsidRDefault="008C4C32" w:rsidP="00C81B50">
      <w:pPr>
        <w:widowControl w:val="0"/>
        <w:spacing w:line="276" w:lineRule="auto"/>
        <w:ind w:left="426"/>
        <w:rPr>
          <w:rFonts w:cs="Arial"/>
        </w:rPr>
      </w:pPr>
      <w:r w:rsidRPr="008C4C32">
        <w:rPr>
          <w:rFonts w:cs="Arial"/>
        </w:rPr>
        <w:t xml:space="preserve">You can use the information on the referral card to decide whether to </w:t>
      </w:r>
      <w:r w:rsidRPr="008C4C32">
        <w:rPr>
          <w:rFonts w:cs="Arial"/>
          <w:b/>
          <w:bCs/>
        </w:rPr>
        <w:t>accept</w:t>
      </w:r>
      <w:r w:rsidRPr="008C4C32">
        <w:rPr>
          <w:rFonts w:cs="Arial"/>
        </w:rPr>
        <w:t xml:space="preserve">, </w:t>
      </w:r>
      <w:r w:rsidRPr="008C4C32">
        <w:rPr>
          <w:rFonts w:cs="Arial"/>
          <w:b/>
          <w:bCs/>
        </w:rPr>
        <w:t>reject</w:t>
      </w:r>
      <w:r w:rsidRPr="008C4C32">
        <w:rPr>
          <w:rFonts w:cs="Arial"/>
        </w:rPr>
        <w:t xml:space="preserve">, or </w:t>
      </w:r>
      <w:r w:rsidRPr="008C4C32">
        <w:rPr>
          <w:rFonts w:cs="Arial"/>
          <w:b/>
          <w:bCs/>
        </w:rPr>
        <w:t>waitlist</w:t>
      </w:r>
      <w:r w:rsidRPr="008C4C32">
        <w:rPr>
          <w:rFonts w:cs="Arial"/>
        </w:rPr>
        <w:t xml:space="preserve"> the referral.</w:t>
      </w:r>
    </w:p>
    <w:p w14:paraId="15102E63" w14:textId="77777777" w:rsidR="00454B85" w:rsidRPr="00454B85" w:rsidRDefault="00454B85" w:rsidP="00C81B50">
      <w:pPr>
        <w:widowControl w:val="0"/>
        <w:spacing w:line="276" w:lineRule="auto"/>
        <w:ind w:left="426"/>
        <w:rPr>
          <w:rFonts w:cs="Arial"/>
        </w:rPr>
      </w:pPr>
      <w:r w:rsidRPr="00454B85">
        <w:rPr>
          <w:rFonts w:cs="Arial"/>
        </w:rPr>
        <w:t xml:space="preserve">If you need more information before making a decision, select </w:t>
      </w:r>
      <w:r w:rsidRPr="00454B85">
        <w:rPr>
          <w:rFonts w:cs="Arial"/>
          <w:b/>
          <w:bCs/>
        </w:rPr>
        <w:t>View Referral Summary and Client Record</w:t>
      </w:r>
      <w:r w:rsidRPr="00454B85">
        <w:rPr>
          <w:rFonts w:cs="Arial"/>
        </w:rPr>
        <w:t>. This page shows:</w:t>
      </w:r>
    </w:p>
    <w:p w14:paraId="28D059F8" w14:textId="77777777" w:rsidR="00454B85" w:rsidRPr="00454B85" w:rsidRDefault="00454B85" w:rsidP="00C81B50">
      <w:pPr>
        <w:widowControl w:val="0"/>
        <w:numPr>
          <w:ilvl w:val="0"/>
          <w:numId w:val="66"/>
        </w:numPr>
        <w:tabs>
          <w:tab w:val="clear" w:pos="720"/>
        </w:tabs>
        <w:spacing w:line="240" w:lineRule="auto"/>
        <w:ind w:left="851" w:hanging="425"/>
        <w:rPr>
          <w:rFonts w:cs="Arial"/>
        </w:rPr>
      </w:pPr>
      <w:r w:rsidRPr="00454B85">
        <w:rPr>
          <w:rFonts w:cs="Arial"/>
        </w:rPr>
        <w:t>referral details</w:t>
      </w:r>
    </w:p>
    <w:p w14:paraId="5C1835F1" w14:textId="77777777" w:rsidR="00454B85" w:rsidRPr="00454B85" w:rsidRDefault="00454B85" w:rsidP="00C81B50">
      <w:pPr>
        <w:widowControl w:val="0"/>
        <w:numPr>
          <w:ilvl w:val="0"/>
          <w:numId w:val="66"/>
        </w:numPr>
        <w:tabs>
          <w:tab w:val="clear" w:pos="720"/>
        </w:tabs>
        <w:spacing w:line="240" w:lineRule="auto"/>
        <w:ind w:left="851" w:hanging="425"/>
        <w:rPr>
          <w:rFonts w:cs="Arial"/>
        </w:rPr>
      </w:pPr>
      <w:r w:rsidRPr="00454B85">
        <w:rPr>
          <w:rFonts w:cs="Arial"/>
        </w:rPr>
        <w:t>the client's assessment information</w:t>
      </w:r>
    </w:p>
    <w:p w14:paraId="27DA36E5" w14:textId="77777777" w:rsidR="00454B85" w:rsidRPr="00454B85" w:rsidRDefault="00454B85" w:rsidP="00C81B50">
      <w:pPr>
        <w:widowControl w:val="0"/>
        <w:numPr>
          <w:ilvl w:val="0"/>
          <w:numId w:val="66"/>
        </w:numPr>
        <w:tabs>
          <w:tab w:val="clear" w:pos="720"/>
        </w:tabs>
        <w:spacing w:line="240" w:lineRule="auto"/>
        <w:ind w:left="851" w:hanging="425"/>
        <w:rPr>
          <w:rFonts w:cs="Arial"/>
        </w:rPr>
      </w:pPr>
      <w:r w:rsidRPr="00454B85">
        <w:rPr>
          <w:rFonts w:cs="Arial"/>
        </w:rPr>
        <w:t>assessment outcomes</w:t>
      </w:r>
    </w:p>
    <w:p w14:paraId="64CFD88A" w14:textId="36A06319" w:rsidR="00D37856" w:rsidRPr="00A21F50" w:rsidRDefault="00454B85" w:rsidP="00A21F50">
      <w:pPr>
        <w:widowControl w:val="0"/>
        <w:numPr>
          <w:ilvl w:val="0"/>
          <w:numId w:val="66"/>
        </w:numPr>
        <w:tabs>
          <w:tab w:val="clear" w:pos="720"/>
        </w:tabs>
        <w:spacing w:line="240" w:lineRule="auto"/>
        <w:ind w:left="851" w:hanging="425"/>
        <w:rPr>
          <w:rFonts w:cs="Arial"/>
        </w:rPr>
      </w:pPr>
      <w:r w:rsidRPr="00454B85">
        <w:rPr>
          <w:rFonts w:cs="Arial"/>
        </w:rPr>
        <w:t>additional client information relevant to service delivery.</w:t>
      </w:r>
    </w:p>
    <w:p w14:paraId="3037C484" w14:textId="6ABD9A55" w:rsidR="00951EED" w:rsidRDefault="00951EED" w:rsidP="006D1B48">
      <w:pPr>
        <w:widowControl w:val="0"/>
        <w:spacing w:after="240" w:line="276" w:lineRule="auto"/>
        <w:rPr>
          <w:rFonts w:cs="Arial"/>
        </w:rPr>
      </w:pPr>
      <w:r w:rsidRPr="00951EED">
        <w:rPr>
          <w:rFonts w:cs="Arial"/>
          <w:noProof/>
        </w:rPr>
        <w:drawing>
          <wp:inline distT="0" distB="0" distL="0" distR="0" wp14:anchorId="06D69263" wp14:editId="7166C058">
            <wp:extent cx="5120640" cy="3535411"/>
            <wp:effectExtent l="19050" t="19050" r="22860" b="27305"/>
            <wp:docPr id="1821567783" name="Picture 1" descr="Client details in Card view. There are 4 buttons at the bottom left: &#10;* View referral summary and client record&#10;* Accept referral&#10;* Accept to waitlist&#10;* Reject refe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567783" name="Picture 1" descr="Client details in Card view. There are 4 buttons at the bottom left: &#10;* View referral summary and client record&#10;* Accept referral&#10;* Accept to waitlist&#10;* Reject referral"/>
                    <pic:cNvPicPr/>
                  </pic:nvPicPr>
                  <pic:blipFill>
                    <a:blip r:embed="rId23"/>
                    <a:stretch>
                      <a:fillRect/>
                    </a:stretch>
                  </pic:blipFill>
                  <pic:spPr>
                    <a:xfrm>
                      <a:off x="0" y="0"/>
                      <a:ext cx="5129588" cy="3541589"/>
                    </a:xfrm>
                    <a:prstGeom prst="rect">
                      <a:avLst/>
                    </a:prstGeom>
                    <a:ln>
                      <a:solidFill>
                        <a:schemeClr val="tx2"/>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11313D" w:rsidRPr="00F57C8E" w14:paraId="7DB08B6C" w14:textId="77777777" w:rsidTr="00C12398">
        <w:trPr>
          <w:trHeight w:val="9128"/>
        </w:trPr>
        <w:tc>
          <w:tcPr>
            <w:tcW w:w="283" w:type="dxa"/>
            <w:shd w:val="clear" w:color="auto" w:fill="FFFFFF" w:themeFill="background1"/>
          </w:tcPr>
          <w:p w14:paraId="5BCD4A2D" w14:textId="77777777" w:rsidR="0011313D" w:rsidRDefault="0011313D">
            <w:pPr>
              <w:jc w:val="center"/>
              <w:rPr>
                <w:rFonts w:cs="Arial"/>
                <w:b/>
                <w:bCs/>
                <w:color w:val="C00000"/>
                <w:sz w:val="28"/>
                <w:szCs w:val="28"/>
              </w:rPr>
            </w:pPr>
            <w:r w:rsidRPr="00F57C8E">
              <w:rPr>
                <w:rFonts w:cs="Arial"/>
                <w:b/>
                <w:bCs/>
                <w:color w:val="C00000"/>
                <w:sz w:val="28"/>
                <w:szCs w:val="28"/>
              </w:rPr>
              <w:lastRenderedPageBreak/>
              <w:t>!</w:t>
            </w:r>
          </w:p>
          <w:p w14:paraId="34009032" w14:textId="77777777" w:rsidR="0011313D" w:rsidRPr="0011313D" w:rsidRDefault="0011313D">
            <w:pPr>
              <w:jc w:val="center"/>
              <w:rPr>
                <w:rFonts w:cs="Arial"/>
                <w:b/>
                <w:bCs/>
                <w:color w:val="C00000"/>
                <w:sz w:val="2"/>
                <w:szCs w:val="2"/>
              </w:rPr>
            </w:pPr>
          </w:p>
          <w:p w14:paraId="6576CA9F" w14:textId="14A8A469" w:rsidR="0011313D" w:rsidRPr="00F57C8E" w:rsidRDefault="0011313D" w:rsidP="001A5E8B">
            <w:pPr>
              <w:spacing w:before="240"/>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03F5994B" w14:textId="77777777" w:rsidR="00E276BE" w:rsidRPr="00E276BE" w:rsidRDefault="00E276BE" w:rsidP="00C81B50">
            <w:pPr>
              <w:widowControl w:val="0"/>
              <w:spacing w:line="276" w:lineRule="auto"/>
              <w:rPr>
                <w:rFonts w:cs="Arial"/>
              </w:rPr>
            </w:pPr>
            <w:r w:rsidRPr="00E276BE">
              <w:rPr>
                <w:rFonts w:cs="Arial"/>
              </w:rPr>
              <w:t xml:space="preserve">For </w:t>
            </w:r>
            <w:r w:rsidRPr="00E276BE">
              <w:rPr>
                <w:rFonts w:cs="Arial"/>
                <w:b/>
                <w:bCs/>
              </w:rPr>
              <w:t>Support at Home</w:t>
            </w:r>
            <w:r w:rsidRPr="00E276BE">
              <w:rPr>
                <w:rFonts w:cs="Arial"/>
              </w:rPr>
              <w:t xml:space="preserve"> services, the detailed referral view shows the recommended frequency and intensity of services.</w:t>
            </w:r>
          </w:p>
          <w:p w14:paraId="5CC9D6BD" w14:textId="200F4933" w:rsidR="0011313D" w:rsidRPr="00A21F50" w:rsidRDefault="00E276BE" w:rsidP="00A21F50">
            <w:pPr>
              <w:widowControl w:val="0"/>
              <w:spacing w:line="276" w:lineRule="auto"/>
              <w:rPr>
                <w:rFonts w:cs="Arial"/>
              </w:rPr>
            </w:pPr>
            <w:r w:rsidRPr="00E276BE">
              <w:rPr>
                <w:rFonts w:cs="Arial"/>
              </w:rPr>
              <w:t xml:space="preserve">The detailed referral view also shows the recommended frequency and intensity for </w:t>
            </w:r>
            <w:r w:rsidRPr="00E276BE">
              <w:rPr>
                <w:rFonts w:cs="Arial"/>
                <w:b/>
                <w:bCs/>
              </w:rPr>
              <w:t>CHSP services</w:t>
            </w:r>
            <w:r w:rsidRPr="00E276BE">
              <w:rPr>
                <w:rFonts w:cs="Arial"/>
              </w:rPr>
              <w:t xml:space="preserve">. These recommendations help providers discuss service options with the client. You can also find this information in the </w:t>
            </w:r>
            <w:r w:rsidRPr="00E276BE">
              <w:rPr>
                <w:rFonts w:cs="Arial"/>
                <w:b/>
                <w:bCs/>
              </w:rPr>
              <w:t>Services</w:t>
            </w:r>
            <w:r w:rsidRPr="00E276BE">
              <w:rPr>
                <w:rFonts w:cs="Arial"/>
              </w:rPr>
              <w:t xml:space="preserve"> and </w:t>
            </w:r>
            <w:r w:rsidRPr="00E276BE">
              <w:rPr>
                <w:rFonts w:cs="Arial"/>
                <w:b/>
                <w:bCs/>
              </w:rPr>
              <w:t>Referrals for My Organisation</w:t>
            </w:r>
            <w:r w:rsidRPr="00E276BE">
              <w:rPr>
                <w:rFonts w:cs="Arial"/>
              </w:rPr>
              <w:t xml:space="preserve"> tabs in the client record.</w:t>
            </w:r>
          </w:p>
          <w:p w14:paraId="1948173F" w14:textId="72B29EF3" w:rsidR="00C1642B" w:rsidRPr="00F57C8E" w:rsidRDefault="00C1642B">
            <w:pPr>
              <w:rPr>
                <w:rFonts w:cs="Arial"/>
                <w:szCs w:val="22"/>
              </w:rPr>
            </w:pPr>
            <w:r w:rsidRPr="00C1642B">
              <w:rPr>
                <w:rFonts w:cs="Arial"/>
                <w:noProof/>
                <w:szCs w:val="22"/>
              </w:rPr>
              <w:drawing>
                <wp:inline distT="0" distB="0" distL="0" distR="0" wp14:anchorId="4988CE62" wp14:editId="5A2C90E4">
                  <wp:extent cx="5049078" cy="4154460"/>
                  <wp:effectExtent l="19050" t="19050" r="18415" b="17780"/>
                  <wp:docPr id="1951182921" name="Picture 1" descr="Detailed Referral View showing the client's contact details, referral details, service details and recommended frequency and intensity for Support at Home services. There is a expander icon to the left of each service listing for more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182921" name="Picture 1" descr="Detailed Referral View showing the client's contact details, referral details, service details and recommended frequency and intensity for Support at Home services. There is a expander icon to the left of each service listing for more information"/>
                          <pic:cNvPicPr/>
                        </pic:nvPicPr>
                        <pic:blipFill>
                          <a:blip r:embed="rId24"/>
                          <a:stretch>
                            <a:fillRect/>
                          </a:stretch>
                        </pic:blipFill>
                        <pic:spPr>
                          <a:xfrm>
                            <a:off x="0" y="0"/>
                            <a:ext cx="5055875" cy="4160052"/>
                          </a:xfrm>
                          <a:prstGeom prst="rect">
                            <a:avLst/>
                          </a:prstGeom>
                          <a:ln>
                            <a:solidFill>
                              <a:schemeClr val="tx2"/>
                            </a:solidFill>
                          </a:ln>
                        </pic:spPr>
                      </pic:pic>
                    </a:graphicData>
                  </a:graphic>
                </wp:inline>
              </w:drawing>
            </w:r>
          </w:p>
        </w:tc>
      </w:tr>
    </w:tbl>
    <w:p w14:paraId="0933C420" w14:textId="75DCA1CF" w:rsidR="00C12398" w:rsidRPr="00A21F50" w:rsidRDefault="00DE6008" w:rsidP="00A21F50">
      <w:pPr>
        <w:pStyle w:val="ListParagraph"/>
        <w:widowControl w:val="0"/>
        <w:numPr>
          <w:ilvl w:val="0"/>
          <w:numId w:val="63"/>
        </w:numPr>
        <w:spacing w:line="276" w:lineRule="auto"/>
        <w:ind w:left="426" w:hanging="426"/>
        <w:rPr>
          <w:rFonts w:cs="Arial"/>
        </w:rPr>
      </w:pPr>
      <w:r w:rsidRPr="00DE6008">
        <w:rPr>
          <w:rFonts w:cs="Arial"/>
        </w:rPr>
        <w:t xml:space="preserve">If you select </w:t>
      </w:r>
      <w:r w:rsidRPr="00DE6008">
        <w:rPr>
          <w:rFonts w:cs="Arial"/>
          <w:b/>
          <w:bCs/>
        </w:rPr>
        <w:t>View Referral Summary and Client Record</w:t>
      </w:r>
      <w:r w:rsidRPr="00DE6008">
        <w:rPr>
          <w:rFonts w:cs="Arial"/>
        </w:rPr>
        <w:t xml:space="preserve">, the </w:t>
      </w:r>
      <w:r w:rsidRPr="00DE6008">
        <w:rPr>
          <w:rFonts w:cs="Arial"/>
          <w:b/>
          <w:bCs/>
        </w:rPr>
        <w:t>Referrals for My Organisation</w:t>
      </w:r>
      <w:r w:rsidRPr="00DE6008">
        <w:rPr>
          <w:rFonts w:cs="Arial"/>
        </w:rPr>
        <w:t xml:space="preserve"> page opens. This page shows all referrals issued to your organisation for the client. </w:t>
      </w:r>
    </w:p>
    <w:p w14:paraId="75600A61" w14:textId="5BB7A77B" w:rsidR="00A21F50" w:rsidRDefault="00480EB9" w:rsidP="00B80270">
      <w:pPr>
        <w:pStyle w:val="ListNumber"/>
        <w:numPr>
          <w:ilvl w:val="0"/>
          <w:numId w:val="0"/>
        </w:numPr>
        <w:rPr>
          <w:rFonts w:cs="Arial"/>
          <w:bCs/>
        </w:rPr>
      </w:pPr>
      <w:r w:rsidRPr="00480EB9">
        <w:rPr>
          <w:rFonts w:cs="Arial"/>
          <w:bCs/>
          <w:noProof/>
        </w:rPr>
        <w:drawing>
          <wp:inline distT="0" distB="0" distL="0" distR="0" wp14:anchorId="44C0F932" wp14:editId="2F36222E">
            <wp:extent cx="5367131" cy="2479278"/>
            <wp:effectExtent l="19050" t="19050" r="24130" b="16510"/>
            <wp:docPr id="1292173758" name="Picture 1" descr="the 'Referrals for my organisation' tab for a client showing the client's Referral summary. For example there is one Support at Home referral with 4 buttons on the top right of the card: Accept referral, Accept to waitlist, Reject referral, and See Service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173758" name="Picture 1" descr="the 'Referrals for my organisation' tab for a client showing the client's Referral summary. For example there is one Support at Home referral with 4 buttons on the top right of the card: Accept referral, Accept to waitlist, Reject referral, and See Service Details"/>
                    <pic:cNvPicPr/>
                  </pic:nvPicPr>
                  <pic:blipFill>
                    <a:blip r:embed="rId25"/>
                    <a:stretch>
                      <a:fillRect/>
                    </a:stretch>
                  </pic:blipFill>
                  <pic:spPr>
                    <a:xfrm>
                      <a:off x="0" y="0"/>
                      <a:ext cx="5373546" cy="2482241"/>
                    </a:xfrm>
                    <a:prstGeom prst="rect">
                      <a:avLst/>
                    </a:prstGeom>
                    <a:ln>
                      <a:solidFill>
                        <a:schemeClr val="tx2"/>
                      </a:solidFill>
                    </a:ln>
                  </pic:spPr>
                </pic:pic>
              </a:graphicData>
            </a:graphic>
          </wp:inline>
        </w:drawing>
      </w:r>
    </w:p>
    <w:p w14:paraId="0BF89D4F" w14:textId="15CE8E70" w:rsidR="00480EB9" w:rsidRDefault="00A21F50" w:rsidP="00A21F50">
      <w:pPr>
        <w:spacing w:before="0" w:after="0" w:line="240" w:lineRule="auto"/>
        <w:rPr>
          <w:rFonts w:cs="Arial"/>
          <w:bCs/>
        </w:rPr>
      </w:pPr>
      <w:r>
        <w:rPr>
          <w:rFonts w:cs="Arial"/>
          <w:bCs/>
        </w:rPr>
        <w:br w:type="page"/>
      </w:r>
    </w:p>
    <w:p w14:paraId="11333EB8" w14:textId="240F050B" w:rsidR="00FC070C" w:rsidRDefault="00DE6008" w:rsidP="00A21F50">
      <w:pPr>
        <w:spacing w:before="0" w:after="0" w:line="240" w:lineRule="auto"/>
        <w:rPr>
          <w:rFonts w:cs="Arial"/>
          <w:lang w:val="en-US"/>
        </w:rPr>
      </w:pPr>
      <w:r w:rsidRPr="00DE6008">
        <w:rPr>
          <w:rFonts w:cs="Arial"/>
        </w:rPr>
        <w:lastRenderedPageBreak/>
        <w:t xml:space="preserve">You can also view referrals on the </w:t>
      </w:r>
      <w:r w:rsidRPr="00DE6008">
        <w:rPr>
          <w:rFonts w:cs="Arial"/>
          <w:b/>
          <w:bCs/>
        </w:rPr>
        <w:t>Services</w:t>
      </w:r>
      <w:r w:rsidRPr="00DE6008">
        <w:rPr>
          <w:rFonts w:cs="Arial"/>
        </w:rPr>
        <w:t xml:space="preserve"> tab.</w:t>
      </w:r>
    </w:p>
    <w:p w14:paraId="53DCD08B" w14:textId="3C42EDBD" w:rsidR="00E265CE" w:rsidRPr="00B80270" w:rsidRDefault="00E265CE" w:rsidP="00DE6008">
      <w:pPr>
        <w:widowControl w:val="0"/>
        <w:spacing w:line="276" w:lineRule="auto"/>
        <w:rPr>
          <w:rFonts w:cs="Arial"/>
          <w:lang w:val="en-US"/>
        </w:rPr>
      </w:pPr>
      <w:r w:rsidRPr="00E265CE">
        <w:rPr>
          <w:rFonts w:cs="Arial"/>
          <w:noProof/>
          <w:lang w:val="en-US"/>
        </w:rPr>
        <w:drawing>
          <wp:inline distT="0" distB="0" distL="0" distR="0" wp14:anchorId="6EA744D3" wp14:editId="49B741EC">
            <wp:extent cx="5755640" cy="2360930"/>
            <wp:effectExtent l="19050" t="19050" r="16510" b="20320"/>
            <wp:docPr id="1699161570" name="Picture 1" descr="Services tab of the client record, showing a support at home referral and when it was iss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161570" name="Picture 1" descr="Services tab of the client record, showing a support at home referral and when it was issued"/>
                    <pic:cNvPicPr/>
                  </pic:nvPicPr>
                  <pic:blipFill>
                    <a:blip r:embed="rId26"/>
                    <a:stretch>
                      <a:fillRect/>
                    </a:stretch>
                  </pic:blipFill>
                  <pic:spPr>
                    <a:xfrm>
                      <a:off x="0" y="0"/>
                      <a:ext cx="5755640" cy="2360930"/>
                    </a:xfrm>
                    <a:prstGeom prst="rect">
                      <a:avLst/>
                    </a:prstGeom>
                    <a:ln>
                      <a:solidFill>
                        <a:schemeClr val="tx2"/>
                      </a:solidFill>
                    </a:ln>
                  </pic:spPr>
                </pic:pic>
              </a:graphicData>
            </a:graphic>
          </wp:inline>
        </w:drawing>
      </w:r>
    </w:p>
    <w:p w14:paraId="012E574C" w14:textId="1CA8B691" w:rsidR="00772959" w:rsidRPr="00772959" w:rsidRDefault="00772959" w:rsidP="00C81B50">
      <w:pPr>
        <w:pStyle w:val="ListParagraph"/>
        <w:widowControl w:val="0"/>
        <w:numPr>
          <w:ilvl w:val="0"/>
          <w:numId w:val="63"/>
        </w:numPr>
        <w:spacing w:line="276" w:lineRule="auto"/>
        <w:ind w:left="426" w:hanging="426"/>
        <w:rPr>
          <w:rFonts w:cs="Arial"/>
          <w:szCs w:val="21"/>
        </w:rPr>
      </w:pPr>
      <w:r w:rsidRPr="00772959">
        <w:rPr>
          <w:rFonts w:cs="Arial"/>
          <w:szCs w:val="21"/>
        </w:rPr>
        <w:t>Before you accept a referral, review the referral and client information and confirm that you can provide services to the client.</w:t>
      </w:r>
    </w:p>
    <w:p w14:paraId="69D7A93E" w14:textId="77777777" w:rsidR="00772959" w:rsidRPr="00772959" w:rsidRDefault="00772959" w:rsidP="00C81B50">
      <w:pPr>
        <w:widowControl w:val="0"/>
        <w:spacing w:line="276" w:lineRule="auto"/>
        <w:ind w:left="426"/>
        <w:rPr>
          <w:rFonts w:cs="Arial"/>
          <w:szCs w:val="21"/>
        </w:rPr>
      </w:pPr>
      <w:r w:rsidRPr="00772959">
        <w:rPr>
          <w:rFonts w:cs="Arial"/>
          <w:szCs w:val="21"/>
        </w:rPr>
        <w:t xml:space="preserve">You can find this information in the </w:t>
      </w:r>
      <w:r w:rsidRPr="00772959">
        <w:rPr>
          <w:rFonts w:cs="Arial"/>
          <w:b/>
          <w:bCs/>
          <w:szCs w:val="21"/>
        </w:rPr>
        <w:t>Client Details</w:t>
      </w:r>
      <w:r w:rsidRPr="00772959">
        <w:rPr>
          <w:rFonts w:cs="Arial"/>
          <w:szCs w:val="21"/>
        </w:rPr>
        <w:t xml:space="preserve"> tab, including:</w:t>
      </w:r>
    </w:p>
    <w:p w14:paraId="118496EE" w14:textId="77777777" w:rsidR="00772959" w:rsidRPr="00772959" w:rsidRDefault="00772959" w:rsidP="00C81B50">
      <w:pPr>
        <w:widowControl w:val="0"/>
        <w:numPr>
          <w:ilvl w:val="0"/>
          <w:numId w:val="67"/>
        </w:numPr>
        <w:tabs>
          <w:tab w:val="clear" w:pos="720"/>
        </w:tabs>
        <w:spacing w:line="240" w:lineRule="auto"/>
        <w:ind w:left="851" w:hanging="425"/>
        <w:rPr>
          <w:rFonts w:cs="Arial"/>
          <w:szCs w:val="21"/>
        </w:rPr>
      </w:pPr>
      <w:r w:rsidRPr="00772959">
        <w:rPr>
          <w:rFonts w:cs="Arial"/>
          <w:szCs w:val="21"/>
        </w:rPr>
        <w:t>Primary contact person</w:t>
      </w:r>
    </w:p>
    <w:p w14:paraId="269EDA84" w14:textId="77777777" w:rsidR="00772959" w:rsidRPr="00772959" w:rsidRDefault="00772959" w:rsidP="00C81B50">
      <w:pPr>
        <w:widowControl w:val="0"/>
        <w:numPr>
          <w:ilvl w:val="0"/>
          <w:numId w:val="67"/>
        </w:numPr>
        <w:tabs>
          <w:tab w:val="clear" w:pos="720"/>
        </w:tabs>
        <w:spacing w:line="240" w:lineRule="auto"/>
        <w:ind w:left="851" w:hanging="425"/>
        <w:rPr>
          <w:rFonts w:cs="Arial"/>
          <w:szCs w:val="21"/>
        </w:rPr>
      </w:pPr>
      <w:r w:rsidRPr="00772959">
        <w:rPr>
          <w:rFonts w:cs="Arial"/>
          <w:szCs w:val="21"/>
        </w:rPr>
        <w:t>Identity information and the status of the identity check</w:t>
      </w:r>
    </w:p>
    <w:p w14:paraId="3731BA51" w14:textId="77777777" w:rsidR="00772959" w:rsidRPr="00772959" w:rsidRDefault="00772959" w:rsidP="00C81B50">
      <w:pPr>
        <w:widowControl w:val="0"/>
        <w:numPr>
          <w:ilvl w:val="0"/>
          <w:numId w:val="67"/>
        </w:numPr>
        <w:tabs>
          <w:tab w:val="clear" w:pos="720"/>
        </w:tabs>
        <w:spacing w:line="240" w:lineRule="auto"/>
        <w:ind w:left="851" w:hanging="425"/>
        <w:rPr>
          <w:rFonts w:cs="Arial"/>
          <w:szCs w:val="21"/>
        </w:rPr>
      </w:pPr>
      <w:r w:rsidRPr="00772959">
        <w:rPr>
          <w:rFonts w:cs="Arial"/>
          <w:szCs w:val="21"/>
        </w:rPr>
        <w:t>Communication requirements</w:t>
      </w:r>
    </w:p>
    <w:p w14:paraId="09C59064" w14:textId="64757287" w:rsidR="00772959" w:rsidRPr="00772959" w:rsidRDefault="00772959" w:rsidP="00C81B50">
      <w:pPr>
        <w:widowControl w:val="0"/>
        <w:numPr>
          <w:ilvl w:val="0"/>
          <w:numId w:val="67"/>
        </w:numPr>
        <w:tabs>
          <w:tab w:val="clear" w:pos="720"/>
        </w:tabs>
        <w:spacing w:line="240" w:lineRule="auto"/>
        <w:ind w:left="851" w:hanging="425"/>
        <w:rPr>
          <w:rFonts w:cs="Arial"/>
          <w:szCs w:val="21"/>
        </w:rPr>
      </w:pPr>
      <w:r w:rsidRPr="00772959">
        <w:rPr>
          <w:rFonts w:cs="Arial"/>
          <w:szCs w:val="21"/>
        </w:rPr>
        <w:t>Address and contact details (suburb, state or territory, and postcode only).</w:t>
      </w:r>
      <w:r>
        <w:rPr>
          <w:rFonts w:cs="Arial"/>
          <w:szCs w:val="21"/>
        </w:rPr>
        <w:t>The full</w:t>
      </w:r>
      <w:r w:rsidRPr="00772959">
        <w:rPr>
          <w:rFonts w:cs="Arial"/>
          <w:szCs w:val="21"/>
        </w:rPr>
        <w:t xml:space="preserve"> </w:t>
      </w:r>
      <w:r>
        <w:rPr>
          <w:rFonts w:cs="Arial"/>
          <w:szCs w:val="21"/>
        </w:rPr>
        <w:t xml:space="preserve">address </w:t>
      </w:r>
      <w:r w:rsidRPr="00772959">
        <w:rPr>
          <w:rFonts w:cs="Arial"/>
          <w:szCs w:val="21"/>
        </w:rPr>
        <w:t>become</w:t>
      </w:r>
      <w:r>
        <w:rPr>
          <w:rFonts w:cs="Arial"/>
          <w:szCs w:val="21"/>
        </w:rPr>
        <w:t>s</w:t>
      </w:r>
      <w:r w:rsidRPr="00772959">
        <w:rPr>
          <w:rFonts w:cs="Arial"/>
          <w:szCs w:val="21"/>
        </w:rPr>
        <w:t xml:space="preserve"> available after you accept the referral.</w:t>
      </w:r>
    </w:p>
    <w:p w14:paraId="7B41136F" w14:textId="77777777" w:rsidR="00772959" w:rsidRPr="00772959" w:rsidRDefault="00772959" w:rsidP="00C81B50">
      <w:pPr>
        <w:widowControl w:val="0"/>
        <w:numPr>
          <w:ilvl w:val="0"/>
          <w:numId w:val="67"/>
        </w:numPr>
        <w:tabs>
          <w:tab w:val="clear" w:pos="720"/>
        </w:tabs>
        <w:spacing w:line="240" w:lineRule="auto"/>
        <w:ind w:left="851" w:hanging="425"/>
        <w:rPr>
          <w:rFonts w:cs="Arial"/>
          <w:szCs w:val="21"/>
        </w:rPr>
      </w:pPr>
      <w:r w:rsidRPr="00772959">
        <w:rPr>
          <w:rFonts w:cs="Arial"/>
          <w:szCs w:val="21"/>
        </w:rPr>
        <w:t>Payment details</w:t>
      </w:r>
    </w:p>
    <w:p w14:paraId="0A9371A1" w14:textId="77777777" w:rsidR="00772959" w:rsidRPr="00772959" w:rsidRDefault="00772959" w:rsidP="00C81B50">
      <w:pPr>
        <w:widowControl w:val="0"/>
        <w:numPr>
          <w:ilvl w:val="0"/>
          <w:numId w:val="67"/>
        </w:numPr>
        <w:tabs>
          <w:tab w:val="clear" w:pos="720"/>
        </w:tabs>
        <w:spacing w:line="240" w:lineRule="auto"/>
        <w:ind w:left="851" w:hanging="425"/>
        <w:rPr>
          <w:rFonts w:cs="Arial"/>
          <w:szCs w:val="21"/>
        </w:rPr>
      </w:pPr>
      <w:r w:rsidRPr="00772959">
        <w:rPr>
          <w:rFonts w:cs="Arial"/>
          <w:szCs w:val="21"/>
        </w:rPr>
        <w:t>Health insurance details</w:t>
      </w:r>
    </w:p>
    <w:p w14:paraId="557ADAF8" w14:textId="77777777" w:rsidR="00772959" w:rsidRPr="00772959" w:rsidRDefault="00772959" w:rsidP="00C81B50">
      <w:pPr>
        <w:widowControl w:val="0"/>
        <w:numPr>
          <w:ilvl w:val="0"/>
          <w:numId w:val="67"/>
        </w:numPr>
        <w:tabs>
          <w:tab w:val="clear" w:pos="720"/>
        </w:tabs>
        <w:spacing w:line="240" w:lineRule="auto"/>
        <w:ind w:left="851" w:hanging="425"/>
        <w:rPr>
          <w:rFonts w:cs="Arial"/>
          <w:szCs w:val="21"/>
        </w:rPr>
      </w:pPr>
      <w:r w:rsidRPr="00772959">
        <w:rPr>
          <w:rFonts w:cs="Arial"/>
          <w:szCs w:val="21"/>
        </w:rPr>
        <w:t>Service information</w:t>
      </w:r>
    </w:p>
    <w:p w14:paraId="652F3FBF" w14:textId="77777777" w:rsidR="00772959" w:rsidRPr="00772959" w:rsidRDefault="00772959" w:rsidP="00C81B50">
      <w:pPr>
        <w:widowControl w:val="0"/>
        <w:numPr>
          <w:ilvl w:val="0"/>
          <w:numId w:val="67"/>
        </w:numPr>
        <w:tabs>
          <w:tab w:val="clear" w:pos="720"/>
        </w:tabs>
        <w:spacing w:line="240" w:lineRule="auto"/>
        <w:ind w:left="851" w:hanging="425"/>
        <w:rPr>
          <w:rFonts w:cs="Arial"/>
          <w:szCs w:val="21"/>
        </w:rPr>
      </w:pPr>
      <w:r w:rsidRPr="00772959">
        <w:rPr>
          <w:rFonts w:cs="Arial"/>
          <w:szCs w:val="21"/>
        </w:rPr>
        <w:t>Current notes</w:t>
      </w:r>
    </w:p>
    <w:p w14:paraId="60AD728D" w14:textId="77777777" w:rsidR="00772959" w:rsidRPr="00772959" w:rsidRDefault="00772959" w:rsidP="00C81B50">
      <w:pPr>
        <w:widowControl w:val="0"/>
        <w:numPr>
          <w:ilvl w:val="0"/>
          <w:numId w:val="67"/>
        </w:numPr>
        <w:tabs>
          <w:tab w:val="clear" w:pos="720"/>
        </w:tabs>
        <w:spacing w:after="360" w:line="240" w:lineRule="auto"/>
        <w:ind w:left="850" w:hanging="425"/>
        <w:rPr>
          <w:rFonts w:cs="Arial"/>
          <w:szCs w:val="21"/>
        </w:rPr>
      </w:pPr>
      <w:r w:rsidRPr="00772959">
        <w:rPr>
          <w:rFonts w:cs="Arial"/>
          <w:szCs w:val="21"/>
        </w:rPr>
        <w:t xml:space="preserve">The </w:t>
      </w:r>
      <w:r w:rsidRPr="00772959">
        <w:rPr>
          <w:rFonts w:cs="Arial"/>
          <w:b/>
          <w:bCs/>
          <w:szCs w:val="21"/>
        </w:rPr>
        <w:t>Notify My Aged Care of Death</w:t>
      </w:r>
      <w:r w:rsidRPr="00772959">
        <w:rPr>
          <w:rFonts w:cs="Arial"/>
          <w:szCs w:val="21"/>
        </w:rPr>
        <w:t xml:space="preserve"> button.</w:t>
      </w:r>
    </w:p>
    <w:p w14:paraId="1DC22B71" w14:textId="77777777" w:rsidR="00ED1199" w:rsidRDefault="00ED1199" w:rsidP="00ED1199">
      <w:pPr>
        <w:widowControl w:val="0"/>
        <w:spacing w:line="276" w:lineRule="auto"/>
        <w:ind w:left="426"/>
        <w:rPr>
          <w:rFonts w:cs="Arial"/>
          <w:szCs w:val="21"/>
        </w:rPr>
      </w:pPr>
      <w:r w:rsidRPr="00ED1199">
        <w:rPr>
          <w:rFonts w:cs="Arial"/>
          <w:szCs w:val="21"/>
        </w:rPr>
        <w:t>You can view additional client information on the following tabs:</w:t>
      </w:r>
    </w:p>
    <w:p w14:paraId="247EAE94" w14:textId="1846B79D" w:rsidR="008808BD" w:rsidRDefault="008808BD" w:rsidP="00C81B50">
      <w:pPr>
        <w:pStyle w:val="ListParagraph"/>
        <w:widowControl w:val="0"/>
        <w:numPr>
          <w:ilvl w:val="0"/>
          <w:numId w:val="64"/>
        </w:numPr>
        <w:spacing w:line="240" w:lineRule="auto"/>
        <w:ind w:left="714" w:hanging="357"/>
        <w:contextualSpacing w:val="0"/>
        <w:rPr>
          <w:rFonts w:cs="Arial"/>
          <w:szCs w:val="21"/>
        </w:rPr>
      </w:pPr>
      <w:r>
        <w:rPr>
          <w:rFonts w:cs="Arial"/>
          <w:szCs w:val="21"/>
        </w:rPr>
        <w:t>Client summary</w:t>
      </w:r>
    </w:p>
    <w:p w14:paraId="1576034D" w14:textId="3C4DF28C" w:rsidR="008808BD" w:rsidRDefault="008808BD" w:rsidP="00C81B50">
      <w:pPr>
        <w:pStyle w:val="ListParagraph"/>
        <w:widowControl w:val="0"/>
        <w:numPr>
          <w:ilvl w:val="0"/>
          <w:numId w:val="64"/>
        </w:numPr>
        <w:spacing w:line="240" w:lineRule="auto"/>
        <w:ind w:left="714" w:hanging="357"/>
        <w:contextualSpacing w:val="0"/>
        <w:rPr>
          <w:rFonts w:cs="Arial"/>
          <w:szCs w:val="21"/>
        </w:rPr>
      </w:pPr>
      <w:r>
        <w:rPr>
          <w:rFonts w:cs="Arial"/>
          <w:szCs w:val="21"/>
        </w:rPr>
        <w:t>Referrals for my organisation</w:t>
      </w:r>
    </w:p>
    <w:p w14:paraId="37400552" w14:textId="6962D503" w:rsidR="008808BD" w:rsidRDefault="008808BD" w:rsidP="00C81B50">
      <w:pPr>
        <w:pStyle w:val="ListParagraph"/>
        <w:widowControl w:val="0"/>
        <w:numPr>
          <w:ilvl w:val="0"/>
          <w:numId w:val="64"/>
        </w:numPr>
        <w:spacing w:line="240" w:lineRule="auto"/>
        <w:ind w:left="714" w:hanging="357"/>
        <w:contextualSpacing w:val="0"/>
        <w:rPr>
          <w:rFonts w:cs="Arial"/>
          <w:szCs w:val="21"/>
        </w:rPr>
      </w:pPr>
      <w:r>
        <w:rPr>
          <w:rFonts w:cs="Arial"/>
          <w:szCs w:val="21"/>
        </w:rPr>
        <w:t>Plans</w:t>
      </w:r>
    </w:p>
    <w:p w14:paraId="30F097CE" w14:textId="6EF63AB9" w:rsidR="008808BD" w:rsidRDefault="008808BD" w:rsidP="00C81B50">
      <w:pPr>
        <w:pStyle w:val="ListParagraph"/>
        <w:widowControl w:val="0"/>
        <w:numPr>
          <w:ilvl w:val="0"/>
          <w:numId w:val="64"/>
        </w:numPr>
        <w:spacing w:line="240" w:lineRule="auto"/>
        <w:ind w:left="714" w:hanging="357"/>
        <w:contextualSpacing w:val="0"/>
        <w:rPr>
          <w:rFonts w:cs="Arial"/>
          <w:szCs w:val="21"/>
        </w:rPr>
      </w:pPr>
      <w:r>
        <w:rPr>
          <w:rFonts w:cs="Arial"/>
          <w:szCs w:val="21"/>
        </w:rPr>
        <w:t>Attachments</w:t>
      </w:r>
    </w:p>
    <w:p w14:paraId="6C2893FA" w14:textId="1326588C" w:rsidR="008808BD" w:rsidRDefault="008808BD" w:rsidP="00C81B50">
      <w:pPr>
        <w:pStyle w:val="ListParagraph"/>
        <w:widowControl w:val="0"/>
        <w:numPr>
          <w:ilvl w:val="0"/>
          <w:numId w:val="64"/>
        </w:numPr>
        <w:spacing w:line="240" w:lineRule="auto"/>
        <w:ind w:left="714" w:hanging="357"/>
        <w:contextualSpacing w:val="0"/>
        <w:rPr>
          <w:rFonts w:cs="Arial"/>
          <w:szCs w:val="21"/>
        </w:rPr>
      </w:pPr>
      <w:r>
        <w:rPr>
          <w:rFonts w:cs="Arial"/>
          <w:szCs w:val="21"/>
        </w:rPr>
        <w:t>Approvals</w:t>
      </w:r>
    </w:p>
    <w:p w14:paraId="5DBD806E" w14:textId="4EE1C9B9" w:rsidR="008808BD" w:rsidRDefault="008808BD" w:rsidP="00C81B50">
      <w:pPr>
        <w:pStyle w:val="ListParagraph"/>
        <w:widowControl w:val="0"/>
        <w:numPr>
          <w:ilvl w:val="0"/>
          <w:numId w:val="64"/>
        </w:numPr>
        <w:spacing w:line="240" w:lineRule="auto"/>
        <w:ind w:left="714" w:hanging="357"/>
        <w:contextualSpacing w:val="0"/>
        <w:rPr>
          <w:rFonts w:cs="Arial"/>
          <w:szCs w:val="21"/>
        </w:rPr>
      </w:pPr>
      <w:r>
        <w:rPr>
          <w:rFonts w:cs="Arial"/>
          <w:szCs w:val="21"/>
        </w:rPr>
        <w:t>Services</w:t>
      </w:r>
    </w:p>
    <w:p w14:paraId="559DC63E" w14:textId="5344B70E" w:rsidR="008808BD" w:rsidRDefault="008808BD" w:rsidP="00C81B50">
      <w:pPr>
        <w:pStyle w:val="ListParagraph"/>
        <w:widowControl w:val="0"/>
        <w:numPr>
          <w:ilvl w:val="0"/>
          <w:numId w:val="64"/>
        </w:numPr>
        <w:spacing w:line="240" w:lineRule="auto"/>
        <w:ind w:left="714" w:hanging="357"/>
        <w:contextualSpacing w:val="0"/>
        <w:rPr>
          <w:rFonts w:cs="Arial"/>
          <w:szCs w:val="21"/>
        </w:rPr>
      </w:pPr>
      <w:r>
        <w:rPr>
          <w:rFonts w:cs="Arial"/>
          <w:szCs w:val="21"/>
        </w:rPr>
        <w:t>My Aged Care interactions</w:t>
      </w:r>
    </w:p>
    <w:p w14:paraId="13A1177F" w14:textId="6FB4D060" w:rsidR="008808BD" w:rsidRDefault="008808BD" w:rsidP="00C81B50">
      <w:pPr>
        <w:pStyle w:val="ListParagraph"/>
        <w:widowControl w:val="0"/>
        <w:numPr>
          <w:ilvl w:val="0"/>
          <w:numId w:val="64"/>
        </w:numPr>
        <w:spacing w:line="240" w:lineRule="auto"/>
        <w:ind w:left="714" w:hanging="357"/>
        <w:contextualSpacing w:val="0"/>
        <w:rPr>
          <w:rFonts w:cs="Arial"/>
          <w:szCs w:val="21"/>
        </w:rPr>
      </w:pPr>
      <w:r>
        <w:rPr>
          <w:rFonts w:cs="Arial"/>
          <w:szCs w:val="21"/>
        </w:rPr>
        <w:t>Notes</w:t>
      </w:r>
    </w:p>
    <w:p w14:paraId="54AE04E5" w14:textId="3E0F9242" w:rsidR="008808BD" w:rsidRDefault="008808BD" w:rsidP="008808BD">
      <w:pPr>
        <w:pStyle w:val="ListParagraph"/>
        <w:widowControl w:val="0"/>
        <w:numPr>
          <w:ilvl w:val="0"/>
          <w:numId w:val="64"/>
        </w:numPr>
        <w:spacing w:line="240" w:lineRule="auto"/>
        <w:ind w:left="714" w:hanging="357"/>
        <w:contextualSpacing w:val="0"/>
        <w:rPr>
          <w:rFonts w:cs="Arial"/>
          <w:szCs w:val="21"/>
        </w:rPr>
      </w:pPr>
      <w:r>
        <w:rPr>
          <w:rFonts w:cs="Arial"/>
          <w:szCs w:val="21"/>
        </w:rPr>
        <w:t>Tasks and Notifications.</w:t>
      </w:r>
    </w:p>
    <w:p w14:paraId="71461D1F" w14:textId="59821DD8" w:rsidR="008C0CB8" w:rsidRDefault="008A18FB" w:rsidP="00A21F50">
      <w:pPr>
        <w:spacing w:before="240" w:line="276" w:lineRule="auto"/>
        <w:ind w:left="426"/>
        <w:rPr>
          <w:lang w:eastAsia="en-AU"/>
        </w:rPr>
      </w:pPr>
      <w:r w:rsidRPr="008A18FB">
        <w:rPr>
          <w:lang w:eastAsia="en-AU"/>
        </w:rPr>
        <w:t xml:space="preserve">The image below shows the </w:t>
      </w:r>
      <w:r w:rsidRPr="008A18FB">
        <w:rPr>
          <w:b/>
          <w:bCs/>
          <w:lang w:eastAsia="en-AU"/>
        </w:rPr>
        <w:t>Client Details</w:t>
      </w:r>
      <w:r w:rsidRPr="008A18FB">
        <w:rPr>
          <w:lang w:eastAsia="en-AU"/>
        </w:rPr>
        <w:t xml:space="preserve"> page. From this page, you can select other tabs to view additional information about the client.</w:t>
      </w:r>
    </w:p>
    <w:p w14:paraId="375E282D" w14:textId="22D254BC" w:rsidR="00581D6D" w:rsidRDefault="00581D6D" w:rsidP="00C81B50">
      <w:pPr>
        <w:pStyle w:val="ListBullet"/>
        <w:keepNext/>
        <w:widowControl w:val="0"/>
        <w:numPr>
          <w:ilvl w:val="0"/>
          <w:numId w:val="0"/>
        </w:numPr>
        <w:spacing w:before="120" w:after="120" w:line="276" w:lineRule="auto"/>
      </w:pPr>
      <w:r w:rsidRPr="00581D6D">
        <w:rPr>
          <w:noProof/>
        </w:rPr>
        <w:lastRenderedPageBreak/>
        <w:drawing>
          <wp:inline distT="0" distB="0" distL="0" distR="0" wp14:anchorId="7A096E09" wp14:editId="042FDF2E">
            <wp:extent cx="5685011" cy="4484535"/>
            <wp:effectExtent l="19050" t="19050" r="11430" b="11430"/>
            <wp:docPr id="1567887325" name="Picture 1" descr="Client details tab of the client record. This is a truncated screenshot showing personal information, primary contact, communication requirements, address details, ID status, payment details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887325" name="Picture 1" descr="Client details tab of the client record. This is a truncated screenshot showing personal information, primary contact, communication requirements, address details, ID status, payment details etc."/>
                    <pic:cNvPicPr/>
                  </pic:nvPicPr>
                  <pic:blipFill>
                    <a:blip r:embed="rId27"/>
                    <a:stretch>
                      <a:fillRect/>
                    </a:stretch>
                  </pic:blipFill>
                  <pic:spPr>
                    <a:xfrm>
                      <a:off x="0" y="0"/>
                      <a:ext cx="5687874" cy="4486794"/>
                    </a:xfrm>
                    <a:prstGeom prst="rect">
                      <a:avLst/>
                    </a:prstGeom>
                    <a:ln>
                      <a:solidFill>
                        <a:schemeClr val="tx2"/>
                      </a:solidFill>
                    </a:ln>
                  </pic:spPr>
                </pic:pic>
              </a:graphicData>
            </a:graphic>
          </wp:inline>
        </w:drawing>
      </w:r>
    </w:p>
    <w:p w14:paraId="2DA07740" w14:textId="105CDF68" w:rsidR="00C529A3" w:rsidRPr="00F47CBC" w:rsidRDefault="00C529A3" w:rsidP="00C81B50">
      <w:pPr>
        <w:pStyle w:val="ListNumber"/>
        <w:numPr>
          <w:ilvl w:val="0"/>
          <w:numId w:val="63"/>
        </w:numPr>
        <w:ind w:left="426" w:hanging="426"/>
        <w:rPr>
          <w:rFonts w:cs="Arial"/>
        </w:rPr>
      </w:pPr>
      <w:r w:rsidRPr="00F47CBC">
        <w:rPr>
          <w:rFonts w:cs="Arial"/>
          <w:color w:val="000000"/>
        </w:rPr>
        <w:t xml:space="preserve">To accept the referral, refer to </w:t>
      </w:r>
      <w:hyperlink w:anchor="_Accepting_a_Referral_1" w:history="1">
        <w:r w:rsidR="009F3D29" w:rsidRPr="00F47CBC">
          <w:rPr>
            <w:rStyle w:val="Hyperlink"/>
            <w:rFonts w:cs="Arial"/>
          </w:rPr>
          <w:t>Accepting a Referral.</w:t>
        </w:r>
      </w:hyperlink>
    </w:p>
    <w:p w14:paraId="65BFEB40" w14:textId="50D1D8E4" w:rsidR="00C529A3" w:rsidRPr="00B80270" w:rsidRDefault="00C529A3" w:rsidP="00B80270">
      <w:pPr>
        <w:widowControl w:val="0"/>
        <w:spacing w:line="276" w:lineRule="auto"/>
        <w:ind w:left="426"/>
        <w:rPr>
          <w:rFonts w:cs="Arial"/>
          <w:color w:val="000000"/>
        </w:rPr>
      </w:pPr>
      <w:r w:rsidRPr="00B80270">
        <w:rPr>
          <w:rFonts w:cs="Arial"/>
          <w:color w:val="000000"/>
        </w:rPr>
        <w:t xml:space="preserve">To reject the referral, refer to </w:t>
      </w:r>
      <w:hyperlink w:anchor="_Rejecting_a_Referral" w:history="1">
        <w:r w:rsidR="009F3D29" w:rsidRPr="00B80270">
          <w:rPr>
            <w:rStyle w:val="Hyperlink"/>
            <w:rFonts w:cs="Arial"/>
          </w:rPr>
          <w:t>Rejecting a Referral.</w:t>
        </w:r>
      </w:hyperlink>
    </w:p>
    <w:p w14:paraId="1476FDF4" w14:textId="2052744E" w:rsidR="00C529A3" w:rsidRPr="00B80270" w:rsidRDefault="00C529A3" w:rsidP="00B80270">
      <w:pPr>
        <w:widowControl w:val="0"/>
        <w:spacing w:line="276" w:lineRule="auto"/>
        <w:ind w:left="426"/>
        <w:rPr>
          <w:rFonts w:cs="Arial"/>
          <w:color w:val="000000"/>
        </w:rPr>
      </w:pPr>
      <w:r w:rsidRPr="00B80270">
        <w:rPr>
          <w:rFonts w:cs="Arial"/>
          <w:color w:val="000000"/>
        </w:rPr>
        <w:t xml:space="preserve">To accept the referral to waitlist, refer to </w:t>
      </w:r>
      <w:hyperlink w:anchor="_Accepting_a_Referral" w:history="1">
        <w:r w:rsidR="00B15540" w:rsidRPr="00B80270">
          <w:rPr>
            <w:rStyle w:val="Hyperlink"/>
            <w:rFonts w:cs="Arial"/>
          </w:rPr>
          <w:t>Accepting a Referral to Waitlist</w:t>
        </w:r>
      </w:hyperlink>
      <w:r w:rsidR="00B15540" w:rsidRPr="00B80270">
        <w:rPr>
          <w:rFonts w:cs="Arial"/>
          <w:color w:val="000000"/>
        </w:rPr>
        <w:t>.</w:t>
      </w:r>
    </w:p>
    <w:p w14:paraId="59208E08" w14:textId="7395427D" w:rsidR="00F47CBC" w:rsidRPr="00C81B50" w:rsidRDefault="00AC1519" w:rsidP="00AC1519">
      <w:pPr>
        <w:widowControl w:val="0"/>
        <w:autoSpaceDE w:val="0"/>
        <w:autoSpaceDN w:val="0"/>
        <w:adjustRightInd w:val="0"/>
        <w:spacing w:after="240" w:line="276" w:lineRule="auto"/>
        <w:ind w:left="425"/>
        <w:rPr>
          <w:rFonts w:cs="Arial"/>
          <w:color w:val="000000" w:themeColor="text1"/>
        </w:rPr>
      </w:pPr>
      <w:r w:rsidRPr="00AC1519">
        <w:rPr>
          <w:rFonts w:cs="Arial"/>
          <w:color w:val="000000" w:themeColor="text1"/>
        </w:rPr>
        <w:t>For more information about navigating the client record and viewing client information</w:t>
      </w:r>
      <w:r>
        <w:rPr>
          <w:rFonts w:cs="Arial"/>
          <w:color w:val="000000" w:themeColor="text1"/>
        </w:rPr>
        <w:t>, refer to t</w:t>
      </w:r>
      <w:r w:rsidR="00C529A3" w:rsidRPr="7FF97B26">
        <w:rPr>
          <w:rFonts w:cs="Arial"/>
          <w:color w:val="000000" w:themeColor="text1"/>
        </w:rPr>
        <w:t xml:space="preserve">he </w:t>
      </w:r>
      <w:hyperlink r:id="rId28">
        <w:r w:rsidR="008F22F6" w:rsidRPr="7FF97B26">
          <w:rPr>
            <w:rStyle w:val="Hyperlink"/>
            <w:rFonts w:eastAsia="MS Gothic" w:cs="Arial"/>
          </w:rPr>
          <w:t>My Aged Care Service and Support Portal user guide – The client record</w:t>
        </w:r>
      </w:hyperlink>
      <w:r w:rsidR="00C529A3" w:rsidRPr="7FF97B26">
        <w:rPr>
          <w:rFonts w:cs="Arial"/>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EE1FBE" w:rsidRPr="00F57C8E" w14:paraId="1EB92D89" w14:textId="77777777">
        <w:tc>
          <w:tcPr>
            <w:tcW w:w="283" w:type="dxa"/>
            <w:shd w:val="clear" w:color="auto" w:fill="FFFFFF" w:themeFill="background1"/>
          </w:tcPr>
          <w:p w14:paraId="68F92B92" w14:textId="77777777" w:rsidR="00EE1FBE" w:rsidRDefault="00EE1FBE" w:rsidP="00EE1FBE">
            <w:pPr>
              <w:spacing w:after="420"/>
              <w:jc w:val="center"/>
              <w:rPr>
                <w:rFonts w:cs="Arial"/>
                <w:b/>
                <w:bCs/>
                <w:color w:val="C00000"/>
                <w:sz w:val="28"/>
                <w:szCs w:val="28"/>
              </w:rPr>
            </w:pPr>
            <w:r w:rsidRPr="00F57C8E">
              <w:rPr>
                <w:rFonts w:cs="Arial"/>
                <w:b/>
                <w:bCs/>
                <w:color w:val="C00000"/>
                <w:sz w:val="28"/>
                <w:szCs w:val="28"/>
              </w:rPr>
              <w:t>!</w:t>
            </w:r>
          </w:p>
          <w:p w14:paraId="11074156" w14:textId="77777777" w:rsidR="00EE1FBE" w:rsidRDefault="00EE1FBE" w:rsidP="00EE1FBE">
            <w:pPr>
              <w:spacing w:after="420"/>
              <w:jc w:val="center"/>
              <w:rPr>
                <w:rFonts w:cs="Arial"/>
                <w:b/>
                <w:bCs/>
                <w:color w:val="C00000"/>
                <w:sz w:val="28"/>
                <w:szCs w:val="28"/>
              </w:rPr>
            </w:pPr>
            <w:r w:rsidRPr="00F57C8E">
              <w:rPr>
                <w:rFonts w:cs="Arial"/>
                <w:b/>
                <w:bCs/>
                <w:color w:val="C00000"/>
                <w:sz w:val="28"/>
                <w:szCs w:val="28"/>
              </w:rPr>
              <w:t>!</w:t>
            </w:r>
          </w:p>
          <w:p w14:paraId="0C2B57EE" w14:textId="5E624433" w:rsidR="00EE1FBE" w:rsidRPr="00F57C8E" w:rsidRDefault="00EE1FBE">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3C9DF47A" w14:textId="40249F82" w:rsidR="00EE1FBE" w:rsidRPr="00C81B50" w:rsidRDefault="00372604" w:rsidP="00C81B50">
            <w:pPr>
              <w:rPr>
                <w:rFonts w:cs="Arial"/>
              </w:rPr>
            </w:pPr>
            <w:r w:rsidRPr="00372604">
              <w:rPr>
                <w:rFonts w:cs="Arial"/>
              </w:rPr>
              <w:t>Before you accept a referral, review the referral and client information and confirm that you can provide the required services.</w:t>
            </w:r>
          </w:p>
          <w:p w14:paraId="443639C5" w14:textId="77777777" w:rsidR="00076A1F" w:rsidRPr="00076A1F" w:rsidRDefault="00076A1F" w:rsidP="00C81B50">
            <w:pPr>
              <w:rPr>
                <w:rFonts w:cs="Arial"/>
              </w:rPr>
            </w:pPr>
            <w:r w:rsidRPr="00076A1F">
              <w:rPr>
                <w:rFonts w:cs="Arial"/>
              </w:rPr>
              <w:t>Only accept a referral after your organisation has confirmed that it has the capacity to deliver the services the client needs. You should also confirm that the client agrees to proceed before accepting the referral.</w:t>
            </w:r>
          </w:p>
          <w:p w14:paraId="75D8F197" w14:textId="149649F5" w:rsidR="00EE1FBE" w:rsidRPr="00F57C8E" w:rsidRDefault="00076A1F" w:rsidP="00C81B50">
            <w:pPr>
              <w:spacing w:after="240"/>
              <w:rPr>
                <w:rFonts w:cs="Arial"/>
                <w:szCs w:val="22"/>
              </w:rPr>
            </w:pPr>
            <w:r w:rsidRPr="00076A1F">
              <w:rPr>
                <w:rFonts w:cs="Arial"/>
              </w:rPr>
              <w:t>You can view the client's contact details and full address only after you have accepted the referral.</w:t>
            </w:r>
          </w:p>
        </w:tc>
      </w:tr>
    </w:tbl>
    <w:p w14:paraId="5005D87B" w14:textId="77777777" w:rsidR="00005F37" w:rsidRDefault="00005F37">
      <w:pPr>
        <w:spacing w:before="0" w:after="0" w:line="240" w:lineRule="auto"/>
        <w:rPr>
          <w:rFonts w:eastAsia="MS Gothic" w:cs="Arial"/>
          <w:b/>
          <w:color w:val="1D4F91"/>
          <w:sz w:val="22"/>
          <w:lang w:val="en-US"/>
        </w:rPr>
      </w:pPr>
      <w:bookmarkStart w:id="8" w:name="_Accepting_a_Referral_1"/>
      <w:bookmarkEnd w:id="8"/>
      <w:r>
        <w:rPr>
          <w:rFonts w:cs="Arial"/>
        </w:rPr>
        <w:br w:type="page"/>
      </w:r>
    </w:p>
    <w:p w14:paraId="1709F464" w14:textId="649FE703" w:rsidR="00C529A3" w:rsidRPr="00B80270" w:rsidRDefault="009B392D" w:rsidP="00012B46">
      <w:pPr>
        <w:pStyle w:val="Heading3"/>
        <w:keepNext w:val="0"/>
        <w:keepLines w:val="0"/>
        <w:widowControl w:val="0"/>
        <w:spacing w:before="240" w:line="276" w:lineRule="auto"/>
        <w:rPr>
          <w:rFonts w:cs="Arial"/>
        </w:rPr>
      </w:pPr>
      <w:bookmarkStart w:id="9" w:name="_Toc242434104"/>
      <w:r w:rsidRPr="00B80270">
        <w:rPr>
          <w:rFonts w:cs="Arial"/>
        </w:rPr>
        <w:lastRenderedPageBreak/>
        <w:t xml:space="preserve">Accepting </w:t>
      </w:r>
      <w:r w:rsidR="009F3D29" w:rsidRPr="00B80270">
        <w:rPr>
          <w:rFonts w:cs="Arial"/>
        </w:rPr>
        <w:t xml:space="preserve">a </w:t>
      </w:r>
      <w:r w:rsidR="00036B03">
        <w:rPr>
          <w:rFonts w:cs="Arial"/>
        </w:rPr>
        <w:t>r</w:t>
      </w:r>
      <w:r w:rsidRPr="00B80270">
        <w:rPr>
          <w:rFonts w:cs="Arial"/>
        </w:rPr>
        <w:t>eferral</w:t>
      </w:r>
      <w:bookmarkEnd w:id="9"/>
    </w:p>
    <w:p w14:paraId="14366A09" w14:textId="26C2FF73" w:rsidR="009B392D" w:rsidRPr="00B80270" w:rsidRDefault="009B392D" w:rsidP="00B80270">
      <w:pPr>
        <w:pStyle w:val="ListNumber"/>
        <w:numPr>
          <w:ilvl w:val="0"/>
          <w:numId w:val="29"/>
        </w:numPr>
        <w:ind w:left="426" w:hanging="426"/>
        <w:rPr>
          <w:rFonts w:cs="Arial"/>
        </w:rPr>
      </w:pPr>
      <w:r w:rsidRPr="00B80270">
        <w:rPr>
          <w:rFonts w:cs="Arial"/>
        </w:rPr>
        <w:t xml:space="preserve">To accept the referral, select </w:t>
      </w:r>
      <w:r w:rsidR="00FB1C6C" w:rsidRPr="00B80270">
        <w:rPr>
          <w:rFonts w:cs="Arial"/>
          <w:b/>
          <w:bCs/>
        </w:rPr>
        <w:t>ACCEPT REFERRAL</w:t>
      </w:r>
      <w:r w:rsidRPr="00B80270">
        <w:rPr>
          <w:rFonts w:cs="Arial"/>
        </w:rPr>
        <w:t xml:space="preserve"> from the </w:t>
      </w:r>
      <w:r w:rsidRPr="00B80270">
        <w:rPr>
          <w:rFonts w:cs="Arial"/>
          <w:b/>
          <w:bCs/>
        </w:rPr>
        <w:t>Referral summary</w:t>
      </w:r>
      <w:r w:rsidRPr="00B80270">
        <w:rPr>
          <w:rFonts w:cs="Arial"/>
        </w:rPr>
        <w:t xml:space="preserve"> page or from the expanded card or list view in incoming referrals tab.</w:t>
      </w:r>
    </w:p>
    <w:p w14:paraId="589AA29C" w14:textId="34627039" w:rsidR="009B392D" w:rsidRDefault="00375276" w:rsidP="00A21F50">
      <w:pPr>
        <w:pStyle w:val="Caption"/>
        <w:keepNext w:val="0"/>
        <w:widowControl w:val="0"/>
        <w:spacing w:line="276" w:lineRule="auto"/>
        <w:rPr>
          <w:rFonts w:cs="Arial"/>
        </w:rPr>
      </w:pPr>
      <w:r w:rsidRPr="00B80270">
        <w:rPr>
          <w:rFonts w:cs="Arial"/>
        </w:rPr>
        <w:t>Accepting Referral from Referral Summary</w:t>
      </w:r>
    </w:p>
    <w:p w14:paraId="69928D6F" w14:textId="57322B1F" w:rsidR="004011EE" w:rsidRPr="00B80270" w:rsidRDefault="004011EE" w:rsidP="00B80270">
      <w:pPr>
        <w:widowControl w:val="0"/>
        <w:spacing w:line="276" w:lineRule="auto"/>
        <w:rPr>
          <w:rFonts w:cs="Arial"/>
        </w:rPr>
      </w:pPr>
      <w:r w:rsidRPr="004011EE">
        <w:rPr>
          <w:rFonts w:cs="Arial"/>
          <w:noProof/>
        </w:rPr>
        <w:drawing>
          <wp:inline distT="0" distB="0" distL="0" distR="0" wp14:anchorId="3AAD23B9" wp14:editId="42253D40">
            <wp:extent cx="5755640" cy="2540635"/>
            <wp:effectExtent l="19050" t="19050" r="16510" b="12065"/>
            <wp:docPr id="1399863971" name="Picture 1" descr="the 'Referrals for my organisation' tab for a client showing the client's Referral summary. For example there is one Support at Home referral with 4 buttons on the top right of the card: Accept referral, Accept to waitlist, Reject referral, and See Service Details. The Accept Referral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63971" name="Picture 1" descr="the 'Referrals for my organisation' tab for a client showing the client's Referral summary. For example there is one Support at Home referral with 4 buttons on the top right of the card: Accept referral, Accept to waitlist, Reject referral, and See Service Details. The Accept Referral button is highlighted."/>
                    <pic:cNvPicPr/>
                  </pic:nvPicPr>
                  <pic:blipFill>
                    <a:blip r:embed="rId29"/>
                    <a:stretch>
                      <a:fillRect/>
                    </a:stretch>
                  </pic:blipFill>
                  <pic:spPr>
                    <a:xfrm>
                      <a:off x="0" y="0"/>
                      <a:ext cx="5755640" cy="2540635"/>
                    </a:xfrm>
                    <a:prstGeom prst="rect">
                      <a:avLst/>
                    </a:prstGeom>
                    <a:ln>
                      <a:solidFill>
                        <a:schemeClr val="tx2"/>
                      </a:solidFill>
                    </a:ln>
                  </pic:spPr>
                </pic:pic>
              </a:graphicData>
            </a:graphic>
          </wp:inline>
        </w:drawing>
      </w:r>
    </w:p>
    <w:p w14:paraId="101E7348" w14:textId="7AE4FBBC" w:rsidR="00375276" w:rsidRDefault="00375276" w:rsidP="00A21F50">
      <w:pPr>
        <w:pStyle w:val="Caption"/>
        <w:keepNext w:val="0"/>
        <w:widowControl w:val="0"/>
        <w:spacing w:line="276" w:lineRule="auto"/>
        <w:rPr>
          <w:rFonts w:cs="Arial"/>
        </w:rPr>
      </w:pPr>
      <w:r w:rsidRPr="00B80270">
        <w:rPr>
          <w:rFonts w:cs="Arial"/>
        </w:rPr>
        <w:t>Accepting Referral from Incoming Referrals Tab (Card View)</w:t>
      </w:r>
    </w:p>
    <w:p w14:paraId="35292C33" w14:textId="08E3C15A" w:rsidR="00C726F0" w:rsidRPr="00B80270" w:rsidRDefault="00C726F0" w:rsidP="00B80270">
      <w:pPr>
        <w:widowControl w:val="0"/>
        <w:spacing w:line="276" w:lineRule="auto"/>
        <w:rPr>
          <w:rFonts w:cs="Arial"/>
        </w:rPr>
      </w:pPr>
      <w:r w:rsidRPr="00C726F0">
        <w:rPr>
          <w:rFonts w:cs="Arial"/>
          <w:noProof/>
        </w:rPr>
        <w:drawing>
          <wp:inline distT="0" distB="0" distL="0" distR="0" wp14:anchorId="247D52A5" wp14:editId="0EFD403A">
            <wp:extent cx="5755640" cy="3536315"/>
            <wp:effectExtent l="19050" t="19050" r="16510" b="26035"/>
            <wp:docPr id="88695053" name="Picture 1" descr="Client Card, showing client details, service details, Referral and funding  heading, and the Accept Referral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95053" name="Picture 1" descr="Client Card, showing client details, service details, Referral and funding  heading, and the Accept Referral button is highlighted"/>
                    <pic:cNvPicPr/>
                  </pic:nvPicPr>
                  <pic:blipFill>
                    <a:blip r:embed="rId30"/>
                    <a:stretch>
                      <a:fillRect/>
                    </a:stretch>
                  </pic:blipFill>
                  <pic:spPr>
                    <a:xfrm>
                      <a:off x="0" y="0"/>
                      <a:ext cx="5755640" cy="3536315"/>
                    </a:xfrm>
                    <a:prstGeom prst="rect">
                      <a:avLst/>
                    </a:prstGeom>
                    <a:ln>
                      <a:solidFill>
                        <a:schemeClr val="tx2"/>
                      </a:solidFill>
                    </a:ln>
                  </pic:spPr>
                </pic:pic>
              </a:graphicData>
            </a:graphic>
          </wp:inline>
        </w:drawing>
      </w:r>
    </w:p>
    <w:p w14:paraId="326B43CF" w14:textId="254987BF" w:rsidR="001F497A" w:rsidRDefault="001F497A" w:rsidP="00A21F50">
      <w:pPr>
        <w:pStyle w:val="Caption"/>
        <w:spacing w:line="276" w:lineRule="auto"/>
        <w:rPr>
          <w:rFonts w:cs="Arial"/>
        </w:rPr>
      </w:pPr>
      <w:r w:rsidRPr="00B80270">
        <w:rPr>
          <w:rFonts w:cs="Arial"/>
        </w:rPr>
        <w:lastRenderedPageBreak/>
        <w:t>Accepting Referral from Incoming Referrals Tab (List View)</w:t>
      </w:r>
    </w:p>
    <w:p w14:paraId="494DD71A" w14:textId="5A3A9E67" w:rsidR="00863A15" w:rsidRPr="00B80270" w:rsidRDefault="00863A15" w:rsidP="00B80270">
      <w:pPr>
        <w:widowControl w:val="0"/>
        <w:spacing w:line="276" w:lineRule="auto"/>
        <w:rPr>
          <w:rFonts w:cs="Arial"/>
        </w:rPr>
      </w:pPr>
      <w:r w:rsidRPr="00863A15">
        <w:rPr>
          <w:rFonts w:cs="Arial"/>
          <w:noProof/>
        </w:rPr>
        <w:drawing>
          <wp:inline distT="0" distB="0" distL="0" distR="0" wp14:anchorId="15DBB34E" wp14:editId="6E3CB958">
            <wp:extent cx="5755640" cy="4147185"/>
            <wp:effectExtent l="19050" t="19050" r="16510" b="24765"/>
            <wp:docPr id="92537953" name="Picture 1" descr="Client Details (list view), showing client details, service details, Referral and funding  heading, and the Accept Referral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37953" name="Picture 1" descr="Client Details (list view), showing client details, service details, Referral and funding  heading, and the Accept Referral button is highlighted"/>
                    <pic:cNvPicPr/>
                  </pic:nvPicPr>
                  <pic:blipFill>
                    <a:blip r:embed="rId31"/>
                    <a:stretch>
                      <a:fillRect/>
                    </a:stretch>
                  </pic:blipFill>
                  <pic:spPr>
                    <a:xfrm>
                      <a:off x="0" y="0"/>
                      <a:ext cx="5755640" cy="4147185"/>
                    </a:xfrm>
                    <a:prstGeom prst="rect">
                      <a:avLst/>
                    </a:prstGeom>
                    <a:ln>
                      <a:solidFill>
                        <a:schemeClr val="tx2"/>
                      </a:solidFill>
                    </a:ln>
                  </pic:spPr>
                </pic:pic>
              </a:graphicData>
            </a:graphic>
          </wp:inline>
        </w:drawing>
      </w:r>
    </w:p>
    <w:p w14:paraId="73176EA7" w14:textId="77777777" w:rsidR="00016467" w:rsidRDefault="00BF2A55" w:rsidP="00A21F50">
      <w:pPr>
        <w:pStyle w:val="ListNumber"/>
        <w:numPr>
          <w:ilvl w:val="0"/>
          <w:numId w:val="29"/>
        </w:numPr>
        <w:ind w:left="426" w:hanging="426"/>
        <w:rPr>
          <w:rFonts w:cs="Arial"/>
        </w:rPr>
      </w:pPr>
      <w:r w:rsidRPr="00F842B7">
        <w:rPr>
          <w:rFonts w:cs="Arial"/>
        </w:rPr>
        <w:t xml:space="preserve">If your organisation has more than one service or NAPS Service ID for the service type, select the correct </w:t>
      </w:r>
      <w:r w:rsidRPr="00F842B7">
        <w:rPr>
          <w:rFonts w:cs="Arial"/>
          <w:b/>
          <w:bCs/>
        </w:rPr>
        <w:t>service item</w:t>
      </w:r>
      <w:r w:rsidRPr="00F842B7">
        <w:rPr>
          <w:rFonts w:cs="Arial"/>
        </w:rPr>
        <w:t xml:space="preserve"> or </w:t>
      </w:r>
      <w:r w:rsidRPr="00F842B7">
        <w:rPr>
          <w:rFonts w:cs="Arial"/>
          <w:b/>
          <w:bCs/>
        </w:rPr>
        <w:t>NAPS Service ID</w:t>
      </w:r>
      <w:r w:rsidRPr="00F842B7">
        <w:rPr>
          <w:rFonts w:cs="Arial"/>
        </w:rPr>
        <w:t xml:space="preserve"> to link to the referral.</w:t>
      </w:r>
    </w:p>
    <w:p w14:paraId="48F98CE0" w14:textId="28878C20" w:rsidR="005F0AEA" w:rsidRPr="00016467" w:rsidRDefault="00F842B7" w:rsidP="00016467">
      <w:pPr>
        <w:pStyle w:val="ListNumber"/>
        <w:numPr>
          <w:ilvl w:val="0"/>
          <w:numId w:val="0"/>
        </w:numPr>
        <w:ind w:left="426"/>
        <w:rPr>
          <w:rFonts w:cs="Arial"/>
        </w:rPr>
      </w:pPr>
      <w:r w:rsidRPr="00016467">
        <w:rPr>
          <w:rFonts w:cs="Arial"/>
        </w:rPr>
        <w:t xml:space="preserve">To confirm your decision, select </w:t>
      </w:r>
      <w:r w:rsidRPr="00016467">
        <w:rPr>
          <w:rFonts w:cs="Arial"/>
          <w:b/>
          <w:bCs/>
        </w:rPr>
        <w:t>Accept</w:t>
      </w:r>
      <w:r w:rsidRPr="00016467">
        <w:rPr>
          <w:rFonts w:cs="Arial"/>
        </w:rPr>
        <w:t>.</w:t>
      </w:r>
    </w:p>
    <w:p w14:paraId="409C99AD" w14:textId="63CB18BC" w:rsidR="00DE4E88" w:rsidRDefault="00DE4E88" w:rsidP="00B80270">
      <w:pPr>
        <w:widowControl w:val="0"/>
        <w:spacing w:line="276" w:lineRule="auto"/>
        <w:rPr>
          <w:rFonts w:cs="Arial"/>
        </w:rPr>
      </w:pPr>
      <w:r w:rsidRPr="00DE4E88">
        <w:rPr>
          <w:rFonts w:cs="Arial"/>
          <w:noProof/>
        </w:rPr>
        <w:drawing>
          <wp:inline distT="0" distB="0" distL="0" distR="0" wp14:anchorId="0180CBED" wp14:editId="6F2235D1">
            <wp:extent cx="5755640" cy="3185795"/>
            <wp:effectExtent l="19050" t="19050" r="16510" b="14605"/>
            <wp:docPr id="214976947" name="Picture 1" descr="'Accept this referral for [CLIENT NAME]' pop up, showing one or more service items that can be selected. For example, 3 different services under the Support at Hom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76947" name="Picture 1" descr="'Accept this referral for [CLIENT NAME]' pop up, showing one or more service items that can be selected. For example, 3 different services under the Support at Home banner."/>
                    <pic:cNvPicPr/>
                  </pic:nvPicPr>
                  <pic:blipFill>
                    <a:blip r:embed="rId32"/>
                    <a:stretch>
                      <a:fillRect/>
                    </a:stretch>
                  </pic:blipFill>
                  <pic:spPr>
                    <a:xfrm>
                      <a:off x="0" y="0"/>
                      <a:ext cx="5755640" cy="3185795"/>
                    </a:xfrm>
                    <a:prstGeom prst="rect">
                      <a:avLst/>
                    </a:prstGeom>
                    <a:ln>
                      <a:solidFill>
                        <a:schemeClr val="tx2"/>
                      </a:solidFill>
                    </a:ln>
                  </pic:spPr>
                </pic:pic>
              </a:graphicData>
            </a:graphic>
          </wp:inline>
        </w:drawing>
      </w:r>
    </w:p>
    <w:p w14:paraId="5058FFD1" w14:textId="48E59AE5" w:rsidR="005F0AEA" w:rsidRDefault="005F0AEA">
      <w:pPr>
        <w:spacing w:before="0" w:after="0" w:line="240" w:lineRule="auto"/>
        <w:rPr>
          <w:rFonts w:cs="Arial"/>
        </w:rPr>
      </w:pPr>
      <w:r w:rsidRPr="7FF97B26">
        <w:rPr>
          <w:rFonts w:cs="Arial"/>
        </w:rPr>
        <w:br w:type="page"/>
      </w:r>
    </w:p>
    <w:p w14:paraId="2393C7B8" w14:textId="64ACA732" w:rsidR="009F3D29" w:rsidRPr="00A21F50" w:rsidRDefault="00F818B5" w:rsidP="00A21F50">
      <w:pPr>
        <w:pStyle w:val="ListNumber"/>
        <w:numPr>
          <w:ilvl w:val="0"/>
          <w:numId w:val="29"/>
        </w:numPr>
        <w:ind w:left="425" w:hanging="425"/>
        <w:rPr>
          <w:rFonts w:cs="Arial"/>
        </w:rPr>
      </w:pPr>
      <w:r w:rsidRPr="00F818B5">
        <w:rPr>
          <w:rFonts w:cs="Arial"/>
        </w:rPr>
        <w:lastRenderedPageBreak/>
        <w:t>A confirmation message will appear at the bottom of the screen to confirm that you have accepted the referral.</w:t>
      </w:r>
    </w:p>
    <w:p w14:paraId="4A461181" w14:textId="34EE3751" w:rsidR="00BB6799" w:rsidRPr="00B80270" w:rsidRDefault="00BB6799" w:rsidP="00B80270">
      <w:pPr>
        <w:pStyle w:val="ListNumber"/>
        <w:numPr>
          <w:ilvl w:val="0"/>
          <w:numId w:val="0"/>
        </w:numPr>
        <w:rPr>
          <w:rFonts w:cs="Arial"/>
          <w:b/>
          <w:bCs/>
          <w:color w:val="4472C4" w:themeColor="accent1"/>
          <w:lang w:val="en-US"/>
        </w:rPr>
      </w:pPr>
      <w:r w:rsidRPr="00BB6799">
        <w:rPr>
          <w:rFonts w:cs="Arial"/>
          <w:b/>
          <w:bCs/>
          <w:noProof/>
          <w:color w:val="4472C4" w:themeColor="accent1"/>
          <w:lang w:val="en-US"/>
        </w:rPr>
        <w:drawing>
          <wp:inline distT="0" distB="0" distL="0" distR="0" wp14:anchorId="31CCF4D2" wp14:editId="2E8F4DA6">
            <wp:extent cx="5755640" cy="638175"/>
            <wp:effectExtent l="0" t="0" r="0" b="9525"/>
            <wp:docPr id="924944377" name="Picture 1" descr="Greem banner &quot;Referral for [CLIENT] has now been added to your Accepted, Services Pending list. You are now able to view their full client recor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44377" name="Picture 1" descr="Greem banner &quot;Referral for [CLIENT] has now been added to your Accepted, Services Pending list. You are now able to view their full client record&quot;"/>
                    <pic:cNvPicPr/>
                  </pic:nvPicPr>
                  <pic:blipFill>
                    <a:blip r:embed="rId33"/>
                    <a:stretch>
                      <a:fillRect/>
                    </a:stretch>
                  </pic:blipFill>
                  <pic:spPr>
                    <a:xfrm>
                      <a:off x="0" y="0"/>
                      <a:ext cx="5755640" cy="638175"/>
                    </a:xfrm>
                    <a:prstGeom prst="rect">
                      <a:avLst/>
                    </a:prstGeom>
                  </pic:spPr>
                </pic:pic>
              </a:graphicData>
            </a:graphic>
          </wp:inline>
        </w:drawing>
      </w:r>
    </w:p>
    <w:p w14:paraId="030EAAD2" w14:textId="4788053B" w:rsidR="0020718C" w:rsidRPr="00A21F50" w:rsidRDefault="0029054D" w:rsidP="00A21F50">
      <w:pPr>
        <w:pStyle w:val="ListNumber"/>
        <w:rPr>
          <w:rFonts w:cs="Arial"/>
        </w:rPr>
      </w:pPr>
      <w:r w:rsidRPr="0029054D">
        <w:rPr>
          <w:rFonts w:cs="Arial"/>
        </w:rPr>
        <w:t xml:space="preserve">After you accept the referral, you can access the client's full record, including complete address and contact details, from the </w:t>
      </w:r>
      <w:r w:rsidRPr="0029054D">
        <w:rPr>
          <w:rFonts w:cs="Arial"/>
          <w:b/>
          <w:bCs/>
        </w:rPr>
        <w:t>Accepted Services Pending</w:t>
      </w:r>
      <w:r w:rsidRPr="0029054D">
        <w:rPr>
          <w:rFonts w:cs="Arial"/>
        </w:rPr>
        <w:t xml:space="preserve"> tab.</w:t>
      </w:r>
    </w:p>
    <w:p w14:paraId="64610D9F" w14:textId="6924831B" w:rsidR="00E35093" w:rsidRDefault="00E35093" w:rsidP="007C61D5">
      <w:pPr>
        <w:pStyle w:val="ListNumber"/>
        <w:numPr>
          <w:ilvl w:val="0"/>
          <w:numId w:val="0"/>
        </w:numPr>
        <w:spacing w:after="240"/>
        <w:ind w:left="113"/>
        <w:rPr>
          <w:rFonts w:cs="Arial"/>
        </w:rPr>
      </w:pPr>
      <w:r w:rsidRPr="00E35093">
        <w:rPr>
          <w:rFonts w:cs="Arial"/>
          <w:noProof/>
        </w:rPr>
        <w:drawing>
          <wp:inline distT="0" distB="0" distL="0" distR="0" wp14:anchorId="38C6850A" wp14:editId="64FCF429">
            <wp:extent cx="5755640" cy="4319270"/>
            <wp:effectExtent l="19050" t="19050" r="16510" b="24130"/>
            <wp:docPr id="1239399422" name="Picture 1" descr="Accepted service pending tab, showing a client's listing. The View Referral Summary and Client Record button is highlighted, at the bottom left of the li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399422" name="Picture 1" descr="Accepted service pending tab, showing a client's listing. The View Referral Summary and Client Record button is highlighted, at the bottom left of the listing."/>
                    <pic:cNvPicPr/>
                  </pic:nvPicPr>
                  <pic:blipFill>
                    <a:blip r:embed="rId34"/>
                    <a:stretch>
                      <a:fillRect/>
                    </a:stretch>
                  </pic:blipFill>
                  <pic:spPr>
                    <a:xfrm>
                      <a:off x="0" y="0"/>
                      <a:ext cx="5755640" cy="4319270"/>
                    </a:xfrm>
                    <a:prstGeom prst="rect">
                      <a:avLst/>
                    </a:prstGeom>
                    <a:ln>
                      <a:solidFill>
                        <a:schemeClr val="tx2"/>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C87FDE" w:rsidRPr="00F57C8E" w14:paraId="218428EB" w14:textId="77777777" w:rsidTr="7FF97B26">
        <w:tc>
          <w:tcPr>
            <w:tcW w:w="283" w:type="dxa"/>
            <w:shd w:val="clear" w:color="auto" w:fill="FFFFFF" w:themeFill="background1"/>
          </w:tcPr>
          <w:p w14:paraId="23233B78" w14:textId="77777777" w:rsidR="00C87FDE" w:rsidRPr="00F57C8E" w:rsidRDefault="00C87FDE">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50DB865E" w14:textId="77777777" w:rsidR="00792B8D" w:rsidRPr="00792B8D" w:rsidRDefault="00792B8D" w:rsidP="00792B8D">
            <w:pPr>
              <w:rPr>
                <w:rFonts w:cs="Arial"/>
              </w:rPr>
            </w:pPr>
            <w:r w:rsidRPr="00792B8D">
              <w:rPr>
                <w:rFonts w:cs="Arial"/>
              </w:rPr>
              <w:t>After you accept a referral, you must provide service delivery information within the required timeframe for the referral's priority level.</w:t>
            </w:r>
          </w:p>
          <w:p w14:paraId="19AD1ED2" w14:textId="6AB6FF6A" w:rsidR="00A14926" w:rsidRPr="0096355A" w:rsidRDefault="0096355A" w:rsidP="00A14926">
            <w:pPr>
              <w:rPr>
                <w:rFonts w:cs="Arial"/>
              </w:rPr>
            </w:pPr>
            <w:r w:rsidRPr="0096355A">
              <w:rPr>
                <w:rFonts w:cs="Arial"/>
              </w:rPr>
              <w:t>For more information about these requirements,</w:t>
            </w:r>
            <w:r>
              <w:rPr>
                <w:rFonts w:cs="Arial"/>
              </w:rPr>
              <w:t xml:space="preserve"> </w:t>
            </w:r>
            <w:r>
              <w:t xml:space="preserve">visit the </w:t>
            </w:r>
            <w:hyperlink r:id="rId35" w:history="1">
              <w:r w:rsidR="00E8245F">
                <w:rPr>
                  <w:rStyle w:val="Hyperlink"/>
                </w:rPr>
                <w:t>My Aged Care - Service and Support Portal resources</w:t>
              </w:r>
            </w:hyperlink>
            <w:r w:rsidR="00A14926" w:rsidRPr="00152264">
              <w:t xml:space="preserve"> </w:t>
            </w:r>
            <w:r w:rsidR="00E8245F">
              <w:t xml:space="preserve">page </w:t>
            </w:r>
            <w:r w:rsidR="00A14926" w:rsidRPr="00152264">
              <w:t xml:space="preserve">on the </w:t>
            </w:r>
            <w:r w:rsidR="00E8245F">
              <w:t>d</w:t>
            </w:r>
            <w:r w:rsidR="00A14926" w:rsidRPr="00152264">
              <w:t>epartment’s Website.</w:t>
            </w:r>
          </w:p>
        </w:tc>
      </w:tr>
    </w:tbl>
    <w:p w14:paraId="7A2EAF6F" w14:textId="77777777" w:rsidR="00A21F50" w:rsidRDefault="00A21F50" w:rsidP="00016467">
      <w:bookmarkStart w:id="10" w:name="_Rejecting_a_Referral"/>
      <w:bookmarkEnd w:id="10"/>
    </w:p>
    <w:p w14:paraId="533E1D08" w14:textId="77777777" w:rsidR="00A21F50" w:rsidRDefault="00A21F50">
      <w:pPr>
        <w:spacing w:before="0" w:after="0" w:line="240" w:lineRule="auto"/>
        <w:rPr>
          <w:rFonts w:eastAsia="MS Gothic"/>
          <w:b/>
          <w:color w:val="1D4F91"/>
          <w:sz w:val="22"/>
          <w:lang w:val="en-US"/>
        </w:rPr>
      </w:pPr>
      <w:r>
        <w:br w:type="page"/>
      </w:r>
    </w:p>
    <w:p w14:paraId="047877D4" w14:textId="6C0D3F31" w:rsidR="009F3D29" w:rsidRPr="0096355A" w:rsidRDefault="009F3D29" w:rsidP="00C81B50">
      <w:pPr>
        <w:pStyle w:val="Heading3"/>
      </w:pPr>
      <w:bookmarkStart w:id="11" w:name="_Toc242434105"/>
      <w:r w:rsidRPr="0096355A">
        <w:lastRenderedPageBreak/>
        <w:t xml:space="preserve">Rejecting a </w:t>
      </w:r>
      <w:r w:rsidR="00036B03">
        <w:t>r</w:t>
      </w:r>
      <w:r w:rsidRPr="0096355A">
        <w:t>eferral</w:t>
      </w:r>
      <w:bookmarkEnd w:id="11"/>
    </w:p>
    <w:p w14:paraId="0027E2EE" w14:textId="4C937BCC" w:rsidR="008B4996" w:rsidRPr="008B4996" w:rsidRDefault="008B4996" w:rsidP="00C81B50">
      <w:pPr>
        <w:pStyle w:val="ListParagraph"/>
        <w:numPr>
          <w:ilvl w:val="2"/>
          <w:numId w:val="60"/>
        </w:numPr>
        <w:ind w:left="426" w:hanging="426"/>
      </w:pPr>
      <w:r w:rsidRPr="008B4996">
        <w:t xml:space="preserve">To reject a referral, select </w:t>
      </w:r>
      <w:r w:rsidRPr="00C81B50">
        <w:rPr>
          <w:b/>
          <w:bCs/>
        </w:rPr>
        <w:t>Reject Referral</w:t>
      </w:r>
      <w:r w:rsidRPr="008B4996">
        <w:t xml:space="preserve"> from the referral card or the </w:t>
      </w:r>
      <w:r w:rsidRPr="00C81B50">
        <w:rPr>
          <w:b/>
          <w:bCs/>
        </w:rPr>
        <w:t>Referral Summary</w:t>
      </w:r>
      <w:r w:rsidRPr="008B4996">
        <w:t xml:space="preserve"> page.</w:t>
      </w:r>
    </w:p>
    <w:p w14:paraId="3AC54506" w14:textId="63D39DB9" w:rsidR="009F3D29" w:rsidRDefault="009F3D29" w:rsidP="00A21F50">
      <w:pPr>
        <w:pStyle w:val="Caption"/>
        <w:keepNext w:val="0"/>
        <w:widowControl w:val="0"/>
        <w:spacing w:line="276" w:lineRule="auto"/>
        <w:rPr>
          <w:rFonts w:cs="Arial"/>
        </w:rPr>
      </w:pPr>
      <w:r w:rsidRPr="00B80270">
        <w:rPr>
          <w:rFonts w:cs="Arial"/>
        </w:rPr>
        <w:t>Rejecting Referral from the Referral Summary Page</w:t>
      </w:r>
    </w:p>
    <w:p w14:paraId="3C160356" w14:textId="7E23C2C7" w:rsidR="00FE1011" w:rsidRPr="00B80270" w:rsidRDefault="00FE1011" w:rsidP="00B80270">
      <w:pPr>
        <w:widowControl w:val="0"/>
        <w:spacing w:line="276" w:lineRule="auto"/>
        <w:rPr>
          <w:rFonts w:cs="Arial"/>
        </w:rPr>
      </w:pPr>
      <w:r w:rsidRPr="00FE1011">
        <w:rPr>
          <w:rFonts w:cs="Arial"/>
          <w:noProof/>
        </w:rPr>
        <w:drawing>
          <wp:inline distT="0" distB="0" distL="0" distR="0" wp14:anchorId="3CF43737" wp14:editId="5B14D276">
            <wp:extent cx="5033176" cy="2278923"/>
            <wp:effectExtent l="19050" t="19050" r="15240" b="26670"/>
            <wp:docPr id="849943474" name="Picture 1" descr="Referrals For My Organisation tab, showing a referral card. The card includes name of service, issued date, due date, priority, and 3 buttons at the top right of the card: Accept Referral, Accept to Waitlist, and Reject Referral. the Reject Referral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43474" name="Picture 1" descr="Referrals For My Organisation tab, showing a referral card. The card includes name of service, issued date, due date, priority, and 3 buttons at the top right of the card: Accept Referral, Accept to Waitlist, and Reject Referral. the Reject Referral button is highlighted."/>
                    <pic:cNvPicPr/>
                  </pic:nvPicPr>
                  <pic:blipFill>
                    <a:blip r:embed="rId36"/>
                    <a:stretch>
                      <a:fillRect/>
                    </a:stretch>
                  </pic:blipFill>
                  <pic:spPr>
                    <a:xfrm>
                      <a:off x="0" y="0"/>
                      <a:ext cx="5044339" cy="2283977"/>
                    </a:xfrm>
                    <a:prstGeom prst="rect">
                      <a:avLst/>
                    </a:prstGeom>
                    <a:ln>
                      <a:solidFill>
                        <a:schemeClr val="tx2"/>
                      </a:solidFill>
                    </a:ln>
                  </pic:spPr>
                </pic:pic>
              </a:graphicData>
            </a:graphic>
          </wp:inline>
        </w:drawing>
      </w:r>
    </w:p>
    <w:p w14:paraId="25133FB3" w14:textId="263855D9" w:rsidR="009F3D29" w:rsidRPr="00A21F50" w:rsidRDefault="009F3D29" w:rsidP="00A21F50">
      <w:pPr>
        <w:pStyle w:val="Caption"/>
        <w:keepNext w:val="0"/>
        <w:widowControl w:val="0"/>
        <w:spacing w:line="276" w:lineRule="auto"/>
        <w:rPr>
          <w:rFonts w:cs="Arial"/>
        </w:rPr>
      </w:pPr>
      <w:r w:rsidRPr="00B80270">
        <w:rPr>
          <w:rFonts w:cs="Arial"/>
        </w:rPr>
        <w:t>Rejecting Referral from Incoming Referrals Tab (Card View)</w:t>
      </w:r>
    </w:p>
    <w:p w14:paraId="1E08AFDD" w14:textId="4BF98427" w:rsidR="00491519" w:rsidRPr="00B80270" w:rsidRDefault="00491519" w:rsidP="00B80270">
      <w:pPr>
        <w:widowControl w:val="0"/>
        <w:spacing w:line="276" w:lineRule="auto"/>
        <w:rPr>
          <w:rFonts w:cs="Arial"/>
          <w:lang w:val="en-US"/>
        </w:rPr>
      </w:pPr>
      <w:r w:rsidRPr="00491519">
        <w:rPr>
          <w:rFonts w:cs="Arial"/>
          <w:noProof/>
          <w:lang w:val="en-US"/>
        </w:rPr>
        <w:drawing>
          <wp:inline distT="0" distB="0" distL="0" distR="0" wp14:anchorId="3E4FAA34" wp14:editId="696843CF">
            <wp:extent cx="5216056" cy="2793329"/>
            <wp:effectExtent l="19050" t="19050" r="22860" b="26670"/>
            <wp:docPr id="2038201177" name="Picture 1" descr="Client Card from the Incoming Referrals tab. The Reject Referral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201177" name="Picture 1" descr="Client Card from the Incoming Referrals tab. The Reject Referral button is highlighted."/>
                    <pic:cNvPicPr/>
                  </pic:nvPicPr>
                  <pic:blipFill>
                    <a:blip r:embed="rId37"/>
                    <a:stretch>
                      <a:fillRect/>
                    </a:stretch>
                  </pic:blipFill>
                  <pic:spPr>
                    <a:xfrm>
                      <a:off x="0" y="0"/>
                      <a:ext cx="5224902" cy="2798066"/>
                    </a:xfrm>
                    <a:prstGeom prst="rect">
                      <a:avLst/>
                    </a:prstGeom>
                    <a:ln>
                      <a:solidFill>
                        <a:schemeClr val="tx2"/>
                      </a:solidFill>
                    </a:ln>
                  </pic:spPr>
                </pic:pic>
              </a:graphicData>
            </a:graphic>
          </wp:inline>
        </w:drawing>
      </w:r>
    </w:p>
    <w:p w14:paraId="12D0C83F" w14:textId="3BDCA798" w:rsidR="00D0678C" w:rsidRPr="00A21F50" w:rsidRDefault="00D0678C" w:rsidP="00A21F50">
      <w:pPr>
        <w:pStyle w:val="Caption"/>
        <w:spacing w:line="276" w:lineRule="auto"/>
        <w:rPr>
          <w:rFonts w:cs="Arial"/>
        </w:rPr>
      </w:pPr>
      <w:r w:rsidRPr="00B80270">
        <w:rPr>
          <w:rFonts w:cs="Arial"/>
        </w:rPr>
        <w:lastRenderedPageBreak/>
        <w:t>Rejecting Referral from Incoming Referrals Tab (List View)</w:t>
      </w:r>
    </w:p>
    <w:p w14:paraId="1B2209F8" w14:textId="4174A2D5" w:rsidR="00F33410" w:rsidRPr="00B80270" w:rsidRDefault="00F33410" w:rsidP="00B80270">
      <w:pPr>
        <w:widowControl w:val="0"/>
        <w:spacing w:line="276" w:lineRule="auto"/>
        <w:rPr>
          <w:rFonts w:cs="Arial"/>
          <w:lang w:val="en-US"/>
        </w:rPr>
      </w:pPr>
      <w:r w:rsidRPr="00F33410">
        <w:rPr>
          <w:rFonts w:cs="Arial"/>
          <w:noProof/>
          <w:lang w:val="en-US"/>
        </w:rPr>
        <w:drawing>
          <wp:inline distT="0" distB="0" distL="0" distR="0" wp14:anchorId="32978C43" wp14:editId="6EE929B4">
            <wp:extent cx="5224007" cy="3343388"/>
            <wp:effectExtent l="19050" t="19050" r="15240" b="9525"/>
            <wp:docPr id="838002410" name="Picture 1" descr="Client List view, from the Incoming referrals tab. the Reject Referral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02410" name="Picture 1" descr="Client List view, from the Incoming referrals tab. the Reject Referral button is highlighted."/>
                    <pic:cNvPicPr/>
                  </pic:nvPicPr>
                  <pic:blipFill>
                    <a:blip r:embed="rId38"/>
                    <a:stretch>
                      <a:fillRect/>
                    </a:stretch>
                  </pic:blipFill>
                  <pic:spPr>
                    <a:xfrm>
                      <a:off x="0" y="0"/>
                      <a:ext cx="5228851" cy="3346488"/>
                    </a:xfrm>
                    <a:prstGeom prst="rect">
                      <a:avLst/>
                    </a:prstGeom>
                    <a:ln>
                      <a:solidFill>
                        <a:schemeClr val="tx2"/>
                      </a:solidFill>
                    </a:ln>
                  </pic:spPr>
                </pic:pic>
              </a:graphicData>
            </a:graphic>
          </wp:inline>
        </w:drawing>
      </w:r>
    </w:p>
    <w:p w14:paraId="14D21A0D" w14:textId="4125AA1E" w:rsidR="0023173D" w:rsidRPr="0023173D" w:rsidRDefault="0023173D" w:rsidP="00C81B50">
      <w:pPr>
        <w:pStyle w:val="ListParagraph"/>
        <w:widowControl w:val="0"/>
        <w:numPr>
          <w:ilvl w:val="2"/>
          <w:numId w:val="60"/>
        </w:numPr>
        <w:spacing w:line="276" w:lineRule="auto"/>
        <w:ind w:left="426" w:hanging="426"/>
        <w:rPr>
          <w:rFonts w:cs="Arial"/>
        </w:rPr>
      </w:pPr>
      <w:r w:rsidRPr="0023173D">
        <w:rPr>
          <w:rFonts w:cs="Arial"/>
        </w:rPr>
        <w:t>Select a reason for rejecting the referral from the drop-down list.</w:t>
      </w:r>
    </w:p>
    <w:p w14:paraId="5B3E14FA" w14:textId="77777777" w:rsidR="0023173D" w:rsidRPr="0023173D" w:rsidRDefault="0023173D" w:rsidP="00C81B50">
      <w:pPr>
        <w:widowControl w:val="0"/>
        <w:spacing w:line="276" w:lineRule="auto"/>
        <w:ind w:left="426"/>
        <w:rPr>
          <w:rFonts w:cs="Arial"/>
        </w:rPr>
      </w:pPr>
      <w:r w:rsidRPr="0023173D">
        <w:rPr>
          <w:rFonts w:cs="Arial"/>
        </w:rPr>
        <w:t xml:space="preserve">You can also add more information in the </w:t>
      </w:r>
      <w:r w:rsidRPr="0023173D">
        <w:rPr>
          <w:rFonts w:cs="Arial"/>
          <w:b/>
          <w:bCs/>
        </w:rPr>
        <w:t>Rejection Reason</w:t>
      </w:r>
      <w:r w:rsidRPr="0023173D">
        <w:rPr>
          <w:rFonts w:cs="Arial"/>
        </w:rPr>
        <w:t xml:space="preserve"> field if needed.</w:t>
      </w:r>
    </w:p>
    <w:p w14:paraId="0711B75C" w14:textId="51C1FE0B" w:rsidR="00804D55" w:rsidRDefault="0023173D" w:rsidP="00A21F50">
      <w:pPr>
        <w:widowControl w:val="0"/>
        <w:spacing w:line="276" w:lineRule="auto"/>
        <w:ind w:left="426"/>
        <w:rPr>
          <w:rFonts w:cs="Arial"/>
        </w:rPr>
      </w:pPr>
      <w:bookmarkStart w:id="12" w:name="Step2RejectingAReferral"/>
      <w:r w:rsidRPr="0023173D">
        <w:rPr>
          <w:rFonts w:cs="Arial"/>
        </w:rPr>
        <w:t xml:space="preserve">If the client passed away during the assessment period, select </w:t>
      </w:r>
      <w:r w:rsidRPr="0023173D">
        <w:rPr>
          <w:rFonts w:cs="Arial"/>
          <w:b/>
          <w:bCs/>
        </w:rPr>
        <w:t>Client Deceased</w:t>
      </w:r>
      <w:r w:rsidRPr="0023173D">
        <w:rPr>
          <w:rFonts w:cs="Arial"/>
        </w:rPr>
        <w:t xml:space="preserve"> from the drop-down list.</w:t>
      </w:r>
      <w:bookmarkEnd w:id="12"/>
    </w:p>
    <w:p w14:paraId="23DE9896" w14:textId="30E0597C" w:rsidR="00A21F50" w:rsidRDefault="00553203" w:rsidP="00B80270">
      <w:pPr>
        <w:widowControl w:val="0"/>
        <w:spacing w:line="276" w:lineRule="auto"/>
        <w:rPr>
          <w:rFonts w:cs="Arial"/>
          <w:noProof/>
        </w:rPr>
      </w:pPr>
      <w:r w:rsidRPr="00553203">
        <w:rPr>
          <w:rFonts w:cs="Arial"/>
          <w:noProof/>
        </w:rPr>
        <w:drawing>
          <wp:inline distT="0" distB="0" distL="0" distR="0" wp14:anchorId="521240F1" wp14:editId="6DFF1602">
            <wp:extent cx="4635611" cy="3318676"/>
            <wp:effectExtent l="19050" t="19050" r="12700" b="15240"/>
            <wp:docPr id="1278902229" name="Picture 1" descr="Reject Referral pop up. &quot;You are about to reject the referral for CLIENT. Reason for rejecting:&quot; Client in respite/hospital, client ineligible, client uncontactable, outside service region, referral made in error, insufficient capacity, no one accredited, conflict of interest, other, Further info to be added, service no longer required, client deceased, unable to process refe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902229" name="Picture 1" descr="Reject Referral pop up. &quot;You are about to reject the referral for CLIENT. Reason for rejecting:&quot; Client in respite/hospital, client ineligible, client uncontactable, outside service region, referral made in error, insufficient capacity, no one accredited, conflict of interest, other, Further info to be added, service no longer required, client deceased, unable to process referral."/>
                    <pic:cNvPicPr/>
                  </pic:nvPicPr>
                  <pic:blipFill>
                    <a:blip r:embed="rId39"/>
                    <a:stretch>
                      <a:fillRect/>
                    </a:stretch>
                  </pic:blipFill>
                  <pic:spPr>
                    <a:xfrm>
                      <a:off x="0" y="0"/>
                      <a:ext cx="4642239" cy="3323421"/>
                    </a:xfrm>
                    <a:prstGeom prst="rect">
                      <a:avLst/>
                    </a:prstGeom>
                    <a:ln>
                      <a:solidFill>
                        <a:schemeClr val="tx2"/>
                      </a:solidFill>
                    </a:ln>
                  </pic:spPr>
                </pic:pic>
              </a:graphicData>
            </a:graphic>
          </wp:inline>
        </w:drawing>
      </w:r>
    </w:p>
    <w:p w14:paraId="0FC26D1B" w14:textId="3AAF3733" w:rsidR="00553203" w:rsidRPr="00B80270" w:rsidRDefault="00A21F50" w:rsidP="00A21F50">
      <w:pPr>
        <w:spacing w:before="0" w:after="0" w:line="240" w:lineRule="auto"/>
        <w:rPr>
          <w:rFonts w:cs="Arial"/>
          <w:noProof/>
        </w:rPr>
      </w:pPr>
      <w:r>
        <w:rPr>
          <w:rFonts w:cs="Arial"/>
          <w:noProof/>
        </w:rPr>
        <w:br w:type="page"/>
      </w:r>
    </w:p>
    <w:p w14:paraId="446D558B" w14:textId="594DE86B" w:rsidR="008E3C4E" w:rsidRPr="008E3C4E" w:rsidRDefault="008E3C4E" w:rsidP="00C81B50">
      <w:pPr>
        <w:pStyle w:val="ListParagraph"/>
        <w:widowControl w:val="0"/>
        <w:numPr>
          <w:ilvl w:val="2"/>
          <w:numId w:val="60"/>
        </w:numPr>
        <w:spacing w:line="276" w:lineRule="auto"/>
        <w:ind w:left="426" w:hanging="426"/>
        <w:rPr>
          <w:rFonts w:cs="Arial"/>
          <w:noProof/>
        </w:rPr>
      </w:pPr>
      <w:r w:rsidRPr="008E3C4E">
        <w:rPr>
          <w:rFonts w:cs="Arial"/>
          <w:noProof/>
        </w:rPr>
        <w:lastRenderedPageBreak/>
        <w:t>The system shares your rejection comments with assessors through the Assessor Portal, but clients cannot see these comments in their Online Account.</w:t>
      </w:r>
    </w:p>
    <w:p w14:paraId="31779AF3" w14:textId="77777777" w:rsidR="008E3C4E" w:rsidRPr="008E3C4E" w:rsidRDefault="008E3C4E" w:rsidP="00C81B50">
      <w:pPr>
        <w:widowControl w:val="0"/>
        <w:spacing w:line="276" w:lineRule="auto"/>
        <w:ind w:left="426"/>
        <w:rPr>
          <w:rFonts w:cs="Arial"/>
          <w:noProof/>
        </w:rPr>
      </w:pPr>
      <w:r w:rsidRPr="008E3C4E">
        <w:rPr>
          <w:rFonts w:cs="Arial"/>
          <w:noProof/>
        </w:rPr>
        <w:t>Providing a reason for rejection helps assessors and the My Aged Care Contact Centre support clients to find appropriate services.</w:t>
      </w:r>
    </w:p>
    <w:p w14:paraId="765B2A18" w14:textId="273C02CE" w:rsidR="00230562" w:rsidRDefault="008E3C4E" w:rsidP="00A21F50">
      <w:pPr>
        <w:widowControl w:val="0"/>
        <w:spacing w:line="276" w:lineRule="auto"/>
        <w:ind w:left="426"/>
        <w:rPr>
          <w:rFonts w:cs="Arial"/>
          <w:noProof/>
        </w:rPr>
      </w:pPr>
      <w:r w:rsidRPr="008E3C4E">
        <w:rPr>
          <w:rFonts w:cs="Arial"/>
          <w:noProof/>
        </w:rPr>
        <w:t>After you reject the referral, a confirmation message appears at the bottom of the screen.</w:t>
      </w:r>
    </w:p>
    <w:p w14:paraId="69833300" w14:textId="08AB457B" w:rsidR="00EC5008" w:rsidRDefault="00EC5008" w:rsidP="000D0D8A">
      <w:pPr>
        <w:widowControl w:val="0"/>
        <w:spacing w:after="240" w:line="276" w:lineRule="auto"/>
        <w:rPr>
          <w:rFonts w:cs="Arial"/>
          <w:noProof/>
        </w:rPr>
      </w:pPr>
      <w:r w:rsidRPr="00EC5008">
        <w:rPr>
          <w:rFonts w:cs="Arial"/>
          <w:noProof/>
        </w:rPr>
        <w:drawing>
          <wp:inline distT="0" distB="0" distL="0" distR="0" wp14:anchorId="2D9545AB" wp14:editId="3CB78547">
            <wp:extent cx="5755640" cy="424180"/>
            <wp:effectExtent l="19050" t="19050" r="16510" b="13970"/>
            <wp:docPr id="1449036961" name="Picture 1" descr="Green Banner 'Referral for [Client name] has been rejected and removed from your wait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036961" name="Picture 1" descr="Green Banner 'Referral for [Client name] has been rejected and removed from your waitlist'"/>
                    <pic:cNvPicPr/>
                  </pic:nvPicPr>
                  <pic:blipFill>
                    <a:blip r:embed="rId40"/>
                    <a:stretch>
                      <a:fillRect/>
                    </a:stretch>
                  </pic:blipFill>
                  <pic:spPr>
                    <a:xfrm>
                      <a:off x="0" y="0"/>
                      <a:ext cx="5755640" cy="424180"/>
                    </a:xfrm>
                    <a:prstGeom prst="rect">
                      <a:avLst/>
                    </a:prstGeom>
                    <a:ln>
                      <a:solidFill>
                        <a:schemeClr val="tx2"/>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0D0D8A" w:rsidRPr="00F57C8E" w14:paraId="587A8F19" w14:textId="77777777">
        <w:tc>
          <w:tcPr>
            <w:tcW w:w="283" w:type="dxa"/>
            <w:shd w:val="clear" w:color="auto" w:fill="FFFFFF" w:themeFill="background1"/>
          </w:tcPr>
          <w:p w14:paraId="1D22AC20" w14:textId="77777777" w:rsidR="000D0D8A" w:rsidRPr="00F57C8E" w:rsidRDefault="000D0D8A">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68FAD7A4" w14:textId="77777777" w:rsidR="00534B42" w:rsidRDefault="00534B42" w:rsidP="00534B42">
            <w:pPr>
              <w:rPr>
                <w:rFonts w:cs="Arial"/>
              </w:rPr>
            </w:pPr>
            <w:r w:rsidRPr="00534B42">
              <w:rPr>
                <w:rFonts w:cs="Arial"/>
              </w:rPr>
              <w:t>If your outlet cannot provide the service because of limited capacity, ask your Administrator to update your service availability and information in the portal.</w:t>
            </w:r>
          </w:p>
          <w:p w14:paraId="56320870" w14:textId="5C0A7E94" w:rsidR="000D0D8A" w:rsidRPr="00F57C8E" w:rsidRDefault="00534B42">
            <w:pPr>
              <w:rPr>
                <w:rFonts w:cs="Arial"/>
                <w:szCs w:val="22"/>
              </w:rPr>
            </w:pPr>
            <w:r w:rsidRPr="00534B42">
              <w:rPr>
                <w:rFonts w:cs="Arial"/>
              </w:rPr>
              <w:t>For more information,</w:t>
            </w:r>
            <w:r>
              <w:rPr>
                <w:rFonts w:cs="Arial"/>
              </w:rPr>
              <w:t xml:space="preserve"> refer to the </w:t>
            </w:r>
            <w:r w:rsidR="000D0D8A" w:rsidRPr="00B80270">
              <w:rPr>
                <w:rFonts w:cs="Arial"/>
                <w:i/>
                <w:iCs/>
                <w:noProof/>
                <w:lang w:val="en-US"/>
              </w:rPr>
              <w:t xml:space="preserve">Adding service items </w:t>
            </w:r>
            <w:r w:rsidR="000D0D8A" w:rsidRPr="00B80270">
              <w:rPr>
                <w:rFonts w:cs="Arial"/>
                <w:noProof/>
                <w:lang w:val="en-US"/>
              </w:rPr>
              <w:t xml:space="preserve">section of the </w:t>
            </w:r>
            <w:hyperlink r:id="rId41">
              <w:r w:rsidR="001E2D15">
                <w:rPr>
                  <w:rStyle w:val="Hyperlink"/>
                  <w:rFonts w:eastAsia="MS Gothic" w:cs="Arial"/>
                  <w:lang w:val="en-US"/>
                </w:rPr>
                <w:t>Service and Support Portal user guide Part 1 – Administrator functions</w:t>
              </w:r>
            </w:hyperlink>
            <w:r w:rsidR="000D0D8A" w:rsidRPr="00B80270">
              <w:rPr>
                <w:rFonts w:cs="Arial"/>
                <w:lang w:val="en-US"/>
              </w:rPr>
              <w:t>.</w:t>
            </w:r>
          </w:p>
        </w:tc>
      </w:tr>
    </w:tbl>
    <w:p w14:paraId="5EB6C2F3" w14:textId="14A254C5" w:rsidR="009B717A" w:rsidRPr="009B717A" w:rsidRDefault="009B717A" w:rsidP="00C81B50">
      <w:pPr>
        <w:pStyle w:val="ListParagraph"/>
        <w:numPr>
          <w:ilvl w:val="2"/>
          <w:numId w:val="60"/>
        </w:numPr>
        <w:ind w:left="426" w:hanging="426"/>
        <w:rPr>
          <w:lang w:eastAsia="en-AU"/>
        </w:rPr>
      </w:pPr>
      <w:r w:rsidRPr="009B717A">
        <w:rPr>
          <w:lang w:eastAsia="en-AU"/>
        </w:rPr>
        <w:t xml:space="preserve">If you cannot provide the service immediately and your outlet has a waitlist, you can </w:t>
      </w:r>
      <w:hyperlink w:anchor="_Accepting_a_Referral" w:history="1">
        <w:r w:rsidRPr="009B717A">
          <w:rPr>
            <w:rStyle w:val="Hyperlink"/>
            <w:lang w:eastAsia="en-AU"/>
          </w:rPr>
          <w:t>add the referral to the waitlist</w:t>
        </w:r>
      </w:hyperlink>
      <w:r w:rsidRPr="009B717A">
        <w:rPr>
          <w:lang w:eastAsia="en-AU"/>
        </w:rPr>
        <w:t xml:space="preserve"> instead of rejecting it.</w:t>
      </w:r>
    </w:p>
    <w:p w14:paraId="2461CA55" w14:textId="77777777" w:rsidR="009B717A" w:rsidRPr="009B717A" w:rsidRDefault="009B717A" w:rsidP="00C81B50">
      <w:pPr>
        <w:ind w:left="426"/>
        <w:rPr>
          <w:lang w:eastAsia="en-AU"/>
        </w:rPr>
      </w:pPr>
      <w:r w:rsidRPr="009B717A">
        <w:rPr>
          <w:lang w:eastAsia="en-AU"/>
        </w:rPr>
        <w:t xml:space="preserve">The referral will appear in your outlet's </w:t>
      </w:r>
      <w:r w:rsidRPr="009B717A">
        <w:rPr>
          <w:b/>
          <w:bCs/>
          <w:lang w:eastAsia="en-AU"/>
        </w:rPr>
        <w:t>Waitlist</w:t>
      </w:r>
      <w:r w:rsidRPr="009B717A">
        <w:rPr>
          <w:lang w:eastAsia="en-AU"/>
        </w:rPr>
        <w:t xml:space="preserve"> tab.</w:t>
      </w:r>
    </w:p>
    <w:p w14:paraId="569BE17D" w14:textId="4B42B5A2" w:rsidR="009B717A" w:rsidRPr="009B717A" w:rsidRDefault="009B717A" w:rsidP="00C81B50">
      <w:pPr>
        <w:ind w:left="426"/>
        <w:rPr>
          <w:lang w:eastAsia="en-AU"/>
        </w:rPr>
      </w:pPr>
      <w:r w:rsidRPr="009B717A">
        <w:rPr>
          <w:lang w:eastAsia="en-AU"/>
        </w:rPr>
        <w:t xml:space="preserve">This option is only available if your Administrator has set up the service to use a waitlist. For more information, </w:t>
      </w:r>
      <w:r w:rsidR="00981762">
        <w:rPr>
          <w:lang w:eastAsia="en-AU"/>
        </w:rPr>
        <w:t>refer to</w:t>
      </w:r>
      <w:r w:rsidRPr="009B717A">
        <w:rPr>
          <w:lang w:eastAsia="en-AU"/>
        </w:rPr>
        <w:t xml:space="preserve"> the </w:t>
      </w:r>
      <w:hyperlink r:id="rId42" w:history="1">
        <w:r w:rsidRPr="00C81B50">
          <w:rPr>
            <w:rStyle w:val="Hyperlink"/>
          </w:rPr>
          <w:t>Service and Support Portal User Guide Part 1 – Administrator Functions</w:t>
        </w:r>
      </w:hyperlink>
      <w:r w:rsidRPr="009B717A">
        <w:rPr>
          <w:lang w:eastAsia="en-AU"/>
        </w:rPr>
        <w:t>.</w:t>
      </w:r>
    </w:p>
    <w:p w14:paraId="006FE92B" w14:textId="6D99F0BC" w:rsidR="00BC47B8" w:rsidRPr="00B80270" w:rsidRDefault="00230562" w:rsidP="00B80270">
      <w:pPr>
        <w:widowControl w:val="0"/>
        <w:spacing w:line="276" w:lineRule="auto"/>
        <w:rPr>
          <w:rFonts w:cs="Arial"/>
          <w:lang w:val="en-US"/>
        </w:rPr>
      </w:pPr>
      <w:r>
        <w:rPr>
          <w:noProof/>
        </w:rPr>
        <w:drawing>
          <wp:inline distT="0" distB="0" distL="0" distR="0" wp14:anchorId="5EB44B54" wp14:editId="2E5B5A1F">
            <wp:extent cx="5752800" cy="431387"/>
            <wp:effectExtent l="19050" t="19050" r="19685" b="26035"/>
            <wp:docPr id="14723244" name="Picture 14723244" descr="Picture highlighting Accept to Waitlis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52800" cy="431387"/>
                    </a:xfrm>
                    <a:prstGeom prst="rect">
                      <a:avLst/>
                    </a:prstGeom>
                    <a:noFill/>
                    <a:ln>
                      <a:solidFill>
                        <a:schemeClr val="accent1">
                          <a:lumMod val="75000"/>
                        </a:schemeClr>
                      </a:solidFill>
                    </a:ln>
                  </pic:spPr>
                </pic:pic>
              </a:graphicData>
            </a:graphic>
          </wp:inline>
        </w:drawing>
      </w:r>
    </w:p>
    <w:p w14:paraId="075160D0" w14:textId="599147EC" w:rsidR="00230562" w:rsidRDefault="00230562" w:rsidP="00FC1B6E">
      <w:pPr>
        <w:pStyle w:val="Heading4"/>
        <w:spacing w:before="240" w:line="276" w:lineRule="auto"/>
        <w:rPr>
          <w:rFonts w:cs="Arial"/>
          <w:noProof/>
        </w:rPr>
      </w:pPr>
      <w:r w:rsidRPr="7FF97B26">
        <w:rPr>
          <w:rFonts w:cs="Arial"/>
          <w:noProof/>
        </w:rPr>
        <w:t xml:space="preserve">Rejecting a </w:t>
      </w:r>
      <w:r w:rsidR="00036B03">
        <w:rPr>
          <w:rFonts w:cs="Arial"/>
          <w:noProof/>
        </w:rPr>
        <w:t>r</w:t>
      </w:r>
      <w:r w:rsidRPr="7FF97B26">
        <w:rPr>
          <w:rFonts w:cs="Arial"/>
          <w:noProof/>
        </w:rPr>
        <w:t xml:space="preserve">eferral – </w:t>
      </w:r>
      <w:r w:rsidR="00036B03">
        <w:rPr>
          <w:rFonts w:cs="Arial"/>
          <w:noProof/>
        </w:rPr>
        <w:t>c</w:t>
      </w:r>
      <w:r w:rsidRPr="7FF97B26">
        <w:rPr>
          <w:rFonts w:cs="Arial"/>
          <w:noProof/>
        </w:rPr>
        <w:t xml:space="preserve">lient </w:t>
      </w:r>
      <w:r w:rsidR="00036B03">
        <w:rPr>
          <w:rFonts w:cs="Arial"/>
          <w:noProof/>
        </w:rPr>
        <w:t>d</w:t>
      </w:r>
      <w:r w:rsidRPr="7FF97B26">
        <w:rPr>
          <w:rFonts w:cs="Arial"/>
          <w:noProof/>
        </w:rPr>
        <w:t>eceased</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483ABD" w:rsidRPr="00F57C8E" w14:paraId="23A14FFA" w14:textId="77777777">
        <w:tc>
          <w:tcPr>
            <w:tcW w:w="283" w:type="dxa"/>
            <w:shd w:val="clear" w:color="auto" w:fill="FFFFFF" w:themeFill="background1"/>
          </w:tcPr>
          <w:p w14:paraId="1072C9FE" w14:textId="77777777" w:rsidR="00483ABD" w:rsidRPr="00F57C8E" w:rsidRDefault="00483ABD">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56E76510" w14:textId="77777777" w:rsidR="00FF22C2" w:rsidRPr="00FF22C2" w:rsidRDefault="00FF22C2" w:rsidP="00FF22C2">
            <w:pPr>
              <w:rPr>
                <w:rFonts w:cs="Arial"/>
              </w:rPr>
            </w:pPr>
            <w:r w:rsidRPr="00FF22C2">
              <w:rPr>
                <w:rFonts w:cs="Arial"/>
              </w:rPr>
              <w:t xml:space="preserve">If you reject a referral and select </w:t>
            </w:r>
            <w:r w:rsidRPr="00FF22C2">
              <w:rPr>
                <w:rFonts w:cs="Arial"/>
                <w:b/>
                <w:bCs/>
              </w:rPr>
              <w:t>Client Deceased</w:t>
            </w:r>
            <w:r w:rsidRPr="00FF22C2">
              <w:rPr>
                <w:rFonts w:cs="Arial"/>
              </w:rPr>
              <w:t xml:space="preserve"> as the reason, the system changes the client's status to </w:t>
            </w:r>
            <w:r w:rsidRPr="00FF22C2">
              <w:rPr>
                <w:rFonts w:cs="Arial"/>
                <w:b/>
                <w:bCs/>
              </w:rPr>
              <w:t>Deceased</w:t>
            </w:r>
            <w:r w:rsidRPr="00FF22C2">
              <w:rPr>
                <w:rFonts w:cs="Arial"/>
              </w:rPr>
              <w:t xml:space="preserve"> and makes the client record read-only.</w:t>
            </w:r>
          </w:p>
          <w:p w14:paraId="061CEA10" w14:textId="77777777" w:rsidR="00FF22C2" w:rsidRPr="00FF22C2" w:rsidRDefault="00FF22C2" w:rsidP="00FF22C2">
            <w:pPr>
              <w:rPr>
                <w:rFonts w:cs="Arial"/>
              </w:rPr>
            </w:pPr>
            <w:r w:rsidRPr="00FF22C2">
              <w:rPr>
                <w:rFonts w:cs="Arial"/>
              </w:rPr>
              <w:t>The system will then:</w:t>
            </w:r>
          </w:p>
          <w:p w14:paraId="1E4C13B9" w14:textId="77777777" w:rsidR="00FF22C2" w:rsidRPr="00FF22C2" w:rsidRDefault="00FF22C2" w:rsidP="00FF22C2">
            <w:pPr>
              <w:numPr>
                <w:ilvl w:val="0"/>
                <w:numId w:val="70"/>
              </w:numPr>
              <w:rPr>
                <w:rFonts w:cs="Arial"/>
              </w:rPr>
            </w:pPr>
            <w:r w:rsidRPr="00FF22C2">
              <w:rPr>
                <w:rFonts w:cs="Arial"/>
              </w:rPr>
              <w:t>Recall any referrals that have not been accepted.</w:t>
            </w:r>
          </w:p>
          <w:p w14:paraId="679D649D" w14:textId="77777777" w:rsidR="00FF22C2" w:rsidRPr="00FF22C2" w:rsidRDefault="00FF22C2" w:rsidP="00FF22C2">
            <w:pPr>
              <w:numPr>
                <w:ilvl w:val="0"/>
                <w:numId w:val="70"/>
              </w:numPr>
              <w:rPr>
                <w:rFonts w:cs="Arial"/>
              </w:rPr>
            </w:pPr>
            <w:r w:rsidRPr="00FF22C2">
              <w:rPr>
                <w:rFonts w:cs="Arial"/>
              </w:rPr>
              <w:t>End any services currently in place.</w:t>
            </w:r>
          </w:p>
          <w:p w14:paraId="1C29D505" w14:textId="77777777" w:rsidR="00FF22C2" w:rsidRPr="00FF22C2" w:rsidRDefault="00FF22C2" w:rsidP="00FF22C2">
            <w:pPr>
              <w:numPr>
                <w:ilvl w:val="0"/>
                <w:numId w:val="70"/>
              </w:numPr>
              <w:rPr>
                <w:rFonts w:cs="Arial"/>
              </w:rPr>
            </w:pPr>
            <w:r w:rsidRPr="00FF22C2">
              <w:rPr>
                <w:rFonts w:cs="Arial"/>
              </w:rPr>
              <w:t>Cancel any scheduled or ongoing assessments.</w:t>
            </w:r>
          </w:p>
          <w:p w14:paraId="0BDDEF92" w14:textId="77777777" w:rsidR="00FF22C2" w:rsidRPr="00FF22C2" w:rsidRDefault="00FF22C2" w:rsidP="00FF22C2">
            <w:pPr>
              <w:numPr>
                <w:ilvl w:val="0"/>
                <w:numId w:val="70"/>
              </w:numPr>
              <w:rPr>
                <w:rFonts w:cs="Arial"/>
              </w:rPr>
            </w:pPr>
            <w:r w:rsidRPr="00FF22C2">
              <w:rPr>
                <w:rFonts w:cs="Arial"/>
              </w:rPr>
              <w:t>Remove the client's access to the client portal.</w:t>
            </w:r>
          </w:p>
          <w:p w14:paraId="5C3C63D8" w14:textId="77777777" w:rsidR="00FF22C2" w:rsidRPr="00FF22C2" w:rsidRDefault="00FF22C2" w:rsidP="00FF22C2">
            <w:pPr>
              <w:rPr>
                <w:rFonts w:cs="Arial"/>
              </w:rPr>
            </w:pPr>
            <w:r w:rsidRPr="00FF22C2">
              <w:rPr>
                <w:rFonts w:cs="Arial"/>
              </w:rPr>
              <w:t xml:space="preserve">After the client's status changes to </w:t>
            </w:r>
            <w:r w:rsidRPr="00C81B50">
              <w:rPr>
                <w:rFonts w:cs="Arial"/>
              </w:rPr>
              <w:t>Deceased</w:t>
            </w:r>
            <w:r w:rsidRPr="00FF22C2">
              <w:rPr>
                <w:rFonts w:cs="Arial"/>
              </w:rPr>
              <w:t>, My Aged Care will stop sending correspondence to the client and their supporters.</w:t>
            </w:r>
          </w:p>
          <w:p w14:paraId="1EBBBF29" w14:textId="02EEA5B8" w:rsidR="00483ABD" w:rsidRPr="002050D5" w:rsidRDefault="00FF22C2">
            <w:pPr>
              <w:rPr>
                <w:rFonts w:cs="Arial"/>
              </w:rPr>
            </w:pPr>
            <w:r w:rsidRPr="00FF22C2">
              <w:rPr>
                <w:rFonts w:cs="Arial"/>
              </w:rPr>
              <w:t xml:space="preserve">If the client is active in the </w:t>
            </w:r>
            <w:r w:rsidRPr="00C81B50">
              <w:rPr>
                <w:rFonts w:cs="Arial"/>
              </w:rPr>
              <w:t>Support at Home Priority System</w:t>
            </w:r>
            <w:r w:rsidRPr="00FF22C2">
              <w:rPr>
                <w:rFonts w:cs="Arial"/>
              </w:rPr>
              <w:t xml:space="preserve"> or has been assigned </w:t>
            </w:r>
            <w:r w:rsidRPr="00C81B50">
              <w:rPr>
                <w:rFonts w:cs="Arial"/>
              </w:rPr>
              <w:t>Support at Home funding</w:t>
            </w:r>
            <w:r w:rsidRPr="00FF22C2">
              <w:rPr>
                <w:rFonts w:cs="Arial"/>
              </w:rPr>
              <w:t>, the system will remove the client from the priority system and withdraw the assigned funding</w:t>
            </w:r>
            <w:r w:rsidR="002050D5">
              <w:rPr>
                <w:rFonts w:cs="Arial"/>
              </w:rPr>
              <w:t>.</w:t>
            </w:r>
          </w:p>
        </w:tc>
      </w:tr>
    </w:tbl>
    <w:p w14:paraId="5FB8BC98" w14:textId="6A062014" w:rsidR="00C26160" w:rsidRPr="00C26160" w:rsidRDefault="00C26160" w:rsidP="00C81B50">
      <w:pPr>
        <w:widowControl w:val="0"/>
        <w:spacing w:line="276" w:lineRule="auto"/>
        <w:rPr>
          <w:noProof/>
        </w:rPr>
      </w:pPr>
      <w:hyperlink w:anchor="Step2RejectingAReferral" w:history="1">
        <w:r w:rsidRPr="00C26160">
          <w:rPr>
            <w:rStyle w:val="Hyperlink"/>
            <w:noProof/>
          </w:rPr>
          <w:t xml:space="preserve">After you select </w:t>
        </w:r>
        <w:r w:rsidRPr="00A84994">
          <w:rPr>
            <w:rStyle w:val="Hyperlink"/>
            <w:b/>
            <w:bCs/>
            <w:noProof/>
          </w:rPr>
          <w:t>Client Deceased</w:t>
        </w:r>
        <w:r w:rsidRPr="00C26160">
          <w:rPr>
            <w:rStyle w:val="Hyperlink"/>
            <w:noProof/>
          </w:rPr>
          <w:t xml:space="preserve"> as the rejection reason</w:t>
        </w:r>
      </w:hyperlink>
      <w:r w:rsidRPr="00C26160">
        <w:rPr>
          <w:noProof/>
        </w:rPr>
        <w:t xml:space="preserve">, the system will take you to the </w:t>
      </w:r>
      <w:r w:rsidRPr="00A84994">
        <w:rPr>
          <w:b/>
          <w:bCs/>
          <w:noProof/>
        </w:rPr>
        <w:t>Reject Referral</w:t>
      </w:r>
      <w:r w:rsidRPr="00C26160">
        <w:rPr>
          <w:noProof/>
        </w:rPr>
        <w:t xml:space="preserve"> screen.</w:t>
      </w:r>
    </w:p>
    <w:p w14:paraId="4D27E9FC" w14:textId="77777777" w:rsidR="00C26160" w:rsidRPr="00C26160" w:rsidRDefault="00C26160" w:rsidP="00C81B50">
      <w:pPr>
        <w:widowControl w:val="0"/>
        <w:spacing w:line="276" w:lineRule="auto"/>
        <w:rPr>
          <w:noProof/>
        </w:rPr>
      </w:pPr>
      <w:r w:rsidRPr="00C26160">
        <w:rPr>
          <w:noProof/>
        </w:rPr>
        <w:t>Enter the following information:</w:t>
      </w:r>
    </w:p>
    <w:p w14:paraId="0F484F6D" w14:textId="77777777" w:rsidR="00C26160" w:rsidRPr="00C26160" w:rsidRDefault="00C26160" w:rsidP="00C81B50">
      <w:pPr>
        <w:pStyle w:val="ListParagraph"/>
        <w:widowControl w:val="0"/>
        <w:numPr>
          <w:ilvl w:val="0"/>
          <w:numId w:val="74"/>
        </w:numPr>
        <w:spacing w:line="276" w:lineRule="auto"/>
        <w:ind w:left="426" w:hanging="426"/>
        <w:contextualSpacing w:val="0"/>
        <w:rPr>
          <w:noProof/>
        </w:rPr>
      </w:pPr>
      <w:r w:rsidRPr="00C26160">
        <w:rPr>
          <w:noProof/>
        </w:rPr>
        <w:t xml:space="preserve">How, when, and by whom you were told that the client has died. </w:t>
      </w:r>
    </w:p>
    <w:p w14:paraId="641BCB22" w14:textId="77777777" w:rsidR="00C26160" w:rsidRPr="00C26160" w:rsidRDefault="00C26160" w:rsidP="00C81B50">
      <w:pPr>
        <w:pStyle w:val="ListParagraph"/>
        <w:widowControl w:val="0"/>
        <w:spacing w:line="276" w:lineRule="auto"/>
        <w:ind w:left="426"/>
        <w:contextualSpacing w:val="0"/>
        <w:rPr>
          <w:noProof/>
        </w:rPr>
      </w:pPr>
      <w:r w:rsidRPr="00C26160">
        <w:rPr>
          <w:noProof/>
        </w:rPr>
        <w:t xml:space="preserve">For example: </w:t>
      </w:r>
      <w:r w:rsidRPr="00C81B50">
        <w:rPr>
          <w:i/>
          <w:iCs/>
          <w:noProof/>
        </w:rPr>
        <w:t>"Mrs Smith called to advise that Mr Smith passed away on Saturday."</w:t>
      </w:r>
    </w:p>
    <w:p w14:paraId="194CBC95" w14:textId="77777777" w:rsidR="00C26160" w:rsidRPr="00C26160" w:rsidRDefault="00C26160" w:rsidP="00C81B50">
      <w:pPr>
        <w:pStyle w:val="ListParagraph"/>
        <w:widowControl w:val="0"/>
        <w:numPr>
          <w:ilvl w:val="0"/>
          <w:numId w:val="74"/>
        </w:numPr>
        <w:spacing w:line="276" w:lineRule="auto"/>
        <w:ind w:left="426" w:hanging="426"/>
        <w:contextualSpacing w:val="0"/>
        <w:rPr>
          <w:noProof/>
        </w:rPr>
      </w:pPr>
      <w:r w:rsidRPr="00C26160">
        <w:rPr>
          <w:noProof/>
        </w:rPr>
        <w:t xml:space="preserve">The client's </w:t>
      </w:r>
      <w:r w:rsidRPr="007D2BB2">
        <w:rPr>
          <w:b/>
          <w:bCs/>
          <w:noProof/>
        </w:rPr>
        <w:t>date of death</w:t>
      </w:r>
      <w:r w:rsidRPr="00C26160">
        <w:rPr>
          <w:noProof/>
        </w:rPr>
        <w:t>, if known.</w:t>
      </w:r>
    </w:p>
    <w:p w14:paraId="2FEB62D1" w14:textId="77777777" w:rsidR="00C26160" w:rsidRPr="00C26160" w:rsidRDefault="00C26160" w:rsidP="00C81B50">
      <w:pPr>
        <w:pStyle w:val="ListParagraph"/>
        <w:widowControl w:val="0"/>
        <w:numPr>
          <w:ilvl w:val="0"/>
          <w:numId w:val="74"/>
        </w:numPr>
        <w:spacing w:line="276" w:lineRule="auto"/>
        <w:ind w:left="426" w:hanging="426"/>
        <w:contextualSpacing w:val="0"/>
        <w:rPr>
          <w:noProof/>
        </w:rPr>
      </w:pPr>
      <w:r w:rsidRPr="00C26160">
        <w:rPr>
          <w:noProof/>
        </w:rPr>
        <w:t xml:space="preserve">Any supporting documents, such as: </w:t>
      </w:r>
    </w:p>
    <w:p w14:paraId="743AB8B9" w14:textId="77777777" w:rsidR="00C26160" w:rsidRPr="00C26160" w:rsidRDefault="00C26160" w:rsidP="00C81B50">
      <w:pPr>
        <w:pStyle w:val="ListParagraph"/>
        <w:widowControl w:val="0"/>
        <w:numPr>
          <w:ilvl w:val="0"/>
          <w:numId w:val="75"/>
        </w:numPr>
        <w:spacing w:line="276" w:lineRule="auto"/>
        <w:ind w:left="851" w:hanging="425"/>
        <w:contextualSpacing w:val="0"/>
        <w:rPr>
          <w:noProof/>
        </w:rPr>
      </w:pPr>
      <w:r w:rsidRPr="00C26160">
        <w:rPr>
          <w:noProof/>
        </w:rPr>
        <w:lastRenderedPageBreak/>
        <w:t>a death certificate</w:t>
      </w:r>
    </w:p>
    <w:p w14:paraId="0BCD9862" w14:textId="77777777" w:rsidR="00C26160" w:rsidRPr="00C26160" w:rsidRDefault="00C26160" w:rsidP="00C81B50">
      <w:pPr>
        <w:pStyle w:val="ListParagraph"/>
        <w:widowControl w:val="0"/>
        <w:numPr>
          <w:ilvl w:val="0"/>
          <w:numId w:val="75"/>
        </w:numPr>
        <w:spacing w:line="276" w:lineRule="auto"/>
        <w:ind w:left="851" w:hanging="425"/>
        <w:contextualSpacing w:val="0"/>
        <w:rPr>
          <w:noProof/>
        </w:rPr>
      </w:pPr>
      <w:r w:rsidRPr="00C26160">
        <w:rPr>
          <w:noProof/>
        </w:rPr>
        <w:t>hospital discharge documents</w:t>
      </w:r>
    </w:p>
    <w:p w14:paraId="695B8EC9" w14:textId="77777777" w:rsidR="00C26160" w:rsidRPr="00C26160" w:rsidRDefault="00C26160" w:rsidP="00C81B50">
      <w:pPr>
        <w:pStyle w:val="ListParagraph"/>
        <w:widowControl w:val="0"/>
        <w:numPr>
          <w:ilvl w:val="0"/>
          <w:numId w:val="75"/>
        </w:numPr>
        <w:spacing w:line="276" w:lineRule="auto"/>
        <w:ind w:left="851" w:hanging="425"/>
        <w:contextualSpacing w:val="0"/>
        <w:rPr>
          <w:noProof/>
        </w:rPr>
      </w:pPr>
      <w:r w:rsidRPr="00C26160">
        <w:rPr>
          <w:noProof/>
        </w:rPr>
        <w:t>other relevant evidence</w:t>
      </w:r>
    </w:p>
    <w:p w14:paraId="0525E511" w14:textId="13B7731C" w:rsidR="00804D55" w:rsidRPr="00A21F50" w:rsidRDefault="00C26160" w:rsidP="00A21F50">
      <w:pPr>
        <w:pStyle w:val="ListParagraph"/>
        <w:widowControl w:val="0"/>
        <w:numPr>
          <w:ilvl w:val="0"/>
          <w:numId w:val="74"/>
        </w:numPr>
        <w:spacing w:line="276" w:lineRule="auto"/>
        <w:ind w:left="0" w:firstLine="0"/>
        <w:contextualSpacing w:val="0"/>
        <w:rPr>
          <w:noProof/>
        </w:rPr>
      </w:pPr>
      <w:r w:rsidRPr="00C26160">
        <w:rPr>
          <w:noProof/>
        </w:rPr>
        <w:t xml:space="preserve">Any additional information in the </w:t>
      </w:r>
      <w:r w:rsidRPr="007D2BB2">
        <w:rPr>
          <w:b/>
          <w:bCs/>
          <w:noProof/>
        </w:rPr>
        <w:t>Rejection Reason</w:t>
      </w:r>
      <w:r w:rsidRPr="00C26160">
        <w:rPr>
          <w:noProof/>
        </w:rPr>
        <w:t xml:space="preserve"> field (optional).</w:t>
      </w:r>
    </w:p>
    <w:p w14:paraId="75CFB52E" w14:textId="2D57CA6A" w:rsidR="007F711D" w:rsidRDefault="007F711D" w:rsidP="00412BAA">
      <w:pPr>
        <w:widowControl w:val="0"/>
        <w:spacing w:after="240" w:line="276" w:lineRule="auto"/>
        <w:rPr>
          <w:rFonts w:cs="Arial"/>
        </w:rPr>
      </w:pPr>
      <w:r w:rsidRPr="007F711D">
        <w:rPr>
          <w:rFonts w:cs="Arial"/>
          <w:noProof/>
        </w:rPr>
        <w:drawing>
          <wp:inline distT="0" distB="0" distL="0" distR="0" wp14:anchorId="1BFD0878" wp14:editId="7E4D4751">
            <wp:extent cx="4397072" cy="4879760"/>
            <wp:effectExtent l="19050" t="19050" r="22860" b="16510"/>
            <wp:docPr id="1366287195" name="Picture 1" descr="Reject Referral for CLIENT pop up. Reason for Rejecting = Client deceased. &quot;You are about to notify the department that CLIENT has passed away. Their record will become read only. You will still be able to finalise outstanding assessments and support plan reviews, and add notes and attachments&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287195" name="Picture 1" descr="Reject Referral for CLIENT pop up. Reason for Rejecting = Client deceased. &quot;You are about to notify the department that CLIENT has passed away. Their record will become read only. You will still be able to finalise outstanding assessments and support plan reviews, and add notes and attachments&quot;. "/>
                    <pic:cNvPicPr/>
                  </pic:nvPicPr>
                  <pic:blipFill>
                    <a:blip r:embed="rId44"/>
                    <a:stretch>
                      <a:fillRect/>
                    </a:stretch>
                  </pic:blipFill>
                  <pic:spPr>
                    <a:xfrm>
                      <a:off x="0" y="0"/>
                      <a:ext cx="4400704" cy="4883790"/>
                    </a:xfrm>
                    <a:prstGeom prst="rect">
                      <a:avLst/>
                    </a:prstGeom>
                    <a:ln>
                      <a:solidFill>
                        <a:schemeClr val="tx2"/>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412BAA" w:rsidRPr="00F57C8E" w:rsidDel="00A111D9" w14:paraId="2276FF87" w14:textId="1601F607">
        <w:tc>
          <w:tcPr>
            <w:tcW w:w="283" w:type="dxa"/>
            <w:shd w:val="clear" w:color="auto" w:fill="FFFFFF" w:themeFill="background1"/>
          </w:tcPr>
          <w:p w14:paraId="2E28BEBC" w14:textId="37B62486" w:rsidR="00412BAA" w:rsidRPr="00F57C8E" w:rsidDel="00A111D9" w:rsidRDefault="00412BAA">
            <w:pPr>
              <w:jc w:val="center"/>
              <w:rPr>
                <w:rFonts w:cs="Arial"/>
                <w:b/>
                <w:bCs/>
                <w:sz w:val="28"/>
                <w:szCs w:val="28"/>
              </w:rPr>
            </w:pPr>
            <w:r w:rsidRPr="00F57C8E" w:rsidDel="00A111D9">
              <w:rPr>
                <w:rFonts w:cs="Arial"/>
                <w:b/>
                <w:bCs/>
                <w:color w:val="C00000"/>
                <w:sz w:val="28"/>
                <w:szCs w:val="28"/>
              </w:rPr>
              <w:t>!</w:t>
            </w:r>
          </w:p>
        </w:tc>
        <w:tc>
          <w:tcPr>
            <w:tcW w:w="8775" w:type="dxa"/>
            <w:shd w:val="clear" w:color="auto" w:fill="FFFFFF" w:themeFill="background1"/>
          </w:tcPr>
          <w:p w14:paraId="6C2A010B" w14:textId="6991B60D" w:rsidR="00412BAA" w:rsidRPr="00F57C8E" w:rsidDel="00A111D9" w:rsidRDefault="00412BAA">
            <w:pPr>
              <w:rPr>
                <w:rFonts w:cs="Arial"/>
                <w:szCs w:val="22"/>
              </w:rPr>
            </w:pPr>
            <w:r w:rsidRPr="00B80270" w:rsidDel="00A111D9">
              <w:rPr>
                <w:rFonts w:cs="Arial"/>
                <w:noProof/>
              </w:rPr>
              <w:t>The provider can add notes and attachments to the client record for 14 days after ceasing services for their client.</w:t>
            </w:r>
          </w:p>
        </w:tc>
      </w:tr>
    </w:tbl>
    <w:p w14:paraId="17E756B0" w14:textId="59F10557" w:rsidR="00976208" w:rsidRPr="00B80270" w:rsidRDefault="00601470" w:rsidP="00412BAA">
      <w:pPr>
        <w:pStyle w:val="Heading2"/>
        <w:keepNext w:val="0"/>
        <w:keepLines w:val="0"/>
        <w:widowControl w:val="0"/>
        <w:spacing w:before="240" w:line="276" w:lineRule="auto"/>
        <w:rPr>
          <w:rFonts w:cs="Arial"/>
        </w:rPr>
      </w:pPr>
      <w:bookmarkStart w:id="13" w:name="_Revoking_a_Referral"/>
      <w:bookmarkStart w:id="14" w:name="_Toc242434106"/>
      <w:bookmarkEnd w:id="13"/>
      <w:r w:rsidRPr="00B80270">
        <w:rPr>
          <w:rFonts w:cs="Arial"/>
        </w:rPr>
        <w:t>Revoking a</w:t>
      </w:r>
      <w:r w:rsidR="00036B03">
        <w:rPr>
          <w:rFonts w:cs="Arial"/>
        </w:rPr>
        <w:t>n accepted r</w:t>
      </w:r>
      <w:r w:rsidRPr="00B80270">
        <w:rPr>
          <w:rFonts w:cs="Arial"/>
        </w:rPr>
        <w:t>eferral</w:t>
      </w:r>
      <w:bookmarkEnd w:id="14"/>
      <w:r w:rsidRPr="00B80270">
        <w:rPr>
          <w:rFonts w:cs="Arial"/>
        </w:rPr>
        <w:t xml:space="preserve"> </w:t>
      </w:r>
    </w:p>
    <w:p w14:paraId="01D59991" w14:textId="77777777" w:rsidR="0089295F" w:rsidRPr="0089295F" w:rsidRDefault="0089295F" w:rsidP="00C81B50">
      <w:pPr>
        <w:widowControl w:val="0"/>
        <w:spacing w:line="276" w:lineRule="auto"/>
      </w:pPr>
      <w:r w:rsidRPr="0089295F">
        <w:t>Sometimes, circumstances change after you accept a referral and you can no longer provide services to the client. For example, the client may withdraw their consent or their situation may change.</w:t>
      </w:r>
    </w:p>
    <w:p w14:paraId="7A711116" w14:textId="77777777" w:rsidR="0089295F" w:rsidRPr="0089295F" w:rsidRDefault="0089295F" w:rsidP="00C81B50">
      <w:pPr>
        <w:widowControl w:val="0"/>
        <w:spacing w:line="276" w:lineRule="auto"/>
      </w:pPr>
      <w:r w:rsidRPr="0089295F">
        <w:t>You can only revoke an accepted referral if:</w:t>
      </w:r>
    </w:p>
    <w:p w14:paraId="5EA968C9" w14:textId="77777777" w:rsidR="0089295F" w:rsidRPr="0089295F" w:rsidRDefault="0089295F" w:rsidP="00C81B50">
      <w:pPr>
        <w:pStyle w:val="ListParagraph"/>
        <w:widowControl w:val="0"/>
        <w:numPr>
          <w:ilvl w:val="0"/>
          <w:numId w:val="78"/>
        </w:numPr>
        <w:spacing w:line="276" w:lineRule="auto"/>
        <w:contextualSpacing w:val="0"/>
      </w:pPr>
      <w:r w:rsidRPr="0089295F">
        <w:t>You have not entered any service delivery information, and/or</w:t>
      </w:r>
    </w:p>
    <w:p w14:paraId="2425D83D" w14:textId="77777777" w:rsidR="0089295F" w:rsidRPr="0089295F" w:rsidRDefault="0089295F" w:rsidP="00C81B50">
      <w:pPr>
        <w:pStyle w:val="ListParagraph"/>
        <w:widowControl w:val="0"/>
        <w:numPr>
          <w:ilvl w:val="0"/>
          <w:numId w:val="78"/>
        </w:numPr>
        <w:spacing w:line="276" w:lineRule="auto"/>
        <w:contextualSpacing w:val="0"/>
      </w:pPr>
      <w:r w:rsidRPr="0089295F">
        <w:t>Services have not started.</w:t>
      </w:r>
    </w:p>
    <w:p w14:paraId="5AE5613E" w14:textId="77777777" w:rsidR="0089295F" w:rsidRPr="0089295F" w:rsidRDefault="0089295F" w:rsidP="00C81B50">
      <w:pPr>
        <w:widowControl w:val="0"/>
        <w:spacing w:line="276" w:lineRule="auto"/>
      </w:pPr>
      <w:r w:rsidRPr="0089295F">
        <w:t>The Department monitors how providers use this feature.</w:t>
      </w:r>
    </w:p>
    <w:p w14:paraId="2CD0737F" w14:textId="77777777" w:rsidR="0089295F" w:rsidRPr="0089295F" w:rsidRDefault="0089295F" w:rsidP="00C81B50">
      <w:pPr>
        <w:widowControl w:val="0"/>
        <w:spacing w:line="276" w:lineRule="auto"/>
      </w:pPr>
      <w:r w:rsidRPr="0089295F">
        <w:t xml:space="preserve">If your outlet revokes </w:t>
      </w:r>
      <w:r w:rsidRPr="0089295F">
        <w:rPr>
          <w:b/>
          <w:bCs/>
        </w:rPr>
        <w:t>20% or more</w:t>
      </w:r>
      <w:r w:rsidRPr="0089295F">
        <w:t xml:space="preserve"> of the referrals issued to it over a 12-month period, the Department will send a notification to your organisation.</w:t>
      </w:r>
    </w:p>
    <w:p w14:paraId="2D0F21D4" w14:textId="6D27CBDD" w:rsidR="0034678E" w:rsidRPr="0034678E" w:rsidRDefault="00412BAA" w:rsidP="00C81B50">
      <w:pPr>
        <w:spacing w:before="0" w:after="0" w:line="240" w:lineRule="auto"/>
        <w:rPr>
          <w:lang w:eastAsia="en-AU"/>
        </w:rPr>
      </w:pPr>
      <w:r w:rsidRPr="7FF97B26">
        <w:rPr>
          <w:rFonts w:cs="Arial"/>
          <w:lang w:val="en-US"/>
        </w:rPr>
        <w:br w:type="page"/>
      </w:r>
      <w:r w:rsidR="0034678E" w:rsidRPr="0034678E">
        <w:rPr>
          <w:lang w:eastAsia="en-AU"/>
        </w:rPr>
        <w:lastRenderedPageBreak/>
        <w:t>Follow these steps to revoke a referral after you have accepted it:</w:t>
      </w:r>
    </w:p>
    <w:p w14:paraId="67C5FA7F" w14:textId="31A18B1E" w:rsidR="005C5CE0" w:rsidRPr="005C5CE0" w:rsidRDefault="005C5CE0" w:rsidP="00C81B50">
      <w:pPr>
        <w:pStyle w:val="ListParagraph"/>
        <w:widowControl w:val="0"/>
        <w:numPr>
          <w:ilvl w:val="0"/>
          <w:numId w:val="81"/>
        </w:numPr>
        <w:spacing w:line="276" w:lineRule="auto"/>
        <w:ind w:left="426" w:hanging="426"/>
        <w:contextualSpacing w:val="0"/>
        <w:rPr>
          <w:rFonts w:eastAsiaTheme="majorEastAsia"/>
        </w:rPr>
      </w:pPr>
      <w:r w:rsidRPr="005C5CE0">
        <w:rPr>
          <w:rFonts w:eastAsiaTheme="majorEastAsia"/>
        </w:rPr>
        <w:t xml:space="preserve">Go to the </w:t>
      </w:r>
      <w:r w:rsidRPr="005C5CE0">
        <w:rPr>
          <w:rFonts w:eastAsiaTheme="majorEastAsia"/>
          <w:b/>
        </w:rPr>
        <w:t>Accepted Services Pending</w:t>
      </w:r>
      <w:r w:rsidRPr="005C5CE0">
        <w:rPr>
          <w:rFonts w:eastAsiaTheme="majorEastAsia"/>
        </w:rPr>
        <w:t xml:space="preserve"> tab in the </w:t>
      </w:r>
      <w:r w:rsidRPr="005C5CE0">
        <w:rPr>
          <w:rFonts w:eastAsiaTheme="majorEastAsia"/>
          <w:b/>
        </w:rPr>
        <w:t>Service Referrals</w:t>
      </w:r>
      <w:r w:rsidRPr="005C5CE0">
        <w:rPr>
          <w:rFonts w:eastAsiaTheme="majorEastAsia"/>
        </w:rPr>
        <w:t xml:space="preserve"> section of the </w:t>
      </w:r>
      <w:r>
        <w:rPr>
          <w:rFonts w:eastAsiaTheme="majorEastAsia"/>
        </w:rPr>
        <w:t>P</w:t>
      </w:r>
      <w:r w:rsidRPr="005C5CE0">
        <w:rPr>
          <w:rFonts w:eastAsiaTheme="majorEastAsia"/>
        </w:rPr>
        <w:t>ortal.</w:t>
      </w:r>
    </w:p>
    <w:p w14:paraId="3127CAD5" w14:textId="1D4ACA03" w:rsidR="005C5CE0" w:rsidRPr="005C5CE0" w:rsidRDefault="005C5CE0" w:rsidP="00C81B50">
      <w:pPr>
        <w:widowControl w:val="0"/>
        <w:spacing w:line="276" w:lineRule="auto"/>
        <w:ind w:left="851" w:hanging="425"/>
        <w:rPr>
          <w:rFonts w:eastAsiaTheme="majorEastAsia" w:cs="Arial"/>
        </w:rPr>
      </w:pPr>
      <w:r w:rsidRPr="005C5CE0">
        <w:rPr>
          <w:rFonts w:eastAsiaTheme="majorEastAsia" w:cs="Arial"/>
        </w:rPr>
        <w:t>Find the referral you want to revoke</w:t>
      </w:r>
      <w:r w:rsidR="00E433AC">
        <w:rPr>
          <w:rFonts w:eastAsiaTheme="majorEastAsia" w:cs="Arial"/>
        </w:rPr>
        <w:t>, y</w:t>
      </w:r>
      <w:r w:rsidRPr="005C5CE0">
        <w:rPr>
          <w:rFonts w:eastAsiaTheme="majorEastAsia" w:cs="Arial"/>
        </w:rPr>
        <w:t>ou can:</w:t>
      </w:r>
    </w:p>
    <w:p w14:paraId="5E9D080C" w14:textId="77777777" w:rsidR="005C5CE0" w:rsidRPr="005C5CE0" w:rsidRDefault="005C5CE0" w:rsidP="00C81B50">
      <w:pPr>
        <w:widowControl w:val="0"/>
        <w:numPr>
          <w:ilvl w:val="0"/>
          <w:numId w:val="80"/>
        </w:numPr>
        <w:tabs>
          <w:tab w:val="clear" w:pos="720"/>
        </w:tabs>
        <w:spacing w:line="276" w:lineRule="auto"/>
        <w:ind w:left="851" w:hanging="425"/>
        <w:rPr>
          <w:rFonts w:eastAsiaTheme="majorEastAsia" w:cs="Arial"/>
        </w:rPr>
      </w:pPr>
      <w:r w:rsidRPr="005C5CE0">
        <w:rPr>
          <w:rFonts w:eastAsiaTheme="majorEastAsia" w:cs="Arial"/>
        </w:rPr>
        <w:t xml:space="preserve">Use the </w:t>
      </w:r>
      <w:r w:rsidRPr="005C5CE0">
        <w:rPr>
          <w:rFonts w:eastAsiaTheme="majorEastAsia" w:cs="Arial"/>
          <w:b/>
          <w:bCs/>
        </w:rPr>
        <w:t>Filter</w:t>
      </w:r>
      <w:r w:rsidRPr="005C5CE0">
        <w:rPr>
          <w:rFonts w:eastAsiaTheme="majorEastAsia" w:cs="Arial"/>
        </w:rPr>
        <w:t xml:space="preserve"> options to narrow your search.</w:t>
      </w:r>
    </w:p>
    <w:p w14:paraId="494A96D1" w14:textId="77777777" w:rsidR="005C5CE0" w:rsidRPr="005C5CE0" w:rsidRDefault="005C5CE0" w:rsidP="00C81B50">
      <w:pPr>
        <w:widowControl w:val="0"/>
        <w:numPr>
          <w:ilvl w:val="0"/>
          <w:numId w:val="80"/>
        </w:numPr>
        <w:tabs>
          <w:tab w:val="clear" w:pos="720"/>
        </w:tabs>
        <w:spacing w:line="276" w:lineRule="auto"/>
        <w:ind w:left="851" w:hanging="425"/>
        <w:rPr>
          <w:rFonts w:eastAsiaTheme="majorEastAsia" w:cs="Arial"/>
        </w:rPr>
      </w:pPr>
      <w:r w:rsidRPr="005C5CE0">
        <w:rPr>
          <w:rFonts w:eastAsiaTheme="majorEastAsia" w:cs="Arial"/>
        </w:rPr>
        <w:t xml:space="preserve">Sort the results and select </w:t>
      </w:r>
      <w:r w:rsidRPr="005C5CE0">
        <w:rPr>
          <w:rFonts w:eastAsiaTheme="majorEastAsia" w:cs="Arial"/>
          <w:b/>
          <w:bCs/>
        </w:rPr>
        <w:t>Go</w:t>
      </w:r>
      <w:r w:rsidRPr="005C5CE0">
        <w:rPr>
          <w:rFonts w:eastAsiaTheme="majorEastAsia" w:cs="Arial"/>
        </w:rPr>
        <w:t xml:space="preserve"> to update the list.</w:t>
      </w:r>
    </w:p>
    <w:p w14:paraId="14426960" w14:textId="70C7F88A" w:rsidR="000206A6" w:rsidRPr="00A21F50" w:rsidRDefault="005C5CE0" w:rsidP="00B80270">
      <w:pPr>
        <w:widowControl w:val="0"/>
        <w:numPr>
          <w:ilvl w:val="0"/>
          <w:numId w:val="80"/>
        </w:numPr>
        <w:tabs>
          <w:tab w:val="clear" w:pos="720"/>
        </w:tabs>
        <w:spacing w:line="276" w:lineRule="auto"/>
        <w:ind w:left="851" w:hanging="425"/>
        <w:rPr>
          <w:rFonts w:eastAsiaTheme="majorEastAsia" w:cs="Arial"/>
        </w:rPr>
      </w:pPr>
      <w:r w:rsidRPr="005C5CE0">
        <w:rPr>
          <w:rFonts w:eastAsiaTheme="majorEastAsia" w:cs="Arial"/>
        </w:rPr>
        <w:t xml:space="preserve">Switch between </w:t>
      </w:r>
      <w:r w:rsidRPr="005C5CE0">
        <w:rPr>
          <w:rFonts w:eastAsiaTheme="majorEastAsia" w:cs="Arial"/>
          <w:b/>
          <w:bCs/>
        </w:rPr>
        <w:t>Card View</w:t>
      </w:r>
      <w:r w:rsidRPr="005C5CE0">
        <w:rPr>
          <w:rFonts w:eastAsiaTheme="majorEastAsia" w:cs="Arial"/>
        </w:rPr>
        <w:t xml:space="preserve"> and </w:t>
      </w:r>
      <w:r w:rsidRPr="005C5CE0">
        <w:rPr>
          <w:rFonts w:eastAsiaTheme="majorEastAsia" w:cs="Arial"/>
          <w:b/>
          <w:bCs/>
        </w:rPr>
        <w:t>List View</w:t>
      </w:r>
      <w:r w:rsidRPr="005C5CE0">
        <w:rPr>
          <w:rFonts w:eastAsiaTheme="majorEastAsia" w:cs="Arial"/>
        </w:rPr>
        <w:t>.</w:t>
      </w:r>
    </w:p>
    <w:p w14:paraId="308A3F27" w14:textId="660AB5AA" w:rsidR="005639C1" w:rsidRPr="00B80270" w:rsidRDefault="005639C1" w:rsidP="00B80270">
      <w:pPr>
        <w:widowControl w:val="0"/>
        <w:spacing w:line="276" w:lineRule="auto"/>
        <w:rPr>
          <w:rFonts w:cs="Arial"/>
          <w:lang w:val="en-US"/>
        </w:rPr>
      </w:pPr>
      <w:r w:rsidRPr="005639C1">
        <w:rPr>
          <w:rFonts w:cs="Arial"/>
          <w:noProof/>
          <w:lang w:val="en-US"/>
        </w:rPr>
        <w:drawing>
          <wp:inline distT="0" distB="0" distL="0" distR="0" wp14:anchorId="43E8169F" wp14:editId="087198A0">
            <wp:extent cx="5755640" cy="3252470"/>
            <wp:effectExtent l="19050" t="19050" r="16510" b="24130"/>
            <wp:docPr id="853548751" name="Picture 1" descr="Accepted services pending tab - card view. With the sort search field highlighted under the filter by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548751" name="Picture 1" descr="Accepted services pending tab - card view. With the sort search field highlighted under the filter by banner"/>
                    <pic:cNvPicPr/>
                  </pic:nvPicPr>
                  <pic:blipFill>
                    <a:blip r:embed="rId45"/>
                    <a:stretch>
                      <a:fillRect/>
                    </a:stretch>
                  </pic:blipFill>
                  <pic:spPr>
                    <a:xfrm>
                      <a:off x="0" y="0"/>
                      <a:ext cx="5755640" cy="3252470"/>
                    </a:xfrm>
                    <a:prstGeom prst="rect">
                      <a:avLst/>
                    </a:prstGeom>
                    <a:ln>
                      <a:solidFill>
                        <a:schemeClr val="tx2"/>
                      </a:solidFill>
                    </a:ln>
                  </pic:spPr>
                </pic:pic>
              </a:graphicData>
            </a:graphic>
          </wp:inline>
        </w:drawing>
      </w:r>
    </w:p>
    <w:p w14:paraId="70BD6E33" w14:textId="0A84478C" w:rsidR="00F540F9" w:rsidRPr="00C81B50" w:rsidRDefault="00F540F9" w:rsidP="00C81B50">
      <w:pPr>
        <w:pStyle w:val="ListParagraph"/>
        <w:numPr>
          <w:ilvl w:val="0"/>
          <w:numId w:val="81"/>
        </w:numPr>
        <w:ind w:left="426" w:hanging="426"/>
        <w:rPr>
          <w:rFonts w:eastAsiaTheme="majorEastAsia"/>
        </w:rPr>
      </w:pPr>
      <w:r w:rsidRPr="00C81B50">
        <w:rPr>
          <w:rFonts w:eastAsiaTheme="majorEastAsia"/>
        </w:rPr>
        <w:t>Open the referral by selecting the Expand</w:t>
      </w:r>
      <w:r w:rsidR="001545D1">
        <w:rPr>
          <w:rFonts w:eastAsiaTheme="majorEastAsia"/>
        </w:rPr>
        <w:t xml:space="preserve"> </w:t>
      </w:r>
      <w:r w:rsidR="00566202">
        <w:rPr>
          <w:rFonts w:eastAsiaTheme="majorEastAsia"/>
        </w:rPr>
        <w:t>icon (double arrows)</w:t>
      </w:r>
      <w:r w:rsidR="0019357B">
        <w:rPr>
          <w:rFonts w:eastAsiaTheme="majorEastAsia"/>
        </w:rPr>
        <w:t xml:space="preserve"> in card or list view.</w:t>
      </w:r>
    </w:p>
    <w:p w14:paraId="2E3998C8" w14:textId="010C62D1" w:rsidR="00F540F9" w:rsidRPr="00C81B50" w:rsidRDefault="00F540F9" w:rsidP="00C81B50">
      <w:pPr>
        <w:ind w:left="426"/>
        <w:rPr>
          <w:rFonts w:eastAsiaTheme="majorEastAsia"/>
        </w:rPr>
      </w:pPr>
      <w:r w:rsidRPr="00C81B50">
        <w:rPr>
          <w:rFonts w:eastAsiaTheme="majorEastAsia"/>
        </w:rPr>
        <w:t xml:space="preserve">Then select </w:t>
      </w:r>
      <w:r w:rsidRPr="00C81B50">
        <w:rPr>
          <w:rFonts w:eastAsiaTheme="majorEastAsia"/>
          <w:b/>
          <w:bCs/>
        </w:rPr>
        <w:t>Revoke Referral</w:t>
      </w:r>
      <w:r w:rsidRPr="00C81B50">
        <w:rPr>
          <w:rFonts w:eastAsiaTheme="majorEastAsia"/>
        </w:rPr>
        <w:t>.</w:t>
      </w:r>
    </w:p>
    <w:p w14:paraId="3052D3F3" w14:textId="6A193DF1" w:rsidR="000206A6" w:rsidRPr="00A21F50" w:rsidRDefault="00A52E75" w:rsidP="00A21F50">
      <w:pPr>
        <w:pStyle w:val="Caption"/>
        <w:spacing w:after="0" w:line="276" w:lineRule="auto"/>
        <w:rPr>
          <w:rFonts w:cs="Arial"/>
        </w:rPr>
      </w:pPr>
      <w:r w:rsidRPr="00B80270">
        <w:rPr>
          <w:rFonts w:cs="Arial"/>
        </w:rPr>
        <w:t>CARD VIEW</w:t>
      </w:r>
    </w:p>
    <w:p w14:paraId="023825F6" w14:textId="00ABF42E" w:rsidR="005C3F0A" w:rsidRPr="00B80270" w:rsidRDefault="005C3F0A" w:rsidP="00C81B50">
      <w:pPr>
        <w:widowControl w:val="0"/>
        <w:spacing w:before="0" w:line="276" w:lineRule="auto"/>
        <w:rPr>
          <w:rFonts w:cs="Arial"/>
          <w:lang w:val="en-US"/>
        </w:rPr>
      </w:pPr>
      <w:r w:rsidRPr="005C3F0A">
        <w:rPr>
          <w:rFonts w:cs="Arial"/>
          <w:noProof/>
          <w:lang w:val="en-US"/>
        </w:rPr>
        <w:drawing>
          <wp:inline distT="0" distB="0" distL="0" distR="0" wp14:anchorId="5FC33D3C" wp14:editId="13B77106">
            <wp:extent cx="5383033" cy="3449322"/>
            <wp:effectExtent l="19050" t="19050" r="27305" b="17780"/>
            <wp:docPr id="2112631671" name="Picture 1" descr="Client Card. The Revoke Referral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631671" name="Picture 1" descr="Client Card. The Revoke Referral button is highlighted."/>
                    <pic:cNvPicPr/>
                  </pic:nvPicPr>
                  <pic:blipFill>
                    <a:blip r:embed="rId46"/>
                    <a:stretch>
                      <a:fillRect/>
                    </a:stretch>
                  </pic:blipFill>
                  <pic:spPr>
                    <a:xfrm>
                      <a:off x="0" y="0"/>
                      <a:ext cx="5391266" cy="3454598"/>
                    </a:xfrm>
                    <a:prstGeom prst="rect">
                      <a:avLst/>
                    </a:prstGeom>
                    <a:ln>
                      <a:solidFill>
                        <a:schemeClr val="tx2"/>
                      </a:solidFill>
                    </a:ln>
                  </pic:spPr>
                </pic:pic>
              </a:graphicData>
            </a:graphic>
          </wp:inline>
        </w:drawing>
      </w:r>
    </w:p>
    <w:p w14:paraId="65565779" w14:textId="4CA512CE" w:rsidR="00B7717B" w:rsidRPr="00A21F50" w:rsidRDefault="00B7717B" w:rsidP="00A21F50">
      <w:pPr>
        <w:pStyle w:val="Caption"/>
        <w:spacing w:after="0" w:line="276" w:lineRule="auto"/>
        <w:rPr>
          <w:rFonts w:cs="Arial"/>
        </w:rPr>
      </w:pPr>
      <w:r w:rsidRPr="00B80270">
        <w:rPr>
          <w:rFonts w:cs="Arial"/>
        </w:rPr>
        <w:lastRenderedPageBreak/>
        <w:t>LIST VIEW</w:t>
      </w:r>
    </w:p>
    <w:p w14:paraId="064E97A0" w14:textId="68157E72" w:rsidR="009747C5" w:rsidRPr="00B80270" w:rsidRDefault="009747C5" w:rsidP="00C81B50">
      <w:pPr>
        <w:widowControl w:val="0"/>
        <w:spacing w:before="0" w:line="276" w:lineRule="auto"/>
        <w:rPr>
          <w:rFonts w:cs="Arial"/>
          <w:lang w:val="en-US"/>
        </w:rPr>
      </w:pPr>
      <w:r w:rsidRPr="009747C5">
        <w:rPr>
          <w:rFonts w:cs="Arial"/>
          <w:noProof/>
          <w:lang w:val="en-US"/>
        </w:rPr>
        <w:drawing>
          <wp:inline distT="0" distB="0" distL="0" distR="0" wp14:anchorId="1BA0CD28" wp14:editId="0DC08129">
            <wp:extent cx="5049079" cy="3017527"/>
            <wp:effectExtent l="19050" t="19050" r="18415" b="11430"/>
            <wp:docPr id="659205253" name="Picture 1" descr="Client List view. The Revoke Referral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05253" name="Picture 1" descr="Client List view. The Revoke Referral button is highlighted."/>
                    <pic:cNvPicPr/>
                  </pic:nvPicPr>
                  <pic:blipFill>
                    <a:blip r:embed="rId47"/>
                    <a:stretch>
                      <a:fillRect/>
                    </a:stretch>
                  </pic:blipFill>
                  <pic:spPr>
                    <a:xfrm>
                      <a:off x="0" y="0"/>
                      <a:ext cx="5058045" cy="3022886"/>
                    </a:xfrm>
                    <a:prstGeom prst="rect">
                      <a:avLst/>
                    </a:prstGeom>
                    <a:ln>
                      <a:solidFill>
                        <a:schemeClr val="tx2"/>
                      </a:solidFill>
                    </a:ln>
                  </pic:spPr>
                </pic:pic>
              </a:graphicData>
            </a:graphic>
          </wp:inline>
        </w:drawing>
      </w:r>
    </w:p>
    <w:p w14:paraId="14217EE1" w14:textId="0DDC97BF" w:rsidR="00CA3C79" w:rsidRPr="00CA3C79" w:rsidRDefault="00CA3C79" w:rsidP="00C81B50">
      <w:pPr>
        <w:pStyle w:val="ListParagraph"/>
        <w:widowControl w:val="0"/>
        <w:numPr>
          <w:ilvl w:val="0"/>
          <w:numId w:val="81"/>
        </w:numPr>
        <w:spacing w:before="0" w:line="276" w:lineRule="auto"/>
        <w:ind w:left="426" w:hanging="426"/>
        <w:rPr>
          <w:rFonts w:eastAsiaTheme="majorEastAsia" w:cs="Arial"/>
        </w:rPr>
      </w:pPr>
      <w:bookmarkStart w:id="15" w:name="Step3RevokingAcceptedReferral"/>
      <w:r w:rsidRPr="00CA3C79">
        <w:rPr>
          <w:rFonts w:eastAsiaTheme="majorEastAsia" w:cs="Arial"/>
        </w:rPr>
        <w:t xml:space="preserve">Select a </w:t>
      </w:r>
      <w:r w:rsidRPr="00CA3C79">
        <w:rPr>
          <w:rFonts w:eastAsiaTheme="majorEastAsia" w:cs="Arial"/>
          <w:b/>
          <w:bCs/>
        </w:rPr>
        <w:t>revocation reason</w:t>
      </w:r>
      <w:r w:rsidRPr="00CA3C79">
        <w:rPr>
          <w:rFonts w:eastAsiaTheme="majorEastAsia" w:cs="Arial"/>
        </w:rPr>
        <w:t xml:space="preserve"> from the drop-down list.</w:t>
      </w:r>
    </w:p>
    <w:bookmarkEnd w:id="15"/>
    <w:p w14:paraId="640D3735" w14:textId="77777777" w:rsidR="00CA3C79" w:rsidRPr="00CA3C79" w:rsidRDefault="00CA3C79" w:rsidP="00C81B50">
      <w:pPr>
        <w:widowControl w:val="0"/>
        <w:spacing w:before="0" w:line="276" w:lineRule="auto"/>
        <w:ind w:left="426"/>
        <w:rPr>
          <w:rFonts w:eastAsiaTheme="majorEastAsia" w:cs="Arial"/>
        </w:rPr>
      </w:pPr>
      <w:r w:rsidRPr="00CA3C79">
        <w:rPr>
          <w:rFonts w:eastAsiaTheme="majorEastAsia" w:cs="Arial"/>
        </w:rPr>
        <w:t xml:space="preserve">In the </w:t>
      </w:r>
      <w:r w:rsidRPr="00CA3C79">
        <w:rPr>
          <w:rFonts w:eastAsiaTheme="majorEastAsia" w:cs="Arial"/>
          <w:b/>
          <w:bCs/>
        </w:rPr>
        <w:t>Comments</w:t>
      </w:r>
      <w:r w:rsidRPr="00CA3C79">
        <w:rPr>
          <w:rFonts w:eastAsiaTheme="majorEastAsia" w:cs="Arial"/>
        </w:rPr>
        <w:t xml:space="preserve"> field, explain why you are revoking the referral after accepting it.</w:t>
      </w:r>
    </w:p>
    <w:p w14:paraId="6ADD5AC3" w14:textId="5F6743C7" w:rsidR="00412BAA" w:rsidRDefault="00CA3C79" w:rsidP="00A21F50">
      <w:pPr>
        <w:widowControl w:val="0"/>
        <w:spacing w:before="0" w:line="276" w:lineRule="auto"/>
        <w:ind w:left="426"/>
        <w:rPr>
          <w:rFonts w:eastAsiaTheme="majorEastAsia" w:cs="Arial"/>
        </w:rPr>
      </w:pPr>
      <w:r w:rsidRPr="00CA3C79">
        <w:rPr>
          <w:rFonts w:eastAsiaTheme="majorEastAsia" w:cs="Arial"/>
        </w:rPr>
        <w:t xml:space="preserve">Select </w:t>
      </w:r>
      <w:r w:rsidRPr="00CA3C79">
        <w:rPr>
          <w:rFonts w:eastAsiaTheme="majorEastAsia" w:cs="Arial"/>
          <w:b/>
          <w:bCs/>
        </w:rPr>
        <w:t>Revoke Referral</w:t>
      </w:r>
      <w:r w:rsidRPr="00CA3C79">
        <w:rPr>
          <w:rFonts w:eastAsiaTheme="majorEastAsia" w:cs="Arial"/>
        </w:rPr>
        <w:t xml:space="preserve"> to confirm your decision.</w:t>
      </w:r>
    </w:p>
    <w:p w14:paraId="02C0930C" w14:textId="3D3ACDAF" w:rsidR="00817AD2" w:rsidRDefault="00817AD2" w:rsidP="7FF97B26">
      <w:pPr>
        <w:widowControl w:val="0"/>
        <w:spacing w:line="276" w:lineRule="auto"/>
        <w:rPr>
          <w:rFonts w:eastAsiaTheme="majorEastAsia" w:cs="Arial"/>
        </w:rPr>
      </w:pPr>
      <w:r w:rsidRPr="00817AD2">
        <w:rPr>
          <w:rFonts w:eastAsiaTheme="majorEastAsia" w:cs="Arial"/>
          <w:noProof/>
        </w:rPr>
        <w:drawing>
          <wp:inline distT="0" distB="0" distL="0" distR="0" wp14:anchorId="13F1951C" wp14:editId="3D3D0084">
            <wp:extent cx="5096786" cy="3388485"/>
            <wp:effectExtent l="19050" t="19050" r="27940" b="21590"/>
            <wp:docPr id="1694882101" name="Picture 1" descr="Revoke CLIENT Referral pop up. Please select a reason for revocation after acceptance: client withdrew, unable to deliver service, client deceased,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882101" name="Picture 1" descr="Revoke CLIENT Referral pop up. Please select a reason for revocation after acceptance: client withdrew, unable to deliver service, client deceased, Other."/>
                    <pic:cNvPicPr/>
                  </pic:nvPicPr>
                  <pic:blipFill>
                    <a:blip r:embed="rId48"/>
                    <a:stretch>
                      <a:fillRect/>
                    </a:stretch>
                  </pic:blipFill>
                  <pic:spPr>
                    <a:xfrm>
                      <a:off x="0" y="0"/>
                      <a:ext cx="5103533" cy="3392971"/>
                    </a:xfrm>
                    <a:prstGeom prst="rect">
                      <a:avLst/>
                    </a:prstGeom>
                    <a:ln>
                      <a:solidFill>
                        <a:schemeClr val="tx2"/>
                      </a:solidFill>
                    </a:ln>
                  </pic:spPr>
                </pic:pic>
              </a:graphicData>
            </a:graphic>
          </wp:inline>
        </w:drawing>
      </w:r>
    </w:p>
    <w:p w14:paraId="169D575A" w14:textId="77777777" w:rsidR="00280D8E" w:rsidRPr="00280D8E" w:rsidRDefault="00280D8E" w:rsidP="00C81B50">
      <w:pPr>
        <w:pStyle w:val="ListParagraph"/>
        <w:numPr>
          <w:ilvl w:val="0"/>
          <w:numId w:val="81"/>
        </w:numPr>
        <w:ind w:left="426" w:hanging="426"/>
        <w:rPr>
          <w:rFonts w:eastAsiaTheme="majorEastAsia"/>
        </w:rPr>
      </w:pPr>
      <w:r w:rsidRPr="00280D8E">
        <w:rPr>
          <w:rFonts w:eastAsiaTheme="majorEastAsia"/>
        </w:rPr>
        <w:t>The system will display a confirmation message to show that the referral has been revoked.</w:t>
      </w:r>
    </w:p>
    <w:p w14:paraId="16105328" w14:textId="6D97BD29" w:rsidR="008A57EA" w:rsidRDefault="00280D8E" w:rsidP="00A21F50">
      <w:pPr>
        <w:widowControl w:val="0"/>
        <w:spacing w:line="276" w:lineRule="auto"/>
        <w:ind w:left="426"/>
        <w:rPr>
          <w:rFonts w:eastAsiaTheme="majorEastAsia" w:cs="Arial"/>
        </w:rPr>
      </w:pPr>
      <w:r w:rsidRPr="00280D8E">
        <w:rPr>
          <w:rFonts w:eastAsiaTheme="majorEastAsia" w:cs="Arial"/>
        </w:rPr>
        <w:t xml:space="preserve">The referral will no longer appear in the </w:t>
      </w:r>
      <w:r w:rsidRPr="00280D8E">
        <w:rPr>
          <w:rFonts w:eastAsiaTheme="majorEastAsia" w:cs="Arial"/>
          <w:b/>
          <w:bCs/>
        </w:rPr>
        <w:t>Accepted Services Pending</w:t>
      </w:r>
      <w:r w:rsidRPr="00280D8E">
        <w:rPr>
          <w:rFonts w:eastAsiaTheme="majorEastAsia" w:cs="Arial"/>
        </w:rPr>
        <w:t xml:space="preserve"> tab.</w:t>
      </w:r>
    </w:p>
    <w:p w14:paraId="05498261" w14:textId="737D790E" w:rsidR="004F33EE" w:rsidRDefault="004F33EE" w:rsidP="7FF97B26">
      <w:pPr>
        <w:widowControl w:val="0"/>
        <w:spacing w:after="240" w:line="276" w:lineRule="auto"/>
        <w:rPr>
          <w:rFonts w:eastAsiaTheme="majorEastAsia" w:cs="Arial"/>
        </w:rPr>
      </w:pPr>
      <w:r w:rsidRPr="004F33EE">
        <w:rPr>
          <w:rFonts w:eastAsiaTheme="majorEastAsia" w:cs="Arial"/>
          <w:noProof/>
        </w:rPr>
        <w:drawing>
          <wp:inline distT="0" distB="0" distL="0" distR="0" wp14:anchorId="2F9A08D2" wp14:editId="0F08EA0D">
            <wp:extent cx="5755640" cy="461010"/>
            <wp:effectExtent l="19050" t="19050" r="16510" b="15240"/>
            <wp:docPr id="508656634" name="Picture 1" descr="Green banner &quot;Referral for CLIENT has been revoked and removed from your accepted services pending lis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656634" name="Picture 1" descr="Green banner &quot;Referral for CLIENT has been revoked and removed from your accepted services pending list&quot;."/>
                    <pic:cNvPicPr/>
                  </pic:nvPicPr>
                  <pic:blipFill>
                    <a:blip r:embed="rId49"/>
                    <a:stretch>
                      <a:fillRect/>
                    </a:stretch>
                  </pic:blipFill>
                  <pic:spPr>
                    <a:xfrm>
                      <a:off x="0" y="0"/>
                      <a:ext cx="5755640" cy="461010"/>
                    </a:xfrm>
                    <a:prstGeom prst="rect">
                      <a:avLst/>
                    </a:prstGeom>
                    <a:ln>
                      <a:solidFill>
                        <a:schemeClr val="tx2"/>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5E75C4" w:rsidRPr="00F57C8E" w14:paraId="3CC9D986" w14:textId="77777777">
        <w:tc>
          <w:tcPr>
            <w:tcW w:w="283" w:type="dxa"/>
            <w:shd w:val="clear" w:color="auto" w:fill="FFFFFF" w:themeFill="background1"/>
          </w:tcPr>
          <w:p w14:paraId="4F3DBD30" w14:textId="77777777" w:rsidR="005E75C4" w:rsidRPr="00F57C8E" w:rsidRDefault="005E75C4">
            <w:pPr>
              <w:jc w:val="center"/>
              <w:rPr>
                <w:rFonts w:cs="Arial"/>
                <w:b/>
                <w:bCs/>
                <w:sz w:val="28"/>
                <w:szCs w:val="28"/>
              </w:rPr>
            </w:pPr>
            <w:r w:rsidRPr="00F57C8E">
              <w:rPr>
                <w:rFonts w:cs="Arial"/>
                <w:b/>
                <w:bCs/>
                <w:color w:val="C00000"/>
                <w:sz w:val="28"/>
                <w:szCs w:val="28"/>
              </w:rPr>
              <w:lastRenderedPageBreak/>
              <w:t>!</w:t>
            </w:r>
          </w:p>
        </w:tc>
        <w:tc>
          <w:tcPr>
            <w:tcW w:w="8775" w:type="dxa"/>
            <w:shd w:val="clear" w:color="auto" w:fill="FFFFFF" w:themeFill="background1"/>
          </w:tcPr>
          <w:p w14:paraId="0E8FC6CA" w14:textId="0ED68C3F" w:rsidR="005E75C4" w:rsidRPr="00701DD1" w:rsidRDefault="00701DD1">
            <w:pPr>
              <w:rPr>
                <w:rFonts w:cs="Arial"/>
              </w:rPr>
            </w:pPr>
            <w:r w:rsidRPr="00701DD1">
              <w:rPr>
                <w:rFonts w:cs="Arial"/>
              </w:rPr>
              <w:t>If you revoke a referral after acceptance, the system may automatically issue other available referrals for the client, such as broadcast or preference referrals.</w:t>
            </w:r>
          </w:p>
        </w:tc>
      </w:tr>
    </w:tbl>
    <w:p w14:paraId="43D9AB8C" w14:textId="24A68B8F" w:rsidR="000206A6" w:rsidRPr="00B80270" w:rsidRDefault="008A57EA" w:rsidP="005E75C4">
      <w:pPr>
        <w:pStyle w:val="Heading3"/>
        <w:keepNext w:val="0"/>
        <w:keepLines w:val="0"/>
        <w:widowControl w:val="0"/>
        <w:spacing w:before="240" w:line="276" w:lineRule="auto"/>
        <w:rPr>
          <w:rFonts w:cs="Arial"/>
        </w:rPr>
      </w:pPr>
      <w:bookmarkStart w:id="16" w:name="_Toc242434107"/>
      <w:r w:rsidRPr="00B80270">
        <w:rPr>
          <w:rFonts w:cs="Arial"/>
        </w:rPr>
        <w:t xml:space="preserve">Revoking a </w:t>
      </w:r>
      <w:r w:rsidR="003A1E1A">
        <w:rPr>
          <w:rFonts w:cs="Arial"/>
        </w:rPr>
        <w:t>r</w:t>
      </w:r>
      <w:r w:rsidRPr="00B80270">
        <w:rPr>
          <w:rFonts w:cs="Arial"/>
        </w:rPr>
        <w:t xml:space="preserve">eferral </w:t>
      </w:r>
      <w:r w:rsidR="00CE7EE3" w:rsidRPr="00B80270">
        <w:rPr>
          <w:rFonts w:cs="Arial"/>
        </w:rPr>
        <w:t xml:space="preserve">- </w:t>
      </w:r>
      <w:r w:rsidR="003A1E1A">
        <w:rPr>
          <w:rFonts w:cs="Arial"/>
        </w:rPr>
        <w:t>c</w:t>
      </w:r>
      <w:r w:rsidRPr="00B80270">
        <w:rPr>
          <w:rFonts w:cs="Arial"/>
        </w:rPr>
        <w:t xml:space="preserve">lient </w:t>
      </w:r>
      <w:r w:rsidR="003A1E1A">
        <w:rPr>
          <w:rFonts w:cs="Arial"/>
        </w:rPr>
        <w:t>d</w:t>
      </w:r>
      <w:r w:rsidRPr="00B80270">
        <w:rPr>
          <w:rFonts w:cs="Arial"/>
        </w:rPr>
        <w:t>eceased</w:t>
      </w:r>
      <w:bookmarkEnd w:id="16"/>
    </w:p>
    <w:p w14:paraId="15895E46" w14:textId="77777777" w:rsidR="00D7405A" w:rsidRPr="00D7405A" w:rsidRDefault="00D7405A" w:rsidP="00C81B50">
      <w:pPr>
        <w:rPr>
          <w:noProof/>
        </w:rPr>
      </w:pPr>
      <w:r w:rsidRPr="00D7405A">
        <w:rPr>
          <w:noProof/>
        </w:rPr>
        <w:t xml:space="preserve">If you revoke a referral and select </w:t>
      </w:r>
      <w:r w:rsidRPr="00D7405A">
        <w:rPr>
          <w:b/>
          <w:bCs/>
          <w:noProof/>
        </w:rPr>
        <w:t>Client Deceased</w:t>
      </w:r>
      <w:r w:rsidRPr="00D7405A">
        <w:rPr>
          <w:noProof/>
        </w:rPr>
        <w:t xml:space="preserve"> as the reason, the system changes the client's status to </w:t>
      </w:r>
      <w:r w:rsidRPr="00D7405A">
        <w:rPr>
          <w:b/>
          <w:bCs/>
          <w:noProof/>
        </w:rPr>
        <w:t>Deceased</w:t>
      </w:r>
      <w:r w:rsidRPr="00D7405A">
        <w:rPr>
          <w:noProof/>
        </w:rPr>
        <w:t xml:space="preserve"> and makes the client record read-only.</w:t>
      </w:r>
    </w:p>
    <w:p w14:paraId="51F26691" w14:textId="77777777" w:rsidR="00D7405A" w:rsidRPr="00D7405A" w:rsidRDefault="00D7405A" w:rsidP="00C81B50">
      <w:pPr>
        <w:rPr>
          <w:noProof/>
        </w:rPr>
      </w:pPr>
      <w:r w:rsidRPr="00D7405A">
        <w:rPr>
          <w:noProof/>
        </w:rPr>
        <w:t>The system will then:</w:t>
      </w:r>
    </w:p>
    <w:p w14:paraId="5B5598EC" w14:textId="77777777" w:rsidR="00D7405A" w:rsidRPr="00D7405A" w:rsidRDefault="00D7405A" w:rsidP="00C81B50">
      <w:pPr>
        <w:pStyle w:val="ListParagraph"/>
        <w:numPr>
          <w:ilvl w:val="0"/>
          <w:numId w:val="83"/>
        </w:numPr>
        <w:rPr>
          <w:noProof/>
        </w:rPr>
      </w:pPr>
      <w:r w:rsidRPr="00D7405A">
        <w:rPr>
          <w:noProof/>
        </w:rPr>
        <w:t>Recall any referrals that have not been accepted.</w:t>
      </w:r>
    </w:p>
    <w:p w14:paraId="7DD8842D" w14:textId="77777777" w:rsidR="00D7405A" w:rsidRPr="00D7405A" w:rsidRDefault="00D7405A" w:rsidP="00C81B50">
      <w:pPr>
        <w:pStyle w:val="ListParagraph"/>
        <w:numPr>
          <w:ilvl w:val="0"/>
          <w:numId w:val="83"/>
        </w:numPr>
        <w:rPr>
          <w:noProof/>
        </w:rPr>
      </w:pPr>
      <w:r w:rsidRPr="00D7405A">
        <w:rPr>
          <w:noProof/>
        </w:rPr>
        <w:t>End any services currently in place.</w:t>
      </w:r>
    </w:p>
    <w:p w14:paraId="7653A882" w14:textId="77777777" w:rsidR="00D7405A" w:rsidRPr="00D7405A" w:rsidRDefault="00D7405A" w:rsidP="00C81B50">
      <w:pPr>
        <w:pStyle w:val="ListParagraph"/>
        <w:numPr>
          <w:ilvl w:val="0"/>
          <w:numId w:val="83"/>
        </w:numPr>
        <w:rPr>
          <w:noProof/>
        </w:rPr>
      </w:pPr>
      <w:r w:rsidRPr="00D7405A">
        <w:rPr>
          <w:noProof/>
        </w:rPr>
        <w:t>Cancel any scheduled or ongoing assessments.</w:t>
      </w:r>
    </w:p>
    <w:p w14:paraId="02746E4E" w14:textId="77777777" w:rsidR="00D7405A" w:rsidRPr="00D7405A" w:rsidRDefault="00D7405A" w:rsidP="00C81B50">
      <w:pPr>
        <w:rPr>
          <w:noProof/>
        </w:rPr>
      </w:pPr>
      <w:r w:rsidRPr="00D7405A">
        <w:rPr>
          <w:noProof/>
        </w:rPr>
        <w:t xml:space="preserve">Remove the client's access to the </w:t>
      </w:r>
      <w:r w:rsidRPr="00D7405A">
        <w:rPr>
          <w:b/>
          <w:bCs/>
          <w:noProof/>
        </w:rPr>
        <w:t>My Aged Care Online Account</w:t>
      </w:r>
      <w:r w:rsidRPr="00D7405A">
        <w:rPr>
          <w:noProof/>
        </w:rPr>
        <w:t>.</w:t>
      </w:r>
    </w:p>
    <w:p w14:paraId="47B8492D" w14:textId="77777777" w:rsidR="00D7405A" w:rsidRPr="00D7405A" w:rsidRDefault="00D7405A" w:rsidP="00C81B50">
      <w:pPr>
        <w:rPr>
          <w:noProof/>
        </w:rPr>
      </w:pPr>
      <w:r w:rsidRPr="00D7405A">
        <w:rPr>
          <w:noProof/>
        </w:rPr>
        <w:t xml:space="preserve">After the client's status changes to </w:t>
      </w:r>
      <w:r w:rsidRPr="00D7405A">
        <w:rPr>
          <w:b/>
          <w:bCs/>
          <w:noProof/>
        </w:rPr>
        <w:t>Deceased</w:t>
      </w:r>
      <w:r w:rsidRPr="00D7405A">
        <w:rPr>
          <w:noProof/>
        </w:rPr>
        <w:t>, My Aged Care will stop sending correspondence to the client and their support network.</w:t>
      </w:r>
    </w:p>
    <w:p w14:paraId="03DC2EF3" w14:textId="77777777" w:rsidR="00D7405A" w:rsidRPr="00D7405A" w:rsidRDefault="00D7405A" w:rsidP="00C81B50">
      <w:pPr>
        <w:rPr>
          <w:noProof/>
        </w:rPr>
      </w:pPr>
      <w:r w:rsidRPr="00D7405A">
        <w:rPr>
          <w:noProof/>
        </w:rPr>
        <w:t xml:space="preserve">If the client is active in the </w:t>
      </w:r>
      <w:r w:rsidRPr="00D7405A">
        <w:rPr>
          <w:b/>
          <w:bCs/>
          <w:noProof/>
        </w:rPr>
        <w:t>Support at Home Priority System</w:t>
      </w:r>
      <w:r w:rsidRPr="00D7405A">
        <w:rPr>
          <w:noProof/>
        </w:rPr>
        <w:t xml:space="preserve"> or has been assigned a </w:t>
      </w:r>
      <w:r w:rsidRPr="00D7405A">
        <w:rPr>
          <w:b/>
          <w:bCs/>
          <w:noProof/>
        </w:rPr>
        <w:t>Support at Home service</w:t>
      </w:r>
      <w:r w:rsidRPr="00D7405A">
        <w:rPr>
          <w:noProof/>
        </w:rPr>
        <w:t>, the system will remove the client from the priority system and withdraw any assigned Support at Home services.</w:t>
      </w:r>
    </w:p>
    <w:p w14:paraId="2AF7BED3" w14:textId="3DE6B9C1" w:rsidR="003556F1" w:rsidRPr="003556F1" w:rsidRDefault="003556F1" w:rsidP="003556F1">
      <w:pPr>
        <w:rPr>
          <w:rFonts w:cs="Arial"/>
          <w:noProof/>
        </w:rPr>
      </w:pPr>
      <w:hyperlink w:anchor="Step3RevokingAcceptedReferral" w:history="1">
        <w:r w:rsidRPr="003556F1">
          <w:rPr>
            <w:rStyle w:val="Hyperlink"/>
            <w:rFonts w:cs="Arial"/>
            <w:noProof/>
          </w:rPr>
          <w:t xml:space="preserve">When you select </w:t>
        </w:r>
        <w:r w:rsidRPr="003556F1">
          <w:rPr>
            <w:rStyle w:val="Hyperlink"/>
            <w:rFonts w:cs="Arial"/>
            <w:b/>
            <w:bCs/>
            <w:noProof/>
          </w:rPr>
          <w:t>Client Deceased</w:t>
        </w:r>
      </w:hyperlink>
      <w:r w:rsidRPr="003556F1">
        <w:rPr>
          <w:rFonts w:cs="Arial"/>
          <w:noProof/>
        </w:rPr>
        <w:t>, enter the following information:</w:t>
      </w:r>
    </w:p>
    <w:p w14:paraId="7658022E" w14:textId="32096573" w:rsidR="003556F1" w:rsidRPr="00342A50" w:rsidRDefault="003556F1" w:rsidP="00C81B50">
      <w:pPr>
        <w:widowControl w:val="0"/>
        <w:numPr>
          <w:ilvl w:val="0"/>
          <w:numId w:val="84"/>
        </w:numPr>
        <w:spacing w:line="240" w:lineRule="auto"/>
        <w:ind w:hanging="357"/>
        <w:rPr>
          <w:rFonts w:cs="Arial"/>
          <w:noProof/>
        </w:rPr>
      </w:pPr>
      <w:r w:rsidRPr="003556F1">
        <w:rPr>
          <w:rFonts w:cs="Arial"/>
          <w:noProof/>
        </w:rPr>
        <w:t xml:space="preserve">How, when, and by whom you were told that the client has died. </w:t>
      </w:r>
      <w:r w:rsidRPr="00342A50">
        <w:rPr>
          <w:rFonts w:cs="Arial"/>
          <w:noProof/>
        </w:rPr>
        <w:t xml:space="preserve">For example: </w:t>
      </w:r>
      <w:r w:rsidRPr="00342A50">
        <w:rPr>
          <w:rFonts w:cs="Arial"/>
          <w:i/>
          <w:iCs/>
          <w:noProof/>
        </w:rPr>
        <w:t>"Mrs Smith called to advise that Mr Smith passed away on Saturday."</w:t>
      </w:r>
    </w:p>
    <w:p w14:paraId="29589852" w14:textId="77777777" w:rsidR="003556F1" w:rsidRPr="003556F1" w:rsidRDefault="003556F1" w:rsidP="00C81B50">
      <w:pPr>
        <w:widowControl w:val="0"/>
        <w:numPr>
          <w:ilvl w:val="0"/>
          <w:numId w:val="84"/>
        </w:numPr>
        <w:spacing w:line="240" w:lineRule="auto"/>
        <w:ind w:hanging="357"/>
        <w:rPr>
          <w:rFonts w:cs="Arial"/>
          <w:noProof/>
        </w:rPr>
      </w:pPr>
      <w:r w:rsidRPr="003556F1">
        <w:rPr>
          <w:rFonts w:cs="Arial"/>
          <w:noProof/>
        </w:rPr>
        <w:t xml:space="preserve">The client's </w:t>
      </w:r>
      <w:r w:rsidRPr="003556F1">
        <w:rPr>
          <w:rFonts w:cs="Arial"/>
          <w:b/>
          <w:bCs/>
          <w:noProof/>
        </w:rPr>
        <w:t>date of death</w:t>
      </w:r>
      <w:r w:rsidRPr="003556F1">
        <w:rPr>
          <w:rFonts w:cs="Arial"/>
          <w:noProof/>
        </w:rPr>
        <w:t>, if known.</w:t>
      </w:r>
    </w:p>
    <w:p w14:paraId="46D85423" w14:textId="77777777" w:rsidR="003556F1" w:rsidRPr="003556F1" w:rsidRDefault="003556F1" w:rsidP="00C81B50">
      <w:pPr>
        <w:widowControl w:val="0"/>
        <w:numPr>
          <w:ilvl w:val="0"/>
          <w:numId w:val="84"/>
        </w:numPr>
        <w:spacing w:line="240" w:lineRule="auto"/>
        <w:ind w:hanging="357"/>
        <w:rPr>
          <w:rFonts w:cs="Arial"/>
          <w:noProof/>
        </w:rPr>
      </w:pPr>
      <w:r w:rsidRPr="003556F1">
        <w:rPr>
          <w:rFonts w:cs="Arial"/>
          <w:noProof/>
        </w:rPr>
        <w:t xml:space="preserve">Any supporting documents, such as: </w:t>
      </w:r>
    </w:p>
    <w:p w14:paraId="74208E17" w14:textId="77777777" w:rsidR="003556F1" w:rsidRPr="003556F1" w:rsidRDefault="003556F1" w:rsidP="00C81B50">
      <w:pPr>
        <w:widowControl w:val="0"/>
        <w:numPr>
          <w:ilvl w:val="1"/>
          <w:numId w:val="84"/>
        </w:numPr>
        <w:spacing w:line="240" w:lineRule="auto"/>
        <w:ind w:hanging="357"/>
        <w:rPr>
          <w:rFonts w:cs="Arial"/>
          <w:noProof/>
        </w:rPr>
      </w:pPr>
      <w:r w:rsidRPr="003556F1">
        <w:rPr>
          <w:rFonts w:cs="Arial"/>
          <w:noProof/>
        </w:rPr>
        <w:t>a death certificate</w:t>
      </w:r>
    </w:p>
    <w:p w14:paraId="1FF7FE38" w14:textId="77777777" w:rsidR="003556F1" w:rsidRPr="003556F1" w:rsidRDefault="003556F1" w:rsidP="00C81B50">
      <w:pPr>
        <w:widowControl w:val="0"/>
        <w:numPr>
          <w:ilvl w:val="1"/>
          <w:numId w:val="84"/>
        </w:numPr>
        <w:spacing w:line="240" w:lineRule="auto"/>
        <w:ind w:hanging="357"/>
        <w:rPr>
          <w:rFonts w:cs="Arial"/>
          <w:noProof/>
        </w:rPr>
      </w:pPr>
      <w:r w:rsidRPr="003556F1">
        <w:rPr>
          <w:rFonts w:cs="Arial"/>
          <w:noProof/>
        </w:rPr>
        <w:t>hospital discharge documents</w:t>
      </w:r>
    </w:p>
    <w:p w14:paraId="1DD701A8" w14:textId="5FD0DB80" w:rsidR="005E75C4" w:rsidRPr="00A21F50" w:rsidRDefault="003556F1" w:rsidP="00A21F50">
      <w:pPr>
        <w:widowControl w:val="0"/>
        <w:numPr>
          <w:ilvl w:val="1"/>
          <w:numId w:val="84"/>
        </w:numPr>
        <w:spacing w:line="240" w:lineRule="auto"/>
        <w:ind w:hanging="357"/>
        <w:rPr>
          <w:rFonts w:cs="Arial"/>
          <w:noProof/>
        </w:rPr>
      </w:pPr>
      <w:r w:rsidRPr="003556F1">
        <w:rPr>
          <w:rFonts w:cs="Arial"/>
          <w:noProof/>
        </w:rPr>
        <w:t>other relevant evidence.</w:t>
      </w:r>
    </w:p>
    <w:p w14:paraId="4229A477" w14:textId="1B96F267" w:rsidR="007048A1" w:rsidRDefault="007048A1" w:rsidP="00B80270">
      <w:pPr>
        <w:widowControl w:val="0"/>
        <w:spacing w:line="276" w:lineRule="auto"/>
        <w:rPr>
          <w:rFonts w:cs="Arial"/>
          <w:noProof/>
        </w:rPr>
      </w:pPr>
      <w:r w:rsidRPr="007048A1">
        <w:rPr>
          <w:rFonts w:cs="Arial"/>
          <w:noProof/>
        </w:rPr>
        <w:lastRenderedPageBreak/>
        <w:drawing>
          <wp:inline distT="0" distB="0" distL="0" distR="0" wp14:anchorId="08DE2BB1" wp14:editId="7DBDE3AD">
            <wp:extent cx="4357315" cy="4339528"/>
            <wp:effectExtent l="19050" t="19050" r="24765" b="23495"/>
            <wp:docPr id="1082951858" name="Picture 1" descr="Revoke CLIENT Referral pop up. Reason for Revocation after acceptance = Client deceased. &quot;You are about to notify the department that CLIENT has passed away. Their record will become read only. You will still be able to finalise outstanding assessments and support plan reviews, and add notes and attachments&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951858" name="Picture 1" descr="Revoke CLIENT Referral pop up. Reason for Revocation after acceptance = Client deceased. &quot;You are about to notify the department that CLIENT has passed away. Their record will become read only. You will still be able to finalise outstanding assessments and support plan reviews, and add notes and attachments&quot;. "/>
                    <pic:cNvPicPr/>
                  </pic:nvPicPr>
                  <pic:blipFill>
                    <a:blip r:embed="rId50"/>
                    <a:stretch>
                      <a:fillRect/>
                    </a:stretch>
                  </pic:blipFill>
                  <pic:spPr>
                    <a:xfrm>
                      <a:off x="0" y="0"/>
                      <a:ext cx="4363419" cy="4345607"/>
                    </a:xfrm>
                    <a:prstGeom prst="rect">
                      <a:avLst/>
                    </a:prstGeom>
                    <a:ln>
                      <a:solidFill>
                        <a:schemeClr val="tx2"/>
                      </a:solidFill>
                    </a:ln>
                  </pic:spPr>
                </pic:pic>
              </a:graphicData>
            </a:graphic>
          </wp:inline>
        </w:drawing>
      </w:r>
    </w:p>
    <w:p w14:paraId="02699672" w14:textId="760235A6" w:rsidR="00E85E4F" w:rsidRPr="00B80270" w:rsidRDefault="00E85E4F" w:rsidP="00B80270">
      <w:pPr>
        <w:pStyle w:val="Heading2"/>
        <w:keepNext w:val="0"/>
        <w:keepLines w:val="0"/>
        <w:widowControl w:val="0"/>
        <w:spacing w:before="120" w:line="276" w:lineRule="auto"/>
        <w:rPr>
          <w:rFonts w:cs="Arial"/>
        </w:rPr>
      </w:pPr>
      <w:bookmarkStart w:id="17" w:name="_Accepting_a_Referral"/>
      <w:bookmarkStart w:id="18" w:name="_Toc242434108"/>
      <w:bookmarkEnd w:id="17"/>
      <w:r w:rsidRPr="00B80270">
        <w:rPr>
          <w:rFonts w:cs="Arial"/>
        </w:rPr>
        <w:t>Accepting a Referral to Waitlist</w:t>
      </w:r>
      <w:bookmarkEnd w:id="18"/>
    </w:p>
    <w:p w14:paraId="05F387F3" w14:textId="77777777" w:rsidR="009E099B" w:rsidRPr="009E099B" w:rsidRDefault="009E099B" w:rsidP="00C81B50">
      <w:pPr>
        <w:widowControl w:val="0"/>
        <w:spacing w:line="276" w:lineRule="auto"/>
      </w:pPr>
      <w:r w:rsidRPr="009E099B">
        <w:t xml:space="preserve">If your organisation enables the </w:t>
      </w:r>
      <w:r w:rsidRPr="009E099B">
        <w:rPr>
          <w:b/>
          <w:bCs/>
        </w:rPr>
        <w:t>waitlist</w:t>
      </w:r>
      <w:r w:rsidRPr="009E099B">
        <w:t xml:space="preserve"> function in the portal, you can accept electronic referrals onto a waitlist. This allows clients to join a waitlist for a service until a place becomes available.</w:t>
      </w:r>
    </w:p>
    <w:p w14:paraId="2F799AFE" w14:textId="5DA2E6C3" w:rsidR="00EB4AB6" w:rsidRDefault="009E099B" w:rsidP="009E099B">
      <w:pPr>
        <w:widowControl w:val="0"/>
        <w:spacing w:line="276" w:lineRule="auto"/>
        <w:rPr>
          <w:rStyle w:val="Hyperlink"/>
          <w:rFonts w:cs="Arial"/>
        </w:rPr>
      </w:pPr>
      <w:r w:rsidRPr="009E099B">
        <w:t xml:space="preserve">Before you can accept referrals to a waitlist, your organisation's </w:t>
      </w:r>
      <w:r w:rsidRPr="009E099B">
        <w:rPr>
          <w:b/>
          <w:bCs/>
        </w:rPr>
        <w:t>Administrator</w:t>
      </w:r>
      <w:r w:rsidRPr="009E099B">
        <w:t xml:space="preserve"> must turn on </w:t>
      </w:r>
      <w:r w:rsidRPr="009E099B">
        <w:rPr>
          <w:b/>
          <w:bCs/>
        </w:rPr>
        <w:t>Waitlist Availability</w:t>
      </w:r>
      <w:r w:rsidRPr="009E099B">
        <w:t xml:space="preserve"> for the relevant services. For instructions, </w:t>
      </w:r>
      <w:r>
        <w:rPr>
          <w:rFonts w:cs="Arial"/>
        </w:rPr>
        <w:t>refer to</w:t>
      </w:r>
      <w:r w:rsidR="00EB4AB6" w:rsidRPr="00B80270">
        <w:rPr>
          <w:rFonts w:cs="Arial"/>
          <w:i/>
        </w:rPr>
        <w:t xml:space="preserve"> </w:t>
      </w:r>
      <w:hyperlink r:id="rId51" w:history="1">
        <w:r w:rsidR="00DA575F">
          <w:rPr>
            <w:rStyle w:val="Hyperlink"/>
            <w:rFonts w:cs="Arial"/>
          </w:rPr>
          <w:t>My Aged Care – Service and Support Portal user guide – Creating service delivery outlets and adding service information</w:t>
        </w:r>
      </w:hyperlink>
      <w:r w:rsidR="00EB4AB6" w:rsidRPr="00B80270">
        <w:rPr>
          <w:rStyle w:val="Hyperlink"/>
          <w:rFonts w:cs="Arial"/>
        </w:rPr>
        <w:t>.</w:t>
      </w:r>
    </w:p>
    <w:p w14:paraId="40CC5031" w14:textId="77777777" w:rsidR="00527561" w:rsidRPr="00527561" w:rsidRDefault="00527561" w:rsidP="00C81B50">
      <w:r w:rsidRPr="00527561">
        <w:t>Follow these steps to accept a referral to a waitlist:</w:t>
      </w:r>
    </w:p>
    <w:p w14:paraId="722C0FEA" w14:textId="77777777" w:rsidR="00527561" w:rsidRPr="00C81B50" w:rsidRDefault="00527561" w:rsidP="00C81B50">
      <w:pPr>
        <w:pStyle w:val="ListParagraph"/>
        <w:widowControl w:val="0"/>
        <w:numPr>
          <w:ilvl w:val="0"/>
          <w:numId w:val="87"/>
        </w:numPr>
        <w:spacing w:line="276" w:lineRule="auto"/>
        <w:ind w:left="425" w:hanging="425"/>
        <w:contextualSpacing w:val="0"/>
      </w:pPr>
      <w:r w:rsidRPr="00C81B50">
        <w:t xml:space="preserve">Go to </w:t>
      </w:r>
      <w:r w:rsidRPr="00C81B50">
        <w:rPr>
          <w:b/>
          <w:bCs/>
        </w:rPr>
        <w:t>Service Referrals</w:t>
      </w:r>
      <w:r w:rsidRPr="00C81B50">
        <w:t xml:space="preserve"> and open the </w:t>
      </w:r>
      <w:r w:rsidRPr="00C81B50">
        <w:rPr>
          <w:b/>
          <w:bCs/>
        </w:rPr>
        <w:t>Incoming Referrals</w:t>
      </w:r>
      <w:r w:rsidRPr="00C81B50">
        <w:t xml:space="preserve"> tab.</w:t>
      </w:r>
    </w:p>
    <w:p w14:paraId="0F995B63" w14:textId="45B91E94" w:rsidR="00366D83" w:rsidRPr="00366D83" w:rsidRDefault="00366D83" w:rsidP="00C81B50">
      <w:pPr>
        <w:pStyle w:val="ListParagraph"/>
        <w:widowControl w:val="0"/>
        <w:numPr>
          <w:ilvl w:val="0"/>
          <w:numId w:val="87"/>
        </w:numPr>
        <w:spacing w:line="276" w:lineRule="auto"/>
        <w:ind w:left="425" w:hanging="425"/>
        <w:contextualSpacing w:val="0"/>
        <w:rPr>
          <w:rFonts w:cs="Arial"/>
        </w:rPr>
      </w:pPr>
      <w:r w:rsidRPr="00366D83">
        <w:rPr>
          <w:rFonts w:cs="Arial"/>
        </w:rPr>
        <w:t xml:space="preserve">In either </w:t>
      </w:r>
      <w:r w:rsidRPr="00366D83">
        <w:rPr>
          <w:rFonts w:cs="Arial"/>
          <w:b/>
          <w:bCs/>
        </w:rPr>
        <w:t>Card View</w:t>
      </w:r>
      <w:r w:rsidRPr="00366D83">
        <w:rPr>
          <w:rFonts w:cs="Arial"/>
        </w:rPr>
        <w:t xml:space="preserve"> or </w:t>
      </w:r>
      <w:r w:rsidRPr="00366D83">
        <w:rPr>
          <w:rFonts w:cs="Arial"/>
          <w:b/>
          <w:bCs/>
        </w:rPr>
        <w:t>List View</w:t>
      </w:r>
      <w:r w:rsidRPr="00366D83">
        <w:rPr>
          <w:rFonts w:cs="Arial"/>
        </w:rPr>
        <w:t>, expand the client's referral to view more details</w:t>
      </w:r>
      <w:r>
        <w:rPr>
          <w:rFonts w:cs="Arial"/>
        </w:rPr>
        <w:t xml:space="preserve">, then select </w:t>
      </w:r>
      <w:r w:rsidRPr="00C81B50">
        <w:rPr>
          <w:rFonts w:cs="Arial"/>
          <w:b/>
          <w:bCs/>
        </w:rPr>
        <w:t>ACCEPT TO WAITLIST</w:t>
      </w:r>
      <w:r>
        <w:rPr>
          <w:rFonts w:cs="Arial"/>
        </w:rPr>
        <w:t>.</w:t>
      </w:r>
    </w:p>
    <w:p w14:paraId="7C6A2F87" w14:textId="28AADCEB" w:rsidR="00EB4AB6" w:rsidRPr="00B80270" w:rsidRDefault="00EB4AB6" w:rsidP="00B80270">
      <w:pPr>
        <w:widowControl w:val="0"/>
        <w:spacing w:line="276" w:lineRule="auto"/>
        <w:rPr>
          <w:rFonts w:cs="Arial"/>
        </w:rPr>
      </w:pPr>
      <w:r w:rsidRPr="00B80270">
        <w:rPr>
          <w:rFonts w:cs="Arial"/>
          <w:noProof/>
        </w:rPr>
        <w:drawing>
          <wp:inline distT="0" distB="0" distL="0" distR="0" wp14:anchorId="06FD1B18" wp14:editId="0BB71E36">
            <wp:extent cx="4858707" cy="895350"/>
            <wp:effectExtent l="19050" t="19050" r="18415" b="19050"/>
            <wp:docPr id="5186" name="Picture 5186" descr="Button for Accept to waitlis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6" name="Picture 5186" descr="Button for Accept to waitlist is highligh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861610" cy="895885"/>
                    </a:xfrm>
                    <a:prstGeom prst="rect">
                      <a:avLst/>
                    </a:prstGeom>
                    <a:noFill/>
                    <a:ln>
                      <a:solidFill>
                        <a:schemeClr val="accent1">
                          <a:lumMod val="75000"/>
                        </a:schemeClr>
                      </a:solidFill>
                    </a:ln>
                  </pic:spPr>
                </pic:pic>
              </a:graphicData>
            </a:graphic>
          </wp:inline>
        </w:drawing>
      </w:r>
    </w:p>
    <w:p w14:paraId="3A922D2E" w14:textId="2DCAB564" w:rsidR="00EB4AB6" w:rsidRPr="00A21F50" w:rsidRDefault="00EB4AB6" w:rsidP="00B80270">
      <w:pPr>
        <w:pStyle w:val="ListNumber"/>
        <w:numPr>
          <w:ilvl w:val="0"/>
          <w:numId w:val="87"/>
        </w:numPr>
        <w:ind w:left="426" w:hanging="426"/>
        <w:rPr>
          <w:rFonts w:cs="Arial"/>
        </w:rPr>
      </w:pPr>
      <w:r w:rsidRPr="00B80270">
        <w:rPr>
          <w:rFonts w:cs="Arial"/>
        </w:rPr>
        <w:t xml:space="preserve">Select </w:t>
      </w:r>
      <w:r w:rsidR="00DE070D">
        <w:rPr>
          <w:rFonts w:cs="Arial"/>
          <w:b/>
          <w:bCs/>
        </w:rPr>
        <w:t>ACCEPT</w:t>
      </w:r>
      <w:r w:rsidR="00DE070D" w:rsidRPr="00C81B50">
        <w:rPr>
          <w:rFonts w:cs="Arial"/>
        </w:rPr>
        <w:t xml:space="preserve"> to confirm your choice.</w:t>
      </w:r>
    </w:p>
    <w:p w14:paraId="4BBE65B0" w14:textId="7BA5F598" w:rsidR="00BE6EBA" w:rsidRPr="00B80270" w:rsidRDefault="00BE6EBA" w:rsidP="00B80270">
      <w:pPr>
        <w:widowControl w:val="0"/>
        <w:spacing w:line="276" w:lineRule="auto"/>
        <w:rPr>
          <w:rFonts w:cs="Arial"/>
        </w:rPr>
      </w:pPr>
      <w:r w:rsidRPr="00BE6EBA">
        <w:rPr>
          <w:rFonts w:cs="Arial"/>
          <w:noProof/>
        </w:rPr>
        <w:drawing>
          <wp:inline distT="0" distB="0" distL="0" distR="0" wp14:anchorId="28CBC9B2" wp14:editId="306BC5A6">
            <wp:extent cx="4890053" cy="1155075"/>
            <wp:effectExtent l="19050" t="19050" r="25400" b="26035"/>
            <wp:docPr id="1188423051" name="Picture 1" descr="Accept Referral to waitlist pop up. &quot;Accept this waitlist for CLIENT (Referral Number XXX)&quot;, The Accept button is shown at the bott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423051" name="Picture 1" descr="Accept Referral to waitlist pop up. &quot;Accept this waitlist for CLIENT (Referral Number XXX)&quot;, The Accept button is shown at the bottom "/>
                    <pic:cNvPicPr/>
                  </pic:nvPicPr>
                  <pic:blipFill>
                    <a:blip r:embed="rId53"/>
                    <a:stretch>
                      <a:fillRect/>
                    </a:stretch>
                  </pic:blipFill>
                  <pic:spPr>
                    <a:xfrm>
                      <a:off x="0" y="0"/>
                      <a:ext cx="4907302" cy="1159149"/>
                    </a:xfrm>
                    <a:prstGeom prst="rect">
                      <a:avLst/>
                    </a:prstGeom>
                    <a:ln>
                      <a:solidFill>
                        <a:schemeClr val="tx2"/>
                      </a:solidFill>
                    </a:ln>
                  </pic:spPr>
                </pic:pic>
              </a:graphicData>
            </a:graphic>
          </wp:inline>
        </w:drawing>
      </w:r>
    </w:p>
    <w:p w14:paraId="675E485B" w14:textId="5F763F59" w:rsidR="002A24C0" w:rsidRPr="00A21F50" w:rsidRDefault="006069BC" w:rsidP="00A21F50">
      <w:pPr>
        <w:pStyle w:val="ListParagraph"/>
        <w:widowControl w:val="0"/>
        <w:numPr>
          <w:ilvl w:val="0"/>
          <w:numId w:val="87"/>
        </w:numPr>
        <w:spacing w:line="276" w:lineRule="auto"/>
        <w:ind w:left="426" w:hanging="426"/>
        <w:rPr>
          <w:rFonts w:eastAsiaTheme="majorEastAsia" w:cs="Arial"/>
        </w:rPr>
      </w:pPr>
      <w:r w:rsidRPr="009F149B">
        <w:rPr>
          <w:rFonts w:eastAsiaTheme="majorEastAsia" w:cs="Arial"/>
        </w:rPr>
        <w:lastRenderedPageBreak/>
        <w:t>The system will display a confirmation message to show that the referral has been added to the waitlist.</w:t>
      </w:r>
      <w:r w:rsidR="009F149B" w:rsidRPr="009F149B">
        <w:rPr>
          <w:rFonts w:eastAsiaTheme="majorEastAsia" w:cs="Arial"/>
        </w:rPr>
        <w:t xml:space="preserve"> The referral will then appear in the </w:t>
      </w:r>
      <w:r w:rsidR="009F149B" w:rsidRPr="009F149B">
        <w:rPr>
          <w:rFonts w:eastAsiaTheme="majorEastAsia" w:cs="Arial"/>
          <w:b/>
          <w:bCs/>
        </w:rPr>
        <w:t>Waitlist</w:t>
      </w:r>
      <w:r w:rsidR="009F149B" w:rsidRPr="009F149B">
        <w:rPr>
          <w:rFonts w:eastAsiaTheme="majorEastAsia" w:cs="Arial"/>
        </w:rPr>
        <w:t xml:space="preserve"> tab on the </w:t>
      </w:r>
      <w:r w:rsidR="009F149B" w:rsidRPr="009F149B">
        <w:rPr>
          <w:rFonts w:eastAsiaTheme="majorEastAsia" w:cs="Arial"/>
          <w:b/>
          <w:bCs/>
        </w:rPr>
        <w:t>Service Referrals</w:t>
      </w:r>
      <w:r w:rsidR="009F149B" w:rsidRPr="009F149B">
        <w:rPr>
          <w:rFonts w:eastAsiaTheme="majorEastAsia" w:cs="Arial"/>
        </w:rPr>
        <w:t xml:space="preserve"> page.</w:t>
      </w:r>
    </w:p>
    <w:p w14:paraId="235E8049" w14:textId="7842FB8B" w:rsidR="0071554F" w:rsidRDefault="00212CC3" w:rsidP="00A21F50">
      <w:pPr>
        <w:widowControl w:val="0"/>
        <w:tabs>
          <w:tab w:val="left" w:pos="567"/>
        </w:tabs>
        <w:spacing w:line="276" w:lineRule="auto"/>
        <w:rPr>
          <w:rFonts w:cs="Arial"/>
        </w:rPr>
      </w:pPr>
      <w:r w:rsidRPr="00212CC3">
        <w:rPr>
          <w:rFonts w:cs="Arial"/>
          <w:noProof/>
        </w:rPr>
        <w:drawing>
          <wp:inline distT="0" distB="0" distL="0" distR="0" wp14:anchorId="230E70A8" wp14:editId="3C2C4092">
            <wp:extent cx="4890053" cy="456959"/>
            <wp:effectExtent l="19050" t="19050" r="6350" b="19685"/>
            <wp:docPr id="1780165493" name="Picture 1" descr="Green banner &quot;Referral for Client has now been added to your waitlis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165493" name="Picture 1" descr="Green banner &quot;Referral for Client has now been added to your waitlist&quot;."/>
                    <pic:cNvPicPr/>
                  </pic:nvPicPr>
                  <pic:blipFill>
                    <a:blip r:embed="rId54"/>
                    <a:stretch>
                      <a:fillRect/>
                    </a:stretch>
                  </pic:blipFill>
                  <pic:spPr>
                    <a:xfrm>
                      <a:off x="0" y="0"/>
                      <a:ext cx="4955451" cy="463070"/>
                    </a:xfrm>
                    <a:prstGeom prst="rect">
                      <a:avLst/>
                    </a:prstGeom>
                    <a:ln>
                      <a:solidFill>
                        <a:schemeClr val="tx2"/>
                      </a:solidFill>
                    </a:ln>
                  </pic:spPr>
                </pic:pic>
              </a:graphicData>
            </a:graphic>
          </wp:inline>
        </w:drawing>
      </w:r>
    </w:p>
    <w:p w14:paraId="5C05719E" w14:textId="307B1781" w:rsidR="0045002B" w:rsidRPr="00B80270" w:rsidRDefault="0045002B" w:rsidP="00B80270">
      <w:pPr>
        <w:widowControl w:val="0"/>
        <w:spacing w:line="276" w:lineRule="auto"/>
        <w:rPr>
          <w:rFonts w:cs="Arial"/>
        </w:rPr>
      </w:pPr>
      <w:r w:rsidRPr="0045002B">
        <w:rPr>
          <w:rFonts w:cs="Arial"/>
          <w:noProof/>
        </w:rPr>
        <w:drawing>
          <wp:inline distT="0" distB="0" distL="0" distR="0" wp14:anchorId="7D4169EE" wp14:editId="1AA22D49">
            <wp:extent cx="4905955" cy="3196124"/>
            <wp:effectExtent l="19050" t="19050" r="28575" b="23495"/>
            <wp:docPr id="378058250" name="Picture 1" descr="Waitlist tab, showing client cards that are on the waitlist. One client card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058250" name="Picture 1" descr="Waitlist tab, showing client cards that are on the waitlist. One client card is highlighted"/>
                    <pic:cNvPicPr/>
                  </pic:nvPicPr>
                  <pic:blipFill>
                    <a:blip r:embed="rId55"/>
                    <a:stretch>
                      <a:fillRect/>
                    </a:stretch>
                  </pic:blipFill>
                  <pic:spPr>
                    <a:xfrm>
                      <a:off x="0" y="0"/>
                      <a:ext cx="4914073" cy="3201413"/>
                    </a:xfrm>
                    <a:prstGeom prst="rect">
                      <a:avLst/>
                    </a:prstGeom>
                    <a:ln>
                      <a:solidFill>
                        <a:schemeClr val="tx2"/>
                      </a:solidFill>
                    </a:ln>
                  </pic:spPr>
                </pic:pic>
              </a:graphicData>
            </a:graphic>
          </wp:inline>
        </w:drawing>
      </w:r>
    </w:p>
    <w:p w14:paraId="799B571A" w14:textId="17F9F153" w:rsidR="00EB4AB6" w:rsidRPr="00B80270" w:rsidRDefault="00EB4AB6" w:rsidP="00B80270">
      <w:pPr>
        <w:pStyle w:val="Heading2"/>
        <w:keepNext w:val="0"/>
        <w:keepLines w:val="0"/>
        <w:widowControl w:val="0"/>
        <w:spacing w:before="120" w:line="276" w:lineRule="auto"/>
        <w:rPr>
          <w:rFonts w:cs="Arial"/>
        </w:rPr>
      </w:pPr>
      <w:bookmarkStart w:id="19" w:name="_Toc242434109"/>
      <w:r w:rsidRPr="7FF97B26">
        <w:rPr>
          <w:rFonts w:cs="Arial"/>
        </w:rPr>
        <w:t>Retrieving a Referral Code</w:t>
      </w:r>
      <w:bookmarkEnd w:id="19"/>
    </w:p>
    <w:p w14:paraId="7F154D1F" w14:textId="77777777" w:rsidR="00B454FE" w:rsidRPr="00B454FE" w:rsidRDefault="00B454FE" w:rsidP="00C81B50">
      <w:pPr>
        <w:rPr>
          <w:lang w:eastAsia="en-AU"/>
        </w:rPr>
      </w:pPr>
      <w:r w:rsidRPr="00B454FE">
        <w:rPr>
          <w:lang w:eastAsia="en-AU"/>
        </w:rPr>
        <w:t xml:space="preserve">Clients can choose to receive a </w:t>
      </w:r>
      <w:r w:rsidRPr="00B454FE">
        <w:rPr>
          <w:b/>
          <w:bCs/>
          <w:lang w:eastAsia="en-AU"/>
        </w:rPr>
        <w:t>referral code</w:t>
      </w:r>
      <w:r w:rsidRPr="00B454FE">
        <w:rPr>
          <w:lang w:eastAsia="en-AU"/>
        </w:rPr>
        <w:t xml:space="preserve"> from an assessor or the </w:t>
      </w:r>
      <w:r w:rsidRPr="00C81B50">
        <w:rPr>
          <w:lang w:eastAsia="en-AU"/>
        </w:rPr>
        <w:t>My Aged Care Contact Centre</w:t>
      </w:r>
      <w:r w:rsidRPr="00B454FE">
        <w:rPr>
          <w:lang w:eastAsia="en-AU"/>
        </w:rPr>
        <w:t>.</w:t>
      </w:r>
    </w:p>
    <w:p w14:paraId="6F3C8D3A" w14:textId="77777777" w:rsidR="00B454FE" w:rsidRPr="00B454FE" w:rsidRDefault="00B454FE" w:rsidP="00C81B50">
      <w:pPr>
        <w:rPr>
          <w:lang w:eastAsia="en-AU"/>
        </w:rPr>
      </w:pPr>
      <w:r w:rsidRPr="00B454FE">
        <w:rPr>
          <w:lang w:eastAsia="en-AU"/>
        </w:rPr>
        <w:t>A referral code lets clients talk to different service providers about their needs before choosing their preferred provider.</w:t>
      </w:r>
    </w:p>
    <w:p w14:paraId="0102EABA" w14:textId="44A2501D" w:rsidR="00A21F50" w:rsidRDefault="00B454FE" w:rsidP="00C81B50">
      <w:pPr>
        <w:rPr>
          <w:lang w:eastAsia="en-AU"/>
        </w:rPr>
      </w:pPr>
      <w:r w:rsidRPr="00B454FE">
        <w:rPr>
          <w:lang w:eastAsia="en-AU"/>
        </w:rPr>
        <w:t>If a Team Leader receives a referral code from a client, follow these steps to retrieve the referral:</w:t>
      </w:r>
    </w:p>
    <w:p w14:paraId="50FAE7FA" w14:textId="21EDAE69" w:rsidR="00B454FE" w:rsidRPr="00B454FE" w:rsidRDefault="00A21F50" w:rsidP="00A21F50">
      <w:pPr>
        <w:spacing w:before="0" w:after="0" w:line="240" w:lineRule="auto"/>
        <w:rPr>
          <w:lang w:eastAsia="en-AU"/>
        </w:rPr>
      </w:pPr>
      <w:r>
        <w:rPr>
          <w:lang w:eastAsia="en-AU"/>
        </w:rPr>
        <w:br w:type="page"/>
      </w:r>
    </w:p>
    <w:p w14:paraId="35AB3CB9" w14:textId="4E3188F7" w:rsidR="009A3EB9" w:rsidRPr="00A21F50" w:rsidRDefault="009A3EB9" w:rsidP="00B80270">
      <w:pPr>
        <w:pStyle w:val="ListNumber"/>
        <w:numPr>
          <w:ilvl w:val="0"/>
          <w:numId w:val="40"/>
        </w:numPr>
        <w:ind w:left="426" w:hanging="426"/>
        <w:rPr>
          <w:rFonts w:cs="Arial"/>
        </w:rPr>
      </w:pPr>
      <w:r w:rsidRPr="00B80270">
        <w:rPr>
          <w:rFonts w:cs="Arial"/>
        </w:rPr>
        <w:lastRenderedPageBreak/>
        <w:t xml:space="preserve">From the homepage select </w:t>
      </w:r>
      <w:r w:rsidRPr="00B80270">
        <w:rPr>
          <w:rFonts w:cs="Arial"/>
          <w:b/>
          <w:bCs/>
        </w:rPr>
        <w:t>Retrieve a referral code</w:t>
      </w:r>
      <w:r w:rsidRPr="00B80270">
        <w:rPr>
          <w:rFonts w:cs="Arial"/>
        </w:rPr>
        <w:t>.</w:t>
      </w:r>
    </w:p>
    <w:p w14:paraId="014BB1BB" w14:textId="1ECC1D92" w:rsidR="00F40CBA" w:rsidRPr="00B80270" w:rsidRDefault="00F40CBA" w:rsidP="00B80270">
      <w:pPr>
        <w:widowControl w:val="0"/>
        <w:spacing w:line="276" w:lineRule="auto"/>
        <w:rPr>
          <w:rFonts w:cs="Arial"/>
        </w:rPr>
      </w:pPr>
      <w:r w:rsidRPr="00F40CBA">
        <w:rPr>
          <w:rFonts w:cs="Arial"/>
          <w:noProof/>
        </w:rPr>
        <w:drawing>
          <wp:inline distT="0" distB="0" distL="0" distR="0" wp14:anchorId="17973BA4" wp14:editId="5A690B40">
            <wp:extent cx="5669280" cy="4833649"/>
            <wp:effectExtent l="19050" t="19050" r="26670" b="24130"/>
            <wp:docPr id="449996176" name="Picture 1" descr="Service and Support Portal home page for Team leaders. &quot;Retrieve A Referral Code&quot;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996176" name="Picture 1" descr="Service and Support Portal home page for Team leaders. &quot;Retrieve A Referral Code&quot; tile is highlighted"/>
                    <pic:cNvPicPr/>
                  </pic:nvPicPr>
                  <pic:blipFill>
                    <a:blip r:embed="rId56"/>
                    <a:stretch>
                      <a:fillRect/>
                    </a:stretch>
                  </pic:blipFill>
                  <pic:spPr>
                    <a:xfrm>
                      <a:off x="0" y="0"/>
                      <a:ext cx="5669889" cy="4834168"/>
                    </a:xfrm>
                    <a:prstGeom prst="rect">
                      <a:avLst/>
                    </a:prstGeom>
                    <a:ln>
                      <a:solidFill>
                        <a:schemeClr val="tx2"/>
                      </a:solidFill>
                    </a:ln>
                  </pic:spPr>
                </pic:pic>
              </a:graphicData>
            </a:graphic>
          </wp:inline>
        </w:drawing>
      </w:r>
    </w:p>
    <w:p w14:paraId="03A4ACA4" w14:textId="7CDFA146" w:rsidR="00DA575F" w:rsidRDefault="00DC558C" w:rsidP="00A21F50">
      <w:pPr>
        <w:widowControl w:val="0"/>
        <w:spacing w:line="276" w:lineRule="auto"/>
        <w:ind w:left="426"/>
        <w:rPr>
          <w:rFonts w:cs="Arial"/>
        </w:rPr>
      </w:pPr>
      <w:r w:rsidRPr="00DC558C">
        <w:rPr>
          <w:rFonts w:cs="Arial"/>
        </w:rPr>
        <w:t xml:space="preserve">You can also select </w:t>
      </w:r>
      <w:r w:rsidRPr="00DC558C">
        <w:rPr>
          <w:rFonts w:cs="Arial"/>
          <w:b/>
          <w:bCs/>
        </w:rPr>
        <w:t>Retrieve a Referral Code</w:t>
      </w:r>
      <w:r w:rsidRPr="00DC558C">
        <w:rPr>
          <w:rFonts w:cs="Arial"/>
        </w:rPr>
        <w:t xml:space="preserve"> from the toolbar at the top of any page in the portal.</w:t>
      </w:r>
    </w:p>
    <w:p w14:paraId="2A754D53" w14:textId="0FAA7DE1" w:rsidR="00672B24" w:rsidRDefault="00672B24" w:rsidP="00B80270">
      <w:pPr>
        <w:widowControl w:val="0"/>
        <w:spacing w:line="276" w:lineRule="auto"/>
        <w:rPr>
          <w:rFonts w:cs="Arial"/>
        </w:rPr>
      </w:pPr>
      <w:r w:rsidRPr="00672B24">
        <w:rPr>
          <w:rFonts w:cs="Arial"/>
          <w:noProof/>
        </w:rPr>
        <w:drawing>
          <wp:inline distT="0" distB="0" distL="0" distR="0" wp14:anchorId="1AABDEC8" wp14:editId="430FB79E">
            <wp:extent cx="5755640" cy="373380"/>
            <wp:effectExtent l="19050" t="19050" r="16510" b="26670"/>
            <wp:docPr id="17854987" name="Picture 1" descr="select ‘Retrieve a referral code’ from the toolbar displayed at the top of the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4987" name="Picture 1" descr="select ‘Retrieve a referral code’ from the toolbar displayed at the top of the portal."/>
                    <pic:cNvPicPr/>
                  </pic:nvPicPr>
                  <pic:blipFill>
                    <a:blip r:embed="rId57"/>
                    <a:stretch>
                      <a:fillRect/>
                    </a:stretch>
                  </pic:blipFill>
                  <pic:spPr>
                    <a:xfrm>
                      <a:off x="0" y="0"/>
                      <a:ext cx="5755640" cy="373380"/>
                    </a:xfrm>
                    <a:prstGeom prst="rect">
                      <a:avLst/>
                    </a:prstGeom>
                    <a:ln>
                      <a:solidFill>
                        <a:schemeClr val="tx2"/>
                      </a:solidFill>
                    </a:ln>
                  </pic:spPr>
                </pic:pic>
              </a:graphicData>
            </a:graphic>
          </wp:inline>
        </w:drawing>
      </w:r>
    </w:p>
    <w:p w14:paraId="678FE4E6" w14:textId="77777777" w:rsidR="00DC558C" w:rsidRPr="00DC558C" w:rsidRDefault="00DC558C" w:rsidP="00C81B50">
      <w:pPr>
        <w:pStyle w:val="ListNumber"/>
        <w:numPr>
          <w:ilvl w:val="0"/>
          <w:numId w:val="40"/>
        </w:numPr>
        <w:ind w:left="426" w:hanging="426"/>
      </w:pPr>
      <w:r w:rsidRPr="00DC558C">
        <w:t>Enter the client's referral code.</w:t>
      </w:r>
    </w:p>
    <w:p w14:paraId="164D2FF6" w14:textId="77777777" w:rsidR="00DC558C" w:rsidRPr="00DC558C" w:rsidRDefault="00DC558C" w:rsidP="00C81B50">
      <w:pPr>
        <w:widowControl w:val="0"/>
        <w:spacing w:line="276" w:lineRule="auto"/>
        <w:ind w:left="426"/>
        <w:rPr>
          <w:rFonts w:cs="Arial"/>
        </w:rPr>
      </w:pPr>
      <w:r w:rsidRPr="00DC558C">
        <w:rPr>
          <w:rFonts w:cs="Arial"/>
        </w:rPr>
        <w:t xml:space="preserve">Select the outlet that will provide the services, then select </w:t>
      </w:r>
      <w:r w:rsidRPr="00DC558C">
        <w:rPr>
          <w:rFonts w:cs="Arial"/>
          <w:b/>
          <w:bCs/>
        </w:rPr>
        <w:t>Retrieve Referral</w:t>
      </w:r>
      <w:r w:rsidRPr="00DC558C">
        <w:rPr>
          <w:rFonts w:cs="Arial"/>
        </w:rPr>
        <w:t>.</w:t>
      </w:r>
    </w:p>
    <w:p w14:paraId="287B9AB4" w14:textId="78F17BB4" w:rsidR="009A3EB9" w:rsidRPr="00B80270" w:rsidRDefault="009A3EB9" w:rsidP="00B80270">
      <w:pPr>
        <w:widowControl w:val="0"/>
        <w:spacing w:line="276" w:lineRule="auto"/>
        <w:rPr>
          <w:rFonts w:cs="Arial"/>
        </w:rPr>
      </w:pPr>
      <w:r w:rsidRPr="00B80270">
        <w:rPr>
          <w:rFonts w:cs="Arial"/>
          <w:noProof/>
        </w:rPr>
        <w:drawing>
          <wp:inline distT="0" distB="0" distL="0" distR="0" wp14:anchorId="7CAFFA75" wp14:editId="367A2232">
            <wp:extent cx="5742000" cy="2153249"/>
            <wp:effectExtent l="19050" t="19050" r="11430" b="19050"/>
            <wp:docPr id="5162" name="Picture 5162" descr="Retrieve referral code pop up, referral code field is highlighted, as well as the RETRIEVE REFERRAL button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2" name="Picture 5162" descr="Retrieve referral code pop up, referral code field is highlighted, as well as the RETRIEVE REFERRAL button at the bottom"/>
                    <pic:cNvPicPr/>
                  </pic:nvPicPr>
                  <pic:blipFill>
                    <a:blip r:embed="rId58">
                      <a:extLst>
                        <a:ext uri="{28A0092B-C50C-407E-A947-70E740481C1C}">
                          <a14:useLocalDpi xmlns:a14="http://schemas.microsoft.com/office/drawing/2010/main" val="0"/>
                        </a:ext>
                      </a:extLst>
                    </a:blip>
                    <a:stretch>
                      <a:fillRect/>
                    </a:stretch>
                  </pic:blipFill>
                  <pic:spPr>
                    <a:xfrm>
                      <a:off x="0" y="0"/>
                      <a:ext cx="5742000" cy="2153249"/>
                    </a:xfrm>
                    <a:prstGeom prst="rect">
                      <a:avLst/>
                    </a:prstGeom>
                    <a:ln>
                      <a:solidFill>
                        <a:schemeClr val="accent1">
                          <a:lumMod val="75000"/>
                        </a:schemeClr>
                      </a:solidFill>
                    </a:ln>
                  </pic:spPr>
                </pic:pic>
              </a:graphicData>
            </a:graphic>
          </wp:inline>
        </w:drawing>
      </w:r>
    </w:p>
    <w:p w14:paraId="3229DBFC" w14:textId="77777777" w:rsidR="00A21F50" w:rsidRDefault="00A21F50">
      <w:pPr>
        <w:spacing w:before="0" w:after="0" w:line="240" w:lineRule="auto"/>
        <w:rPr>
          <w:rFonts w:cs="Arial"/>
        </w:rPr>
      </w:pPr>
      <w:r>
        <w:rPr>
          <w:rFonts w:cs="Arial"/>
        </w:rPr>
        <w:br w:type="page"/>
      </w:r>
    </w:p>
    <w:p w14:paraId="36D2F516" w14:textId="2A3AF085" w:rsidR="00C71B12" w:rsidRPr="00C71B12" w:rsidRDefault="00C71B12" w:rsidP="00A21F50">
      <w:pPr>
        <w:widowControl w:val="0"/>
        <w:spacing w:line="276" w:lineRule="auto"/>
        <w:rPr>
          <w:rFonts w:cs="Arial"/>
        </w:rPr>
      </w:pPr>
      <w:r w:rsidRPr="00C71B12">
        <w:rPr>
          <w:rFonts w:cs="Arial"/>
        </w:rPr>
        <w:lastRenderedPageBreak/>
        <w:t>If you are an organisation Team Leader, you can choose the outlet that will receive the referral. Outlet Team Leaders do not have this option.</w:t>
      </w:r>
    </w:p>
    <w:p w14:paraId="70219E9B" w14:textId="7A2CC5EE" w:rsidR="009A3EB9" w:rsidRPr="00B80270" w:rsidRDefault="009A3EB9" w:rsidP="00B80270">
      <w:pPr>
        <w:widowControl w:val="0"/>
        <w:spacing w:line="276" w:lineRule="auto"/>
        <w:rPr>
          <w:rFonts w:cs="Arial"/>
        </w:rPr>
      </w:pPr>
      <w:r w:rsidRPr="00B80270">
        <w:rPr>
          <w:rFonts w:cs="Arial"/>
          <w:noProof/>
        </w:rPr>
        <w:drawing>
          <wp:inline distT="0" distB="0" distL="0" distR="0" wp14:anchorId="1144C924" wp14:editId="5C88F8EB">
            <wp:extent cx="5742000" cy="2354219"/>
            <wp:effectExtent l="19050" t="19050" r="11430" b="27305"/>
            <wp:docPr id="42" name="Picture 42" descr="Retrieve referral code - highlighting the field for referral code number and outlet. Also highlighting the button for 'Retrieve referr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extLst>
                        <a:ext uri="{28A0092B-C50C-407E-A947-70E740481C1C}">
                          <a14:useLocalDpi xmlns:a14="http://schemas.microsoft.com/office/drawing/2010/main" val="0"/>
                        </a:ext>
                      </a:extLst>
                    </a:blip>
                    <a:stretch>
                      <a:fillRect/>
                    </a:stretch>
                  </pic:blipFill>
                  <pic:spPr>
                    <a:xfrm>
                      <a:off x="0" y="0"/>
                      <a:ext cx="5742000" cy="2354219"/>
                    </a:xfrm>
                    <a:prstGeom prst="rect">
                      <a:avLst/>
                    </a:prstGeom>
                    <a:ln>
                      <a:solidFill>
                        <a:schemeClr val="accent1">
                          <a:lumMod val="75000"/>
                        </a:schemeClr>
                      </a:solidFill>
                    </a:ln>
                  </pic:spPr>
                </pic:pic>
              </a:graphicData>
            </a:graphic>
          </wp:inline>
        </w:drawing>
      </w:r>
    </w:p>
    <w:p w14:paraId="44D15DD6" w14:textId="533FC612" w:rsidR="00935794" w:rsidRPr="00935794" w:rsidRDefault="00935794" w:rsidP="00C81B50">
      <w:pPr>
        <w:pStyle w:val="ListNumber"/>
        <w:numPr>
          <w:ilvl w:val="0"/>
          <w:numId w:val="40"/>
        </w:numPr>
        <w:ind w:left="426" w:hanging="426"/>
        <w:rPr>
          <w:rFonts w:cs="Arial"/>
        </w:rPr>
      </w:pPr>
      <w:r w:rsidRPr="00935794">
        <w:rPr>
          <w:rFonts w:cs="Arial"/>
        </w:rPr>
        <w:t>The system will display a confirmation message to show that it has successfully retrieved the referral.</w:t>
      </w:r>
    </w:p>
    <w:p w14:paraId="2F09B9FA" w14:textId="77777777" w:rsidR="00935794" w:rsidRPr="00935794" w:rsidRDefault="00935794" w:rsidP="00C81B50">
      <w:pPr>
        <w:widowControl w:val="0"/>
        <w:spacing w:line="276" w:lineRule="auto"/>
        <w:ind w:left="426"/>
        <w:rPr>
          <w:rFonts w:cs="Arial"/>
        </w:rPr>
      </w:pPr>
      <w:r w:rsidRPr="00935794">
        <w:rPr>
          <w:rFonts w:cs="Arial"/>
        </w:rPr>
        <w:t xml:space="preserve">The referral will then appear in the </w:t>
      </w:r>
      <w:r w:rsidRPr="00935794">
        <w:rPr>
          <w:rFonts w:cs="Arial"/>
          <w:b/>
          <w:bCs/>
        </w:rPr>
        <w:t>Incoming Referrals</w:t>
      </w:r>
      <w:r w:rsidRPr="00935794">
        <w:rPr>
          <w:rFonts w:cs="Arial"/>
        </w:rPr>
        <w:t xml:space="preserve"> tab under </w:t>
      </w:r>
      <w:r w:rsidRPr="00935794">
        <w:rPr>
          <w:rFonts w:cs="Arial"/>
          <w:b/>
          <w:bCs/>
        </w:rPr>
        <w:t>Service Referrals</w:t>
      </w:r>
      <w:r w:rsidRPr="00935794">
        <w:rPr>
          <w:rFonts w:cs="Arial"/>
        </w:rPr>
        <w:t>.</w:t>
      </w:r>
    </w:p>
    <w:p w14:paraId="766D9054" w14:textId="24C83CC1" w:rsidR="009A3EB9" w:rsidRPr="00B80270" w:rsidRDefault="009A3EB9" w:rsidP="00B80270">
      <w:pPr>
        <w:widowControl w:val="0"/>
        <w:spacing w:line="276" w:lineRule="auto"/>
        <w:rPr>
          <w:rFonts w:cs="Arial"/>
        </w:rPr>
      </w:pPr>
      <w:r w:rsidRPr="00B80270">
        <w:rPr>
          <w:rFonts w:cs="Arial"/>
          <w:noProof/>
        </w:rPr>
        <w:drawing>
          <wp:inline distT="0" distB="0" distL="0" distR="0" wp14:anchorId="0C8CEF5C" wp14:editId="6E57D68D">
            <wp:extent cx="5742000" cy="1272812"/>
            <wp:effectExtent l="19050" t="19050" r="11430" b="22860"/>
            <wp:docPr id="5194" name="Picture 5194" descr="Incoming referrals tab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42000" cy="1272812"/>
                    </a:xfrm>
                    <a:prstGeom prst="rect">
                      <a:avLst/>
                    </a:prstGeom>
                    <a:noFill/>
                    <a:ln>
                      <a:solidFill>
                        <a:schemeClr val="accent1">
                          <a:lumMod val="75000"/>
                        </a:schemeClr>
                      </a:solidFill>
                    </a:ln>
                  </pic:spPr>
                </pic:pic>
              </a:graphicData>
            </a:graphic>
          </wp:inline>
        </w:drawing>
      </w:r>
    </w:p>
    <w:p w14:paraId="53F3246F" w14:textId="77777777" w:rsidR="00F75DBE" w:rsidRPr="00F75DBE" w:rsidRDefault="00F75DBE" w:rsidP="00C81B50">
      <w:pPr>
        <w:pStyle w:val="ListBullet"/>
        <w:widowControl w:val="0"/>
        <w:numPr>
          <w:ilvl w:val="0"/>
          <w:numId w:val="0"/>
        </w:numPr>
        <w:spacing w:before="120" w:after="120" w:line="276" w:lineRule="auto"/>
        <w:ind w:left="426"/>
        <w:rPr>
          <w:lang w:eastAsia="en-AU"/>
        </w:rPr>
      </w:pPr>
      <w:r w:rsidRPr="00F75DBE">
        <w:rPr>
          <w:lang w:eastAsia="en-AU"/>
        </w:rPr>
        <w:t xml:space="preserve">The system will take you to the </w:t>
      </w:r>
      <w:r w:rsidRPr="00F75DBE">
        <w:rPr>
          <w:b/>
          <w:bCs/>
          <w:lang w:eastAsia="en-AU"/>
        </w:rPr>
        <w:t>Incoming Referrals</w:t>
      </w:r>
      <w:r w:rsidRPr="00F75DBE">
        <w:rPr>
          <w:lang w:eastAsia="en-AU"/>
        </w:rPr>
        <w:t xml:space="preserve"> page, where you can review the referral details.</w:t>
      </w:r>
    </w:p>
    <w:p w14:paraId="31C996FC" w14:textId="77777777" w:rsidR="00F75DBE" w:rsidRPr="00F75DBE" w:rsidRDefault="00F75DBE" w:rsidP="00C81B50">
      <w:pPr>
        <w:pStyle w:val="ListBullet"/>
        <w:widowControl w:val="0"/>
        <w:numPr>
          <w:ilvl w:val="0"/>
          <w:numId w:val="0"/>
        </w:numPr>
        <w:spacing w:before="120" w:after="120" w:line="276" w:lineRule="auto"/>
        <w:ind w:left="426"/>
        <w:rPr>
          <w:lang w:eastAsia="en-AU"/>
        </w:rPr>
      </w:pPr>
      <w:r w:rsidRPr="00F75DBE">
        <w:rPr>
          <w:lang w:eastAsia="en-AU"/>
        </w:rPr>
        <w:t>Depending on the client's preferences and your organisation's capacity, you can:</w:t>
      </w:r>
    </w:p>
    <w:p w14:paraId="0B9D270B" w14:textId="15DD15E6" w:rsidR="009A3EB9" w:rsidRPr="00B80270" w:rsidRDefault="009A3EB9" w:rsidP="00B80270">
      <w:pPr>
        <w:pStyle w:val="ListBullet"/>
        <w:widowControl w:val="0"/>
        <w:spacing w:before="120" w:after="120" w:line="276" w:lineRule="auto"/>
        <w:rPr>
          <w:rFonts w:cs="Arial"/>
        </w:rPr>
      </w:pPr>
      <w:hyperlink w:anchor="_Accepting_or_Rejecting" w:history="1">
        <w:r w:rsidRPr="00B80270">
          <w:rPr>
            <w:rStyle w:val="Hyperlink"/>
            <w:rFonts w:cs="Arial"/>
          </w:rPr>
          <w:t>accept or reject the referral for service(s);</w:t>
        </w:r>
      </w:hyperlink>
      <w:r w:rsidRPr="00B80270">
        <w:rPr>
          <w:rFonts w:cs="Arial"/>
        </w:rPr>
        <w:t xml:space="preserve"> </w:t>
      </w:r>
    </w:p>
    <w:p w14:paraId="26EF78B6" w14:textId="22DCA4AA" w:rsidR="009A3EB9" w:rsidRPr="00B80270" w:rsidRDefault="009A3EB9" w:rsidP="00B80270">
      <w:pPr>
        <w:pStyle w:val="ListBullet"/>
        <w:widowControl w:val="0"/>
        <w:spacing w:before="120" w:after="120" w:line="276" w:lineRule="auto"/>
        <w:rPr>
          <w:rFonts w:cs="Arial"/>
        </w:rPr>
      </w:pPr>
      <w:hyperlink w:anchor="_Accepting_a_Referral" w:history="1">
        <w:r w:rsidRPr="00B80270">
          <w:rPr>
            <w:rStyle w:val="Hyperlink"/>
            <w:rFonts w:cs="Arial"/>
          </w:rPr>
          <w:t>accept the referral to waitlist</w:t>
        </w:r>
      </w:hyperlink>
      <w:r w:rsidRPr="00B80270">
        <w:rPr>
          <w:rFonts w:cs="Arial"/>
        </w:rPr>
        <w:t>; or</w:t>
      </w:r>
    </w:p>
    <w:p w14:paraId="0DC0B20B" w14:textId="4902C9DC" w:rsidR="009A3EB9" w:rsidRDefault="009A3EB9" w:rsidP="00B80270">
      <w:pPr>
        <w:pStyle w:val="ListBullet"/>
        <w:widowControl w:val="0"/>
        <w:spacing w:before="120" w:after="120" w:line="276" w:lineRule="auto"/>
        <w:rPr>
          <w:rFonts w:cs="Arial"/>
        </w:rPr>
      </w:pPr>
      <w:hyperlink w:anchor="_Revoking_a_Referral" w:history="1">
        <w:r w:rsidRPr="7FF97B26">
          <w:rPr>
            <w:rStyle w:val="Hyperlink"/>
            <w:rFonts w:cs="Arial"/>
          </w:rPr>
          <w:t>revoke the referral after acceptance</w:t>
        </w:r>
      </w:hyperlink>
      <w:r w:rsidRPr="7FF97B26">
        <w:rPr>
          <w:rFonts w:cs="Arial"/>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632"/>
      </w:tblGrid>
      <w:tr w:rsidR="00513231" w:rsidRPr="00F57C8E" w14:paraId="6CFF5B62" w14:textId="77777777" w:rsidTr="00C81B50">
        <w:tc>
          <w:tcPr>
            <w:tcW w:w="426" w:type="dxa"/>
            <w:shd w:val="clear" w:color="auto" w:fill="FFFFFF" w:themeFill="background1"/>
          </w:tcPr>
          <w:p w14:paraId="65400B24" w14:textId="77777777" w:rsidR="00513231" w:rsidRDefault="00513231">
            <w:pPr>
              <w:jc w:val="center"/>
              <w:rPr>
                <w:rFonts w:cs="Arial"/>
                <w:b/>
                <w:bCs/>
                <w:color w:val="C00000"/>
                <w:sz w:val="28"/>
                <w:szCs w:val="28"/>
              </w:rPr>
            </w:pPr>
            <w:r w:rsidRPr="00F57C8E">
              <w:rPr>
                <w:rFonts w:cs="Arial"/>
                <w:b/>
                <w:bCs/>
                <w:color w:val="C00000"/>
                <w:sz w:val="28"/>
                <w:szCs w:val="28"/>
              </w:rPr>
              <w:t>!</w:t>
            </w:r>
          </w:p>
          <w:p w14:paraId="3D632263" w14:textId="77777777" w:rsidR="0088797E" w:rsidRDefault="0088797E">
            <w:pPr>
              <w:jc w:val="center"/>
              <w:rPr>
                <w:rFonts w:cs="Arial"/>
                <w:b/>
                <w:bCs/>
                <w:color w:val="C00000"/>
                <w:sz w:val="28"/>
                <w:szCs w:val="28"/>
              </w:rPr>
            </w:pPr>
          </w:p>
          <w:p w14:paraId="19D401D7" w14:textId="610040BB" w:rsidR="0088797E" w:rsidRDefault="0088797E">
            <w:pPr>
              <w:jc w:val="center"/>
              <w:rPr>
                <w:rFonts w:cs="Arial"/>
                <w:b/>
                <w:bCs/>
                <w:color w:val="C00000"/>
                <w:sz w:val="28"/>
                <w:szCs w:val="28"/>
              </w:rPr>
            </w:pPr>
            <w:r w:rsidRPr="00F57C8E">
              <w:rPr>
                <w:rFonts w:cs="Arial"/>
                <w:b/>
                <w:bCs/>
                <w:color w:val="C00000"/>
                <w:sz w:val="28"/>
                <w:szCs w:val="28"/>
              </w:rPr>
              <w:t>!</w:t>
            </w:r>
          </w:p>
          <w:p w14:paraId="31AD809C" w14:textId="77777777" w:rsidR="0088797E" w:rsidRDefault="0088797E">
            <w:pPr>
              <w:jc w:val="center"/>
              <w:rPr>
                <w:rFonts w:cs="Arial"/>
                <w:b/>
                <w:bCs/>
                <w:color w:val="C00000"/>
                <w:sz w:val="28"/>
                <w:szCs w:val="28"/>
              </w:rPr>
            </w:pPr>
          </w:p>
          <w:p w14:paraId="3F14263E" w14:textId="77777777" w:rsidR="00857749" w:rsidRDefault="00857749">
            <w:pPr>
              <w:jc w:val="center"/>
              <w:rPr>
                <w:rFonts w:cs="Arial"/>
                <w:b/>
                <w:bCs/>
                <w:color w:val="C00000"/>
                <w:sz w:val="28"/>
                <w:szCs w:val="28"/>
              </w:rPr>
            </w:pPr>
          </w:p>
          <w:p w14:paraId="6C361305" w14:textId="39A19B61" w:rsidR="00857749" w:rsidRDefault="00857749" w:rsidP="00857749">
            <w:pPr>
              <w:spacing w:before="380"/>
              <w:jc w:val="center"/>
              <w:rPr>
                <w:rFonts w:cs="Arial"/>
                <w:b/>
                <w:bCs/>
                <w:color w:val="C00000"/>
                <w:sz w:val="28"/>
                <w:szCs w:val="28"/>
              </w:rPr>
            </w:pPr>
            <w:r>
              <w:rPr>
                <w:rFonts w:cs="Arial"/>
                <w:b/>
                <w:bCs/>
                <w:color w:val="C00000"/>
                <w:sz w:val="28"/>
                <w:szCs w:val="28"/>
              </w:rPr>
              <w:t>!</w:t>
            </w:r>
          </w:p>
          <w:p w14:paraId="744F6470" w14:textId="75575039" w:rsidR="00857749" w:rsidRPr="00F57C8E" w:rsidRDefault="00857749" w:rsidP="00FF2B6A">
            <w:pPr>
              <w:spacing w:before="380"/>
              <w:jc w:val="center"/>
              <w:rPr>
                <w:rFonts w:cs="Arial"/>
                <w:b/>
                <w:bCs/>
                <w:sz w:val="28"/>
                <w:szCs w:val="28"/>
              </w:rPr>
            </w:pPr>
          </w:p>
        </w:tc>
        <w:tc>
          <w:tcPr>
            <w:tcW w:w="8632" w:type="dxa"/>
            <w:shd w:val="clear" w:color="auto" w:fill="FFFFFF" w:themeFill="background1"/>
          </w:tcPr>
          <w:p w14:paraId="1ECA08E4" w14:textId="77777777" w:rsidR="00A41EA3" w:rsidRPr="00A41EA3" w:rsidRDefault="00A41EA3" w:rsidP="00A41EA3">
            <w:pPr>
              <w:spacing w:line="276" w:lineRule="auto"/>
              <w:rPr>
                <w:rFonts w:cs="Arial"/>
              </w:rPr>
            </w:pPr>
            <w:r w:rsidRPr="00A41EA3">
              <w:rPr>
                <w:rFonts w:cs="Arial"/>
              </w:rPr>
              <w:t>Before you accept a referral, review the referral and client information and confirm that your organisation can provide the required services. Only accept the referral when both your organisation and the client agree to start services.</w:t>
            </w:r>
          </w:p>
          <w:p w14:paraId="4241504D" w14:textId="77777777" w:rsidR="00857749" w:rsidRDefault="00857749" w:rsidP="00857749">
            <w:pPr>
              <w:spacing w:line="276" w:lineRule="auto"/>
              <w:rPr>
                <w:rFonts w:cs="Arial"/>
              </w:rPr>
            </w:pPr>
            <w:r w:rsidRPr="00857749">
              <w:rPr>
                <w:rFonts w:cs="Arial"/>
              </w:rPr>
              <w:t>Before you accept a referral, review the referral and client information and confirm that your organisation can provide the required services. Only accept the referral when both your organisation and the client agree to start services.</w:t>
            </w:r>
          </w:p>
          <w:p w14:paraId="26691BCE" w14:textId="28092188" w:rsidR="00857749" w:rsidRPr="00857749" w:rsidRDefault="00857749" w:rsidP="00857749">
            <w:pPr>
              <w:spacing w:line="276" w:lineRule="auto"/>
              <w:rPr>
                <w:rFonts w:cs="Arial"/>
              </w:rPr>
            </w:pPr>
            <w:r w:rsidRPr="00857749">
              <w:rPr>
                <w:rFonts w:cs="Arial"/>
              </w:rPr>
              <w:t xml:space="preserve">Clients and their supporters can manage referral codes through their </w:t>
            </w:r>
            <w:r w:rsidRPr="00857749">
              <w:rPr>
                <w:rFonts w:cs="Arial"/>
                <w:b/>
                <w:bCs/>
              </w:rPr>
              <w:t>My Aged Care Online Account</w:t>
            </w:r>
            <w:r w:rsidRPr="00857749">
              <w:rPr>
                <w:rFonts w:cs="Arial"/>
              </w:rPr>
              <w:t>.</w:t>
            </w:r>
          </w:p>
          <w:p w14:paraId="60D33BB9" w14:textId="77777777" w:rsidR="0088797E" w:rsidRDefault="0088797E" w:rsidP="0088797E">
            <w:pPr>
              <w:spacing w:line="276" w:lineRule="auto"/>
              <w:rPr>
                <w:rFonts w:cs="Arial"/>
                <w:b/>
                <w:bCs/>
                <w:noProof/>
                <w:lang w:eastAsia="en-AU"/>
              </w:rPr>
            </w:pPr>
            <w:r w:rsidRPr="00B80270">
              <w:rPr>
                <w:rFonts w:cs="Arial"/>
                <w:b/>
                <w:bCs/>
                <w:noProof/>
                <w:lang w:eastAsia="en-AU"/>
              </w:rPr>
              <w:t>Home Support services</w:t>
            </w:r>
          </w:p>
          <w:p w14:paraId="58FA6718" w14:textId="77777777" w:rsidR="00720231" w:rsidRPr="00720231" w:rsidRDefault="00720231" w:rsidP="00720231">
            <w:pPr>
              <w:spacing w:line="276" w:lineRule="auto"/>
              <w:rPr>
                <w:rFonts w:cs="Arial"/>
              </w:rPr>
            </w:pPr>
            <w:r w:rsidRPr="00720231">
              <w:rPr>
                <w:rFonts w:cs="Arial"/>
              </w:rPr>
              <w:t xml:space="preserve">If you provide </w:t>
            </w:r>
            <w:r w:rsidRPr="00C81B50">
              <w:rPr>
                <w:rFonts w:cs="Arial"/>
              </w:rPr>
              <w:t>Support at Home</w:t>
            </w:r>
            <w:r w:rsidRPr="00720231">
              <w:rPr>
                <w:rFonts w:cs="Arial"/>
              </w:rPr>
              <w:t xml:space="preserve"> services and a client wants to change providers, the client can reactivate their referral code through their </w:t>
            </w:r>
            <w:r w:rsidRPr="00720231">
              <w:rPr>
                <w:rFonts w:cs="Arial"/>
                <w:b/>
                <w:bCs/>
              </w:rPr>
              <w:t>My Aged Care Online Account</w:t>
            </w:r>
            <w:r w:rsidRPr="00720231">
              <w:rPr>
                <w:rFonts w:cs="Arial"/>
              </w:rPr>
              <w:t>.</w:t>
            </w:r>
          </w:p>
          <w:p w14:paraId="02D12DD4" w14:textId="61542271" w:rsidR="0088797E" w:rsidRDefault="00343E53" w:rsidP="0088797E">
            <w:pPr>
              <w:spacing w:line="276" w:lineRule="auto"/>
              <w:rPr>
                <w:rFonts w:cs="Arial"/>
                <w:lang w:val="en-US"/>
              </w:rPr>
            </w:pPr>
            <w:r>
              <w:rPr>
                <w:rFonts w:cs="Arial"/>
                <w:lang w:val="en-US"/>
              </w:rPr>
              <w:lastRenderedPageBreak/>
              <w:t>For more information, direct the client to the</w:t>
            </w:r>
            <w:r w:rsidR="0088797E" w:rsidRPr="00B80270">
              <w:rPr>
                <w:rFonts w:cs="Arial"/>
                <w:lang w:val="en-US"/>
              </w:rPr>
              <w:t xml:space="preserve"> </w:t>
            </w:r>
            <w:hyperlink r:id="rId61">
              <w:r w:rsidR="009141D0">
                <w:rPr>
                  <w:rStyle w:val="Hyperlink"/>
                  <w:rFonts w:cs="Arial"/>
                  <w:lang w:val="en-US"/>
                </w:rPr>
                <w:t>Access your information online</w:t>
              </w:r>
            </w:hyperlink>
            <w:r w:rsidR="0088797E" w:rsidRPr="00B80270">
              <w:rPr>
                <w:rFonts w:cs="Arial"/>
                <w:lang w:val="en-US"/>
              </w:rPr>
              <w:t xml:space="preserve"> </w:t>
            </w:r>
            <w:r w:rsidR="009141D0">
              <w:rPr>
                <w:rFonts w:cs="Arial"/>
                <w:lang w:val="en-US"/>
              </w:rPr>
              <w:t xml:space="preserve">website </w:t>
            </w:r>
            <w:r w:rsidR="0088797E" w:rsidRPr="00B80270">
              <w:rPr>
                <w:rFonts w:cs="Arial"/>
                <w:lang w:val="en-US"/>
              </w:rPr>
              <w:t xml:space="preserve">or call the My Aged Care </w:t>
            </w:r>
            <w:r>
              <w:rPr>
                <w:rFonts w:cs="Arial"/>
                <w:lang w:val="en-US"/>
              </w:rPr>
              <w:t>C</w:t>
            </w:r>
            <w:r w:rsidR="0088797E" w:rsidRPr="00B80270">
              <w:rPr>
                <w:rFonts w:cs="Arial"/>
                <w:lang w:val="en-US"/>
              </w:rPr>
              <w:t xml:space="preserve">ontact </w:t>
            </w:r>
            <w:r>
              <w:rPr>
                <w:rFonts w:cs="Arial"/>
                <w:lang w:val="en-US"/>
              </w:rPr>
              <w:t>C</w:t>
            </w:r>
            <w:r w:rsidR="0088797E" w:rsidRPr="00B80270">
              <w:rPr>
                <w:rFonts w:cs="Arial"/>
                <w:lang w:val="en-US"/>
              </w:rPr>
              <w:t>entre on 1800 200 422.</w:t>
            </w:r>
          </w:p>
          <w:p w14:paraId="3752C73F" w14:textId="77777777" w:rsidR="004304CD" w:rsidRPr="004304CD" w:rsidRDefault="004304CD" w:rsidP="004304CD">
            <w:pPr>
              <w:spacing w:line="276" w:lineRule="auto"/>
              <w:rPr>
                <w:rFonts w:cs="Arial"/>
              </w:rPr>
            </w:pPr>
            <w:r w:rsidRPr="004304CD">
              <w:rPr>
                <w:rFonts w:cs="Arial"/>
              </w:rPr>
              <w:t>For Support at Home services, clients usually receive a referral only after funding has been assigned. In most cases, My Aged Care provides the client with a referral code to share with their chosen provider.</w:t>
            </w:r>
          </w:p>
          <w:p w14:paraId="24CD2489" w14:textId="6F3BC420" w:rsidR="0088797E" w:rsidRPr="004304CD" w:rsidRDefault="004304CD" w:rsidP="006D32ED">
            <w:pPr>
              <w:spacing w:line="276" w:lineRule="auto"/>
              <w:rPr>
                <w:rFonts w:cs="Arial"/>
              </w:rPr>
            </w:pPr>
            <w:r w:rsidRPr="004304CD">
              <w:rPr>
                <w:rFonts w:cs="Arial"/>
              </w:rPr>
              <w:t xml:space="preserve">After receiving a referral, providers should check the </w:t>
            </w:r>
            <w:r w:rsidRPr="004304CD">
              <w:rPr>
                <w:rFonts w:cs="Arial"/>
                <w:b/>
                <w:bCs/>
              </w:rPr>
              <w:t>take-up deadline</w:t>
            </w:r>
            <w:r w:rsidRPr="004304CD">
              <w:rPr>
                <w:rFonts w:cs="Arial"/>
              </w:rPr>
              <w:t>. You must start services before this date. If you do not start services by the deadline, My Aged Care may withdraw the assigned Support at Home services.</w:t>
            </w:r>
          </w:p>
        </w:tc>
      </w:tr>
    </w:tbl>
    <w:p w14:paraId="37E01F81" w14:textId="6DA4A329" w:rsidR="009A3EB9" w:rsidRPr="00B80270" w:rsidRDefault="00222FE2" w:rsidP="00B54E0C">
      <w:pPr>
        <w:pStyle w:val="Heading2"/>
        <w:keepNext w:val="0"/>
        <w:keepLines w:val="0"/>
        <w:widowControl w:val="0"/>
        <w:spacing w:before="240" w:line="276" w:lineRule="auto"/>
        <w:rPr>
          <w:rFonts w:cs="Arial"/>
        </w:rPr>
      </w:pPr>
      <w:bookmarkStart w:id="20" w:name="_Toc242434110"/>
      <w:r w:rsidRPr="00B80270">
        <w:rPr>
          <w:rFonts w:cs="Arial"/>
        </w:rPr>
        <w:lastRenderedPageBreak/>
        <w:t>Drawing a Client into Service from a Waitlist</w:t>
      </w:r>
      <w:bookmarkEnd w:id="20"/>
    </w:p>
    <w:p w14:paraId="2A55254D" w14:textId="1FA6BB68" w:rsidR="00B10F23" w:rsidRPr="00B10F23" w:rsidRDefault="00B10F23" w:rsidP="00C81B50">
      <w:pPr>
        <w:widowControl w:val="0"/>
        <w:spacing w:line="276" w:lineRule="auto"/>
      </w:pPr>
      <w:r w:rsidRPr="00B10F23">
        <w:t xml:space="preserve">When a place becomes available, you can move a client </w:t>
      </w:r>
      <w:r>
        <w:t xml:space="preserve">(‘drawing a client’) </w:t>
      </w:r>
      <w:r w:rsidRPr="00B10F23">
        <w:t>from the waitlist into service and start delivering services.</w:t>
      </w:r>
    </w:p>
    <w:p w14:paraId="742F1C8D" w14:textId="3A12F2E3" w:rsidR="003071C3" w:rsidRPr="00C81B50" w:rsidRDefault="003071C3" w:rsidP="00C81B50">
      <w:pPr>
        <w:widowControl w:val="0"/>
        <w:spacing w:line="276" w:lineRule="auto"/>
      </w:pPr>
      <w:r w:rsidRPr="00C81B50">
        <w:t>A client can join waitlists with multiple providers at the same time. Once a provider starts the client on a service (‘drawn down into service’), the system automatically removes the client from all other waitlists for the same service type.</w:t>
      </w:r>
    </w:p>
    <w:p w14:paraId="0984D3AA" w14:textId="77777777" w:rsidR="002E28A9" w:rsidRPr="002E28A9" w:rsidRDefault="002E28A9" w:rsidP="00C81B50">
      <w:pPr>
        <w:pStyle w:val="ListParagraph"/>
        <w:numPr>
          <w:ilvl w:val="0"/>
          <w:numId w:val="88"/>
        </w:numPr>
        <w:ind w:left="426" w:hanging="426"/>
      </w:pPr>
      <w:r w:rsidRPr="002E28A9">
        <w:t xml:space="preserve">Go to the </w:t>
      </w:r>
      <w:r w:rsidRPr="002E28A9">
        <w:rPr>
          <w:b/>
          <w:bCs/>
        </w:rPr>
        <w:t>Waitlist</w:t>
      </w:r>
      <w:r w:rsidRPr="002E28A9">
        <w:t xml:space="preserve"> tab in the </w:t>
      </w:r>
      <w:r w:rsidRPr="002E28A9">
        <w:rPr>
          <w:b/>
          <w:bCs/>
        </w:rPr>
        <w:t>Service Referrals</w:t>
      </w:r>
      <w:r w:rsidRPr="002E28A9">
        <w:t xml:space="preserve"> section of the Service and Support Portal.</w:t>
      </w:r>
    </w:p>
    <w:p w14:paraId="702176E1" w14:textId="2BC08825" w:rsidR="00222FE2" w:rsidRPr="00A21F50" w:rsidRDefault="002E28A9" w:rsidP="00A21F50">
      <w:pPr>
        <w:ind w:left="426"/>
      </w:pPr>
      <w:r w:rsidRPr="002E28A9">
        <w:t>This tab shows all referrals that have been accepted onto a waitlist.</w:t>
      </w:r>
    </w:p>
    <w:p w14:paraId="013D7658" w14:textId="206C1904" w:rsidR="00E72F7B" w:rsidRPr="00B80270" w:rsidRDefault="00E72F7B" w:rsidP="00B80270">
      <w:pPr>
        <w:widowControl w:val="0"/>
        <w:spacing w:line="276" w:lineRule="auto"/>
        <w:rPr>
          <w:rFonts w:cs="Arial"/>
          <w:lang w:val="en-US"/>
        </w:rPr>
      </w:pPr>
      <w:r w:rsidRPr="00E72F7B">
        <w:rPr>
          <w:rFonts w:cs="Arial"/>
          <w:noProof/>
          <w:lang w:val="en-US"/>
        </w:rPr>
        <w:drawing>
          <wp:inline distT="0" distB="0" distL="0" distR="0" wp14:anchorId="6E08740F" wp14:editId="37BA7513">
            <wp:extent cx="5755640" cy="1087120"/>
            <wp:effectExtent l="19050" t="19050" r="16510" b="17780"/>
            <wp:docPr id="444958240" name="Picture 1" descr="‘Waitlist’ tab in the ‘Service referrals’ tile of the Service and Support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958240" name="Picture 1" descr="‘Waitlist’ tab in the ‘Service referrals’ tile of the Service and Support Portal."/>
                    <pic:cNvPicPr/>
                  </pic:nvPicPr>
                  <pic:blipFill>
                    <a:blip r:embed="rId62"/>
                    <a:stretch>
                      <a:fillRect/>
                    </a:stretch>
                  </pic:blipFill>
                  <pic:spPr>
                    <a:xfrm>
                      <a:off x="0" y="0"/>
                      <a:ext cx="5755640" cy="1087120"/>
                    </a:xfrm>
                    <a:prstGeom prst="rect">
                      <a:avLst/>
                    </a:prstGeom>
                    <a:ln>
                      <a:solidFill>
                        <a:schemeClr val="tx2"/>
                      </a:solidFill>
                    </a:ln>
                  </pic:spPr>
                </pic:pic>
              </a:graphicData>
            </a:graphic>
          </wp:inline>
        </w:drawing>
      </w:r>
    </w:p>
    <w:p w14:paraId="60535536" w14:textId="2A925A6A" w:rsidR="00A02B41" w:rsidRPr="00A02B41" w:rsidRDefault="00A02B41" w:rsidP="00C81B50">
      <w:pPr>
        <w:pStyle w:val="ListParagraph"/>
        <w:widowControl w:val="0"/>
        <w:numPr>
          <w:ilvl w:val="0"/>
          <w:numId w:val="88"/>
        </w:numPr>
        <w:spacing w:line="276" w:lineRule="auto"/>
        <w:ind w:left="426" w:hanging="426"/>
        <w:rPr>
          <w:rFonts w:cs="Arial"/>
        </w:rPr>
      </w:pPr>
      <w:r w:rsidRPr="00A02B41">
        <w:rPr>
          <w:rFonts w:cs="Arial"/>
        </w:rPr>
        <w:t xml:space="preserve">Find the client's referral and expand the record in either </w:t>
      </w:r>
      <w:r w:rsidRPr="00A02B41">
        <w:rPr>
          <w:rFonts w:cs="Arial"/>
          <w:b/>
          <w:bCs/>
        </w:rPr>
        <w:t>Card View</w:t>
      </w:r>
      <w:r w:rsidRPr="00A02B41">
        <w:rPr>
          <w:rFonts w:cs="Arial"/>
        </w:rPr>
        <w:t xml:space="preserve"> or </w:t>
      </w:r>
      <w:r w:rsidRPr="00A02B41">
        <w:rPr>
          <w:rFonts w:cs="Arial"/>
          <w:b/>
          <w:bCs/>
        </w:rPr>
        <w:t>List View</w:t>
      </w:r>
      <w:r w:rsidRPr="00A02B41">
        <w:rPr>
          <w:rFonts w:cs="Arial"/>
        </w:rPr>
        <w:t>.</w:t>
      </w:r>
    </w:p>
    <w:p w14:paraId="77F8E39D" w14:textId="77777777" w:rsidR="00A02B41" w:rsidRPr="00A02B41" w:rsidRDefault="00A02B41" w:rsidP="00C81B50">
      <w:pPr>
        <w:widowControl w:val="0"/>
        <w:spacing w:line="276" w:lineRule="auto"/>
        <w:ind w:left="426"/>
        <w:rPr>
          <w:rFonts w:cs="Arial"/>
        </w:rPr>
      </w:pPr>
      <w:r w:rsidRPr="00A02B41">
        <w:rPr>
          <w:rFonts w:cs="Arial"/>
        </w:rPr>
        <w:t>You can:</w:t>
      </w:r>
    </w:p>
    <w:p w14:paraId="2240E690" w14:textId="77777777" w:rsidR="00A02B41" w:rsidRPr="00A02B41" w:rsidRDefault="00A02B41" w:rsidP="00C81B50">
      <w:pPr>
        <w:widowControl w:val="0"/>
        <w:numPr>
          <w:ilvl w:val="0"/>
          <w:numId w:val="89"/>
        </w:numPr>
        <w:tabs>
          <w:tab w:val="clear" w:pos="720"/>
        </w:tabs>
        <w:spacing w:line="240" w:lineRule="auto"/>
        <w:ind w:left="851" w:hanging="425"/>
        <w:rPr>
          <w:rFonts w:cs="Arial"/>
        </w:rPr>
      </w:pPr>
      <w:r w:rsidRPr="00A02B41">
        <w:rPr>
          <w:rFonts w:cs="Arial"/>
        </w:rPr>
        <w:t xml:space="preserve">Use the </w:t>
      </w:r>
      <w:r w:rsidRPr="00A02B41">
        <w:rPr>
          <w:rFonts w:cs="Arial"/>
          <w:b/>
          <w:bCs/>
        </w:rPr>
        <w:t>Filter</w:t>
      </w:r>
      <w:r w:rsidRPr="00A02B41">
        <w:rPr>
          <w:rFonts w:cs="Arial"/>
        </w:rPr>
        <w:t xml:space="preserve"> options to narrow your search.</w:t>
      </w:r>
    </w:p>
    <w:p w14:paraId="2ED9E4C6" w14:textId="77777777" w:rsidR="00A02B41" w:rsidRPr="00A02B41" w:rsidRDefault="00A02B41" w:rsidP="00C81B50">
      <w:pPr>
        <w:widowControl w:val="0"/>
        <w:numPr>
          <w:ilvl w:val="0"/>
          <w:numId w:val="89"/>
        </w:numPr>
        <w:tabs>
          <w:tab w:val="clear" w:pos="720"/>
        </w:tabs>
        <w:spacing w:line="240" w:lineRule="auto"/>
        <w:ind w:left="851" w:hanging="425"/>
        <w:rPr>
          <w:rFonts w:cs="Arial"/>
        </w:rPr>
      </w:pPr>
      <w:r w:rsidRPr="00A02B41">
        <w:rPr>
          <w:rFonts w:cs="Arial"/>
        </w:rPr>
        <w:t xml:space="preserve">Sort the results and select </w:t>
      </w:r>
      <w:r w:rsidRPr="00A02B41">
        <w:rPr>
          <w:rFonts w:cs="Arial"/>
          <w:b/>
          <w:bCs/>
        </w:rPr>
        <w:t>Go</w:t>
      </w:r>
      <w:r w:rsidRPr="00A02B41">
        <w:rPr>
          <w:rFonts w:cs="Arial"/>
        </w:rPr>
        <w:t xml:space="preserve"> to update the list.</w:t>
      </w:r>
    </w:p>
    <w:p w14:paraId="782A5E30" w14:textId="77777777" w:rsidR="00A02B41" w:rsidRPr="00A02B41" w:rsidRDefault="00A02B41" w:rsidP="00C81B50">
      <w:pPr>
        <w:widowControl w:val="0"/>
        <w:numPr>
          <w:ilvl w:val="0"/>
          <w:numId w:val="89"/>
        </w:numPr>
        <w:tabs>
          <w:tab w:val="clear" w:pos="720"/>
        </w:tabs>
        <w:spacing w:line="240" w:lineRule="auto"/>
        <w:ind w:left="851" w:hanging="425"/>
        <w:rPr>
          <w:rFonts w:cs="Arial"/>
        </w:rPr>
      </w:pPr>
      <w:r w:rsidRPr="00A02B41">
        <w:rPr>
          <w:rFonts w:cs="Arial"/>
        </w:rPr>
        <w:t xml:space="preserve">Switch between </w:t>
      </w:r>
      <w:r w:rsidRPr="00A02B41">
        <w:rPr>
          <w:rFonts w:cs="Arial"/>
          <w:b/>
          <w:bCs/>
        </w:rPr>
        <w:t>Card View</w:t>
      </w:r>
      <w:r w:rsidRPr="00A02B41">
        <w:rPr>
          <w:rFonts w:cs="Arial"/>
        </w:rPr>
        <w:t xml:space="preserve"> and </w:t>
      </w:r>
      <w:r w:rsidRPr="00A02B41">
        <w:rPr>
          <w:rFonts w:cs="Arial"/>
          <w:b/>
          <w:bCs/>
        </w:rPr>
        <w:t>List View</w:t>
      </w:r>
      <w:r w:rsidRPr="00A02B41">
        <w:rPr>
          <w:rFonts w:cs="Arial"/>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64455B" w:rsidRPr="00F57C8E" w14:paraId="0922DF7F" w14:textId="77777777">
        <w:tc>
          <w:tcPr>
            <w:tcW w:w="283" w:type="dxa"/>
            <w:shd w:val="clear" w:color="auto" w:fill="FFFFFF" w:themeFill="background1"/>
          </w:tcPr>
          <w:p w14:paraId="2C0F5A5F" w14:textId="77777777" w:rsidR="0064455B" w:rsidRPr="00F57C8E" w:rsidRDefault="0064455B">
            <w:pPr>
              <w:jc w:val="center"/>
              <w:rPr>
                <w:rFonts w:cs="Arial"/>
                <w:b/>
                <w:bCs/>
                <w:sz w:val="28"/>
                <w:szCs w:val="28"/>
              </w:rPr>
            </w:pPr>
            <w:r w:rsidRPr="00F57C8E">
              <w:rPr>
                <w:rFonts w:cs="Arial"/>
                <w:b/>
                <w:bCs/>
                <w:color w:val="C00000"/>
                <w:sz w:val="28"/>
                <w:szCs w:val="28"/>
              </w:rPr>
              <w:t>!</w:t>
            </w:r>
          </w:p>
        </w:tc>
        <w:tc>
          <w:tcPr>
            <w:tcW w:w="8775" w:type="dxa"/>
            <w:shd w:val="clear" w:color="auto" w:fill="FFFFFF" w:themeFill="background1"/>
          </w:tcPr>
          <w:p w14:paraId="640AB086" w14:textId="2ABE1E37" w:rsidR="0064455B" w:rsidRPr="00C81B50" w:rsidRDefault="008362C5">
            <w:pPr>
              <w:rPr>
                <w:rFonts w:eastAsiaTheme="majorEastAsia" w:cs="Arial"/>
              </w:rPr>
            </w:pPr>
            <w:r w:rsidRPr="008362C5">
              <w:rPr>
                <w:rFonts w:eastAsiaTheme="majorEastAsia" w:cs="Arial"/>
              </w:rPr>
              <w:t xml:space="preserve">Before moving the client into service, review the </w:t>
            </w:r>
            <w:r w:rsidRPr="008362C5">
              <w:rPr>
                <w:rFonts w:eastAsiaTheme="majorEastAsia" w:cs="Arial"/>
                <w:b/>
                <w:bCs/>
              </w:rPr>
              <w:t>Referral Summary</w:t>
            </w:r>
            <w:r w:rsidRPr="008362C5">
              <w:rPr>
                <w:rFonts w:eastAsiaTheme="majorEastAsia" w:cs="Arial"/>
              </w:rPr>
              <w:t xml:space="preserve"> and </w:t>
            </w:r>
            <w:r w:rsidRPr="008362C5">
              <w:rPr>
                <w:rFonts w:eastAsiaTheme="majorEastAsia" w:cs="Arial"/>
                <w:b/>
                <w:bCs/>
              </w:rPr>
              <w:t>Client Record</w:t>
            </w:r>
            <w:r w:rsidRPr="008362C5">
              <w:rPr>
                <w:rFonts w:eastAsiaTheme="majorEastAsia" w:cs="Arial"/>
              </w:rPr>
              <w:t xml:space="preserve"> to confirm that you can still provide the service.</w:t>
            </w:r>
          </w:p>
        </w:tc>
      </w:tr>
    </w:tbl>
    <w:p w14:paraId="2C4AEF89" w14:textId="31DA8A14" w:rsidR="00222FE2" w:rsidRDefault="008362C5" w:rsidP="00A21F50">
      <w:pPr>
        <w:widowControl w:val="0"/>
        <w:spacing w:line="276" w:lineRule="auto"/>
        <w:ind w:left="426"/>
        <w:rPr>
          <w:rFonts w:cs="Arial"/>
        </w:rPr>
      </w:pPr>
      <w:r>
        <w:rPr>
          <w:rFonts w:eastAsiaTheme="majorEastAsia" w:cs="Arial"/>
          <w:bCs/>
          <w:szCs w:val="26"/>
        </w:rPr>
        <w:t>Then, s</w:t>
      </w:r>
      <w:r w:rsidR="00222FE2" w:rsidRPr="00B80270">
        <w:rPr>
          <w:rFonts w:eastAsiaTheme="majorEastAsia" w:cs="Arial"/>
          <w:bCs/>
          <w:szCs w:val="26"/>
        </w:rPr>
        <w:t xml:space="preserve">elect </w:t>
      </w:r>
      <w:r w:rsidR="00222FE2" w:rsidRPr="00B80270">
        <w:rPr>
          <w:rFonts w:eastAsiaTheme="majorEastAsia" w:cs="Arial"/>
          <w:b/>
          <w:szCs w:val="26"/>
        </w:rPr>
        <w:t>Draw down into servic</w:t>
      </w:r>
      <w:r w:rsidR="006079D3" w:rsidRPr="00B80270">
        <w:rPr>
          <w:rFonts w:eastAsiaTheme="majorEastAsia" w:cs="Arial"/>
          <w:b/>
          <w:szCs w:val="26"/>
        </w:rPr>
        <w:t>e</w:t>
      </w:r>
      <w:r w:rsidR="00222FE2" w:rsidRPr="00B80270">
        <w:rPr>
          <w:rFonts w:cs="Arial"/>
        </w:rPr>
        <w:t>.</w:t>
      </w:r>
    </w:p>
    <w:p w14:paraId="122B2998" w14:textId="1A5DF2D8" w:rsidR="00F271C6" w:rsidRPr="00B80270" w:rsidRDefault="00F271C6" w:rsidP="00B80270">
      <w:pPr>
        <w:widowControl w:val="0"/>
        <w:spacing w:line="276" w:lineRule="auto"/>
        <w:rPr>
          <w:rFonts w:cs="Arial"/>
        </w:rPr>
      </w:pPr>
      <w:r w:rsidRPr="00F271C6">
        <w:rPr>
          <w:rFonts w:cs="Arial"/>
          <w:noProof/>
        </w:rPr>
        <w:lastRenderedPageBreak/>
        <w:drawing>
          <wp:inline distT="0" distB="0" distL="0" distR="0" wp14:anchorId="213A07B6" wp14:editId="01A856A3">
            <wp:extent cx="4969566" cy="2978779"/>
            <wp:effectExtent l="19050" t="19050" r="21590" b="12700"/>
            <wp:docPr id="1809662975" name="Picture 1" descr="Client Card. &quot;Draw Down Into Service&quo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662975" name="Picture 1" descr="Client Card. &quot;Draw Down Into Service&quot; button is highlighted"/>
                    <pic:cNvPicPr/>
                  </pic:nvPicPr>
                  <pic:blipFill>
                    <a:blip r:embed="rId63"/>
                    <a:stretch>
                      <a:fillRect/>
                    </a:stretch>
                  </pic:blipFill>
                  <pic:spPr>
                    <a:xfrm>
                      <a:off x="0" y="0"/>
                      <a:ext cx="4978867" cy="2984354"/>
                    </a:xfrm>
                    <a:prstGeom prst="rect">
                      <a:avLst/>
                    </a:prstGeom>
                    <a:ln>
                      <a:solidFill>
                        <a:schemeClr val="tx2"/>
                      </a:solidFill>
                    </a:ln>
                  </pic:spPr>
                </pic:pic>
              </a:graphicData>
            </a:graphic>
          </wp:inline>
        </w:drawing>
      </w:r>
    </w:p>
    <w:p w14:paraId="08D79E47" w14:textId="3089E478" w:rsidR="00AB060B" w:rsidRPr="00AB060B" w:rsidRDefault="00AB060B" w:rsidP="00C81B50">
      <w:pPr>
        <w:pStyle w:val="ListParagraph"/>
        <w:widowControl w:val="0"/>
        <w:numPr>
          <w:ilvl w:val="0"/>
          <w:numId w:val="88"/>
        </w:numPr>
        <w:spacing w:line="276" w:lineRule="auto"/>
        <w:ind w:left="426" w:hanging="426"/>
        <w:rPr>
          <w:rFonts w:eastAsiaTheme="majorEastAsia" w:cs="Arial"/>
        </w:rPr>
      </w:pPr>
      <w:r w:rsidRPr="00AB060B">
        <w:rPr>
          <w:rFonts w:eastAsiaTheme="majorEastAsia" w:cs="Arial"/>
        </w:rPr>
        <w:t xml:space="preserve">If your organisation has more than one service item or NAPS Service ID for the service type, select the correct </w:t>
      </w:r>
      <w:r w:rsidRPr="00AB060B">
        <w:rPr>
          <w:rFonts w:eastAsiaTheme="majorEastAsia" w:cs="Arial"/>
          <w:b/>
          <w:bCs/>
        </w:rPr>
        <w:t>service item</w:t>
      </w:r>
      <w:r w:rsidRPr="00AB060B">
        <w:rPr>
          <w:rFonts w:eastAsiaTheme="majorEastAsia" w:cs="Arial"/>
        </w:rPr>
        <w:t xml:space="preserve"> or </w:t>
      </w:r>
      <w:r w:rsidRPr="00AB060B">
        <w:rPr>
          <w:rFonts w:eastAsiaTheme="majorEastAsia" w:cs="Arial"/>
          <w:b/>
          <w:bCs/>
        </w:rPr>
        <w:t>NAPS Service ID</w:t>
      </w:r>
      <w:r w:rsidRPr="00AB060B">
        <w:rPr>
          <w:rFonts w:eastAsiaTheme="majorEastAsia" w:cs="Arial"/>
        </w:rPr>
        <w:t>.</w:t>
      </w:r>
    </w:p>
    <w:p w14:paraId="4B48CF4E" w14:textId="1CD7ED75" w:rsidR="00973D1D" w:rsidRPr="00A21F50" w:rsidRDefault="00AB060B" w:rsidP="00A21F50">
      <w:pPr>
        <w:widowControl w:val="0"/>
        <w:spacing w:line="276" w:lineRule="auto"/>
        <w:ind w:left="426"/>
        <w:rPr>
          <w:rFonts w:eastAsiaTheme="majorEastAsia" w:cs="Arial"/>
        </w:rPr>
      </w:pPr>
      <w:r w:rsidRPr="00AB060B">
        <w:rPr>
          <w:rFonts w:eastAsiaTheme="majorEastAsia" w:cs="Arial"/>
        </w:rPr>
        <w:t xml:space="preserve">Select </w:t>
      </w:r>
      <w:r w:rsidRPr="00AB060B">
        <w:rPr>
          <w:rFonts w:eastAsiaTheme="majorEastAsia" w:cs="Arial"/>
          <w:b/>
          <w:bCs/>
        </w:rPr>
        <w:t>Accept</w:t>
      </w:r>
      <w:r w:rsidRPr="00AB060B">
        <w:rPr>
          <w:rFonts w:eastAsiaTheme="majorEastAsia" w:cs="Arial"/>
        </w:rPr>
        <w:t xml:space="preserve"> to confirm the referral.</w:t>
      </w:r>
    </w:p>
    <w:p w14:paraId="7D6A6D9B" w14:textId="04350E72" w:rsidR="001C6D79" w:rsidRPr="00B80270" w:rsidRDefault="001C6D79" w:rsidP="00B80270">
      <w:pPr>
        <w:widowControl w:val="0"/>
        <w:spacing w:line="276" w:lineRule="auto"/>
        <w:rPr>
          <w:rFonts w:cs="Arial"/>
        </w:rPr>
      </w:pPr>
      <w:r w:rsidRPr="001C6D79">
        <w:rPr>
          <w:rFonts w:cs="Arial"/>
          <w:noProof/>
        </w:rPr>
        <w:drawing>
          <wp:inline distT="0" distB="0" distL="0" distR="0" wp14:anchorId="0277D381" wp14:editId="220FCF8C">
            <wp:extent cx="5025225" cy="2502633"/>
            <wp:effectExtent l="19050" t="19050" r="23495" b="12065"/>
            <wp:docPr id="1388592226" name="Picture 1" descr="Pop Up 'draw down into service for [client].&quot; The ACCEP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592226" name="Picture 1" descr="Pop Up 'draw down into service for [client].&quot; The ACCEPT button is highlighted"/>
                    <pic:cNvPicPr/>
                  </pic:nvPicPr>
                  <pic:blipFill>
                    <a:blip r:embed="rId64"/>
                    <a:stretch>
                      <a:fillRect/>
                    </a:stretch>
                  </pic:blipFill>
                  <pic:spPr>
                    <a:xfrm>
                      <a:off x="0" y="0"/>
                      <a:ext cx="5035816" cy="2507907"/>
                    </a:xfrm>
                    <a:prstGeom prst="rect">
                      <a:avLst/>
                    </a:prstGeom>
                    <a:ln>
                      <a:solidFill>
                        <a:schemeClr val="tx2"/>
                      </a:solidFill>
                    </a:ln>
                  </pic:spPr>
                </pic:pic>
              </a:graphicData>
            </a:graphic>
          </wp:inline>
        </w:drawing>
      </w:r>
    </w:p>
    <w:p w14:paraId="2436E4E8" w14:textId="63D55C41" w:rsidR="003B3D03" w:rsidRPr="003B3D03" w:rsidRDefault="003B3D03" w:rsidP="00C81B50">
      <w:pPr>
        <w:widowControl w:val="0"/>
        <w:spacing w:line="276" w:lineRule="auto"/>
        <w:ind w:left="426"/>
        <w:rPr>
          <w:rFonts w:cs="Arial"/>
        </w:rPr>
      </w:pPr>
      <w:r w:rsidRPr="003B3D03">
        <w:rPr>
          <w:rFonts w:cs="Arial"/>
        </w:rPr>
        <w:t>The system will display a confirmation message to confirm that you have accepted the referral.</w:t>
      </w:r>
    </w:p>
    <w:p w14:paraId="68F85CFD" w14:textId="738DAB86" w:rsidR="003B3D03" w:rsidRPr="003B3D03" w:rsidRDefault="003B3D03" w:rsidP="00C81B50">
      <w:pPr>
        <w:widowControl w:val="0"/>
        <w:spacing w:line="276" w:lineRule="auto"/>
        <w:ind w:left="426"/>
        <w:rPr>
          <w:rFonts w:cs="Arial"/>
        </w:rPr>
      </w:pPr>
      <w:r w:rsidRPr="003B3D03">
        <w:rPr>
          <w:rFonts w:cs="Arial"/>
        </w:rPr>
        <w:t xml:space="preserve">The referral will move to the </w:t>
      </w:r>
      <w:r w:rsidRPr="003B3D03">
        <w:rPr>
          <w:rFonts w:cs="Arial"/>
          <w:b/>
          <w:bCs/>
        </w:rPr>
        <w:t>Accepted Services Pending</w:t>
      </w:r>
      <w:r w:rsidRPr="003B3D03">
        <w:rPr>
          <w:rFonts w:cs="Arial"/>
        </w:rPr>
        <w:t xml:space="preserve"> tab until you record the service delivery information.</w:t>
      </w:r>
    </w:p>
    <w:p w14:paraId="58E7186F" w14:textId="070FF9BB" w:rsidR="0064455B" w:rsidRDefault="00973D1D" w:rsidP="00B80270">
      <w:pPr>
        <w:widowControl w:val="0"/>
        <w:spacing w:line="276" w:lineRule="auto"/>
        <w:rPr>
          <w:rFonts w:cs="Arial"/>
        </w:rPr>
      </w:pPr>
      <w:r w:rsidRPr="00B80270">
        <w:rPr>
          <w:rFonts w:cs="Arial"/>
          <w:noProof/>
        </w:rPr>
        <w:drawing>
          <wp:inline distT="0" distB="0" distL="0" distR="0" wp14:anchorId="6E6064CB" wp14:editId="6E408F79">
            <wp:extent cx="5024120" cy="792094"/>
            <wp:effectExtent l="19050" t="19050" r="24130" b="27305"/>
            <wp:docPr id="5191" name="Picture 5191" descr="Accepted services pending, with ACCEPT SERVICES PENDING tab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1" name="Picture 5191" descr="Accepted services pending, with ACCEPT SERVICES PENDING tab highlighted."/>
                    <pic:cNvPicPr/>
                  </pic:nvPicPr>
                  <pic:blipFill>
                    <a:blip r:embed="rId65" cstate="email">
                      <a:extLst>
                        <a:ext uri="{28A0092B-C50C-407E-A947-70E740481C1C}">
                          <a14:useLocalDpi xmlns:a14="http://schemas.microsoft.com/office/drawing/2010/main"/>
                        </a:ext>
                      </a:extLst>
                    </a:blip>
                    <a:stretch>
                      <a:fillRect/>
                    </a:stretch>
                  </pic:blipFill>
                  <pic:spPr>
                    <a:xfrm>
                      <a:off x="0" y="0"/>
                      <a:ext cx="5038529" cy="794366"/>
                    </a:xfrm>
                    <a:prstGeom prst="rect">
                      <a:avLst/>
                    </a:prstGeom>
                    <a:ln>
                      <a:solidFill>
                        <a:schemeClr val="accent1">
                          <a:lumMod val="75000"/>
                        </a:schemeClr>
                      </a:solidFill>
                    </a:ln>
                  </pic:spPr>
                </pic:pic>
              </a:graphicData>
            </a:graphic>
          </wp:inline>
        </w:drawing>
      </w:r>
    </w:p>
    <w:p w14:paraId="690A3ED6" w14:textId="77777777" w:rsidR="00A21F50" w:rsidRDefault="00A21F50">
      <w:pPr>
        <w:spacing w:before="0" w:after="0" w:line="240" w:lineRule="auto"/>
        <w:rPr>
          <w:rFonts w:cs="Arial"/>
        </w:rPr>
      </w:pPr>
      <w:r>
        <w:rPr>
          <w:rFonts w:cs="Arial"/>
        </w:rPr>
        <w:br w:type="page"/>
      </w:r>
    </w:p>
    <w:p w14:paraId="3F12E9AC" w14:textId="0B0C118F" w:rsidR="0053140C" w:rsidRPr="0053140C" w:rsidRDefault="0053140C" w:rsidP="00C81B50">
      <w:pPr>
        <w:widowControl w:val="0"/>
        <w:spacing w:line="276" w:lineRule="auto"/>
        <w:rPr>
          <w:rFonts w:cs="Arial"/>
        </w:rPr>
      </w:pPr>
      <w:r w:rsidRPr="0053140C">
        <w:rPr>
          <w:rFonts w:cs="Arial"/>
        </w:rPr>
        <w:lastRenderedPageBreak/>
        <w:t>If you cannot provide the service, you can reject the referral.</w:t>
      </w:r>
    </w:p>
    <w:p w14:paraId="539B4014" w14:textId="77777777" w:rsidR="0053140C" w:rsidRPr="0053140C" w:rsidRDefault="0053140C" w:rsidP="00C81B50">
      <w:pPr>
        <w:widowControl w:val="0"/>
        <w:numPr>
          <w:ilvl w:val="0"/>
          <w:numId w:val="90"/>
        </w:numPr>
        <w:spacing w:line="240" w:lineRule="auto"/>
        <w:rPr>
          <w:rFonts w:cs="Arial"/>
        </w:rPr>
      </w:pPr>
      <w:r w:rsidRPr="0053140C">
        <w:rPr>
          <w:rFonts w:cs="Arial"/>
        </w:rPr>
        <w:t xml:space="preserve">Select </w:t>
      </w:r>
      <w:r w:rsidRPr="0053140C">
        <w:rPr>
          <w:rFonts w:cs="Arial"/>
          <w:b/>
          <w:bCs/>
        </w:rPr>
        <w:t>Reject Referral</w:t>
      </w:r>
      <w:r w:rsidRPr="0053140C">
        <w:rPr>
          <w:rFonts w:cs="Arial"/>
        </w:rPr>
        <w:t>.</w:t>
      </w:r>
    </w:p>
    <w:p w14:paraId="05F61BE2" w14:textId="77777777" w:rsidR="0053140C" w:rsidRPr="0053140C" w:rsidRDefault="0053140C" w:rsidP="00C81B50">
      <w:pPr>
        <w:widowControl w:val="0"/>
        <w:numPr>
          <w:ilvl w:val="0"/>
          <w:numId w:val="90"/>
        </w:numPr>
        <w:spacing w:line="240" w:lineRule="auto"/>
        <w:rPr>
          <w:rFonts w:cs="Arial"/>
        </w:rPr>
      </w:pPr>
      <w:r w:rsidRPr="0053140C">
        <w:rPr>
          <w:rFonts w:cs="Arial"/>
        </w:rPr>
        <w:t xml:space="preserve">Choose a </w:t>
      </w:r>
      <w:r w:rsidRPr="0053140C">
        <w:rPr>
          <w:rFonts w:cs="Arial"/>
          <w:b/>
          <w:bCs/>
        </w:rPr>
        <w:t>rejection reason</w:t>
      </w:r>
      <w:r w:rsidRPr="0053140C">
        <w:rPr>
          <w:rFonts w:cs="Arial"/>
        </w:rPr>
        <w:t>.</w:t>
      </w:r>
    </w:p>
    <w:p w14:paraId="4D984DB2" w14:textId="77777777" w:rsidR="0053140C" w:rsidRPr="0053140C" w:rsidRDefault="0053140C" w:rsidP="00C81B50">
      <w:pPr>
        <w:widowControl w:val="0"/>
        <w:numPr>
          <w:ilvl w:val="0"/>
          <w:numId w:val="90"/>
        </w:numPr>
        <w:spacing w:line="240" w:lineRule="auto"/>
        <w:rPr>
          <w:rFonts w:cs="Arial"/>
        </w:rPr>
      </w:pPr>
      <w:r w:rsidRPr="0053140C">
        <w:rPr>
          <w:rFonts w:cs="Arial"/>
        </w:rPr>
        <w:t xml:space="preserve">Select </w:t>
      </w:r>
      <w:r w:rsidRPr="0053140C">
        <w:rPr>
          <w:rFonts w:cs="Arial"/>
          <w:b/>
          <w:bCs/>
        </w:rPr>
        <w:t>Reject</w:t>
      </w:r>
      <w:r w:rsidRPr="0053140C">
        <w:rPr>
          <w:rFonts w:cs="Arial"/>
        </w:rPr>
        <w:t>.</w:t>
      </w:r>
    </w:p>
    <w:p w14:paraId="43F3CC14" w14:textId="6FA43EDA" w:rsidR="00973D1D" w:rsidRDefault="0053140C" w:rsidP="00B80270">
      <w:pPr>
        <w:widowControl w:val="0"/>
        <w:spacing w:line="276" w:lineRule="auto"/>
        <w:rPr>
          <w:rFonts w:cs="Arial"/>
        </w:rPr>
      </w:pPr>
      <w:r w:rsidRPr="0053140C">
        <w:rPr>
          <w:rFonts w:cs="Arial"/>
        </w:rPr>
        <w:t>Providing a rejection reason helps assessors and the My Aged Care Contact Centre support clients to access services.</w:t>
      </w:r>
    </w:p>
    <w:p w14:paraId="4524ECF6" w14:textId="728FFA29" w:rsidR="00AB2525" w:rsidRPr="00B80270" w:rsidRDefault="00AB2525" w:rsidP="00B80270">
      <w:pPr>
        <w:widowControl w:val="0"/>
        <w:spacing w:line="276" w:lineRule="auto"/>
        <w:rPr>
          <w:rFonts w:cs="Arial"/>
        </w:rPr>
      </w:pPr>
      <w:r w:rsidRPr="00AB2525">
        <w:rPr>
          <w:rFonts w:cs="Arial"/>
          <w:noProof/>
        </w:rPr>
        <w:drawing>
          <wp:inline distT="0" distB="0" distL="0" distR="0" wp14:anchorId="187CF78D" wp14:editId="43A320A0">
            <wp:extent cx="4277802" cy="2358832"/>
            <wp:effectExtent l="19050" t="19050" r="27940" b="22860"/>
            <wp:docPr id="300047000" name="Picture 1" descr="Waitlist - highlighting the button to &quot;reject referra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047000" name="Picture 1" descr="Waitlist - highlighting the button to &quot;reject referral&quot;"/>
                    <pic:cNvPicPr/>
                  </pic:nvPicPr>
                  <pic:blipFill>
                    <a:blip r:embed="rId66"/>
                    <a:stretch>
                      <a:fillRect/>
                    </a:stretch>
                  </pic:blipFill>
                  <pic:spPr>
                    <a:xfrm>
                      <a:off x="0" y="0"/>
                      <a:ext cx="4288509" cy="2364736"/>
                    </a:xfrm>
                    <a:prstGeom prst="rect">
                      <a:avLst/>
                    </a:prstGeom>
                    <a:ln>
                      <a:solidFill>
                        <a:schemeClr val="tx2"/>
                      </a:solidFill>
                    </a:ln>
                  </pic:spPr>
                </pic:pic>
              </a:graphicData>
            </a:graphic>
          </wp:inline>
        </w:drawing>
      </w:r>
    </w:p>
    <w:p w14:paraId="5D85DAFE" w14:textId="77777777" w:rsidR="004858F4" w:rsidRPr="004858F4" w:rsidRDefault="004858F4" w:rsidP="00A21F50">
      <w:pPr>
        <w:rPr>
          <w:rFonts w:eastAsia="MS Gothic"/>
        </w:rPr>
      </w:pPr>
      <w:r w:rsidRPr="004858F4">
        <w:rPr>
          <w:rFonts w:eastAsia="MS Gothic"/>
        </w:rPr>
        <w:t>After you reject the referral, the system removes it from your waitlist and it will no longer appear in the Service and Support Portal.</w:t>
      </w:r>
    </w:p>
    <w:p w14:paraId="4DBFF320" w14:textId="761F7F0D" w:rsidR="00973D1D" w:rsidRPr="004858F4" w:rsidRDefault="00973D1D" w:rsidP="00C81B50">
      <w:pPr>
        <w:pStyle w:val="Heading2"/>
      </w:pPr>
      <w:bookmarkStart w:id="21" w:name="_Toc242434111"/>
      <w:r w:rsidRPr="004858F4">
        <w:t>Notifications for Overdue Referrals</w:t>
      </w:r>
      <w:bookmarkEnd w:id="21"/>
    </w:p>
    <w:p w14:paraId="76C85B97" w14:textId="3A568EB1" w:rsidR="00A6325C" w:rsidRPr="00A6325C" w:rsidRDefault="00A6325C" w:rsidP="00A6325C">
      <w:pPr>
        <w:widowControl w:val="0"/>
        <w:spacing w:line="276" w:lineRule="auto"/>
        <w:rPr>
          <w:rFonts w:cs="Arial"/>
        </w:rPr>
      </w:pPr>
      <w:r w:rsidRPr="00A6325C">
        <w:rPr>
          <w:rFonts w:cs="Arial"/>
        </w:rPr>
        <w:t xml:space="preserve">Team Leaders can see visual alerts in the </w:t>
      </w:r>
      <w:r w:rsidRPr="00A6325C">
        <w:rPr>
          <w:rFonts w:cs="Arial"/>
          <w:b/>
          <w:bCs/>
        </w:rPr>
        <w:t>Incoming Referrals</w:t>
      </w:r>
      <w:r w:rsidRPr="00A6325C">
        <w:rPr>
          <w:rFonts w:cs="Arial"/>
        </w:rPr>
        <w:t xml:space="preserve"> tab when referrals have not been actioned within the required priority timeframes.</w:t>
      </w:r>
    </w:p>
    <w:p w14:paraId="7F6EAD82" w14:textId="77777777" w:rsidR="00A6325C" w:rsidRPr="00A6325C" w:rsidRDefault="00A6325C" w:rsidP="00A6325C">
      <w:pPr>
        <w:widowControl w:val="0"/>
        <w:spacing w:line="276" w:lineRule="auto"/>
        <w:rPr>
          <w:rFonts w:cs="Arial"/>
        </w:rPr>
      </w:pPr>
      <w:r w:rsidRPr="00A6325C">
        <w:rPr>
          <w:rFonts w:cs="Arial"/>
        </w:rPr>
        <w:t>A referral is considered actioned when you:</w:t>
      </w:r>
    </w:p>
    <w:p w14:paraId="54034598" w14:textId="77777777" w:rsidR="00A6325C" w:rsidRPr="00A6325C" w:rsidRDefault="00A6325C" w:rsidP="00C81B50">
      <w:pPr>
        <w:widowControl w:val="0"/>
        <w:numPr>
          <w:ilvl w:val="0"/>
          <w:numId w:val="91"/>
        </w:numPr>
        <w:spacing w:line="240" w:lineRule="auto"/>
        <w:rPr>
          <w:rFonts w:cs="Arial"/>
        </w:rPr>
      </w:pPr>
      <w:r w:rsidRPr="00A6325C">
        <w:rPr>
          <w:rFonts w:cs="Arial"/>
        </w:rPr>
        <w:t>Accept the referral</w:t>
      </w:r>
    </w:p>
    <w:p w14:paraId="1C91AB51" w14:textId="76F04A82" w:rsidR="00A6325C" w:rsidRPr="00A6325C" w:rsidRDefault="00A6325C" w:rsidP="00C81B50">
      <w:pPr>
        <w:widowControl w:val="0"/>
        <w:numPr>
          <w:ilvl w:val="0"/>
          <w:numId w:val="91"/>
        </w:numPr>
        <w:spacing w:line="240" w:lineRule="auto"/>
        <w:rPr>
          <w:rFonts w:cs="Arial"/>
        </w:rPr>
      </w:pPr>
      <w:r w:rsidRPr="00A6325C">
        <w:rPr>
          <w:rFonts w:cs="Arial"/>
        </w:rPr>
        <w:t>Reject the referral</w:t>
      </w:r>
      <w:r>
        <w:rPr>
          <w:rFonts w:cs="Arial"/>
        </w:rPr>
        <w:t>, or</w:t>
      </w:r>
    </w:p>
    <w:p w14:paraId="362965A4" w14:textId="7E779CF0" w:rsidR="00973D1D" w:rsidRPr="00A21F50" w:rsidRDefault="00A6325C" w:rsidP="00A21F50">
      <w:pPr>
        <w:widowControl w:val="0"/>
        <w:numPr>
          <w:ilvl w:val="0"/>
          <w:numId w:val="91"/>
        </w:numPr>
        <w:spacing w:line="240" w:lineRule="auto"/>
        <w:rPr>
          <w:rFonts w:cs="Arial"/>
        </w:rPr>
      </w:pPr>
      <w:r w:rsidRPr="00A6325C">
        <w:rPr>
          <w:rFonts w:cs="Arial"/>
        </w:rPr>
        <w:t>Add the referral to a waitlist</w:t>
      </w:r>
      <w:r>
        <w:rPr>
          <w:rFonts w:cs="Arial"/>
        </w:rPr>
        <w:t>.</w:t>
      </w:r>
    </w:p>
    <w:p w14:paraId="209ADE26" w14:textId="262C0631" w:rsidR="001F5928" w:rsidRPr="00B80270" w:rsidRDefault="001F5928" w:rsidP="00B80270">
      <w:pPr>
        <w:widowControl w:val="0"/>
        <w:spacing w:line="276" w:lineRule="auto"/>
        <w:rPr>
          <w:rFonts w:cs="Arial"/>
          <w:lang w:val="en-US"/>
        </w:rPr>
      </w:pPr>
      <w:r w:rsidRPr="001F5928">
        <w:rPr>
          <w:rFonts w:cs="Arial"/>
          <w:noProof/>
          <w:lang w:val="en-US"/>
        </w:rPr>
        <w:lastRenderedPageBreak/>
        <w:drawing>
          <wp:inline distT="0" distB="0" distL="0" distR="0" wp14:anchorId="01F6583A" wp14:editId="6FC773B7">
            <wp:extent cx="3097862" cy="4481494"/>
            <wp:effectExtent l="19050" t="19050" r="26670" b="14605"/>
            <wp:docPr id="404614053" name="Picture 1" descr="Incoming referral heading: Two client referrals are listed below, with each referral card displaying its current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614053" name="Picture 1" descr="Incoming referral heading: Two client referrals are listed below, with each referral card displaying its current status."/>
                    <pic:cNvPicPr/>
                  </pic:nvPicPr>
                  <pic:blipFill>
                    <a:blip r:embed="rId67"/>
                    <a:stretch>
                      <a:fillRect/>
                    </a:stretch>
                  </pic:blipFill>
                  <pic:spPr>
                    <a:xfrm>
                      <a:off x="0" y="0"/>
                      <a:ext cx="3109626" cy="4498513"/>
                    </a:xfrm>
                    <a:prstGeom prst="rect">
                      <a:avLst/>
                    </a:prstGeom>
                    <a:ln>
                      <a:solidFill>
                        <a:schemeClr val="tx2"/>
                      </a:solidFill>
                    </a:ln>
                  </pic:spPr>
                </pic:pic>
              </a:graphicData>
            </a:graphic>
          </wp:inline>
        </w:drawing>
      </w:r>
    </w:p>
    <w:p w14:paraId="7D0F13AD" w14:textId="77777777" w:rsidR="00F2043F" w:rsidRPr="00F2043F" w:rsidRDefault="00F2043F" w:rsidP="00F2043F">
      <w:pPr>
        <w:widowControl w:val="0"/>
        <w:spacing w:line="276" w:lineRule="auto"/>
        <w:rPr>
          <w:rFonts w:cs="Arial"/>
        </w:rPr>
      </w:pPr>
      <w:r w:rsidRPr="00F2043F">
        <w:rPr>
          <w:rFonts w:cs="Arial"/>
        </w:rPr>
        <w:t>The system also sends an email notification to the email address linked to the outlet, reminding staff to action the referral.</w:t>
      </w:r>
    </w:p>
    <w:p w14:paraId="5E0CF4BA" w14:textId="51E39E7D" w:rsidR="00973D1D" w:rsidRPr="00A21F50" w:rsidRDefault="00F2043F" w:rsidP="00B80270">
      <w:pPr>
        <w:widowControl w:val="0"/>
        <w:spacing w:line="276" w:lineRule="auto"/>
        <w:rPr>
          <w:rFonts w:cs="Arial"/>
        </w:rPr>
      </w:pPr>
      <w:r w:rsidRPr="00F2043F">
        <w:rPr>
          <w:rFonts w:cs="Arial"/>
        </w:rPr>
        <w:t xml:space="preserve">In addition, the portal displays these alerts in the </w:t>
      </w:r>
      <w:r w:rsidRPr="00F2043F">
        <w:rPr>
          <w:rFonts w:cs="Arial"/>
          <w:b/>
          <w:bCs/>
        </w:rPr>
        <w:t>Tasks and Notifications</w:t>
      </w:r>
      <w:r w:rsidRPr="00F2043F">
        <w:rPr>
          <w:rFonts w:cs="Arial"/>
        </w:rPr>
        <w:t xml:space="preserve"> section as </w:t>
      </w:r>
      <w:r w:rsidRPr="00F2043F">
        <w:rPr>
          <w:rFonts w:cs="Arial"/>
          <w:b/>
          <w:bCs/>
        </w:rPr>
        <w:t>Overdue Referral Tasks</w:t>
      </w:r>
      <w:r w:rsidRPr="00F2043F">
        <w:rPr>
          <w:rFonts w:cs="Arial"/>
        </w:rPr>
        <w:t>.</w:t>
      </w:r>
    </w:p>
    <w:p w14:paraId="015E0B81" w14:textId="5B742664" w:rsidR="00EC6B49" w:rsidRPr="00B80270" w:rsidRDefault="00EC6B49" w:rsidP="00B80270">
      <w:pPr>
        <w:widowControl w:val="0"/>
        <w:spacing w:line="276" w:lineRule="auto"/>
        <w:rPr>
          <w:rFonts w:cs="Arial"/>
          <w:lang w:val="en-US"/>
        </w:rPr>
      </w:pPr>
      <w:r w:rsidRPr="00EC6B49">
        <w:rPr>
          <w:rFonts w:cs="Arial"/>
          <w:noProof/>
          <w:lang w:val="en-US"/>
        </w:rPr>
        <w:drawing>
          <wp:inline distT="0" distB="0" distL="0" distR="0" wp14:anchorId="11F1B6AD" wp14:editId="6344B6A1">
            <wp:extent cx="5755640" cy="1585595"/>
            <wp:effectExtent l="19050" t="19050" r="16510" b="14605"/>
            <wp:docPr id="988839707" name="Picture 1" descr="Tasks and notifications - referral notific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839707" name="Picture 1" descr="Tasks and notifications - referral notifications "/>
                    <pic:cNvPicPr/>
                  </pic:nvPicPr>
                  <pic:blipFill>
                    <a:blip r:embed="rId68"/>
                    <a:stretch>
                      <a:fillRect/>
                    </a:stretch>
                  </pic:blipFill>
                  <pic:spPr>
                    <a:xfrm>
                      <a:off x="0" y="0"/>
                      <a:ext cx="5755640" cy="1585595"/>
                    </a:xfrm>
                    <a:prstGeom prst="rect">
                      <a:avLst/>
                    </a:prstGeom>
                    <a:ln>
                      <a:solidFill>
                        <a:schemeClr val="tx2"/>
                      </a:solidFill>
                    </a:ln>
                  </pic:spPr>
                </pic:pic>
              </a:graphicData>
            </a:graphic>
          </wp:inline>
        </w:drawing>
      </w:r>
    </w:p>
    <w:p w14:paraId="07A9AF6B" w14:textId="18D02700" w:rsidR="00EB4AB6" w:rsidRPr="00F2043F" w:rsidRDefault="00973D1D" w:rsidP="00C81B50">
      <w:pPr>
        <w:pStyle w:val="Heading2"/>
      </w:pPr>
      <w:bookmarkStart w:id="22" w:name="_Toc242434112"/>
      <w:r w:rsidRPr="00F2043F">
        <w:t>Referral History</w:t>
      </w:r>
      <w:bookmarkEnd w:id="22"/>
    </w:p>
    <w:p w14:paraId="320353FB" w14:textId="77777777" w:rsidR="00F81A69" w:rsidRPr="00F81A69" w:rsidRDefault="00F81A69" w:rsidP="00C81B50">
      <w:pPr>
        <w:widowControl w:val="0"/>
        <w:spacing w:line="276" w:lineRule="auto"/>
      </w:pPr>
      <w:r w:rsidRPr="00F81A69">
        <w:t xml:space="preserve">The </w:t>
      </w:r>
      <w:r w:rsidRPr="00F81A69">
        <w:rPr>
          <w:b/>
          <w:bCs/>
        </w:rPr>
        <w:t>Referral History</w:t>
      </w:r>
      <w:r w:rsidRPr="00F81A69">
        <w:t xml:space="preserve"> tab lets Team Leaders and Staff Members view a client's referral history, including whether a referral was </w:t>
      </w:r>
      <w:r w:rsidRPr="00F81A69">
        <w:rPr>
          <w:b/>
          <w:bCs/>
        </w:rPr>
        <w:t>revoked</w:t>
      </w:r>
      <w:r w:rsidRPr="00F81A69">
        <w:t xml:space="preserve"> or </w:t>
      </w:r>
      <w:r w:rsidRPr="00F81A69">
        <w:rPr>
          <w:b/>
          <w:bCs/>
        </w:rPr>
        <w:t>recalled</w:t>
      </w:r>
      <w:r w:rsidRPr="00F81A69">
        <w:t>.</w:t>
      </w:r>
    </w:p>
    <w:p w14:paraId="4F59C1EA" w14:textId="77777777" w:rsidR="00F22382" w:rsidRPr="00F22382" w:rsidRDefault="00F22382" w:rsidP="00C81B50">
      <w:pPr>
        <w:widowControl w:val="0"/>
        <w:spacing w:line="276" w:lineRule="auto"/>
        <w:rPr>
          <w:rFonts w:cs="Arial"/>
        </w:rPr>
      </w:pPr>
      <w:r w:rsidRPr="00F22382">
        <w:rPr>
          <w:rFonts w:cs="Arial"/>
        </w:rPr>
        <w:t>To see more details about a referral:</w:t>
      </w:r>
    </w:p>
    <w:p w14:paraId="4171102A" w14:textId="77777777" w:rsidR="00F22382" w:rsidRPr="00F22382" w:rsidRDefault="00F22382" w:rsidP="00C81B50">
      <w:pPr>
        <w:widowControl w:val="0"/>
        <w:numPr>
          <w:ilvl w:val="0"/>
          <w:numId w:val="92"/>
        </w:numPr>
        <w:spacing w:line="240" w:lineRule="auto"/>
        <w:rPr>
          <w:rFonts w:cs="Arial"/>
        </w:rPr>
      </w:pPr>
      <w:r w:rsidRPr="00F22382">
        <w:rPr>
          <w:rFonts w:cs="Arial"/>
        </w:rPr>
        <w:t xml:space="preserve">In </w:t>
      </w:r>
      <w:r w:rsidRPr="00F22382">
        <w:rPr>
          <w:rFonts w:cs="Arial"/>
          <w:b/>
          <w:bCs/>
        </w:rPr>
        <w:t>List View</w:t>
      </w:r>
      <w:r w:rsidRPr="00F22382">
        <w:rPr>
          <w:rFonts w:cs="Arial"/>
        </w:rPr>
        <w:t>, select the arrow next to the referral.</w:t>
      </w:r>
    </w:p>
    <w:p w14:paraId="2985F327" w14:textId="77777777" w:rsidR="00F22382" w:rsidRPr="00F22382" w:rsidRDefault="00F22382" w:rsidP="00C81B50">
      <w:pPr>
        <w:widowControl w:val="0"/>
        <w:numPr>
          <w:ilvl w:val="0"/>
          <w:numId w:val="92"/>
        </w:numPr>
        <w:spacing w:line="240" w:lineRule="auto"/>
        <w:rPr>
          <w:rFonts w:cs="Arial"/>
        </w:rPr>
      </w:pPr>
      <w:r w:rsidRPr="00F22382">
        <w:rPr>
          <w:rFonts w:cs="Arial"/>
        </w:rPr>
        <w:t xml:space="preserve">In </w:t>
      </w:r>
      <w:r w:rsidRPr="00F22382">
        <w:rPr>
          <w:rFonts w:cs="Arial"/>
          <w:b/>
          <w:bCs/>
        </w:rPr>
        <w:t>Card View</w:t>
      </w:r>
      <w:r w:rsidRPr="00F22382">
        <w:rPr>
          <w:rFonts w:cs="Arial"/>
        </w:rPr>
        <w:t>, select the arrow on the referral card.</w:t>
      </w:r>
    </w:p>
    <w:p w14:paraId="3E5EF9B6" w14:textId="690442EA" w:rsidR="00973D1D" w:rsidRPr="00A21F50" w:rsidRDefault="00F22382" w:rsidP="00B80270">
      <w:pPr>
        <w:widowControl w:val="0"/>
        <w:spacing w:line="276" w:lineRule="auto"/>
        <w:rPr>
          <w:rFonts w:cs="Arial"/>
        </w:rPr>
      </w:pPr>
      <w:r w:rsidRPr="00F22382">
        <w:rPr>
          <w:rFonts w:cs="Arial"/>
        </w:rPr>
        <w:t>The expanded view shows additional referral information</w:t>
      </w:r>
      <w:r>
        <w:rPr>
          <w:rFonts w:cs="Arial"/>
        </w:rPr>
        <w:t>.</w:t>
      </w:r>
    </w:p>
    <w:p w14:paraId="46899F5B" w14:textId="6DA8E29E" w:rsidR="00BE5F89" w:rsidRPr="00B80270" w:rsidRDefault="00BE5F89" w:rsidP="00B80270">
      <w:pPr>
        <w:widowControl w:val="0"/>
        <w:spacing w:line="276" w:lineRule="auto"/>
        <w:rPr>
          <w:rFonts w:eastAsiaTheme="majorEastAsia" w:cs="Arial"/>
          <w:lang w:val="en-US"/>
        </w:rPr>
      </w:pPr>
      <w:r w:rsidRPr="00BE5F89">
        <w:rPr>
          <w:rFonts w:eastAsiaTheme="majorEastAsia" w:cs="Arial"/>
          <w:noProof/>
          <w:lang w:val="en-US"/>
        </w:rPr>
        <w:lastRenderedPageBreak/>
        <w:drawing>
          <wp:inline distT="0" distB="0" distL="0" distR="0" wp14:anchorId="030AB8D8" wp14:editId="5DE684E3">
            <wp:extent cx="3011443" cy="5096786"/>
            <wp:effectExtent l="19050" t="19050" r="17780" b="27940"/>
            <wp:docPr id="1182033758" name="Picture 1" descr="Referral History tab showing a filter section, client cards underneath the Recalled heading and the Revoked After Acceptance hea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033758" name="Picture 1" descr="Referral History tab showing a filter section, client cards underneath the Recalled heading and the Revoked After Acceptance heading, "/>
                    <pic:cNvPicPr/>
                  </pic:nvPicPr>
                  <pic:blipFill>
                    <a:blip r:embed="rId69"/>
                    <a:stretch>
                      <a:fillRect/>
                    </a:stretch>
                  </pic:blipFill>
                  <pic:spPr>
                    <a:xfrm>
                      <a:off x="0" y="0"/>
                      <a:ext cx="3018757" cy="5109164"/>
                    </a:xfrm>
                    <a:prstGeom prst="rect">
                      <a:avLst/>
                    </a:prstGeom>
                    <a:ln>
                      <a:solidFill>
                        <a:schemeClr val="tx2"/>
                      </a:solidFill>
                    </a:ln>
                  </pic:spPr>
                </pic:pic>
              </a:graphicData>
            </a:graphic>
          </wp:inline>
        </w:drawing>
      </w:r>
    </w:p>
    <w:p w14:paraId="4162C897" w14:textId="77777777" w:rsidR="008D7372" w:rsidRPr="008D7372" w:rsidRDefault="008D7372" w:rsidP="008D7372">
      <w:pPr>
        <w:widowControl w:val="0"/>
        <w:spacing w:line="276" w:lineRule="auto"/>
        <w:rPr>
          <w:rFonts w:eastAsiaTheme="majorEastAsia"/>
        </w:rPr>
      </w:pPr>
      <w:r w:rsidRPr="008D7372">
        <w:rPr>
          <w:rFonts w:eastAsiaTheme="majorEastAsia"/>
        </w:rPr>
        <w:t xml:space="preserve">For </w:t>
      </w:r>
      <w:r w:rsidRPr="008D7372">
        <w:rPr>
          <w:rFonts w:eastAsiaTheme="majorEastAsia"/>
          <w:b/>
        </w:rPr>
        <w:t>Support at Home</w:t>
      </w:r>
      <w:r w:rsidRPr="008D7372">
        <w:rPr>
          <w:rFonts w:eastAsiaTheme="majorEastAsia"/>
        </w:rPr>
        <w:t xml:space="preserve"> services, the expanded view also shows all Support at Home classifications assigned to or approved for the client, along with the client's service history for each classification.</w:t>
      </w:r>
    </w:p>
    <w:p w14:paraId="6CEBE63C" w14:textId="0E3B5DE8" w:rsidR="000206A6" w:rsidRPr="00AD4615" w:rsidRDefault="00973D1D" w:rsidP="00C81B50">
      <w:pPr>
        <w:pStyle w:val="Heading2"/>
      </w:pPr>
      <w:bookmarkStart w:id="23" w:name="_Referral_Priority_Status"/>
      <w:bookmarkStart w:id="24" w:name="_Toc242434113"/>
      <w:bookmarkEnd w:id="23"/>
      <w:r w:rsidRPr="00AD4615">
        <w:t>Referral Priority Status</w:t>
      </w:r>
      <w:bookmarkEnd w:id="24"/>
    </w:p>
    <w:p w14:paraId="35D052B7" w14:textId="77777777" w:rsidR="003E7784" w:rsidRPr="003E7784" w:rsidRDefault="003E7784" w:rsidP="00C81B50">
      <w:pPr>
        <w:spacing w:line="276" w:lineRule="auto"/>
      </w:pPr>
      <w:r w:rsidRPr="003E7784">
        <w:t xml:space="preserve">Incoming service referrals have a </w:t>
      </w:r>
      <w:r w:rsidRPr="003E7784">
        <w:rPr>
          <w:b/>
          <w:bCs/>
        </w:rPr>
        <w:t>priority level</w:t>
      </w:r>
      <w:r w:rsidRPr="003E7784">
        <w:t xml:space="preserve"> of </w:t>
      </w:r>
      <w:r w:rsidRPr="003E7784">
        <w:rPr>
          <w:b/>
          <w:bCs/>
        </w:rPr>
        <w:t>low, medium, or high</w:t>
      </w:r>
      <w:r w:rsidRPr="003E7784">
        <w:t>. My Aged Care assigns the priority level based on:</w:t>
      </w:r>
    </w:p>
    <w:p w14:paraId="140211F9" w14:textId="77777777" w:rsidR="003E7784" w:rsidRPr="003E7784" w:rsidRDefault="003E7784" w:rsidP="00C81B50">
      <w:pPr>
        <w:pStyle w:val="ListParagraph"/>
        <w:widowControl w:val="0"/>
        <w:numPr>
          <w:ilvl w:val="0"/>
          <w:numId w:val="95"/>
        </w:numPr>
        <w:spacing w:line="276" w:lineRule="auto"/>
        <w:ind w:left="714" w:hanging="357"/>
        <w:contextualSpacing w:val="0"/>
      </w:pPr>
      <w:r w:rsidRPr="003E7784">
        <w:t>The client's ability to manage daily activities.</w:t>
      </w:r>
    </w:p>
    <w:p w14:paraId="2E78289E" w14:textId="77777777" w:rsidR="003E7784" w:rsidRPr="003E7784" w:rsidRDefault="003E7784" w:rsidP="00C81B50">
      <w:pPr>
        <w:pStyle w:val="ListParagraph"/>
        <w:widowControl w:val="0"/>
        <w:numPr>
          <w:ilvl w:val="0"/>
          <w:numId w:val="95"/>
        </w:numPr>
        <w:spacing w:line="276" w:lineRule="auto"/>
        <w:ind w:left="714" w:hanging="357"/>
        <w:contextualSpacing w:val="0"/>
      </w:pPr>
      <w:r w:rsidRPr="003E7784">
        <w:t>Any risks related to the client's care needs.</w:t>
      </w:r>
    </w:p>
    <w:p w14:paraId="52BB00DA" w14:textId="77777777" w:rsidR="003E7784" w:rsidRPr="003E7784" w:rsidRDefault="003E7784" w:rsidP="00C81B50">
      <w:pPr>
        <w:pStyle w:val="ListParagraph"/>
        <w:widowControl w:val="0"/>
        <w:numPr>
          <w:ilvl w:val="0"/>
          <w:numId w:val="95"/>
        </w:numPr>
        <w:spacing w:line="276" w:lineRule="auto"/>
        <w:ind w:left="714" w:hanging="357"/>
        <w:contextualSpacing w:val="0"/>
      </w:pPr>
      <w:r w:rsidRPr="003E7784">
        <w:t>Other concerns identified during screening or assessment.</w:t>
      </w:r>
    </w:p>
    <w:p w14:paraId="172299E9" w14:textId="77777777" w:rsidR="00635EA0" w:rsidRPr="00635EA0" w:rsidRDefault="00635EA0" w:rsidP="00C81B50">
      <w:pPr>
        <w:spacing w:line="276" w:lineRule="auto"/>
        <w:rPr>
          <w:rFonts w:cs="Arial"/>
        </w:rPr>
      </w:pPr>
      <w:r w:rsidRPr="00635EA0">
        <w:rPr>
          <w:rFonts w:cs="Arial"/>
        </w:rPr>
        <w:t xml:space="preserve">Service providers must action referrals within </w:t>
      </w:r>
      <w:r w:rsidRPr="00635EA0">
        <w:rPr>
          <w:rFonts w:cs="Arial"/>
          <w:b/>
          <w:bCs/>
        </w:rPr>
        <w:t>3 calendar days</w:t>
      </w:r>
      <w:r w:rsidRPr="00635EA0">
        <w:rPr>
          <w:rFonts w:cs="Arial"/>
        </w:rPr>
        <w:t xml:space="preserve"> of receiving an electronic referral or an electronic waitlist referral.</w:t>
      </w:r>
    </w:p>
    <w:p w14:paraId="25774BA0" w14:textId="77777777" w:rsidR="00635EA0" w:rsidRPr="00635EA0" w:rsidRDefault="00635EA0" w:rsidP="00C81B50">
      <w:pPr>
        <w:spacing w:line="276" w:lineRule="auto"/>
        <w:rPr>
          <w:rFonts w:cs="Arial"/>
        </w:rPr>
      </w:pPr>
      <w:r w:rsidRPr="00635EA0">
        <w:rPr>
          <w:rFonts w:cs="Arial"/>
        </w:rPr>
        <w:t>You can action a referral by:</w:t>
      </w:r>
    </w:p>
    <w:p w14:paraId="6C9CF3A4" w14:textId="77777777" w:rsidR="00635EA0" w:rsidRPr="00635EA0" w:rsidRDefault="00635EA0" w:rsidP="00C81B50">
      <w:pPr>
        <w:numPr>
          <w:ilvl w:val="0"/>
          <w:numId w:val="94"/>
        </w:numPr>
        <w:spacing w:line="276" w:lineRule="auto"/>
        <w:rPr>
          <w:rFonts w:cs="Arial"/>
        </w:rPr>
      </w:pPr>
      <w:r w:rsidRPr="00635EA0">
        <w:rPr>
          <w:rFonts w:cs="Arial"/>
        </w:rPr>
        <w:t>Accepting the referral.</w:t>
      </w:r>
    </w:p>
    <w:p w14:paraId="5C3BD576" w14:textId="77777777" w:rsidR="00635EA0" w:rsidRPr="00635EA0" w:rsidRDefault="00635EA0" w:rsidP="00C81B50">
      <w:pPr>
        <w:numPr>
          <w:ilvl w:val="0"/>
          <w:numId w:val="94"/>
        </w:numPr>
        <w:spacing w:line="276" w:lineRule="auto"/>
        <w:rPr>
          <w:rFonts w:cs="Arial"/>
        </w:rPr>
      </w:pPr>
      <w:r w:rsidRPr="00635EA0">
        <w:rPr>
          <w:rFonts w:cs="Arial"/>
        </w:rPr>
        <w:t>Rejecting the referral.</w:t>
      </w:r>
    </w:p>
    <w:p w14:paraId="7E78E582" w14:textId="77777777" w:rsidR="00635EA0" w:rsidRPr="00635EA0" w:rsidRDefault="00635EA0" w:rsidP="00C81B50">
      <w:pPr>
        <w:numPr>
          <w:ilvl w:val="0"/>
          <w:numId w:val="94"/>
        </w:numPr>
        <w:spacing w:line="276" w:lineRule="auto"/>
        <w:rPr>
          <w:rFonts w:cs="Arial"/>
        </w:rPr>
      </w:pPr>
      <w:r w:rsidRPr="00635EA0">
        <w:rPr>
          <w:rFonts w:cs="Arial"/>
        </w:rPr>
        <w:t>Adding the referral to a waitlist.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8B558D" w:rsidRPr="00F57C8E" w14:paraId="7249ADE1" w14:textId="77777777">
        <w:tc>
          <w:tcPr>
            <w:tcW w:w="283" w:type="dxa"/>
            <w:shd w:val="clear" w:color="auto" w:fill="FFFFFF" w:themeFill="background1"/>
          </w:tcPr>
          <w:p w14:paraId="49E1F890" w14:textId="77777777" w:rsidR="008B558D" w:rsidRPr="00F57C8E" w:rsidRDefault="008B558D">
            <w:pPr>
              <w:jc w:val="center"/>
              <w:rPr>
                <w:rFonts w:cs="Arial"/>
                <w:b/>
                <w:bCs/>
                <w:sz w:val="28"/>
                <w:szCs w:val="28"/>
              </w:rPr>
            </w:pPr>
            <w:r w:rsidRPr="00F57C8E">
              <w:rPr>
                <w:rFonts w:cs="Arial"/>
                <w:b/>
                <w:bCs/>
                <w:color w:val="C00000"/>
                <w:sz w:val="28"/>
                <w:szCs w:val="28"/>
              </w:rPr>
              <w:lastRenderedPageBreak/>
              <w:t>!</w:t>
            </w:r>
          </w:p>
        </w:tc>
        <w:tc>
          <w:tcPr>
            <w:tcW w:w="8775" w:type="dxa"/>
            <w:shd w:val="clear" w:color="auto" w:fill="FFFFFF" w:themeFill="background1"/>
          </w:tcPr>
          <w:p w14:paraId="7D098BEB" w14:textId="5F8CD9C2" w:rsidR="008B558D" w:rsidRPr="00F57C8E" w:rsidRDefault="008B558D">
            <w:pPr>
              <w:rPr>
                <w:rFonts w:cs="Arial"/>
                <w:szCs w:val="22"/>
              </w:rPr>
            </w:pPr>
            <w:r w:rsidRPr="00B80270">
              <w:rPr>
                <w:rFonts w:cs="Arial"/>
                <w:noProof/>
                <w:lang w:val="en-US" w:eastAsia="en-AU"/>
              </w:rPr>
              <w:t xml:space="preserve">Support at Home program </w:t>
            </w:r>
            <w:r w:rsidRPr="00B80270">
              <w:rPr>
                <w:rFonts w:cs="Arial"/>
                <w:lang w:val="en-US"/>
              </w:rPr>
              <w:t>approvals will not display as a service priority.</w:t>
            </w:r>
          </w:p>
        </w:tc>
      </w:tr>
    </w:tbl>
    <w:p w14:paraId="045E8E08" w14:textId="3FB626A5" w:rsidR="00973D1D" w:rsidRPr="00D05AA2" w:rsidRDefault="00973D1D" w:rsidP="00C81B50">
      <w:pPr>
        <w:pStyle w:val="Heading2"/>
      </w:pPr>
      <w:bookmarkStart w:id="25" w:name="_Toc242434114"/>
      <w:r w:rsidRPr="00D05AA2">
        <w:t>More Information and Support</w:t>
      </w:r>
      <w:bookmarkEnd w:id="25"/>
    </w:p>
    <w:p w14:paraId="594230DB" w14:textId="1551A769" w:rsidR="00973D1D" w:rsidRPr="00B80270" w:rsidRDefault="00635EA0" w:rsidP="00D05AA2">
      <w:pPr>
        <w:widowControl w:val="0"/>
        <w:spacing w:line="276" w:lineRule="auto"/>
        <w:rPr>
          <w:rFonts w:eastAsia="Calibri" w:cs="Arial"/>
        </w:rPr>
      </w:pPr>
      <w:r>
        <w:rPr>
          <w:rFonts w:eastAsia="Calibri" w:cs="Arial"/>
        </w:rPr>
        <w:t>For more information, visit the</w:t>
      </w:r>
      <w:r w:rsidR="00973D1D" w:rsidRPr="00B80270">
        <w:rPr>
          <w:rFonts w:eastAsia="Calibri" w:cs="Arial"/>
        </w:rPr>
        <w:t xml:space="preserve"> </w:t>
      </w:r>
      <w:hyperlink r:id="rId70" w:history="1">
        <w:r w:rsidR="008B558D">
          <w:rPr>
            <w:rStyle w:val="Hyperlink"/>
            <w:rFonts w:eastAsia="Calibri" w:cs="Arial"/>
          </w:rPr>
          <w:t>My Aged Care – Service and Support Portal resources</w:t>
        </w:r>
      </w:hyperlink>
      <w:r w:rsidR="008B558D">
        <w:rPr>
          <w:rFonts w:cs="Arial"/>
        </w:rPr>
        <w:t xml:space="preserve"> </w:t>
      </w:r>
      <w:r w:rsidR="00973D1D" w:rsidRPr="00B80270">
        <w:rPr>
          <w:rStyle w:val="Hyperlink"/>
          <w:rFonts w:eastAsia="Calibri" w:cs="Arial"/>
          <w:iCs/>
          <w:color w:val="auto"/>
          <w:u w:val="none"/>
        </w:rPr>
        <w:t>webpage.</w:t>
      </w:r>
    </w:p>
    <w:p w14:paraId="5B5934CC" w14:textId="4D45A151" w:rsidR="00973D1D" w:rsidRPr="00B80270" w:rsidRDefault="00635EA0" w:rsidP="00D05AA2">
      <w:pPr>
        <w:widowControl w:val="0"/>
        <w:spacing w:line="276" w:lineRule="auto"/>
        <w:rPr>
          <w:rStyle w:val="BookTitle"/>
          <w:rFonts w:eastAsia="Calibri" w:cs="Arial"/>
          <w:b/>
          <w:bCs/>
          <w:smallCaps w:val="0"/>
        </w:rPr>
      </w:pPr>
      <w:r>
        <w:rPr>
          <w:rFonts w:eastAsia="Calibri" w:cs="Arial"/>
        </w:rPr>
        <w:t xml:space="preserve">If you need assistance, contact the </w:t>
      </w:r>
      <w:r w:rsidR="00973D1D" w:rsidRPr="00B80270">
        <w:rPr>
          <w:rFonts w:eastAsia="Calibri" w:cs="Arial"/>
        </w:rPr>
        <w:t xml:space="preserve">My Aged Care Service Provider and Assessor Helpline </w:t>
      </w:r>
      <w:r>
        <w:rPr>
          <w:rFonts w:eastAsia="Calibri" w:cs="Arial"/>
        </w:rPr>
        <w:t>on</w:t>
      </w:r>
      <w:r w:rsidR="00973D1D" w:rsidRPr="00B80270">
        <w:rPr>
          <w:rFonts w:eastAsia="Calibri" w:cs="Arial"/>
        </w:rPr>
        <w:t xml:space="preserve"> 1800 836 799.</w:t>
      </w:r>
    </w:p>
    <w:sectPr w:rsidR="00973D1D" w:rsidRPr="00B80270" w:rsidSect="009C492D">
      <w:headerReference w:type="even" r:id="rId71"/>
      <w:headerReference w:type="default" r:id="rId72"/>
      <w:footerReference w:type="even" r:id="rId73"/>
      <w:footerReference w:type="default" r:id="rId74"/>
      <w:headerReference w:type="first" r:id="rId75"/>
      <w:footerReference w:type="first" r:id="rId76"/>
      <w:pgSz w:w="11900" w:h="16840"/>
      <w:pgMar w:top="1134" w:right="1418" w:bottom="1134" w:left="1418"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D7C07" w14:textId="77777777" w:rsidR="00C87F75" w:rsidRDefault="00C87F75" w:rsidP="00F15E50">
      <w:pPr>
        <w:spacing w:before="0" w:line="240" w:lineRule="auto"/>
      </w:pPr>
      <w:r>
        <w:separator/>
      </w:r>
    </w:p>
  </w:endnote>
  <w:endnote w:type="continuationSeparator" w:id="0">
    <w:p w14:paraId="5ED7D3E1" w14:textId="77777777" w:rsidR="00C87F75" w:rsidRDefault="00C87F75" w:rsidP="00F15E5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B5BDF" w14:textId="0D21DDA0" w:rsidR="00894818" w:rsidRDefault="00503EDE">
    <w:pPr>
      <w:pStyle w:val="Footer"/>
    </w:pPr>
    <w:r>
      <w:rPr>
        <w:noProof/>
      </w:rPr>
      <mc:AlternateContent>
        <mc:Choice Requires="wps">
          <w:drawing>
            <wp:anchor distT="0" distB="0" distL="0" distR="0" simplePos="0" relativeHeight="251658247" behindDoc="0" locked="0" layoutInCell="1" allowOverlap="1" wp14:anchorId="67400236" wp14:editId="1EF7FBB6">
              <wp:simplePos x="635" y="635"/>
              <wp:positionH relativeFrom="page">
                <wp:align>center</wp:align>
              </wp:positionH>
              <wp:positionV relativeFrom="page">
                <wp:align>bottom</wp:align>
              </wp:positionV>
              <wp:extent cx="622300" cy="467360"/>
              <wp:effectExtent l="0" t="0" r="6350" b="0"/>
              <wp:wrapNone/>
              <wp:docPr id="71862270"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63A4FAD7" w14:textId="4B37EC09" w:rsidR="00503EDE" w:rsidRPr="00503EDE" w:rsidRDefault="00503EDE" w:rsidP="00503EDE">
                          <w:pPr>
                            <w:spacing w:after="0"/>
                            <w:rPr>
                              <w:rFonts w:ascii="Aptos" w:eastAsia="Aptos" w:hAnsi="Aptos" w:cs="Aptos"/>
                              <w:noProof/>
                              <w:color w:val="FF0000"/>
                              <w:sz w:val="24"/>
                            </w:rPr>
                          </w:pPr>
                          <w:r w:rsidRPr="00503EDE">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400236" id="_x0000_t202" coordsize="21600,21600" o:spt="202" path="m,l,21600r21600,l21600,xe">
              <v:stroke joinstyle="miter"/>
              <v:path gradientshapeok="t" o:connecttype="rect"/>
            </v:shapetype>
            <v:shape id="Text Box 17" o:spid="_x0000_s1028" type="#_x0000_t202" alt="OFFICIAL" style="position:absolute;margin-left:0;margin-top:0;width:49pt;height:36.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" filled="f" stroked="f">
              <v:textbox style="mso-fit-shape-to-text:t" inset="0,0,0,15pt">
                <w:txbxContent>
                  <w:p w14:paraId="63A4FAD7" w14:textId="4B37EC09" w:rsidR="00503EDE" w:rsidRPr="00503EDE" w:rsidRDefault="00503EDE" w:rsidP="00503EDE">
                    <w:pPr>
                      <w:spacing w:after="0"/>
                      <w:rPr>
                        <w:rFonts w:ascii="Aptos" w:eastAsia="Aptos" w:hAnsi="Aptos" w:cs="Aptos"/>
                        <w:noProof/>
                        <w:color w:val="FF0000"/>
                        <w:sz w:val="24"/>
                      </w:rPr>
                    </w:pPr>
                    <w:r w:rsidRPr="00503EDE">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4EC3E3D0" w:rsidR="00860F2D" w:rsidRPr="00860F2D" w:rsidRDefault="00503EDE" w:rsidP="00860F2D">
    <w:pPr>
      <w:pStyle w:val="Footer"/>
      <w:tabs>
        <w:tab w:val="clear" w:pos="4513"/>
        <w:tab w:val="left" w:pos="8505"/>
      </w:tabs>
      <w:rPr>
        <w:color w:val="FFFFFF" w:themeColor="background1"/>
      </w:rPr>
    </w:pPr>
    <w:r>
      <w:rPr>
        <w:noProof/>
        <w:color w:val="FFFFFF" w:themeColor="background1"/>
        <w:sz w:val="20"/>
        <w:szCs w:val="20"/>
      </w:rPr>
      <mc:AlternateContent>
        <mc:Choice Requires="wps">
          <w:drawing>
            <wp:anchor distT="0" distB="0" distL="0" distR="0" simplePos="0" relativeHeight="251658248" behindDoc="0" locked="0" layoutInCell="1" allowOverlap="1" wp14:anchorId="503F9F7B" wp14:editId="34B64D06">
              <wp:simplePos x="635" y="635"/>
              <wp:positionH relativeFrom="page">
                <wp:align>center</wp:align>
              </wp:positionH>
              <wp:positionV relativeFrom="page">
                <wp:align>bottom</wp:align>
              </wp:positionV>
              <wp:extent cx="622300" cy="467360"/>
              <wp:effectExtent l="0" t="0" r="6350" b="0"/>
              <wp:wrapNone/>
              <wp:docPr id="1390684447"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356546C6" w14:textId="6DE64102" w:rsidR="00503EDE" w:rsidRPr="00503EDE" w:rsidRDefault="00503EDE" w:rsidP="00503EDE">
                          <w:pPr>
                            <w:spacing w:after="0"/>
                            <w:rPr>
                              <w:rFonts w:ascii="Aptos" w:eastAsia="Aptos" w:hAnsi="Aptos" w:cs="Aptos"/>
                              <w:noProof/>
                              <w:color w:val="FF0000"/>
                              <w:sz w:val="24"/>
                            </w:rPr>
                          </w:pPr>
                        </w:p>
                      </w:txbxContent>
                    </wps:txbx>
                    <wps:bodyPr rot="0" spcFirstLastPara="0" vertOverflow="overflow" horzOverflow="overflow" vert="horz" wrap="none" lIns="0" tIns="0" rIns="0" bIns="108000" numCol="1" spcCol="0" rtlCol="0" fromWordArt="0" anchor="b" anchorCtr="0" forceAA="0" compatLnSpc="1">
                      <a:prstTxWarp prst="textNoShape">
                        <a:avLst/>
                      </a:prstTxWarp>
                      <a:spAutoFit/>
                    </wps:bodyPr>
                  </wps:wsp>
                </a:graphicData>
              </a:graphic>
            </wp:anchor>
          </w:drawing>
        </mc:Choice>
        <mc:Fallback>
          <w:pict>
            <v:shapetype w14:anchorId="503F9F7B" id="_x0000_t202" coordsize="21600,21600" o:spt="202" path="m,l,21600r21600,l21600,xe">
              <v:stroke joinstyle="miter"/>
              <v:path gradientshapeok="t" o:connecttype="rect"/>
            </v:shapetype>
            <v:shape id="Text Box 18" o:spid="_x0000_s1029" type="#_x0000_t202" alt="OFFICIAL" style="position:absolute;margin-left:0;margin-top:0;width:49pt;height:36.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" filled="f" stroked="f">
              <v:textbox style="mso-fit-shape-to-text:t" inset="0,0,0,3mm">
                <w:txbxContent>
                  <w:p w14:paraId="356546C6" w14:textId="6DE64102" w:rsidR="00503EDE" w:rsidRPr="00503EDE" w:rsidRDefault="00503EDE" w:rsidP="00503EDE">
                    <w:pPr>
                      <w:spacing w:after="0"/>
                      <w:rPr>
                        <w:rFonts w:ascii="Aptos" w:eastAsia="Aptos" w:hAnsi="Aptos" w:cs="Aptos"/>
                        <w:noProof/>
                        <w:color w:val="FF0000"/>
                        <w:sz w:val="24"/>
                      </w:rPr>
                    </w:pPr>
                  </w:p>
                </w:txbxContent>
              </v:textbox>
              <w10:wrap anchorx="page" anchory="page"/>
            </v:shape>
          </w:pict>
        </mc:Fallback>
      </mc:AlternateContent>
    </w:r>
    <w:r w:rsidR="009C492D">
      <w:rPr>
        <w:color w:val="FFFFFF" w:themeColor="background1"/>
        <w:sz w:val="20"/>
        <w:szCs w:val="20"/>
      </w:rPr>
      <w:t xml:space="preserve">    </w:t>
    </w:r>
    <w:r w:rsidR="00860F2D" w:rsidRPr="0073453D">
      <w:rPr>
        <w:color w:val="FFFFFF" w:themeColor="background1"/>
        <w:sz w:val="20"/>
        <w:szCs w:val="20"/>
      </w:rPr>
      <w:t xml:space="preserve">For further information, go to My Aged Care | </w:t>
    </w:r>
    <w:hyperlink r:id="rId1" w:history="1">
      <w:r w:rsidR="00860F2D" w:rsidRPr="0073453D">
        <w:rPr>
          <w:rStyle w:val="Hyperlink"/>
          <w:color w:val="FFFFFF" w:themeColor="background1"/>
          <w:sz w:val="20"/>
          <w:szCs w:val="20"/>
          <w:u w:val="none"/>
        </w:rPr>
        <w:t>www.myagedcare.gov.au</w:t>
      </w:r>
    </w:hyperlink>
    <w:r w:rsidR="00860F2D" w:rsidRPr="0073453D">
      <w:rPr>
        <w:color w:val="FFFFFF" w:themeColor="background1"/>
        <w:sz w:val="20"/>
        <w:szCs w:val="20"/>
      </w:rPr>
      <w:t xml:space="preserve"> | 1800 </w:t>
    </w:r>
    <w:r w:rsidR="00364F49">
      <w:rPr>
        <w:color w:val="FFFFFF" w:themeColor="background1"/>
        <w:sz w:val="20"/>
        <w:szCs w:val="20"/>
      </w:rPr>
      <w:t>836 799</w:t>
    </w:r>
    <w:r w:rsidR="00860F2D" w:rsidRPr="0073453D">
      <w:rPr>
        <w:color w:val="FFFFFF" w:themeColor="background1"/>
        <w:sz w:val="20"/>
        <w:szCs w:val="20"/>
      </w:rPr>
      <w:tab/>
    </w:r>
    <w:r w:rsidR="00F30F32">
      <w:rPr>
        <w:color w:val="FFFFFF" w:themeColor="background1"/>
        <w:sz w:val="20"/>
        <w:szCs w:val="20"/>
      </w:rPr>
      <w:t xml:space="preserve">    </w:t>
    </w:r>
    <w:r w:rsidR="00F30F32" w:rsidRPr="0073453D">
      <w:rPr>
        <w:color w:val="FFFFFF" w:themeColor="background1"/>
        <w:sz w:val="20"/>
        <w:szCs w:val="20"/>
      </w:rPr>
      <w:t xml:space="preserve"> </w:t>
    </w:r>
    <w:r w:rsidR="00F30F32" w:rsidRPr="0073453D">
      <w:rPr>
        <w:color w:val="FFFFFF" w:themeColor="background1"/>
        <w:sz w:val="20"/>
        <w:szCs w:val="20"/>
      </w:rPr>
      <w:fldChar w:fldCharType="begin"/>
    </w:r>
    <w:r w:rsidR="00F30F32" w:rsidRPr="0073453D">
      <w:rPr>
        <w:color w:val="FFFFFF" w:themeColor="background1"/>
        <w:sz w:val="20"/>
        <w:szCs w:val="20"/>
      </w:rPr>
      <w:instrText xml:space="preserve"> PAGE  \* Arabic </w:instrText>
    </w:r>
    <w:r w:rsidR="00F30F32" w:rsidRPr="0073453D">
      <w:rPr>
        <w:color w:val="FFFFFF" w:themeColor="background1"/>
        <w:sz w:val="20"/>
        <w:szCs w:val="20"/>
      </w:rPr>
      <w:fldChar w:fldCharType="separate"/>
    </w:r>
    <w:r w:rsidR="00F30F32">
      <w:rPr>
        <w:noProof/>
        <w:color w:val="FFFFFF" w:themeColor="background1"/>
        <w:sz w:val="20"/>
        <w:szCs w:val="20"/>
      </w:rPr>
      <w:t>2</w:t>
    </w:r>
    <w:r w:rsidR="00F30F32" w:rsidRPr="0073453D">
      <w:rPr>
        <w:color w:val="FFFFFF" w:themeColor="background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02ACF186" w:rsidR="00860F2D" w:rsidRPr="00860F2D" w:rsidRDefault="00503EDE" w:rsidP="00220628">
    <w:pPr>
      <w:pStyle w:val="Footer"/>
      <w:tabs>
        <w:tab w:val="clear" w:pos="4513"/>
        <w:tab w:val="clear" w:pos="9026"/>
        <w:tab w:val="left" w:pos="8505"/>
        <w:tab w:val="right" w:pos="9064"/>
      </w:tabs>
      <w:spacing w:before="240"/>
      <w:rPr>
        <w:color w:val="FFFFFF" w:themeColor="background1"/>
      </w:rPr>
    </w:pPr>
    <w:r>
      <w:rPr>
        <w:noProof/>
        <w:color w:val="FFFFFF" w:themeColor="background1"/>
        <w:sz w:val="20"/>
        <w:szCs w:val="20"/>
      </w:rPr>
      <mc:AlternateContent>
        <mc:Choice Requires="wps">
          <w:drawing>
            <wp:anchor distT="0" distB="0" distL="0" distR="0" simplePos="0" relativeHeight="251658246" behindDoc="0" locked="0" layoutInCell="1" allowOverlap="1" wp14:anchorId="39642366" wp14:editId="53EA7543">
              <wp:simplePos x="635" y="635"/>
              <wp:positionH relativeFrom="page">
                <wp:align>center</wp:align>
              </wp:positionH>
              <wp:positionV relativeFrom="page">
                <wp:align>bottom</wp:align>
              </wp:positionV>
              <wp:extent cx="622300" cy="467360"/>
              <wp:effectExtent l="0" t="0" r="6350" b="0"/>
              <wp:wrapNone/>
              <wp:docPr id="2074270100"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3B855C64" w14:textId="1DB50901" w:rsidR="00503EDE" w:rsidRPr="00503EDE" w:rsidRDefault="00503EDE" w:rsidP="00503EDE">
                          <w:pPr>
                            <w:spacing w:after="0"/>
                            <w:rPr>
                              <w:rFonts w:ascii="Aptos" w:eastAsia="Aptos" w:hAnsi="Aptos" w:cs="Aptos"/>
                              <w:noProof/>
                              <w:color w:val="FF0000"/>
                              <w:sz w:val="24"/>
                            </w:rPr>
                          </w:pPr>
                        </w:p>
                      </w:txbxContent>
                    </wps:txbx>
                    <wps:bodyPr rot="0" spcFirstLastPara="0" vertOverflow="overflow" horzOverflow="overflow" vert="horz" wrap="none" lIns="0" tIns="0" rIns="0" bIns="72000" numCol="1" spcCol="0" rtlCol="0" fromWordArt="0" anchor="b" anchorCtr="0" forceAA="0" compatLnSpc="1">
                      <a:prstTxWarp prst="textNoShape">
                        <a:avLst/>
                      </a:prstTxWarp>
                      <a:spAutoFit/>
                    </wps:bodyPr>
                  </wps:wsp>
                </a:graphicData>
              </a:graphic>
            </wp:anchor>
          </w:drawing>
        </mc:Choice>
        <mc:Fallback>
          <w:pict>
            <v:shapetype w14:anchorId="39642366" id="_x0000_t202" coordsize="21600,21600" o:spt="202" path="m,l,21600r21600,l21600,xe">
              <v:stroke joinstyle="miter"/>
              <v:path gradientshapeok="t" o:connecttype="rect"/>
            </v:shapetype>
            <v:shape id="Text Box 16" o:spid="_x0000_s1031" type="#_x0000_t202" alt="OFFICIAL" style="position:absolute;margin-left:0;margin-top:0;width:49pt;height:36.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" filled="f" stroked="f">
              <v:textbox style="mso-fit-shape-to-text:t" inset="0,0,0,2mm">
                <w:txbxContent>
                  <w:p w14:paraId="3B855C64" w14:textId="1DB50901" w:rsidR="00503EDE" w:rsidRPr="00503EDE" w:rsidRDefault="00503EDE" w:rsidP="00503EDE">
                    <w:pPr>
                      <w:spacing w:after="0"/>
                      <w:rPr>
                        <w:rFonts w:ascii="Aptos" w:eastAsia="Aptos" w:hAnsi="Aptos" w:cs="Aptos"/>
                        <w:noProof/>
                        <w:color w:val="FF0000"/>
                        <w:sz w:val="24"/>
                      </w:rPr>
                    </w:pPr>
                  </w:p>
                </w:txbxContent>
              </v:textbox>
              <w10:wrap anchorx="page" anchory="page"/>
            </v:shape>
          </w:pict>
        </mc:Fallback>
      </mc:AlternateContent>
    </w:r>
    <w:r w:rsidR="009C492D">
      <w:rPr>
        <w:color w:val="FFFFFF" w:themeColor="background1"/>
        <w:sz w:val="20"/>
        <w:szCs w:val="20"/>
      </w:rPr>
      <w:t xml:space="preserve">    </w:t>
    </w:r>
    <w:r w:rsidR="00860F2D" w:rsidRPr="0073453D">
      <w:rPr>
        <w:color w:val="FFFFFF" w:themeColor="background1"/>
        <w:sz w:val="20"/>
        <w:szCs w:val="20"/>
      </w:rPr>
      <w:t xml:space="preserve">For further information, go to My Aged Care | </w:t>
    </w:r>
    <w:r w:rsidR="00352F69" w:rsidRPr="00352F69">
      <w:rPr>
        <w:color w:val="FFFFFF" w:themeColor="background1"/>
        <w:sz w:val="20"/>
        <w:szCs w:val="20"/>
      </w:rPr>
      <w:t>www.myagedcare.gov.au</w:t>
    </w:r>
    <w:r w:rsidR="001710DA">
      <w:rPr>
        <w:color w:val="FFFFFF" w:themeColor="background1"/>
        <w:sz w:val="20"/>
        <w:szCs w:val="20"/>
      </w:rPr>
      <w:t xml:space="preserve"> </w:t>
    </w:r>
    <w:r w:rsidR="00477442">
      <w:rPr>
        <w:color w:val="FFFFFF" w:themeColor="background1"/>
        <w:sz w:val="20"/>
        <w:szCs w:val="20"/>
      </w:rPr>
      <w:t>|</w:t>
    </w:r>
    <w:r w:rsidR="00352F69">
      <w:rPr>
        <w:color w:val="FFFFFF" w:themeColor="background1"/>
        <w:sz w:val="20"/>
        <w:szCs w:val="20"/>
      </w:rPr>
      <w:t xml:space="preserve"> </w:t>
    </w:r>
    <w:r w:rsidR="00477442">
      <w:rPr>
        <w:color w:val="FFFFFF" w:themeColor="background1"/>
        <w:sz w:val="20"/>
        <w:szCs w:val="20"/>
      </w:rPr>
      <w:t xml:space="preserve">1800 </w:t>
    </w:r>
    <w:r w:rsidR="00352F69">
      <w:rPr>
        <w:color w:val="FFFFFF" w:themeColor="background1"/>
        <w:sz w:val="20"/>
        <w:szCs w:val="20"/>
      </w:rPr>
      <w:t>836 799</w:t>
    </w:r>
    <w:r w:rsidR="00477442">
      <w:rPr>
        <w:color w:val="FFFFFF" w:themeColor="background1"/>
        <w:sz w:val="20"/>
        <w:szCs w:val="20"/>
      </w:rPr>
      <w:tab/>
    </w:r>
    <w:r w:rsidR="00220628">
      <w:rPr>
        <w:color w:val="FFFFFF" w:themeColor="background1"/>
        <w:sz w:val="20"/>
        <w:szCs w:val="20"/>
      </w:rPr>
      <w:t xml:space="preserve">        </w:t>
    </w:r>
    <w:r w:rsidR="00860F2D" w:rsidRPr="0073453D">
      <w:rPr>
        <w:color w:val="FFFFFF" w:themeColor="background1"/>
        <w:sz w:val="20"/>
        <w:szCs w:val="20"/>
      </w:rPr>
      <w:fldChar w:fldCharType="begin"/>
    </w:r>
    <w:r w:rsidR="00860F2D" w:rsidRPr="0073453D">
      <w:rPr>
        <w:color w:val="FFFFFF" w:themeColor="background1"/>
        <w:sz w:val="20"/>
        <w:szCs w:val="20"/>
      </w:rPr>
      <w:instrText xml:space="preserve"> PAGE  \* Arabic </w:instrText>
    </w:r>
    <w:r w:rsidR="00860F2D" w:rsidRPr="0073453D">
      <w:rPr>
        <w:color w:val="FFFFFF" w:themeColor="background1"/>
        <w:sz w:val="20"/>
        <w:szCs w:val="20"/>
      </w:rPr>
      <w:fldChar w:fldCharType="separate"/>
    </w:r>
    <w:r w:rsidR="00F30F32">
      <w:rPr>
        <w:noProof/>
        <w:color w:val="FFFFFF" w:themeColor="background1"/>
        <w:sz w:val="20"/>
        <w:szCs w:val="20"/>
      </w:rPr>
      <w:t>1</w:t>
    </w:r>
    <w:r w:rsidR="00860F2D" w:rsidRPr="0073453D">
      <w:rPr>
        <w:color w:val="FFFFFF" w:themeColor="background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66CB9" w14:textId="77777777" w:rsidR="00C87F75" w:rsidRDefault="00C87F75" w:rsidP="00F15E50">
      <w:pPr>
        <w:spacing w:before="0" w:line="240" w:lineRule="auto"/>
      </w:pPr>
      <w:r>
        <w:separator/>
      </w:r>
    </w:p>
  </w:footnote>
  <w:footnote w:type="continuationSeparator" w:id="0">
    <w:p w14:paraId="337220FF" w14:textId="77777777" w:rsidR="00C87F75" w:rsidRDefault="00C87F75" w:rsidP="00F15E50">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1F51" w14:textId="609B0D55" w:rsidR="00894818" w:rsidRDefault="00503EDE">
    <w:pPr>
      <w:pStyle w:val="Header"/>
    </w:pPr>
    <w:r>
      <w:rPr>
        <w:noProof/>
      </w:rPr>
      <mc:AlternateContent>
        <mc:Choice Requires="wps">
          <w:drawing>
            <wp:anchor distT="0" distB="0" distL="0" distR="0" simplePos="0" relativeHeight="251658244" behindDoc="0" locked="0" layoutInCell="1" allowOverlap="1" wp14:anchorId="375B5ABC" wp14:editId="43BBAA16">
              <wp:simplePos x="635" y="635"/>
              <wp:positionH relativeFrom="page">
                <wp:align>center</wp:align>
              </wp:positionH>
              <wp:positionV relativeFrom="page">
                <wp:align>top</wp:align>
              </wp:positionV>
              <wp:extent cx="622300" cy="467360"/>
              <wp:effectExtent l="0" t="0" r="6350" b="8890"/>
              <wp:wrapNone/>
              <wp:docPr id="721545740"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1B17CA46" w14:textId="7AB797FF" w:rsidR="00503EDE" w:rsidRPr="00503EDE" w:rsidRDefault="00503EDE" w:rsidP="00503EDE">
                          <w:pPr>
                            <w:spacing w:after="0"/>
                            <w:rPr>
                              <w:rFonts w:ascii="Aptos" w:eastAsia="Aptos" w:hAnsi="Aptos" w:cs="Aptos"/>
                              <w:noProof/>
                              <w:color w:val="FF0000"/>
                              <w:sz w:val="24"/>
                            </w:rPr>
                          </w:pPr>
                          <w:r w:rsidRPr="00503EDE">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5B5ABC" id="_x0000_t202" coordsize="21600,21600" o:spt="202" path="m,l,21600r21600,l21600,xe">
              <v:stroke joinstyle="miter"/>
              <v:path gradientshapeok="t" o:connecttype="rect"/>
            </v:shapetype>
            <v:shape id="Text Box 14" o:spid="_x0000_s1026" type="#_x0000_t202" alt="OFFICIAL" style="position:absolute;margin-left:0;margin-top:0;width:49pt;height:36.8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" filled="f" stroked="f">
              <v:textbox style="mso-fit-shape-to-text:t" inset="0,15pt,0,0">
                <w:txbxContent>
                  <w:p w14:paraId="1B17CA46" w14:textId="7AB797FF" w:rsidR="00503EDE" w:rsidRPr="00503EDE" w:rsidRDefault="00503EDE" w:rsidP="00503EDE">
                    <w:pPr>
                      <w:spacing w:after="0"/>
                      <w:rPr>
                        <w:rFonts w:ascii="Aptos" w:eastAsia="Aptos" w:hAnsi="Aptos" w:cs="Aptos"/>
                        <w:noProof/>
                        <w:color w:val="FF0000"/>
                        <w:sz w:val="24"/>
                      </w:rPr>
                    </w:pPr>
                    <w:r w:rsidRPr="00503EDE">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67EF5634" w:rsidR="007E5B2E" w:rsidRDefault="00503EDE">
    <w:pPr>
      <w:pStyle w:val="Header"/>
    </w:pPr>
    <w:r>
      <w:rPr>
        <w:noProof/>
        <w:lang w:eastAsia="en-AU"/>
      </w:rPr>
      <mc:AlternateContent>
        <mc:Choice Requires="wps">
          <w:drawing>
            <wp:anchor distT="0" distB="0" distL="0" distR="0" simplePos="0" relativeHeight="251658245" behindDoc="0" locked="0" layoutInCell="1" allowOverlap="1" wp14:anchorId="63CAE906" wp14:editId="39DE0B1E">
              <wp:simplePos x="635" y="635"/>
              <wp:positionH relativeFrom="page">
                <wp:align>center</wp:align>
              </wp:positionH>
              <wp:positionV relativeFrom="page">
                <wp:align>top</wp:align>
              </wp:positionV>
              <wp:extent cx="622300" cy="467360"/>
              <wp:effectExtent l="0" t="0" r="6350" b="15240"/>
              <wp:wrapNone/>
              <wp:docPr id="637004723"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79245F83" w14:textId="45271E9D" w:rsidR="00503EDE" w:rsidRPr="00503EDE" w:rsidRDefault="00503EDE" w:rsidP="00503EDE">
                          <w:pPr>
                            <w:spacing w:after="0"/>
                            <w:rPr>
                              <w:rFonts w:ascii="Aptos" w:eastAsia="Aptos" w:hAnsi="Aptos" w:cs="Aptos"/>
                              <w:noProof/>
                              <w:color w:val="FF0000"/>
                              <w:sz w:val="24"/>
                            </w:rPr>
                          </w:pPr>
                        </w:p>
                      </w:txbxContent>
                    </wps:txbx>
                    <wps:bodyPr rot="0" spcFirstLastPara="0" vertOverflow="overflow" horzOverflow="overflow" vert="horz" wrap="none" lIns="0" tIns="108000" rIns="0" bIns="0" numCol="1" spcCol="0" rtlCol="0" fromWordArt="0" anchor="t" anchorCtr="0" forceAA="0" compatLnSpc="1">
                      <a:prstTxWarp prst="textNoShape">
                        <a:avLst/>
                      </a:prstTxWarp>
                      <a:spAutoFit/>
                    </wps:bodyPr>
                  </wps:wsp>
                </a:graphicData>
              </a:graphic>
            </wp:anchor>
          </w:drawing>
        </mc:Choice>
        <mc:Fallback>
          <w:pict>
            <v:shapetype w14:anchorId="63CAE906" id="_x0000_t202" coordsize="21600,21600" o:spt="202" path="m,l,21600r21600,l21600,xe">
              <v:stroke joinstyle="miter"/>
              <v:path gradientshapeok="t" o:connecttype="rect"/>
            </v:shapetype>
            <v:shape id="Text Box 15" o:spid="_x0000_s1027" type="#_x0000_t202" alt="OFFICIAL" style="position:absolute;margin-left:0;margin-top:0;width:49pt;height:36.8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" filled="f" stroked="f">
              <v:textbox style="mso-fit-shape-to-text:t" inset="0,3mm,0,0">
                <w:txbxContent>
                  <w:p w14:paraId="79245F83" w14:textId="45271E9D" w:rsidR="00503EDE" w:rsidRPr="00503EDE" w:rsidRDefault="00503EDE" w:rsidP="00503EDE">
                    <w:pPr>
                      <w:spacing w:after="0"/>
                      <w:rPr>
                        <w:rFonts w:ascii="Aptos" w:eastAsia="Aptos" w:hAnsi="Aptos" w:cs="Aptos"/>
                        <w:noProof/>
                        <w:color w:val="FF0000"/>
                        <w:sz w:val="24"/>
                      </w:rPr>
                    </w:pPr>
                  </w:p>
                </w:txbxContent>
              </v:textbox>
              <w10:wrap anchorx="page" anchory="page"/>
            </v:shape>
          </w:pict>
        </mc:Fallback>
      </mc:AlternateContent>
    </w:r>
    <w:r w:rsidR="007E5B2E">
      <w:rPr>
        <w:noProof/>
        <w:lang w:eastAsia="en-AU"/>
      </w:rPr>
      <w:drawing>
        <wp:anchor distT="0" distB="0" distL="114300" distR="114300" simplePos="0" relativeHeight="251658241" behindDoc="1" locked="0" layoutInCell="1" allowOverlap="1" wp14:anchorId="5EE03827" wp14:editId="20366A51">
          <wp:simplePos x="0" y="0"/>
          <wp:positionH relativeFrom="page">
            <wp:posOffset>0</wp:posOffset>
          </wp:positionH>
          <wp:positionV relativeFrom="page">
            <wp:posOffset>10781665</wp:posOffset>
          </wp:positionV>
          <wp:extent cx="7573645" cy="10713085"/>
          <wp:effectExtent l="0" t="0" r="8255" b="0"/>
          <wp:wrapNone/>
          <wp:docPr id="623498833" name="Picture 6234988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r w:rsidR="007E5B2E">
      <w:rPr>
        <w:noProof/>
        <w:lang w:eastAsia="en-AU"/>
      </w:rPr>
      <w:drawing>
        <wp:anchor distT="0" distB="0" distL="114300" distR="114300" simplePos="0" relativeHeight="251658240" behindDoc="1" locked="0" layoutInCell="1" allowOverlap="1" wp14:anchorId="0956D87F" wp14:editId="1477DB86">
          <wp:simplePos x="0" y="0"/>
          <wp:positionH relativeFrom="page">
            <wp:align>left</wp:align>
          </wp:positionH>
          <wp:positionV relativeFrom="page">
            <wp:align>top</wp:align>
          </wp:positionV>
          <wp:extent cx="7574400" cy="10713600"/>
          <wp:effectExtent l="0" t="0" r="7620" b="0"/>
          <wp:wrapNone/>
          <wp:docPr id="848775362" name="Picture 8487753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14FF4934" w:rsidR="007E5B2E" w:rsidRDefault="00503EDE" w:rsidP="007E5B2E">
    <w:pPr>
      <w:pStyle w:val="Header"/>
      <w:tabs>
        <w:tab w:val="clear" w:pos="4513"/>
        <w:tab w:val="clear" w:pos="9026"/>
        <w:tab w:val="left" w:pos="5932"/>
      </w:tabs>
    </w:pPr>
    <w:r>
      <w:rPr>
        <w:noProof/>
        <w:lang w:eastAsia="en-AU"/>
      </w:rPr>
      <mc:AlternateContent>
        <mc:Choice Requires="wps">
          <w:drawing>
            <wp:anchor distT="0" distB="0" distL="0" distR="0" simplePos="0" relativeHeight="251658243" behindDoc="0" locked="0" layoutInCell="1" allowOverlap="1" wp14:anchorId="20A80CBC" wp14:editId="5A9174C8">
              <wp:simplePos x="635" y="635"/>
              <wp:positionH relativeFrom="page">
                <wp:align>center</wp:align>
              </wp:positionH>
              <wp:positionV relativeFrom="page">
                <wp:align>top</wp:align>
              </wp:positionV>
              <wp:extent cx="622300" cy="467360"/>
              <wp:effectExtent l="0" t="0" r="6350" b="8890"/>
              <wp:wrapNone/>
              <wp:docPr id="508756256"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35BF4C03" w14:textId="09124A32" w:rsidR="00503EDE" w:rsidRPr="00503EDE" w:rsidRDefault="00503EDE" w:rsidP="00503EDE">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A80CBC" id="_x0000_t202" coordsize="21600,21600" o:spt="202" path="m,l,21600r21600,l21600,xe">
              <v:stroke joinstyle="miter"/>
              <v:path gradientshapeok="t" o:connecttype="rect"/>
            </v:shapetype>
            <v:shape id="Text Box 13" o:spid="_x0000_s1030" type="#_x0000_t202" alt="OFFICIAL" style="position:absolute;margin-left:0;margin-top:0;width:49pt;height:36.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" filled="f" stroked="f">
              <v:textbox style="mso-fit-shape-to-text:t" inset="0,15pt,0,0">
                <w:txbxContent>
                  <w:p w14:paraId="35BF4C03" w14:textId="09124A32" w:rsidR="00503EDE" w:rsidRPr="00503EDE" w:rsidRDefault="00503EDE" w:rsidP="00503EDE">
                    <w:pPr>
                      <w:spacing w:after="0"/>
                      <w:rPr>
                        <w:rFonts w:ascii="Aptos" w:eastAsia="Aptos" w:hAnsi="Aptos" w:cs="Aptos"/>
                        <w:noProof/>
                        <w:color w:val="FF0000"/>
                        <w:sz w:val="24"/>
                      </w:rPr>
                    </w:pPr>
                  </w:p>
                </w:txbxContent>
              </v:textbox>
              <w10:wrap anchorx="page" anchory="page"/>
            </v:shape>
          </w:pict>
        </mc:Fallback>
      </mc:AlternateContent>
    </w:r>
    <w:r w:rsidR="00860F2D">
      <w:rPr>
        <w:noProof/>
        <w:lang w:eastAsia="en-AU"/>
      </w:rPr>
      <w:drawing>
        <wp:anchor distT="0" distB="0" distL="114300" distR="114300" simplePos="0" relativeHeight="251658242" behindDoc="1" locked="0" layoutInCell="1" allowOverlap="1" wp14:anchorId="6254D354" wp14:editId="2FC7A796">
          <wp:simplePos x="0" y="0"/>
          <wp:positionH relativeFrom="page">
            <wp:align>left</wp:align>
          </wp:positionH>
          <wp:positionV relativeFrom="page">
            <wp:align>top</wp:align>
          </wp:positionV>
          <wp:extent cx="7574400" cy="10713600"/>
          <wp:effectExtent l="0" t="0" r="7620" b="0"/>
          <wp:wrapNone/>
          <wp:docPr id="1188611925" name="Picture 11886119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r w:rsidR="007E5B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8E891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2C92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CA8EB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B7828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B62F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A46AA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723B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B4AF4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F694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C8EA72"/>
    <w:lvl w:ilvl="0">
      <w:start w:val="1"/>
      <w:numFmt w:val="bullet"/>
      <w:lvlText w:val=""/>
      <w:lvlJc w:val="left"/>
      <w:pPr>
        <w:ind w:left="360" w:hanging="360"/>
      </w:pPr>
      <w:rPr>
        <w:rFonts w:ascii="Symbol" w:hAnsi="Symbol" w:hint="default"/>
        <w:color w:val="005B9B"/>
      </w:rPr>
    </w:lvl>
  </w:abstractNum>
  <w:abstractNum w:abstractNumId="10" w15:restartNumberingAfterBreak="0">
    <w:nsid w:val="00112893"/>
    <w:multiLevelType w:val="hybridMultilevel"/>
    <w:tmpl w:val="3F4E060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3405949"/>
    <w:multiLevelType w:val="hybridMultilevel"/>
    <w:tmpl w:val="C14E4B1C"/>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074A5D7A"/>
    <w:multiLevelType w:val="multilevel"/>
    <w:tmpl w:val="CF72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D35078"/>
    <w:multiLevelType w:val="multilevel"/>
    <w:tmpl w:val="C5E8D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EE5B0A"/>
    <w:multiLevelType w:val="hybridMultilevel"/>
    <w:tmpl w:val="5192B6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08F6027D"/>
    <w:multiLevelType w:val="hybridMultilevel"/>
    <w:tmpl w:val="9DB6D220"/>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B545534"/>
    <w:multiLevelType w:val="hybridMultilevel"/>
    <w:tmpl w:val="C56C6490"/>
    <w:lvl w:ilvl="0" w:tplc="7B46B57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0C0F42D1"/>
    <w:multiLevelType w:val="hybridMultilevel"/>
    <w:tmpl w:val="EB44137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0D3A134D"/>
    <w:multiLevelType w:val="hybridMultilevel"/>
    <w:tmpl w:val="64162F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F6128E1"/>
    <w:multiLevelType w:val="multilevel"/>
    <w:tmpl w:val="F5CC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FBC3F3D"/>
    <w:multiLevelType w:val="hybridMultilevel"/>
    <w:tmpl w:val="8608786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31E0A09"/>
    <w:multiLevelType w:val="multilevel"/>
    <w:tmpl w:val="666CA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34609CA"/>
    <w:multiLevelType w:val="hybridMultilevel"/>
    <w:tmpl w:val="B3E297F8"/>
    <w:lvl w:ilvl="0" w:tplc="0C090003">
      <w:start w:val="1"/>
      <w:numFmt w:val="bullet"/>
      <w:lvlText w:val="o"/>
      <w:lvlJc w:val="left"/>
      <w:pPr>
        <w:ind w:left="1146" w:hanging="360"/>
      </w:pPr>
      <w:rPr>
        <w:rFonts w:ascii="Courier New" w:hAnsi="Courier New" w:cs="Courier New"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3" w15:restartNumberingAfterBreak="0">
    <w:nsid w:val="13CD591D"/>
    <w:multiLevelType w:val="multilevel"/>
    <w:tmpl w:val="CC30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92A16D7"/>
    <w:multiLevelType w:val="multilevel"/>
    <w:tmpl w:val="857C8D78"/>
    <w:lvl w:ilvl="0">
      <w:start w:val="1"/>
      <w:numFmt w:val="bullet"/>
      <w:lvlText w:val=""/>
      <w:lvlJc w:val="left"/>
      <w:pPr>
        <w:ind w:left="284" w:hanging="284"/>
      </w:pPr>
      <w:rPr>
        <w:rFonts w:ascii="Wingdings" w:hAnsi="Wingdings"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19E05732"/>
    <w:multiLevelType w:val="hybridMultilevel"/>
    <w:tmpl w:val="9CEECC96"/>
    <w:lvl w:ilvl="0" w:tplc="4CF2680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1FF93C3E"/>
    <w:multiLevelType w:val="hybridMultilevel"/>
    <w:tmpl w:val="388A7BD4"/>
    <w:lvl w:ilvl="0" w:tplc="E5C6631E">
      <w:start w:val="1"/>
      <w:numFmt w:val="decimal"/>
      <w:lvlText w:val="%1."/>
      <w:lvlJc w:val="left"/>
      <w:pPr>
        <w:ind w:left="720" w:hanging="360"/>
      </w:pPr>
      <w:rPr>
        <w:rFonts w:hint="default"/>
        <w:b/>
        <w:bCs w:val="0"/>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24E22427"/>
    <w:multiLevelType w:val="hybridMultilevel"/>
    <w:tmpl w:val="E5AE0AE2"/>
    <w:lvl w:ilvl="0" w:tplc="034CBCE4">
      <w:start w:val="1"/>
      <w:numFmt w:val="bullet"/>
      <w:lvlText w:val=""/>
      <w:lvlJc w:val="left"/>
      <w:pPr>
        <w:ind w:left="360" w:hanging="360"/>
      </w:pPr>
      <w:rPr>
        <w:rFonts w:ascii="Symbol" w:hAnsi="Symbol" w:hint="default"/>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59C0797"/>
    <w:multiLevelType w:val="hybridMultilevel"/>
    <w:tmpl w:val="926C9E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7256F64"/>
    <w:multiLevelType w:val="hybridMultilevel"/>
    <w:tmpl w:val="24FC31CA"/>
    <w:lvl w:ilvl="0" w:tplc="0C09000F">
      <w:start w:val="1"/>
      <w:numFmt w:val="decimal"/>
      <w:lvlText w:val="%1."/>
      <w:lvlJc w:val="left"/>
      <w:pPr>
        <w:ind w:left="360" w:hanging="360"/>
      </w:pPr>
      <w:rPr>
        <w:rFonts w:hint="default"/>
        <w:color w:val="1D4F9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DC776A8"/>
    <w:multiLevelType w:val="hybridMultilevel"/>
    <w:tmpl w:val="AEC68DB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1" w15:restartNumberingAfterBreak="0">
    <w:nsid w:val="301270B6"/>
    <w:multiLevelType w:val="multilevel"/>
    <w:tmpl w:val="9C783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285644D"/>
    <w:multiLevelType w:val="multilevel"/>
    <w:tmpl w:val="303A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5147671"/>
    <w:multiLevelType w:val="multilevel"/>
    <w:tmpl w:val="5978E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5314445"/>
    <w:multiLevelType w:val="multilevel"/>
    <w:tmpl w:val="8096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79468CE"/>
    <w:multiLevelType w:val="multilevel"/>
    <w:tmpl w:val="F41440B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6" w15:restartNumberingAfterBreak="0">
    <w:nsid w:val="38E73D1A"/>
    <w:multiLevelType w:val="hybridMultilevel"/>
    <w:tmpl w:val="725CCC1E"/>
    <w:lvl w:ilvl="0" w:tplc="36048300">
      <w:start w:val="1"/>
      <w:numFmt w:val="bullet"/>
      <w:pStyle w:val="ListBullet"/>
      <w:lvlText w:val=""/>
      <w:lvlJc w:val="left"/>
      <w:pPr>
        <w:ind w:left="720" w:hanging="360"/>
      </w:pPr>
      <w:rPr>
        <w:rFonts w:ascii="Symbol" w:hAnsi="Symbol" w:hint="default"/>
        <w:color w:val="2F5496" w:themeColor="accent1" w:themeShade="BF"/>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8E8630E"/>
    <w:multiLevelType w:val="hybridMultilevel"/>
    <w:tmpl w:val="9EEAF328"/>
    <w:lvl w:ilvl="0" w:tplc="0C090001">
      <w:start w:val="1"/>
      <w:numFmt w:val="bullet"/>
      <w:lvlText w:val=""/>
      <w:lvlJc w:val="left"/>
      <w:pPr>
        <w:ind w:left="1354" w:hanging="360"/>
      </w:pPr>
      <w:rPr>
        <w:rFonts w:ascii="Symbol" w:hAnsi="Symbol" w:hint="default"/>
      </w:rPr>
    </w:lvl>
    <w:lvl w:ilvl="1" w:tplc="0C090003" w:tentative="1">
      <w:start w:val="1"/>
      <w:numFmt w:val="bullet"/>
      <w:lvlText w:val="o"/>
      <w:lvlJc w:val="left"/>
      <w:pPr>
        <w:ind w:left="2074" w:hanging="360"/>
      </w:pPr>
      <w:rPr>
        <w:rFonts w:ascii="Courier New" w:hAnsi="Courier New" w:cs="Arial" w:hint="default"/>
      </w:rPr>
    </w:lvl>
    <w:lvl w:ilvl="2" w:tplc="0C090005" w:tentative="1">
      <w:start w:val="1"/>
      <w:numFmt w:val="bullet"/>
      <w:lvlText w:val=""/>
      <w:lvlJc w:val="left"/>
      <w:pPr>
        <w:ind w:left="2794" w:hanging="360"/>
      </w:pPr>
      <w:rPr>
        <w:rFonts w:ascii="Wingdings" w:hAnsi="Wingdings" w:hint="default"/>
      </w:rPr>
    </w:lvl>
    <w:lvl w:ilvl="3" w:tplc="0C090001" w:tentative="1">
      <w:start w:val="1"/>
      <w:numFmt w:val="bullet"/>
      <w:lvlText w:val=""/>
      <w:lvlJc w:val="left"/>
      <w:pPr>
        <w:ind w:left="3514" w:hanging="360"/>
      </w:pPr>
      <w:rPr>
        <w:rFonts w:ascii="Symbol" w:hAnsi="Symbol" w:hint="default"/>
      </w:rPr>
    </w:lvl>
    <w:lvl w:ilvl="4" w:tplc="0C090003" w:tentative="1">
      <w:start w:val="1"/>
      <w:numFmt w:val="bullet"/>
      <w:lvlText w:val="o"/>
      <w:lvlJc w:val="left"/>
      <w:pPr>
        <w:ind w:left="4234" w:hanging="360"/>
      </w:pPr>
      <w:rPr>
        <w:rFonts w:ascii="Courier New" w:hAnsi="Courier New" w:cs="Arial" w:hint="default"/>
      </w:rPr>
    </w:lvl>
    <w:lvl w:ilvl="5" w:tplc="0C090005" w:tentative="1">
      <w:start w:val="1"/>
      <w:numFmt w:val="bullet"/>
      <w:lvlText w:val=""/>
      <w:lvlJc w:val="left"/>
      <w:pPr>
        <w:ind w:left="4954" w:hanging="360"/>
      </w:pPr>
      <w:rPr>
        <w:rFonts w:ascii="Wingdings" w:hAnsi="Wingdings" w:hint="default"/>
      </w:rPr>
    </w:lvl>
    <w:lvl w:ilvl="6" w:tplc="0C090001" w:tentative="1">
      <w:start w:val="1"/>
      <w:numFmt w:val="bullet"/>
      <w:lvlText w:val=""/>
      <w:lvlJc w:val="left"/>
      <w:pPr>
        <w:ind w:left="5674" w:hanging="360"/>
      </w:pPr>
      <w:rPr>
        <w:rFonts w:ascii="Symbol" w:hAnsi="Symbol" w:hint="default"/>
      </w:rPr>
    </w:lvl>
    <w:lvl w:ilvl="7" w:tplc="0C090003" w:tentative="1">
      <w:start w:val="1"/>
      <w:numFmt w:val="bullet"/>
      <w:lvlText w:val="o"/>
      <w:lvlJc w:val="left"/>
      <w:pPr>
        <w:ind w:left="6394" w:hanging="360"/>
      </w:pPr>
      <w:rPr>
        <w:rFonts w:ascii="Courier New" w:hAnsi="Courier New" w:cs="Arial" w:hint="default"/>
      </w:rPr>
    </w:lvl>
    <w:lvl w:ilvl="8" w:tplc="0C090005" w:tentative="1">
      <w:start w:val="1"/>
      <w:numFmt w:val="bullet"/>
      <w:lvlText w:val=""/>
      <w:lvlJc w:val="left"/>
      <w:pPr>
        <w:ind w:left="7114" w:hanging="360"/>
      </w:pPr>
      <w:rPr>
        <w:rFonts w:ascii="Wingdings" w:hAnsi="Wingdings" w:hint="default"/>
      </w:rPr>
    </w:lvl>
  </w:abstractNum>
  <w:abstractNum w:abstractNumId="38" w15:restartNumberingAfterBreak="0">
    <w:nsid w:val="38EA1CDF"/>
    <w:multiLevelType w:val="hybridMultilevel"/>
    <w:tmpl w:val="721E4C1E"/>
    <w:lvl w:ilvl="0" w:tplc="0C090001">
      <w:start w:val="1"/>
      <w:numFmt w:val="bullet"/>
      <w:lvlText w:val=""/>
      <w:lvlJc w:val="left"/>
      <w:pPr>
        <w:ind w:left="360" w:hanging="360"/>
      </w:pPr>
      <w:rPr>
        <w:rFonts w:ascii="Symbol" w:hAnsi="Symbol" w:hint="default"/>
        <w:color w:val="1D4F9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9757CF0"/>
    <w:multiLevelType w:val="hybridMultilevel"/>
    <w:tmpl w:val="A9BE83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A3657F4"/>
    <w:multiLevelType w:val="multilevel"/>
    <w:tmpl w:val="CE16C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C776247"/>
    <w:multiLevelType w:val="hybridMultilevel"/>
    <w:tmpl w:val="5C220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CCB7692"/>
    <w:multiLevelType w:val="multilevel"/>
    <w:tmpl w:val="0F6A9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FB261DF"/>
    <w:multiLevelType w:val="hybridMultilevel"/>
    <w:tmpl w:val="485AFEE8"/>
    <w:lvl w:ilvl="0" w:tplc="69E6331C">
      <w:start w:val="1"/>
      <w:numFmt w:val="decimal"/>
      <w:lvlText w:val="%1."/>
      <w:lvlJc w:val="left"/>
      <w:pPr>
        <w:ind w:left="473" w:hanging="360"/>
      </w:pPr>
      <w:rPr>
        <w:rFonts w:hint="default"/>
        <w:color w:val="FF0000"/>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44" w15:restartNumberingAfterBreak="0">
    <w:nsid w:val="46A03776"/>
    <w:multiLevelType w:val="multilevel"/>
    <w:tmpl w:val="F4063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6CE1A8F"/>
    <w:multiLevelType w:val="hybridMultilevel"/>
    <w:tmpl w:val="07D032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485F1FDF"/>
    <w:multiLevelType w:val="multilevel"/>
    <w:tmpl w:val="A8C29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A027400"/>
    <w:multiLevelType w:val="multilevel"/>
    <w:tmpl w:val="CC9AE30E"/>
    <w:lvl w:ilvl="0">
      <w:start w:val="1"/>
      <w:numFmt w:val="decimal"/>
      <w:lvlText w:val="%1."/>
      <w:lvlJc w:val="left"/>
      <w:pPr>
        <w:ind w:left="72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4BBB0319"/>
    <w:multiLevelType w:val="hybridMultilevel"/>
    <w:tmpl w:val="08F864BC"/>
    <w:lvl w:ilvl="0" w:tplc="D54E92BE">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4C830F48"/>
    <w:multiLevelType w:val="multilevel"/>
    <w:tmpl w:val="ECB81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C9B1547"/>
    <w:multiLevelType w:val="hybridMultilevel"/>
    <w:tmpl w:val="D2083C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CF05CC3"/>
    <w:multiLevelType w:val="multilevel"/>
    <w:tmpl w:val="ED0E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DBA2D61"/>
    <w:multiLevelType w:val="multilevel"/>
    <w:tmpl w:val="5358C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EDE56EB"/>
    <w:multiLevelType w:val="hybridMultilevel"/>
    <w:tmpl w:val="DBF03236"/>
    <w:lvl w:ilvl="0" w:tplc="9D30EB0A">
      <w:start w:val="1"/>
      <w:numFmt w:val="decimal"/>
      <w:pStyle w:val="ListNumber"/>
      <w:lvlText w:val="%1."/>
      <w:lvlJc w:val="left"/>
      <w:pPr>
        <w:ind w:left="720" w:hanging="360"/>
      </w:pPr>
      <w:rPr>
        <w:rFonts w:hint="default"/>
        <w:b/>
        <w:i w:val="0"/>
        <w:color w:val="2F5496" w:themeColor="accent1" w:themeShade="BF"/>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506B6D04"/>
    <w:multiLevelType w:val="hybridMultilevel"/>
    <w:tmpl w:val="5CC6AF52"/>
    <w:lvl w:ilvl="0" w:tplc="37646A60">
      <w:start w:val="1"/>
      <w:numFmt w:val="bullet"/>
      <w:lvlText w:val=""/>
      <w:lvlJc w:val="left"/>
      <w:pPr>
        <w:ind w:left="720" w:hanging="360"/>
      </w:pPr>
      <w:rPr>
        <w:rFonts w:ascii="Symbol" w:hAnsi="Symbol" w:hint="default"/>
        <w:color w:val="005B9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23F0081"/>
    <w:multiLevelType w:val="hybridMultilevel"/>
    <w:tmpl w:val="83D04F1A"/>
    <w:lvl w:ilvl="0" w:tplc="E8025AE2">
      <w:start w:val="1"/>
      <w:numFmt w:val="bullet"/>
      <w:lvlText w:val=""/>
      <w:lvlJc w:val="left"/>
      <w:pPr>
        <w:ind w:left="720" w:hanging="360"/>
      </w:pPr>
      <w:rPr>
        <w:rFonts w:ascii="Symbol" w:hAnsi="Symbol" w:hint="default"/>
        <w:b/>
        <w:i w:val="0"/>
        <w:color w:val="2F5496" w:themeColor="accent1" w:themeShade="BF"/>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58D3D60"/>
    <w:multiLevelType w:val="multilevel"/>
    <w:tmpl w:val="7CC29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6780C67"/>
    <w:multiLevelType w:val="hybridMultilevel"/>
    <w:tmpl w:val="CDC69C2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5B2A1A9A"/>
    <w:multiLevelType w:val="hybridMultilevel"/>
    <w:tmpl w:val="0F78EBDC"/>
    <w:lvl w:ilvl="0" w:tplc="1DF6B07E">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5DCA6298"/>
    <w:multiLevelType w:val="multilevel"/>
    <w:tmpl w:val="BD4C893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start w:val="1"/>
      <w:numFmt w:val="decimal"/>
      <w:lvlText w:val="%3."/>
      <w:lvlJc w:val="left"/>
      <w:pPr>
        <w:ind w:left="2160" w:hanging="360"/>
      </w:pPr>
      <w:rPr>
        <w:rFonts w:hint="default"/>
        <w:b/>
        <w:bCs/>
        <w:color w:val="2F5496" w:themeColor="accent1" w:themeShade="BF"/>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1CF20D0"/>
    <w:multiLevelType w:val="hybridMultilevel"/>
    <w:tmpl w:val="164A594C"/>
    <w:lvl w:ilvl="0" w:tplc="284E9826">
      <w:start w:val="1"/>
      <w:numFmt w:val="bullet"/>
      <w:lvlText w:val=""/>
      <w:lvlJc w:val="left"/>
      <w:pPr>
        <w:ind w:left="1077" w:hanging="360"/>
      </w:pPr>
      <w:rPr>
        <w:rFonts w:ascii="Symbol" w:hAnsi="Symbol" w:hint="default"/>
        <w:color w:val="1D4F91"/>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61" w15:restartNumberingAfterBreak="0">
    <w:nsid w:val="6385342C"/>
    <w:multiLevelType w:val="hybridMultilevel"/>
    <w:tmpl w:val="53AE8C74"/>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2" w15:restartNumberingAfterBreak="0">
    <w:nsid w:val="63F3220F"/>
    <w:multiLevelType w:val="hybridMultilevel"/>
    <w:tmpl w:val="A0820A1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6481754B"/>
    <w:multiLevelType w:val="multilevel"/>
    <w:tmpl w:val="F9CA4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9C16C1F"/>
    <w:multiLevelType w:val="hybridMultilevel"/>
    <w:tmpl w:val="62E42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6A2B4033"/>
    <w:multiLevelType w:val="multilevel"/>
    <w:tmpl w:val="5DBC7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B5A29E6"/>
    <w:multiLevelType w:val="hybridMultilevel"/>
    <w:tmpl w:val="481EFFD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6D1D418B"/>
    <w:multiLevelType w:val="multilevel"/>
    <w:tmpl w:val="83FA8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F584724"/>
    <w:multiLevelType w:val="multilevel"/>
    <w:tmpl w:val="8676EFCC"/>
    <w:lvl w:ilvl="0">
      <w:start w:val="1"/>
      <w:numFmt w:val="bullet"/>
      <w:lvlText w:val=""/>
      <w:lvlJc w:val="left"/>
      <w:pPr>
        <w:ind w:left="284" w:hanging="284"/>
      </w:pPr>
      <w:rPr>
        <w:rFonts w:ascii="Wingdings" w:hAnsi="Wingdings" w:hint="default"/>
        <w:color w:val="46A24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71AB0FC1"/>
    <w:multiLevelType w:val="hybridMultilevel"/>
    <w:tmpl w:val="0E7E5CE4"/>
    <w:lvl w:ilvl="0" w:tplc="ED127C60">
      <w:start w:val="1"/>
      <w:numFmt w:val="bullet"/>
      <w:lvlText w:val=""/>
      <w:lvlJc w:val="left"/>
      <w:pPr>
        <w:ind w:left="1146" w:hanging="360"/>
      </w:pPr>
      <w:rPr>
        <w:rFonts w:ascii="Symbol" w:hAnsi="Symbol" w:hint="default"/>
        <w:color w:val="1D4F91"/>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70" w15:restartNumberingAfterBreak="0">
    <w:nsid w:val="73566DDF"/>
    <w:multiLevelType w:val="hybridMultilevel"/>
    <w:tmpl w:val="94727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73C34827"/>
    <w:multiLevelType w:val="hybridMultilevel"/>
    <w:tmpl w:val="CF66F0B2"/>
    <w:lvl w:ilvl="0" w:tplc="E0DABF2E">
      <w:start w:val="1"/>
      <w:numFmt w:val="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4B51DA3"/>
    <w:multiLevelType w:val="hybridMultilevel"/>
    <w:tmpl w:val="3B92D7E8"/>
    <w:lvl w:ilvl="0" w:tplc="8D7675C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74D607D4"/>
    <w:multiLevelType w:val="hybridMultilevel"/>
    <w:tmpl w:val="F028D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767543C8"/>
    <w:multiLevelType w:val="multilevel"/>
    <w:tmpl w:val="13DAD6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8B8052F"/>
    <w:multiLevelType w:val="hybridMultilevel"/>
    <w:tmpl w:val="B3740D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15:restartNumberingAfterBreak="0">
    <w:nsid w:val="79F74F42"/>
    <w:multiLevelType w:val="hybridMultilevel"/>
    <w:tmpl w:val="9FEC99B2"/>
    <w:lvl w:ilvl="0" w:tplc="0C090001">
      <w:start w:val="1"/>
      <w:numFmt w:val="bullet"/>
      <w:lvlText w:val=""/>
      <w:lvlJc w:val="left"/>
      <w:pPr>
        <w:ind w:left="720" w:hanging="360"/>
      </w:pPr>
      <w:rPr>
        <w:rFonts w:ascii="Symbol" w:hAnsi="Symbol" w:hint="default"/>
      </w:rPr>
    </w:lvl>
    <w:lvl w:ilvl="1" w:tplc="B2DC3EDC">
      <w:start w:val="1"/>
      <w:numFmt w:val="bullet"/>
      <w:pStyle w:val="List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7C923448"/>
    <w:multiLevelType w:val="multilevel"/>
    <w:tmpl w:val="B4B29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D6F5488"/>
    <w:multiLevelType w:val="multilevel"/>
    <w:tmpl w:val="1F266850"/>
    <w:lvl w:ilvl="0">
      <w:start w:val="1"/>
      <w:numFmt w:val="bullet"/>
      <w:lvlText w:val=""/>
      <w:lvlJc w:val="left"/>
      <w:pPr>
        <w:ind w:left="360" w:hanging="360"/>
      </w:pPr>
      <w:rPr>
        <w:rFonts w:ascii="Symbol" w:hAnsi="Symbol" w:hint="default"/>
        <w:color w:val="46A24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9" w15:restartNumberingAfterBreak="0">
    <w:nsid w:val="7E195090"/>
    <w:multiLevelType w:val="hybridMultilevel"/>
    <w:tmpl w:val="C1D491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7F970D91"/>
    <w:multiLevelType w:val="multilevel"/>
    <w:tmpl w:val="2F72A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7443829">
    <w:abstractNumId w:val="9"/>
  </w:num>
  <w:num w:numId="2" w16cid:durableId="606354075">
    <w:abstractNumId w:val="9"/>
  </w:num>
  <w:num w:numId="3" w16cid:durableId="1281034711">
    <w:abstractNumId w:val="8"/>
  </w:num>
  <w:num w:numId="4" w16cid:durableId="2124693377">
    <w:abstractNumId w:val="8"/>
  </w:num>
  <w:num w:numId="5" w16cid:durableId="1821268342">
    <w:abstractNumId w:val="3"/>
  </w:num>
  <w:num w:numId="6" w16cid:durableId="6637236">
    <w:abstractNumId w:val="54"/>
  </w:num>
  <w:num w:numId="7" w16cid:durableId="175121258">
    <w:abstractNumId w:val="71"/>
  </w:num>
  <w:num w:numId="8" w16cid:durableId="2047561081">
    <w:abstractNumId w:val="24"/>
  </w:num>
  <w:num w:numId="9" w16cid:durableId="1566061465">
    <w:abstractNumId w:val="27"/>
  </w:num>
  <w:num w:numId="10" w16cid:durableId="1662536045">
    <w:abstractNumId w:val="68"/>
  </w:num>
  <w:num w:numId="11" w16cid:durableId="447942160">
    <w:abstractNumId w:val="78"/>
  </w:num>
  <w:num w:numId="12" w16cid:durableId="1802727791">
    <w:abstractNumId w:val="43"/>
  </w:num>
  <w:num w:numId="13" w16cid:durableId="1951233551">
    <w:abstractNumId w:val="29"/>
  </w:num>
  <w:num w:numId="14" w16cid:durableId="2138793978">
    <w:abstractNumId w:val="38"/>
  </w:num>
  <w:num w:numId="15" w16cid:durableId="502431648">
    <w:abstractNumId w:val="47"/>
  </w:num>
  <w:num w:numId="16" w16cid:durableId="274338168">
    <w:abstractNumId w:val="20"/>
  </w:num>
  <w:num w:numId="17" w16cid:durableId="1337418993">
    <w:abstractNumId w:val="50"/>
  </w:num>
  <w:num w:numId="18" w16cid:durableId="1892881661">
    <w:abstractNumId w:val="76"/>
  </w:num>
  <w:num w:numId="19" w16cid:durableId="81952137">
    <w:abstractNumId w:val="15"/>
  </w:num>
  <w:num w:numId="20" w16cid:durableId="2042244245">
    <w:abstractNumId w:val="64"/>
  </w:num>
  <w:num w:numId="21" w16cid:durableId="869413202">
    <w:abstractNumId w:val="35"/>
  </w:num>
  <w:num w:numId="22" w16cid:durableId="21635772">
    <w:abstractNumId w:val="39"/>
  </w:num>
  <w:num w:numId="23" w16cid:durableId="929582523">
    <w:abstractNumId w:val="11"/>
  </w:num>
  <w:num w:numId="24" w16cid:durableId="23558740">
    <w:abstractNumId w:val="37"/>
  </w:num>
  <w:num w:numId="25" w16cid:durableId="1022780790">
    <w:abstractNumId w:val="14"/>
  </w:num>
  <w:num w:numId="26" w16cid:durableId="1429812861">
    <w:abstractNumId w:val="53"/>
  </w:num>
  <w:num w:numId="27" w16cid:durableId="5525661">
    <w:abstractNumId w:val="53"/>
    <w:lvlOverride w:ilvl="0">
      <w:startOverride w:val="1"/>
    </w:lvlOverride>
  </w:num>
  <w:num w:numId="28" w16cid:durableId="1968046928">
    <w:abstractNumId w:val="53"/>
    <w:lvlOverride w:ilvl="0">
      <w:startOverride w:val="1"/>
    </w:lvlOverride>
  </w:num>
  <w:num w:numId="29" w16cid:durableId="1269965362">
    <w:abstractNumId w:val="53"/>
    <w:lvlOverride w:ilvl="0">
      <w:startOverride w:val="1"/>
    </w:lvlOverride>
  </w:num>
  <w:num w:numId="30" w16cid:durableId="776749846">
    <w:abstractNumId w:val="7"/>
  </w:num>
  <w:num w:numId="31" w16cid:durableId="1333220627">
    <w:abstractNumId w:val="6"/>
  </w:num>
  <w:num w:numId="32" w16cid:durableId="1118447679">
    <w:abstractNumId w:val="5"/>
  </w:num>
  <w:num w:numId="33" w16cid:durableId="886572823">
    <w:abstractNumId w:val="4"/>
  </w:num>
  <w:num w:numId="34" w16cid:durableId="1145508334">
    <w:abstractNumId w:val="2"/>
  </w:num>
  <w:num w:numId="35" w16cid:durableId="476073746">
    <w:abstractNumId w:val="1"/>
  </w:num>
  <w:num w:numId="36" w16cid:durableId="428501760">
    <w:abstractNumId w:val="0"/>
  </w:num>
  <w:num w:numId="37" w16cid:durableId="2008164378">
    <w:abstractNumId w:val="53"/>
    <w:lvlOverride w:ilvl="0">
      <w:startOverride w:val="1"/>
    </w:lvlOverride>
  </w:num>
  <w:num w:numId="38" w16cid:durableId="1622609506">
    <w:abstractNumId w:val="53"/>
    <w:lvlOverride w:ilvl="0">
      <w:startOverride w:val="1"/>
    </w:lvlOverride>
  </w:num>
  <w:num w:numId="39" w16cid:durableId="1238131509">
    <w:abstractNumId w:val="53"/>
    <w:lvlOverride w:ilvl="0">
      <w:startOverride w:val="1"/>
    </w:lvlOverride>
  </w:num>
  <w:num w:numId="40" w16cid:durableId="2145272498">
    <w:abstractNumId w:val="53"/>
    <w:lvlOverride w:ilvl="0">
      <w:startOverride w:val="1"/>
    </w:lvlOverride>
  </w:num>
  <w:num w:numId="41" w16cid:durableId="2107310165">
    <w:abstractNumId w:val="53"/>
    <w:lvlOverride w:ilvl="0">
      <w:startOverride w:val="1"/>
    </w:lvlOverride>
  </w:num>
  <w:num w:numId="42" w16cid:durableId="704210885">
    <w:abstractNumId w:val="36"/>
  </w:num>
  <w:num w:numId="43" w16cid:durableId="1395735421">
    <w:abstractNumId w:val="8"/>
  </w:num>
  <w:num w:numId="44" w16cid:durableId="1010523862">
    <w:abstractNumId w:val="8"/>
  </w:num>
  <w:num w:numId="45" w16cid:durableId="1446315375">
    <w:abstractNumId w:val="53"/>
    <w:lvlOverride w:ilvl="0">
      <w:startOverride w:val="1"/>
    </w:lvlOverride>
  </w:num>
  <w:num w:numId="46" w16cid:durableId="584993325">
    <w:abstractNumId w:val="60"/>
  </w:num>
  <w:num w:numId="47" w16cid:durableId="357699672">
    <w:abstractNumId w:val="53"/>
    <w:lvlOverride w:ilvl="0">
      <w:startOverride w:val="1"/>
    </w:lvlOverride>
  </w:num>
  <w:num w:numId="48" w16cid:durableId="2038891773">
    <w:abstractNumId w:val="55"/>
  </w:num>
  <w:num w:numId="49" w16cid:durableId="1856531975">
    <w:abstractNumId w:val="61"/>
  </w:num>
  <w:num w:numId="50" w16cid:durableId="560753680">
    <w:abstractNumId w:val="69"/>
  </w:num>
  <w:num w:numId="51" w16cid:durableId="202835813">
    <w:abstractNumId w:val="42"/>
  </w:num>
  <w:num w:numId="52" w16cid:durableId="1424112883">
    <w:abstractNumId w:val="73"/>
  </w:num>
  <w:num w:numId="53" w16cid:durableId="944464616">
    <w:abstractNumId w:val="16"/>
  </w:num>
  <w:num w:numId="54" w16cid:durableId="82648679">
    <w:abstractNumId w:val="77"/>
  </w:num>
  <w:num w:numId="55" w16cid:durableId="1893347254">
    <w:abstractNumId w:val="10"/>
  </w:num>
  <w:num w:numId="56" w16cid:durableId="1426000866">
    <w:abstractNumId w:val="52"/>
  </w:num>
  <w:num w:numId="57" w16cid:durableId="980694954">
    <w:abstractNumId w:val="32"/>
  </w:num>
  <w:num w:numId="58" w16cid:durableId="1641616618">
    <w:abstractNumId w:val="12"/>
  </w:num>
  <w:num w:numId="59" w16cid:durableId="1693454871">
    <w:abstractNumId w:val="28"/>
  </w:num>
  <w:num w:numId="60" w16cid:durableId="9719670">
    <w:abstractNumId w:val="59"/>
  </w:num>
  <w:num w:numId="61" w16cid:durableId="1544633381">
    <w:abstractNumId w:val="21"/>
  </w:num>
  <w:num w:numId="62" w16cid:durableId="156918625">
    <w:abstractNumId w:val="62"/>
  </w:num>
  <w:num w:numId="63" w16cid:durableId="544633857">
    <w:abstractNumId w:val="25"/>
  </w:num>
  <w:num w:numId="64" w16cid:durableId="1127360385">
    <w:abstractNumId w:val="41"/>
  </w:num>
  <w:num w:numId="65" w16cid:durableId="988749674">
    <w:abstractNumId w:val="80"/>
  </w:num>
  <w:num w:numId="66" w16cid:durableId="510071680">
    <w:abstractNumId w:val="44"/>
  </w:num>
  <w:num w:numId="67" w16cid:durableId="649938959">
    <w:abstractNumId w:val="56"/>
  </w:num>
  <w:num w:numId="68" w16cid:durableId="35784011">
    <w:abstractNumId w:val="63"/>
  </w:num>
  <w:num w:numId="69" w16cid:durableId="713040567">
    <w:abstractNumId w:val="18"/>
  </w:num>
  <w:num w:numId="70" w16cid:durableId="347221624">
    <w:abstractNumId w:val="65"/>
  </w:num>
  <w:num w:numId="71" w16cid:durableId="1890797849">
    <w:abstractNumId w:val="74"/>
  </w:num>
  <w:num w:numId="72" w16cid:durableId="847333327">
    <w:abstractNumId w:val="45"/>
  </w:num>
  <w:num w:numId="73" w16cid:durableId="1368674753">
    <w:abstractNumId w:val="48"/>
  </w:num>
  <w:num w:numId="74" w16cid:durableId="1094857848">
    <w:abstractNumId w:val="30"/>
  </w:num>
  <w:num w:numId="75" w16cid:durableId="1047409539">
    <w:abstractNumId w:val="22"/>
  </w:num>
  <w:num w:numId="76" w16cid:durableId="170142311">
    <w:abstractNumId w:val="51"/>
  </w:num>
  <w:num w:numId="77" w16cid:durableId="1597210054">
    <w:abstractNumId w:val="66"/>
  </w:num>
  <w:num w:numId="78" w16cid:durableId="207493307">
    <w:abstractNumId w:val="57"/>
  </w:num>
  <w:num w:numId="79" w16cid:durableId="171457422">
    <w:abstractNumId w:val="67"/>
  </w:num>
  <w:num w:numId="80" w16cid:durableId="2017802267">
    <w:abstractNumId w:val="33"/>
  </w:num>
  <w:num w:numId="81" w16cid:durableId="1385985536">
    <w:abstractNumId w:val="26"/>
  </w:num>
  <w:num w:numId="82" w16cid:durableId="495461338">
    <w:abstractNumId w:val="40"/>
  </w:num>
  <w:num w:numId="83" w16cid:durableId="825972123">
    <w:abstractNumId w:val="70"/>
  </w:num>
  <w:num w:numId="84" w16cid:durableId="985473179">
    <w:abstractNumId w:val="31"/>
  </w:num>
  <w:num w:numId="85" w16cid:durableId="1239634191">
    <w:abstractNumId w:val="17"/>
  </w:num>
  <w:num w:numId="86" w16cid:durableId="2086300684">
    <w:abstractNumId w:val="75"/>
  </w:num>
  <w:num w:numId="87" w16cid:durableId="1897624362">
    <w:abstractNumId w:val="58"/>
  </w:num>
  <w:num w:numId="88" w16cid:durableId="738671139">
    <w:abstractNumId w:val="72"/>
  </w:num>
  <w:num w:numId="89" w16cid:durableId="2135713658">
    <w:abstractNumId w:val="13"/>
  </w:num>
  <w:num w:numId="90" w16cid:durableId="1487554912">
    <w:abstractNumId w:val="46"/>
  </w:num>
  <w:num w:numId="91" w16cid:durableId="826748614">
    <w:abstractNumId w:val="23"/>
  </w:num>
  <w:num w:numId="92" w16cid:durableId="550381512">
    <w:abstractNumId w:val="34"/>
  </w:num>
  <w:num w:numId="93" w16cid:durableId="1744641399">
    <w:abstractNumId w:val="19"/>
  </w:num>
  <w:num w:numId="94" w16cid:durableId="131482299">
    <w:abstractNumId w:val="49"/>
  </w:num>
  <w:num w:numId="95" w16cid:durableId="160507035">
    <w:abstractNumId w:val="79"/>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5F37"/>
    <w:rsid w:val="000061DB"/>
    <w:rsid w:val="000062AE"/>
    <w:rsid w:val="00012B46"/>
    <w:rsid w:val="0001300C"/>
    <w:rsid w:val="00013E6C"/>
    <w:rsid w:val="0001480C"/>
    <w:rsid w:val="00015174"/>
    <w:rsid w:val="00016467"/>
    <w:rsid w:val="000206A6"/>
    <w:rsid w:val="000248FF"/>
    <w:rsid w:val="000353BC"/>
    <w:rsid w:val="00036B03"/>
    <w:rsid w:val="00037059"/>
    <w:rsid w:val="000508BD"/>
    <w:rsid w:val="00053803"/>
    <w:rsid w:val="00062997"/>
    <w:rsid w:val="00062C1A"/>
    <w:rsid w:val="00076A1F"/>
    <w:rsid w:val="000772F3"/>
    <w:rsid w:val="0008333A"/>
    <w:rsid w:val="0009562A"/>
    <w:rsid w:val="00096CD3"/>
    <w:rsid w:val="000A0CFB"/>
    <w:rsid w:val="000A377E"/>
    <w:rsid w:val="000B2D43"/>
    <w:rsid w:val="000B3F5C"/>
    <w:rsid w:val="000B654D"/>
    <w:rsid w:val="000B6F80"/>
    <w:rsid w:val="000C1CAB"/>
    <w:rsid w:val="000C2C12"/>
    <w:rsid w:val="000C4A42"/>
    <w:rsid w:val="000D05DB"/>
    <w:rsid w:val="000D0D8A"/>
    <w:rsid w:val="000D0E1D"/>
    <w:rsid w:val="000E53E5"/>
    <w:rsid w:val="000E61D3"/>
    <w:rsid w:val="000E79B4"/>
    <w:rsid w:val="000F3769"/>
    <w:rsid w:val="000F714E"/>
    <w:rsid w:val="00100FD9"/>
    <w:rsid w:val="0010265F"/>
    <w:rsid w:val="00102B6E"/>
    <w:rsid w:val="00107E23"/>
    <w:rsid w:val="001108B0"/>
    <w:rsid w:val="0011313D"/>
    <w:rsid w:val="00115853"/>
    <w:rsid w:val="0012001A"/>
    <w:rsid w:val="00123272"/>
    <w:rsid w:val="0012496C"/>
    <w:rsid w:val="00124E9A"/>
    <w:rsid w:val="00131FB7"/>
    <w:rsid w:val="00132E05"/>
    <w:rsid w:val="00134A20"/>
    <w:rsid w:val="00134E02"/>
    <w:rsid w:val="00141B78"/>
    <w:rsid w:val="00145673"/>
    <w:rsid w:val="00146AA6"/>
    <w:rsid w:val="001545D1"/>
    <w:rsid w:val="00154D4F"/>
    <w:rsid w:val="00156662"/>
    <w:rsid w:val="001611D8"/>
    <w:rsid w:val="00166031"/>
    <w:rsid w:val="001678C8"/>
    <w:rsid w:val="001710DA"/>
    <w:rsid w:val="00172A5B"/>
    <w:rsid w:val="00182741"/>
    <w:rsid w:val="00183754"/>
    <w:rsid w:val="00184DD2"/>
    <w:rsid w:val="00190D7A"/>
    <w:rsid w:val="0019357B"/>
    <w:rsid w:val="001A05B1"/>
    <w:rsid w:val="001A2279"/>
    <w:rsid w:val="001A3B70"/>
    <w:rsid w:val="001A55AF"/>
    <w:rsid w:val="001A5E8B"/>
    <w:rsid w:val="001B2732"/>
    <w:rsid w:val="001B43EA"/>
    <w:rsid w:val="001C2275"/>
    <w:rsid w:val="001C6D79"/>
    <w:rsid w:val="001D0E30"/>
    <w:rsid w:val="001D1CBF"/>
    <w:rsid w:val="001D289C"/>
    <w:rsid w:val="001D3B66"/>
    <w:rsid w:val="001E2D15"/>
    <w:rsid w:val="001E5DC5"/>
    <w:rsid w:val="001E6F2C"/>
    <w:rsid w:val="001E7EC3"/>
    <w:rsid w:val="001F2031"/>
    <w:rsid w:val="001F20EB"/>
    <w:rsid w:val="001F4214"/>
    <w:rsid w:val="001F497A"/>
    <w:rsid w:val="001F5928"/>
    <w:rsid w:val="001F602C"/>
    <w:rsid w:val="00203560"/>
    <w:rsid w:val="002050D5"/>
    <w:rsid w:val="0020585D"/>
    <w:rsid w:val="0020718C"/>
    <w:rsid w:val="00207B3F"/>
    <w:rsid w:val="00212CC3"/>
    <w:rsid w:val="002141C0"/>
    <w:rsid w:val="00216949"/>
    <w:rsid w:val="00217752"/>
    <w:rsid w:val="00220628"/>
    <w:rsid w:val="00222FE2"/>
    <w:rsid w:val="00223B54"/>
    <w:rsid w:val="00223F65"/>
    <w:rsid w:val="002255C6"/>
    <w:rsid w:val="00226A88"/>
    <w:rsid w:val="00227172"/>
    <w:rsid w:val="002276E3"/>
    <w:rsid w:val="00230562"/>
    <w:rsid w:val="0023173D"/>
    <w:rsid w:val="00241C56"/>
    <w:rsid w:val="00243FC3"/>
    <w:rsid w:val="00245BEF"/>
    <w:rsid w:val="0025153D"/>
    <w:rsid w:val="00254698"/>
    <w:rsid w:val="00254D30"/>
    <w:rsid w:val="00261FB3"/>
    <w:rsid w:val="00262EC8"/>
    <w:rsid w:val="00264BAE"/>
    <w:rsid w:val="002733B8"/>
    <w:rsid w:val="00280458"/>
    <w:rsid w:val="0028064D"/>
    <w:rsid w:val="00280D8E"/>
    <w:rsid w:val="0028138A"/>
    <w:rsid w:val="002822B7"/>
    <w:rsid w:val="00282AC1"/>
    <w:rsid w:val="00286729"/>
    <w:rsid w:val="0029054D"/>
    <w:rsid w:val="00291DBC"/>
    <w:rsid w:val="0029671D"/>
    <w:rsid w:val="0029699E"/>
    <w:rsid w:val="002A24C0"/>
    <w:rsid w:val="002A65B0"/>
    <w:rsid w:val="002A71B0"/>
    <w:rsid w:val="002B128C"/>
    <w:rsid w:val="002B2143"/>
    <w:rsid w:val="002B37FE"/>
    <w:rsid w:val="002C126E"/>
    <w:rsid w:val="002C1CEF"/>
    <w:rsid w:val="002D3D01"/>
    <w:rsid w:val="002D4A13"/>
    <w:rsid w:val="002D6E94"/>
    <w:rsid w:val="002D7EE0"/>
    <w:rsid w:val="002E00D1"/>
    <w:rsid w:val="002E0800"/>
    <w:rsid w:val="002E28A9"/>
    <w:rsid w:val="002E28C3"/>
    <w:rsid w:val="002E5EA1"/>
    <w:rsid w:val="003071C3"/>
    <w:rsid w:val="00311329"/>
    <w:rsid w:val="00312DDD"/>
    <w:rsid w:val="003138D8"/>
    <w:rsid w:val="003207ED"/>
    <w:rsid w:val="0032652A"/>
    <w:rsid w:val="00326985"/>
    <w:rsid w:val="00326CE3"/>
    <w:rsid w:val="003301F1"/>
    <w:rsid w:val="0033104D"/>
    <w:rsid w:val="0033298B"/>
    <w:rsid w:val="0033600D"/>
    <w:rsid w:val="00340D8E"/>
    <w:rsid w:val="003428C0"/>
    <w:rsid w:val="00342A50"/>
    <w:rsid w:val="003432D6"/>
    <w:rsid w:val="00343E53"/>
    <w:rsid w:val="0034678E"/>
    <w:rsid w:val="00352F69"/>
    <w:rsid w:val="003535DF"/>
    <w:rsid w:val="003556F1"/>
    <w:rsid w:val="00356CC9"/>
    <w:rsid w:val="003571BE"/>
    <w:rsid w:val="00361E22"/>
    <w:rsid w:val="003623D5"/>
    <w:rsid w:val="00364F49"/>
    <w:rsid w:val="00366D83"/>
    <w:rsid w:val="00372604"/>
    <w:rsid w:val="00372CB9"/>
    <w:rsid w:val="003751E9"/>
    <w:rsid w:val="00375276"/>
    <w:rsid w:val="00382894"/>
    <w:rsid w:val="00382C5D"/>
    <w:rsid w:val="003846D0"/>
    <w:rsid w:val="003914C2"/>
    <w:rsid w:val="00392B32"/>
    <w:rsid w:val="00393E4D"/>
    <w:rsid w:val="003940FC"/>
    <w:rsid w:val="00394257"/>
    <w:rsid w:val="003A1E1A"/>
    <w:rsid w:val="003A3E18"/>
    <w:rsid w:val="003A7137"/>
    <w:rsid w:val="003A7453"/>
    <w:rsid w:val="003B0C74"/>
    <w:rsid w:val="003B3D03"/>
    <w:rsid w:val="003B478C"/>
    <w:rsid w:val="003B6C7D"/>
    <w:rsid w:val="003D0D09"/>
    <w:rsid w:val="003D0FD3"/>
    <w:rsid w:val="003E1903"/>
    <w:rsid w:val="003E318E"/>
    <w:rsid w:val="003E3A99"/>
    <w:rsid w:val="003E7784"/>
    <w:rsid w:val="003F6F0E"/>
    <w:rsid w:val="004009E0"/>
    <w:rsid w:val="00400DC6"/>
    <w:rsid w:val="004011EE"/>
    <w:rsid w:val="00410340"/>
    <w:rsid w:val="004113E2"/>
    <w:rsid w:val="00412BAA"/>
    <w:rsid w:val="0041384D"/>
    <w:rsid w:val="004141AA"/>
    <w:rsid w:val="004158D8"/>
    <w:rsid w:val="00416C49"/>
    <w:rsid w:val="00420AB5"/>
    <w:rsid w:val="004304CD"/>
    <w:rsid w:val="004321B3"/>
    <w:rsid w:val="00432941"/>
    <w:rsid w:val="004339B8"/>
    <w:rsid w:val="00433F1E"/>
    <w:rsid w:val="004355A7"/>
    <w:rsid w:val="00441053"/>
    <w:rsid w:val="00441752"/>
    <w:rsid w:val="004418C4"/>
    <w:rsid w:val="00441C2B"/>
    <w:rsid w:val="004469F9"/>
    <w:rsid w:val="0045002B"/>
    <w:rsid w:val="00450137"/>
    <w:rsid w:val="00450274"/>
    <w:rsid w:val="00453E77"/>
    <w:rsid w:val="00454289"/>
    <w:rsid w:val="00454B85"/>
    <w:rsid w:val="00456EB9"/>
    <w:rsid w:val="00461E3E"/>
    <w:rsid w:val="004747C9"/>
    <w:rsid w:val="00474D9E"/>
    <w:rsid w:val="00477442"/>
    <w:rsid w:val="00480CD9"/>
    <w:rsid w:val="00480EB9"/>
    <w:rsid w:val="0048373F"/>
    <w:rsid w:val="00483ABD"/>
    <w:rsid w:val="004858F4"/>
    <w:rsid w:val="00491519"/>
    <w:rsid w:val="00491BEF"/>
    <w:rsid w:val="0049453E"/>
    <w:rsid w:val="004948B2"/>
    <w:rsid w:val="004A0B56"/>
    <w:rsid w:val="004A18D0"/>
    <w:rsid w:val="004A45DB"/>
    <w:rsid w:val="004A464C"/>
    <w:rsid w:val="004A55CC"/>
    <w:rsid w:val="004B19E2"/>
    <w:rsid w:val="004B3097"/>
    <w:rsid w:val="004B402B"/>
    <w:rsid w:val="004B7FA7"/>
    <w:rsid w:val="004C1D01"/>
    <w:rsid w:val="004C26A1"/>
    <w:rsid w:val="004D758C"/>
    <w:rsid w:val="004E248E"/>
    <w:rsid w:val="004E3BBE"/>
    <w:rsid w:val="004F2529"/>
    <w:rsid w:val="004F33EE"/>
    <w:rsid w:val="004F59A4"/>
    <w:rsid w:val="004F5ECA"/>
    <w:rsid w:val="004F772E"/>
    <w:rsid w:val="00503EDE"/>
    <w:rsid w:val="005040E5"/>
    <w:rsid w:val="005052D2"/>
    <w:rsid w:val="00507EB3"/>
    <w:rsid w:val="00513231"/>
    <w:rsid w:val="00513D33"/>
    <w:rsid w:val="00515984"/>
    <w:rsid w:val="00516E59"/>
    <w:rsid w:val="00521A72"/>
    <w:rsid w:val="00525D92"/>
    <w:rsid w:val="00527561"/>
    <w:rsid w:val="005305AD"/>
    <w:rsid w:val="0053140C"/>
    <w:rsid w:val="00531ADA"/>
    <w:rsid w:val="00532E8C"/>
    <w:rsid w:val="00534B42"/>
    <w:rsid w:val="00535BEA"/>
    <w:rsid w:val="00535FAA"/>
    <w:rsid w:val="00542344"/>
    <w:rsid w:val="005461D2"/>
    <w:rsid w:val="00552492"/>
    <w:rsid w:val="00553203"/>
    <w:rsid w:val="00556B66"/>
    <w:rsid w:val="00557B05"/>
    <w:rsid w:val="00557D87"/>
    <w:rsid w:val="00561A3B"/>
    <w:rsid w:val="005639C1"/>
    <w:rsid w:val="00566202"/>
    <w:rsid w:val="0056770A"/>
    <w:rsid w:val="00577B1A"/>
    <w:rsid w:val="00581287"/>
    <w:rsid w:val="00581D6D"/>
    <w:rsid w:val="005943FD"/>
    <w:rsid w:val="00594631"/>
    <w:rsid w:val="005B2FEB"/>
    <w:rsid w:val="005B5626"/>
    <w:rsid w:val="005B5BF8"/>
    <w:rsid w:val="005C0219"/>
    <w:rsid w:val="005C3F0A"/>
    <w:rsid w:val="005C476D"/>
    <w:rsid w:val="005C5CE0"/>
    <w:rsid w:val="005C7438"/>
    <w:rsid w:val="005D13A6"/>
    <w:rsid w:val="005D24D9"/>
    <w:rsid w:val="005D730D"/>
    <w:rsid w:val="005E224E"/>
    <w:rsid w:val="005E6525"/>
    <w:rsid w:val="005E75C4"/>
    <w:rsid w:val="005F0AEA"/>
    <w:rsid w:val="005F2328"/>
    <w:rsid w:val="005F4E9D"/>
    <w:rsid w:val="00600BEE"/>
    <w:rsid w:val="00601470"/>
    <w:rsid w:val="00603806"/>
    <w:rsid w:val="00604C12"/>
    <w:rsid w:val="006051E0"/>
    <w:rsid w:val="006069BC"/>
    <w:rsid w:val="006079D3"/>
    <w:rsid w:val="006112D7"/>
    <w:rsid w:val="00614C0C"/>
    <w:rsid w:val="00616171"/>
    <w:rsid w:val="0062235D"/>
    <w:rsid w:val="00625BFA"/>
    <w:rsid w:val="00632243"/>
    <w:rsid w:val="00635C0A"/>
    <w:rsid w:val="00635EA0"/>
    <w:rsid w:val="00637881"/>
    <w:rsid w:val="00642983"/>
    <w:rsid w:val="00643318"/>
    <w:rsid w:val="0064455B"/>
    <w:rsid w:val="00656309"/>
    <w:rsid w:val="00656803"/>
    <w:rsid w:val="006576ED"/>
    <w:rsid w:val="00661BB0"/>
    <w:rsid w:val="006662A6"/>
    <w:rsid w:val="00666823"/>
    <w:rsid w:val="00667BD1"/>
    <w:rsid w:val="0067057B"/>
    <w:rsid w:val="00672B24"/>
    <w:rsid w:val="006743DA"/>
    <w:rsid w:val="00677235"/>
    <w:rsid w:val="00684CC8"/>
    <w:rsid w:val="00687139"/>
    <w:rsid w:val="006924FE"/>
    <w:rsid w:val="006A00B1"/>
    <w:rsid w:val="006C0525"/>
    <w:rsid w:val="006C0F7D"/>
    <w:rsid w:val="006C2DB2"/>
    <w:rsid w:val="006C5D48"/>
    <w:rsid w:val="006C6252"/>
    <w:rsid w:val="006C79E4"/>
    <w:rsid w:val="006D1A93"/>
    <w:rsid w:val="006D1B48"/>
    <w:rsid w:val="006D2248"/>
    <w:rsid w:val="006D241E"/>
    <w:rsid w:val="006D32ED"/>
    <w:rsid w:val="006E02F3"/>
    <w:rsid w:val="00701D18"/>
    <w:rsid w:val="00701DD1"/>
    <w:rsid w:val="007028D1"/>
    <w:rsid w:val="007048A1"/>
    <w:rsid w:val="00706381"/>
    <w:rsid w:val="00706D03"/>
    <w:rsid w:val="00710FA3"/>
    <w:rsid w:val="0071554F"/>
    <w:rsid w:val="0071690A"/>
    <w:rsid w:val="00720231"/>
    <w:rsid w:val="0072710C"/>
    <w:rsid w:val="00733243"/>
    <w:rsid w:val="0073453D"/>
    <w:rsid w:val="0073615B"/>
    <w:rsid w:val="0074236B"/>
    <w:rsid w:val="007446C4"/>
    <w:rsid w:val="0075034E"/>
    <w:rsid w:val="00750BB3"/>
    <w:rsid w:val="00760CB4"/>
    <w:rsid w:val="00771A4B"/>
    <w:rsid w:val="00772959"/>
    <w:rsid w:val="00774BD0"/>
    <w:rsid w:val="00775098"/>
    <w:rsid w:val="007757A6"/>
    <w:rsid w:val="00775F86"/>
    <w:rsid w:val="0077725E"/>
    <w:rsid w:val="00777712"/>
    <w:rsid w:val="0078397E"/>
    <w:rsid w:val="007851D7"/>
    <w:rsid w:val="0078654F"/>
    <w:rsid w:val="00790E65"/>
    <w:rsid w:val="0079119A"/>
    <w:rsid w:val="007922EB"/>
    <w:rsid w:val="0079264F"/>
    <w:rsid w:val="00792B8D"/>
    <w:rsid w:val="00795FD6"/>
    <w:rsid w:val="007A00FE"/>
    <w:rsid w:val="007A2FE5"/>
    <w:rsid w:val="007A395B"/>
    <w:rsid w:val="007A75E3"/>
    <w:rsid w:val="007C0311"/>
    <w:rsid w:val="007C39F6"/>
    <w:rsid w:val="007C521C"/>
    <w:rsid w:val="007C61D5"/>
    <w:rsid w:val="007C69EC"/>
    <w:rsid w:val="007D1A3E"/>
    <w:rsid w:val="007D2BB2"/>
    <w:rsid w:val="007D2F04"/>
    <w:rsid w:val="007D4824"/>
    <w:rsid w:val="007D6EDD"/>
    <w:rsid w:val="007E11D0"/>
    <w:rsid w:val="007E3E10"/>
    <w:rsid w:val="007E5AE8"/>
    <w:rsid w:val="007E5B2E"/>
    <w:rsid w:val="007E65BE"/>
    <w:rsid w:val="007E6B94"/>
    <w:rsid w:val="007F136F"/>
    <w:rsid w:val="007F366F"/>
    <w:rsid w:val="007F711D"/>
    <w:rsid w:val="007F73EC"/>
    <w:rsid w:val="00800E6E"/>
    <w:rsid w:val="00801E5B"/>
    <w:rsid w:val="00802FDD"/>
    <w:rsid w:val="00804D55"/>
    <w:rsid w:val="0080650E"/>
    <w:rsid w:val="008074D9"/>
    <w:rsid w:val="00814861"/>
    <w:rsid w:val="0081693D"/>
    <w:rsid w:val="00817AD2"/>
    <w:rsid w:val="00822127"/>
    <w:rsid w:val="0082575E"/>
    <w:rsid w:val="00830113"/>
    <w:rsid w:val="008351B6"/>
    <w:rsid w:val="008362C5"/>
    <w:rsid w:val="00836EC9"/>
    <w:rsid w:val="008405D3"/>
    <w:rsid w:val="0084077E"/>
    <w:rsid w:val="00841FA4"/>
    <w:rsid w:val="00843974"/>
    <w:rsid w:val="00846680"/>
    <w:rsid w:val="0085060D"/>
    <w:rsid w:val="00852559"/>
    <w:rsid w:val="008547B7"/>
    <w:rsid w:val="008551A0"/>
    <w:rsid w:val="008565DF"/>
    <w:rsid w:val="00857749"/>
    <w:rsid w:val="00857A96"/>
    <w:rsid w:val="008603CF"/>
    <w:rsid w:val="00860F2D"/>
    <w:rsid w:val="008624BA"/>
    <w:rsid w:val="00862665"/>
    <w:rsid w:val="00863A15"/>
    <w:rsid w:val="00863F34"/>
    <w:rsid w:val="00867B7A"/>
    <w:rsid w:val="00871D89"/>
    <w:rsid w:val="008722BE"/>
    <w:rsid w:val="00872C38"/>
    <w:rsid w:val="0087368A"/>
    <w:rsid w:val="00874126"/>
    <w:rsid w:val="008804D3"/>
    <w:rsid w:val="008808BD"/>
    <w:rsid w:val="00881975"/>
    <w:rsid w:val="008819D2"/>
    <w:rsid w:val="008851B0"/>
    <w:rsid w:val="0088797E"/>
    <w:rsid w:val="00890DB5"/>
    <w:rsid w:val="00890EF2"/>
    <w:rsid w:val="00890FF7"/>
    <w:rsid w:val="0089295F"/>
    <w:rsid w:val="00893862"/>
    <w:rsid w:val="00894818"/>
    <w:rsid w:val="0089519C"/>
    <w:rsid w:val="00896B39"/>
    <w:rsid w:val="008A025D"/>
    <w:rsid w:val="008A1826"/>
    <w:rsid w:val="008A18FB"/>
    <w:rsid w:val="008A57EA"/>
    <w:rsid w:val="008A6461"/>
    <w:rsid w:val="008A723F"/>
    <w:rsid w:val="008B07CA"/>
    <w:rsid w:val="008B26D2"/>
    <w:rsid w:val="008B4996"/>
    <w:rsid w:val="008B558D"/>
    <w:rsid w:val="008B791B"/>
    <w:rsid w:val="008C0CB8"/>
    <w:rsid w:val="008C4C32"/>
    <w:rsid w:val="008D0C26"/>
    <w:rsid w:val="008D7372"/>
    <w:rsid w:val="008D775A"/>
    <w:rsid w:val="008E38B5"/>
    <w:rsid w:val="008E3C4E"/>
    <w:rsid w:val="008F213B"/>
    <w:rsid w:val="008F22F6"/>
    <w:rsid w:val="0090061D"/>
    <w:rsid w:val="009022EF"/>
    <w:rsid w:val="00902CB1"/>
    <w:rsid w:val="00906C7C"/>
    <w:rsid w:val="009141D0"/>
    <w:rsid w:val="00915FBA"/>
    <w:rsid w:val="00917BC8"/>
    <w:rsid w:val="00917C44"/>
    <w:rsid w:val="0092021F"/>
    <w:rsid w:val="009208C3"/>
    <w:rsid w:val="009229F1"/>
    <w:rsid w:val="00925265"/>
    <w:rsid w:val="00935794"/>
    <w:rsid w:val="00936032"/>
    <w:rsid w:val="00937963"/>
    <w:rsid w:val="0094022C"/>
    <w:rsid w:val="0094077E"/>
    <w:rsid w:val="009428C2"/>
    <w:rsid w:val="00944021"/>
    <w:rsid w:val="00944B63"/>
    <w:rsid w:val="00947999"/>
    <w:rsid w:val="00950949"/>
    <w:rsid w:val="00950997"/>
    <w:rsid w:val="00951EED"/>
    <w:rsid w:val="00952FE7"/>
    <w:rsid w:val="0095327E"/>
    <w:rsid w:val="00957100"/>
    <w:rsid w:val="00961065"/>
    <w:rsid w:val="0096355A"/>
    <w:rsid w:val="00967B26"/>
    <w:rsid w:val="00973D1D"/>
    <w:rsid w:val="009747C5"/>
    <w:rsid w:val="00975D95"/>
    <w:rsid w:val="00976208"/>
    <w:rsid w:val="009801C8"/>
    <w:rsid w:val="009808C0"/>
    <w:rsid w:val="00981762"/>
    <w:rsid w:val="009823BB"/>
    <w:rsid w:val="00984C95"/>
    <w:rsid w:val="0099444E"/>
    <w:rsid w:val="009A267B"/>
    <w:rsid w:val="009A3EB9"/>
    <w:rsid w:val="009A3F80"/>
    <w:rsid w:val="009A6D74"/>
    <w:rsid w:val="009A7CDC"/>
    <w:rsid w:val="009B1B7B"/>
    <w:rsid w:val="009B392D"/>
    <w:rsid w:val="009B4F73"/>
    <w:rsid w:val="009B5F63"/>
    <w:rsid w:val="009B717A"/>
    <w:rsid w:val="009B7C89"/>
    <w:rsid w:val="009C07EF"/>
    <w:rsid w:val="009C2CA6"/>
    <w:rsid w:val="009C492D"/>
    <w:rsid w:val="009C503D"/>
    <w:rsid w:val="009C6913"/>
    <w:rsid w:val="009D3A8E"/>
    <w:rsid w:val="009D533E"/>
    <w:rsid w:val="009D5424"/>
    <w:rsid w:val="009E099B"/>
    <w:rsid w:val="009E15C7"/>
    <w:rsid w:val="009E2167"/>
    <w:rsid w:val="009E6ED6"/>
    <w:rsid w:val="009F0A66"/>
    <w:rsid w:val="009F149B"/>
    <w:rsid w:val="009F2CBB"/>
    <w:rsid w:val="009F3D29"/>
    <w:rsid w:val="009F57F5"/>
    <w:rsid w:val="00A02B41"/>
    <w:rsid w:val="00A059E9"/>
    <w:rsid w:val="00A101D0"/>
    <w:rsid w:val="00A1042C"/>
    <w:rsid w:val="00A111D9"/>
    <w:rsid w:val="00A11FA3"/>
    <w:rsid w:val="00A14926"/>
    <w:rsid w:val="00A21F50"/>
    <w:rsid w:val="00A23F70"/>
    <w:rsid w:val="00A31650"/>
    <w:rsid w:val="00A323CB"/>
    <w:rsid w:val="00A41839"/>
    <w:rsid w:val="00A41CDB"/>
    <w:rsid w:val="00A41EA3"/>
    <w:rsid w:val="00A44358"/>
    <w:rsid w:val="00A46E16"/>
    <w:rsid w:val="00A501C1"/>
    <w:rsid w:val="00A502A3"/>
    <w:rsid w:val="00A51D89"/>
    <w:rsid w:val="00A52E75"/>
    <w:rsid w:val="00A60EC9"/>
    <w:rsid w:val="00A63163"/>
    <w:rsid w:val="00A6325C"/>
    <w:rsid w:val="00A66B85"/>
    <w:rsid w:val="00A67724"/>
    <w:rsid w:val="00A730C8"/>
    <w:rsid w:val="00A73B37"/>
    <w:rsid w:val="00A77F3B"/>
    <w:rsid w:val="00A81F70"/>
    <w:rsid w:val="00A84994"/>
    <w:rsid w:val="00A904FA"/>
    <w:rsid w:val="00A93073"/>
    <w:rsid w:val="00A94D6A"/>
    <w:rsid w:val="00A963E3"/>
    <w:rsid w:val="00A9702E"/>
    <w:rsid w:val="00AA0350"/>
    <w:rsid w:val="00AA19EB"/>
    <w:rsid w:val="00AA1D29"/>
    <w:rsid w:val="00AA29B3"/>
    <w:rsid w:val="00AA326E"/>
    <w:rsid w:val="00AA3DBD"/>
    <w:rsid w:val="00AA5A40"/>
    <w:rsid w:val="00AA7647"/>
    <w:rsid w:val="00AB060B"/>
    <w:rsid w:val="00AB1CFC"/>
    <w:rsid w:val="00AB2525"/>
    <w:rsid w:val="00AB7DA9"/>
    <w:rsid w:val="00AC06E7"/>
    <w:rsid w:val="00AC1519"/>
    <w:rsid w:val="00AC2CD8"/>
    <w:rsid w:val="00AC7FAE"/>
    <w:rsid w:val="00AD2F24"/>
    <w:rsid w:val="00AD4615"/>
    <w:rsid w:val="00AE00D9"/>
    <w:rsid w:val="00AE0D82"/>
    <w:rsid w:val="00AE2FFC"/>
    <w:rsid w:val="00AE31A9"/>
    <w:rsid w:val="00AE3B29"/>
    <w:rsid w:val="00AE6C05"/>
    <w:rsid w:val="00AF0001"/>
    <w:rsid w:val="00AF4007"/>
    <w:rsid w:val="00AF42BA"/>
    <w:rsid w:val="00B042BF"/>
    <w:rsid w:val="00B10F23"/>
    <w:rsid w:val="00B15540"/>
    <w:rsid w:val="00B157A9"/>
    <w:rsid w:val="00B170A2"/>
    <w:rsid w:val="00B1785A"/>
    <w:rsid w:val="00B23F23"/>
    <w:rsid w:val="00B27CA6"/>
    <w:rsid w:val="00B362A7"/>
    <w:rsid w:val="00B41DC6"/>
    <w:rsid w:val="00B43574"/>
    <w:rsid w:val="00B454FE"/>
    <w:rsid w:val="00B45BE7"/>
    <w:rsid w:val="00B53650"/>
    <w:rsid w:val="00B547DC"/>
    <w:rsid w:val="00B54E0C"/>
    <w:rsid w:val="00B55398"/>
    <w:rsid w:val="00B65845"/>
    <w:rsid w:val="00B7717B"/>
    <w:rsid w:val="00B80270"/>
    <w:rsid w:val="00B86C8D"/>
    <w:rsid w:val="00B93B15"/>
    <w:rsid w:val="00B958A8"/>
    <w:rsid w:val="00BA2FB0"/>
    <w:rsid w:val="00BA7E57"/>
    <w:rsid w:val="00BB247E"/>
    <w:rsid w:val="00BB6799"/>
    <w:rsid w:val="00BC3579"/>
    <w:rsid w:val="00BC39EC"/>
    <w:rsid w:val="00BC47B8"/>
    <w:rsid w:val="00BC5029"/>
    <w:rsid w:val="00BC7518"/>
    <w:rsid w:val="00BC76BD"/>
    <w:rsid w:val="00BD10BB"/>
    <w:rsid w:val="00BD281B"/>
    <w:rsid w:val="00BD2C0D"/>
    <w:rsid w:val="00BD38F3"/>
    <w:rsid w:val="00BD48C0"/>
    <w:rsid w:val="00BD64D8"/>
    <w:rsid w:val="00BD7630"/>
    <w:rsid w:val="00BE019C"/>
    <w:rsid w:val="00BE08A0"/>
    <w:rsid w:val="00BE4C81"/>
    <w:rsid w:val="00BE5F89"/>
    <w:rsid w:val="00BE6EBA"/>
    <w:rsid w:val="00BF15CA"/>
    <w:rsid w:val="00BF16AB"/>
    <w:rsid w:val="00BF2A55"/>
    <w:rsid w:val="00BF2EFE"/>
    <w:rsid w:val="00BF75C2"/>
    <w:rsid w:val="00C0096F"/>
    <w:rsid w:val="00C00FBE"/>
    <w:rsid w:val="00C02386"/>
    <w:rsid w:val="00C0544B"/>
    <w:rsid w:val="00C0625F"/>
    <w:rsid w:val="00C07163"/>
    <w:rsid w:val="00C11A1E"/>
    <w:rsid w:val="00C12398"/>
    <w:rsid w:val="00C12ED8"/>
    <w:rsid w:val="00C160E8"/>
    <w:rsid w:val="00C163DB"/>
    <w:rsid w:val="00C1642B"/>
    <w:rsid w:val="00C17E46"/>
    <w:rsid w:val="00C26160"/>
    <w:rsid w:val="00C26D40"/>
    <w:rsid w:val="00C30257"/>
    <w:rsid w:val="00C31E94"/>
    <w:rsid w:val="00C42752"/>
    <w:rsid w:val="00C42D03"/>
    <w:rsid w:val="00C46682"/>
    <w:rsid w:val="00C529A3"/>
    <w:rsid w:val="00C53344"/>
    <w:rsid w:val="00C541D0"/>
    <w:rsid w:val="00C559DE"/>
    <w:rsid w:val="00C5776D"/>
    <w:rsid w:val="00C60F1B"/>
    <w:rsid w:val="00C66CFF"/>
    <w:rsid w:val="00C6759A"/>
    <w:rsid w:val="00C67AB4"/>
    <w:rsid w:val="00C71B12"/>
    <w:rsid w:val="00C71EF4"/>
    <w:rsid w:val="00C726F0"/>
    <w:rsid w:val="00C72C61"/>
    <w:rsid w:val="00C74007"/>
    <w:rsid w:val="00C76C70"/>
    <w:rsid w:val="00C81B50"/>
    <w:rsid w:val="00C81E86"/>
    <w:rsid w:val="00C81ED9"/>
    <w:rsid w:val="00C87F75"/>
    <w:rsid w:val="00C87FDE"/>
    <w:rsid w:val="00C94D2A"/>
    <w:rsid w:val="00C9513F"/>
    <w:rsid w:val="00C96656"/>
    <w:rsid w:val="00CA04C9"/>
    <w:rsid w:val="00CA236C"/>
    <w:rsid w:val="00CA28E4"/>
    <w:rsid w:val="00CA3C79"/>
    <w:rsid w:val="00CB454C"/>
    <w:rsid w:val="00CB466F"/>
    <w:rsid w:val="00CB6EA7"/>
    <w:rsid w:val="00CB7345"/>
    <w:rsid w:val="00CB7985"/>
    <w:rsid w:val="00CC1B05"/>
    <w:rsid w:val="00CC286B"/>
    <w:rsid w:val="00CC2B80"/>
    <w:rsid w:val="00CC3613"/>
    <w:rsid w:val="00CC4F90"/>
    <w:rsid w:val="00CD6BF8"/>
    <w:rsid w:val="00CE2186"/>
    <w:rsid w:val="00CE4CE0"/>
    <w:rsid w:val="00CE7EE3"/>
    <w:rsid w:val="00D0059D"/>
    <w:rsid w:val="00D0559D"/>
    <w:rsid w:val="00D05AA2"/>
    <w:rsid w:val="00D0678C"/>
    <w:rsid w:val="00D06C03"/>
    <w:rsid w:val="00D105FF"/>
    <w:rsid w:val="00D12AA0"/>
    <w:rsid w:val="00D23C58"/>
    <w:rsid w:val="00D265AF"/>
    <w:rsid w:val="00D30E75"/>
    <w:rsid w:val="00D353CF"/>
    <w:rsid w:val="00D37856"/>
    <w:rsid w:val="00D444DC"/>
    <w:rsid w:val="00D44FC4"/>
    <w:rsid w:val="00D45B3F"/>
    <w:rsid w:val="00D470DC"/>
    <w:rsid w:val="00D47BD3"/>
    <w:rsid w:val="00D51C18"/>
    <w:rsid w:val="00D53A87"/>
    <w:rsid w:val="00D53C62"/>
    <w:rsid w:val="00D54530"/>
    <w:rsid w:val="00D57F84"/>
    <w:rsid w:val="00D61981"/>
    <w:rsid w:val="00D62C52"/>
    <w:rsid w:val="00D67C8D"/>
    <w:rsid w:val="00D6B5B5"/>
    <w:rsid w:val="00D72109"/>
    <w:rsid w:val="00D7405A"/>
    <w:rsid w:val="00D75349"/>
    <w:rsid w:val="00D83E7C"/>
    <w:rsid w:val="00D96CE2"/>
    <w:rsid w:val="00D96E3A"/>
    <w:rsid w:val="00DA1D95"/>
    <w:rsid w:val="00DA32F0"/>
    <w:rsid w:val="00DA429F"/>
    <w:rsid w:val="00DA575F"/>
    <w:rsid w:val="00DA7F57"/>
    <w:rsid w:val="00DB2A63"/>
    <w:rsid w:val="00DB3F84"/>
    <w:rsid w:val="00DB41E0"/>
    <w:rsid w:val="00DC558C"/>
    <w:rsid w:val="00DD06E0"/>
    <w:rsid w:val="00DD10BE"/>
    <w:rsid w:val="00DD1468"/>
    <w:rsid w:val="00DD60DF"/>
    <w:rsid w:val="00DE05B7"/>
    <w:rsid w:val="00DE070D"/>
    <w:rsid w:val="00DE1AC0"/>
    <w:rsid w:val="00DE2059"/>
    <w:rsid w:val="00DE4E88"/>
    <w:rsid w:val="00DE53D5"/>
    <w:rsid w:val="00DE6008"/>
    <w:rsid w:val="00DE65FD"/>
    <w:rsid w:val="00DE7099"/>
    <w:rsid w:val="00DE7C03"/>
    <w:rsid w:val="00DF4577"/>
    <w:rsid w:val="00DF4DD5"/>
    <w:rsid w:val="00DF5ED0"/>
    <w:rsid w:val="00E000A7"/>
    <w:rsid w:val="00E02FC4"/>
    <w:rsid w:val="00E04571"/>
    <w:rsid w:val="00E048A9"/>
    <w:rsid w:val="00E06A0A"/>
    <w:rsid w:val="00E07DDB"/>
    <w:rsid w:val="00E10FD0"/>
    <w:rsid w:val="00E12E23"/>
    <w:rsid w:val="00E13120"/>
    <w:rsid w:val="00E1645B"/>
    <w:rsid w:val="00E20552"/>
    <w:rsid w:val="00E227D4"/>
    <w:rsid w:val="00E25D5B"/>
    <w:rsid w:val="00E26289"/>
    <w:rsid w:val="00E265CE"/>
    <w:rsid w:val="00E276BE"/>
    <w:rsid w:val="00E310D4"/>
    <w:rsid w:val="00E31FC4"/>
    <w:rsid w:val="00E34E01"/>
    <w:rsid w:val="00E35093"/>
    <w:rsid w:val="00E3675B"/>
    <w:rsid w:val="00E37402"/>
    <w:rsid w:val="00E433AC"/>
    <w:rsid w:val="00E435AA"/>
    <w:rsid w:val="00E46CFC"/>
    <w:rsid w:val="00E47269"/>
    <w:rsid w:val="00E51576"/>
    <w:rsid w:val="00E542CB"/>
    <w:rsid w:val="00E55AFA"/>
    <w:rsid w:val="00E62A23"/>
    <w:rsid w:val="00E63F2E"/>
    <w:rsid w:val="00E641D0"/>
    <w:rsid w:val="00E658A8"/>
    <w:rsid w:val="00E667CA"/>
    <w:rsid w:val="00E67BEE"/>
    <w:rsid w:val="00E706EC"/>
    <w:rsid w:val="00E72F7B"/>
    <w:rsid w:val="00E75674"/>
    <w:rsid w:val="00E760FD"/>
    <w:rsid w:val="00E77F18"/>
    <w:rsid w:val="00E80503"/>
    <w:rsid w:val="00E80558"/>
    <w:rsid w:val="00E8245F"/>
    <w:rsid w:val="00E844DA"/>
    <w:rsid w:val="00E85E4F"/>
    <w:rsid w:val="00E90A10"/>
    <w:rsid w:val="00E923DE"/>
    <w:rsid w:val="00E9308C"/>
    <w:rsid w:val="00E94E02"/>
    <w:rsid w:val="00E9629D"/>
    <w:rsid w:val="00EA3223"/>
    <w:rsid w:val="00EB0E4F"/>
    <w:rsid w:val="00EB20BC"/>
    <w:rsid w:val="00EB4AB6"/>
    <w:rsid w:val="00EC0ECA"/>
    <w:rsid w:val="00EC1307"/>
    <w:rsid w:val="00EC34BE"/>
    <w:rsid w:val="00EC5008"/>
    <w:rsid w:val="00EC6B49"/>
    <w:rsid w:val="00EC7BB6"/>
    <w:rsid w:val="00ED1199"/>
    <w:rsid w:val="00ED136A"/>
    <w:rsid w:val="00ED3E2A"/>
    <w:rsid w:val="00ED741E"/>
    <w:rsid w:val="00EE1FBE"/>
    <w:rsid w:val="00EE2506"/>
    <w:rsid w:val="00EF1376"/>
    <w:rsid w:val="00EF3F81"/>
    <w:rsid w:val="00EF7EFA"/>
    <w:rsid w:val="00F01220"/>
    <w:rsid w:val="00F02BF0"/>
    <w:rsid w:val="00F03730"/>
    <w:rsid w:val="00F10642"/>
    <w:rsid w:val="00F1202E"/>
    <w:rsid w:val="00F1578E"/>
    <w:rsid w:val="00F15E50"/>
    <w:rsid w:val="00F16650"/>
    <w:rsid w:val="00F2043F"/>
    <w:rsid w:val="00F22382"/>
    <w:rsid w:val="00F271C6"/>
    <w:rsid w:val="00F30F32"/>
    <w:rsid w:val="00F32883"/>
    <w:rsid w:val="00F33410"/>
    <w:rsid w:val="00F33C07"/>
    <w:rsid w:val="00F33CEE"/>
    <w:rsid w:val="00F347A6"/>
    <w:rsid w:val="00F40CBA"/>
    <w:rsid w:val="00F45B50"/>
    <w:rsid w:val="00F47CBC"/>
    <w:rsid w:val="00F50977"/>
    <w:rsid w:val="00F5163E"/>
    <w:rsid w:val="00F52A14"/>
    <w:rsid w:val="00F540F9"/>
    <w:rsid w:val="00F57AD8"/>
    <w:rsid w:val="00F62ED4"/>
    <w:rsid w:val="00F65070"/>
    <w:rsid w:val="00F71068"/>
    <w:rsid w:val="00F72C08"/>
    <w:rsid w:val="00F75DBE"/>
    <w:rsid w:val="00F81571"/>
    <w:rsid w:val="00F818B5"/>
    <w:rsid w:val="00F81A69"/>
    <w:rsid w:val="00F842B7"/>
    <w:rsid w:val="00F90E38"/>
    <w:rsid w:val="00F92C72"/>
    <w:rsid w:val="00F93DDE"/>
    <w:rsid w:val="00F943F9"/>
    <w:rsid w:val="00F955AD"/>
    <w:rsid w:val="00F967D4"/>
    <w:rsid w:val="00F97CB1"/>
    <w:rsid w:val="00FA1BE3"/>
    <w:rsid w:val="00FA1D04"/>
    <w:rsid w:val="00FA618B"/>
    <w:rsid w:val="00FA62E3"/>
    <w:rsid w:val="00FB09BE"/>
    <w:rsid w:val="00FB1C6C"/>
    <w:rsid w:val="00FB4358"/>
    <w:rsid w:val="00FB6151"/>
    <w:rsid w:val="00FC070C"/>
    <w:rsid w:val="00FC1B6E"/>
    <w:rsid w:val="00FC6E53"/>
    <w:rsid w:val="00FD03E3"/>
    <w:rsid w:val="00FD26C0"/>
    <w:rsid w:val="00FD4230"/>
    <w:rsid w:val="00FD4309"/>
    <w:rsid w:val="00FD486F"/>
    <w:rsid w:val="00FE1011"/>
    <w:rsid w:val="00FE1E87"/>
    <w:rsid w:val="00FE2CE0"/>
    <w:rsid w:val="00FE79CE"/>
    <w:rsid w:val="00FF0D33"/>
    <w:rsid w:val="00FF22C2"/>
    <w:rsid w:val="00FF2B6A"/>
    <w:rsid w:val="00FF367D"/>
    <w:rsid w:val="00FF381B"/>
    <w:rsid w:val="00FF4109"/>
    <w:rsid w:val="00FF6058"/>
    <w:rsid w:val="00FF6DF1"/>
    <w:rsid w:val="0B09678A"/>
    <w:rsid w:val="1DAE7CA8"/>
    <w:rsid w:val="1E147A75"/>
    <w:rsid w:val="1F3CCCD4"/>
    <w:rsid w:val="2921BBEE"/>
    <w:rsid w:val="406606D5"/>
    <w:rsid w:val="462FF5CE"/>
    <w:rsid w:val="4B6CD89E"/>
    <w:rsid w:val="5D93E724"/>
    <w:rsid w:val="656B63FE"/>
    <w:rsid w:val="6626A285"/>
    <w:rsid w:val="6AE135A8"/>
    <w:rsid w:val="6BEF0F1E"/>
    <w:rsid w:val="7A1570BD"/>
    <w:rsid w:val="7B0B0ABF"/>
    <w:rsid w:val="7C171200"/>
    <w:rsid w:val="7FF97B2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7AAD2"/>
  <w14:defaultImageDpi w14:val="32767"/>
  <w15:docId w15:val="{927F67A1-3A98-4229-B65F-27FB8FF19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58C"/>
    <w:pPr>
      <w:spacing w:before="120" w:after="120" w:line="259" w:lineRule="auto"/>
    </w:pPr>
    <w:rPr>
      <w:rFonts w:ascii="Arial" w:eastAsia="Times New Roman" w:hAnsi="Arial" w:cs="Times New Roman"/>
      <w:sz w:val="21"/>
      <w:lang w:val="en-AU"/>
    </w:rPr>
  </w:style>
  <w:style w:type="paragraph" w:styleId="Heading1">
    <w:name w:val="heading 1"/>
    <w:basedOn w:val="Normal"/>
    <w:next w:val="Normal"/>
    <w:link w:val="Heading1Char"/>
    <w:qFormat/>
    <w:rsid w:val="00B65845"/>
    <w:pPr>
      <w:spacing w:before="1560" w:line="240" w:lineRule="auto"/>
      <w:outlineLvl w:val="0"/>
    </w:pPr>
    <w:rPr>
      <w:rFonts w:ascii="Trebuchet MS" w:hAnsi="Trebuchet MS"/>
      <w:b/>
      <w:bCs/>
      <w:color w:val="1D4F91"/>
      <w:sz w:val="40"/>
      <w:szCs w:val="40"/>
    </w:rPr>
  </w:style>
  <w:style w:type="paragraph" w:styleId="Heading2">
    <w:name w:val="heading 2"/>
    <w:basedOn w:val="Normal"/>
    <w:next w:val="Normal"/>
    <w:link w:val="Heading2Char"/>
    <w:uiPriority w:val="9"/>
    <w:unhideWhenUsed/>
    <w:qFormat/>
    <w:rsid w:val="00FB09BE"/>
    <w:pPr>
      <w:keepNext/>
      <w:keepLines/>
      <w:spacing w:before="360" w:line="281" w:lineRule="auto"/>
      <w:outlineLvl w:val="1"/>
    </w:pPr>
    <w:rPr>
      <w:rFonts w:eastAsia="MS Gothic"/>
      <w:bCs/>
      <w:color w:val="1D4F91"/>
      <w:sz w:val="24"/>
      <w:szCs w:val="26"/>
      <w:lang w:val="en-US"/>
    </w:rPr>
  </w:style>
  <w:style w:type="paragraph" w:styleId="Heading3">
    <w:name w:val="heading 3"/>
    <w:basedOn w:val="Normal"/>
    <w:next w:val="Normal"/>
    <w:link w:val="Heading3Char"/>
    <w:uiPriority w:val="9"/>
    <w:unhideWhenUsed/>
    <w:qFormat/>
    <w:rsid w:val="00461E3E"/>
    <w:pPr>
      <w:keepNext/>
      <w:keepLines/>
      <w:spacing w:before="360" w:line="271" w:lineRule="auto"/>
      <w:outlineLvl w:val="2"/>
    </w:pPr>
    <w:rPr>
      <w:rFonts w:eastAsia="MS Gothic"/>
      <w:b/>
      <w:color w:val="1D4F91"/>
      <w:sz w:val="22"/>
      <w:lang w:val="en-US"/>
    </w:rPr>
  </w:style>
  <w:style w:type="paragraph" w:styleId="Heading4">
    <w:name w:val="heading 4"/>
    <w:basedOn w:val="Normal"/>
    <w:next w:val="Normal"/>
    <w:link w:val="Heading4Char"/>
    <w:uiPriority w:val="9"/>
    <w:unhideWhenUsed/>
    <w:qFormat/>
    <w:rsid w:val="0009562A"/>
    <w:pPr>
      <w:keepNext/>
      <w:keepLines/>
      <w:spacing w:before="360"/>
      <w:outlineLvl w:val="3"/>
    </w:pPr>
    <w:rPr>
      <w:rFonts w:eastAsia="MS Gothic"/>
      <w:i/>
      <w:iCs/>
      <w:color w:val="1D4F91"/>
      <w:sz w:val="22"/>
      <w:lang w:val="en-US"/>
    </w:rPr>
  </w:style>
  <w:style w:type="paragraph" w:styleId="Heading5">
    <w:name w:val="heading 5"/>
    <w:basedOn w:val="Normal"/>
    <w:next w:val="Normal"/>
    <w:link w:val="Heading5Char"/>
    <w:rsid w:val="002E28C3"/>
    <w:pPr>
      <w:keepNext/>
      <w:spacing w:after="60"/>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5845"/>
    <w:rPr>
      <w:rFonts w:ascii="Trebuchet MS" w:eastAsia="Times New Roman" w:hAnsi="Trebuchet MS" w:cs="Times New Roman"/>
      <w:b/>
      <w:bCs/>
      <w:color w:val="1D4F91"/>
      <w:sz w:val="40"/>
      <w:szCs w:val="40"/>
      <w:lang w:val="en-AU"/>
    </w:rPr>
  </w:style>
  <w:style w:type="character" w:customStyle="1" w:styleId="Heading2Char">
    <w:name w:val="Heading 2 Char"/>
    <w:basedOn w:val="DefaultParagraphFont"/>
    <w:link w:val="Heading2"/>
    <w:uiPriority w:val="9"/>
    <w:rsid w:val="00FB09BE"/>
    <w:rPr>
      <w:rFonts w:ascii="Arial" w:eastAsia="MS Gothic" w:hAnsi="Arial" w:cs="Times New Roman"/>
      <w:bCs/>
      <w:color w:val="1D4F91"/>
      <w:szCs w:val="26"/>
      <w:lang w:val="en-US"/>
    </w:rPr>
  </w:style>
  <w:style w:type="character" w:customStyle="1" w:styleId="Heading3Char">
    <w:name w:val="Heading 3 Char"/>
    <w:basedOn w:val="DefaultParagraphFont"/>
    <w:link w:val="Heading3"/>
    <w:uiPriority w:val="9"/>
    <w:rsid w:val="00461E3E"/>
    <w:rPr>
      <w:rFonts w:ascii="Arial" w:eastAsia="MS Gothic" w:hAnsi="Arial" w:cs="Times New Roman"/>
      <w:b/>
      <w:color w:val="1D4F91"/>
      <w:sz w:val="22"/>
      <w:lang w:val="en-US"/>
    </w:rPr>
  </w:style>
  <w:style w:type="character" w:customStyle="1" w:styleId="Heading4Char">
    <w:name w:val="Heading 4 Char"/>
    <w:basedOn w:val="DefaultParagraphFont"/>
    <w:link w:val="Heading4"/>
    <w:uiPriority w:val="9"/>
    <w:rsid w:val="0009562A"/>
    <w:rPr>
      <w:rFonts w:ascii="Arial" w:eastAsia="MS Gothic" w:hAnsi="Arial" w:cs="Times New Roman"/>
      <w:i/>
      <w:iCs/>
      <w:color w:val="1D4F91"/>
      <w:sz w:val="22"/>
      <w:lang w:val="en-US"/>
    </w:rPr>
  </w:style>
  <w:style w:type="character" w:customStyle="1" w:styleId="Heading5Char">
    <w:name w:val="Heading 5 Char"/>
    <w:basedOn w:val="DefaultParagraphFont"/>
    <w:link w:val="Heading5"/>
    <w:rsid w:val="002E28C3"/>
    <w:rPr>
      <w:rFonts w:ascii="Arial" w:eastAsiaTheme="minorEastAsia" w:hAnsi="Arial"/>
      <w:b/>
      <w:bCs/>
      <w:iCs/>
      <w:color w:val="595959" w:themeColor="text1" w:themeTint="A6"/>
      <w:sz w:val="21"/>
      <w:szCs w:val="26"/>
      <w:lang w:val="en-AU" w:eastAsia="en-AU"/>
    </w:rPr>
  </w:style>
  <w:style w:type="paragraph" w:customStyle="1" w:styleId="IntroPara">
    <w:name w:val="Intro Para"/>
    <w:basedOn w:val="IntenseQuote"/>
    <w:qFormat/>
    <w:rsid w:val="00B65845"/>
  </w:style>
  <w:style w:type="paragraph" w:styleId="ListBullet">
    <w:name w:val="List Bullet"/>
    <w:basedOn w:val="Normal"/>
    <w:uiPriority w:val="99"/>
    <w:unhideWhenUsed/>
    <w:qFormat/>
    <w:rsid w:val="009B7C89"/>
    <w:pPr>
      <w:numPr>
        <w:numId w:val="42"/>
      </w:numPr>
      <w:spacing w:before="0" w:after="0" w:line="240" w:lineRule="auto"/>
      <w:ind w:left="714" w:hanging="357"/>
    </w:pPr>
    <w:rPr>
      <w:szCs w:val="21"/>
    </w:rPr>
  </w:style>
  <w:style w:type="paragraph" w:styleId="ListNumber">
    <w:name w:val="List Number"/>
    <w:basedOn w:val="Normal"/>
    <w:uiPriority w:val="99"/>
    <w:unhideWhenUsed/>
    <w:qFormat/>
    <w:rsid w:val="00394257"/>
    <w:pPr>
      <w:widowControl w:val="0"/>
      <w:numPr>
        <w:numId w:val="26"/>
      </w:numPr>
      <w:spacing w:line="276" w:lineRule="auto"/>
      <w:ind w:left="426" w:hanging="426"/>
    </w:pPr>
  </w:style>
  <w:style w:type="paragraph" w:styleId="ListNumber2">
    <w:name w:val="List Number 2"/>
    <w:basedOn w:val="Normal"/>
    <w:uiPriority w:val="99"/>
    <w:unhideWhenUsed/>
    <w:qFormat/>
    <w:rsid w:val="002E28C3"/>
    <w:pPr>
      <w:contextualSpacing/>
    </w:pPr>
  </w:style>
  <w:style w:type="paragraph" w:styleId="ListParagraph">
    <w:name w:val="List Paragraph"/>
    <w:aliases w:val="#List Paragraph,Recommendation,List Paragraph1,List Paragraph11,L,SAP Subpara"/>
    <w:basedOn w:val="Normal"/>
    <w:link w:val="ListParagraphChar"/>
    <w:uiPriority w:val="34"/>
    <w:qFormat/>
    <w:rsid w:val="002E28C3"/>
    <w:pPr>
      <w:ind w:left="720"/>
      <w:contextualSpacing/>
    </w:pPr>
  </w:style>
  <w:style w:type="character" w:styleId="Strong">
    <w:name w:val="Strong"/>
    <w:basedOn w:val="DefaultParagraphFont"/>
    <w:uiPriority w:val="22"/>
    <w:qFormat/>
    <w:rsid w:val="002E28C3"/>
    <w:rPr>
      <w:b/>
      <w:bCs/>
    </w:rPr>
  </w:style>
  <w:style w:type="paragraph" w:styleId="Title">
    <w:name w:val="Title"/>
    <w:basedOn w:val="Normal"/>
    <w:next w:val="Normal"/>
    <w:link w:val="TitleChar"/>
    <w:rsid w:val="002E28C3"/>
    <w:pPr>
      <w:pBdr>
        <w:bottom w:val="single" w:sz="8" w:space="4" w:color="4472C4" w:themeColor="accent1"/>
      </w:pBdr>
      <w:spacing w:after="300"/>
      <w:contextualSpacing/>
      <w:jc w:val="center"/>
    </w:pPr>
    <w:rPr>
      <w:rFonts w:eastAsiaTheme="majorEastAsia" w:cstheme="majorBidi"/>
      <w:b/>
      <w:kern w:val="28"/>
      <w:sz w:val="32"/>
      <w:szCs w:val="52"/>
    </w:rPr>
  </w:style>
  <w:style w:type="character" w:customStyle="1" w:styleId="TitleChar">
    <w:name w:val="Title Char"/>
    <w:basedOn w:val="DefaultParagraphFont"/>
    <w:link w:val="Title"/>
    <w:rsid w:val="002E28C3"/>
    <w:rPr>
      <w:rFonts w:ascii="Arial" w:eastAsiaTheme="majorEastAsia" w:hAnsi="Arial" w:cstheme="majorBidi"/>
      <w:b/>
      <w:color w:val="595959" w:themeColor="text1" w:themeTint="A6"/>
      <w:kern w:val="28"/>
      <w:sz w:val="32"/>
      <w:szCs w:val="52"/>
      <w:lang w:val="en-AU" w:eastAsia="en-AU"/>
    </w:rPr>
  </w:style>
  <w:style w:type="paragraph" w:styleId="IntenseQuote">
    <w:name w:val="Intense Quote"/>
    <w:basedOn w:val="Normal"/>
    <w:next w:val="Normal"/>
    <w:link w:val="IntenseQuoteChar"/>
    <w:autoRedefine/>
    <w:uiPriority w:val="30"/>
    <w:qFormat/>
    <w:rsid w:val="003751E9"/>
    <w:rPr>
      <w:iCs/>
      <w:color w:val="1D4F91"/>
      <w:sz w:val="28"/>
    </w:rPr>
  </w:style>
  <w:style w:type="character" w:customStyle="1" w:styleId="IntenseQuoteChar">
    <w:name w:val="Intense Quote Char"/>
    <w:basedOn w:val="DefaultParagraphFont"/>
    <w:link w:val="IntenseQuote"/>
    <w:uiPriority w:val="30"/>
    <w:rsid w:val="003751E9"/>
    <w:rPr>
      <w:rFonts w:ascii="Arial" w:eastAsia="Times New Roman" w:hAnsi="Arial" w:cs="Times New Roman"/>
      <w:iCs/>
      <w:color w:val="1D4F91"/>
      <w:sz w:val="28"/>
      <w:lang w:val="en-AU"/>
    </w:rPr>
  </w:style>
  <w:style w:type="paragraph" w:styleId="List5">
    <w:name w:val="List 5"/>
    <w:basedOn w:val="Normal"/>
    <w:uiPriority w:val="99"/>
    <w:unhideWhenUsed/>
    <w:rsid w:val="009B7C89"/>
    <w:pPr>
      <w:ind w:left="1415" w:hanging="283"/>
      <w:contextualSpacing/>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styleId="ListBullet2">
    <w:name w:val="List Bullet 2"/>
    <w:basedOn w:val="ListBullet"/>
    <w:uiPriority w:val="99"/>
    <w:unhideWhenUsed/>
    <w:rsid w:val="009B7C89"/>
    <w:pPr>
      <w:widowControl w:val="0"/>
      <w:numPr>
        <w:ilvl w:val="1"/>
        <w:numId w:val="18"/>
      </w:numPr>
      <w:autoSpaceDE w:val="0"/>
      <w:autoSpaceDN w:val="0"/>
      <w:adjustRightInd w:val="0"/>
      <w:ind w:left="1037" w:hanging="357"/>
    </w:pPr>
    <w:rPr>
      <w:rFonts w:cs="Arial"/>
      <w:color w:val="000000"/>
    </w:rPr>
  </w:style>
  <w:style w:type="paragraph" w:customStyle="1" w:styleId="Style1">
    <w:name w:val="Style1"/>
    <w:next w:val="Normal"/>
    <w:qFormat/>
    <w:rsid w:val="004A0B56"/>
    <w:pPr>
      <w:widowControl w:val="0"/>
      <w:pBdr>
        <w:top w:val="single" w:sz="2" w:space="20" w:color="FFFFFF" w:themeColor="background1"/>
        <w:left w:val="single" w:sz="2" w:space="10" w:color="FFFFFF" w:themeColor="background1"/>
        <w:bottom w:val="single" w:sz="2" w:space="10" w:color="FFFFFF" w:themeColor="background1"/>
        <w:right w:val="single" w:sz="2" w:space="10" w:color="FFFFFF" w:themeColor="background1"/>
      </w:pBdr>
      <w:shd w:val="clear" w:color="auto" w:fill="FFFFFF" w:themeFill="background1"/>
      <w:spacing w:after="120" w:line="259" w:lineRule="auto"/>
      <w:ind w:left="227" w:right="227"/>
    </w:pPr>
    <w:rPr>
      <w:rFonts w:ascii="Arial" w:eastAsia="Times New Roman" w:hAnsi="Arial" w:cs="Arial"/>
      <w:color w:val="000000" w:themeColor="text1"/>
      <w:sz w:val="21"/>
      <w:lang w:val="en"/>
    </w:rPr>
  </w:style>
  <w:style w:type="paragraph" w:styleId="NoSpacing">
    <w:name w:val="No Spacing"/>
    <w:uiPriority w:val="1"/>
    <w:qFormat/>
    <w:rsid w:val="004D758C"/>
    <w:rPr>
      <w:rFonts w:ascii="Arial" w:eastAsia="Times New Roman" w:hAnsi="Arial" w:cs="Times New Roman"/>
      <w:sz w:val="21"/>
      <w:lang w:val="en-AU"/>
    </w:rPr>
  </w:style>
  <w:style w:type="paragraph" w:styleId="TOC1">
    <w:name w:val="toc 1"/>
    <w:basedOn w:val="Normal"/>
    <w:next w:val="Normal"/>
    <w:autoRedefine/>
    <w:uiPriority w:val="39"/>
    <w:unhideWhenUsed/>
    <w:rsid w:val="000B3F5C"/>
    <w:pPr>
      <w:spacing w:after="100"/>
    </w:pPr>
  </w:style>
  <w:style w:type="paragraph" w:styleId="Header">
    <w:name w:val="header"/>
    <w:basedOn w:val="Normal"/>
    <w:link w:val="HeaderChar"/>
    <w:uiPriority w:val="99"/>
    <w:unhideWhenUsed/>
    <w:rsid w:val="00F15E5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line="240" w:lineRule="auto"/>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9B7C89"/>
    <w:rPr>
      <w:rFonts w:ascii="Arial" w:hAnsi="Arial"/>
      <w:b w:val="0"/>
      <w:color w:val="0563C1" w:themeColor="hyperlink"/>
      <w:sz w:val="21"/>
      <w:u w:val="single"/>
    </w:rPr>
  </w:style>
  <w:style w:type="table" w:styleId="TableGrid">
    <w:name w:val="Table Grid"/>
    <w:basedOn w:val="TableNormal"/>
    <w:uiPriority w:val="39"/>
    <w:rsid w:val="00DE6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52F69"/>
    <w:rPr>
      <w:color w:val="605E5C"/>
      <w:shd w:val="clear" w:color="auto" w:fill="E1DFDD"/>
    </w:rPr>
  </w:style>
  <w:style w:type="paragraph" w:styleId="TOCHeading">
    <w:name w:val="TOC Heading"/>
    <w:basedOn w:val="Heading1"/>
    <w:next w:val="Normal"/>
    <w:uiPriority w:val="39"/>
    <w:unhideWhenUsed/>
    <w:qFormat/>
    <w:rsid w:val="003207ED"/>
    <w:pPr>
      <w:spacing w:before="120"/>
      <w:outlineLvl w:val="9"/>
    </w:pPr>
    <w:rPr>
      <w:rFonts w:ascii="Arial" w:eastAsia="Calibri" w:hAnsi="Arial" w:cstheme="minorBidi"/>
      <w:color w:val="538135" w:themeColor="accent6" w:themeShade="BF"/>
      <w:lang w:bidi="en-US"/>
    </w:rPr>
  </w:style>
  <w:style w:type="paragraph" w:styleId="TOC2">
    <w:name w:val="toc 2"/>
    <w:basedOn w:val="Normal"/>
    <w:next w:val="Normal"/>
    <w:autoRedefine/>
    <w:uiPriority w:val="39"/>
    <w:unhideWhenUsed/>
    <w:rsid w:val="00DD10BE"/>
    <w:pPr>
      <w:tabs>
        <w:tab w:val="right" w:leader="dot" w:pos="9054"/>
      </w:tabs>
      <w:spacing w:before="180" w:after="180" w:line="240" w:lineRule="auto"/>
    </w:pPr>
    <w:rPr>
      <w:rFonts w:eastAsiaTheme="minorHAnsi" w:cstheme="minorBidi"/>
      <w:szCs w:val="22"/>
    </w:rPr>
  </w:style>
  <w:style w:type="paragraph" w:styleId="TOC3">
    <w:name w:val="toc 3"/>
    <w:basedOn w:val="TOC2"/>
    <w:next w:val="Normal"/>
    <w:autoRedefine/>
    <w:uiPriority w:val="39"/>
    <w:unhideWhenUsed/>
    <w:rsid w:val="00B65845"/>
    <w:pPr>
      <w:spacing w:before="60"/>
      <w:ind w:left="170"/>
    </w:pPr>
  </w:style>
  <w:style w:type="character" w:styleId="FollowedHyperlink">
    <w:name w:val="FollowedHyperlink"/>
    <w:basedOn w:val="DefaultParagraphFont"/>
    <w:uiPriority w:val="99"/>
    <w:semiHidden/>
    <w:unhideWhenUsed/>
    <w:rsid w:val="00241C56"/>
    <w:rPr>
      <w:color w:val="954F72" w:themeColor="followedHyperlink"/>
      <w:u w:val="single"/>
    </w:rPr>
  </w:style>
  <w:style w:type="character" w:customStyle="1" w:styleId="ListParagraphChar">
    <w:name w:val="List Paragraph Char"/>
    <w:aliases w:val="#List Paragraph Char,Recommendation Char,List Paragraph1 Char,List Paragraph11 Char,L Char,SAP Subpara Char"/>
    <w:basedOn w:val="DefaultParagraphFont"/>
    <w:link w:val="ListParagraph"/>
    <w:uiPriority w:val="34"/>
    <w:locked/>
    <w:rsid w:val="00600BEE"/>
    <w:rPr>
      <w:rFonts w:ascii="Arial" w:eastAsia="Times New Roman" w:hAnsi="Arial" w:cs="Times New Roman"/>
      <w:sz w:val="21"/>
      <w:lang w:val="en-AU"/>
    </w:rPr>
  </w:style>
  <w:style w:type="paragraph" w:styleId="Caption">
    <w:name w:val="caption"/>
    <w:basedOn w:val="Normal"/>
    <w:next w:val="Normal"/>
    <w:uiPriority w:val="35"/>
    <w:unhideWhenUsed/>
    <w:qFormat/>
    <w:rsid w:val="009B7C89"/>
    <w:pPr>
      <w:keepNext/>
      <w:spacing w:line="240" w:lineRule="auto"/>
    </w:pPr>
    <w:rPr>
      <w:b/>
      <w:iCs/>
      <w:color w:val="000000" w:themeColor="text1"/>
      <w:szCs w:val="18"/>
    </w:rPr>
  </w:style>
  <w:style w:type="character" w:styleId="BookTitle">
    <w:name w:val="Book Title"/>
    <w:uiPriority w:val="33"/>
    <w:qFormat/>
    <w:rsid w:val="00601470"/>
    <w:rPr>
      <w:i/>
      <w:iCs/>
      <w:smallCaps/>
      <w:spacing w:val="5"/>
    </w:rPr>
  </w:style>
  <w:style w:type="character" w:styleId="CommentReference">
    <w:name w:val="annotation reference"/>
    <w:basedOn w:val="DefaultParagraphFont"/>
    <w:uiPriority w:val="99"/>
    <w:unhideWhenUsed/>
    <w:rsid w:val="003A7137"/>
    <w:rPr>
      <w:sz w:val="16"/>
      <w:szCs w:val="16"/>
    </w:rPr>
  </w:style>
  <w:style w:type="paragraph" w:styleId="CommentText">
    <w:name w:val="annotation text"/>
    <w:basedOn w:val="Normal"/>
    <w:link w:val="CommentTextChar"/>
    <w:uiPriority w:val="99"/>
    <w:unhideWhenUsed/>
    <w:rsid w:val="003A7137"/>
    <w:pPr>
      <w:spacing w:line="240" w:lineRule="auto"/>
    </w:pPr>
    <w:rPr>
      <w:sz w:val="20"/>
      <w:szCs w:val="20"/>
    </w:rPr>
  </w:style>
  <w:style w:type="character" w:customStyle="1" w:styleId="CommentTextChar">
    <w:name w:val="Comment Text Char"/>
    <w:basedOn w:val="DefaultParagraphFont"/>
    <w:link w:val="CommentText"/>
    <w:uiPriority w:val="99"/>
    <w:rsid w:val="003A7137"/>
    <w:rPr>
      <w:rFonts w:ascii="Arial" w:eastAsia="Times New Roman" w:hAnsi="Arial"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3A7137"/>
    <w:rPr>
      <w:b/>
      <w:bCs/>
    </w:rPr>
  </w:style>
  <w:style w:type="character" w:customStyle="1" w:styleId="CommentSubjectChar">
    <w:name w:val="Comment Subject Char"/>
    <w:basedOn w:val="CommentTextChar"/>
    <w:link w:val="CommentSubject"/>
    <w:uiPriority w:val="99"/>
    <w:semiHidden/>
    <w:rsid w:val="003A7137"/>
    <w:rPr>
      <w:rFonts w:ascii="Arial" w:eastAsia="Times New Roman" w:hAnsi="Arial" w:cs="Times New Roman"/>
      <w:b/>
      <w:bCs/>
      <w:sz w:val="20"/>
      <w:szCs w:val="20"/>
      <w:lang w:val="en-AU"/>
    </w:rPr>
  </w:style>
  <w:style w:type="paragraph" w:styleId="Revision">
    <w:name w:val="Revision"/>
    <w:hidden/>
    <w:uiPriority w:val="99"/>
    <w:semiHidden/>
    <w:rsid w:val="001A2279"/>
    <w:rPr>
      <w:rFonts w:ascii="Arial" w:eastAsia="Times New Roman" w:hAnsi="Arial" w:cs="Times New Roman"/>
      <w:sz w:val="21"/>
      <w:lang w:val="en-AU"/>
    </w:rPr>
  </w:style>
  <w:style w:type="character" w:styleId="Mention">
    <w:name w:val="Mention"/>
    <w:basedOn w:val="DefaultParagraphFont"/>
    <w:uiPriority w:val="99"/>
    <w:unhideWhenUsed/>
    <w:rsid w:val="007C61D5"/>
    <w:rPr>
      <w:color w:val="2B579A"/>
      <w:shd w:val="clear" w:color="auto" w:fill="E1DFDD"/>
    </w:rPr>
  </w:style>
  <w:style w:type="paragraph" w:styleId="NormalWeb">
    <w:name w:val="Normal (Web)"/>
    <w:basedOn w:val="Normal"/>
    <w:uiPriority w:val="99"/>
    <w:semiHidden/>
    <w:unhideWhenUsed/>
    <w:rsid w:val="00BC502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hyperlink" Target="https://www.health.gov.au/resources/publications/my-aged-care-service-and-support-portal-user-guide-part-1-administrator-functions?language=en" TargetMode="External"/><Relationship Id="rId47" Type="http://schemas.openxmlformats.org/officeDocument/2006/relationships/image" Target="media/image32.png"/><Relationship Id="rId63" Type="http://schemas.openxmlformats.org/officeDocument/2006/relationships/image" Target="media/image46.png"/><Relationship Id="rId68" Type="http://schemas.openxmlformats.org/officeDocument/2006/relationships/image" Target="media/image51.png"/><Relationship Id="rId16" Type="http://schemas.openxmlformats.org/officeDocument/2006/relationships/image" Target="media/image5.png"/><Relationship Id="rId11" Type="http://schemas.openxmlformats.org/officeDocument/2006/relationships/hyperlink" Target="https://www.health.gov.au/resources/publications/my-aged-care-service-and-support-portal-user-guide-part-2-team-leader-and-staff-member-functions?language=en" TargetMode="External"/><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0.png"/><Relationship Id="rId53" Type="http://schemas.openxmlformats.org/officeDocument/2006/relationships/image" Target="media/image37.png"/><Relationship Id="rId58" Type="http://schemas.openxmlformats.org/officeDocument/2006/relationships/image" Target="media/image42.png"/><Relationship Id="rId66" Type="http://schemas.openxmlformats.org/officeDocument/2006/relationships/image" Target="media/image49.png"/><Relationship Id="rId74"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hyperlink" Target="https://www.myagedcare.gov.au/access-your-online-account" TargetMode="Externa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hyperlink" Target="https://www.health.gov.au/resources/collections/my-aged-care-service-and-support-portal-resources" TargetMode="External"/><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0.png"/><Relationship Id="rId64" Type="http://schemas.openxmlformats.org/officeDocument/2006/relationships/image" Target="media/image47.png"/><Relationship Id="rId69" Type="http://schemas.openxmlformats.org/officeDocument/2006/relationships/image" Target="media/image52.png"/><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health.gov.au/resources/publications/my-aged-care-service-and-support-portal-user-guide-creating-service-delivery-outlets-and-adding-service-information?language=en" TargetMode="External"/><Relationship Id="rId72"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image" Target="media/image31.png"/><Relationship Id="rId59" Type="http://schemas.openxmlformats.org/officeDocument/2006/relationships/image" Target="media/image43.png"/><Relationship Id="rId67" Type="http://schemas.openxmlformats.org/officeDocument/2006/relationships/image" Target="media/image50.png"/><Relationship Id="rId20" Type="http://schemas.openxmlformats.org/officeDocument/2006/relationships/image" Target="media/image9.png"/><Relationship Id="rId41" Type="http://schemas.openxmlformats.org/officeDocument/2006/relationships/hyperlink" Target="https://www.health.gov.au/resources/publications/my-aged-care-service-and-support-portal-user-guide-part-1-administrator-functions?language=en" TargetMode="External"/><Relationship Id="rId54" Type="http://schemas.openxmlformats.org/officeDocument/2006/relationships/image" Target="media/image38.png"/><Relationship Id="rId62" Type="http://schemas.openxmlformats.org/officeDocument/2006/relationships/image" Target="media/image45.png"/><Relationship Id="rId70" Type="http://schemas.openxmlformats.org/officeDocument/2006/relationships/hyperlink" Target="https://www.health.gov.au/resources/collections/my-aged-care-service-and-support-portal-resources"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https://www.health.gov.au/resources/publications/my-aged-care-service-and-support-portal-user-guide-the-client-record" TargetMode="External"/><Relationship Id="rId36" Type="http://schemas.openxmlformats.org/officeDocument/2006/relationships/image" Target="media/image23.png"/><Relationship Id="rId49" Type="http://schemas.openxmlformats.org/officeDocument/2006/relationships/image" Target="media/image34.png"/><Relationship Id="rId57" Type="http://schemas.openxmlformats.org/officeDocument/2006/relationships/image" Target="media/image41.png"/><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image" Target="media/image29.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8.png"/><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6.png"/><Relationship Id="rId34" Type="http://schemas.openxmlformats.org/officeDocument/2006/relationships/image" Target="media/image22.png"/><Relationship Id="rId50" Type="http://schemas.openxmlformats.org/officeDocument/2006/relationships/image" Target="media/image35.png"/><Relationship Id="rId55" Type="http://schemas.openxmlformats.org/officeDocument/2006/relationships/image" Target="media/image39.png"/><Relationship Id="rId76"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image" Target="media/image17.png"/></Relationships>
</file>

<file path=word/_rels/footer2.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3.png"/></Relationships>
</file>

<file path=word/_rels/header3.xml.rels><?xml version="1.0" encoding="UTF-8" standalone="yes"?>
<Relationships xmlns="http://schemas.openxmlformats.org/package/2006/relationships"><Relationship Id="rId1" Type="http://schemas.openxmlformats.org/officeDocument/2006/relationships/image" Target="media/image5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5185a2-b73a-437e-b471-e5d701779030">
      <Terms xmlns="http://schemas.microsoft.com/office/infopath/2007/PartnerControls"/>
    </lcf76f155ced4ddcb4097134ff3c332f>
    <TaxCatchAll xmlns="7ac9dfd2-d380-4750-a73c-acd6869e1455" xsi:nil="true"/>
    <TRIMID xmlns="a45185a2-b73a-437e-b471-e5d701779030" xsi:nil="true"/>
    <ACG_x0020_Type xmlns="a45185a2-b73a-437e-b471-e5d701779030">SSP</ACG_x0020_Type>
    <Comment xmlns="a45185a2-b73a-437e-b471-e5d701779030" xsi:nil="true"/>
    <Comments xmlns="a45185a2-b73a-437e-b471-e5d701779030" xsi:nil="true"/>
    <personinchargeoffile xmlns="a45185a2-b73a-437e-b471-e5d701779030">
      <UserInfo>
        <DisplayName/>
        <AccountId xsi:nil="true"/>
        <AccountType/>
      </UserInfo>
    </personinchargeoffile>
    <TRIM xmlns="a45185a2-b73a-437e-b471-e5d7017790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2BAB0-C1D2-4C8A-BC83-508E1EC6F7B8}">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customXml/itemProps2.xml><?xml version="1.0" encoding="utf-8"?>
<ds:datastoreItem xmlns:ds="http://schemas.openxmlformats.org/officeDocument/2006/customXml" ds:itemID="{5A21162B-D1DD-4838-B59F-827858AECB6D}">
  <ds:schemaRefs>
    <ds:schemaRef ds:uri="http://schemas.microsoft.com/sharepoint/v3/contenttype/forms"/>
  </ds:schemaRefs>
</ds:datastoreItem>
</file>

<file path=customXml/itemProps3.xml><?xml version="1.0" encoding="utf-8"?>
<ds:datastoreItem xmlns:ds="http://schemas.openxmlformats.org/officeDocument/2006/customXml" ds:itemID="{F9130AE8-4749-4151-A5E6-E57A1C3D8A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C0BE66-C45D-4758-A7C3-CBB073731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3647</Words>
  <Characters>18967</Characters>
  <Application>Microsoft Office Word</Application>
  <DocSecurity>2</DocSecurity>
  <Lines>509</Lines>
  <Paragraphs>322</Paragraphs>
  <ScaleCrop>false</ScaleCrop>
  <HeadingPairs>
    <vt:vector size="2" baseType="variant">
      <vt:variant>
        <vt:lpstr>Title</vt:lpstr>
      </vt:variant>
      <vt:variant>
        <vt:i4>1</vt:i4>
      </vt:variant>
    </vt:vector>
  </HeadingPairs>
  <TitlesOfParts>
    <vt:vector size="1" baseType="lpstr">
      <vt:lpstr>Service and Support Portal User Guide – Managing Referrals for Service</vt:lpstr>
    </vt:vector>
  </TitlesOfParts>
  <Company/>
  <LinksUpToDate>false</LinksUpToDate>
  <CharactersWithSpaces>22408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and Support Portal User Guide – Managing Referrals for Service</dc:title>
  <dc:subject>My Aged Care Provider Portal Guidance</dc:subject>
  <dc:creator>Australian Government Department of Health Disability and Ageing</dc:creator>
  <cp:keywords>Aged Care;My Aged Care;Service and Support Portal User Guide</cp:keywords>
  <dc:description/>
  <cp:revision>3</cp:revision>
  <cp:lastPrinted>2026-10-09T17:26:00Z</cp:lastPrinted>
  <dcterms:created xsi:type="dcterms:W3CDTF">2026-10-13T03:29:00Z</dcterms:created>
  <dcterms:modified xsi:type="dcterms:W3CDTF">2026-10-13T04:12:00Z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1e530120,2b01ea0c,25f7ebb3</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7ba2d994,44887fe,52e4291f</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2026-06-12T05:36:23Z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00a9449c-7822-4e4d-a691-587538e367b1</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0x0101000D2CD1429930AB499407034BFBFB3C9D</vt:lpwstr>
  </property>
  <property fmtid="{D5CDD505-2E9C-101B-9397-08002B2CF9AE}" pid="18" name="docLang">
    <vt:lpwstr>en</vt:lpwstr>
  </property>
</Properties>
</file>