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E4AC8" w14:textId="762EB642" w:rsidR="00C30B7A" w:rsidRDefault="00F41821" w:rsidP="00285553">
      <w:pPr>
        <w:pStyle w:val="Title"/>
        <w:spacing w:before="2160" w:after="360"/>
        <w:rPr>
          <w:rFonts w:cs="Arial"/>
        </w:rPr>
      </w:pPr>
      <w:r w:rsidRPr="00F63E13">
        <w:t xml:space="preserve">Service and Support Portal User Guide Part 2: </w:t>
      </w:r>
      <w:r w:rsidRPr="00F63E13">
        <w:rPr>
          <w:rFonts w:cs="Arial"/>
        </w:rPr>
        <w:t>Team Leader and Staff Member Functions</w:t>
      </w:r>
    </w:p>
    <w:p w14:paraId="4721F4DD" w14:textId="77777777" w:rsidR="008534F8" w:rsidRPr="00490078" w:rsidRDefault="008534F8" w:rsidP="008534F8">
      <w:pPr>
        <w:rPr>
          <w:rFonts w:cs="Arial"/>
          <w:color w:val="2F5496" w:themeColor="accent1" w:themeShade="BF"/>
          <w:sz w:val="25"/>
          <w:szCs w:val="25"/>
        </w:rPr>
      </w:pPr>
      <w:r w:rsidRPr="00490078">
        <w:rPr>
          <w:rFonts w:cs="Arial"/>
          <w:color w:val="2F5496" w:themeColor="accent1" w:themeShade="BF"/>
          <w:sz w:val="25"/>
          <w:szCs w:val="25"/>
        </w:rPr>
        <w:t>The My Aged Care Service and Support Portal User Guide - Part 2 (Service and Support Portal User Guide) outlines how Commonwealth-funded registered providers (providers) use the My Aged Care Service and Support Portal for their organisation. This portal is previously known as the My Aged Care Service Provider Portal.</w:t>
      </w:r>
    </w:p>
    <w:p w14:paraId="7CBB918E" w14:textId="77777777" w:rsidR="008534F8" w:rsidRPr="00490078" w:rsidRDefault="008534F8" w:rsidP="008534F8">
      <w:pPr>
        <w:rPr>
          <w:rFonts w:cs="Arial"/>
          <w:color w:val="2F5496" w:themeColor="accent1" w:themeShade="BF"/>
          <w:sz w:val="25"/>
          <w:szCs w:val="25"/>
        </w:rPr>
      </w:pPr>
      <w:r w:rsidRPr="00490078">
        <w:rPr>
          <w:rFonts w:cs="Arial"/>
          <w:color w:val="2F5496" w:themeColor="accent1" w:themeShade="BF"/>
          <w:sz w:val="25"/>
          <w:szCs w:val="25"/>
        </w:rPr>
        <w:t>The Service and Support Portal User Guide is split into two parts as follows:</w:t>
      </w:r>
    </w:p>
    <w:p w14:paraId="42CBFB88" w14:textId="5C1CDFE6" w:rsidR="008534F8" w:rsidRPr="00490078" w:rsidRDefault="008534F8" w:rsidP="00EE45F7">
      <w:pPr>
        <w:pStyle w:val="ListBullet"/>
        <w:numPr>
          <w:ilvl w:val="0"/>
          <w:numId w:val="23"/>
        </w:numPr>
        <w:spacing w:before="120" w:after="120"/>
        <w:ind w:left="357" w:hanging="357"/>
        <w:rPr>
          <w:rFonts w:cs="Arial"/>
          <w:color w:val="2F5496" w:themeColor="accent1" w:themeShade="BF"/>
          <w:sz w:val="25"/>
          <w:szCs w:val="25"/>
        </w:rPr>
      </w:pPr>
      <w:hyperlink r:id="rId11" w:history="1">
        <w:r w:rsidRPr="00490078">
          <w:rPr>
            <w:rStyle w:val="Hyperlink"/>
            <w:color w:val="034990" w:themeColor="hyperlink" w:themeShade="BF"/>
            <w:sz w:val="25"/>
            <w:szCs w:val="25"/>
          </w:rPr>
          <w:t>Part One</w:t>
        </w:r>
      </w:hyperlink>
      <w:r w:rsidRPr="00490078">
        <w:rPr>
          <w:rFonts w:cs="Arial"/>
          <w:color w:val="2F5496" w:themeColor="accent1" w:themeShade="BF"/>
          <w:sz w:val="25"/>
          <w:szCs w:val="25"/>
        </w:rPr>
        <w:t xml:space="preserve"> provides an overview of the portal and describes the functions that an individual with the Administrator role in the Service and Support Portal will perform.</w:t>
      </w:r>
    </w:p>
    <w:p w14:paraId="267D6F7E" w14:textId="77777777" w:rsidR="008534F8" w:rsidRPr="00490078" w:rsidRDefault="008534F8" w:rsidP="00EE45F7">
      <w:pPr>
        <w:pStyle w:val="ListBullet"/>
        <w:numPr>
          <w:ilvl w:val="0"/>
          <w:numId w:val="23"/>
        </w:numPr>
        <w:spacing w:before="120" w:after="120"/>
        <w:ind w:left="357" w:hanging="357"/>
        <w:rPr>
          <w:rFonts w:cs="Arial"/>
          <w:color w:val="2F5496" w:themeColor="accent1" w:themeShade="BF"/>
          <w:sz w:val="25"/>
          <w:szCs w:val="25"/>
        </w:rPr>
      </w:pPr>
      <w:r w:rsidRPr="00490078">
        <w:rPr>
          <w:rFonts w:cs="Arial"/>
          <w:color w:val="2F5496" w:themeColor="accent1" w:themeShade="BF"/>
          <w:sz w:val="25"/>
          <w:szCs w:val="25"/>
        </w:rPr>
        <w:t>Part Two (this document) provides an overview of the portal and describes the functions that an individual with the Team Leader or Staff Member role in the Service and Support Portal (‘you’) will perform.</w:t>
      </w:r>
    </w:p>
    <w:p w14:paraId="352AFB82" w14:textId="77777777" w:rsidR="008534F8" w:rsidRPr="00490078" w:rsidRDefault="008534F8" w:rsidP="00490078">
      <w:pPr>
        <w:spacing w:after="360"/>
        <w:rPr>
          <w:rFonts w:cs="Arial"/>
          <w:color w:val="2F5496" w:themeColor="accent1" w:themeShade="BF"/>
          <w:sz w:val="25"/>
          <w:szCs w:val="25"/>
        </w:rPr>
      </w:pPr>
      <w:r w:rsidRPr="00490078">
        <w:rPr>
          <w:rFonts w:cs="Arial"/>
          <w:color w:val="2F5496" w:themeColor="accent1" w:themeShade="BF"/>
          <w:sz w:val="25"/>
          <w:szCs w:val="25"/>
        </w:rPr>
        <w:t xml:space="preserve">This guide does not cover detailed instructions on how to obtain a myID (which can be found in the user guide </w:t>
      </w:r>
      <w:hyperlink r:id="rId12" w:history="1">
        <w:r w:rsidRPr="00490078">
          <w:rPr>
            <w:rStyle w:val="Hyperlink"/>
            <w:rFonts w:cs="Arial"/>
            <w:color w:val="2F5496" w:themeColor="accent1" w:themeShade="BF"/>
            <w:sz w:val="25"/>
            <w:szCs w:val="25"/>
          </w:rPr>
          <w:t>Logging in to the Aged Care Systems</w:t>
        </w:r>
      </w:hyperlink>
      <w:r w:rsidRPr="00490078">
        <w:rPr>
          <w:rFonts w:cs="Arial"/>
          <w:color w:val="2F5496" w:themeColor="accent1" w:themeShade="BF"/>
          <w:sz w:val="25"/>
          <w:szCs w:val="25"/>
        </w:rPr>
        <w:t>).</w:t>
      </w:r>
    </w:p>
    <w:bookmarkStart w:id="0" w:name="_Toc413773963" w:displacedByCustomXml="next"/>
    <w:bookmarkEnd w:id="0" w:displacedByCustomXml="next"/>
    <w:bookmarkStart w:id="1" w:name="_Toc413773450" w:displacedByCustomXml="next"/>
    <w:bookmarkEnd w:id="1" w:displacedByCustomXml="next"/>
    <w:bookmarkStart w:id="2" w:name="_Toc413760505" w:displacedByCustomXml="next"/>
    <w:bookmarkEnd w:id="2" w:displacedByCustomXml="next"/>
    <w:bookmarkStart w:id="3" w:name="_Toc413773962" w:displacedByCustomXml="next"/>
    <w:bookmarkEnd w:id="3" w:displacedByCustomXml="next"/>
    <w:bookmarkStart w:id="4" w:name="_Toc413773449" w:displacedByCustomXml="next"/>
    <w:bookmarkEnd w:id="4" w:displacedByCustomXml="next"/>
    <w:bookmarkStart w:id="5" w:name="_Toc413760504" w:displacedByCustomXml="next"/>
    <w:bookmarkEnd w:id="5" w:displacedByCustomXml="next"/>
    <w:bookmarkStart w:id="6" w:name="_Toc413773961" w:displacedByCustomXml="next"/>
    <w:bookmarkEnd w:id="6" w:displacedByCustomXml="next"/>
    <w:bookmarkStart w:id="7" w:name="_Toc413773448" w:displacedByCustomXml="next"/>
    <w:bookmarkEnd w:id="7" w:displacedByCustomXml="next"/>
    <w:bookmarkStart w:id="8" w:name="_Toc413760503" w:displacedByCustomXml="next"/>
    <w:bookmarkEnd w:id="8" w:displacedByCustomXml="next"/>
    <w:bookmarkStart w:id="9" w:name="_Toc413773960" w:displacedByCustomXml="next"/>
    <w:bookmarkEnd w:id="9" w:displacedByCustomXml="next"/>
    <w:bookmarkStart w:id="10" w:name="_Toc413773447" w:displacedByCustomXml="next"/>
    <w:bookmarkEnd w:id="10" w:displacedByCustomXml="next"/>
    <w:bookmarkStart w:id="11" w:name="_Toc413760502" w:displacedByCustomXml="next"/>
    <w:bookmarkEnd w:id="11" w:displacedByCustomXml="next"/>
    <w:bookmarkStart w:id="12" w:name="_Toc413773959" w:displacedByCustomXml="next"/>
    <w:bookmarkEnd w:id="12" w:displacedByCustomXml="next"/>
    <w:bookmarkStart w:id="13" w:name="_Toc413773446" w:displacedByCustomXml="next"/>
    <w:bookmarkEnd w:id="13" w:displacedByCustomXml="next"/>
    <w:bookmarkStart w:id="14" w:name="_Toc413760501" w:displacedByCustomXml="next"/>
    <w:bookmarkEnd w:id="14" w:displacedByCustomXml="next"/>
    <w:bookmarkStart w:id="15" w:name="_Toc413773958" w:displacedByCustomXml="next"/>
    <w:bookmarkEnd w:id="15" w:displacedByCustomXml="next"/>
    <w:bookmarkStart w:id="16" w:name="_Toc413773445" w:displacedByCustomXml="next"/>
    <w:bookmarkEnd w:id="16" w:displacedByCustomXml="next"/>
    <w:bookmarkStart w:id="17" w:name="_Toc413760500" w:displacedByCustomXml="next"/>
    <w:bookmarkEnd w:id="17" w:displacedByCustomXml="next"/>
    <w:bookmarkStart w:id="18" w:name="_Toc413773957" w:displacedByCustomXml="next"/>
    <w:bookmarkEnd w:id="18" w:displacedByCustomXml="next"/>
    <w:bookmarkStart w:id="19" w:name="_Toc413773444" w:displacedByCustomXml="next"/>
    <w:bookmarkEnd w:id="19" w:displacedByCustomXml="next"/>
    <w:bookmarkStart w:id="20" w:name="_Toc413760499" w:displacedByCustomXml="next"/>
    <w:bookmarkEnd w:id="20" w:displacedByCustomXml="next"/>
    <w:bookmarkStart w:id="21" w:name="_Toc413773956" w:displacedByCustomXml="next"/>
    <w:bookmarkEnd w:id="21" w:displacedByCustomXml="next"/>
    <w:bookmarkStart w:id="22" w:name="_Toc413773443" w:displacedByCustomXml="next"/>
    <w:bookmarkEnd w:id="22" w:displacedByCustomXml="next"/>
    <w:bookmarkStart w:id="23" w:name="_Toc413760498" w:displacedByCustomXml="next"/>
    <w:bookmarkEnd w:id="23" w:displacedByCustomXml="next"/>
    <w:bookmarkStart w:id="24" w:name="_Toc413773955" w:displacedByCustomXml="next"/>
    <w:bookmarkEnd w:id="24" w:displacedByCustomXml="next"/>
    <w:bookmarkStart w:id="25" w:name="_Toc413773442" w:displacedByCustomXml="next"/>
    <w:bookmarkEnd w:id="25" w:displacedByCustomXml="next"/>
    <w:bookmarkStart w:id="26" w:name="_Toc413760497" w:displacedByCustomXml="next"/>
    <w:bookmarkEnd w:id="26" w:displacedByCustomXml="next"/>
    <w:bookmarkStart w:id="27" w:name="_Toc413773954" w:displacedByCustomXml="next"/>
    <w:bookmarkEnd w:id="27" w:displacedByCustomXml="next"/>
    <w:bookmarkStart w:id="28" w:name="_Toc413773441" w:displacedByCustomXml="next"/>
    <w:bookmarkEnd w:id="28" w:displacedByCustomXml="next"/>
    <w:bookmarkStart w:id="29" w:name="_Toc413760496" w:displacedByCustomXml="next"/>
    <w:bookmarkEnd w:id="29" w:displacedByCustomXml="next"/>
    <w:bookmarkStart w:id="30" w:name="_Toc413773953" w:displacedByCustomXml="next"/>
    <w:bookmarkEnd w:id="30" w:displacedByCustomXml="next"/>
    <w:bookmarkStart w:id="31" w:name="_Toc413773440" w:displacedByCustomXml="next"/>
    <w:bookmarkEnd w:id="31" w:displacedByCustomXml="next"/>
    <w:bookmarkStart w:id="32" w:name="_Toc413760495" w:displacedByCustomXml="next"/>
    <w:bookmarkEnd w:id="32" w:displacedByCustomXml="next"/>
    <w:bookmarkStart w:id="33" w:name="_Toc413773952" w:displacedByCustomXml="next"/>
    <w:bookmarkEnd w:id="33" w:displacedByCustomXml="next"/>
    <w:bookmarkStart w:id="34" w:name="_Toc413773439" w:displacedByCustomXml="next"/>
    <w:bookmarkEnd w:id="34" w:displacedByCustomXml="next"/>
    <w:bookmarkStart w:id="35" w:name="_Toc413760494" w:displacedByCustomXml="next"/>
    <w:bookmarkEnd w:id="35" w:displacedByCustomXml="next"/>
    <w:bookmarkStart w:id="36" w:name="_Toc413773951" w:displacedByCustomXml="next"/>
    <w:bookmarkEnd w:id="36" w:displacedByCustomXml="next"/>
    <w:bookmarkStart w:id="37" w:name="_Toc413773438" w:displacedByCustomXml="next"/>
    <w:bookmarkEnd w:id="37" w:displacedByCustomXml="next"/>
    <w:bookmarkStart w:id="38" w:name="_Toc413760493" w:displacedByCustomXml="next"/>
    <w:bookmarkEnd w:id="38" w:displacedByCustomXml="next"/>
    <w:bookmarkStart w:id="39" w:name="_Toc413773950" w:displacedByCustomXml="next"/>
    <w:bookmarkEnd w:id="39" w:displacedByCustomXml="next"/>
    <w:bookmarkStart w:id="40" w:name="_Toc413773437" w:displacedByCustomXml="next"/>
    <w:bookmarkEnd w:id="40" w:displacedByCustomXml="next"/>
    <w:bookmarkStart w:id="41" w:name="_Toc413760492" w:displacedByCustomXml="next"/>
    <w:bookmarkEnd w:id="41" w:displacedByCustomXml="next"/>
    <w:bookmarkStart w:id="42" w:name="_Toc413773949" w:displacedByCustomXml="next"/>
    <w:bookmarkEnd w:id="42" w:displacedByCustomXml="next"/>
    <w:bookmarkStart w:id="43" w:name="_Toc413773436" w:displacedByCustomXml="next"/>
    <w:bookmarkEnd w:id="43" w:displacedByCustomXml="next"/>
    <w:bookmarkStart w:id="44" w:name="_Toc413760491" w:displacedByCustomXml="next"/>
    <w:bookmarkEnd w:id="44" w:displacedByCustomXml="next"/>
    <w:bookmarkStart w:id="45" w:name="_Toc413773948" w:displacedByCustomXml="next"/>
    <w:bookmarkEnd w:id="45" w:displacedByCustomXml="next"/>
    <w:bookmarkStart w:id="46" w:name="_Toc413773435" w:displacedByCustomXml="next"/>
    <w:bookmarkEnd w:id="46" w:displacedByCustomXml="next"/>
    <w:bookmarkStart w:id="47" w:name="_Toc413760490" w:displacedByCustomXml="next"/>
    <w:bookmarkEnd w:id="47" w:displacedByCustomXml="next"/>
    <w:bookmarkStart w:id="48" w:name="_Toc413773947" w:displacedByCustomXml="next"/>
    <w:bookmarkEnd w:id="48" w:displacedByCustomXml="next"/>
    <w:bookmarkStart w:id="49" w:name="_Toc413773434" w:displacedByCustomXml="next"/>
    <w:bookmarkEnd w:id="49" w:displacedByCustomXml="next"/>
    <w:bookmarkStart w:id="50" w:name="_Toc413760489" w:displacedByCustomXml="next"/>
    <w:bookmarkEnd w:id="50" w:displacedByCustomXml="next"/>
    <w:bookmarkStart w:id="51" w:name="_Toc413773946" w:displacedByCustomXml="next"/>
    <w:bookmarkEnd w:id="51" w:displacedByCustomXml="next"/>
    <w:bookmarkStart w:id="52" w:name="_Toc413773433" w:displacedByCustomXml="next"/>
    <w:bookmarkEnd w:id="52" w:displacedByCustomXml="next"/>
    <w:bookmarkStart w:id="53" w:name="_Toc413760488" w:displacedByCustomXml="next"/>
    <w:bookmarkEnd w:id="53" w:displacedByCustomXml="next"/>
    <w:bookmarkStart w:id="54" w:name="_Toc413773945" w:displacedByCustomXml="next"/>
    <w:bookmarkEnd w:id="54" w:displacedByCustomXml="next"/>
    <w:bookmarkStart w:id="55" w:name="_Toc413773432" w:displacedByCustomXml="next"/>
    <w:bookmarkEnd w:id="55" w:displacedByCustomXml="next"/>
    <w:bookmarkStart w:id="56" w:name="_Toc413760487" w:displacedByCustomXml="next"/>
    <w:bookmarkEnd w:id="56" w:displacedByCustomXml="next"/>
    <w:bookmarkStart w:id="57" w:name="_Toc413773944" w:displacedByCustomXml="next"/>
    <w:bookmarkEnd w:id="57" w:displacedByCustomXml="next"/>
    <w:bookmarkStart w:id="58" w:name="_Toc413773431" w:displacedByCustomXml="next"/>
    <w:bookmarkEnd w:id="58" w:displacedByCustomXml="next"/>
    <w:bookmarkStart w:id="59" w:name="_Toc413760486" w:displacedByCustomXml="next"/>
    <w:bookmarkEnd w:id="59" w:displacedByCustomXml="next"/>
    <w:bookmarkStart w:id="60" w:name="_Toc413773943" w:displacedByCustomXml="next"/>
    <w:bookmarkEnd w:id="60" w:displacedByCustomXml="next"/>
    <w:bookmarkStart w:id="61" w:name="_Toc413773430" w:displacedByCustomXml="next"/>
    <w:bookmarkEnd w:id="61" w:displacedByCustomXml="next"/>
    <w:bookmarkStart w:id="62" w:name="_Toc413760485" w:displacedByCustomXml="next"/>
    <w:bookmarkEnd w:id="62" w:displacedByCustomXml="next"/>
    <w:bookmarkStart w:id="63" w:name="_Toc413773942" w:displacedByCustomXml="next"/>
    <w:bookmarkEnd w:id="63" w:displacedByCustomXml="next"/>
    <w:bookmarkStart w:id="64" w:name="_Toc413773429" w:displacedByCustomXml="next"/>
    <w:bookmarkEnd w:id="64" w:displacedByCustomXml="next"/>
    <w:bookmarkStart w:id="65" w:name="_Toc413760484" w:displacedByCustomXml="next"/>
    <w:bookmarkEnd w:id="65" w:displacedByCustomXml="next"/>
    <w:bookmarkStart w:id="66" w:name="_Toc413773940" w:displacedByCustomXml="next"/>
    <w:bookmarkEnd w:id="66" w:displacedByCustomXml="next"/>
    <w:bookmarkStart w:id="67" w:name="_Toc413773427" w:displacedByCustomXml="next"/>
    <w:bookmarkEnd w:id="67" w:displacedByCustomXml="next"/>
    <w:bookmarkStart w:id="68" w:name="_Toc413760482" w:displacedByCustomXml="next"/>
    <w:bookmarkEnd w:id="68" w:displacedByCustomXml="next"/>
    <w:bookmarkStart w:id="69" w:name="_Toc413773938" w:displacedByCustomXml="next"/>
    <w:bookmarkEnd w:id="69" w:displacedByCustomXml="next"/>
    <w:bookmarkStart w:id="70" w:name="_Toc413773425" w:displacedByCustomXml="next"/>
    <w:bookmarkEnd w:id="70" w:displacedByCustomXml="next"/>
    <w:bookmarkStart w:id="71" w:name="_Toc413760480" w:displacedByCustomXml="next"/>
    <w:bookmarkEnd w:id="71" w:displacedByCustomXml="next"/>
    <w:bookmarkStart w:id="72" w:name="_Toc413773935" w:displacedByCustomXml="next"/>
    <w:bookmarkEnd w:id="72" w:displacedByCustomXml="next"/>
    <w:bookmarkStart w:id="73" w:name="_Toc413773422" w:displacedByCustomXml="next"/>
    <w:bookmarkEnd w:id="73" w:displacedByCustomXml="next"/>
    <w:bookmarkStart w:id="74" w:name="_Toc413760477" w:displacedByCustomXml="next"/>
    <w:bookmarkEnd w:id="74" w:displacedByCustomXml="next"/>
    <w:bookmarkStart w:id="75" w:name="_Toc413773932" w:displacedByCustomXml="next"/>
    <w:bookmarkEnd w:id="75" w:displacedByCustomXml="next"/>
    <w:bookmarkStart w:id="76" w:name="_Toc413773419" w:displacedByCustomXml="next"/>
    <w:bookmarkEnd w:id="76" w:displacedByCustomXml="next"/>
    <w:bookmarkStart w:id="77" w:name="_Toc413760474" w:displacedByCustomXml="next"/>
    <w:bookmarkEnd w:id="77" w:displacedByCustomXml="next"/>
    <w:bookmarkStart w:id="78" w:name="_Toc413773931" w:displacedByCustomXml="next"/>
    <w:bookmarkEnd w:id="78" w:displacedByCustomXml="next"/>
    <w:bookmarkStart w:id="79" w:name="_Toc413773418" w:displacedByCustomXml="next"/>
    <w:bookmarkEnd w:id="79" w:displacedByCustomXml="next"/>
    <w:bookmarkStart w:id="80" w:name="_Toc413760473" w:displacedByCustomXml="next"/>
    <w:bookmarkEnd w:id="80" w:displacedByCustomXml="next"/>
    <w:bookmarkStart w:id="81" w:name="_Toc413773930" w:displacedByCustomXml="next"/>
    <w:bookmarkEnd w:id="81" w:displacedByCustomXml="next"/>
    <w:bookmarkStart w:id="82" w:name="_Toc413773417" w:displacedByCustomXml="next"/>
    <w:bookmarkEnd w:id="82" w:displacedByCustomXml="next"/>
    <w:bookmarkStart w:id="83" w:name="_Toc413760472" w:displacedByCustomXml="next"/>
    <w:bookmarkEnd w:id="83" w:displacedByCustomXml="next"/>
    <w:bookmarkStart w:id="84" w:name="_Toc413773927" w:displacedByCustomXml="next"/>
    <w:bookmarkEnd w:id="84" w:displacedByCustomXml="next"/>
    <w:bookmarkStart w:id="85" w:name="_Toc413773414" w:displacedByCustomXml="next"/>
    <w:bookmarkEnd w:id="85" w:displacedByCustomXml="next"/>
    <w:bookmarkStart w:id="86" w:name="_Toc413760469" w:displacedByCustomXml="next"/>
    <w:bookmarkEnd w:id="86" w:displacedByCustomXml="next"/>
    <w:bookmarkStart w:id="87" w:name="_Toc413773926" w:displacedByCustomXml="next"/>
    <w:bookmarkEnd w:id="87" w:displacedByCustomXml="next"/>
    <w:bookmarkStart w:id="88" w:name="_Toc413773413" w:displacedByCustomXml="next"/>
    <w:bookmarkEnd w:id="88" w:displacedByCustomXml="next"/>
    <w:bookmarkStart w:id="89" w:name="_Toc413760468" w:displacedByCustomXml="next"/>
    <w:bookmarkEnd w:id="89" w:displacedByCustomXml="next"/>
    <w:bookmarkStart w:id="90" w:name="_Toc413773925" w:displacedByCustomXml="next"/>
    <w:bookmarkEnd w:id="90" w:displacedByCustomXml="next"/>
    <w:bookmarkStart w:id="91" w:name="_Toc413773412" w:displacedByCustomXml="next"/>
    <w:bookmarkEnd w:id="91" w:displacedByCustomXml="next"/>
    <w:bookmarkStart w:id="92" w:name="_Toc413760467" w:displacedByCustomXml="next"/>
    <w:bookmarkEnd w:id="92" w:displacedByCustomXml="next"/>
    <w:bookmarkStart w:id="93" w:name="_Toc413773924" w:displacedByCustomXml="next"/>
    <w:bookmarkEnd w:id="93" w:displacedByCustomXml="next"/>
    <w:bookmarkStart w:id="94" w:name="_Toc413773411" w:displacedByCustomXml="next"/>
    <w:bookmarkEnd w:id="94" w:displacedByCustomXml="next"/>
    <w:bookmarkStart w:id="95" w:name="_Toc413760466" w:displacedByCustomXml="next"/>
    <w:bookmarkEnd w:id="95" w:displacedByCustomXml="next"/>
    <w:bookmarkStart w:id="96" w:name="_Toc413773922" w:displacedByCustomXml="next"/>
    <w:bookmarkEnd w:id="96" w:displacedByCustomXml="next"/>
    <w:bookmarkStart w:id="97" w:name="_Toc413773409" w:displacedByCustomXml="next"/>
    <w:bookmarkEnd w:id="97" w:displacedByCustomXml="next"/>
    <w:bookmarkStart w:id="98" w:name="_Toc413760464" w:displacedByCustomXml="next"/>
    <w:bookmarkEnd w:id="98" w:displacedByCustomXml="next"/>
    <w:bookmarkStart w:id="99" w:name="_Toc413773920" w:displacedByCustomXml="next"/>
    <w:bookmarkEnd w:id="99" w:displacedByCustomXml="next"/>
    <w:bookmarkStart w:id="100" w:name="_Toc413773407" w:displacedByCustomXml="next"/>
    <w:bookmarkEnd w:id="100" w:displacedByCustomXml="next"/>
    <w:bookmarkStart w:id="101" w:name="_Toc413760462" w:displacedByCustomXml="next"/>
    <w:bookmarkEnd w:id="101" w:displacedByCustomXml="next"/>
    <w:bookmarkStart w:id="102" w:name="_Toc413773919" w:displacedByCustomXml="next"/>
    <w:bookmarkEnd w:id="102" w:displacedByCustomXml="next"/>
    <w:bookmarkStart w:id="103" w:name="_Toc413773406" w:displacedByCustomXml="next"/>
    <w:bookmarkEnd w:id="103" w:displacedByCustomXml="next"/>
    <w:bookmarkStart w:id="104" w:name="_Toc413760461" w:displacedByCustomXml="next"/>
    <w:bookmarkEnd w:id="104" w:displacedByCustomXml="next"/>
    <w:bookmarkStart w:id="105" w:name="_Toc413773918" w:displacedByCustomXml="next"/>
    <w:bookmarkEnd w:id="105" w:displacedByCustomXml="next"/>
    <w:bookmarkStart w:id="106" w:name="_Toc413773405" w:displacedByCustomXml="next"/>
    <w:bookmarkEnd w:id="106" w:displacedByCustomXml="next"/>
    <w:bookmarkStart w:id="107" w:name="_Toc413760460" w:displacedByCustomXml="next"/>
    <w:bookmarkEnd w:id="107" w:displacedByCustomXml="next"/>
    <w:bookmarkStart w:id="108" w:name="_Toc413773917" w:displacedByCustomXml="next"/>
    <w:bookmarkEnd w:id="108" w:displacedByCustomXml="next"/>
    <w:bookmarkStart w:id="109" w:name="_Toc413773404" w:displacedByCustomXml="next"/>
    <w:bookmarkEnd w:id="109" w:displacedByCustomXml="next"/>
    <w:bookmarkStart w:id="110" w:name="_Toc413760459" w:displacedByCustomXml="next"/>
    <w:bookmarkEnd w:id="110" w:displacedByCustomXml="next"/>
    <w:bookmarkStart w:id="111" w:name="_Toc413773916" w:displacedByCustomXml="next"/>
    <w:bookmarkEnd w:id="111" w:displacedByCustomXml="next"/>
    <w:bookmarkStart w:id="112" w:name="_Toc413773403" w:displacedByCustomXml="next"/>
    <w:bookmarkEnd w:id="112" w:displacedByCustomXml="next"/>
    <w:bookmarkStart w:id="113" w:name="_Toc413760458" w:displacedByCustomXml="next"/>
    <w:bookmarkEnd w:id="113" w:displacedByCustomXml="next"/>
    <w:bookmarkStart w:id="114" w:name="_Toc413773915" w:displacedByCustomXml="next"/>
    <w:bookmarkEnd w:id="114" w:displacedByCustomXml="next"/>
    <w:bookmarkStart w:id="115" w:name="_Toc413773402" w:displacedByCustomXml="next"/>
    <w:bookmarkEnd w:id="115" w:displacedByCustomXml="next"/>
    <w:bookmarkStart w:id="116" w:name="_Toc413760457" w:displacedByCustomXml="next"/>
    <w:bookmarkEnd w:id="116" w:displacedByCustomXml="next"/>
    <w:bookmarkStart w:id="117" w:name="_Toc413773914" w:displacedByCustomXml="next"/>
    <w:bookmarkEnd w:id="117" w:displacedByCustomXml="next"/>
    <w:bookmarkStart w:id="118" w:name="_Toc413773401" w:displacedByCustomXml="next"/>
    <w:bookmarkEnd w:id="118" w:displacedByCustomXml="next"/>
    <w:bookmarkStart w:id="119" w:name="_Toc413760456" w:displacedByCustomXml="next"/>
    <w:bookmarkEnd w:id="119" w:displacedByCustomXml="next"/>
    <w:bookmarkStart w:id="120" w:name="_Toc413773913" w:displacedByCustomXml="next"/>
    <w:bookmarkEnd w:id="120" w:displacedByCustomXml="next"/>
    <w:bookmarkStart w:id="121" w:name="_Toc413773400" w:displacedByCustomXml="next"/>
    <w:bookmarkEnd w:id="121" w:displacedByCustomXml="next"/>
    <w:bookmarkStart w:id="122" w:name="_Toc413760455" w:displacedByCustomXml="next"/>
    <w:bookmarkEnd w:id="122" w:displacedByCustomXml="next"/>
    <w:bookmarkStart w:id="123" w:name="_Toc413773912" w:displacedByCustomXml="next"/>
    <w:bookmarkEnd w:id="123" w:displacedByCustomXml="next"/>
    <w:bookmarkStart w:id="124" w:name="_Toc413773399" w:displacedByCustomXml="next"/>
    <w:bookmarkEnd w:id="124" w:displacedByCustomXml="next"/>
    <w:bookmarkStart w:id="125" w:name="_Toc413760454" w:displacedByCustomXml="next"/>
    <w:bookmarkEnd w:id="125" w:displacedByCustomXml="next"/>
    <w:bookmarkStart w:id="126" w:name="_Toc413773911" w:displacedByCustomXml="next"/>
    <w:bookmarkEnd w:id="126" w:displacedByCustomXml="next"/>
    <w:bookmarkStart w:id="127" w:name="_Toc413773398" w:displacedByCustomXml="next"/>
    <w:bookmarkEnd w:id="127" w:displacedByCustomXml="next"/>
    <w:bookmarkStart w:id="128" w:name="_Toc413760453" w:displacedByCustomXml="next"/>
    <w:bookmarkEnd w:id="128" w:displacedByCustomXml="next"/>
    <w:bookmarkStart w:id="129" w:name="_Toc413773908" w:displacedByCustomXml="next"/>
    <w:bookmarkEnd w:id="129" w:displacedByCustomXml="next"/>
    <w:bookmarkStart w:id="130" w:name="_Toc413773395" w:displacedByCustomXml="next"/>
    <w:bookmarkEnd w:id="130" w:displacedByCustomXml="next"/>
    <w:bookmarkStart w:id="131" w:name="_Toc413760450" w:displacedByCustomXml="next"/>
    <w:bookmarkEnd w:id="131" w:displacedByCustomXml="next"/>
    <w:bookmarkStart w:id="132" w:name="_Toc413773907" w:displacedByCustomXml="next"/>
    <w:bookmarkEnd w:id="132" w:displacedByCustomXml="next"/>
    <w:bookmarkStart w:id="133" w:name="_Toc413773394" w:displacedByCustomXml="next"/>
    <w:bookmarkEnd w:id="133" w:displacedByCustomXml="next"/>
    <w:bookmarkStart w:id="134" w:name="_Toc413760449" w:displacedByCustomXml="next"/>
    <w:bookmarkEnd w:id="134" w:displacedByCustomXml="next"/>
    <w:bookmarkStart w:id="135" w:name="_Toc413773906" w:displacedByCustomXml="next"/>
    <w:bookmarkEnd w:id="135" w:displacedByCustomXml="next"/>
    <w:bookmarkStart w:id="136" w:name="_Toc413773393" w:displacedByCustomXml="next"/>
    <w:bookmarkEnd w:id="136" w:displacedByCustomXml="next"/>
    <w:bookmarkStart w:id="137" w:name="_Toc413760448" w:displacedByCustomXml="next"/>
    <w:bookmarkEnd w:id="137" w:displacedByCustomXml="next"/>
    <w:bookmarkStart w:id="138" w:name="_Toc413773904" w:displacedByCustomXml="next"/>
    <w:bookmarkEnd w:id="138" w:displacedByCustomXml="next"/>
    <w:bookmarkStart w:id="139" w:name="_Toc413773391" w:displacedByCustomXml="next"/>
    <w:bookmarkEnd w:id="139" w:displacedByCustomXml="next"/>
    <w:bookmarkStart w:id="140" w:name="_Toc413760446" w:displacedByCustomXml="next"/>
    <w:bookmarkEnd w:id="140" w:displacedByCustomXml="next"/>
    <w:bookmarkStart w:id="141" w:name="_Toc413773903" w:displacedByCustomXml="next"/>
    <w:bookmarkEnd w:id="141" w:displacedByCustomXml="next"/>
    <w:bookmarkStart w:id="142" w:name="_Toc413773390" w:displacedByCustomXml="next"/>
    <w:bookmarkEnd w:id="142" w:displacedByCustomXml="next"/>
    <w:bookmarkStart w:id="143" w:name="_Toc413760445" w:displacedByCustomXml="next"/>
    <w:bookmarkEnd w:id="143" w:displacedByCustomXml="next"/>
    <w:bookmarkStart w:id="144" w:name="_Toc413773901" w:displacedByCustomXml="next"/>
    <w:bookmarkEnd w:id="144" w:displacedByCustomXml="next"/>
    <w:bookmarkStart w:id="145" w:name="_Toc413773388" w:displacedByCustomXml="next"/>
    <w:bookmarkEnd w:id="145" w:displacedByCustomXml="next"/>
    <w:bookmarkStart w:id="146" w:name="_Toc413760443" w:displacedByCustomXml="next"/>
    <w:bookmarkEnd w:id="146" w:displacedByCustomXml="next"/>
    <w:bookmarkStart w:id="147" w:name="_Toc413773899" w:displacedByCustomXml="next"/>
    <w:bookmarkEnd w:id="147" w:displacedByCustomXml="next"/>
    <w:bookmarkStart w:id="148" w:name="_Toc413773386" w:displacedByCustomXml="next"/>
    <w:bookmarkEnd w:id="148" w:displacedByCustomXml="next"/>
    <w:bookmarkStart w:id="149" w:name="_Toc413760441" w:displacedByCustomXml="next"/>
    <w:bookmarkEnd w:id="149" w:displacedByCustomXml="next"/>
    <w:bookmarkStart w:id="150" w:name="_Toc413773897" w:displacedByCustomXml="next"/>
    <w:bookmarkEnd w:id="150" w:displacedByCustomXml="next"/>
    <w:bookmarkStart w:id="151" w:name="_Toc413773384" w:displacedByCustomXml="next"/>
    <w:bookmarkEnd w:id="151" w:displacedByCustomXml="next"/>
    <w:bookmarkStart w:id="152" w:name="_Toc413760439" w:displacedByCustomXml="next"/>
    <w:bookmarkEnd w:id="152" w:displacedByCustomXml="next"/>
    <w:bookmarkStart w:id="153" w:name="_Toc413773896" w:displacedByCustomXml="next"/>
    <w:bookmarkEnd w:id="153" w:displacedByCustomXml="next"/>
    <w:bookmarkStart w:id="154" w:name="_Toc413773383" w:displacedByCustomXml="next"/>
    <w:bookmarkEnd w:id="154" w:displacedByCustomXml="next"/>
    <w:bookmarkStart w:id="155" w:name="_Toc413760438" w:displacedByCustomXml="next"/>
    <w:bookmarkEnd w:id="155" w:displacedByCustomXml="next"/>
    <w:bookmarkStart w:id="156" w:name="_Toc413773894" w:displacedByCustomXml="next"/>
    <w:bookmarkEnd w:id="156" w:displacedByCustomXml="next"/>
    <w:bookmarkStart w:id="157" w:name="_Toc413773381" w:displacedByCustomXml="next"/>
    <w:bookmarkEnd w:id="157" w:displacedByCustomXml="next"/>
    <w:bookmarkStart w:id="158" w:name="_Toc413760436" w:displacedByCustomXml="next"/>
    <w:bookmarkEnd w:id="158" w:displacedByCustomXml="next"/>
    <w:bookmarkStart w:id="159" w:name="_Toc413773892" w:displacedByCustomXml="next"/>
    <w:bookmarkEnd w:id="159" w:displacedByCustomXml="next"/>
    <w:bookmarkStart w:id="160" w:name="_Toc413773379" w:displacedByCustomXml="next"/>
    <w:bookmarkEnd w:id="160" w:displacedByCustomXml="next"/>
    <w:bookmarkStart w:id="161" w:name="_Toc413760434" w:displacedByCustomXml="next"/>
    <w:bookmarkEnd w:id="161" w:displacedByCustomXml="next"/>
    <w:bookmarkStart w:id="162" w:name="_Toc413773890" w:displacedByCustomXml="next"/>
    <w:bookmarkEnd w:id="162" w:displacedByCustomXml="next"/>
    <w:bookmarkStart w:id="163" w:name="_Toc413773377" w:displacedByCustomXml="next"/>
    <w:bookmarkEnd w:id="163" w:displacedByCustomXml="next"/>
    <w:bookmarkStart w:id="164" w:name="_Toc413760432" w:displacedByCustomXml="next"/>
    <w:bookmarkEnd w:id="164" w:displacedByCustomXml="next"/>
    <w:bookmarkStart w:id="165" w:name="_Toc413751904" w:displacedByCustomXml="next"/>
    <w:bookmarkEnd w:id="165" w:displacedByCustomXml="next"/>
    <w:bookmarkStart w:id="166" w:name="_Toc413748079" w:displacedByCustomXml="next"/>
    <w:bookmarkEnd w:id="166" w:displacedByCustomXml="next"/>
    <w:bookmarkStart w:id="167" w:name="_Toc413747672" w:displacedByCustomXml="next"/>
    <w:bookmarkEnd w:id="167" w:displacedByCustomXml="next"/>
    <w:bookmarkStart w:id="168" w:name="_Toc413746820" w:displacedByCustomXml="next"/>
    <w:bookmarkEnd w:id="168" w:displacedByCustomXml="next"/>
    <w:bookmarkStart w:id="169" w:name="_Toc413434313" w:displacedByCustomXml="next"/>
    <w:bookmarkEnd w:id="169" w:displacedByCustomXml="next"/>
    <w:bookmarkStart w:id="170" w:name="_Toc413773889" w:displacedByCustomXml="next"/>
    <w:bookmarkEnd w:id="170" w:displacedByCustomXml="next"/>
    <w:bookmarkStart w:id="171" w:name="_Toc413773376" w:displacedByCustomXml="next"/>
    <w:bookmarkEnd w:id="171" w:displacedByCustomXml="next"/>
    <w:bookmarkStart w:id="172" w:name="_Toc413760431" w:displacedByCustomXml="next"/>
    <w:bookmarkEnd w:id="172" w:displacedByCustomXml="next"/>
    <w:bookmarkStart w:id="173" w:name="_Toc413751903" w:displacedByCustomXml="next"/>
    <w:bookmarkEnd w:id="173" w:displacedByCustomXml="next"/>
    <w:bookmarkStart w:id="174" w:name="_Toc413748078" w:displacedByCustomXml="next"/>
    <w:bookmarkEnd w:id="174" w:displacedByCustomXml="next"/>
    <w:bookmarkStart w:id="175" w:name="_Toc413747671" w:displacedByCustomXml="next"/>
    <w:bookmarkEnd w:id="175" w:displacedByCustomXml="next"/>
    <w:bookmarkStart w:id="176" w:name="_Toc413746819" w:displacedByCustomXml="next"/>
    <w:bookmarkEnd w:id="176" w:displacedByCustomXml="next"/>
    <w:bookmarkStart w:id="177" w:name="_Toc413434312" w:displacedByCustomXml="next"/>
    <w:bookmarkEnd w:id="177" w:displacedByCustomXml="next"/>
    <w:bookmarkStart w:id="178" w:name="_Toc413773888" w:displacedByCustomXml="next"/>
    <w:bookmarkEnd w:id="178" w:displacedByCustomXml="next"/>
    <w:bookmarkStart w:id="179" w:name="_Toc413773375" w:displacedByCustomXml="next"/>
    <w:bookmarkEnd w:id="179" w:displacedByCustomXml="next"/>
    <w:bookmarkStart w:id="180" w:name="_Toc413760430" w:displacedByCustomXml="next"/>
    <w:bookmarkEnd w:id="180" w:displacedByCustomXml="next"/>
    <w:bookmarkStart w:id="181" w:name="_Toc413751902" w:displacedByCustomXml="next"/>
    <w:bookmarkEnd w:id="181" w:displacedByCustomXml="next"/>
    <w:bookmarkStart w:id="182" w:name="_Toc413748077" w:displacedByCustomXml="next"/>
    <w:bookmarkEnd w:id="182" w:displacedByCustomXml="next"/>
    <w:bookmarkStart w:id="183" w:name="_Toc413747670" w:displacedByCustomXml="next"/>
    <w:bookmarkEnd w:id="183" w:displacedByCustomXml="next"/>
    <w:bookmarkStart w:id="184" w:name="_Toc413746818" w:displacedByCustomXml="next"/>
    <w:bookmarkEnd w:id="184" w:displacedByCustomXml="next"/>
    <w:bookmarkStart w:id="185" w:name="_Toc413434311" w:displacedByCustomXml="next"/>
    <w:bookmarkEnd w:id="185" w:displacedByCustomXml="next"/>
    <w:bookmarkStart w:id="186" w:name="_Toc413773887" w:displacedByCustomXml="next"/>
    <w:bookmarkEnd w:id="186" w:displacedByCustomXml="next"/>
    <w:bookmarkStart w:id="187" w:name="_Toc413773374" w:displacedByCustomXml="next"/>
    <w:bookmarkEnd w:id="187" w:displacedByCustomXml="next"/>
    <w:bookmarkStart w:id="188" w:name="_Toc413760429" w:displacedByCustomXml="next"/>
    <w:bookmarkEnd w:id="188" w:displacedByCustomXml="next"/>
    <w:bookmarkStart w:id="189" w:name="_Toc413773886" w:displacedByCustomXml="next"/>
    <w:bookmarkEnd w:id="189" w:displacedByCustomXml="next"/>
    <w:bookmarkStart w:id="190" w:name="_Toc413773373" w:displacedByCustomXml="next"/>
    <w:bookmarkEnd w:id="190" w:displacedByCustomXml="next"/>
    <w:bookmarkStart w:id="191" w:name="_Toc413760428" w:displacedByCustomXml="next"/>
    <w:bookmarkEnd w:id="191" w:displacedByCustomXml="next"/>
    <w:bookmarkStart w:id="192" w:name="_Toc413773885" w:displacedByCustomXml="next"/>
    <w:bookmarkEnd w:id="192" w:displacedByCustomXml="next"/>
    <w:bookmarkStart w:id="193" w:name="_Toc413773372" w:displacedByCustomXml="next"/>
    <w:bookmarkEnd w:id="193" w:displacedByCustomXml="next"/>
    <w:bookmarkStart w:id="194" w:name="_Toc413760427" w:displacedByCustomXml="next"/>
    <w:bookmarkEnd w:id="194" w:displacedByCustomXml="next"/>
    <w:bookmarkStart w:id="195" w:name="_Toc413773884" w:displacedByCustomXml="next"/>
    <w:bookmarkEnd w:id="195" w:displacedByCustomXml="next"/>
    <w:bookmarkStart w:id="196" w:name="_Toc413773371" w:displacedByCustomXml="next"/>
    <w:bookmarkEnd w:id="196" w:displacedByCustomXml="next"/>
    <w:bookmarkStart w:id="197" w:name="_Toc413760426" w:displacedByCustomXml="next"/>
    <w:bookmarkEnd w:id="197" w:displacedByCustomXml="next"/>
    <w:bookmarkStart w:id="198" w:name="_Toc413773882" w:displacedByCustomXml="next"/>
    <w:bookmarkEnd w:id="198" w:displacedByCustomXml="next"/>
    <w:bookmarkStart w:id="199" w:name="_Toc413773369" w:displacedByCustomXml="next"/>
    <w:bookmarkEnd w:id="199" w:displacedByCustomXml="next"/>
    <w:bookmarkStart w:id="200" w:name="_Toc413760424" w:displacedByCustomXml="next"/>
    <w:bookmarkEnd w:id="200" w:displacedByCustomXml="next"/>
    <w:bookmarkStart w:id="201" w:name="_Toc413773881" w:displacedByCustomXml="next"/>
    <w:bookmarkEnd w:id="201" w:displacedByCustomXml="next"/>
    <w:bookmarkStart w:id="202" w:name="_Toc413773368" w:displacedByCustomXml="next"/>
    <w:bookmarkEnd w:id="202" w:displacedByCustomXml="next"/>
    <w:bookmarkStart w:id="203" w:name="_Toc413760423" w:displacedByCustomXml="next"/>
    <w:bookmarkEnd w:id="203" w:displacedByCustomXml="next"/>
    <w:bookmarkStart w:id="204" w:name="_Toc413773880" w:displacedByCustomXml="next"/>
    <w:bookmarkEnd w:id="204" w:displacedByCustomXml="next"/>
    <w:bookmarkStart w:id="205" w:name="_Toc413773367" w:displacedByCustomXml="next"/>
    <w:bookmarkEnd w:id="205" w:displacedByCustomXml="next"/>
    <w:bookmarkStart w:id="206" w:name="_Toc413760422" w:displacedByCustomXml="next"/>
    <w:bookmarkEnd w:id="206" w:displacedByCustomXml="next"/>
    <w:bookmarkStart w:id="207" w:name="_Toc413773877" w:displacedByCustomXml="next"/>
    <w:bookmarkEnd w:id="207" w:displacedByCustomXml="next"/>
    <w:bookmarkStart w:id="208" w:name="_Toc413773364" w:displacedByCustomXml="next"/>
    <w:bookmarkEnd w:id="208" w:displacedByCustomXml="next"/>
    <w:bookmarkStart w:id="209" w:name="_Toc413760419" w:displacedByCustomXml="next"/>
    <w:bookmarkEnd w:id="209" w:displacedByCustomXml="next"/>
    <w:bookmarkStart w:id="210" w:name="_Toc413773876" w:displacedByCustomXml="next"/>
    <w:bookmarkEnd w:id="210" w:displacedByCustomXml="next"/>
    <w:bookmarkStart w:id="211" w:name="_Toc413773363" w:displacedByCustomXml="next"/>
    <w:bookmarkEnd w:id="211" w:displacedByCustomXml="next"/>
    <w:bookmarkStart w:id="212" w:name="_Toc413760418" w:displacedByCustomXml="next"/>
    <w:bookmarkEnd w:id="212" w:displacedByCustomXml="next"/>
    <w:bookmarkStart w:id="213" w:name="_Toc413773875" w:displacedByCustomXml="next"/>
    <w:bookmarkEnd w:id="213" w:displacedByCustomXml="next"/>
    <w:bookmarkStart w:id="214" w:name="_Toc413773362" w:displacedByCustomXml="next"/>
    <w:bookmarkEnd w:id="214" w:displacedByCustomXml="next"/>
    <w:bookmarkStart w:id="215" w:name="_Toc413760417" w:displacedByCustomXml="next"/>
    <w:bookmarkEnd w:id="215" w:displacedByCustomXml="next"/>
    <w:bookmarkStart w:id="216" w:name="_Toc413773874" w:displacedByCustomXml="next"/>
    <w:bookmarkEnd w:id="216" w:displacedByCustomXml="next"/>
    <w:bookmarkStart w:id="217" w:name="_Toc413773361" w:displacedByCustomXml="next"/>
    <w:bookmarkEnd w:id="217" w:displacedByCustomXml="next"/>
    <w:bookmarkStart w:id="218" w:name="_Toc413760416" w:displacedByCustomXml="next"/>
    <w:bookmarkEnd w:id="218" w:displacedByCustomXml="next"/>
    <w:bookmarkStart w:id="219" w:name="_Toc413773873" w:displacedByCustomXml="next"/>
    <w:bookmarkEnd w:id="219" w:displacedByCustomXml="next"/>
    <w:bookmarkStart w:id="220" w:name="_Toc413773360" w:displacedByCustomXml="next"/>
    <w:bookmarkEnd w:id="220" w:displacedByCustomXml="next"/>
    <w:bookmarkStart w:id="221" w:name="_Toc413760415" w:displacedByCustomXml="next"/>
    <w:bookmarkEnd w:id="221" w:displacedByCustomXml="next"/>
    <w:bookmarkStart w:id="222" w:name="_Toc413773872" w:displacedByCustomXml="next"/>
    <w:bookmarkEnd w:id="222" w:displacedByCustomXml="next"/>
    <w:bookmarkStart w:id="223" w:name="_Toc413773359" w:displacedByCustomXml="next"/>
    <w:bookmarkEnd w:id="223" w:displacedByCustomXml="next"/>
    <w:bookmarkStart w:id="224" w:name="_Toc413760414" w:displacedByCustomXml="next"/>
    <w:bookmarkEnd w:id="224" w:displacedByCustomXml="next"/>
    <w:bookmarkStart w:id="225" w:name="_Toc413773870" w:displacedByCustomXml="next"/>
    <w:bookmarkEnd w:id="225" w:displacedByCustomXml="next"/>
    <w:bookmarkStart w:id="226" w:name="_Toc413773357" w:displacedByCustomXml="next"/>
    <w:bookmarkEnd w:id="226" w:displacedByCustomXml="next"/>
    <w:bookmarkStart w:id="227" w:name="_Toc413760412" w:displacedByCustomXml="next"/>
    <w:bookmarkEnd w:id="227" w:displacedByCustomXml="next"/>
    <w:bookmarkStart w:id="228" w:name="_Toc413773869" w:displacedByCustomXml="next"/>
    <w:bookmarkEnd w:id="228" w:displacedByCustomXml="next"/>
    <w:bookmarkStart w:id="229" w:name="_Toc413773356" w:displacedByCustomXml="next"/>
    <w:bookmarkEnd w:id="229" w:displacedByCustomXml="next"/>
    <w:bookmarkStart w:id="230" w:name="_Toc413760411" w:displacedByCustomXml="next"/>
    <w:bookmarkEnd w:id="230" w:displacedByCustomXml="next"/>
    <w:bookmarkStart w:id="231" w:name="_Toc413773868" w:displacedByCustomXml="next"/>
    <w:bookmarkEnd w:id="231" w:displacedByCustomXml="next"/>
    <w:bookmarkStart w:id="232" w:name="_Toc413773355" w:displacedByCustomXml="next"/>
    <w:bookmarkEnd w:id="232" w:displacedByCustomXml="next"/>
    <w:bookmarkStart w:id="233" w:name="_Toc413760410" w:displacedByCustomXml="next"/>
    <w:bookmarkEnd w:id="233" w:displacedByCustomXml="next"/>
    <w:bookmarkStart w:id="234" w:name="_Toc413773867" w:displacedByCustomXml="next"/>
    <w:bookmarkEnd w:id="234" w:displacedByCustomXml="next"/>
    <w:bookmarkStart w:id="235" w:name="_Toc413773354" w:displacedByCustomXml="next"/>
    <w:bookmarkEnd w:id="235" w:displacedByCustomXml="next"/>
    <w:bookmarkStart w:id="236" w:name="_Toc413760409" w:displacedByCustomXml="next"/>
    <w:bookmarkEnd w:id="236" w:displacedByCustomXml="next"/>
    <w:bookmarkStart w:id="237" w:name="_Toc413773865" w:displacedByCustomXml="next"/>
    <w:bookmarkEnd w:id="237" w:displacedByCustomXml="next"/>
    <w:bookmarkStart w:id="238" w:name="_Toc413773352" w:displacedByCustomXml="next"/>
    <w:bookmarkEnd w:id="238" w:displacedByCustomXml="next"/>
    <w:bookmarkStart w:id="239" w:name="_Toc413760407" w:displacedByCustomXml="next"/>
    <w:bookmarkEnd w:id="239" w:displacedByCustomXml="next"/>
    <w:bookmarkStart w:id="240" w:name="_Toc413773864" w:displacedByCustomXml="next"/>
    <w:bookmarkEnd w:id="240" w:displacedByCustomXml="next"/>
    <w:bookmarkStart w:id="241" w:name="_Toc413773351" w:displacedByCustomXml="next"/>
    <w:bookmarkEnd w:id="241" w:displacedByCustomXml="next"/>
    <w:bookmarkStart w:id="242" w:name="_Toc413760406" w:displacedByCustomXml="next"/>
    <w:bookmarkEnd w:id="242" w:displacedByCustomXml="next"/>
    <w:bookmarkStart w:id="243" w:name="_Toc413773863" w:displacedByCustomXml="next"/>
    <w:bookmarkEnd w:id="243" w:displacedByCustomXml="next"/>
    <w:bookmarkStart w:id="244" w:name="_Toc413773350" w:displacedByCustomXml="next"/>
    <w:bookmarkEnd w:id="244" w:displacedByCustomXml="next"/>
    <w:bookmarkStart w:id="245" w:name="_Toc413760405" w:displacedByCustomXml="next"/>
    <w:bookmarkEnd w:id="245" w:displacedByCustomXml="next"/>
    <w:bookmarkStart w:id="246" w:name="_Toc413773861" w:displacedByCustomXml="next"/>
    <w:bookmarkEnd w:id="246" w:displacedByCustomXml="next"/>
    <w:bookmarkStart w:id="247" w:name="_Toc413773348" w:displacedByCustomXml="next"/>
    <w:bookmarkEnd w:id="247" w:displacedByCustomXml="next"/>
    <w:bookmarkStart w:id="248" w:name="_Toc413760403" w:displacedByCustomXml="next"/>
    <w:bookmarkEnd w:id="248" w:displacedByCustomXml="next"/>
    <w:bookmarkStart w:id="249" w:name="_Toc413773860" w:displacedByCustomXml="next"/>
    <w:bookmarkEnd w:id="249" w:displacedByCustomXml="next"/>
    <w:bookmarkStart w:id="250" w:name="_Toc413773347" w:displacedByCustomXml="next"/>
    <w:bookmarkEnd w:id="250" w:displacedByCustomXml="next"/>
    <w:bookmarkStart w:id="251" w:name="_Toc413760402" w:displacedByCustomXml="next"/>
    <w:bookmarkEnd w:id="251" w:displacedByCustomXml="next"/>
    <w:bookmarkStart w:id="252" w:name="_Toc418242109" w:displacedByCustomXml="next"/>
    <w:bookmarkEnd w:id="252" w:displacedByCustomXml="next"/>
    <w:bookmarkStart w:id="253" w:name="_Toc418242108" w:displacedByCustomXml="next"/>
    <w:bookmarkEnd w:id="253" w:displacedByCustomXml="next"/>
    <w:bookmarkStart w:id="254" w:name="_Toc418242105" w:displacedByCustomXml="next"/>
    <w:bookmarkEnd w:id="254" w:displacedByCustomXml="next"/>
    <w:bookmarkStart w:id="255" w:name="_Toc418242104" w:displacedByCustomXml="next"/>
    <w:bookmarkEnd w:id="255" w:displacedByCustomXml="next"/>
    <w:bookmarkStart w:id="256" w:name="_Toc418242103" w:displacedByCustomXml="next"/>
    <w:bookmarkEnd w:id="256" w:displacedByCustomXml="next"/>
    <w:bookmarkStart w:id="257" w:name="_Toc128738395" w:displacedByCustomXml="next"/>
    <w:bookmarkStart w:id="258" w:name="_Toc419588064" w:displacedByCustomXml="next"/>
    <w:bookmarkStart w:id="259" w:name="_Toc474312811" w:displacedByCustomXml="next"/>
    <w:bookmarkStart w:id="260" w:name="_Toc489870638" w:displacedByCustomXml="next"/>
    <w:sdt>
      <w:sdtPr>
        <w:rPr>
          <w:rFonts w:ascii="Arial" w:eastAsia="Times New Roman" w:hAnsi="Arial" w:cs="Times New Roman"/>
          <w:bCs w:val="0"/>
          <w:sz w:val="21"/>
          <w:szCs w:val="24"/>
          <w:lang w:val="en-GB" w:eastAsia="en-US" w:bidi="ar-SA"/>
        </w:rPr>
        <w:id w:val="1013954158"/>
        <w:docPartObj>
          <w:docPartGallery w:val="Table of Contents"/>
          <w:docPartUnique/>
        </w:docPartObj>
      </w:sdtPr>
      <w:sdtEndPr>
        <w:rPr>
          <w:b/>
          <w:bCs/>
          <w:szCs w:val="21"/>
        </w:rPr>
      </w:sdtEndPr>
      <w:sdtContent>
        <w:p w14:paraId="283EBB60" w14:textId="4BFA3E90" w:rsidR="00E610A5" w:rsidRDefault="00E610A5" w:rsidP="00490078">
          <w:pPr>
            <w:pStyle w:val="TOCHeading"/>
            <w:spacing w:before="240"/>
          </w:pPr>
        </w:p>
        <w:p w14:paraId="435E19C8" w14:textId="3141E8CE" w:rsidR="004D097E" w:rsidRDefault="00435F2C">
          <w:pPr>
            <w:pStyle w:val="TOC1"/>
            <w:rPr>
              <w:rFonts w:asciiTheme="minorHAnsi" w:eastAsiaTheme="minorEastAsia" w:hAnsiTheme="minorHAnsi" w:cstheme="minorBidi"/>
              <w:b w:val="0"/>
              <w:noProof/>
              <w:kern w:val="2"/>
              <w:sz w:val="24"/>
              <w14:ligatures w14:val="standardContextual"/>
            </w:rPr>
          </w:pPr>
          <w:r>
            <w:fldChar w:fldCharType="begin"/>
          </w:r>
          <w:r>
            <w:instrText xml:space="preserve"> TOC \o "1-3" \h \z \u </w:instrText>
          </w:r>
          <w:r>
            <w:fldChar w:fldCharType="separate"/>
          </w:r>
          <w:hyperlink w:anchor="_Toc241847276" w:history="1">
            <w:r w:rsidR="004D097E" w:rsidRPr="00CB0E8E">
              <w:rPr>
                <w:rStyle w:val="Hyperlink"/>
                <w:noProof/>
              </w:rPr>
              <w:t>1</w:t>
            </w:r>
            <w:r w:rsidR="004D097E">
              <w:rPr>
                <w:rFonts w:asciiTheme="minorHAnsi" w:eastAsiaTheme="minorEastAsia" w:hAnsiTheme="minorHAnsi" w:cstheme="minorBidi"/>
                <w:b w:val="0"/>
                <w:noProof/>
                <w:kern w:val="2"/>
                <w:sz w:val="24"/>
                <w14:ligatures w14:val="standardContextual"/>
              </w:rPr>
              <w:tab/>
            </w:r>
            <w:r w:rsidR="004D097E" w:rsidRPr="00CB0E8E">
              <w:rPr>
                <w:rStyle w:val="Hyperlink"/>
                <w:noProof/>
              </w:rPr>
              <w:t>Introduction</w:t>
            </w:r>
            <w:r w:rsidR="004D097E">
              <w:rPr>
                <w:noProof/>
                <w:webHidden/>
              </w:rPr>
              <w:tab/>
            </w:r>
            <w:r w:rsidR="004D097E">
              <w:rPr>
                <w:noProof/>
                <w:webHidden/>
              </w:rPr>
              <w:fldChar w:fldCharType="begin"/>
            </w:r>
            <w:r w:rsidR="004D097E">
              <w:rPr>
                <w:noProof/>
                <w:webHidden/>
              </w:rPr>
              <w:instrText xml:space="preserve"> PAGEREF _Toc241847276 \h </w:instrText>
            </w:r>
            <w:r w:rsidR="004D097E">
              <w:rPr>
                <w:noProof/>
                <w:webHidden/>
              </w:rPr>
            </w:r>
            <w:r w:rsidR="004D097E">
              <w:rPr>
                <w:noProof/>
                <w:webHidden/>
              </w:rPr>
              <w:fldChar w:fldCharType="separate"/>
            </w:r>
            <w:r w:rsidR="00285553">
              <w:rPr>
                <w:noProof/>
                <w:webHidden/>
              </w:rPr>
              <w:t>3</w:t>
            </w:r>
            <w:r w:rsidR="004D097E">
              <w:rPr>
                <w:noProof/>
                <w:webHidden/>
              </w:rPr>
              <w:fldChar w:fldCharType="end"/>
            </w:r>
          </w:hyperlink>
        </w:p>
        <w:p w14:paraId="0C0FD9F0" w14:textId="5B5ADB9F" w:rsidR="004D097E" w:rsidRDefault="004D097E">
          <w:pPr>
            <w:pStyle w:val="TOC1"/>
            <w:rPr>
              <w:rFonts w:asciiTheme="minorHAnsi" w:eastAsiaTheme="minorEastAsia" w:hAnsiTheme="minorHAnsi" w:cstheme="minorBidi"/>
              <w:b w:val="0"/>
              <w:noProof/>
              <w:kern w:val="2"/>
              <w:sz w:val="24"/>
              <w14:ligatures w14:val="standardContextual"/>
            </w:rPr>
          </w:pPr>
          <w:hyperlink w:anchor="_Toc241847277" w:history="1">
            <w:r w:rsidRPr="00CB0E8E">
              <w:rPr>
                <w:rStyle w:val="Hyperlink"/>
                <w:noProof/>
              </w:rPr>
              <w:t>2</w:t>
            </w:r>
            <w:r>
              <w:rPr>
                <w:rFonts w:asciiTheme="minorHAnsi" w:eastAsiaTheme="minorEastAsia" w:hAnsiTheme="minorHAnsi" w:cstheme="minorBidi"/>
                <w:b w:val="0"/>
                <w:noProof/>
                <w:kern w:val="2"/>
                <w:sz w:val="24"/>
                <w14:ligatures w14:val="standardContextual"/>
              </w:rPr>
              <w:tab/>
            </w:r>
            <w:r w:rsidRPr="00CB0E8E">
              <w:rPr>
                <w:rStyle w:val="Hyperlink"/>
                <w:noProof/>
              </w:rPr>
              <w:t>Staff Roles</w:t>
            </w:r>
            <w:r>
              <w:rPr>
                <w:noProof/>
                <w:webHidden/>
              </w:rPr>
              <w:tab/>
            </w:r>
            <w:r>
              <w:rPr>
                <w:noProof/>
                <w:webHidden/>
              </w:rPr>
              <w:fldChar w:fldCharType="begin"/>
            </w:r>
            <w:r>
              <w:rPr>
                <w:noProof/>
                <w:webHidden/>
              </w:rPr>
              <w:instrText xml:space="preserve"> PAGEREF _Toc241847277 \h </w:instrText>
            </w:r>
            <w:r>
              <w:rPr>
                <w:noProof/>
                <w:webHidden/>
              </w:rPr>
            </w:r>
            <w:r>
              <w:rPr>
                <w:noProof/>
                <w:webHidden/>
              </w:rPr>
              <w:fldChar w:fldCharType="separate"/>
            </w:r>
            <w:r w:rsidR="00285553">
              <w:rPr>
                <w:noProof/>
                <w:webHidden/>
              </w:rPr>
              <w:t>3</w:t>
            </w:r>
            <w:r>
              <w:rPr>
                <w:noProof/>
                <w:webHidden/>
              </w:rPr>
              <w:fldChar w:fldCharType="end"/>
            </w:r>
          </w:hyperlink>
        </w:p>
        <w:p w14:paraId="57287C37" w14:textId="70C8CAE7" w:rsidR="004D097E" w:rsidRDefault="004D097E">
          <w:pPr>
            <w:pStyle w:val="TOC2"/>
            <w:rPr>
              <w:rFonts w:asciiTheme="minorHAnsi" w:eastAsiaTheme="minorEastAsia" w:hAnsiTheme="minorHAnsi" w:cstheme="minorBidi"/>
              <w:noProof/>
              <w:kern w:val="2"/>
              <w:sz w:val="24"/>
              <w14:ligatures w14:val="standardContextual"/>
            </w:rPr>
          </w:pPr>
          <w:hyperlink w:anchor="_Toc241847278" w:history="1">
            <w:r w:rsidRPr="00CB0E8E">
              <w:rPr>
                <w:rStyle w:val="Hyperlink"/>
                <w:noProof/>
              </w:rPr>
              <w:t>2.1</w:t>
            </w:r>
            <w:r>
              <w:rPr>
                <w:rFonts w:asciiTheme="minorHAnsi" w:eastAsiaTheme="minorEastAsia" w:hAnsiTheme="minorHAnsi" w:cstheme="minorBidi"/>
                <w:noProof/>
                <w:kern w:val="2"/>
                <w:sz w:val="24"/>
                <w14:ligatures w14:val="standardContextual"/>
              </w:rPr>
              <w:tab/>
            </w:r>
            <w:r w:rsidRPr="00CB0E8E">
              <w:rPr>
                <w:rStyle w:val="Hyperlink"/>
                <w:noProof/>
              </w:rPr>
              <w:t>Administrator homepage</w:t>
            </w:r>
            <w:r>
              <w:rPr>
                <w:noProof/>
                <w:webHidden/>
              </w:rPr>
              <w:tab/>
            </w:r>
            <w:r>
              <w:rPr>
                <w:noProof/>
                <w:webHidden/>
              </w:rPr>
              <w:fldChar w:fldCharType="begin"/>
            </w:r>
            <w:r>
              <w:rPr>
                <w:noProof/>
                <w:webHidden/>
              </w:rPr>
              <w:instrText xml:space="preserve"> PAGEREF _Toc241847278 \h </w:instrText>
            </w:r>
            <w:r>
              <w:rPr>
                <w:noProof/>
                <w:webHidden/>
              </w:rPr>
            </w:r>
            <w:r>
              <w:rPr>
                <w:noProof/>
                <w:webHidden/>
              </w:rPr>
              <w:fldChar w:fldCharType="separate"/>
            </w:r>
            <w:r w:rsidR="00285553">
              <w:rPr>
                <w:noProof/>
                <w:webHidden/>
              </w:rPr>
              <w:t>5</w:t>
            </w:r>
            <w:r>
              <w:rPr>
                <w:noProof/>
                <w:webHidden/>
              </w:rPr>
              <w:fldChar w:fldCharType="end"/>
            </w:r>
          </w:hyperlink>
        </w:p>
        <w:p w14:paraId="47323461" w14:textId="26F6937B" w:rsidR="004D097E" w:rsidRDefault="004D097E">
          <w:pPr>
            <w:pStyle w:val="TOC2"/>
            <w:rPr>
              <w:rFonts w:asciiTheme="minorHAnsi" w:eastAsiaTheme="minorEastAsia" w:hAnsiTheme="minorHAnsi" w:cstheme="minorBidi"/>
              <w:noProof/>
              <w:kern w:val="2"/>
              <w:sz w:val="24"/>
              <w14:ligatures w14:val="standardContextual"/>
            </w:rPr>
          </w:pPr>
          <w:hyperlink w:anchor="_Toc241847279" w:history="1">
            <w:r w:rsidRPr="00CB0E8E">
              <w:rPr>
                <w:rStyle w:val="Hyperlink"/>
                <w:noProof/>
              </w:rPr>
              <w:t>2.2</w:t>
            </w:r>
            <w:r>
              <w:rPr>
                <w:rFonts w:asciiTheme="minorHAnsi" w:eastAsiaTheme="minorEastAsia" w:hAnsiTheme="minorHAnsi" w:cstheme="minorBidi"/>
                <w:noProof/>
                <w:kern w:val="2"/>
                <w:sz w:val="24"/>
                <w14:ligatures w14:val="standardContextual"/>
              </w:rPr>
              <w:tab/>
            </w:r>
            <w:r w:rsidRPr="00CB0E8E">
              <w:rPr>
                <w:rStyle w:val="Hyperlink"/>
                <w:noProof/>
              </w:rPr>
              <w:t>Team Leader homepage</w:t>
            </w:r>
            <w:r>
              <w:rPr>
                <w:noProof/>
                <w:webHidden/>
              </w:rPr>
              <w:tab/>
            </w:r>
            <w:r>
              <w:rPr>
                <w:noProof/>
                <w:webHidden/>
              </w:rPr>
              <w:fldChar w:fldCharType="begin"/>
            </w:r>
            <w:r>
              <w:rPr>
                <w:noProof/>
                <w:webHidden/>
              </w:rPr>
              <w:instrText xml:space="preserve"> PAGEREF _Toc241847279 \h </w:instrText>
            </w:r>
            <w:r>
              <w:rPr>
                <w:noProof/>
                <w:webHidden/>
              </w:rPr>
            </w:r>
            <w:r>
              <w:rPr>
                <w:noProof/>
                <w:webHidden/>
              </w:rPr>
              <w:fldChar w:fldCharType="separate"/>
            </w:r>
            <w:r w:rsidR="00285553">
              <w:rPr>
                <w:noProof/>
                <w:webHidden/>
              </w:rPr>
              <w:t>5</w:t>
            </w:r>
            <w:r>
              <w:rPr>
                <w:noProof/>
                <w:webHidden/>
              </w:rPr>
              <w:fldChar w:fldCharType="end"/>
            </w:r>
          </w:hyperlink>
        </w:p>
        <w:p w14:paraId="6C104461" w14:textId="77B33D9A" w:rsidR="004D097E" w:rsidRDefault="004D097E">
          <w:pPr>
            <w:pStyle w:val="TOC2"/>
            <w:rPr>
              <w:rFonts w:asciiTheme="minorHAnsi" w:eastAsiaTheme="minorEastAsia" w:hAnsiTheme="minorHAnsi" w:cstheme="minorBidi"/>
              <w:noProof/>
              <w:kern w:val="2"/>
              <w:sz w:val="24"/>
              <w14:ligatures w14:val="standardContextual"/>
            </w:rPr>
          </w:pPr>
          <w:hyperlink w:anchor="_Toc241847280" w:history="1">
            <w:r w:rsidRPr="00CB0E8E">
              <w:rPr>
                <w:rStyle w:val="Hyperlink"/>
                <w:noProof/>
              </w:rPr>
              <w:t>2.3</w:t>
            </w:r>
            <w:r>
              <w:rPr>
                <w:rFonts w:asciiTheme="minorHAnsi" w:eastAsiaTheme="minorEastAsia" w:hAnsiTheme="minorHAnsi" w:cstheme="minorBidi"/>
                <w:noProof/>
                <w:kern w:val="2"/>
                <w:sz w:val="24"/>
                <w14:ligatures w14:val="standardContextual"/>
              </w:rPr>
              <w:tab/>
            </w:r>
            <w:r w:rsidRPr="00CB0E8E">
              <w:rPr>
                <w:rStyle w:val="Hyperlink"/>
                <w:noProof/>
              </w:rPr>
              <w:t>Staff Member homepage</w:t>
            </w:r>
            <w:r>
              <w:rPr>
                <w:noProof/>
                <w:webHidden/>
              </w:rPr>
              <w:tab/>
            </w:r>
            <w:r>
              <w:rPr>
                <w:noProof/>
                <w:webHidden/>
              </w:rPr>
              <w:fldChar w:fldCharType="begin"/>
            </w:r>
            <w:r>
              <w:rPr>
                <w:noProof/>
                <w:webHidden/>
              </w:rPr>
              <w:instrText xml:space="preserve"> PAGEREF _Toc241847280 \h </w:instrText>
            </w:r>
            <w:r>
              <w:rPr>
                <w:noProof/>
                <w:webHidden/>
              </w:rPr>
            </w:r>
            <w:r>
              <w:rPr>
                <w:noProof/>
                <w:webHidden/>
              </w:rPr>
              <w:fldChar w:fldCharType="separate"/>
            </w:r>
            <w:r w:rsidR="00285553">
              <w:rPr>
                <w:noProof/>
                <w:webHidden/>
              </w:rPr>
              <w:t>6</w:t>
            </w:r>
            <w:r>
              <w:rPr>
                <w:noProof/>
                <w:webHidden/>
              </w:rPr>
              <w:fldChar w:fldCharType="end"/>
            </w:r>
          </w:hyperlink>
        </w:p>
        <w:p w14:paraId="471C2098" w14:textId="5642BFE5" w:rsidR="004D097E" w:rsidRDefault="004D097E">
          <w:pPr>
            <w:pStyle w:val="TOC2"/>
            <w:rPr>
              <w:rFonts w:asciiTheme="minorHAnsi" w:eastAsiaTheme="minorEastAsia" w:hAnsiTheme="minorHAnsi" w:cstheme="minorBidi"/>
              <w:noProof/>
              <w:kern w:val="2"/>
              <w:sz w:val="24"/>
              <w14:ligatures w14:val="standardContextual"/>
            </w:rPr>
          </w:pPr>
          <w:hyperlink w:anchor="_Toc241847281" w:history="1">
            <w:r w:rsidRPr="00CB0E8E">
              <w:rPr>
                <w:rStyle w:val="Hyperlink"/>
                <w:noProof/>
              </w:rPr>
              <w:t>2.4</w:t>
            </w:r>
            <w:r>
              <w:rPr>
                <w:rFonts w:asciiTheme="minorHAnsi" w:eastAsiaTheme="minorEastAsia" w:hAnsiTheme="minorHAnsi" w:cstheme="minorBidi"/>
                <w:noProof/>
                <w:kern w:val="2"/>
                <w:sz w:val="24"/>
                <w14:ligatures w14:val="standardContextual"/>
              </w:rPr>
              <w:tab/>
            </w:r>
            <w:r w:rsidRPr="00CB0E8E">
              <w:rPr>
                <w:rStyle w:val="Hyperlink"/>
                <w:noProof/>
              </w:rPr>
              <w:t>Homepage for person assigned multiple roles</w:t>
            </w:r>
            <w:r>
              <w:rPr>
                <w:noProof/>
                <w:webHidden/>
              </w:rPr>
              <w:tab/>
            </w:r>
            <w:r>
              <w:rPr>
                <w:noProof/>
                <w:webHidden/>
              </w:rPr>
              <w:fldChar w:fldCharType="begin"/>
            </w:r>
            <w:r>
              <w:rPr>
                <w:noProof/>
                <w:webHidden/>
              </w:rPr>
              <w:instrText xml:space="preserve"> PAGEREF _Toc241847281 \h </w:instrText>
            </w:r>
            <w:r>
              <w:rPr>
                <w:noProof/>
                <w:webHidden/>
              </w:rPr>
            </w:r>
            <w:r>
              <w:rPr>
                <w:noProof/>
                <w:webHidden/>
              </w:rPr>
              <w:fldChar w:fldCharType="separate"/>
            </w:r>
            <w:r w:rsidR="00285553">
              <w:rPr>
                <w:noProof/>
                <w:webHidden/>
              </w:rPr>
              <w:t>7</w:t>
            </w:r>
            <w:r>
              <w:rPr>
                <w:noProof/>
                <w:webHidden/>
              </w:rPr>
              <w:fldChar w:fldCharType="end"/>
            </w:r>
          </w:hyperlink>
        </w:p>
        <w:p w14:paraId="1D1B3BAA" w14:textId="3082A099" w:rsidR="004D097E" w:rsidRDefault="004D097E">
          <w:pPr>
            <w:pStyle w:val="TOC1"/>
            <w:rPr>
              <w:rFonts w:asciiTheme="minorHAnsi" w:eastAsiaTheme="minorEastAsia" w:hAnsiTheme="minorHAnsi" w:cstheme="minorBidi"/>
              <w:b w:val="0"/>
              <w:noProof/>
              <w:kern w:val="2"/>
              <w:sz w:val="24"/>
              <w14:ligatures w14:val="standardContextual"/>
            </w:rPr>
          </w:pPr>
          <w:hyperlink w:anchor="_Toc241847282" w:history="1">
            <w:r w:rsidRPr="00CB0E8E">
              <w:rPr>
                <w:rStyle w:val="Hyperlink"/>
                <w:noProof/>
              </w:rPr>
              <w:t>3</w:t>
            </w:r>
            <w:r>
              <w:rPr>
                <w:rFonts w:asciiTheme="minorHAnsi" w:eastAsiaTheme="minorEastAsia" w:hAnsiTheme="minorHAnsi" w:cstheme="minorBidi"/>
                <w:b w:val="0"/>
                <w:noProof/>
                <w:kern w:val="2"/>
                <w:sz w:val="24"/>
                <w14:ligatures w14:val="standardContextual"/>
              </w:rPr>
              <w:tab/>
            </w:r>
            <w:r w:rsidRPr="00CB0E8E">
              <w:rPr>
                <w:rStyle w:val="Hyperlink"/>
                <w:noProof/>
              </w:rPr>
              <w:t>Managing Referrals</w:t>
            </w:r>
            <w:r>
              <w:rPr>
                <w:noProof/>
                <w:webHidden/>
              </w:rPr>
              <w:tab/>
            </w:r>
            <w:r>
              <w:rPr>
                <w:noProof/>
                <w:webHidden/>
              </w:rPr>
              <w:fldChar w:fldCharType="begin"/>
            </w:r>
            <w:r>
              <w:rPr>
                <w:noProof/>
                <w:webHidden/>
              </w:rPr>
              <w:instrText xml:space="preserve"> PAGEREF _Toc241847282 \h </w:instrText>
            </w:r>
            <w:r>
              <w:rPr>
                <w:noProof/>
                <w:webHidden/>
              </w:rPr>
            </w:r>
            <w:r>
              <w:rPr>
                <w:noProof/>
                <w:webHidden/>
              </w:rPr>
              <w:fldChar w:fldCharType="separate"/>
            </w:r>
            <w:r w:rsidR="00285553">
              <w:rPr>
                <w:noProof/>
                <w:webHidden/>
              </w:rPr>
              <w:t>7</w:t>
            </w:r>
            <w:r>
              <w:rPr>
                <w:noProof/>
                <w:webHidden/>
              </w:rPr>
              <w:fldChar w:fldCharType="end"/>
            </w:r>
          </w:hyperlink>
        </w:p>
        <w:p w14:paraId="38CCB76F" w14:textId="5FBD738E" w:rsidR="004D097E" w:rsidRDefault="004D097E">
          <w:pPr>
            <w:pStyle w:val="TOC2"/>
            <w:rPr>
              <w:rFonts w:asciiTheme="minorHAnsi" w:eastAsiaTheme="minorEastAsia" w:hAnsiTheme="minorHAnsi" w:cstheme="minorBidi"/>
              <w:noProof/>
              <w:kern w:val="2"/>
              <w:sz w:val="24"/>
              <w14:ligatures w14:val="standardContextual"/>
            </w:rPr>
          </w:pPr>
          <w:hyperlink w:anchor="_Toc241847283" w:history="1">
            <w:r w:rsidRPr="00CB0E8E">
              <w:rPr>
                <w:rStyle w:val="Hyperlink"/>
                <w:noProof/>
              </w:rPr>
              <w:t>3.1</w:t>
            </w:r>
            <w:r>
              <w:rPr>
                <w:rFonts w:asciiTheme="minorHAnsi" w:eastAsiaTheme="minorEastAsia" w:hAnsiTheme="minorHAnsi" w:cstheme="minorBidi"/>
                <w:noProof/>
                <w:kern w:val="2"/>
                <w:sz w:val="24"/>
                <w14:ligatures w14:val="standardContextual"/>
              </w:rPr>
              <w:tab/>
            </w:r>
            <w:r w:rsidRPr="00CB0E8E">
              <w:rPr>
                <w:rStyle w:val="Hyperlink"/>
                <w:noProof/>
              </w:rPr>
              <w:t>Viewing referrals</w:t>
            </w:r>
            <w:r>
              <w:rPr>
                <w:noProof/>
                <w:webHidden/>
              </w:rPr>
              <w:tab/>
            </w:r>
            <w:r>
              <w:rPr>
                <w:noProof/>
                <w:webHidden/>
              </w:rPr>
              <w:fldChar w:fldCharType="begin"/>
            </w:r>
            <w:r>
              <w:rPr>
                <w:noProof/>
                <w:webHidden/>
              </w:rPr>
              <w:instrText xml:space="preserve"> PAGEREF _Toc241847283 \h </w:instrText>
            </w:r>
            <w:r>
              <w:rPr>
                <w:noProof/>
                <w:webHidden/>
              </w:rPr>
            </w:r>
            <w:r>
              <w:rPr>
                <w:noProof/>
                <w:webHidden/>
              </w:rPr>
              <w:fldChar w:fldCharType="separate"/>
            </w:r>
            <w:r w:rsidR="00285553">
              <w:rPr>
                <w:noProof/>
                <w:webHidden/>
              </w:rPr>
              <w:t>8</w:t>
            </w:r>
            <w:r>
              <w:rPr>
                <w:noProof/>
                <w:webHidden/>
              </w:rPr>
              <w:fldChar w:fldCharType="end"/>
            </w:r>
          </w:hyperlink>
        </w:p>
        <w:p w14:paraId="20A5EC87" w14:textId="606722C2" w:rsidR="004D097E" w:rsidRDefault="004D097E">
          <w:pPr>
            <w:pStyle w:val="TOC2"/>
            <w:rPr>
              <w:rFonts w:asciiTheme="minorHAnsi" w:eastAsiaTheme="minorEastAsia" w:hAnsiTheme="minorHAnsi" w:cstheme="minorBidi"/>
              <w:noProof/>
              <w:kern w:val="2"/>
              <w:sz w:val="24"/>
              <w14:ligatures w14:val="standardContextual"/>
            </w:rPr>
          </w:pPr>
          <w:hyperlink w:anchor="_Toc241847284" w:history="1">
            <w:r w:rsidRPr="00CB0E8E">
              <w:rPr>
                <w:rStyle w:val="Hyperlink"/>
                <w:noProof/>
              </w:rPr>
              <w:t>3.2</w:t>
            </w:r>
            <w:r>
              <w:rPr>
                <w:rFonts w:asciiTheme="minorHAnsi" w:eastAsiaTheme="minorEastAsia" w:hAnsiTheme="minorHAnsi" w:cstheme="minorBidi"/>
                <w:noProof/>
                <w:kern w:val="2"/>
                <w:sz w:val="24"/>
                <w14:ligatures w14:val="standardContextual"/>
              </w:rPr>
              <w:tab/>
            </w:r>
            <w:r w:rsidRPr="00CB0E8E">
              <w:rPr>
                <w:rStyle w:val="Hyperlink"/>
                <w:noProof/>
              </w:rPr>
              <w:t>Accepting or rejecting a referral for service</w:t>
            </w:r>
            <w:r>
              <w:rPr>
                <w:noProof/>
                <w:webHidden/>
              </w:rPr>
              <w:tab/>
            </w:r>
            <w:r>
              <w:rPr>
                <w:noProof/>
                <w:webHidden/>
              </w:rPr>
              <w:fldChar w:fldCharType="begin"/>
            </w:r>
            <w:r>
              <w:rPr>
                <w:noProof/>
                <w:webHidden/>
              </w:rPr>
              <w:instrText xml:space="preserve"> PAGEREF _Toc241847284 \h </w:instrText>
            </w:r>
            <w:r>
              <w:rPr>
                <w:noProof/>
                <w:webHidden/>
              </w:rPr>
            </w:r>
            <w:r>
              <w:rPr>
                <w:noProof/>
                <w:webHidden/>
              </w:rPr>
              <w:fldChar w:fldCharType="separate"/>
            </w:r>
            <w:r w:rsidR="00285553">
              <w:rPr>
                <w:noProof/>
                <w:webHidden/>
              </w:rPr>
              <w:t>11</w:t>
            </w:r>
            <w:r>
              <w:rPr>
                <w:noProof/>
                <w:webHidden/>
              </w:rPr>
              <w:fldChar w:fldCharType="end"/>
            </w:r>
          </w:hyperlink>
        </w:p>
        <w:p w14:paraId="186FAA4C" w14:textId="53837D2C" w:rsidR="004D097E" w:rsidRDefault="004D097E">
          <w:pPr>
            <w:pStyle w:val="TOC2"/>
            <w:rPr>
              <w:rFonts w:asciiTheme="minorHAnsi" w:eastAsiaTheme="minorEastAsia" w:hAnsiTheme="minorHAnsi" w:cstheme="minorBidi"/>
              <w:noProof/>
              <w:kern w:val="2"/>
              <w:sz w:val="24"/>
              <w14:ligatures w14:val="standardContextual"/>
            </w:rPr>
          </w:pPr>
          <w:hyperlink w:anchor="_Toc241847285" w:history="1">
            <w:r w:rsidRPr="00CB0E8E">
              <w:rPr>
                <w:rStyle w:val="Hyperlink"/>
                <w:noProof/>
              </w:rPr>
              <w:t>3.3</w:t>
            </w:r>
            <w:r>
              <w:rPr>
                <w:rFonts w:asciiTheme="minorHAnsi" w:eastAsiaTheme="minorEastAsia" w:hAnsiTheme="minorHAnsi" w:cstheme="minorBidi"/>
                <w:noProof/>
                <w:kern w:val="2"/>
                <w:sz w:val="24"/>
                <w14:ligatures w14:val="standardContextual"/>
              </w:rPr>
              <w:tab/>
            </w:r>
            <w:r w:rsidRPr="00CB0E8E">
              <w:rPr>
                <w:rStyle w:val="Hyperlink"/>
                <w:noProof/>
              </w:rPr>
              <w:t>Revoking a referral after acceptance</w:t>
            </w:r>
            <w:r>
              <w:rPr>
                <w:noProof/>
                <w:webHidden/>
              </w:rPr>
              <w:tab/>
            </w:r>
            <w:r>
              <w:rPr>
                <w:noProof/>
                <w:webHidden/>
              </w:rPr>
              <w:fldChar w:fldCharType="begin"/>
            </w:r>
            <w:r>
              <w:rPr>
                <w:noProof/>
                <w:webHidden/>
              </w:rPr>
              <w:instrText xml:space="preserve"> PAGEREF _Toc241847285 \h </w:instrText>
            </w:r>
            <w:r>
              <w:rPr>
                <w:noProof/>
                <w:webHidden/>
              </w:rPr>
            </w:r>
            <w:r>
              <w:rPr>
                <w:noProof/>
                <w:webHidden/>
              </w:rPr>
              <w:fldChar w:fldCharType="separate"/>
            </w:r>
            <w:r w:rsidR="00285553">
              <w:rPr>
                <w:noProof/>
                <w:webHidden/>
              </w:rPr>
              <w:t>18</w:t>
            </w:r>
            <w:r>
              <w:rPr>
                <w:noProof/>
                <w:webHidden/>
              </w:rPr>
              <w:fldChar w:fldCharType="end"/>
            </w:r>
          </w:hyperlink>
        </w:p>
        <w:p w14:paraId="0EE4E261" w14:textId="78DD210E" w:rsidR="004D097E" w:rsidRDefault="004D097E">
          <w:pPr>
            <w:pStyle w:val="TOC1"/>
            <w:rPr>
              <w:rFonts w:asciiTheme="minorHAnsi" w:eastAsiaTheme="minorEastAsia" w:hAnsiTheme="minorHAnsi" w:cstheme="minorBidi"/>
              <w:b w:val="0"/>
              <w:noProof/>
              <w:kern w:val="2"/>
              <w:sz w:val="24"/>
              <w14:ligatures w14:val="standardContextual"/>
            </w:rPr>
          </w:pPr>
          <w:hyperlink w:anchor="_Toc241847286" w:history="1">
            <w:r w:rsidRPr="00CB0E8E">
              <w:rPr>
                <w:rStyle w:val="Hyperlink"/>
                <w:noProof/>
              </w:rPr>
              <w:t>4</w:t>
            </w:r>
            <w:r>
              <w:rPr>
                <w:rFonts w:asciiTheme="minorHAnsi" w:eastAsiaTheme="minorEastAsia" w:hAnsiTheme="minorHAnsi" w:cstheme="minorBidi"/>
                <w:b w:val="0"/>
                <w:noProof/>
                <w:kern w:val="2"/>
                <w:sz w:val="24"/>
                <w14:ligatures w14:val="standardContextual"/>
              </w:rPr>
              <w:tab/>
            </w:r>
            <w:r w:rsidRPr="00CB0E8E">
              <w:rPr>
                <w:rStyle w:val="Hyperlink"/>
                <w:noProof/>
              </w:rPr>
              <w:t>Clients and Services</w:t>
            </w:r>
            <w:r>
              <w:rPr>
                <w:noProof/>
                <w:webHidden/>
              </w:rPr>
              <w:tab/>
            </w:r>
            <w:r>
              <w:rPr>
                <w:noProof/>
                <w:webHidden/>
              </w:rPr>
              <w:fldChar w:fldCharType="begin"/>
            </w:r>
            <w:r>
              <w:rPr>
                <w:noProof/>
                <w:webHidden/>
              </w:rPr>
              <w:instrText xml:space="preserve"> PAGEREF _Toc241847286 \h </w:instrText>
            </w:r>
            <w:r>
              <w:rPr>
                <w:noProof/>
                <w:webHidden/>
              </w:rPr>
            </w:r>
            <w:r>
              <w:rPr>
                <w:noProof/>
                <w:webHidden/>
              </w:rPr>
              <w:fldChar w:fldCharType="separate"/>
            </w:r>
            <w:r w:rsidR="00285553">
              <w:rPr>
                <w:noProof/>
                <w:webHidden/>
              </w:rPr>
              <w:t>20</w:t>
            </w:r>
            <w:r>
              <w:rPr>
                <w:noProof/>
                <w:webHidden/>
              </w:rPr>
              <w:fldChar w:fldCharType="end"/>
            </w:r>
          </w:hyperlink>
        </w:p>
        <w:p w14:paraId="7DCD62A0" w14:textId="0A12533F" w:rsidR="004D097E" w:rsidRDefault="004D097E">
          <w:pPr>
            <w:pStyle w:val="TOC2"/>
            <w:rPr>
              <w:rFonts w:asciiTheme="minorHAnsi" w:eastAsiaTheme="minorEastAsia" w:hAnsiTheme="minorHAnsi" w:cstheme="minorBidi"/>
              <w:noProof/>
              <w:kern w:val="2"/>
              <w:sz w:val="24"/>
              <w14:ligatures w14:val="standardContextual"/>
            </w:rPr>
          </w:pPr>
          <w:hyperlink w:anchor="_Toc241847287" w:history="1">
            <w:r w:rsidRPr="00CB0E8E">
              <w:rPr>
                <w:rStyle w:val="Hyperlink"/>
                <w:noProof/>
              </w:rPr>
              <w:t>4.1</w:t>
            </w:r>
            <w:r>
              <w:rPr>
                <w:rFonts w:asciiTheme="minorHAnsi" w:eastAsiaTheme="minorEastAsia" w:hAnsiTheme="minorHAnsi" w:cstheme="minorBidi"/>
                <w:noProof/>
                <w:kern w:val="2"/>
                <w:sz w:val="24"/>
                <w14:ligatures w14:val="standardContextual"/>
              </w:rPr>
              <w:tab/>
            </w:r>
            <w:r w:rsidRPr="00CB0E8E">
              <w:rPr>
                <w:rStyle w:val="Hyperlink"/>
                <w:noProof/>
              </w:rPr>
              <w:t>Find a client</w:t>
            </w:r>
            <w:r>
              <w:rPr>
                <w:noProof/>
                <w:webHidden/>
              </w:rPr>
              <w:tab/>
            </w:r>
            <w:r>
              <w:rPr>
                <w:noProof/>
                <w:webHidden/>
              </w:rPr>
              <w:fldChar w:fldCharType="begin"/>
            </w:r>
            <w:r>
              <w:rPr>
                <w:noProof/>
                <w:webHidden/>
              </w:rPr>
              <w:instrText xml:space="preserve"> PAGEREF _Toc241847287 \h </w:instrText>
            </w:r>
            <w:r>
              <w:rPr>
                <w:noProof/>
                <w:webHidden/>
              </w:rPr>
            </w:r>
            <w:r>
              <w:rPr>
                <w:noProof/>
                <w:webHidden/>
              </w:rPr>
              <w:fldChar w:fldCharType="separate"/>
            </w:r>
            <w:r w:rsidR="00285553">
              <w:rPr>
                <w:noProof/>
                <w:webHidden/>
              </w:rPr>
              <w:t>20</w:t>
            </w:r>
            <w:r>
              <w:rPr>
                <w:noProof/>
                <w:webHidden/>
              </w:rPr>
              <w:fldChar w:fldCharType="end"/>
            </w:r>
          </w:hyperlink>
        </w:p>
        <w:p w14:paraId="4B4D8797" w14:textId="0829E515" w:rsidR="004D097E" w:rsidRDefault="004D097E">
          <w:pPr>
            <w:pStyle w:val="TOC2"/>
            <w:rPr>
              <w:rFonts w:asciiTheme="minorHAnsi" w:eastAsiaTheme="minorEastAsia" w:hAnsiTheme="minorHAnsi" w:cstheme="minorBidi"/>
              <w:noProof/>
              <w:kern w:val="2"/>
              <w:sz w:val="24"/>
              <w14:ligatures w14:val="standardContextual"/>
            </w:rPr>
          </w:pPr>
          <w:hyperlink w:anchor="_Toc241847288" w:history="1">
            <w:r w:rsidRPr="00CB0E8E">
              <w:rPr>
                <w:rStyle w:val="Hyperlink"/>
                <w:noProof/>
              </w:rPr>
              <w:t>4.2</w:t>
            </w:r>
            <w:r>
              <w:rPr>
                <w:rFonts w:asciiTheme="minorHAnsi" w:eastAsiaTheme="minorEastAsia" w:hAnsiTheme="minorHAnsi" w:cstheme="minorBidi"/>
                <w:noProof/>
                <w:kern w:val="2"/>
                <w:sz w:val="24"/>
                <w14:ligatures w14:val="standardContextual"/>
              </w:rPr>
              <w:tab/>
            </w:r>
            <w:r w:rsidRPr="00CB0E8E">
              <w:rPr>
                <w:rStyle w:val="Hyperlink"/>
                <w:noProof/>
              </w:rPr>
              <w:t>Viewing client information</w:t>
            </w:r>
            <w:r>
              <w:rPr>
                <w:noProof/>
                <w:webHidden/>
              </w:rPr>
              <w:tab/>
            </w:r>
            <w:r>
              <w:rPr>
                <w:noProof/>
                <w:webHidden/>
              </w:rPr>
              <w:fldChar w:fldCharType="begin"/>
            </w:r>
            <w:r>
              <w:rPr>
                <w:noProof/>
                <w:webHidden/>
              </w:rPr>
              <w:instrText xml:space="preserve"> PAGEREF _Toc241847288 \h </w:instrText>
            </w:r>
            <w:r>
              <w:rPr>
                <w:noProof/>
                <w:webHidden/>
              </w:rPr>
            </w:r>
            <w:r>
              <w:rPr>
                <w:noProof/>
                <w:webHidden/>
              </w:rPr>
              <w:fldChar w:fldCharType="separate"/>
            </w:r>
            <w:r w:rsidR="00285553">
              <w:rPr>
                <w:noProof/>
                <w:webHidden/>
              </w:rPr>
              <w:t>22</w:t>
            </w:r>
            <w:r>
              <w:rPr>
                <w:noProof/>
                <w:webHidden/>
              </w:rPr>
              <w:fldChar w:fldCharType="end"/>
            </w:r>
          </w:hyperlink>
        </w:p>
        <w:p w14:paraId="7857823F" w14:textId="19864D8B" w:rsidR="004D097E" w:rsidRDefault="004D097E" w:rsidP="001275C2">
          <w:pPr>
            <w:pStyle w:val="TOC3"/>
            <w:rPr>
              <w:rFonts w:asciiTheme="minorHAnsi" w:eastAsiaTheme="minorEastAsia" w:hAnsiTheme="minorHAnsi" w:cstheme="minorBidi"/>
              <w:kern w:val="2"/>
              <w:sz w:val="24"/>
              <w14:ligatures w14:val="standardContextual"/>
            </w:rPr>
          </w:pPr>
          <w:hyperlink w:anchor="_Toc241847289" w:history="1">
            <w:r w:rsidRPr="00CB0E8E">
              <w:rPr>
                <w:rStyle w:val="Hyperlink"/>
              </w:rPr>
              <w:t>4.2.1</w:t>
            </w:r>
            <w:r>
              <w:rPr>
                <w:rFonts w:asciiTheme="minorHAnsi" w:eastAsiaTheme="minorEastAsia" w:hAnsiTheme="minorHAnsi" w:cstheme="minorBidi"/>
                <w:kern w:val="2"/>
                <w:sz w:val="24"/>
                <w14:ligatures w14:val="standardContextual"/>
              </w:rPr>
              <w:tab/>
            </w:r>
            <w:r w:rsidRPr="00CB0E8E">
              <w:rPr>
                <w:rStyle w:val="Hyperlink"/>
              </w:rPr>
              <w:t>Client Summary</w:t>
            </w:r>
            <w:r>
              <w:rPr>
                <w:webHidden/>
              </w:rPr>
              <w:tab/>
            </w:r>
            <w:r>
              <w:rPr>
                <w:webHidden/>
              </w:rPr>
              <w:fldChar w:fldCharType="begin"/>
            </w:r>
            <w:r>
              <w:rPr>
                <w:webHidden/>
              </w:rPr>
              <w:instrText xml:space="preserve"> PAGEREF _Toc241847289 \h </w:instrText>
            </w:r>
            <w:r>
              <w:rPr>
                <w:webHidden/>
              </w:rPr>
            </w:r>
            <w:r>
              <w:rPr>
                <w:webHidden/>
              </w:rPr>
              <w:fldChar w:fldCharType="separate"/>
            </w:r>
            <w:r w:rsidR="00285553">
              <w:rPr>
                <w:webHidden/>
              </w:rPr>
              <w:t>24</w:t>
            </w:r>
            <w:r>
              <w:rPr>
                <w:webHidden/>
              </w:rPr>
              <w:fldChar w:fldCharType="end"/>
            </w:r>
          </w:hyperlink>
        </w:p>
        <w:p w14:paraId="502C9549" w14:textId="5B1B8946" w:rsidR="004D097E" w:rsidRDefault="004D097E" w:rsidP="001275C2">
          <w:pPr>
            <w:pStyle w:val="TOC3"/>
            <w:rPr>
              <w:rFonts w:asciiTheme="minorHAnsi" w:eastAsiaTheme="minorEastAsia" w:hAnsiTheme="minorHAnsi" w:cstheme="minorBidi"/>
              <w:kern w:val="2"/>
              <w:sz w:val="24"/>
              <w14:ligatures w14:val="standardContextual"/>
            </w:rPr>
          </w:pPr>
          <w:hyperlink w:anchor="_Toc241847290" w:history="1">
            <w:r w:rsidRPr="00CB0E8E">
              <w:rPr>
                <w:rStyle w:val="Hyperlink"/>
              </w:rPr>
              <w:t>4.2.2</w:t>
            </w:r>
            <w:r>
              <w:rPr>
                <w:rFonts w:asciiTheme="minorHAnsi" w:eastAsiaTheme="minorEastAsia" w:hAnsiTheme="minorHAnsi" w:cstheme="minorBidi"/>
                <w:kern w:val="2"/>
                <w:sz w:val="24"/>
                <w14:ligatures w14:val="standardContextual"/>
              </w:rPr>
              <w:tab/>
            </w:r>
            <w:r w:rsidRPr="00CB0E8E">
              <w:rPr>
                <w:rStyle w:val="Hyperlink"/>
              </w:rPr>
              <w:t>Client Details</w:t>
            </w:r>
            <w:r>
              <w:rPr>
                <w:webHidden/>
              </w:rPr>
              <w:tab/>
            </w:r>
            <w:r>
              <w:rPr>
                <w:webHidden/>
              </w:rPr>
              <w:fldChar w:fldCharType="begin"/>
            </w:r>
            <w:r>
              <w:rPr>
                <w:webHidden/>
              </w:rPr>
              <w:instrText xml:space="preserve"> PAGEREF _Toc241847290 \h </w:instrText>
            </w:r>
            <w:r>
              <w:rPr>
                <w:webHidden/>
              </w:rPr>
            </w:r>
            <w:r>
              <w:rPr>
                <w:webHidden/>
              </w:rPr>
              <w:fldChar w:fldCharType="separate"/>
            </w:r>
            <w:r w:rsidR="00285553">
              <w:rPr>
                <w:webHidden/>
              </w:rPr>
              <w:t>25</w:t>
            </w:r>
            <w:r>
              <w:rPr>
                <w:webHidden/>
              </w:rPr>
              <w:fldChar w:fldCharType="end"/>
            </w:r>
          </w:hyperlink>
        </w:p>
        <w:p w14:paraId="5967E8A9" w14:textId="19D34C9A" w:rsidR="004D097E" w:rsidRDefault="004D097E" w:rsidP="001275C2">
          <w:pPr>
            <w:pStyle w:val="TOC3"/>
            <w:rPr>
              <w:rFonts w:asciiTheme="minorHAnsi" w:eastAsiaTheme="minorEastAsia" w:hAnsiTheme="minorHAnsi" w:cstheme="minorBidi"/>
              <w:kern w:val="2"/>
              <w:sz w:val="24"/>
              <w14:ligatures w14:val="standardContextual"/>
            </w:rPr>
          </w:pPr>
          <w:hyperlink w:anchor="_Toc241847291" w:history="1">
            <w:r w:rsidRPr="00CB0E8E">
              <w:rPr>
                <w:rStyle w:val="Hyperlink"/>
              </w:rPr>
              <w:t>4.2.3</w:t>
            </w:r>
            <w:r>
              <w:rPr>
                <w:rFonts w:asciiTheme="minorHAnsi" w:eastAsiaTheme="minorEastAsia" w:hAnsiTheme="minorHAnsi" w:cstheme="minorBidi"/>
                <w:kern w:val="2"/>
                <w:sz w:val="24"/>
                <w14:ligatures w14:val="standardContextual"/>
              </w:rPr>
              <w:tab/>
            </w:r>
            <w:r w:rsidRPr="00CB0E8E">
              <w:rPr>
                <w:rStyle w:val="Hyperlink"/>
              </w:rPr>
              <w:t>Support Network</w:t>
            </w:r>
            <w:r>
              <w:rPr>
                <w:webHidden/>
              </w:rPr>
              <w:tab/>
            </w:r>
            <w:r>
              <w:rPr>
                <w:webHidden/>
              </w:rPr>
              <w:fldChar w:fldCharType="begin"/>
            </w:r>
            <w:r>
              <w:rPr>
                <w:webHidden/>
              </w:rPr>
              <w:instrText xml:space="preserve"> PAGEREF _Toc241847291 \h </w:instrText>
            </w:r>
            <w:r>
              <w:rPr>
                <w:webHidden/>
              </w:rPr>
            </w:r>
            <w:r>
              <w:rPr>
                <w:webHidden/>
              </w:rPr>
              <w:fldChar w:fldCharType="separate"/>
            </w:r>
            <w:r w:rsidR="00285553">
              <w:rPr>
                <w:webHidden/>
              </w:rPr>
              <w:t>27</w:t>
            </w:r>
            <w:r>
              <w:rPr>
                <w:webHidden/>
              </w:rPr>
              <w:fldChar w:fldCharType="end"/>
            </w:r>
          </w:hyperlink>
        </w:p>
        <w:p w14:paraId="02557EC1" w14:textId="06267EFB" w:rsidR="004D097E" w:rsidRDefault="004D097E" w:rsidP="001275C2">
          <w:pPr>
            <w:pStyle w:val="TOC3"/>
            <w:rPr>
              <w:rFonts w:asciiTheme="minorHAnsi" w:eastAsiaTheme="minorEastAsia" w:hAnsiTheme="minorHAnsi" w:cstheme="minorBidi"/>
              <w:kern w:val="2"/>
              <w:sz w:val="24"/>
              <w14:ligatures w14:val="standardContextual"/>
            </w:rPr>
          </w:pPr>
          <w:hyperlink w:anchor="_Toc241847292" w:history="1">
            <w:r w:rsidRPr="00CB0E8E">
              <w:rPr>
                <w:rStyle w:val="Hyperlink"/>
              </w:rPr>
              <w:t>4.2.4</w:t>
            </w:r>
            <w:r>
              <w:rPr>
                <w:rFonts w:asciiTheme="minorHAnsi" w:eastAsiaTheme="minorEastAsia" w:hAnsiTheme="minorHAnsi" w:cstheme="minorBidi"/>
                <w:kern w:val="2"/>
                <w:sz w:val="24"/>
                <w14:ligatures w14:val="standardContextual"/>
              </w:rPr>
              <w:tab/>
            </w:r>
            <w:r w:rsidRPr="00CB0E8E">
              <w:rPr>
                <w:rStyle w:val="Hyperlink"/>
              </w:rPr>
              <w:t>Referrals for My Organisation</w:t>
            </w:r>
            <w:r>
              <w:rPr>
                <w:webHidden/>
              </w:rPr>
              <w:tab/>
            </w:r>
            <w:r>
              <w:rPr>
                <w:webHidden/>
              </w:rPr>
              <w:fldChar w:fldCharType="begin"/>
            </w:r>
            <w:r>
              <w:rPr>
                <w:webHidden/>
              </w:rPr>
              <w:instrText xml:space="preserve"> PAGEREF _Toc241847292 \h </w:instrText>
            </w:r>
            <w:r>
              <w:rPr>
                <w:webHidden/>
              </w:rPr>
            </w:r>
            <w:r>
              <w:rPr>
                <w:webHidden/>
              </w:rPr>
              <w:fldChar w:fldCharType="separate"/>
            </w:r>
            <w:r w:rsidR="00285553">
              <w:rPr>
                <w:webHidden/>
              </w:rPr>
              <w:t>29</w:t>
            </w:r>
            <w:r>
              <w:rPr>
                <w:webHidden/>
              </w:rPr>
              <w:fldChar w:fldCharType="end"/>
            </w:r>
          </w:hyperlink>
        </w:p>
        <w:p w14:paraId="24EC600C" w14:textId="23122179" w:rsidR="004D097E" w:rsidRDefault="004D097E" w:rsidP="001275C2">
          <w:pPr>
            <w:pStyle w:val="TOC3"/>
            <w:rPr>
              <w:rFonts w:asciiTheme="minorHAnsi" w:eastAsiaTheme="minorEastAsia" w:hAnsiTheme="minorHAnsi" w:cstheme="minorBidi"/>
              <w:kern w:val="2"/>
              <w:sz w:val="24"/>
              <w14:ligatures w14:val="standardContextual"/>
            </w:rPr>
          </w:pPr>
          <w:hyperlink w:anchor="_Toc241847293" w:history="1">
            <w:r w:rsidRPr="00CB0E8E">
              <w:rPr>
                <w:rStyle w:val="Hyperlink"/>
              </w:rPr>
              <w:t>4.2.5</w:t>
            </w:r>
            <w:r>
              <w:rPr>
                <w:rFonts w:asciiTheme="minorHAnsi" w:eastAsiaTheme="minorEastAsia" w:hAnsiTheme="minorHAnsi" w:cstheme="minorBidi"/>
                <w:kern w:val="2"/>
                <w:sz w:val="24"/>
                <w14:ligatures w14:val="standardContextual"/>
              </w:rPr>
              <w:tab/>
            </w:r>
            <w:r w:rsidRPr="00CB0E8E">
              <w:rPr>
                <w:rStyle w:val="Hyperlink"/>
              </w:rPr>
              <w:t>Plans</w:t>
            </w:r>
            <w:r>
              <w:rPr>
                <w:webHidden/>
              </w:rPr>
              <w:tab/>
            </w:r>
            <w:r>
              <w:rPr>
                <w:webHidden/>
              </w:rPr>
              <w:fldChar w:fldCharType="begin"/>
            </w:r>
            <w:r>
              <w:rPr>
                <w:webHidden/>
              </w:rPr>
              <w:instrText xml:space="preserve"> PAGEREF _Toc241847293 \h </w:instrText>
            </w:r>
            <w:r>
              <w:rPr>
                <w:webHidden/>
              </w:rPr>
            </w:r>
            <w:r>
              <w:rPr>
                <w:webHidden/>
              </w:rPr>
              <w:fldChar w:fldCharType="separate"/>
            </w:r>
            <w:r w:rsidR="00285553">
              <w:rPr>
                <w:webHidden/>
              </w:rPr>
              <w:t>29</w:t>
            </w:r>
            <w:r>
              <w:rPr>
                <w:webHidden/>
              </w:rPr>
              <w:fldChar w:fldCharType="end"/>
            </w:r>
          </w:hyperlink>
        </w:p>
        <w:p w14:paraId="1B2D6D1A" w14:textId="55C61180" w:rsidR="004D097E" w:rsidRDefault="004D097E" w:rsidP="001275C2">
          <w:pPr>
            <w:pStyle w:val="TOC3"/>
            <w:rPr>
              <w:rFonts w:asciiTheme="minorHAnsi" w:eastAsiaTheme="minorEastAsia" w:hAnsiTheme="minorHAnsi" w:cstheme="minorBidi"/>
              <w:kern w:val="2"/>
              <w:sz w:val="24"/>
              <w14:ligatures w14:val="standardContextual"/>
            </w:rPr>
          </w:pPr>
          <w:hyperlink w:anchor="_Toc241847294" w:history="1">
            <w:r w:rsidRPr="00CB0E8E">
              <w:rPr>
                <w:rStyle w:val="Hyperlink"/>
              </w:rPr>
              <w:t>4.2.6</w:t>
            </w:r>
            <w:r>
              <w:rPr>
                <w:rFonts w:asciiTheme="minorHAnsi" w:eastAsiaTheme="minorEastAsia" w:hAnsiTheme="minorHAnsi" w:cstheme="minorBidi"/>
                <w:kern w:val="2"/>
                <w:sz w:val="24"/>
                <w14:ligatures w14:val="standardContextual"/>
              </w:rPr>
              <w:tab/>
            </w:r>
            <w:r w:rsidRPr="00CB0E8E">
              <w:rPr>
                <w:rStyle w:val="Hyperlink"/>
              </w:rPr>
              <w:t>Attachments</w:t>
            </w:r>
            <w:r>
              <w:rPr>
                <w:webHidden/>
              </w:rPr>
              <w:tab/>
            </w:r>
            <w:r>
              <w:rPr>
                <w:webHidden/>
              </w:rPr>
              <w:fldChar w:fldCharType="begin"/>
            </w:r>
            <w:r>
              <w:rPr>
                <w:webHidden/>
              </w:rPr>
              <w:instrText xml:space="preserve"> PAGEREF _Toc241847294 \h </w:instrText>
            </w:r>
            <w:r>
              <w:rPr>
                <w:webHidden/>
              </w:rPr>
            </w:r>
            <w:r>
              <w:rPr>
                <w:webHidden/>
              </w:rPr>
              <w:fldChar w:fldCharType="separate"/>
            </w:r>
            <w:r w:rsidR="00285553">
              <w:rPr>
                <w:webHidden/>
              </w:rPr>
              <w:t>31</w:t>
            </w:r>
            <w:r>
              <w:rPr>
                <w:webHidden/>
              </w:rPr>
              <w:fldChar w:fldCharType="end"/>
            </w:r>
          </w:hyperlink>
        </w:p>
        <w:p w14:paraId="38BF4687" w14:textId="432FE6ED" w:rsidR="004D097E" w:rsidRDefault="004D097E" w:rsidP="001275C2">
          <w:pPr>
            <w:pStyle w:val="TOC3"/>
            <w:rPr>
              <w:rFonts w:asciiTheme="minorHAnsi" w:eastAsiaTheme="minorEastAsia" w:hAnsiTheme="minorHAnsi" w:cstheme="minorBidi"/>
              <w:kern w:val="2"/>
              <w:sz w:val="24"/>
              <w14:ligatures w14:val="standardContextual"/>
            </w:rPr>
          </w:pPr>
          <w:hyperlink w:anchor="_Toc241847295" w:history="1">
            <w:r w:rsidRPr="00CB0E8E">
              <w:rPr>
                <w:rStyle w:val="Hyperlink"/>
              </w:rPr>
              <w:t>4.2.7</w:t>
            </w:r>
            <w:r>
              <w:rPr>
                <w:rFonts w:asciiTheme="minorHAnsi" w:eastAsiaTheme="minorEastAsia" w:hAnsiTheme="minorHAnsi" w:cstheme="minorBidi"/>
                <w:kern w:val="2"/>
                <w:sz w:val="24"/>
                <w14:ligatures w14:val="standardContextual"/>
              </w:rPr>
              <w:tab/>
            </w:r>
            <w:r w:rsidRPr="00CB0E8E">
              <w:rPr>
                <w:rStyle w:val="Hyperlink"/>
              </w:rPr>
              <w:t>Approvals</w:t>
            </w:r>
            <w:r>
              <w:rPr>
                <w:webHidden/>
              </w:rPr>
              <w:tab/>
            </w:r>
            <w:r>
              <w:rPr>
                <w:webHidden/>
              </w:rPr>
              <w:fldChar w:fldCharType="begin"/>
            </w:r>
            <w:r>
              <w:rPr>
                <w:webHidden/>
              </w:rPr>
              <w:instrText xml:space="preserve"> PAGEREF _Toc241847295 \h </w:instrText>
            </w:r>
            <w:r>
              <w:rPr>
                <w:webHidden/>
              </w:rPr>
            </w:r>
            <w:r>
              <w:rPr>
                <w:webHidden/>
              </w:rPr>
              <w:fldChar w:fldCharType="separate"/>
            </w:r>
            <w:r w:rsidR="00285553">
              <w:rPr>
                <w:webHidden/>
              </w:rPr>
              <w:t>31</w:t>
            </w:r>
            <w:r>
              <w:rPr>
                <w:webHidden/>
              </w:rPr>
              <w:fldChar w:fldCharType="end"/>
            </w:r>
          </w:hyperlink>
        </w:p>
        <w:p w14:paraId="1D0178D8" w14:textId="346C5689" w:rsidR="004D097E" w:rsidRDefault="004D097E" w:rsidP="001275C2">
          <w:pPr>
            <w:pStyle w:val="TOC3"/>
            <w:rPr>
              <w:rFonts w:asciiTheme="minorHAnsi" w:eastAsiaTheme="minorEastAsia" w:hAnsiTheme="minorHAnsi" w:cstheme="minorBidi"/>
              <w:kern w:val="2"/>
              <w:sz w:val="24"/>
              <w14:ligatures w14:val="standardContextual"/>
            </w:rPr>
          </w:pPr>
          <w:hyperlink w:anchor="_Toc241847296" w:history="1">
            <w:r w:rsidRPr="00CB0E8E">
              <w:rPr>
                <w:rStyle w:val="Hyperlink"/>
              </w:rPr>
              <w:t>4.2.8</w:t>
            </w:r>
            <w:r>
              <w:rPr>
                <w:rFonts w:asciiTheme="minorHAnsi" w:eastAsiaTheme="minorEastAsia" w:hAnsiTheme="minorHAnsi" w:cstheme="minorBidi"/>
                <w:kern w:val="2"/>
                <w:sz w:val="24"/>
                <w14:ligatures w14:val="standardContextual"/>
              </w:rPr>
              <w:tab/>
            </w:r>
            <w:r w:rsidRPr="00CB0E8E">
              <w:rPr>
                <w:rStyle w:val="Hyperlink"/>
              </w:rPr>
              <w:t>Services</w:t>
            </w:r>
            <w:r>
              <w:rPr>
                <w:webHidden/>
              </w:rPr>
              <w:tab/>
            </w:r>
            <w:r>
              <w:rPr>
                <w:webHidden/>
              </w:rPr>
              <w:fldChar w:fldCharType="begin"/>
            </w:r>
            <w:r>
              <w:rPr>
                <w:webHidden/>
              </w:rPr>
              <w:instrText xml:space="preserve"> PAGEREF _Toc241847296 \h </w:instrText>
            </w:r>
            <w:r>
              <w:rPr>
                <w:webHidden/>
              </w:rPr>
            </w:r>
            <w:r>
              <w:rPr>
                <w:webHidden/>
              </w:rPr>
              <w:fldChar w:fldCharType="separate"/>
            </w:r>
            <w:r w:rsidR="00285553">
              <w:rPr>
                <w:webHidden/>
              </w:rPr>
              <w:t>34</w:t>
            </w:r>
            <w:r>
              <w:rPr>
                <w:webHidden/>
              </w:rPr>
              <w:fldChar w:fldCharType="end"/>
            </w:r>
          </w:hyperlink>
        </w:p>
        <w:p w14:paraId="5C85BB1A" w14:textId="5C58FB2D" w:rsidR="004D097E" w:rsidRDefault="004D097E" w:rsidP="001275C2">
          <w:pPr>
            <w:pStyle w:val="TOC3"/>
            <w:rPr>
              <w:rFonts w:asciiTheme="minorHAnsi" w:eastAsiaTheme="minorEastAsia" w:hAnsiTheme="minorHAnsi" w:cstheme="minorBidi"/>
              <w:kern w:val="2"/>
              <w:sz w:val="24"/>
              <w14:ligatures w14:val="standardContextual"/>
            </w:rPr>
          </w:pPr>
          <w:hyperlink w:anchor="_Toc241847297" w:history="1">
            <w:r w:rsidRPr="00CB0E8E">
              <w:rPr>
                <w:rStyle w:val="Hyperlink"/>
              </w:rPr>
              <w:t>4.2.9</w:t>
            </w:r>
            <w:r>
              <w:rPr>
                <w:rFonts w:asciiTheme="minorHAnsi" w:eastAsiaTheme="minorEastAsia" w:hAnsiTheme="minorHAnsi" w:cstheme="minorBidi"/>
                <w:kern w:val="2"/>
                <w:sz w:val="24"/>
                <w14:ligatures w14:val="standardContextual"/>
              </w:rPr>
              <w:tab/>
            </w:r>
            <w:r w:rsidRPr="00CB0E8E">
              <w:rPr>
                <w:rStyle w:val="Hyperlink"/>
              </w:rPr>
              <w:t>My Aged Care Interactions</w:t>
            </w:r>
            <w:r>
              <w:rPr>
                <w:webHidden/>
              </w:rPr>
              <w:tab/>
            </w:r>
            <w:r>
              <w:rPr>
                <w:webHidden/>
              </w:rPr>
              <w:fldChar w:fldCharType="begin"/>
            </w:r>
            <w:r>
              <w:rPr>
                <w:webHidden/>
              </w:rPr>
              <w:instrText xml:space="preserve"> PAGEREF _Toc241847297 \h </w:instrText>
            </w:r>
            <w:r>
              <w:rPr>
                <w:webHidden/>
              </w:rPr>
            </w:r>
            <w:r>
              <w:rPr>
                <w:webHidden/>
              </w:rPr>
              <w:fldChar w:fldCharType="separate"/>
            </w:r>
            <w:r w:rsidR="00285553">
              <w:rPr>
                <w:webHidden/>
              </w:rPr>
              <w:t>34</w:t>
            </w:r>
            <w:r>
              <w:rPr>
                <w:webHidden/>
              </w:rPr>
              <w:fldChar w:fldCharType="end"/>
            </w:r>
          </w:hyperlink>
        </w:p>
        <w:p w14:paraId="1167BCF9" w14:textId="7C185029" w:rsidR="004D097E" w:rsidRDefault="004D097E" w:rsidP="001275C2">
          <w:pPr>
            <w:pStyle w:val="TOC3"/>
            <w:rPr>
              <w:rFonts w:asciiTheme="minorHAnsi" w:eastAsiaTheme="minorEastAsia" w:hAnsiTheme="minorHAnsi" w:cstheme="minorBidi"/>
              <w:kern w:val="2"/>
              <w:sz w:val="24"/>
              <w14:ligatures w14:val="standardContextual"/>
            </w:rPr>
          </w:pPr>
          <w:hyperlink w:anchor="_Toc241847298" w:history="1">
            <w:r w:rsidRPr="00CB0E8E">
              <w:rPr>
                <w:rStyle w:val="Hyperlink"/>
              </w:rPr>
              <w:t>4.2.10</w:t>
            </w:r>
            <w:r w:rsidR="001275C2">
              <w:rPr>
                <w:rFonts w:asciiTheme="minorHAnsi" w:eastAsiaTheme="minorEastAsia" w:hAnsiTheme="minorHAnsi" w:cstheme="minorBidi"/>
                <w:kern w:val="2"/>
                <w:sz w:val="24"/>
                <w14:ligatures w14:val="standardContextual"/>
              </w:rPr>
              <w:tab/>
            </w:r>
            <w:r w:rsidRPr="00CB0E8E">
              <w:rPr>
                <w:rStyle w:val="Hyperlink"/>
              </w:rPr>
              <w:t>Notes</w:t>
            </w:r>
            <w:r>
              <w:rPr>
                <w:webHidden/>
              </w:rPr>
              <w:tab/>
            </w:r>
            <w:r>
              <w:rPr>
                <w:webHidden/>
              </w:rPr>
              <w:fldChar w:fldCharType="begin"/>
            </w:r>
            <w:r>
              <w:rPr>
                <w:webHidden/>
              </w:rPr>
              <w:instrText xml:space="preserve"> PAGEREF _Toc241847298 \h </w:instrText>
            </w:r>
            <w:r>
              <w:rPr>
                <w:webHidden/>
              </w:rPr>
            </w:r>
            <w:r>
              <w:rPr>
                <w:webHidden/>
              </w:rPr>
              <w:fldChar w:fldCharType="separate"/>
            </w:r>
            <w:r w:rsidR="00285553">
              <w:rPr>
                <w:webHidden/>
              </w:rPr>
              <w:t>35</w:t>
            </w:r>
            <w:r>
              <w:rPr>
                <w:webHidden/>
              </w:rPr>
              <w:fldChar w:fldCharType="end"/>
            </w:r>
          </w:hyperlink>
        </w:p>
        <w:p w14:paraId="53C95ED8" w14:textId="4A8C21EE" w:rsidR="004D097E" w:rsidRDefault="004D097E" w:rsidP="001275C2">
          <w:pPr>
            <w:pStyle w:val="TOC3"/>
            <w:rPr>
              <w:rFonts w:asciiTheme="minorHAnsi" w:eastAsiaTheme="minorEastAsia" w:hAnsiTheme="minorHAnsi" w:cstheme="minorBidi"/>
              <w:kern w:val="2"/>
              <w:sz w:val="24"/>
              <w14:ligatures w14:val="standardContextual"/>
            </w:rPr>
          </w:pPr>
          <w:hyperlink w:anchor="_Toc241847299" w:history="1">
            <w:r w:rsidRPr="00CB0E8E">
              <w:rPr>
                <w:rStyle w:val="Hyperlink"/>
              </w:rPr>
              <w:t>4.2.11</w:t>
            </w:r>
            <w:r>
              <w:rPr>
                <w:rFonts w:asciiTheme="minorHAnsi" w:eastAsiaTheme="minorEastAsia" w:hAnsiTheme="minorHAnsi" w:cstheme="minorBidi"/>
                <w:kern w:val="2"/>
                <w:sz w:val="24"/>
                <w14:ligatures w14:val="standardContextual"/>
              </w:rPr>
              <w:tab/>
            </w:r>
            <w:r w:rsidRPr="00CB0E8E">
              <w:rPr>
                <w:rStyle w:val="Hyperlink"/>
              </w:rPr>
              <w:t>Tasks and Notifications</w:t>
            </w:r>
            <w:r>
              <w:rPr>
                <w:webHidden/>
              </w:rPr>
              <w:tab/>
            </w:r>
            <w:r>
              <w:rPr>
                <w:webHidden/>
              </w:rPr>
              <w:fldChar w:fldCharType="begin"/>
            </w:r>
            <w:r>
              <w:rPr>
                <w:webHidden/>
              </w:rPr>
              <w:instrText xml:space="preserve"> PAGEREF _Toc241847299 \h </w:instrText>
            </w:r>
            <w:r>
              <w:rPr>
                <w:webHidden/>
              </w:rPr>
            </w:r>
            <w:r>
              <w:rPr>
                <w:webHidden/>
              </w:rPr>
              <w:fldChar w:fldCharType="separate"/>
            </w:r>
            <w:r w:rsidR="00285553">
              <w:rPr>
                <w:webHidden/>
              </w:rPr>
              <w:t>35</w:t>
            </w:r>
            <w:r>
              <w:rPr>
                <w:webHidden/>
              </w:rPr>
              <w:fldChar w:fldCharType="end"/>
            </w:r>
          </w:hyperlink>
        </w:p>
        <w:p w14:paraId="45F512C5" w14:textId="761375E4" w:rsidR="004D097E" w:rsidRDefault="004D097E">
          <w:pPr>
            <w:pStyle w:val="TOC2"/>
            <w:rPr>
              <w:rFonts w:asciiTheme="minorHAnsi" w:eastAsiaTheme="minorEastAsia" w:hAnsiTheme="minorHAnsi" w:cstheme="minorBidi"/>
              <w:noProof/>
              <w:kern w:val="2"/>
              <w:sz w:val="24"/>
              <w14:ligatures w14:val="standardContextual"/>
            </w:rPr>
          </w:pPr>
          <w:hyperlink w:anchor="_Toc241847301" w:history="1">
            <w:r w:rsidRPr="00CB0E8E">
              <w:rPr>
                <w:rStyle w:val="Hyperlink"/>
                <w:noProof/>
              </w:rPr>
              <w:t>4.3</w:t>
            </w:r>
            <w:r>
              <w:rPr>
                <w:rFonts w:asciiTheme="minorHAnsi" w:eastAsiaTheme="minorEastAsia" w:hAnsiTheme="minorHAnsi" w:cstheme="minorBidi"/>
                <w:noProof/>
                <w:kern w:val="2"/>
                <w:sz w:val="24"/>
                <w14:ligatures w14:val="standardContextual"/>
              </w:rPr>
              <w:tab/>
            </w:r>
            <w:r w:rsidRPr="00CB0E8E">
              <w:rPr>
                <w:rStyle w:val="Hyperlink"/>
                <w:noProof/>
              </w:rPr>
              <w:t>Completing identity verification</w:t>
            </w:r>
            <w:r>
              <w:rPr>
                <w:noProof/>
                <w:webHidden/>
              </w:rPr>
              <w:tab/>
            </w:r>
            <w:r>
              <w:rPr>
                <w:noProof/>
                <w:webHidden/>
              </w:rPr>
              <w:fldChar w:fldCharType="begin"/>
            </w:r>
            <w:r>
              <w:rPr>
                <w:noProof/>
                <w:webHidden/>
              </w:rPr>
              <w:instrText xml:space="preserve"> PAGEREF _Toc241847301 \h </w:instrText>
            </w:r>
            <w:r>
              <w:rPr>
                <w:noProof/>
                <w:webHidden/>
              </w:rPr>
            </w:r>
            <w:r>
              <w:rPr>
                <w:noProof/>
                <w:webHidden/>
              </w:rPr>
              <w:fldChar w:fldCharType="separate"/>
            </w:r>
            <w:r w:rsidR="00285553">
              <w:rPr>
                <w:noProof/>
                <w:webHidden/>
              </w:rPr>
              <w:t>36</w:t>
            </w:r>
            <w:r>
              <w:rPr>
                <w:noProof/>
                <w:webHidden/>
              </w:rPr>
              <w:fldChar w:fldCharType="end"/>
            </w:r>
          </w:hyperlink>
        </w:p>
        <w:p w14:paraId="65DDDB9E" w14:textId="43AF36F4" w:rsidR="004D097E" w:rsidRDefault="004D097E">
          <w:pPr>
            <w:pStyle w:val="TOC2"/>
            <w:rPr>
              <w:rFonts w:asciiTheme="minorHAnsi" w:eastAsiaTheme="minorEastAsia" w:hAnsiTheme="minorHAnsi" w:cstheme="minorBidi"/>
              <w:noProof/>
              <w:kern w:val="2"/>
              <w:sz w:val="24"/>
              <w14:ligatures w14:val="standardContextual"/>
            </w:rPr>
          </w:pPr>
          <w:hyperlink w:anchor="_Toc241847302" w:history="1">
            <w:r w:rsidRPr="00CB0E8E">
              <w:rPr>
                <w:rStyle w:val="Hyperlink"/>
                <w:noProof/>
              </w:rPr>
              <w:t>4.4</w:t>
            </w:r>
            <w:r>
              <w:rPr>
                <w:rFonts w:asciiTheme="minorHAnsi" w:eastAsiaTheme="minorEastAsia" w:hAnsiTheme="minorHAnsi" w:cstheme="minorBidi"/>
                <w:noProof/>
                <w:kern w:val="2"/>
                <w:sz w:val="24"/>
                <w14:ligatures w14:val="standardContextual"/>
              </w:rPr>
              <w:tab/>
            </w:r>
            <w:r w:rsidRPr="00CB0E8E">
              <w:rPr>
                <w:rStyle w:val="Hyperlink"/>
                <w:noProof/>
              </w:rPr>
              <w:t>Viewing tasks and notifications</w:t>
            </w:r>
            <w:r>
              <w:rPr>
                <w:noProof/>
                <w:webHidden/>
              </w:rPr>
              <w:tab/>
            </w:r>
            <w:r>
              <w:rPr>
                <w:noProof/>
                <w:webHidden/>
              </w:rPr>
              <w:fldChar w:fldCharType="begin"/>
            </w:r>
            <w:r>
              <w:rPr>
                <w:noProof/>
                <w:webHidden/>
              </w:rPr>
              <w:instrText xml:space="preserve"> PAGEREF _Toc241847302 \h </w:instrText>
            </w:r>
            <w:r>
              <w:rPr>
                <w:noProof/>
                <w:webHidden/>
              </w:rPr>
            </w:r>
            <w:r>
              <w:rPr>
                <w:noProof/>
                <w:webHidden/>
              </w:rPr>
              <w:fldChar w:fldCharType="separate"/>
            </w:r>
            <w:r w:rsidR="00285553">
              <w:rPr>
                <w:noProof/>
                <w:webHidden/>
              </w:rPr>
              <w:t>39</w:t>
            </w:r>
            <w:r>
              <w:rPr>
                <w:noProof/>
                <w:webHidden/>
              </w:rPr>
              <w:fldChar w:fldCharType="end"/>
            </w:r>
          </w:hyperlink>
        </w:p>
        <w:p w14:paraId="0B3F2441" w14:textId="566F32B4" w:rsidR="004D097E" w:rsidRDefault="004D097E">
          <w:pPr>
            <w:pStyle w:val="TOC2"/>
            <w:rPr>
              <w:rFonts w:asciiTheme="minorHAnsi" w:eastAsiaTheme="minorEastAsia" w:hAnsiTheme="minorHAnsi" w:cstheme="minorBidi"/>
              <w:noProof/>
              <w:kern w:val="2"/>
              <w:sz w:val="24"/>
              <w14:ligatures w14:val="standardContextual"/>
            </w:rPr>
          </w:pPr>
          <w:hyperlink w:anchor="_Toc241847303" w:history="1">
            <w:r w:rsidRPr="00CB0E8E">
              <w:rPr>
                <w:rStyle w:val="Hyperlink"/>
                <w:noProof/>
              </w:rPr>
              <w:t>4.5</w:t>
            </w:r>
            <w:r>
              <w:rPr>
                <w:rFonts w:asciiTheme="minorHAnsi" w:eastAsiaTheme="minorEastAsia" w:hAnsiTheme="minorHAnsi" w:cstheme="minorBidi"/>
                <w:noProof/>
                <w:kern w:val="2"/>
                <w:sz w:val="24"/>
                <w14:ligatures w14:val="standardContextual"/>
              </w:rPr>
              <w:tab/>
            </w:r>
            <w:r w:rsidRPr="00CB0E8E">
              <w:rPr>
                <w:rStyle w:val="Hyperlink"/>
                <w:noProof/>
              </w:rPr>
              <w:t>Adding service information</w:t>
            </w:r>
            <w:r>
              <w:rPr>
                <w:noProof/>
                <w:webHidden/>
              </w:rPr>
              <w:tab/>
            </w:r>
            <w:r>
              <w:rPr>
                <w:noProof/>
                <w:webHidden/>
              </w:rPr>
              <w:fldChar w:fldCharType="begin"/>
            </w:r>
            <w:r>
              <w:rPr>
                <w:noProof/>
                <w:webHidden/>
              </w:rPr>
              <w:instrText xml:space="preserve"> PAGEREF _Toc241847303 \h </w:instrText>
            </w:r>
            <w:r>
              <w:rPr>
                <w:noProof/>
                <w:webHidden/>
              </w:rPr>
            </w:r>
            <w:r>
              <w:rPr>
                <w:noProof/>
                <w:webHidden/>
              </w:rPr>
              <w:fldChar w:fldCharType="separate"/>
            </w:r>
            <w:r w:rsidR="00285553">
              <w:rPr>
                <w:noProof/>
                <w:webHidden/>
              </w:rPr>
              <w:t>42</w:t>
            </w:r>
            <w:r>
              <w:rPr>
                <w:noProof/>
                <w:webHidden/>
              </w:rPr>
              <w:fldChar w:fldCharType="end"/>
            </w:r>
          </w:hyperlink>
        </w:p>
        <w:p w14:paraId="105E7BA7" w14:textId="04302E96" w:rsidR="004D097E" w:rsidRDefault="004D097E">
          <w:pPr>
            <w:pStyle w:val="TOC2"/>
            <w:rPr>
              <w:rFonts w:asciiTheme="minorHAnsi" w:eastAsiaTheme="minorEastAsia" w:hAnsiTheme="minorHAnsi" w:cstheme="minorBidi"/>
              <w:noProof/>
              <w:kern w:val="2"/>
              <w:sz w:val="24"/>
              <w14:ligatures w14:val="standardContextual"/>
            </w:rPr>
          </w:pPr>
          <w:hyperlink w:anchor="_Toc241847304" w:history="1">
            <w:r w:rsidRPr="00CB0E8E">
              <w:rPr>
                <w:rStyle w:val="Hyperlink"/>
                <w:noProof/>
              </w:rPr>
              <w:t>4.6</w:t>
            </w:r>
            <w:r>
              <w:rPr>
                <w:rFonts w:asciiTheme="minorHAnsi" w:eastAsiaTheme="minorEastAsia" w:hAnsiTheme="minorHAnsi" w:cstheme="minorBidi"/>
                <w:noProof/>
                <w:kern w:val="2"/>
                <w:sz w:val="24"/>
                <w14:ligatures w14:val="standardContextual"/>
              </w:rPr>
              <w:tab/>
            </w:r>
            <w:r w:rsidRPr="00CB0E8E">
              <w:rPr>
                <w:rStyle w:val="Hyperlink"/>
                <w:noProof/>
              </w:rPr>
              <w:t>Updating service information</w:t>
            </w:r>
            <w:r>
              <w:rPr>
                <w:noProof/>
                <w:webHidden/>
              </w:rPr>
              <w:tab/>
            </w:r>
            <w:r>
              <w:rPr>
                <w:noProof/>
                <w:webHidden/>
              </w:rPr>
              <w:fldChar w:fldCharType="begin"/>
            </w:r>
            <w:r>
              <w:rPr>
                <w:noProof/>
                <w:webHidden/>
              </w:rPr>
              <w:instrText xml:space="preserve"> PAGEREF _Toc241847304 \h </w:instrText>
            </w:r>
            <w:r>
              <w:rPr>
                <w:noProof/>
                <w:webHidden/>
              </w:rPr>
            </w:r>
            <w:r>
              <w:rPr>
                <w:noProof/>
                <w:webHidden/>
              </w:rPr>
              <w:fldChar w:fldCharType="separate"/>
            </w:r>
            <w:r w:rsidR="00285553">
              <w:rPr>
                <w:noProof/>
                <w:webHidden/>
              </w:rPr>
              <w:t>47</w:t>
            </w:r>
            <w:r>
              <w:rPr>
                <w:noProof/>
                <w:webHidden/>
              </w:rPr>
              <w:fldChar w:fldCharType="end"/>
            </w:r>
          </w:hyperlink>
        </w:p>
        <w:p w14:paraId="13BA6553" w14:textId="157182D7" w:rsidR="004D097E" w:rsidRDefault="004D097E" w:rsidP="001275C2">
          <w:pPr>
            <w:pStyle w:val="TOC3"/>
            <w:rPr>
              <w:rFonts w:asciiTheme="minorHAnsi" w:eastAsiaTheme="minorEastAsia" w:hAnsiTheme="minorHAnsi" w:cstheme="minorBidi"/>
              <w:kern w:val="2"/>
              <w:sz w:val="24"/>
              <w14:ligatures w14:val="standardContextual"/>
            </w:rPr>
          </w:pPr>
          <w:hyperlink w:anchor="_Toc241847305" w:history="1">
            <w:r w:rsidRPr="00CB0E8E">
              <w:rPr>
                <w:rStyle w:val="Hyperlink"/>
              </w:rPr>
              <w:t>4.6.1</w:t>
            </w:r>
            <w:r>
              <w:rPr>
                <w:rFonts w:asciiTheme="minorHAnsi" w:eastAsiaTheme="minorEastAsia" w:hAnsiTheme="minorHAnsi" w:cstheme="minorBidi"/>
                <w:kern w:val="2"/>
                <w:sz w:val="24"/>
                <w14:ligatures w14:val="standardContextual"/>
              </w:rPr>
              <w:tab/>
            </w:r>
            <w:r w:rsidRPr="00CB0E8E">
              <w:rPr>
                <w:rStyle w:val="Hyperlink"/>
              </w:rPr>
              <w:t>Recording note of changes made to client service information</w:t>
            </w:r>
            <w:r>
              <w:rPr>
                <w:webHidden/>
              </w:rPr>
              <w:tab/>
            </w:r>
            <w:r>
              <w:rPr>
                <w:webHidden/>
              </w:rPr>
              <w:fldChar w:fldCharType="begin"/>
            </w:r>
            <w:r>
              <w:rPr>
                <w:webHidden/>
              </w:rPr>
              <w:instrText xml:space="preserve"> PAGEREF _Toc241847305 \h </w:instrText>
            </w:r>
            <w:r>
              <w:rPr>
                <w:webHidden/>
              </w:rPr>
            </w:r>
            <w:r>
              <w:rPr>
                <w:webHidden/>
              </w:rPr>
              <w:fldChar w:fldCharType="separate"/>
            </w:r>
            <w:r w:rsidR="00285553">
              <w:rPr>
                <w:webHidden/>
              </w:rPr>
              <w:t>49</w:t>
            </w:r>
            <w:r>
              <w:rPr>
                <w:webHidden/>
              </w:rPr>
              <w:fldChar w:fldCharType="end"/>
            </w:r>
          </w:hyperlink>
        </w:p>
        <w:p w14:paraId="70CDE8B5" w14:textId="68A6CDAA" w:rsidR="004D097E" w:rsidRDefault="004D097E" w:rsidP="001275C2">
          <w:pPr>
            <w:pStyle w:val="TOC3"/>
            <w:rPr>
              <w:rFonts w:asciiTheme="minorHAnsi" w:eastAsiaTheme="minorEastAsia" w:hAnsiTheme="minorHAnsi" w:cstheme="minorBidi"/>
              <w:kern w:val="2"/>
              <w:sz w:val="24"/>
              <w14:ligatures w14:val="standardContextual"/>
            </w:rPr>
          </w:pPr>
          <w:hyperlink w:anchor="_Toc241847306" w:history="1">
            <w:r w:rsidRPr="00CB0E8E">
              <w:rPr>
                <w:rStyle w:val="Hyperlink"/>
              </w:rPr>
              <w:t>4.6.2</w:t>
            </w:r>
            <w:r>
              <w:rPr>
                <w:rFonts w:asciiTheme="minorHAnsi" w:eastAsiaTheme="minorEastAsia" w:hAnsiTheme="minorHAnsi" w:cstheme="minorBidi"/>
                <w:kern w:val="2"/>
                <w:sz w:val="24"/>
                <w14:ligatures w14:val="standardContextual"/>
              </w:rPr>
              <w:tab/>
            </w:r>
            <w:r w:rsidRPr="00CB0E8E">
              <w:rPr>
                <w:rStyle w:val="Hyperlink"/>
              </w:rPr>
              <w:t>Requesting an extension to the client’s care (Transition Care and Residential Respite)</w:t>
            </w:r>
            <w:r>
              <w:rPr>
                <w:webHidden/>
              </w:rPr>
              <w:tab/>
            </w:r>
            <w:r>
              <w:rPr>
                <w:webHidden/>
              </w:rPr>
              <w:fldChar w:fldCharType="begin"/>
            </w:r>
            <w:r>
              <w:rPr>
                <w:webHidden/>
              </w:rPr>
              <w:instrText xml:space="preserve"> PAGEREF _Toc241847306 \h </w:instrText>
            </w:r>
            <w:r>
              <w:rPr>
                <w:webHidden/>
              </w:rPr>
            </w:r>
            <w:r>
              <w:rPr>
                <w:webHidden/>
              </w:rPr>
              <w:fldChar w:fldCharType="separate"/>
            </w:r>
            <w:r w:rsidR="00285553">
              <w:rPr>
                <w:webHidden/>
              </w:rPr>
              <w:t>51</w:t>
            </w:r>
            <w:r>
              <w:rPr>
                <w:webHidden/>
              </w:rPr>
              <w:fldChar w:fldCharType="end"/>
            </w:r>
          </w:hyperlink>
        </w:p>
        <w:p w14:paraId="26655381" w14:textId="3F81CC78" w:rsidR="004D097E" w:rsidRDefault="004D097E" w:rsidP="001275C2">
          <w:pPr>
            <w:pStyle w:val="TOC3"/>
            <w:rPr>
              <w:rFonts w:asciiTheme="minorHAnsi" w:eastAsiaTheme="minorEastAsia" w:hAnsiTheme="minorHAnsi" w:cstheme="minorBidi"/>
              <w:kern w:val="2"/>
              <w:sz w:val="24"/>
              <w14:ligatures w14:val="standardContextual"/>
            </w:rPr>
          </w:pPr>
          <w:hyperlink w:anchor="_Toc241847307" w:history="1">
            <w:r w:rsidRPr="00CB0E8E">
              <w:rPr>
                <w:rStyle w:val="Hyperlink"/>
              </w:rPr>
              <w:t>4.6.3</w:t>
            </w:r>
            <w:r>
              <w:rPr>
                <w:rFonts w:asciiTheme="minorHAnsi" w:eastAsiaTheme="minorEastAsia" w:hAnsiTheme="minorHAnsi" w:cstheme="minorBidi"/>
                <w:kern w:val="2"/>
                <w:sz w:val="24"/>
                <w14:ligatures w14:val="standardContextual"/>
              </w:rPr>
              <w:tab/>
            </w:r>
            <w:r w:rsidRPr="00CB0E8E">
              <w:rPr>
                <w:rStyle w:val="Hyperlink"/>
              </w:rPr>
              <w:t>Requesting an extension to the client’s care (Support at Home)</w:t>
            </w:r>
            <w:r>
              <w:rPr>
                <w:webHidden/>
              </w:rPr>
              <w:tab/>
            </w:r>
            <w:r>
              <w:rPr>
                <w:webHidden/>
              </w:rPr>
              <w:fldChar w:fldCharType="begin"/>
            </w:r>
            <w:r>
              <w:rPr>
                <w:webHidden/>
              </w:rPr>
              <w:instrText xml:space="preserve"> PAGEREF _Toc241847307 \h </w:instrText>
            </w:r>
            <w:r>
              <w:rPr>
                <w:webHidden/>
              </w:rPr>
            </w:r>
            <w:r>
              <w:rPr>
                <w:webHidden/>
              </w:rPr>
              <w:fldChar w:fldCharType="separate"/>
            </w:r>
            <w:r w:rsidR="00285553">
              <w:rPr>
                <w:webHidden/>
              </w:rPr>
              <w:t>54</w:t>
            </w:r>
            <w:r>
              <w:rPr>
                <w:webHidden/>
              </w:rPr>
              <w:fldChar w:fldCharType="end"/>
            </w:r>
          </w:hyperlink>
        </w:p>
        <w:p w14:paraId="18413722" w14:textId="4C77349D" w:rsidR="004D097E" w:rsidRDefault="004D097E" w:rsidP="001275C2">
          <w:pPr>
            <w:pStyle w:val="TOC3"/>
            <w:rPr>
              <w:rFonts w:asciiTheme="minorHAnsi" w:eastAsiaTheme="minorEastAsia" w:hAnsiTheme="minorHAnsi" w:cstheme="minorBidi"/>
              <w:kern w:val="2"/>
              <w:sz w:val="24"/>
              <w14:ligatures w14:val="standardContextual"/>
            </w:rPr>
          </w:pPr>
          <w:hyperlink w:anchor="_Toc241847308" w:history="1">
            <w:r w:rsidRPr="00CB0E8E">
              <w:rPr>
                <w:rStyle w:val="Hyperlink"/>
              </w:rPr>
              <w:t>4.6.4</w:t>
            </w:r>
            <w:r>
              <w:rPr>
                <w:rFonts w:asciiTheme="minorHAnsi" w:eastAsiaTheme="minorEastAsia" w:hAnsiTheme="minorHAnsi" w:cstheme="minorBidi"/>
                <w:kern w:val="2"/>
                <w:sz w:val="24"/>
                <w14:ligatures w14:val="standardContextual"/>
              </w:rPr>
              <w:tab/>
            </w:r>
            <w:r w:rsidRPr="00CB0E8E">
              <w:rPr>
                <w:rStyle w:val="Hyperlink"/>
              </w:rPr>
              <w:t>Requesting a Support Plan Review (SPR) to meet changing needs</w:t>
            </w:r>
            <w:r>
              <w:rPr>
                <w:webHidden/>
              </w:rPr>
              <w:tab/>
            </w:r>
            <w:r>
              <w:rPr>
                <w:webHidden/>
              </w:rPr>
              <w:fldChar w:fldCharType="begin"/>
            </w:r>
            <w:r>
              <w:rPr>
                <w:webHidden/>
              </w:rPr>
              <w:instrText xml:space="preserve"> PAGEREF _Toc241847308 \h </w:instrText>
            </w:r>
            <w:r>
              <w:rPr>
                <w:webHidden/>
              </w:rPr>
            </w:r>
            <w:r>
              <w:rPr>
                <w:webHidden/>
              </w:rPr>
              <w:fldChar w:fldCharType="separate"/>
            </w:r>
            <w:r w:rsidR="00285553">
              <w:rPr>
                <w:webHidden/>
              </w:rPr>
              <w:t>63</w:t>
            </w:r>
            <w:r>
              <w:rPr>
                <w:webHidden/>
              </w:rPr>
              <w:fldChar w:fldCharType="end"/>
            </w:r>
          </w:hyperlink>
        </w:p>
        <w:p w14:paraId="18ECE0D5" w14:textId="63D43A0A" w:rsidR="004D097E" w:rsidRDefault="004D097E" w:rsidP="001275C2">
          <w:pPr>
            <w:pStyle w:val="TOC3"/>
            <w:rPr>
              <w:rFonts w:asciiTheme="minorHAnsi" w:eastAsiaTheme="minorEastAsia" w:hAnsiTheme="minorHAnsi" w:cstheme="minorBidi"/>
              <w:kern w:val="2"/>
              <w:sz w:val="24"/>
              <w14:ligatures w14:val="standardContextual"/>
            </w:rPr>
          </w:pPr>
          <w:hyperlink w:anchor="_Toc241847309" w:history="1">
            <w:r w:rsidRPr="00CB0E8E">
              <w:rPr>
                <w:rStyle w:val="Hyperlink"/>
              </w:rPr>
              <w:t>4.6.5</w:t>
            </w:r>
            <w:r>
              <w:rPr>
                <w:rFonts w:asciiTheme="minorHAnsi" w:eastAsiaTheme="minorEastAsia" w:hAnsiTheme="minorHAnsi" w:cstheme="minorBidi"/>
                <w:kern w:val="2"/>
                <w:sz w:val="24"/>
                <w14:ligatures w14:val="standardContextual"/>
              </w:rPr>
              <w:tab/>
            </w:r>
            <w:r w:rsidRPr="00CB0E8E">
              <w:rPr>
                <w:rStyle w:val="Hyperlink"/>
              </w:rPr>
              <w:t>Checking the status of a Support Plan Review</w:t>
            </w:r>
            <w:r>
              <w:rPr>
                <w:webHidden/>
              </w:rPr>
              <w:tab/>
            </w:r>
            <w:r>
              <w:rPr>
                <w:webHidden/>
              </w:rPr>
              <w:fldChar w:fldCharType="begin"/>
            </w:r>
            <w:r>
              <w:rPr>
                <w:webHidden/>
              </w:rPr>
              <w:instrText xml:space="preserve"> PAGEREF _Toc241847309 \h </w:instrText>
            </w:r>
            <w:r>
              <w:rPr>
                <w:webHidden/>
              </w:rPr>
            </w:r>
            <w:r>
              <w:rPr>
                <w:webHidden/>
              </w:rPr>
              <w:fldChar w:fldCharType="separate"/>
            </w:r>
            <w:r w:rsidR="00285553">
              <w:rPr>
                <w:webHidden/>
              </w:rPr>
              <w:t>69</w:t>
            </w:r>
            <w:r>
              <w:rPr>
                <w:webHidden/>
              </w:rPr>
              <w:fldChar w:fldCharType="end"/>
            </w:r>
          </w:hyperlink>
        </w:p>
        <w:p w14:paraId="5279F7D0" w14:textId="7EA8DA8C" w:rsidR="004D097E" w:rsidRDefault="004D097E">
          <w:pPr>
            <w:pStyle w:val="TOC1"/>
            <w:rPr>
              <w:rFonts w:asciiTheme="minorHAnsi" w:eastAsiaTheme="minorEastAsia" w:hAnsiTheme="minorHAnsi" w:cstheme="minorBidi"/>
              <w:b w:val="0"/>
              <w:noProof/>
              <w:kern w:val="2"/>
              <w:sz w:val="24"/>
              <w14:ligatures w14:val="standardContextual"/>
            </w:rPr>
          </w:pPr>
          <w:hyperlink w:anchor="_Toc241847310" w:history="1">
            <w:r w:rsidRPr="00CB0E8E">
              <w:rPr>
                <w:rStyle w:val="Hyperlink"/>
                <w:noProof/>
              </w:rPr>
              <w:t>5</w:t>
            </w:r>
            <w:r>
              <w:rPr>
                <w:rFonts w:asciiTheme="minorHAnsi" w:eastAsiaTheme="minorEastAsia" w:hAnsiTheme="minorHAnsi" w:cstheme="minorBidi"/>
                <w:b w:val="0"/>
                <w:noProof/>
                <w:kern w:val="2"/>
                <w:sz w:val="24"/>
                <w14:ligatures w14:val="standardContextual"/>
              </w:rPr>
              <w:tab/>
            </w:r>
            <w:r w:rsidRPr="00CB0E8E">
              <w:rPr>
                <w:rStyle w:val="Hyperlink"/>
                <w:noProof/>
              </w:rPr>
              <w:t>Generating reports and accessing forms</w:t>
            </w:r>
            <w:r>
              <w:rPr>
                <w:noProof/>
                <w:webHidden/>
              </w:rPr>
              <w:tab/>
            </w:r>
            <w:r>
              <w:rPr>
                <w:noProof/>
                <w:webHidden/>
              </w:rPr>
              <w:fldChar w:fldCharType="begin"/>
            </w:r>
            <w:r>
              <w:rPr>
                <w:noProof/>
                <w:webHidden/>
              </w:rPr>
              <w:instrText xml:space="preserve"> PAGEREF _Toc241847310 \h </w:instrText>
            </w:r>
            <w:r>
              <w:rPr>
                <w:noProof/>
                <w:webHidden/>
              </w:rPr>
            </w:r>
            <w:r>
              <w:rPr>
                <w:noProof/>
                <w:webHidden/>
              </w:rPr>
              <w:fldChar w:fldCharType="separate"/>
            </w:r>
            <w:r w:rsidR="00285553">
              <w:rPr>
                <w:noProof/>
                <w:webHidden/>
              </w:rPr>
              <w:t>71</w:t>
            </w:r>
            <w:r>
              <w:rPr>
                <w:noProof/>
                <w:webHidden/>
              </w:rPr>
              <w:fldChar w:fldCharType="end"/>
            </w:r>
          </w:hyperlink>
        </w:p>
        <w:p w14:paraId="2C24B563" w14:textId="22496AF7" w:rsidR="004D097E" w:rsidRDefault="004D097E">
          <w:pPr>
            <w:pStyle w:val="TOC2"/>
            <w:rPr>
              <w:rFonts w:asciiTheme="minorHAnsi" w:eastAsiaTheme="minorEastAsia" w:hAnsiTheme="minorHAnsi" w:cstheme="minorBidi"/>
              <w:noProof/>
              <w:kern w:val="2"/>
              <w:sz w:val="24"/>
              <w14:ligatures w14:val="standardContextual"/>
            </w:rPr>
          </w:pPr>
          <w:hyperlink w:anchor="_Toc241847311" w:history="1">
            <w:r w:rsidRPr="00CB0E8E">
              <w:rPr>
                <w:rStyle w:val="Hyperlink"/>
                <w:noProof/>
              </w:rPr>
              <w:t>5.1</w:t>
            </w:r>
            <w:r>
              <w:rPr>
                <w:rFonts w:asciiTheme="minorHAnsi" w:eastAsiaTheme="minorEastAsia" w:hAnsiTheme="minorHAnsi" w:cstheme="minorBidi"/>
                <w:noProof/>
                <w:kern w:val="2"/>
                <w:sz w:val="24"/>
                <w14:ligatures w14:val="standardContextual"/>
              </w:rPr>
              <w:tab/>
            </w:r>
            <w:r w:rsidRPr="00CB0E8E">
              <w:rPr>
                <w:rStyle w:val="Hyperlink"/>
                <w:noProof/>
              </w:rPr>
              <w:t>Generating reports</w:t>
            </w:r>
            <w:r>
              <w:rPr>
                <w:noProof/>
                <w:webHidden/>
              </w:rPr>
              <w:tab/>
            </w:r>
            <w:r>
              <w:rPr>
                <w:noProof/>
                <w:webHidden/>
              </w:rPr>
              <w:fldChar w:fldCharType="begin"/>
            </w:r>
            <w:r>
              <w:rPr>
                <w:noProof/>
                <w:webHidden/>
              </w:rPr>
              <w:instrText xml:space="preserve"> PAGEREF _Toc241847311 \h </w:instrText>
            </w:r>
            <w:r>
              <w:rPr>
                <w:noProof/>
                <w:webHidden/>
              </w:rPr>
            </w:r>
            <w:r>
              <w:rPr>
                <w:noProof/>
                <w:webHidden/>
              </w:rPr>
              <w:fldChar w:fldCharType="separate"/>
            </w:r>
            <w:r w:rsidR="00285553">
              <w:rPr>
                <w:noProof/>
                <w:webHidden/>
              </w:rPr>
              <w:t>71</w:t>
            </w:r>
            <w:r>
              <w:rPr>
                <w:noProof/>
                <w:webHidden/>
              </w:rPr>
              <w:fldChar w:fldCharType="end"/>
            </w:r>
          </w:hyperlink>
        </w:p>
        <w:p w14:paraId="174F741B" w14:textId="55472F46" w:rsidR="004D097E" w:rsidRDefault="004D097E">
          <w:pPr>
            <w:pStyle w:val="TOC2"/>
            <w:rPr>
              <w:rFonts w:asciiTheme="minorHAnsi" w:eastAsiaTheme="minorEastAsia" w:hAnsiTheme="minorHAnsi" w:cstheme="minorBidi"/>
              <w:noProof/>
              <w:kern w:val="2"/>
              <w:sz w:val="24"/>
              <w14:ligatures w14:val="standardContextual"/>
            </w:rPr>
          </w:pPr>
          <w:hyperlink w:anchor="_Toc241847312" w:history="1">
            <w:r w:rsidRPr="00CB0E8E">
              <w:rPr>
                <w:rStyle w:val="Hyperlink"/>
                <w:noProof/>
              </w:rPr>
              <w:t>5.2</w:t>
            </w:r>
            <w:r>
              <w:rPr>
                <w:rFonts w:asciiTheme="minorHAnsi" w:eastAsiaTheme="minorEastAsia" w:hAnsiTheme="minorHAnsi" w:cstheme="minorBidi"/>
                <w:noProof/>
                <w:kern w:val="2"/>
                <w:sz w:val="24"/>
                <w14:ligatures w14:val="standardContextual"/>
              </w:rPr>
              <w:tab/>
            </w:r>
            <w:r w:rsidRPr="00CB0E8E">
              <w:rPr>
                <w:rStyle w:val="Hyperlink"/>
                <w:noProof/>
              </w:rPr>
              <w:t>Viewing reports</w:t>
            </w:r>
            <w:r>
              <w:rPr>
                <w:noProof/>
                <w:webHidden/>
              </w:rPr>
              <w:tab/>
            </w:r>
            <w:r>
              <w:rPr>
                <w:noProof/>
                <w:webHidden/>
              </w:rPr>
              <w:fldChar w:fldCharType="begin"/>
            </w:r>
            <w:r>
              <w:rPr>
                <w:noProof/>
                <w:webHidden/>
              </w:rPr>
              <w:instrText xml:space="preserve"> PAGEREF _Toc241847312 \h </w:instrText>
            </w:r>
            <w:r>
              <w:rPr>
                <w:noProof/>
                <w:webHidden/>
              </w:rPr>
            </w:r>
            <w:r>
              <w:rPr>
                <w:noProof/>
                <w:webHidden/>
              </w:rPr>
              <w:fldChar w:fldCharType="separate"/>
            </w:r>
            <w:r w:rsidR="00285553">
              <w:rPr>
                <w:noProof/>
                <w:webHidden/>
              </w:rPr>
              <w:t>73</w:t>
            </w:r>
            <w:r>
              <w:rPr>
                <w:noProof/>
                <w:webHidden/>
              </w:rPr>
              <w:fldChar w:fldCharType="end"/>
            </w:r>
          </w:hyperlink>
        </w:p>
        <w:p w14:paraId="5E25DAD1" w14:textId="6E630E81" w:rsidR="004D097E" w:rsidRDefault="004D097E">
          <w:pPr>
            <w:pStyle w:val="TOC2"/>
            <w:rPr>
              <w:rFonts w:asciiTheme="minorHAnsi" w:eastAsiaTheme="minorEastAsia" w:hAnsiTheme="minorHAnsi" w:cstheme="minorBidi"/>
              <w:noProof/>
              <w:kern w:val="2"/>
              <w:sz w:val="24"/>
              <w14:ligatures w14:val="standardContextual"/>
            </w:rPr>
          </w:pPr>
          <w:hyperlink w:anchor="_Toc241847313" w:history="1">
            <w:r w:rsidRPr="00CB0E8E">
              <w:rPr>
                <w:rStyle w:val="Hyperlink"/>
                <w:noProof/>
              </w:rPr>
              <w:t>5.3</w:t>
            </w:r>
            <w:r>
              <w:rPr>
                <w:rFonts w:asciiTheme="minorHAnsi" w:eastAsiaTheme="minorEastAsia" w:hAnsiTheme="minorHAnsi" w:cstheme="minorBidi"/>
                <w:noProof/>
                <w:kern w:val="2"/>
                <w:sz w:val="24"/>
                <w14:ligatures w14:val="standardContextual"/>
              </w:rPr>
              <w:tab/>
            </w:r>
            <w:r w:rsidRPr="00CB0E8E">
              <w:rPr>
                <w:rStyle w:val="Hyperlink"/>
                <w:noProof/>
              </w:rPr>
              <w:t>Accessing forms</w:t>
            </w:r>
            <w:r>
              <w:rPr>
                <w:noProof/>
                <w:webHidden/>
              </w:rPr>
              <w:tab/>
            </w:r>
            <w:r>
              <w:rPr>
                <w:noProof/>
                <w:webHidden/>
              </w:rPr>
              <w:fldChar w:fldCharType="begin"/>
            </w:r>
            <w:r>
              <w:rPr>
                <w:noProof/>
                <w:webHidden/>
              </w:rPr>
              <w:instrText xml:space="preserve"> PAGEREF _Toc241847313 \h </w:instrText>
            </w:r>
            <w:r>
              <w:rPr>
                <w:noProof/>
                <w:webHidden/>
              </w:rPr>
            </w:r>
            <w:r>
              <w:rPr>
                <w:noProof/>
                <w:webHidden/>
              </w:rPr>
              <w:fldChar w:fldCharType="separate"/>
            </w:r>
            <w:r w:rsidR="00285553">
              <w:rPr>
                <w:noProof/>
                <w:webHidden/>
              </w:rPr>
              <w:t>74</w:t>
            </w:r>
            <w:r>
              <w:rPr>
                <w:noProof/>
                <w:webHidden/>
              </w:rPr>
              <w:fldChar w:fldCharType="end"/>
            </w:r>
          </w:hyperlink>
        </w:p>
        <w:p w14:paraId="6D4867CE" w14:textId="3CFED5D2" w:rsidR="004D097E" w:rsidRDefault="004D097E">
          <w:pPr>
            <w:pStyle w:val="TOC1"/>
            <w:rPr>
              <w:rFonts w:asciiTheme="minorHAnsi" w:eastAsiaTheme="minorEastAsia" w:hAnsiTheme="minorHAnsi" w:cstheme="minorBidi"/>
              <w:b w:val="0"/>
              <w:noProof/>
              <w:kern w:val="2"/>
              <w:sz w:val="24"/>
              <w14:ligatures w14:val="standardContextual"/>
            </w:rPr>
          </w:pPr>
          <w:hyperlink w:anchor="_Toc241847314" w:history="1">
            <w:r w:rsidRPr="00CB0E8E">
              <w:rPr>
                <w:rStyle w:val="Hyperlink"/>
                <w:noProof/>
              </w:rPr>
              <w:t>6</w:t>
            </w:r>
            <w:r>
              <w:rPr>
                <w:rFonts w:asciiTheme="minorHAnsi" w:eastAsiaTheme="minorEastAsia" w:hAnsiTheme="minorHAnsi" w:cstheme="minorBidi"/>
                <w:b w:val="0"/>
                <w:noProof/>
                <w:kern w:val="2"/>
                <w:sz w:val="24"/>
                <w14:ligatures w14:val="standardContextual"/>
              </w:rPr>
              <w:tab/>
            </w:r>
            <w:r w:rsidRPr="00CB0E8E">
              <w:rPr>
                <w:rStyle w:val="Hyperlink"/>
                <w:noProof/>
              </w:rPr>
              <w:t>Serious Incident Response Scheme (SIRS)</w:t>
            </w:r>
            <w:r>
              <w:rPr>
                <w:noProof/>
                <w:webHidden/>
              </w:rPr>
              <w:tab/>
            </w:r>
            <w:r>
              <w:rPr>
                <w:noProof/>
                <w:webHidden/>
              </w:rPr>
              <w:fldChar w:fldCharType="begin"/>
            </w:r>
            <w:r>
              <w:rPr>
                <w:noProof/>
                <w:webHidden/>
              </w:rPr>
              <w:instrText xml:space="preserve"> PAGEREF _Toc241847314 \h </w:instrText>
            </w:r>
            <w:r>
              <w:rPr>
                <w:noProof/>
                <w:webHidden/>
              </w:rPr>
            </w:r>
            <w:r>
              <w:rPr>
                <w:noProof/>
                <w:webHidden/>
              </w:rPr>
              <w:fldChar w:fldCharType="separate"/>
            </w:r>
            <w:r w:rsidR="00285553">
              <w:rPr>
                <w:noProof/>
                <w:webHidden/>
              </w:rPr>
              <w:t>75</w:t>
            </w:r>
            <w:r>
              <w:rPr>
                <w:noProof/>
                <w:webHidden/>
              </w:rPr>
              <w:fldChar w:fldCharType="end"/>
            </w:r>
          </w:hyperlink>
        </w:p>
        <w:p w14:paraId="0DC3288C" w14:textId="28F4485C" w:rsidR="004D097E" w:rsidRDefault="004D097E">
          <w:pPr>
            <w:pStyle w:val="TOC1"/>
            <w:rPr>
              <w:rFonts w:asciiTheme="minorHAnsi" w:eastAsiaTheme="minorEastAsia" w:hAnsiTheme="minorHAnsi" w:cstheme="minorBidi"/>
              <w:b w:val="0"/>
              <w:noProof/>
              <w:kern w:val="2"/>
              <w:sz w:val="24"/>
              <w14:ligatures w14:val="standardContextual"/>
            </w:rPr>
          </w:pPr>
          <w:hyperlink w:anchor="_Toc241847315" w:history="1">
            <w:r w:rsidRPr="00CB0E8E">
              <w:rPr>
                <w:rStyle w:val="Hyperlink"/>
                <w:noProof/>
              </w:rPr>
              <w:t>7</w:t>
            </w:r>
            <w:r>
              <w:rPr>
                <w:rFonts w:asciiTheme="minorHAnsi" w:eastAsiaTheme="minorEastAsia" w:hAnsiTheme="minorHAnsi" w:cstheme="minorBidi"/>
                <w:b w:val="0"/>
                <w:noProof/>
                <w:kern w:val="2"/>
                <w:sz w:val="24"/>
                <w14:ligatures w14:val="standardContextual"/>
              </w:rPr>
              <w:tab/>
            </w:r>
            <w:r w:rsidRPr="00CB0E8E">
              <w:rPr>
                <w:rStyle w:val="Hyperlink"/>
                <w:noProof/>
              </w:rPr>
              <w:t>Residential Client Classifications and Reassessments</w:t>
            </w:r>
            <w:r>
              <w:rPr>
                <w:noProof/>
                <w:webHidden/>
              </w:rPr>
              <w:tab/>
            </w:r>
            <w:r>
              <w:rPr>
                <w:noProof/>
                <w:webHidden/>
              </w:rPr>
              <w:fldChar w:fldCharType="begin"/>
            </w:r>
            <w:r>
              <w:rPr>
                <w:noProof/>
                <w:webHidden/>
              </w:rPr>
              <w:instrText xml:space="preserve"> PAGEREF _Toc241847315 \h </w:instrText>
            </w:r>
            <w:r>
              <w:rPr>
                <w:noProof/>
                <w:webHidden/>
              </w:rPr>
            </w:r>
            <w:r>
              <w:rPr>
                <w:noProof/>
                <w:webHidden/>
              </w:rPr>
              <w:fldChar w:fldCharType="separate"/>
            </w:r>
            <w:r w:rsidR="00285553">
              <w:rPr>
                <w:noProof/>
                <w:webHidden/>
              </w:rPr>
              <w:t>75</w:t>
            </w:r>
            <w:r>
              <w:rPr>
                <w:noProof/>
                <w:webHidden/>
              </w:rPr>
              <w:fldChar w:fldCharType="end"/>
            </w:r>
          </w:hyperlink>
        </w:p>
        <w:p w14:paraId="12F74D1E" w14:textId="37E3CF10" w:rsidR="004D097E" w:rsidRDefault="004D097E">
          <w:pPr>
            <w:pStyle w:val="TOC2"/>
            <w:rPr>
              <w:rFonts w:asciiTheme="minorHAnsi" w:eastAsiaTheme="minorEastAsia" w:hAnsiTheme="minorHAnsi" w:cstheme="minorBidi"/>
              <w:noProof/>
              <w:kern w:val="2"/>
              <w:sz w:val="24"/>
              <w14:ligatures w14:val="standardContextual"/>
            </w:rPr>
          </w:pPr>
          <w:hyperlink w:anchor="_Toc241847316" w:history="1">
            <w:r w:rsidRPr="00CB0E8E">
              <w:rPr>
                <w:rStyle w:val="Hyperlink"/>
                <w:noProof/>
              </w:rPr>
              <w:t>7.1</w:t>
            </w:r>
            <w:r>
              <w:rPr>
                <w:rFonts w:asciiTheme="minorHAnsi" w:eastAsiaTheme="minorEastAsia" w:hAnsiTheme="minorHAnsi" w:cstheme="minorBidi"/>
                <w:noProof/>
                <w:kern w:val="2"/>
                <w:sz w:val="24"/>
                <w14:ligatures w14:val="standardContextual"/>
              </w:rPr>
              <w:tab/>
            </w:r>
            <w:r w:rsidRPr="00CB0E8E">
              <w:rPr>
                <w:rStyle w:val="Hyperlink"/>
                <w:noProof/>
              </w:rPr>
              <w:t>Viewing residential clients and their residential funding classification</w:t>
            </w:r>
            <w:r>
              <w:rPr>
                <w:noProof/>
                <w:webHidden/>
              </w:rPr>
              <w:tab/>
            </w:r>
            <w:r>
              <w:rPr>
                <w:noProof/>
                <w:webHidden/>
              </w:rPr>
              <w:fldChar w:fldCharType="begin"/>
            </w:r>
            <w:r>
              <w:rPr>
                <w:noProof/>
                <w:webHidden/>
              </w:rPr>
              <w:instrText xml:space="preserve"> PAGEREF _Toc241847316 \h </w:instrText>
            </w:r>
            <w:r>
              <w:rPr>
                <w:noProof/>
                <w:webHidden/>
              </w:rPr>
            </w:r>
            <w:r>
              <w:rPr>
                <w:noProof/>
                <w:webHidden/>
              </w:rPr>
              <w:fldChar w:fldCharType="separate"/>
            </w:r>
            <w:r w:rsidR="00285553">
              <w:rPr>
                <w:noProof/>
                <w:webHidden/>
              </w:rPr>
              <w:t>76</w:t>
            </w:r>
            <w:r>
              <w:rPr>
                <w:noProof/>
                <w:webHidden/>
              </w:rPr>
              <w:fldChar w:fldCharType="end"/>
            </w:r>
          </w:hyperlink>
        </w:p>
        <w:p w14:paraId="34562B9A" w14:textId="6E2D850B" w:rsidR="004D097E" w:rsidRDefault="004D097E">
          <w:pPr>
            <w:pStyle w:val="TOC2"/>
            <w:rPr>
              <w:rFonts w:asciiTheme="minorHAnsi" w:eastAsiaTheme="minorEastAsia" w:hAnsiTheme="minorHAnsi" w:cstheme="minorBidi"/>
              <w:noProof/>
              <w:kern w:val="2"/>
              <w:sz w:val="24"/>
              <w14:ligatures w14:val="standardContextual"/>
            </w:rPr>
          </w:pPr>
          <w:hyperlink w:anchor="_Toc241847317" w:history="1">
            <w:r w:rsidRPr="00CB0E8E">
              <w:rPr>
                <w:rStyle w:val="Hyperlink"/>
                <w:noProof/>
              </w:rPr>
              <w:t>7.2</w:t>
            </w:r>
            <w:r>
              <w:rPr>
                <w:rFonts w:asciiTheme="minorHAnsi" w:eastAsiaTheme="minorEastAsia" w:hAnsiTheme="minorHAnsi" w:cstheme="minorBidi"/>
                <w:noProof/>
                <w:kern w:val="2"/>
                <w:sz w:val="24"/>
                <w14:ligatures w14:val="standardContextual"/>
              </w:rPr>
              <w:tab/>
            </w:r>
            <w:r w:rsidRPr="00CB0E8E">
              <w:rPr>
                <w:rStyle w:val="Hyperlink"/>
                <w:noProof/>
              </w:rPr>
              <w:t>Filtering the Care Recipients lists</w:t>
            </w:r>
            <w:r>
              <w:rPr>
                <w:noProof/>
                <w:webHidden/>
              </w:rPr>
              <w:tab/>
            </w:r>
            <w:r>
              <w:rPr>
                <w:noProof/>
                <w:webHidden/>
              </w:rPr>
              <w:fldChar w:fldCharType="begin"/>
            </w:r>
            <w:r>
              <w:rPr>
                <w:noProof/>
                <w:webHidden/>
              </w:rPr>
              <w:instrText xml:space="preserve"> PAGEREF _Toc241847317 \h </w:instrText>
            </w:r>
            <w:r>
              <w:rPr>
                <w:noProof/>
                <w:webHidden/>
              </w:rPr>
            </w:r>
            <w:r>
              <w:rPr>
                <w:noProof/>
                <w:webHidden/>
              </w:rPr>
              <w:fldChar w:fldCharType="separate"/>
            </w:r>
            <w:r w:rsidR="00285553">
              <w:rPr>
                <w:noProof/>
                <w:webHidden/>
              </w:rPr>
              <w:t>78</w:t>
            </w:r>
            <w:r>
              <w:rPr>
                <w:noProof/>
                <w:webHidden/>
              </w:rPr>
              <w:fldChar w:fldCharType="end"/>
            </w:r>
          </w:hyperlink>
        </w:p>
        <w:p w14:paraId="68D37328" w14:textId="2E31D9F1" w:rsidR="004D097E" w:rsidRDefault="004D097E">
          <w:pPr>
            <w:pStyle w:val="TOC2"/>
            <w:rPr>
              <w:rFonts w:asciiTheme="minorHAnsi" w:eastAsiaTheme="minorEastAsia" w:hAnsiTheme="minorHAnsi" w:cstheme="minorBidi"/>
              <w:noProof/>
              <w:kern w:val="2"/>
              <w:sz w:val="24"/>
              <w14:ligatures w14:val="standardContextual"/>
            </w:rPr>
          </w:pPr>
          <w:hyperlink w:anchor="_Toc241847318" w:history="1">
            <w:r w:rsidRPr="00CB0E8E">
              <w:rPr>
                <w:rStyle w:val="Hyperlink"/>
                <w:noProof/>
              </w:rPr>
              <w:t>7.3</w:t>
            </w:r>
            <w:r>
              <w:rPr>
                <w:rFonts w:asciiTheme="minorHAnsi" w:eastAsiaTheme="minorEastAsia" w:hAnsiTheme="minorHAnsi" w:cstheme="minorBidi"/>
                <w:noProof/>
                <w:kern w:val="2"/>
                <w:sz w:val="24"/>
                <w14:ligatures w14:val="standardContextual"/>
              </w:rPr>
              <w:tab/>
            </w:r>
            <w:r w:rsidRPr="00CB0E8E">
              <w:rPr>
                <w:rStyle w:val="Hyperlink"/>
                <w:noProof/>
              </w:rPr>
              <w:t>Advanced Search</w:t>
            </w:r>
            <w:r>
              <w:rPr>
                <w:noProof/>
                <w:webHidden/>
              </w:rPr>
              <w:tab/>
            </w:r>
            <w:r>
              <w:rPr>
                <w:noProof/>
                <w:webHidden/>
              </w:rPr>
              <w:fldChar w:fldCharType="begin"/>
            </w:r>
            <w:r>
              <w:rPr>
                <w:noProof/>
                <w:webHidden/>
              </w:rPr>
              <w:instrText xml:space="preserve"> PAGEREF _Toc241847318 \h </w:instrText>
            </w:r>
            <w:r>
              <w:rPr>
                <w:noProof/>
                <w:webHidden/>
              </w:rPr>
            </w:r>
            <w:r>
              <w:rPr>
                <w:noProof/>
                <w:webHidden/>
              </w:rPr>
              <w:fldChar w:fldCharType="separate"/>
            </w:r>
            <w:r w:rsidR="00285553">
              <w:rPr>
                <w:noProof/>
                <w:webHidden/>
              </w:rPr>
              <w:t>79</w:t>
            </w:r>
            <w:r>
              <w:rPr>
                <w:noProof/>
                <w:webHidden/>
              </w:rPr>
              <w:fldChar w:fldCharType="end"/>
            </w:r>
          </w:hyperlink>
        </w:p>
        <w:p w14:paraId="12F5B8ED" w14:textId="3F0794A2" w:rsidR="004D097E" w:rsidRDefault="004D097E">
          <w:pPr>
            <w:pStyle w:val="TOC2"/>
            <w:rPr>
              <w:rFonts w:asciiTheme="minorHAnsi" w:eastAsiaTheme="minorEastAsia" w:hAnsiTheme="minorHAnsi" w:cstheme="minorBidi"/>
              <w:noProof/>
              <w:kern w:val="2"/>
              <w:sz w:val="24"/>
              <w14:ligatures w14:val="standardContextual"/>
            </w:rPr>
          </w:pPr>
          <w:hyperlink w:anchor="_Toc241847319" w:history="1">
            <w:r w:rsidRPr="00CB0E8E">
              <w:rPr>
                <w:rStyle w:val="Hyperlink"/>
                <w:noProof/>
              </w:rPr>
              <w:t>7.4</w:t>
            </w:r>
            <w:r>
              <w:rPr>
                <w:rFonts w:asciiTheme="minorHAnsi" w:eastAsiaTheme="minorEastAsia" w:hAnsiTheme="minorHAnsi" w:cstheme="minorBidi"/>
                <w:noProof/>
                <w:kern w:val="2"/>
                <w:sz w:val="24"/>
                <w14:ligatures w14:val="standardContextual"/>
              </w:rPr>
              <w:tab/>
            </w:r>
            <w:r w:rsidRPr="00CB0E8E">
              <w:rPr>
                <w:rStyle w:val="Hyperlink"/>
                <w:noProof/>
              </w:rPr>
              <w:t>Requesting Residential Funding Reassessments</w:t>
            </w:r>
            <w:r>
              <w:rPr>
                <w:noProof/>
                <w:webHidden/>
              </w:rPr>
              <w:tab/>
            </w:r>
            <w:r>
              <w:rPr>
                <w:noProof/>
                <w:webHidden/>
              </w:rPr>
              <w:fldChar w:fldCharType="begin"/>
            </w:r>
            <w:r>
              <w:rPr>
                <w:noProof/>
                <w:webHidden/>
              </w:rPr>
              <w:instrText xml:space="preserve"> PAGEREF _Toc241847319 \h </w:instrText>
            </w:r>
            <w:r>
              <w:rPr>
                <w:noProof/>
                <w:webHidden/>
              </w:rPr>
            </w:r>
            <w:r>
              <w:rPr>
                <w:noProof/>
                <w:webHidden/>
              </w:rPr>
              <w:fldChar w:fldCharType="separate"/>
            </w:r>
            <w:r w:rsidR="00285553">
              <w:rPr>
                <w:noProof/>
                <w:webHidden/>
              </w:rPr>
              <w:t>81</w:t>
            </w:r>
            <w:r>
              <w:rPr>
                <w:noProof/>
                <w:webHidden/>
              </w:rPr>
              <w:fldChar w:fldCharType="end"/>
            </w:r>
          </w:hyperlink>
        </w:p>
        <w:p w14:paraId="77C40515" w14:textId="6DC280AD" w:rsidR="004D097E" w:rsidRDefault="004D097E">
          <w:pPr>
            <w:pStyle w:val="TOC2"/>
            <w:rPr>
              <w:rFonts w:asciiTheme="minorHAnsi" w:eastAsiaTheme="minorEastAsia" w:hAnsiTheme="minorHAnsi" w:cstheme="minorBidi"/>
              <w:noProof/>
              <w:kern w:val="2"/>
              <w:sz w:val="24"/>
              <w14:ligatures w14:val="standardContextual"/>
            </w:rPr>
          </w:pPr>
          <w:hyperlink w:anchor="_Toc241847320" w:history="1">
            <w:r w:rsidRPr="00CB0E8E">
              <w:rPr>
                <w:rStyle w:val="Hyperlink"/>
                <w:noProof/>
              </w:rPr>
              <w:t>7.5</w:t>
            </w:r>
            <w:r>
              <w:rPr>
                <w:rFonts w:asciiTheme="minorHAnsi" w:eastAsiaTheme="minorEastAsia" w:hAnsiTheme="minorHAnsi" w:cstheme="minorBidi"/>
                <w:noProof/>
                <w:kern w:val="2"/>
                <w:sz w:val="24"/>
                <w14:ligatures w14:val="standardContextual"/>
              </w:rPr>
              <w:tab/>
            </w:r>
            <w:r w:rsidRPr="00CB0E8E">
              <w:rPr>
                <w:rStyle w:val="Hyperlink"/>
                <w:noProof/>
              </w:rPr>
              <w:t>Requesting Residential Funding Reconsiderations</w:t>
            </w:r>
            <w:r>
              <w:rPr>
                <w:noProof/>
                <w:webHidden/>
              </w:rPr>
              <w:tab/>
            </w:r>
            <w:r>
              <w:rPr>
                <w:noProof/>
                <w:webHidden/>
              </w:rPr>
              <w:fldChar w:fldCharType="begin"/>
            </w:r>
            <w:r>
              <w:rPr>
                <w:noProof/>
                <w:webHidden/>
              </w:rPr>
              <w:instrText xml:space="preserve"> PAGEREF _Toc241847320 \h </w:instrText>
            </w:r>
            <w:r>
              <w:rPr>
                <w:noProof/>
                <w:webHidden/>
              </w:rPr>
            </w:r>
            <w:r>
              <w:rPr>
                <w:noProof/>
                <w:webHidden/>
              </w:rPr>
              <w:fldChar w:fldCharType="separate"/>
            </w:r>
            <w:r w:rsidR="00285553">
              <w:rPr>
                <w:noProof/>
                <w:webHidden/>
              </w:rPr>
              <w:t>85</w:t>
            </w:r>
            <w:r>
              <w:rPr>
                <w:noProof/>
                <w:webHidden/>
              </w:rPr>
              <w:fldChar w:fldCharType="end"/>
            </w:r>
          </w:hyperlink>
        </w:p>
        <w:p w14:paraId="3603DE2E" w14:textId="4BF735C7" w:rsidR="004D097E" w:rsidRDefault="004D097E">
          <w:pPr>
            <w:pStyle w:val="TOC2"/>
            <w:rPr>
              <w:rFonts w:asciiTheme="minorHAnsi" w:eastAsiaTheme="minorEastAsia" w:hAnsiTheme="minorHAnsi" w:cstheme="minorBidi"/>
              <w:noProof/>
              <w:kern w:val="2"/>
              <w:sz w:val="24"/>
              <w14:ligatures w14:val="standardContextual"/>
            </w:rPr>
          </w:pPr>
          <w:hyperlink w:anchor="_Toc241847321" w:history="1">
            <w:r w:rsidRPr="00CB0E8E">
              <w:rPr>
                <w:rStyle w:val="Hyperlink"/>
                <w:noProof/>
              </w:rPr>
              <w:t>7.6</w:t>
            </w:r>
            <w:r>
              <w:rPr>
                <w:rFonts w:asciiTheme="minorHAnsi" w:eastAsiaTheme="minorEastAsia" w:hAnsiTheme="minorHAnsi" w:cstheme="minorBidi"/>
                <w:noProof/>
                <w:kern w:val="2"/>
                <w:sz w:val="24"/>
                <w14:ligatures w14:val="standardContextual"/>
              </w:rPr>
              <w:tab/>
            </w:r>
            <w:r w:rsidRPr="00CB0E8E">
              <w:rPr>
                <w:rStyle w:val="Hyperlink"/>
                <w:noProof/>
              </w:rPr>
              <w:t>Recalling a Residential Funding Reassessment or Reconsideration request</w:t>
            </w:r>
            <w:r>
              <w:rPr>
                <w:noProof/>
                <w:webHidden/>
              </w:rPr>
              <w:tab/>
            </w:r>
            <w:r>
              <w:rPr>
                <w:noProof/>
                <w:webHidden/>
              </w:rPr>
              <w:fldChar w:fldCharType="begin"/>
            </w:r>
            <w:r>
              <w:rPr>
                <w:noProof/>
                <w:webHidden/>
              </w:rPr>
              <w:instrText xml:space="preserve"> PAGEREF _Toc241847321 \h </w:instrText>
            </w:r>
            <w:r>
              <w:rPr>
                <w:noProof/>
                <w:webHidden/>
              </w:rPr>
            </w:r>
            <w:r>
              <w:rPr>
                <w:noProof/>
                <w:webHidden/>
              </w:rPr>
              <w:fldChar w:fldCharType="separate"/>
            </w:r>
            <w:r w:rsidR="00285553">
              <w:rPr>
                <w:noProof/>
                <w:webHidden/>
              </w:rPr>
              <w:t>88</w:t>
            </w:r>
            <w:r>
              <w:rPr>
                <w:noProof/>
                <w:webHidden/>
              </w:rPr>
              <w:fldChar w:fldCharType="end"/>
            </w:r>
          </w:hyperlink>
        </w:p>
        <w:p w14:paraId="4D6F65C0" w14:textId="0792D0F0" w:rsidR="004D097E" w:rsidRDefault="004D097E">
          <w:pPr>
            <w:pStyle w:val="TOC2"/>
            <w:rPr>
              <w:rFonts w:asciiTheme="minorHAnsi" w:eastAsiaTheme="minorEastAsia" w:hAnsiTheme="minorHAnsi" w:cstheme="minorBidi"/>
              <w:noProof/>
              <w:kern w:val="2"/>
              <w:sz w:val="24"/>
              <w14:ligatures w14:val="standardContextual"/>
            </w:rPr>
          </w:pPr>
          <w:hyperlink w:anchor="_Toc241847322" w:history="1">
            <w:r w:rsidRPr="00CB0E8E">
              <w:rPr>
                <w:rStyle w:val="Hyperlink"/>
                <w:noProof/>
              </w:rPr>
              <w:t>7.7</w:t>
            </w:r>
            <w:r>
              <w:rPr>
                <w:rFonts w:asciiTheme="minorHAnsi" w:eastAsiaTheme="minorEastAsia" w:hAnsiTheme="minorHAnsi" w:cstheme="minorBidi"/>
                <w:noProof/>
                <w:kern w:val="2"/>
                <w:sz w:val="24"/>
                <w14:ligatures w14:val="standardContextual"/>
              </w:rPr>
              <w:tab/>
            </w:r>
            <w:r w:rsidRPr="00CB0E8E">
              <w:rPr>
                <w:rStyle w:val="Hyperlink"/>
                <w:noProof/>
              </w:rPr>
              <w:t>Notify client is available for assessment</w:t>
            </w:r>
            <w:r>
              <w:rPr>
                <w:noProof/>
                <w:webHidden/>
              </w:rPr>
              <w:tab/>
            </w:r>
            <w:r>
              <w:rPr>
                <w:noProof/>
                <w:webHidden/>
              </w:rPr>
              <w:fldChar w:fldCharType="begin"/>
            </w:r>
            <w:r>
              <w:rPr>
                <w:noProof/>
                <w:webHidden/>
              </w:rPr>
              <w:instrText xml:space="preserve"> PAGEREF _Toc241847322 \h </w:instrText>
            </w:r>
            <w:r>
              <w:rPr>
                <w:noProof/>
                <w:webHidden/>
              </w:rPr>
            </w:r>
            <w:r>
              <w:rPr>
                <w:noProof/>
                <w:webHidden/>
              </w:rPr>
              <w:fldChar w:fldCharType="separate"/>
            </w:r>
            <w:r w:rsidR="00285553">
              <w:rPr>
                <w:noProof/>
                <w:webHidden/>
              </w:rPr>
              <w:t>90</w:t>
            </w:r>
            <w:r>
              <w:rPr>
                <w:noProof/>
                <w:webHidden/>
              </w:rPr>
              <w:fldChar w:fldCharType="end"/>
            </w:r>
          </w:hyperlink>
        </w:p>
        <w:p w14:paraId="459F44D3" w14:textId="7033D2FC" w:rsidR="004D097E" w:rsidRDefault="004D097E">
          <w:pPr>
            <w:pStyle w:val="TOC2"/>
            <w:rPr>
              <w:rFonts w:asciiTheme="minorHAnsi" w:eastAsiaTheme="minorEastAsia" w:hAnsiTheme="minorHAnsi" w:cstheme="minorBidi"/>
              <w:noProof/>
              <w:kern w:val="2"/>
              <w:sz w:val="24"/>
              <w14:ligatures w14:val="standardContextual"/>
            </w:rPr>
          </w:pPr>
          <w:hyperlink w:anchor="_Toc241847323" w:history="1">
            <w:r w:rsidRPr="00CB0E8E">
              <w:rPr>
                <w:rStyle w:val="Hyperlink"/>
                <w:noProof/>
              </w:rPr>
              <w:t>7.8</w:t>
            </w:r>
            <w:r>
              <w:rPr>
                <w:rFonts w:asciiTheme="minorHAnsi" w:eastAsiaTheme="minorEastAsia" w:hAnsiTheme="minorHAnsi" w:cstheme="minorBidi"/>
                <w:noProof/>
                <w:kern w:val="2"/>
                <w:sz w:val="24"/>
                <w14:ligatures w14:val="standardContextual"/>
              </w:rPr>
              <w:tab/>
            </w:r>
            <w:r w:rsidRPr="00CB0E8E">
              <w:rPr>
                <w:rStyle w:val="Hyperlink"/>
                <w:noProof/>
              </w:rPr>
              <w:t>Request tab and request status definitions</w:t>
            </w:r>
            <w:r>
              <w:rPr>
                <w:noProof/>
                <w:webHidden/>
              </w:rPr>
              <w:tab/>
            </w:r>
            <w:r>
              <w:rPr>
                <w:noProof/>
                <w:webHidden/>
              </w:rPr>
              <w:fldChar w:fldCharType="begin"/>
            </w:r>
            <w:r>
              <w:rPr>
                <w:noProof/>
                <w:webHidden/>
              </w:rPr>
              <w:instrText xml:space="preserve"> PAGEREF _Toc241847323 \h </w:instrText>
            </w:r>
            <w:r>
              <w:rPr>
                <w:noProof/>
                <w:webHidden/>
              </w:rPr>
            </w:r>
            <w:r>
              <w:rPr>
                <w:noProof/>
                <w:webHidden/>
              </w:rPr>
              <w:fldChar w:fldCharType="separate"/>
            </w:r>
            <w:r w:rsidR="00285553">
              <w:rPr>
                <w:noProof/>
                <w:webHidden/>
              </w:rPr>
              <w:t>92</w:t>
            </w:r>
            <w:r>
              <w:rPr>
                <w:noProof/>
                <w:webHidden/>
              </w:rPr>
              <w:fldChar w:fldCharType="end"/>
            </w:r>
          </w:hyperlink>
        </w:p>
        <w:p w14:paraId="0A2036D6" w14:textId="4BFD5853" w:rsidR="004D097E" w:rsidRDefault="004D097E">
          <w:pPr>
            <w:pStyle w:val="TOC2"/>
            <w:rPr>
              <w:rFonts w:asciiTheme="minorHAnsi" w:eastAsiaTheme="minorEastAsia" w:hAnsiTheme="minorHAnsi" w:cstheme="minorBidi"/>
              <w:noProof/>
              <w:kern w:val="2"/>
              <w:sz w:val="24"/>
              <w14:ligatures w14:val="standardContextual"/>
            </w:rPr>
          </w:pPr>
          <w:hyperlink w:anchor="_Toc241847324" w:history="1">
            <w:r w:rsidRPr="00CB0E8E">
              <w:rPr>
                <w:rStyle w:val="Hyperlink"/>
                <w:noProof/>
              </w:rPr>
              <w:t>7.9</w:t>
            </w:r>
            <w:r>
              <w:rPr>
                <w:rFonts w:asciiTheme="minorHAnsi" w:eastAsiaTheme="minorEastAsia" w:hAnsiTheme="minorHAnsi" w:cstheme="minorBidi"/>
                <w:noProof/>
                <w:kern w:val="2"/>
                <w:sz w:val="24"/>
                <w14:ligatures w14:val="standardContextual"/>
              </w:rPr>
              <w:tab/>
            </w:r>
            <w:r w:rsidRPr="00CB0E8E">
              <w:rPr>
                <w:rStyle w:val="Hyperlink"/>
                <w:noProof/>
              </w:rPr>
              <w:t>Palliative Care</w:t>
            </w:r>
            <w:r>
              <w:rPr>
                <w:noProof/>
                <w:webHidden/>
              </w:rPr>
              <w:tab/>
            </w:r>
            <w:r>
              <w:rPr>
                <w:noProof/>
                <w:webHidden/>
              </w:rPr>
              <w:fldChar w:fldCharType="begin"/>
            </w:r>
            <w:r>
              <w:rPr>
                <w:noProof/>
                <w:webHidden/>
              </w:rPr>
              <w:instrText xml:space="preserve"> PAGEREF _Toc241847324 \h </w:instrText>
            </w:r>
            <w:r>
              <w:rPr>
                <w:noProof/>
                <w:webHidden/>
              </w:rPr>
            </w:r>
            <w:r>
              <w:rPr>
                <w:noProof/>
                <w:webHidden/>
              </w:rPr>
              <w:fldChar w:fldCharType="separate"/>
            </w:r>
            <w:r w:rsidR="00285553">
              <w:rPr>
                <w:noProof/>
                <w:webHidden/>
              </w:rPr>
              <w:t>92</w:t>
            </w:r>
            <w:r>
              <w:rPr>
                <w:noProof/>
                <w:webHidden/>
              </w:rPr>
              <w:fldChar w:fldCharType="end"/>
            </w:r>
          </w:hyperlink>
        </w:p>
        <w:p w14:paraId="10E45D9A" w14:textId="31A16961" w:rsidR="004D097E" w:rsidRDefault="004D097E" w:rsidP="001275C2">
          <w:pPr>
            <w:pStyle w:val="TOC3"/>
            <w:rPr>
              <w:rFonts w:asciiTheme="minorHAnsi" w:eastAsiaTheme="minorEastAsia" w:hAnsiTheme="minorHAnsi" w:cstheme="minorBidi"/>
              <w:kern w:val="2"/>
              <w:sz w:val="24"/>
              <w14:ligatures w14:val="standardContextual"/>
            </w:rPr>
          </w:pPr>
          <w:hyperlink w:anchor="_Toc241847325" w:history="1">
            <w:r w:rsidRPr="00CB0E8E">
              <w:rPr>
                <w:rStyle w:val="Hyperlink"/>
              </w:rPr>
              <w:t>7.9.1</w:t>
            </w:r>
            <w:r>
              <w:rPr>
                <w:rFonts w:asciiTheme="minorHAnsi" w:eastAsiaTheme="minorEastAsia" w:hAnsiTheme="minorHAnsi" w:cstheme="minorBidi"/>
                <w:kern w:val="2"/>
                <w:sz w:val="24"/>
                <w14:ligatures w14:val="standardContextual"/>
              </w:rPr>
              <w:tab/>
            </w:r>
            <w:r w:rsidRPr="00CB0E8E">
              <w:rPr>
                <w:rStyle w:val="Hyperlink"/>
              </w:rPr>
              <w:t>View clients marked palliative on entry</w:t>
            </w:r>
            <w:r>
              <w:rPr>
                <w:webHidden/>
              </w:rPr>
              <w:tab/>
            </w:r>
            <w:r>
              <w:rPr>
                <w:webHidden/>
              </w:rPr>
              <w:fldChar w:fldCharType="begin"/>
            </w:r>
            <w:r>
              <w:rPr>
                <w:webHidden/>
              </w:rPr>
              <w:instrText xml:space="preserve"> PAGEREF _Toc241847325 \h </w:instrText>
            </w:r>
            <w:r>
              <w:rPr>
                <w:webHidden/>
              </w:rPr>
            </w:r>
            <w:r>
              <w:rPr>
                <w:webHidden/>
              </w:rPr>
              <w:fldChar w:fldCharType="separate"/>
            </w:r>
            <w:r w:rsidR="00285553">
              <w:rPr>
                <w:webHidden/>
              </w:rPr>
              <w:t>92</w:t>
            </w:r>
            <w:r>
              <w:rPr>
                <w:webHidden/>
              </w:rPr>
              <w:fldChar w:fldCharType="end"/>
            </w:r>
          </w:hyperlink>
        </w:p>
        <w:p w14:paraId="23E796B8" w14:textId="2F5B1171" w:rsidR="004D097E" w:rsidRDefault="004D097E" w:rsidP="001275C2">
          <w:pPr>
            <w:pStyle w:val="TOC3"/>
            <w:rPr>
              <w:rFonts w:asciiTheme="minorHAnsi" w:eastAsiaTheme="minorEastAsia" w:hAnsiTheme="minorHAnsi" w:cstheme="minorBidi"/>
              <w:kern w:val="2"/>
              <w:sz w:val="24"/>
              <w14:ligatures w14:val="standardContextual"/>
            </w:rPr>
          </w:pPr>
          <w:hyperlink w:anchor="_Toc241847326" w:history="1">
            <w:r w:rsidRPr="00CB0E8E">
              <w:rPr>
                <w:rStyle w:val="Hyperlink"/>
              </w:rPr>
              <w:t>7.9.2</w:t>
            </w:r>
            <w:r>
              <w:rPr>
                <w:rFonts w:asciiTheme="minorHAnsi" w:eastAsiaTheme="minorEastAsia" w:hAnsiTheme="minorHAnsi" w:cstheme="minorBidi"/>
                <w:kern w:val="2"/>
                <w:sz w:val="24"/>
                <w14:ligatures w14:val="standardContextual"/>
              </w:rPr>
              <w:tab/>
            </w:r>
            <w:r w:rsidRPr="00CB0E8E">
              <w:rPr>
                <w:rStyle w:val="Hyperlink"/>
              </w:rPr>
              <w:t>Upload palliative care documents</w:t>
            </w:r>
            <w:r>
              <w:rPr>
                <w:webHidden/>
              </w:rPr>
              <w:tab/>
            </w:r>
            <w:r>
              <w:rPr>
                <w:webHidden/>
              </w:rPr>
              <w:fldChar w:fldCharType="begin"/>
            </w:r>
            <w:r>
              <w:rPr>
                <w:webHidden/>
              </w:rPr>
              <w:instrText xml:space="preserve"> PAGEREF _Toc241847326 \h </w:instrText>
            </w:r>
            <w:r>
              <w:rPr>
                <w:webHidden/>
              </w:rPr>
            </w:r>
            <w:r>
              <w:rPr>
                <w:webHidden/>
              </w:rPr>
              <w:fldChar w:fldCharType="separate"/>
            </w:r>
            <w:r w:rsidR="00285553">
              <w:rPr>
                <w:webHidden/>
              </w:rPr>
              <w:t>93</w:t>
            </w:r>
            <w:r>
              <w:rPr>
                <w:webHidden/>
              </w:rPr>
              <w:fldChar w:fldCharType="end"/>
            </w:r>
          </w:hyperlink>
        </w:p>
        <w:p w14:paraId="068DC60C" w14:textId="1D55B6E7" w:rsidR="004D097E" w:rsidRDefault="004D097E" w:rsidP="001275C2">
          <w:pPr>
            <w:pStyle w:val="TOC3"/>
            <w:rPr>
              <w:rFonts w:asciiTheme="minorHAnsi" w:eastAsiaTheme="minorEastAsia" w:hAnsiTheme="minorHAnsi" w:cstheme="minorBidi"/>
              <w:kern w:val="2"/>
              <w:sz w:val="24"/>
              <w14:ligatures w14:val="standardContextual"/>
            </w:rPr>
          </w:pPr>
          <w:hyperlink w:anchor="_Toc241847327" w:history="1">
            <w:r w:rsidRPr="00CB0E8E">
              <w:rPr>
                <w:rStyle w:val="Hyperlink"/>
              </w:rPr>
              <w:t>7.9.3</w:t>
            </w:r>
            <w:r>
              <w:rPr>
                <w:rFonts w:asciiTheme="minorHAnsi" w:eastAsiaTheme="minorEastAsia" w:hAnsiTheme="minorHAnsi" w:cstheme="minorBidi"/>
                <w:kern w:val="2"/>
                <w:sz w:val="24"/>
                <w14:ligatures w14:val="standardContextual"/>
              </w:rPr>
              <w:tab/>
            </w:r>
            <w:r w:rsidRPr="00CB0E8E">
              <w:rPr>
                <w:rStyle w:val="Hyperlink"/>
              </w:rPr>
              <w:t>Palliative Care Status Form outcomes</w:t>
            </w:r>
            <w:r>
              <w:rPr>
                <w:webHidden/>
              </w:rPr>
              <w:tab/>
            </w:r>
            <w:r>
              <w:rPr>
                <w:webHidden/>
              </w:rPr>
              <w:fldChar w:fldCharType="begin"/>
            </w:r>
            <w:r>
              <w:rPr>
                <w:webHidden/>
              </w:rPr>
              <w:instrText xml:space="preserve"> PAGEREF _Toc241847327 \h </w:instrText>
            </w:r>
            <w:r>
              <w:rPr>
                <w:webHidden/>
              </w:rPr>
            </w:r>
            <w:r>
              <w:rPr>
                <w:webHidden/>
              </w:rPr>
              <w:fldChar w:fldCharType="separate"/>
            </w:r>
            <w:r w:rsidR="00285553">
              <w:rPr>
                <w:webHidden/>
              </w:rPr>
              <w:t>96</w:t>
            </w:r>
            <w:r>
              <w:rPr>
                <w:webHidden/>
              </w:rPr>
              <w:fldChar w:fldCharType="end"/>
            </w:r>
          </w:hyperlink>
        </w:p>
        <w:p w14:paraId="09A7243A" w14:textId="07F36C7D" w:rsidR="00E610A5" w:rsidRDefault="00435F2C">
          <w:r>
            <w:rPr>
              <w:sz w:val="20"/>
              <w:lang w:eastAsia="en-AU"/>
            </w:rPr>
            <w:fldChar w:fldCharType="end"/>
          </w:r>
        </w:p>
      </w:sdtContent>
    </w:sdt>
    <w:p w14:paraId="54A4337E" w14:textId="77777777" w:rsidR="008236D5" w:rsidRPr="009D07B6" w:rsidRDefault="008236D5" w:rsidP="009D07B6">
      <w:pPr>
        <w:rPr>
          <w:rFonts w:eastAsia="MS Gothic" w:cs="Arial"/>
        </w:rPr>
      </w:pPr>
      <w:r w:rsidRPr="009D07B6">
        <w:rPr>
          <w:rFonts w:cs="Arial"/>
        </w:rPr>
        <w:br w:type="page"/>
      </w:r>
    </w:p>
    <w:p w14:paraId="4DCE79AC" w14:textId="7141ED55" w:rsidR="00F41821" w:rsidRPr="009D07B6" w:rsidRDefault="00CC7A84" w:rsidP="00374556">
      <w:pPr>
        <w:pStyle w:val="Heading1"/>
      </w:pPr>
      <w:bookmarkStart w:id="261" w:name="_Toc237521003"/>
      <w:bookmarkStart w:id="262" w:name="_Toc237594373"/>
      <w:bookmarkStart w:id="263" w:name="_Toc239262668"/>
      <w:bookmarkStart w:id="264" w:name="_Toc237521004"/>
      <w:bookmarkStart w:id="265" w:name="_Toc237594374"/>
      <w:bookmarkStart w:id="266" w:name="_Toc239262669"/>
      <w:bookmarkStart w:id="267" w:name="_Toc237521010"/>
      <w:bookmarkStart w:id="268" w:name="_Toc237594380"/>
      <w:bookmarkStart w:id="269" w:name="_Toc239262675"/>
      <w:bookmarkStart w:id="270" w:name="_Toc418242084"/>
      <w:bookmarkStart w:id="271" w:name="_Toc418242085"/>
      <w:bookmarkStart w:id="272" w:name="_Toc241847276"/>
      <w:bookmarkStart w:id="273" w:name="_Toc414918087"/>
      <w:bookmarkStart w:id="274" w:name="_Toc413779128"/>
      <w:bookmarkStart w:id="275" w:name="_Toc414918064"/>
      <w:bookmarkStart w:id="276" w:name="_Toc419588078"/>
      <w:bookmarkStart w:id="277" w:name="_Toc413751861"/>
      <w:bookmarkEnd w:id="260"/>
      <w:bookmarkEnd w:id="259"/>
      <w:bookmarkEnd w:id="258"/>
      <w:bookmarkEnd w:id="257"/>
      <w:bookmarkEnd w:id="261"/>
      <w:bookmarkEnd w:id="262"/>
      <w:bookmarkEnd w:id="263"/>
      <w:bookmarkEnd w:id="264"/>
      <w:bookmarkEnd w:id="265"/>
      <w:bookmarkEnd w:id="266"/>
      <w:bookmarkEnd w:id="267"/>
      <w:bookmarkEnd w:id="268"/>
      <w:bookmarkEnd w:id="269"/>
      <w:bookmarkEnd w:id="270"/>
      <w:bookmarkEnd w:id="271"/>
      <w:r w:rsidRPr="00212FB5">
        <w:lastRenderedPageBreak/>
        <w:t>Introduction</w:t>
      </w:r>
      <w:bookmarkEnd w:id="272"/>
    </w:p>
    <w:p w14:paraId="6FB40FB7" w14:textId="77777777" w:rsidR="000D4FDE" w:rsidRPr="00490078" w:rsidRDefault="000D4FDE" w:rsidP="000D4FDE">
      <w:pPr>
        <w:widowControl/>
        <w:spacing w:before="0" w:after="0" w:line="300" w:lineRule="atLeast"/>
      </w:pPr>
      <w:bookmarkStart w:id="278" w:name="_Toc418754284"/>
      <w:bookmarkStart w:id="279" w:name="_Toc414918055"/>
      <w:bookmarkStart w:id="280" w:name="_Toc413779100"/>
      <w:r w:rsidRPr="00490078">
        <w:t>Use the Service and Support Portal to:</w:t>
      </w:r>
    </w:p>
    <w:p w14:paraId="01E31C5D" w14:textId="093ABAF6" w:rsidR="00F41821" w:rsidRPr="009D07B6" w:rsidRDefault="00F41821" w:rsidP="00A43DC4">
      <w:pPr>
        <w:pStyle w:val="ListParagraph"/>
        <w:numPr>
          <w:ilvl w:val="0"/>
          <w:numId w:val="37"/>
        </w:numPr>
        <w:spacing w:before="60" w:after="60"/>
        <w:ind w:left="425" w:hanging="425"/>
        <w:contextualSpacing w:val="0"/>
      </w:pPr>
      <w:r w:rsidRPr="009D07B6">
        <w:t>Manage information about the services you provide</w:t>
      </w:r>
      <w:r w:rsidR="00360FF6">
        <w:t>.</w:t>
      </w:r>
    </w:p>
    <w:p w14:paraId="5101A088" w14:textId="2D232431" w:rsidR="002279BD" w:rsidRPr="00BE69AA" w:rsidRDefault="002279BD" w:rsidP="00A43DC4">
      <w:pPr>
        <w:pStyle w:val="ListParagraph"/>
        <w:numPr>
          <w:ilvl w:val="0"/>
          <w:numId w:val="37"/>
        </w:numPr>
        <w:spacing w:before="60" w:after="60"/>
        <w:ind w:left="425" w:hanging="425"/>
        <w:contextualSpacing w:val="0"/>
      </w:pPr>
      <w:r w:rsidRPr="00BE69AA">
        <w:t>Manage service referrals from My Aged Care contact centre staff or assessors by accepting, rejecting, or waitlisting referrals</w:t>
      </w:r>
      <w:r w:rsidR="00360FF6">
        <w:t>.</w:t>
      </w:r>
    </w:p>
    <w:p w14:paraId="6D178358" w14:textId="383047D0" w:rsidR="002279BD" w:rsidRPr="00BE69AA" w:rsidRDefault="002279BD" w:rsidP="00A43DC4">
      <w:pPr>
        <w:pStyle w:val="ListParagraph"/>
        <w:numPr>
          <w:ilvl w:val="0"/>
          <w:numId w:val="37"/>
        </w:numPr>
        <w:spacing w:before="60" w:after="60"/>
        <w:ind w:left="425" w:hanging="425"/>
        <w:contextualSpacing w:val="0"/>
      </w:pPr>
      <w:r w:rsidRPr="00BE69AA">
        <w:t>Update client records with details of the services you deliver</w:t>
      </w:r>
      <w:r w:rsidR="00360FF6">
        <w:t>.</w:t>
      </w:r>
    </w:p>
    <w:p w14:paraId="33D0DD15" w14:textId="5C5ABCE8" w:rsidR="002279BD" w:rsidRPr="00BE69AA" w:rsidRDefault="002279BD" w:rsidP="00A43DC4">
      <w:pPr>
        <w:pStyle w:val="ListParagraph"/>
        <w:numPr>
          <w:ilvl w:val="0"/>
          <w:numId w:val="37"/>
        </w:numPr>
        <w:spacing w:before="60" w:after="60"/>
        <w:ind w:left="425" w:hanging="425"/>
        <w:contextualSpacing w:val="0"/>
      </w:pPr>
      <w:r w:rsidRPr="00BE69AA">
        <w:t>Request a support plan review by an assessor for a client</w:t>
      </w:r>
      <w:r w:rsidR="00360FF6">
        <w:t>.</w:t>
      </w:r>
    </w:p>
    <w:p w14:paraId="492A7711" w14:textId="01FC88A7" w:rsidR="00F41821" w:rsidRPr="009D07B6" w:rsidRDefault="00F41821" w:rsidP="00A43DC4">
      <w:pPr>
        <w:pStyle w:val="ListParagraph"/>
        <w:numPr>
          <w:ilvl w:val="0"/>
          <w:numId w:val="37"/>
        </w:numPr>
        <w:spacing w:before="60" w:after="60"/>
        <w:ind w:left="425" w:hanging="425"/>
        <w:contextualSpacing w:val="0"/>
      </w:pPr>
      <w:r w:rsidRPr="009D07B6">
        <w:t xml:space="preserve">Report </w:t>
      </w:r>
      <w:r w:rsidR="00BF3920" w:rsidRPr="009D07B6">
        <w:t>Serious Incident Response Scheme (</w:t>
      </w:r>
      <w:r w:rsidRPr="009D07B6">
        <w:t>SIRS</w:t>
      </w:r>
      <w:r w:rsidR="00BF3920" w:rsidRPr="009D07B6">
        <w:t>)</w:t>
      </w:r>
      <w:r w:rsidRPr="009D07B6">
        <w:t xml:space="preserve"> Priority 1 and Priority 2 incidents </w:t>
      </w:r>
      <w:r w:rsidR="00E34390" w:rsidRPr="009D07B6">
        <w:t>in residential</w:t>
      </w:r>
      <w:r w:rsidR="00343B26" w:rsidRPr="009D07B6">
        <w:t>,</w:t>
      </w:r>
      <w:r w:rsidR="005347C1" w:rsidRPr="009D07B6">
        <w:t xml:space="preserve"> in-home</w:t>
      </w:r>
      <w:r w:rsidR="00343B26" w:rsidRPr="009D07B6">
        <w:t xml:space="preserve">, and Support at Home </w:t>
      </w:r>
      <w:r w:rsidR="00E34390" w:rsidRPr="009D07B6">
        <w:t>aged care</w:t>
      </w:r>
      <w:r w:rsidR="00343B26" w:rsidRPr="009D07B6">
        <w:t xml:space="preserve"> services</w:t>
      </w:r>
      <w:r w:rsidR="00360FF6">
        <w:t>.</w:t>
      </w:r>
    </w:p>
    <w:p w14:paraId="7D26B491" w14:textId="608082F5" w:rsidR="00F41821" w:rsidRPr="009D07B6" w:rsidRDefault="00F41821" w:rsidP="00A43DC4">
      <w:pPr>
        <w:pStyle w:val="ListParagraph"/>
        <w:numPr>
          <w:ilvl w:val="0"/>
          <w:numId w:val="37"/>
        </w:numPr>
        <w:spacing w:before="60" w:after="60"/>
        <w:ind w:left="425" w:hanging="425"/>
        <w:contextualSpacing w:val="0"/>
      </w:pPr>
      <w:r w:rsidRPr="009D07B6">
        <w:t>Generate reports</w:t>
      </w:r>
      <w:bookmarkStart w:id="281" w:name="_Toc461628692"/>
      <w:bookmarkStart w:id="282" w:name="_Toc474312817"/>
      <w:r w:rsidR="00360FF6">
        <w:t>.</w:t>
      </w:r>
    </w:p>
    <w:p w14:paraId="3AAB4725" w14:textId="2FF600CF" w:rsidR="00C931B6" w:rsidRPr="009D07B6" w:rsidRDefault="00881157" w:rsidP="00AE6D29">
      <w:pPr>
        <w:pStyle w:val="ListParagraph"/>
        <w:numPr>
          <w:ilvl w:val="0"/>
          <w:numId w:val="37"/>
        </w:numPr>
        <w:ind w:left="426" w:hanging="426"/>
        <w:contextualSpacing w:val="0"/>
      </w:pPr>
      <w:r w:rsidRPr="009D07B6">
        <w:t>Manage residential client</w:t>
      </w:r>
      <w:r w:rsidR="009248A0" w:rsidRPr="009D07B6">
        <w:t>s’</w:t>
      </w:r>
      <w:r w:rsidRPr="009D07B6">
        <w:t xml:space="preserve"> classifications, reassessments, reconsiderations, and palliative care administration.</w:t>
      </w:r>
    </w:p>
    <w:p w14:paraId="23096679" w14:textId="77777777" w:rsidR="004F6382" w:rsidRPr="007E2DEF" w:rsidRDefault="004F6382" w:rsidP="009D07B6">
      <w:bookmarkStart w:id="283" w:name="_Toc460397096"/>
      <w:bookmarkStart w:id="284" w:name="_Toc29832267"/>
      <w:bookmarkStart w:id="285" w:name="_Toc114749109"/>
      <w:bookmarkStart w:id="286" w:name="_Toc128738399"/>
      <w:bookmarkEnd w:id="278"/>
      <w:bookmarkEnd w:id="279"/>
      <w:bookmarkEnd w:id="280"/>
      <w:bookmarkEnd w:id="281"/>
      <w:bookmarkEnd w:id="282"/>
      <w:r w:rsidRPr="007E2DEF">
        <w:t xml:space="preserve">To access the Service and Support portal, each staff member must have a My Aged Care portal user account linked to a supported third-party authentication service. </w:t>
      </w:r>
    </w:p>
    <w:p w14:paraId="75DC2518" w14:textId="127A8B4B" w:rsidR="000E76F8" w:rsidRDefault="007E2DEF" w:rsidP="009D07B6">
      <w:pPr>
        <w:rPr>
          <w:rFonts w:cs="Arial"/>
        </w:rPr>
      </w:pPr>
      <w:r w:rsidRPr="007E2DEF">
        <w:t>For information on setting up user accounts and logging in</w:t>
      </w:r>
      <w:r>
        <w:rPr>
          <w:rFonts w:cs="Arial"/>
        </w:rPr>
        <w:t>,</w:t>
      </w:r>
      <w:r w:rsidR="004F6382" w:rsidRPr="009D07B6">
        <w:rPr>
          <w:rFonts w:cs="Arial"/>
        </w:rPr>
        <w:t xml:space="preserve"> refer to </w:t>
      </w:r>
      <w:hyperlink r:id="rId13" w:history="1">
        <w:r w:rsidR="004F6382" w:rsidRPr="009D07B6">
          <w:rPr>
            <w:rStyle w:val="Hyperlink"/>
            <w:rFonts w:cs="Arial"/>
          </w:rPr>
          <w:t>Logging in to the Aged Care Systems</w:t>
        </w:r>
      </w:hyperlink>
      <w:r w:rsidR="008F39E9" w:rsidRPr="009D07B6">
        <w:rPr>
          <w:rFonts w:cs="Arial"/>
        </w:rPr>
        <w:t>.</w:t>
      </w:r>
    </w:p>
    <w:p w14:paraId="40C5A523" w14:textId="53B30FB4" w:rsidR="00F41821" w:rsidRPr="00050FF9" w:rsidRDefault="005B7014" w:rsidP="005656B7">
      <w:pPr>
        <w:pStyle w:val="Heading1"/>
      </w:pPr>
      <w:bookmarkStart w:id="287" w:name="_Toc241847277"/>
      <w:bookmarkEnd w:id="283"/>
      <w:bookmarkEnd w:id="284"/>
      <w:bookmarkEnd w:id="285"/>
      <w:bookmarkEnd w:id="286"/>
      <w:r>
        <w:t>St</w:t>
      </w:r>
      <w:r w:rsidR="000F33EB">
        <w:t>aff Roles</w:t>
      </w:r>
      <w:bookmarkEnd w:id="287"/>
    </w:p>
    <w:p w14:paraId="1CC64DE7" w14:textId="77777777" w:rsidR="00560B8E" w:rsidRPr="00560B8E" w:rsidRDefault="00560B8E" w:rsidP="00490078">
      <w:pPr>
        <w:rPr>
          <w:lang w:eastAsia="en-AU"/>
        </w:rPr>
      </w:pPr>
      <w:r w:rsidRPr="00560B8E">
        <w:rPr>
          <w:lang w:eastAsia="en-AU"/>
        </w:rPr>
        <w:t xml:space="preserve">The </w:t>
      </w:r>
      <w:r w:rsidRPr="00490078">
        <w:rPr>
          <w:lang w:eastAsia="en-AU"/>
        </w:rPr>
        <w:t xml:space="preserve">My Aged Care </w:t>
      </w:r>
      <w:r w:rsidRPr="00560B8E">
        <w:rPr>
          <w:b/>
          <w:bCs/>
          <w:lang w:eastAsia="en-AU"/>
        </w:rPr>
        <w:t>Organisation Administrator</w:t>
      </w:r>
      <w:r w:rsidRPr="00560B8E">
        <w:rPr>
          <w:lang w:eastAsia="en-AU"/>
        </w:rPr>
        <w:t xml:space="preserve"> must be the first person in your organisation to log in to the Service and Support Portal.</w:t>
      </w:r>
    </w:p>
    <w:p w14:paraId="795D0BE0" w14:textId="232DA2AF" w:rsidR="00F41821" w:rsidRPr="009D07B6" w:rsidRDefault="00560B8E" w:rsidP="009D07B6">
      <w:pPr>
        <w:rPr>
          <w:rFonts w:cs="Arial"/>
        </w:rPr>
      </w:pPr>
      <w:r>
        <w:rPr>
          <w:rFonts w:cs="Arial"/>
        </w:rPr>
        <w:t>The</w:t>
      </w:r>
      <w:r w:rsidR="00F41821" w:rsidRPr="009D07B6">
        <w:rPr>
          <w:rFonts w:cs="Arial"/>
        </w:rPr>
        <w:t xml:space="preserve"> </w:t>
      </w:r>
      <w:hyperlink r:id="rId14" w:history="1">
        <w:r w:rsidR="00423602" w:rsidRPr="009D07B6">
          <w:rPr>
            <w:rStyle w:val="Hyperlink"/>
            <w:rFonts w:cs="Arial"/>
          </w:rPr>
          <w:t>Logging in to the Aged Care Systems</w:t>
        </w:r>
      </w:hyperlink>
      <w:r w:rsidR="00423602" w:rsidRPr="009D07B6">
        <w:rPr>
          <w:rFonts w:cs="Arial"/>
        </w:rPr>
        <w:t xml:space="preserve"> guide</w:t>
      </w:r>
      <w:r>
        <w:rPr>
          <w:rFonts w:cs="Arial"/>
        </w:rPr>
        <w:t xml:space="preserve"> </w:t>
      </w:r>
      <w:r w:rsidR="001F2937" w:rsidRPr="001F2937">
        <w:rPr>
          <w:rFonts w:cs="Arial"/>
        </w:rPr>
        <w:t>explains how to nominate your first Organisation Administrator.</w:t>
      </w:r>
    </w:p>
    <w:p w14:paraId="7A8D6E9B" w14:textId="77777777" w:rsidR="003C4673" w:rsidRPr="003C4673" w:rsidRDefault="003C4673" w:rsidP="003C4673">
      <w:pPr>
        <w:rPr>
          <w:rFonts w:cs="Arial"/>
          <w:color w:val="000000" w:themeColor="text1"/>
        </w:rPr>
      </w:pPr>
      <w:r w:rsidRPr="003C4673">
        <w:rPr>
          <w:rFonts w:cs="Arial"/>
          <w:color w:val="000000" w:themeColor="text1"/>
        </w:rPr>
        <w:t>The Organisation Administrator assigns roles to other staff members. They can also assign administrator roles to additional staff to help set up and maintain your organisation's information in the Service and Support Portal. Assign roles based on each staff member's responsibilities within your organisation.</w:t>
      </w:r>
    </w:p>
    <w:p w14:paraId="48D2749E" w14:textId="77777777" w:rsidR="007E73D4" w:rsidRPr="007E73D4" w:rsidRDefault="004A1142" w:rsidP="007E73D4">
      <w:pPr>
        <w:pStyle w:val="Style1"/>
        <w:spacing w:before="120" w:after="120" w:line="276" w:lineRule="auto"/>
        <w:ind w:left="426" w:hanging="369"/>
        <w:rPr>
          <w:b/>
          <w:bCs/>
          <w:color w:val="FF0000"/>
          <w:lang w:val="en-AU"/>
        </w:rPr>
      </w:pPr>
      <w:r w:rsidRPr="00107937">
        <w:rPr>
          <w:b/>
          <w:bCs/>
          <w:color w:val="FF0000"/>
          <w:sz w:val="28"/>
          <w:szCs w:val="28"/>
        </w:rPr>
        <w:t xml:space="preserve"> </w:t>
      </w:r>
      <w:r w:rsidR="00152264" w:rsidRPr="00107937">
        <w:rPr>
          <w:b/>
          <w:bCs/>
          <w:color w:val="C00000"/>
          <w:sz w:val="28"/>
          <w:szCs w:val="28"/>
        </w:rPr>
        <w:t>!</w:t>
      </w:r>
      <w:r w:rsidR="00152264" w:rsidRPr="009D07B6">
        <w:rPr>
          <w:b/>
          <w:bCs/>
          <w:color w:val="FF0000"/>
        </w:rPr>
        <w:t xml:space="preserve"> </w:t>
      </w:r>
      <w:r w:rsidR="0069275A" w:rsidRPr="009D07B6">
        <w:rPr>
          <w:b/>
          <w:bCs/>
          <w:color w:val="FF0000"/>
        </w:rPr>
        <w:tab/>
      </w:r>
      <w:r w:rsidR="007E73D4" w:rsidRPr="00490078">
        <w:rPr>
          <w:color w:val="auto"/>
          <w:lang w:val="en-AU"/>
        </w:rPr>
        <w:t>If you have more than one role, your access applies across all outlets that you can access in the Service and Support Portal.</w:t>
      </w:r>
    </w:p>
    <w:p w14:paraId="58007842" w14:textId="69F89D97" w:rsidR="00B706A4" w:rsidRPr="00B706A4" w:rsidRDefault="00B706A4" w:rsidP="00490078">
      <w:r w:rsidRPr="00B706A4">
        <w:rPr>
          <w:rFonts w:cs="Arial"/>
        </w:rPr>
        <w:t>The following tables describe the functions available for each role in the Service and Support Portal. They cover both client-focus</w:t>
      </w:r>
      <w:r>
        <w:rPr>
          <w:rFonts w:cs="Arial"/>
        </w:rPr>
        <w:t>s</w:t>
      </w:r>
      <w:r w:rsidRPr="00B706A4">
        <w:rPr>
          <w:rFonts w:cs="Arial"/>
        </w:rPr>
        <w:t>ed and organisation-focu</w:t>
      </w:r>
      <w:r>
        <w:rPr>
          <w:rFonts w:cs="Arial"/>
        </w:rPr>
        <w:t>s</w:t>
      </w:r>
      <w:r w:rsidRPr="00B706A4">
        <w:rPr>
          <w:rFonts w:cs="Arial"/>
        </w:rPr>
        <w:t>sed tasks.</w:t>
      </w:r>
    </w:p>
    <w:p w14:paraId="4B6642AF" w14:textId="52D45BA5" w:rsidR="005347C1" w:rsidRPr="000E76F8" w:rsidRDefault="005347C1" w:rsidP="009D07B6">
      <w:pPr>
        <w:pStyle w:val="Caption"/>
        <w:keepNext w:val="0"/>
        <w:spacing w:line="276" w:lineRule="auto"/>
        <w:rPr>
          <w:rFonts w:cs="Arial"/>
          <w:color w:val="2F5496"/>
          <w:szCs w:val="20"/>
        </w:rPr>
      </w:pPr>
      <w:r w:rsidRPr="000E76F8">
        <w:rPr>
          <w:rFonts w:cs="Arial"/>
          <w:color w:val="2F5496"/>
          <w:szCs w:val="20"/>
        </w:rPr>
        <w:t xml:space="preserve">Client Focused key functions </w:t>
      </w:r>
    </w:p>
    <w:tbl>
      <w:tblPr>
        <w:tblStyle w:val="GridTable4-Accent11"/>
        <w:tblW w:w="0" w:type="auto"/>
        <w:tblLayout w:type="fixed"/>
        <w:tblCellMar>
          <w:left w:w="57" w:type="dxa"/>
          <w:right w:w="57" w:type="dxa"/>
        </w:tblCellMar>
        <w:tblLook w:val="04A0" w:firstRow="1" w:lastRow="0" w:firstColumn="1" w:lastColumn="0" w:noHBand="0" w:noVBand="1"/>
        <w:tblCaption w:val="Client focussed key functions of the Service and Support Portal"/>
        <w:tblDescription w:val="Shows a list of key functions, and whether or not each role can do them (Organisation Administrator, Outlet Administrator, Team Leader, Staff Member) "/>
      </w:tblPr>
      <w:tblGrid>
        <w:gridCol w:w="3886"/>
        <w:gridCol w:w="1593"/>
        <w:gridCol w:w="1593"/>
        <w:gridCol w:w="991"/>
        <w:gridCol w:w="991"/>
      </w:tblGrid>
      <w:tr w:rsidR="00A51BEE" w:rsidRPr="000E76F8" w14:paraId="52602227" w14:textId="77777777" w:rsidTr="000E76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86" w:type="dxa"/>
            <w:shd w:val="clear" w:color="auto" w:fill="2F5496" w:themeFill="accent1" w:themeFillShade="BF"/>
            <w:vAlign w:val="center"/>
          </w:tcPr>
          <w:p w14:paraId="609A9F4E" w14:textId="03119702" w:rsidR="005347C1" w:rsidRPr="000E76F8" w:rsidRDefault="005347C1" w:rsidP="009D07B6">
            <w:pPr>
              <w:contextualSpacing w:val="0"/>
              <w:rPr>
                <w:rFonts w:cs="Arial"/>
                <w:sz w:val="20"/>
                <w:szCs w:val="20"/>
              </w:rPr>
            </w:pPr>
            <w:r w:rsidRPr="000E76F8">
              <w:rPr>
                <w:rFonts w:cs="Arial"/>
                <w:sz w:val="20"/>
                <w:szCs w:val="20"/>
              </w:rPr>
              <w:t>Key Functions</w:t>
            </w:r>
          </w:p>
        </w:tc>
        <w:tc>
          <w:tcPr>
            <w:tcW w:w="1593" w:type="dxa"/>
            <w:shd w:val="clear" w:color="auto" w:fill="2F5496" w:themeFill="accent1" w:themeFillShade="BF"/>
            <w:vAlign w:val="center"/>
          </w:tcPr>
          <w:p w14:paraId="26DE4A7B" w14:textId="33F856EE" w:rsidR="005347C1" w:rsidRPr="000E76F8" w:rsidRDefault="005347C1"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Organisation Administrator</w:t>
            </w:r>
          </w:p>
        </w:tc>
        <w:tc>
          <w:tcPr>
            <w:tcW w:w="1593" w:type="dxa"/>
            <w:shd w:val="clear" w:color="auto" w:fill="2F5496" w:themeFill="accent1" w:themeFillShade="BF"/>
            <w:vAlign w:val="center"/>
          </w:tcPr>
          <w:p w14:paraId="38DC0DAD" w14:textId="5184DF26" w:rsidR="005347C1" w:rsidRPr="000E76F8" w:rsidRDefault="005347C1"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Outlet Administrator</w:t>
            </w:r>
          </w:p>
        </w:tc>
        <w:tc>
          <w:tcPr>
            <w:tcW w:w="991" w:type="dxa"/>
            <w:shd w:val="clear" w:color="auto" w:fill="2F5496" w:themeFill="accent1" w:themeFillShade="BF"/>
            <w:vAlign w:val="center"/>
          </w:tcPr>
          <w:p w14:paraId="6D057A24" w14:textId="2711EC00" w:rsidR="005347C1" w:rsidRPr="000E76F8" w:rsidRDefault="005347C1"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Team Leader</w:t>
            </w:r>
          </w:p>
        </w:tc>
        <w:tc>
          <w:tcPr>
            <w:tcW w:w="991" w:type="dxa"/>
            <w:shd w:val="clear" w:color="auto" w:fill="2F5496" w:themeFill="accent1" w:themeFillShade="BF"/>
            <w:vAlign w:val="center"/>
          </w:tcPr>
          <w:p w14:paraId="062B9E2F" w14:textId="4EE743B4" w:rsidR="005347C1" w:rsidRPr="000E76F8" w:rsidRDefault="005347C1"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Staff Member</w:t>
            </w:r>
          </w:p>
        </w:tc>
      </w:tr>
      <w:tr w:rsidR="000E76F8" w:rsidRPr="000E76F8" w14:paraId="4B922512"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6" w:type="dxa"/>
          </w:tcPr>
          <w:p w14:paraId="4D0B0B08" w14:textId="2019C594" w:rsidR="000E76F8" w:rsidRPr="000E76F8" w:rsidRDefault="000E76F8" w:rsidP="00946A31">
            <w:pPr>
              <w:spacing w:before="80" w:after="80"/>
              <w:contextualSpacing w:val="0"/>
              <w:rPr>
                <w:rFonts w:cs="Arial"/>
                <w:b/>
                <w:sz w:val="20"/>
                <w:szCs w:val="20"/>
              </w:rPr>
            </w:pPr>
            <w:r w:rsidRPr="000E76F8">
              <w:rPr>
                <w:rFonts w:cs="Arial"/>
                <w:sz w:val="20"/>
                <w:szCs w:val="20"/>
              </w:rPr>
              <w:t xml:space="preserve">Search for a client record </w:t>
            </w:r>
            <w:r w:rsidRPr="000E76F8">
              <w:rPr>
                <w:rFonts w:cs="Arial"/>
                <w:sz w:val="20"/>
                <w:szCs w:val="20"/>
              </w:rPr>
              <w:br/>
              <w:t>(for referred clients)</w:t>
            </w:r>
          </w:p>
        </w:tc>
        <w:tc>
          <w:tcPr>
            <w:tcW w:w="1593" w:type="dxa"/>
            <w:vAlign w:val="center"/>
          </w:tcPr>
          <w:p w14:paraId="3BB31C15" w14:textId="264CDE3A"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93" w:type="dxa"/>
            <w:vAlign w:val="center"/>
          </w:tcPr>
          <w:p w14:paraId="614913DD"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991" w:type="dxa"/>
            <w:vAlign w:val="center"/>
          </w:tcPr>
          <w:p w14:paraId="4B8BF501" w14:textId="5720FFC5"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5342FA88" w14:textId="4ABD5655"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0E76F8" w:rsidRPr="000E76F8" w14:paraId="315B3485" w14:textId="77777777" w:rsidTr="000E76F8">
        <w:tc>
          <w:tcPr>
            <w:cnfStyle w:val="001000000000" w:firstRow="0" w:lastRow="0" w:firstColumn="1" w:lastColumn="0" w:oddVBand="0" w:evenVBand="0" w:oddHBand="0" w:evenHBand="0" w:firstRowFirstColumn="0" w:firstRowLastColumn="0" w:lastRowFirstColumn="0" w:lastRowLastColumn="0"/>
            <w:tcW w:w="3886" w:type="dxa"/>
          </w:tcPr>
          <w:p w14:paraId="40A5126F" w14:textId="0C92C032" w:rsidR="000E76F8" w:rsidRPr="000E76F8" w:rsidRDefault="000E76F8" w:rsidP="00946A31">
            <w:pPr>
              <w:spacing w:before="80" w:after="80"/>
              <w:contextualSpacing w:val="0"/>
              <w:rPr>
                <w:rFonts w:cs="Arial"/>
                <w:b/>
                <w:sz w:val="20"/>
                <w:szCs w:val="20"/>
              </w:rPr>
            </w:pPr>
            <w:r w:rsidRPr="000E76F8">
              <w:rPr>
                <w:rFonts w:cs="Arial"/>
                <w:sz w:val="20"/>
                <w:szCs w:val="20"/>
              </w:rPr>
              <w:t>View client records (for referred clients)</w:t>
            </w:r>
          </w:p>
        </w:tc>
        <w:tc>
          <w:tcPr>
            <w:tcW w:w="1593" w:type="dxa"/>
            <w:vAlign w:val="center"/>
          </w:tcPr>
          <w:p w14:paraId="17C0FF93" w14:textId="77777777"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1593" w:type="dxa"/>
            <w:vAlign w:val="center"/>
          </w:tcPr>
          <w:p w14:paraId="6219564F" w14:textId="77777777"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91" w:type="dxa"/>
            <w:vAlign w:val="center"/>
          </w:tcPr>
          <w:p w14:paraId="0110FF7A" w14:textId="4981010D"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04259895" w14:textId="54DE3A5D"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0E76F8" w:rsidRPr="000E76F8" w14:paraId="0C82F8E8"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6" w:type="dxa"/>
          </w:tcPr>
          <w:p w14:paraId="12FA8D9F" w14:textId="5C2FD158" w:rsidR="000E76F8" w:rsidRPr="000E76F8" w:rsidRDefault="000E76F8" w:rsidP="00946A31">
            <w:pPr>
              <w:spacing w:before="80" w:after="80"/>
              <w:contextualSpacing w:val="0"/>
              <w:rPr>
                <w:rFonts w:cs="Arial"/>
                <w:b/>
                <w:sz w:val="20"/>
                <w:szCs w:val="20"/>
              </w:rPr>
            </w:pPr>
            <w:r w:rsidRPr="000E76F8">
              <w:rPr>
                <w:rFonts w:cs="Arial"/>
                <w:sz w:val="20"/>
                <w:szCs w:val="20"/>
              </w:rPr>
              <w:t>View referrals</w:t>
            </w:r>
          </w:p>
        </w:tc>
        <w:tc>
          <w:tcPr>
            <w:tcW w:w="1593" w:type="dxa"/>
            <w:vAlign w:val="center"/>
          </w:tcPr>
          <w:p w14:paraId="3117C2E6"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1593" w:type="dxa"/>
            <w:vAlign w:val="center"/>
          </w:tcPr>
          <w:p w14:paraId="779CC13D"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991" w:type="dxa"/>
            <w:vAlign w:val="center"/>
          </w:tcPr>
          <w:p w14:paraId="53AE34E3" w14:textId="5A8088F9"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5D2FC41A" w14:textId="5D80B582"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9449CF" w:rsidRPr="000E76F8" w14:paraId="6A4965F5" w14:textId="77777777" w:rsidTr="000E76F8">
        <w:tc>
          <w:tcPr>
            <w:cnfStyle w:val="001000000000" w:firstRow="0" w:lastRow="0" w:firstColumn="1" w:lastColumn="0" w:oddVBand="0" w:evenVBand="0" w:oddHBand="0" w:evenHBand="0" w:firstRowFirstColumn="0" w:firstRowLastColumn="0" w:lastRowFirstColumn="0" w:lastRowLastColumn="0"/>
            <w:tcW w:w="3886" w:type="dxa"/>
          </w:tcPr>
          <w:p w14:paraId="17939F7F" w14:textId="1F1BF619" w:rsidR="009449CF" w:rsidRPr="000E76F8" w:rsidRDefault="009449CF" w:rsidP="00946A31">
            <w:pPr>
              <w:spacing w:before="80" w:after="80"/>
              <w:contextualSpacing w:val="0"/>
              <w:rPr>
                <w:rFonts w:cs="Arial"/>
                <w:b/>
                <w:sz w:val="20"/>
                <w:szCs w:val="20"/>
              </w:rPr>
            </w:pPr>
            <w:r w:rsidRPr="000E76F8">
              <w:rPr>
                <w:rFonts w:cs="Arial"/>
                <w:sz w:val="20"/>
                <w:szCs w:val="20"/>
              </w:rPr>
              <w:lastRenderedPageBreak/>
              <w:t xml:space="preserve">Accept, </w:t>
            </w:r>
            <w:r w:rsidR="00D20027" w:rsidRPr="000E76F8">
              <w:rPr>
                <w:rFonts w:cs="Arial"/>
                <w:sz w:val="20"/>
                <w:szCs w:val="20"/>
              </w:rPr>
              <w:t>reject</w:t>
            </w:r>
            <w:r w:rsidR="00D20027" w:rsidRPr="000E76F8">
              <w:rPr>
                <w:rFonts w:cs="Arial"/>
                <w:bCs w:val="0"/>
                <w:sz w:val="20"/>
                <w:szCs w:val="20"/>
              </w:rPr>
              <w:t>,</w:t>
            </w:r>
            <w:r w:rsidRPr="000E76F8">
              <w:rPr>
                <w:rFonts w:cs="Arial"/>
                <w:sz w:val="20"/>
                <w:szCs w:val="20"/>
              </w:rPr>
              <w:t xml:space="preserve"> and revoke referrals</w:t>
            </w:r>
          </w:p>
        </w:tc>
        <w:tc>
          <w:tcPr>
            <w:tcW w:w="1593" w:type="dxa"/>
            <w:vAlign w:val="center"/>
          </w:tcPr>
          <w:p w14:paraId="155A7BFE" w14:textId="77777777" w:rsidR="009449CF" w:rsidRPr="000E76F8" w:rsidRDefault="009449CF"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1593" w:type="dxa"/>
            <w:vAlign w:val="center"/>
          </w:tcPr>
          <w:p w14:paraId="4B53833C" w14:textId="77777777" w:rsidR="009449CF" w:rsidRPr="000E76F8" w:rsidRDefault="009449CF"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91" w:type="dxa"/>
            <w:vAlign w:val="center"/>
          </w:tcPr>
          <w:p w14:paraId="5DDE64F8" w14:textId="0A7B6159" w:rsidR="009449CF"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37D46592" w14:textId="77777777" w:rsidR="009449CF" w:rsidRPr="000E76F8" w:rsidRDefault="009449CF"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r>
      <w:tr w:rsidR="000E76F8" w:rsidRPr="000E76F8" w14:paraId="11231505"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6" w:type="dxa"/>
          </w:tcPr>
          <w:p w14:paraId="1CD952A1" w14:textId="3113BE8C" w:rsidR="000E76F8" w:rsidRPr="000E76F8" w:rsidRDefault="000E76F8" w:rsidP="00946A31">
            <w:pPr>
              <w:spacing w:before="80" w:after="80"/>
              <w:contextualSpacing w:val="0"/>
              <w:rPr>
                <w:rFonts w:cs="Arial"/>
                <w:b/>
                <w:sz w:val="20"/>
                <w:szCs w:val="20"/>
              </w:rPr>
            </w:pPr>
            <w:r w:rsidRPr="000E76F8">
              <w:rPr>
                <w:rFonts w:cs="Arial"/>
                <w:sz w:val="20"/>
                <w:szCs w:val="20"/>
              </w:rPr>
              <w:t>View tasks and notifications</w:t>
            </w:r>
          </w:p>
        </w:tc>
        <w:tc>
          <w:tcPr>
            <w:tcW w:w="1593" w:type="dxa"/>
            <w:vAlign w:val="center"/>
          </w:tcPr>
          <w:p w14:paraId="5843B02C" w14:textId="36C9C120"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93" w:type="dxa"/>
            <w:vAlign w:val="center"/>
          </w:tcPr>
          <w:p w14:paraId="37CA5EFA" w14:textId="03DFF872"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69AA723D" w14:textId="4AFBFB05"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4AED6AB2" w14:textId="22E7D034"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5347C1" w:rsidRPr="000E76F8" w14:paraId="3EFC70AE" w14:textId="77777777" w:rsidTr="000E76F8">
        <w:tc>
          <w:tcPr>
            <w:cnfStyle w:val="001000000000" w:firstRow="0" w:lastRow="0" w:firstColumn="1" w:lastColumn="0" w:oddVBand="0" w:evenVBand="0" w:oddHBand="0" w:evenHBand="0" w:firstRowFirstColumn="0" w:firstRowLastColumn="0" w:lastRowFirstColumn="0" w:lastRowLastColumn="0"/>
            <w:tcW w:w="3886" w:type="dxa"/>
          </w:tcPr>
          <w:p w14:paraId="09EA18F1" w14:textId="26F4CFBC" w:rsidR="005347C1" w:rsidRPr="000E76F8" w:rsidRDefault="005347C1" w:rsidP="00946A31">
            <w:pPr>
              <w:spacing w:before="80" w:after="80"/>
              <w:contextualSpacing w:val="0"/>
              <w:rPr>
                <w:rFonts w:cs="Arial"/>
                <w:b/>
                <w:sz w:val="20"/>
                <w:szCs w:val="20"/>
              </w:rPr>
            </w:pPr>
            <w:r w:rsidRPr="000E76F8">
              <w:rPr>
                <w:rFonts w:cs="Arial"/>
                <w:sz w:val="20"/>
                <w:szCs w:val="20"/>
              </w:rPr>
              <w:t>Manage organisation preferences for tasks and notifications</w:t>
            </w:r>
          </w:p>
        </w:tc>
        <w:tc>
          <w:tcPr>
            <w:tcW w:w="1593" w:type="dxa"/>
            <w:vAlign w:val="center"/>
          </w:tcPr>
          <w:p w14:paraId="74CB8AE6" w14:textId="621E57EB" w:rsidR="005347C1"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93" w:type="dxa"/>
            <w:vAlign w:val="center"/>
          </w:tcPr>
          <w:p w14:paraId="3F9C7FFB" w14:textId="77777777" w:rsidR="005347C1" w:rsidRPr="000E76F8" w:rsidRDefault="005347C1"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91" w:type="dxa"/>
            <w:vAlign w:val="center"/>
          </w:tcPr>
          <w:p w14:paraId="71E6A5B5" w14:textId="77777777" w:rsidR="005347C1" w:rsidRPr="000E76F8" w:rsidRDefault="005347C1"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91" w:type="dxa"/>
            <w:vAlign w:val="center"/>
          </w:tcPr>
          <w:p w14:paraId="387015AD" w14:textId="77777777" w:rsidR="005347C1" w:rsidRPr="000E76F8" w:rsidRDefault="005347C1"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r>
      <w:tr w:rsidR="000E76F8" w:rsidRPr="000E76F8" w14:paraId="3A2E8B2C"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6" w:type="dxa"/>
          </w:tcPr>
          <w:p w14:paraId="757B8D16" w14:textId="0AD275F1" w:rsidR="000E76F8" w:rsidRPr="000E76F8" w:rsidRDefault="000E76F8" w:rsidP="00946A31">
            <w:pPr>
              <w:spacing w:before="80" w:after="80"/>
              <w:contextualSpacing w:val="0"/>
              <w:rPr>
                <w:rFonts w:cs="Arial"/>
                <w:b/>
                <w:sz w:val="20"/>
                <w:szCs w:val="20"/>
              </w:rPr>
            </w:pPr>
            <w:r w:rsidRPr="000E76F8">
              <w:rPr>
                <w:rFonts w:cs="Arial"/>
                <w:sz w:val="20"/>
                <w:szCs w:val="20"/>
              </w:rPr>
              <w:t>Manage outlet preferences for tasks and notifications</w:t>
            </w:r>
          </w:p>
        </w:tc>
        <w:tc>
          <w:tcPr>
            <w:tcW w:w="1593" w:type="dxa"/>
            <w:vAlign w:val="center"/>
          </w:tcPr>
          <w:p w14:paraId="1FE088F1" w14:textId="11914C02"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93" w:type="dxa"/>
            <w:vAlign w:val="center"/>
          </w:tcPr>
          <w:p w14:paraId="03F25A73" w14:textId="231210A4"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0384998A"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991" w:type="dxa"/>
            <w:vAlign w:val="center"/>
          </w:tcPr>
          <w:p w14:paraId="1102F99C"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r>
      <w:tr w:rsidR="000E76F8" w:rsidRPr="000E76F8" w14:paraId="52F5EAE4" w14:textId="77777777" w:rsidTr="000E76F8">
        <w:tc>
          <w:tcPr>
            <w:cnfStyle w:val="001000000000" w:firstRow="0" w:lastRow="0" w:firstColumn="1" w:lastColumn="0" w:oddVBand="0" w:evenVBand="0" w:oddHBand="0" w:evenHBand="0" w:firstRowFirstColumn="0" w:firstRowLastColumn="0" w:lastRowFirstColumn="0" w:lastRowLastColumn="0"/>
            <w:tcW w:w="3886" w:type="dxa"/>
          </w:tcPr>
          <w:p w14:paraId="5EB87800" w14:textId="4541664D" w:rsidR="000E76F8" w:rsidRPr="000E76F8" w:rsidRDefault="000E76F8" w:rsidP="00946A31">
            <w:pPr>
              <w:spacing w:before="80" w:after="80"/>
              <w:contextualSpacing w:val="0"/>
              <w:rPr>
                <w:rFonts w:cs="Arial"/>
                <w:b/>
                <w:sz w:val="20"/>
                <w:szCs w:val="20"/>
              </w:rPr>
            </w:pPr>
            <w:r w:rsidRPr="000E76F8">
              <w:rPr>
                <w:rFonts w:cs="Arial"/>
                <w:sz w:val="20"/>
                <w:szCs w:val="20"/>
              </w:rPr>
              <w:t>View My Aged Care interactions</w:t>
            </w:r>
          </w:p>
        </w:tc>
        <w:tc>
          <w:tcPr>
            <w:tcW w:w="1593" w:type="dxa"/>
            <w:vAlign w:val="center"/>
          </w:tcPr>
          <w:p w14:paraId="65E08A30" w14:textId="3D1EA477"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color w:val="202124"/>
                <w:sz w:val="28"/>
                <w:szCs w:val="28"/>
                <w:shd w:val="clear" w:color="auto" w:fill="FFFFFF"/>
              </w:rPr>
            </w:pPr>
            <w:r w:rsidRPr="000E76F8">
              <w:rPr>
                <w:rFonts w:ascii="Wingdings" w:eastAsia="Wingdings" w:hAnsi="Wingdings" w:cs="Wingdings"/>
                <w:sz w:val="28"/>
                <w:szCs w:val="28"/>
              </w:rPr>
              <w:t>ü</w:t>
            </w:r>
          </w:p>
        </w:tc>
        <w:tc>
          <w:tcPr>
            <w:tcW w:w="1593" w:type="dxa"/>
            <w:vAlign w:val="center"/>
          </w:tcPr>
          <w:p w14:paraId="72224CBE" w14:textId="78160074"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color w:val="202124"/>
                <w:sz w:val="28"/>
                <w:szCs w:val="28"/>
                <w:shd w:val="clear" w:color="auto" w:fill="FFFFFF"/>
              </w:rPr>
            </w:pPr>
            <w:r w:rsidRPr="000E76F8">
              <w:rPr>
                <w:rFonts w:ascii="Wingdings" w:eastAsia="Wingdings" w:hAnsi="Wingdings" w:cs="Wingdings"/>
                <w:sz w:val="28"/>
                <w:szCs w:val="28"/>
              </w:rPr>
              <w:t>ü</w:t>
            </w:r>
          </w:p>
        </w:tc>
        <w:tc>
          <w:tcPr>
            <w:tcW w:w="991" w:type="dxa"/>
            <w:vAlign w:val="center"/>
          </w:tcPr>
          <w:p w14:paraId="28E71826" w14:textId="7E8860A0"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44963ED9" w14:textId="1E0D4974"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0E76F8" w:rsidRPr="000E76F8" w14:paraId="4A874486"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6" w:type="dxa"/>
          </w:tcPr>
          <w:p w14:paraId="54B869F0" w14:textId="3FB72EE5" w:rsidR="000E76F8" w:rsidRPr="000E76F8" w:rsidRDefault="000E76F8" w:rsidP="00946A31">
            <w:pPr>
              <w:spacing w:before="80" w:after="80"/>
              <w:contextualSpacing w:val="0"/>
              <w:rPr>
                <w:rFonts w:cs="Arial"/>
                <w:b/>
                <w:sz w:val="20"/>
                <w:szCs w:val="20"/>
              </w:rPr>
            </w:pPr>
            <w:r w:rsidRPr="000E76F8">
              <w:rPr>
                <w:rFonts w:cs="Arial"/>
                <w:sz w:val="20"/>
                <w:szCs w:val="20"/>
              </w:rPr>
              <w:t>Add client service information</w:t>
            </w:r>
          </w:p>
        </w:tc>
        <w:tc>
          <w:tcPr>
            <w:tcW w:w="1593" w:type="dxa"/>
            <w:vAlign w:val="center"/>
          </w:tcPr>
          <w:p w14:paraId="41C4F401"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color w:val="202124"/>
                <w:sz w:val="28"/>
                <w:szCs w:val="28"/>
                <w:shd w:val="clear" w:color="auto" w:fill="FFFFFF"/>
              </w:rPr>
            </w:pPr>
          </w:p>
        </w:tc>
        <w:tc>
          <w:tcPr>
            <w:tcW w:w="1593" w:type="dxa"/>
            <w:vAlign w:val="center"/>
          </w:tcPr>
          <w:p w14:paraId="3BD19FB5"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color w:val="202124"/>
                <w:sz w:val="28"/>
                <w:szCs w:val="28"/>
                <w:shd w:val="clear" w:color="auto" w:fill="FFFFFF"/>
              </w:rPr>
            </w:pPr>
          </w:p>
        </w:tc>
        <w:tc>
          <w:tcPr>
            <w:tcW w:w="991" w:type="dxa"/>
            <w:vAlign w:val="center"/>
          </w:tcPr>
          <w:p w14:paraId="73E8B852" w14:textId="00D85234"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41F40C43" w14:textId="07BFFA0B"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5347C1" w:rsidRPr="000E76F8" w14:paraId="6F15EA3F" w14:textId="77777777" w:rsidTr="000E76F8">
        <w:tc>
          <w:tcPr>
            <w:cnfStyle w:val="001000000000" w:firstRow="0" w:lastRow="0" w:firstColumn="1" w:lastColumn="0" w:oddVBand="0" w:evenVBand="0" w:oddHBand="0" w:evenHBand="0" w:firstRowFirstColumn="0" w:firstRowLastColumn="0" w:lastRowFirstColumn="0" w:lastRowLastColumn="0"/>
            <w:tcW w:w="3886" w:type="dxa"/>
          </w:tcPr>
          <w:p w14:paraId="1654097B" w14:textId="5CF04AA6" w:rsidR="005347C1" w:rsidRPr="000E76F8" w:rsidRDefault="005347C1" w:rsidP="00946A31">
            <w:pPr>
              <w:spacing w:before="80" w:after="80"/>
              <w:contextualSpacing w:val="0"/>
              <w:rPr>
                <w:rFonts w:cs="Arial"/>
                <w:b/>
                <w:sz w:val="20"/>
                <w:szCs w:val="20"/>
              </w:rPr>
            </w:pPr>
            <w:r w:rsidRPr="000E76F8">
              <w:rPr>
                <w:rFonts w:cs="Arial"/>
                <w:sz w:val="20"/>
                <w:szCs w:val="20"/>
              </w:rPr>
              <w:t>Transfer clients between services</w:t>
            </w:r>
          </w:p>
        </w:tc>
        <w:tc>
          <w:tcPr>
            <w:tcW w:w="1593" w:type="dxa"/>
            <w:vAlign w:val="center"/>
          </w:tcPr>
          <w:p w14:paraId="30FC7120" w14:textId="7BB03878" w:rsidR="005347C1"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color w:val="202124"/>
                <w:sz w:val="28"/>
                <w:szCs w:val="28"/>
                <w:shd w:val="clear" w:color="auto" w:fill="FFFFFF"/>
              </w:rPr>
            </w:pPr>
            <w:r w:rsidRPr="000E76F8">
              <w:rPr>
                <w:rFonts w:ascii="Wingdings" w:eastAsia="Wingdings" w:hAnsi="Wingdings" w:cs="Wingdings"/>
                <w:sz w:val="28"/>
                <w:szCs w:val="28"/>
              </w:rPr>
              <w:t>ü</w:t>
            </w:r>
          </w:p>
        </w:tc>
        <w:tc>
          <w:tcPr>
            <w:tcW w:w="1593" w:type="dxa"/>
            <w:vAlign w:val="center"/>
          </w:tcPr>
          <w:p w14:paraId="5F8CB05D" w14:textId="77777777" w:rsidR="005347C1" w:rsidRPr="000E76F8" w:rsidRDefault="005347C1"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color w:val="202124"/>
                <w:sz w:val="28"/>
                <w:szCs w:val="28"/>
                <w:shd w:val="clear" w:color="auto" w:fill="FFFFFF"/>
              </w:rPr>
            </w:pPr>
          </w:p>
        </w:tc>
        <w:tc>
          <w:tcPr>
            <w:tcW w:w="991" w:type="dxa"/>
            <w:vAlign w:val="center"/>
          </w:tcPr>
          <w:p w14:paraId="3356D486" w14:textId="77777777" w:rsidR="005347C1" w:rsidRPr="000E76F8" w:rsidRDefault="005347C1"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91" w:type="dxa"/>
            <w:vAlign w:val="center"/>
          </w:tcPr>
          <w:p w14:paraId="2523F25F" w14:textId="77777777" w:rsidR="005347C1" w:rsidRPr="000E76F8" w:rsidRDefault="005347C1"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r>
      <w:tr w:rsidR="000E76F8" w:rsidRPr="000E76F8" w14:paraId="115FE6A6"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6" w:type="dxa"/>
          </w:tcPr>
          <w:p w14:paraId="7DBB9AD6" w14:textId="23DE59D2" w:rsidR="000E76F8" w:rsidRPr="000E76F8" w:rsidRDefault="000E76F8" w:rsidP="00946A31">
            <w:pPr>
              <w:spacing w:before="80" w:after="80"/>
              <w:contextualSpacing w:val="0"/>
              <w:rPr>
                <w:rFonts w:cs="Arial"/>
                <w:b/>
                <w:sz w:val="20"/>
                <w:szCs w:val="20"/>
              </w:rPr>
            </w:pPr>
            <w:r w:rsidRPr="000E76F8">
              <w:rPr>
                <w:rFonts w:cs="Arial"/>
                <w:sz w:val="20"/>
                <w:szCs w:val="20"/>
              </w:rPr>
              <w:t>View list of residential care recipients and their residential funding classifications</w:t>
            </w:r>
          </w:p>
        </w:tc>
        <w:tc>
          <w:tcPr>
            <w:tcW w:w="1593" w:type="dxa"/>
            <w:vAlign w:val="center"/>
          </w:tcPr>
          <w:p w14:paraId="212FF962"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color w:val="202124"/>
                <w:sz w:val="28"/>
                <w:szCs w:val="28"/>
                <w:shd w:val="clear" w:color="auto" w:fill="FFFFFF"/>
              </w:rPr>
            </w:pPr>
          </w:p>
        </w:tc>
        <w:tc>
          <w:tcPr>
            <w:tcW w:w="1593" w:type="dxa"/>
            <w:vAlign w:val="center"/>
          </w:tcPr>
          <w:p w14:paraId="487EDEF8" w14:textId="7777777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color w:val="202124"/>
                <w:sz w:val="28"/>
                <w:szCs w:val="28"/>
                <w:shd w:val="clear" w:color="auto" w:fill="FFFFFF"/>
              </w:rPr>
            </w:pPr>
          </w:p>
        </w:tc>
        <w:tc>
          <w:tcPr>
            <w:tcW w:w="991" w:type="dxa"/>
            <w:vAlign w:val="center"/>
          </w:tcPr>
          <w:p w14:paraId="463CBD0A" w14:textId="251F6E57"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232D0685" w14:textId="36E13EAC" w:rsidR="000E76F8"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0E76F8" w:rsidRPr="000E76F8" w14:paraId="22E35E76" w14:textId="77777777" w:rsidTr="000E76F8">
        <w:tc>
          <w:tcPr>
            <w:cnfStyle w:val="001000000000" w:firstRow="0" w:lastRow="0" w:firstColumn="1" w:lastColumn="0" w:oddVBand="0" w:evenVBand="0" w:oddHBand="0" w:evenHBand="0" w:firstRowFirstColumn="0" w:firstRowLastColumn="0" w:lastRowFirstColumn="0" w:lastRowLastColumn="0"/>
            <w:tcW w:w="3886" w:type="dxa"/>
          </w:tcPr>
          <w:p w14:paraId="1333322F" w14:textId="41B0AC2D" w:rsidR="000E76F8" w:rsidRPr="000E76F8" w:rsidRDefault="000E76F8" w:rsidP="00946A31">
            <w:pPr>
              <w:spacing w:before="80" w:after="80"/>
              <w:contextualSpacing w:val="0"/>
              <w:rPr>
                <w:rFonts w:cs="Arial"/>
                <w:b/>
                <w:sz w:val="20"/>
                <w:szCs w:val="20"/>
              </w:rPr>
            </w:pPr>
            <w:r w:rsidRPr="000E76F8">
              <w:rPr>
                <w:rFonts w:cs="Arial"/>
                <w:sz w:val="20"/>
                <w:szCs w:val="20"/>
              </w:rPr>
              <w:t>View list of requests for residential funding assessments and reassessment</w:t>
            </w:r>
          </w:p>
        </w:tc>
        <w:tc>
          <w:tcPr>
            <w:tcW w:w="1593" w:type="dxa"/>
            <w:vAlign w:val="center"/>
          </w:tcPr>
          <w:p w14:paraId="2E18E39B" w14:textId="77777777"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color w:val="202124"/>
                <w:sz w:val="28"/>
                <w:szCs w:val="28"/>
                <w:shd w:val="clear" w:color="auto" w:fill="FFFFFF"/>
              </w:rPr>
            </w:pPr>
          </w:p>
        </w:tc>
        <w:tc>
          <w:tcPr>
            <w:tcW w:w="1593" w:type="dxa"/>
            <w:vAlign w:val="center"/>
          </w:tcPr>
          <w:p w14:paraId="0BE0836F" w14:textId="77777777"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color w:val="202124"/>
                <w:sz w:val="28"/>
                <w:szCs w:val="28"/>
                <w:shd w:val="clear" w:color="auto" w:fill="FFFFFF"/>
              </w:rPr>
            </w:pPr>
          </w:p>
        </w:tc>
        <w:tc>
          <w:tcPr>
            <w:tcW w:w="991" w:type="dxa"/>
            <w:vAlign w:val="center"/>
          </w:tcPr>
          <w:p w14:paraId="3F1EEFCC" w14:textId="52E7AEAB"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20E240F9" w14:textId="232BE5CB" w:rsidR="000E76F8" w:rsidRPr="000E76F8" w:rsidRDefault="000E76F8" w:rsidP="00946A31">
            <w:pPr>
              <w:spacing w:before="80" w:after="8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A51BEE" w:rsidRPr="000E76F8" w14:paraId="14B06436"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6" w:type="dxa"/>
          </w:tcPr>
          <w:p w14:paraId="2D139144" w14:textId="728B888D" w:rsidR="005347C1" w:rsidRPr="000E76F8" w:rsidRDefault="005347C1" w:rsidP="00946A31">
            <w:pPr>
              <w:spacing w:before="80" w:after="80"/>
              <w:contextualSpacing w:val="0"/>
              <w:rPr>
                <w:rFonts w:cs="Arial"/>
                <w:b/>
                <w:sz w:val="20"/>
                <w:szCs w:val="20"/>
              </w:rPr>
            </w:pPr>
            <w:r w:rsidRPr="000E76F8">
              <w:rPr>
                <w:rFonts w:cs="Arial"/>
                <w:sz w:val="20"/>
                <w:szCs w:val="20"/>
              </w:rPr>
              <w:t>Request Residential Funding Reassessments</w:t>
            </w:r>
          </w:p>
        </w:tc>
        <w:tc>
          <w:tcPr>
            <w:tcW w:w="1593" w:type="dxa"/>
            <w:vAlign w:val="center"/>
          </w:tcPr>
          <w:p w14:paraId="62B89FCA" w14:textId="77777777" w:rsidR="005347C1" w:rsidRPr="000E76F8" w:rsidRDefault="005347C1"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color w:val="202124"/>
                <w:sz w:val="28"/>
                <w:szCs w:val="28"/>
                <w:shd w:val="clear" w:color="auto" w:fill="FFFFFF"/>
              </w:rPr>
            </w:pPr>
          </w:p>
        </w:tc>
        <w:tc>
          <w:tcPr>
            <w:tcW w:w="1593" w:type="dxa"/>
            <w:vAlign w:val="center"/>
          </w:tcPr>
          <w:p w14:paraId="5FD6EA2A" w14:textId="77777777" w:rsidR="005347C1" w:rsidRPr="000E76F8" w:rsidRDefault="005347C1"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color w:val="202124"/>
                <w:sz w:val="28"/>
                <w:szCs w:val="28"/>
                <w:shd w:val="clear" w:color="auto" w:fill="FFFFFF"/>
              </w:rPr>
            </w:pPr>
          </w:p>
        </w:tc>
        <w:tc>
          <w:tcPr>
            <w:tcW w:w="991" w:type="dxa"/>
            <w:vAlign w:val="center"/>
          </w:tcPr>
          <w:p w14:paraId="52E228AB" w14:textId="36CFC2DA" w:rsidR="005347C1" w:rsidRPr="000E76F8" w:rsidRDefault="000E76F8"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91" w:type="dxa"/>
            <w:vAlign w:val="center"/>
          </w:tcPr>
          <w:p w14:paraId="493F190A" w14:textId="77777777" w:rsidR="005347C1" w:rsidRPr="000E76F8" w:rsidRDefault="005347C1" w:rsidP="00946A31">
            <w:pPr>
              <w:spacing w:before="80" w:after="8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r>
    </w:tbl>
    <w:p w14:paraId="50283248" w14:textId="3B87E816" w:rsidR="003E776C" w:rsidRPr="000E76F8" w:rsidRDefault="00E24AB8" w:rsidP="00490078">
      <w:pPr>
        <w:widowControl/>
        <w:spacing w:before="240"/>
        <w:rPr>
          <w:rFonts w:cs="Arial"/>
          <w:b/>
          <w:bCs/>
          <w:sz w:val="20"/>
          <w:szCs w:val="20"/>
        </w:rPr>
      </w:pPr>
      <w:r w:rsidRPr="000E76F8">
        <w:rPr>
          <w:rFonts w:cs="Arial"/>
          <w:b/>
          <w:bCs/>
          <w:color w:val="2F5496"/>
          <w:sz w:val="20"/>
          <w:szCs w:val="20"/>
        </w:rPr>
        <w:t>ORGANISATION FOCUSSED KEY FUNCTIONS</w:t>
      </w:r>
    </w:p>
    <w:tbl>
      <w:tblPr>
        <w:tblStyle w:val="GridTable4-Accent11"/>
        <w:tblW w:w="0" w:type="auto"/>
        <w:tblCellMar>
          <w:left w:w="57" w:type="dxa"/>
          <w:right w:w="57" w:type="dxa"/>
        </w:tblCellMar>
        <w:tblLook w:val="04A0" w:firstRow="1" w:lastRow="0" w:firstColumn="1" w:lastColumn="0" w:noHBand="0" w:noVBand="1"/>
        <w:tblCaption w:val="Organisation Focussed key functions of the Service and Support Portal"/>
        <w:tblDescription w:val="Shows a list of key functions, and which role can do them (Organisation administrator, Outlet administrator, Team leader, Staff member)"/>
      </w:tblPr>
      <w:tblGrid>
        <w:gridCol w:w="3887"/>
        <w:gridCol w:w="1610"/>
        <w:gridCol w:w="1567"/>
        <w:gridCol w:w="1022"/>
        <w:gridCol w:w="968"/>
      </w:tblGrid>
      <w:tr w:rsidR="00662434" w:rsidRPr="000E76F8" w14:paraId="0B54BEAF" w14:textId="77777777" w:rsidTr="000E76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87" w:type="dxa"/>
            <w:shd w:val="clear" w:color="auto" w:fill="2F5496" w:themeFill="accent1" w:themeFillShade="BF"/>
            <w:vAlign w:val="center"/>
          </w:tcPr>
          <w:p w14:paraId="2FBC1C6A" w14:textId="38FDFE4D" w:rsidR="003E776C" w:rsidRPr="000E76F8" w:rsidRDefault="003E776C" w:rsidP="009D07B6">
            <w:pPr>
              <w:contextualSpacing w:val="0"/>
              <w:rPr>
                <w:rFonts w:cs="Arial"/>
                <w:sz w:val="20"/>
                <w:szCs w:val="20"/>
              </w:rPr>
            </w:pPr>
            <w:r w:rsidRPr="000E76F8">
              <w:rPr>
                <w:rFonts w:cs="Arial"/>
                <w:sz w:val="20"/>
                <w:szCs w:val="20"/>
              </w:rPr>
              <w:t>Key Functions</w:t>
            </w:r>
          </w:p>
        </w:tc>
        <w:tc>
          <w:tcPr>
            <w:tcW w:w="1610" w:type="dxa"/>
            <w:shd w:val="clear" w:color="auto" w:fill="2F5496" w:themeFill="accent1" w:themeFillShade="BF"/>
            <w:vAlign w:val="center"/>
          </w:tcPr>
          <w:p w14:paraId="5E9AEC17" w14:textId="0416F48E" w:rsidR="003E776C" w:rsidRPr="000E76F8" w:rsidRDefault="003E776C"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Organisation Administrator</w:t>
            </w:r>
          </w:p>
        </w:tc>
        <w:tc>
          <w:tcPr>
            <w:tcW w:w="1567" w:type="dxa"/>
            <w:shd w:val="clear" w:color="auto" w:fill="2F5496" w:themeFill="accent1" w:themeFillShade="BF"/>
            <w:vAlign w:val="center"/>
          </w:tcPr>
          <w:p w14:paraId="78602989" w14:textId="67013E26" w:rsidR="003E776C" w:rsidRPr="000E76F8" w:rsidRDefault="003E776C"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Outlet Administrator</w:t>
            </w:r>
          </w:p>
        </w:tc>
        <w:tc>
          <w:tcPr>
            <w:tcW w:w="1022" w:type="dxa"/>
            <w:shd w:val="clear" w:color="auto" w:fill="2F5496" w:themeFill="accent1" w:themeFillShade="BF"/>
            <w:vAlign w:val="center"/>
          </w:tcPr>
          <w:p w14:paraId="1C265E4A" w14:textId="3C15DDA0" w:rsidR="003E776C" w:rsidRPr="000E76F8" w:rsidRDefault="003E776C"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Team Leader</w:t>
            </w:r>
          </w:p>
        </w:tc>
        <w:tc>
          <w:tcPr>
            <w:tcW w:w="968" w:type="dxa"/>
            <w:shd w:val="clear" w:color="auto" w:fill="2F5496" w:themeFill="accent1" w:themeFillShade="BF"/>
            <w:vAlign w:val="center"/>
          </w:tcPr>
          <w:p w14:paraId="06FBF78E" w14:textId="70629128" w:rsidR="003E776C" w:rsidRPr="000E76F8" w:rsidRDefault="003E776C" w:rsidP="009D07B6">
            <w:pPr>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0E76F8">
              <w:rPr>
                <w:rFonts w:cs="Arial"/>
                <w:sz w:val="20"/>
                <w:szCs w:val="20"/>
              </w:rPr>
              <w:t>Staff Member</w:t>
            </w:r>
          </w:p>
        </w:tc>
      </w:tr>
      <w:tr w:rsidR="000E76F8" w:rsidRPr="000E76F8" w14:paraId="29EE8B77"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vAlign w:val="center"/>
          </w:tcPr>
          <w:p w14:paraId="4D23E69D" w14:textId="64C66ADC" w:rsidR="000E76F8" w:rsidRPr="000E76F8" w:rsidRDefault="000E76F8" w:rsidP="00946A31">
            <w:pPr>
              <w:spacing w:before="60" w:after="60"/>
              <w:contextualSpacing w:val="0"/>
              <w:rPr>
                <w:rFonts w:cs="Arial"/>
                <w:b/>
                <w:sz w:val="20"/>
                <w:szCs w:val="20"/>
              </w:rPr>
            </w:pPr>
            <w:r w:rsidRPr="000E76F8">
              <w:rPr>
                <w:rFonts w:cs="Arial"/>
                <w:sz w:val="20"/>
                <w:szCs w:val="20"/>
              </w:rPr>
              <w:t xml:space="preserve">View Palliative Care recipients </w:t>
            </w:r>
          </w:p>
        </w:tc>
        <w:tc>
          <w:tcPr>
            <w:tcW w:w="1610" w:type="dxa"/>
            <w:vAlign w:val="center"/>
          </w:tcPr>
          <w:p w14:paraId="7552E0DC" w14:textId="77777777"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1567" w:type="dxa"/>
            <w:vAlign w:val="center"/>
          </w:tcPr>
          <w:p w14:paraId="0789513C" w14:textId="77777777"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1022" w:type="dxa"/>
            <w:vAlign w:val="center"/>
          </w:tcPr>
          <w:p w14:paraId="39FE2145" w14:textId="27F4CC05"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68" w:type="dxa"/>
            <w:vAlign w:val="center"/>
          </w:tcPr>
          <w:p w14:paraId="654F2FED" w14:textId="427ACACB"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0E76F8" w:rsidRPr="000E76F8" w14:paraId="1F40C65D" w14:textId="77777777" w:rsidTr="000E76F8">
        <w:tc>
          <w:tcPr>
            <w:cnfStyle w:val="001000000000" w:firstRow="0" w:lastRow="0" w:firstColumn="1" w:lastColumn="0" w:oddVBand="0" w:evenVBand="0" w:oddHBand="0" w:evenHBand="0" w:firstRowFirstColumn="0" w:firstRowLastColumn="0" w:lastRowFirstColumn="0" w:lastRowLastColumn="0"/>
            <w:tcW w:w="3887" w:type="dxa"/>
            <w:vAlign w:val="center"/>
          </w:tcPr>
          <w:p w14:paraId="3F690B14" w14:textId="3AA7FF35" w:rsidR="000E76F8" w:rsidRPr="000E76F8" w:rsidRDefault="000E76F8" w:rsidP="00946A31">
            <w:pPr>
              <w:spacing w:before="60" w:after="60"/>
              <w:contextualSpacing w:val="0"/>
              <w:rPr>
                <w:rFonts w:cs="Arial"/>
                <w:b/>
                <w:sz w:val="20"/>
                <w:szCs w:val="20"/>
              </w:rPr>
            </w:pPr>
            <w:r w:rsidRPr="000E76F8">
              <w:rPr>
                <w:rFonts w:cs="Arial"/>
                <w:sz w:val="20"/>
                <w:szCs w:val="20"/>
              </w:rPr>
              <w:t>Upload Palliative Documentation</w:t>
            </w:r>
          </w:p>
        </w:tc>
        <w:tc>
          <w:tcPr>
            <w:tcW w:w="1610" w:type="dxa"/>
            <w:vAlign w:val="center"/>
          </w:tcPr>
          <w:p w14:paraId="3BDAD69B" w14:textId="77777777"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1567" w:type="dxa"/>
            <w:vAlign w:val="center"/>
          </w:tcPr>
          <w:p w14:paraId="5567D811" w14:textId="77777777"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1022" w:type="dxa"/>
            <w:vAlign w:val="center"/>
          </w:tcPr>
          <w:p w14:paraId="0BD8E343" w14:textId="3E3E6680"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968" w:type="dxa"/>
            <w:vAlign w:val="center"/>
          </w:tcPr>
          <w:p w14:paraId="1A934813" w14:textId="756A79BF"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r>
      <w:tr w:rsidR="003E776C" w:rsidRPr="000E76F8" w14:paraId="44EBC0F0"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vAlign w:val="center"/>
          </w:tcPr>
          <w:p w14:paraId="2EEA70FE" w14:textId="23B2875F" w:rsidR="003E776C" w:rsidRPr="000E76F8" w:rsidRDefault="003E776C" w:rsidP="00946A31">
            <w:pPr>
              <w:spacing w:before="60" w:after="60"/>
              <w:contextualSpacing w:val="0"/>
              <w:rPr>
                <w:rFonts w:cs="Arial"/>
                <w:b/>
                <w:sz w:val="20"/>
                <w:szCs w:val="20"/>
              </w:rPr>
            </w:pPr>
            <w:r w:rsidRPr="000E76F8">
              <w:rPr>
                <w:rFonts w:cs="Arial"/>
                <w:sz w:val="20"/>
                <w:szCs w:val="20"/>
              </w:rPr>
              <w:t xml:space="preserve">Submit notifications under the </w:t>
            </w:r>
            <w:r w:rsidR="00662434" w:rsidRPr="000E76F8">
              <w:rPr>
                <w:rFonts w:cs="Arial"/>
                <w:sz w:val="20"/>
                <w:szCs w:val="20"/>
              </w:rPr>
              <w:br/>
            </w:r>
            <w:r w:rsidRPr="000E76F8">
              <w:rPr>
                <w:rFonts w:cs="Arial"/>
                <w:sz w:val="20"/>
                <w:szCs w:val="20"/>
              </w:rPr>
              <w:t>Serious Incident Response Scheme</w:t>
            </w:r>
          </w:p>
        </w:tc>
        <w:tc>
          <w:tcPr>
            <w:tcW w:w="1610" w:type="dxa"/>
            <w:vAlign w:val="center"/>
          </w:tcPr>
          <w:p w14:paraId="72FD83B5" w14:textId="309CB250" w:rsidR="003E776C"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67" w:type="dxa"/>
            <w:vAlign w:val="center"/>
          </w:tcPr>
          <w:p w14:paraId="02B2A2E1" w14:textId="77777777" w:rsidR="003E776C" w:rsidRPr="000E76F8" w:rsidRDefault="003E776C"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1022" w:type="dxa"/>
            <w:vAlign w:val="center"/>
          </w:tcPr>
          <w:p w14:paraId="1A1F496A" w14:textId="77777777" w:rsidR="003E776C" w:rsidRPr="000E76F8" w:rsidRDefault="003E776C"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968" w:type="dxa"/>
            <w:vAlign w:val="center"/>
          </w:tcPr>
          <w:p w14:paraId="3D50196A" w14:textId="77777777" w:rsidR="003E776C" w:rsidRPr="000E76F8" w:rsidRDefault="003E776C"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r>
      <w:tr w:rsidR="00662434" w:rsidRPr="000E76F8" w14:paraId="656F681C" w14:textId="77777777" w:rsidTr="000E76F8">
        <w:tc>
          <w:tcPr>
            <w:cnfStyle w:val="001000000000" w:firstRow="0" w:lastRow="0" w:firstColumn="1" w:lastColumn="0" w:oddVBand="0" w:evenVBand="0" w:oddHBand="0" w:evenHBand="0" w:firstRowFirstColumn="0" w:firstRowLastColumn="0" w:lastRowFirstColumn="0" w:lastRowLastColumn="0"/>
            <w:tcW w:w="3887" w:type="dxa"/>
            <w:vAlign w:val="center"/>
          </w:tcPr>
          <w:p w14:paraId="23559154" w14:textId="0B410A0A" w:rsidR="009449CF" w:rsidRPr="000E76F8" w:rsidRDefault="009449CF" w:rsidP="00946A31">
            <w:pPr>
              <w:spacing w:before="60" w:after="60"/>
              <w:contextualSpacing w:val="0"/>
              <w:rPr>
                <w:rFonts w:cs="Arial"/>
                <w:b/>
                <w:sz w:val="20"/>
                <w:szCs w:val="20"/>
              </w:rPr>
            </w:pPr>
            <w:r w:rsidRPr="000E76F8">
              <w:rPr>
                <w:rFonts w:cs="Arial"/>
                <w:sz w:val="20"/>
                <w:szCs w:val="20"/>
              </w:rPr>
              <w:t>Request change to contractual information</w:t>
            </w:r>
          </w:p>
        </w:tc>
        <w:tc>
          <w:tcPr>
            <w:tcW w:w="1610" w:type="dxa"/>
            <w:vAlign w:val="center"/>
          </w:tcPr>
          <w:p w14:paraId="24B50AB3" w14:textId="77777777" w:rsidR="009449CF" w:rsidRPr="000E76F8" w:rsidRDefault="009449CF"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1567" w:type="dxa"/>
            <w:vAlign w:val="center"/>
          </w:tcPr>
          <w:p w14:paraId="50683DEF" w14:textId="484613CD" w:rsidR="009449CF"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022" w:type="dxa"/>
            <w:vAlign w:val="center"/>
          </w:tcPr>
          <w:p w14:paraId="4A1CC98C" w14:textId="77777777" w:rsidR="009449CF" w:rsidRPr="000E76F8" w:rsidRDefault="009449CF"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68" w:type="dxa"/>
            <w:vAlign w:val="center"/>
          </w:tcPr>
          <w:p w14:paraId="4D6CE3E3" w14:textId="77777777" w:rsidR="009449CF" w:rsidRPr="000E76F8" w:rsidRDefault="009449CF"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r>
      <w:tr w:rsidR="009449CF" w:rsidRPr="000E76F8" w14:paraId="0FC569F9"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vAlign w:val="center"/>
          </w:tcPr>
          <w:p w14:paraId="581B143B" w14:textId="0F98F931" w:rsidR="009449CF" w:rsidRPr="000E76F8" w:rsidRDefault="009449CF" w:rsidP="00946A31">
            <w:pPr>
              <w:spacing w:before="60" w:after="60"/>
              <w:contextualSpacing w:val="0"/>
              <w:rPr>
                <w:rFonts w:cs="Arial"/>
                <w:b/>
                <w:sz w:val="20"/>
                <w:szCs w:val="20"/>
              </w:rPr>
            </w:pPr>
            <w:r w:rsidRPr="000E76F8">
              <w:rPr>
                <w:rFonts w:cs="Arial"/>
                <w:sz w:val="20"/>
                <w:szCs w:val="20"/>
              </w:rPr>
              <w:t>Add outlets</w:t>
            </w:r>
          </w:p>
        </w:tc>
        <w:tc>
          <w:tcPr>
            <w:tcW w:w="1610" w:type="dxa"/>
            <w:vAlign w:val="center"/>
          </w:tcPr>
          <w:p w14:paraId="21E3F8B9" w14:textId="1A067F57" w:rsidR="009449CF"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67" w:type="dxa"/>
            <w:vAlign w:val="center"/>
          </w:tcPr>
          <w:p w14:paraId="41C98A27" w14:textId="77777777" w:rsidR="009449CF" w:rsidRPr="000E76F8" w:rsidRDefault="009449CF"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1022" w:type="dxa"/>
            <w:vAlign w:val="center"/>
          </w:tcPr>
          <w:p w14:paraId="6BC5D5CE" w14:textId="77777777" w:rsidR="009449CF" w:rsidRPr="000E76F8" w:rsidRDefault="009449CF"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968" w:type="dxa"/>
            <w:vAlign w:val="center"/>
          </w:tcPr>
          <w:p w14:paraId="1FA81F4C" w14:textId="77777777" w:rsidR="009449CF" w:rsidRPr="000E76F8" w:rsidRDefault="009449CF"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r>
      <w:tr w:rsidR="000E76F8" w:rsidRPr="000E76F8" w14:paraId="51E7D523" w14:textId="77777777" w:rsidTr="000E76F8">
        <w:tc>
          <w:tcPr>
            <w:cnfStyle w:val="001000000000" w:firstRow="0" w:lastRow="0" w:firstColumn="1" w:lastColumn="0" w:oddVBand="0" w:evenVBand="0" w:oddHBand="0" w:evenHBand="0" w:firstRowFirstColumn="0" w:firstRowLastColumn="0" w:lastRowFirstColumn="0" w:lastRowLastColumn="0"/>
            <w:tcW w:w="3887" w:type="dxa"/>
            <w:vAlign w:val="center"/>
          </w:tcPr>
          <w:p w14:paraId="237F3440" w14:textId="5784584F" w:rsidR="000E76F8" w:rsidRPr="000E76F8" w:rsidRDefault="000E76F8" w:rsidP="00946A31">
            <w:pPr>
              <w:spacing w:before="60" w:after="60"/>
              <w:contextualSpacing w:val="0"/>
              <w:rPr>
                <w:rFonts w:cs="Arial"/>
                <w:b/>
                <w:sz w:val="20"/>
                <w:szCs w:val="20"/>
              </w:rPr>
            </w:pPr>
            <w:r w:rsidRPr="000E76F8">
              <w:rPr>
                <w:rFonts w:cs="Arial"/>
                <w:sz w:val="20"/>
                <w:szCs w:val="20"/>
              </w:rPr>
              <w:t>Manage outlets: edit, activate, deactivate, remove</w:t>
            </w:r>
          </w:p>
        </w:tc>
        <w:tc>
          <w:tcPr>
            <w:tcW w:w="1610" w:type="dxa"/>
            <w:vAlign w:val="center"/>
          </w:tcPr>
          <w:p w14:paraId="620436F7" w14:textId="5CAC1111"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67" w:type="dxa"/>
            <w:vAlign w:val="center"/>
          </w:tcPr>
          <w:p w14:paraId="56BD9904" w14:textId="546753E0"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022" w:type="dxa"/>
            <w:vAlign w:val="center"/>
          </w:tcPr>
          <w:p w14:paraId="42A40EE3" w14:textId="77777777"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68" w:type="dxa"/>
            <w:vAlign w:val="center"/>
          </w:tcPr>
          <w:p w14:paraId="2ADBEB8A" w14:textId="77777777" w:rsidR="000E76F8"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r>
      <w:tr w:rsidR="000E76F8" w:rsidRPr="000E76F8" w14:paraId="153541CE"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vAlign w:val="center"/>
          </w:tcPr>
          <w:p w14:paraId="45E88EE9" w14:textId="63C2E58C" w:rsidR="000E76F8" w:rsidRPr="000E76F8" w:rsidRDefault="000E76F8" w:rsidP="00946A31">
            <w:pPr>
              <w:spacing w:before="60" w:after="60"/>
              <w:contextualSpacing w:val="0"/>
              <w:rPr>
                <w:rFonts w:cs="Arial"/>
                <w:b/>
                <w:sz w:val="20"/>
                <w:szCs w:val="20"/>
              </w:rPr>
            </w:pPr>
            <w:r w:rsidRPr="000E76F8">
              <w:rPr>
                <w:rFonts w:cs="Arial"/>
                <w:sz w:val="20"/>
                <w:szCs w:val="20"/>
                <w:lang w:eastAsia="ja-JP"/>
              </w:rPr>
              <w:t>Manage services: add, edit, activate, transfer (organisation administrator only) or deactivate</w:t>
            </w:r>
          </w:p>
        </w:tc>
        <w:tc>
          <w:tcPr>
            <w:tcW w:w="1610" w:type="dxa"/>
            <w:vAlign w:val="center"/>
          </w:tcPr>
          <w:p w14:paraId="05BF4967" w14:textId="377D8370"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67" w:type="dxa"/>
            <w:vAlign w:val="center"/>
          </w:tcPr>
          <w:p w14:paraId="166FB635" w14:textId="5C1258EE"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022" w:type="dxa"/>
            <w:vAlign w:val="center"/>
          </w:tcPr>
          <w:p w14:paraId="56ADD529" w14:textId="77777777"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968" w:type="dxa"/>
            <w:vAlign w:val="center"/>
          </w:tcPr>
          <w:p w14:paraId="65D771CA" w14:textId="77777777"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r>
      <w:tr w:rsidR="00662434" w:rsidRPr="000E76F8" w14:paraId="4EE7D64C" w14:textId="77777777" w:rsidTr="000E76F8">
        <w:tc>
          <w:tcPr>
            <w:cnfStyle w:val="001000000000" w:firstRow="0" w:lastRow="0" w:firstColumn="1" w:lastColumn="0" w:oddVBand="0" w:evenVBand="0" w:oddHBand="0" w:evenHBand="0" w:firstRowFirstColumn="0" w:firstRowLastColumn="0" w:lastRowFirstColumn="0" w:lastRowLastColumn="0"/>
            <w:tcW w:w="3887" w:type="dxa"/>
            <w:vAlign w:val="center"/>
          </w:tcPr>
          <w:p w14:paraId="372A3322" w14:textId="2692CC8B" w:rsidR="009449CF" w:rsidRPr="000E76F8" w:rsidRDefault="009449CF" w:rsidP="00946A31">
            <w:pPr>
              <w:spacing w:before="60" w:after="60"/>
              <w:contextualSpacing w:val="0"/>
              <w:rPr>
                <w:rFonts w:cs="Arial"/>
                <w:b/>
                <w:sz w:val="20"/>
                <w:szCs w:val="20"/>
              </w:rPr>
            </w:pPr>
            <w:r w:rsidRPr="000E76F8">
              <w:rPr>
                <w:rFonts w:cs="Arial"/>
                <w:sz w:val="20"/>
                <w:szCs w:val="20"/>
              </w:rPr>
              <w:t xml:space="preserve">Manage staff (organisation </w:t>
            </w:r>
            <w:r w:rsidRPr="000E76F8">
              <w:rPr>
                <w:rFonts w:cs="Arial"/>
                <w:sz w:val="20"/>
                <w:szCs w:val="20"/>
                <w:lang w:eastAsia="ja-JP"/>
              </w:rPr>
              <w:t>level</w:t>
            </w:r>
            <w:r w:rsidRPr="000E76F8">
              <w:rPr>
                <w:rFonts w:cs="Arial"/>
                <w:sz w:val="20"/>
                <w:szCs w:val="20"/>
              </w:rPr>
              <w:t>): add, edit, deactivate</w:t>
            </w:r>
            <w:r w:rsidRPr="000E76F8">
              <w:rPr>
                <w:rFonts w:cs="Arial"/>
                <w:sz w:val="20"/>
                <w:szCs w:val="20"/>
                <w:lang w:eastAsia="ja-JP"/>
              </w:rPr>
              <w:t>, remove</w:t>
            </w:r>
          </w:p>
        </w:tc>
        <w:tc>
          <w:tcPr>
            <w:tcW w:w="1610" w:type="dxa"/>
            <w:vAlign w:val="center"/>
          </w:tcPr>
          <w:p w14:paraId="68F87B23" w14:textId="7D17EAAE" w:rsidR="009449CF" w:rsidRPr="000E76F8" w:rsidRDefault="000E76F8"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67" w:type="dxa"/>
            <w:vAlign w:val="center"/>
          </w:tcPr>
          <w:p w14:paraId="1F98DB1D" w14:textId="77777777" w:rsidR="009449CF" w:rsidRPr="000E76F8" w:rsidRDefault="009449CF"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1022" w:type="dxa"/>
            <w:vAlign w:val="center"/>
          </w:tcPr>
          <w:p w14:paraId="461AA281" w14:textId="77777777" w:rsidR="009449CF" w:rsidRPr="000E76F8" w:rsidRDefault="009449CF"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68" w:type="dxa"/>
            <w:vAlign w:val="center"/>
          </w:tcPr>
          <w:p w14:paraId="06D906D5" w14:textId="77777777" w:rsidR="009449CF" w:rsidRPr="000E76F8" w:rsidRDefault="009449CF" w:rsidP="00946A31">
            <w:p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 w:val="28"/>
                <w:szCs w:val="28"/>
              </w:rPr>
            </w:pPr>
          </w:p>
        </w:tc>
      </w:tr>
      <w:tr w:rsidR="000E76F8" w:rsidRPr="000E76F8" w14:paraId="3CE58D18" w14:textId="77777777" w:rsidTr="000E7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vAlign w:val="center"/>
          </w:tcPr>
          <w:p w14:paraId="2F14EEF0" w14:textId="4CF9FD58" w:rsidR="000E76F8" w:rsidRPr="000E76F8" w:rsidRDefault="000E76F8" w:rsidP="00946A31">
            <w:pPr>
              <w:spacing w:before="60" w:after="60"/>
              <w:contextualSpacing w:val="0"/>
              <w:rPr>
                <w:rFonts w:cs="Arial"/>
                <w:b/>
                <w:sz w:val="20"/>
                <w:szCs w:val="20"/>
              </w:rPr>
            </w:pPr>
            <w:r w:rsidRPr="000E76F8">
              <w:rPr>
                <w:rFonts w:cs="Arial"/>
                <w:sz w:val="20"/>
                <w:szCs w:val="20"/>
              </w:rPr>
              <w:t>Manage staff</w:t>
            </w:r>
            <w:r w:rsidRPr="000E76F8" w:rsidDel="00BE1E9E">
              <w:rPr>
                <w:rFonts w:cs="Arial"/>
                <w:sz w:val="20"/>
                <w:szCs w:val="20"/>
                <w:lang w:eastAsia="ja-JP"/>
              </w:rPr>
              <w:t xml:space="preserve"> </w:t>
            </w:r>
            <w:r w:rsidRPr="000E76F8">
              <w:rPr>
                <w:rFonts w:cs="Arial"/>
                <w:sz w:val="20"/>
                <w:szCs w:val="20"/>
                <w:lang w:eastAsia="ja-JP"/>
              </w:rPr>
              <w:t>(</w:t>
            </w:r>
            <w:r w:rsidRPr="000E76F8">
              <w:rPr>
                <w:rFonts w:cs="Arial"/>
                <w:sz w:val="20"/>
                <w:szCs w:val="20"/>
              </w:rPr>
              <w:t>outlet</w:t>
            </w:r>
            <w:r w:rsidRPr="000E76F8">
              <w:rPr>
                <w:rFonts w:cs="Arial"/>
                <w:sz w:val="20"/>
                <w:szCs w:val="20"/>
                <w:lang w:eastAsia="ja-JP"/>
              </w:rPr>
              <w:t xml:space="preserve"> level</w:t>
            </w:r>
            <w:r w:rsidRPr="000E76F8">
              <w:rPr>
                <w:rFonts w:cs="Arial"/>
                <w:sz w:val="20"/>
                <w:szCs w:val="20"/>
              </w:rPr>
              <w:t>): add, edit, deactivate, remove</w:t>
            </w:r>
          </w:p>
        </w:tc>
        <w:tc>
          <w:tcPr>
            <w:tcW w:w="1610" w:type="dxa"/>
            <w:vAlign w:val="center"/>
          </w:tcPr>
          <w:p w14:paraId="511F320C" w14:textId="3BC0FD61"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567" w:type="dxa"/>
            <w:vAlign w:val="center"/>
          </w:tcPr>
          <w:p w14:paraId="34CFCD6D" w14:textId="2DE782B9"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r w:rsidRPr="000E76F8">
              <w:rPr>
                <w:rFonts w:ascii="Wingdings" w:eastAsia="Wingdings" w:hAnsi="Wingdings" w:cs="Wingdings"/>
                <w:sz w:val="28"/>
                <w:szCs w:val="28"/>
              </w:rPr>
              <w:t>ü</w:t>
            </w:r>
          </w:p>
        </w:tc>
        <w:tc>
          <w:tcPr>
            <w:tcW w:w="1022" w:type="dxa"/>
            <w:vAlign w:val="center"/>
          </w:tcPr>
          <w:p w14:paraId="2308AAFD" w14:textId="77777777"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c>
          <w:tcPr>
            <w:tcW w:w="968" w:type="dxa"/>
            <w:vAlign w:val="center"/>
          </w:tcPr>
          <w:p w14:paraId="1E945DF7" w14:textId="77777777" w:rsidR="000E76F8" w:rsidRPr="000E76F8" w:rsidRDefault="000E76F8" w:rsidP="00946A31">
            <w:pPr>
              <w:spacing w:before="60" w:after="60"/>
              <w:contextualSpacing w:val="0"/>
              <w:cnfStyle w:val="000000100000" w:firstRow="0" w:lastRow="0" w:firstColumn="0" w:lastColumn="0" w:oddVBand="0" w:evenVBand="0" w:oddHBand="1" w:evenHBand="0" w:firstRowFirstColumn="0" w:firstRowLastColumn="0" w:lastRowFirstColumn="0" w:lastRowLastColumn="0"/>
              <w:rPr>
                <w:rFonts w:cs="Arial"/>
                <w:sz w:val="28"/>
                <w:szCs w:val="28"/>
              </w:rPr>
            </w:pPr>
          </w:p>
        </w:tc>
      </w:tr>
      <w:tr w:rsidR="00054A05" w:rsidRPr="000E76F8" w14:paraId="52470B7E" w14:textId="77777777" w:rsidTr="000E76F8">
        <w:tc>
          <w:tcPr>
            <w:cnfStyle w:val="001000000000" w:firstRow="0" w:lastRow="0" w:firstColumn="1" w:lastColumn="0" w:oddVBand="0" w:evenVBand="0" w:oddHBand="0" w:evenHBand="0" w:firstRowFirstColumn="0" w:firstRowLastColumn="0" w:lastRowFirstColumn="0" w:lastRowLastColumn="0"/>
            <w:tcW w:w="3887" w:type="dxa"/>
            <w:vAlign w:val="center"/>
          </w:tcPr>
          <w:p w14:paraId="3EB929A5" w14:textId="7FDBC004" w:rsidR="00054A05" w:rsidRPr="000E76F8" w:rsidRDefault="00054A05" w:rsidP="00054A05">
            <w:pPr>
              <w:spacing w:before="60" w:after="60"/>
              <w:rPr>
                <w:rFonts w:cs="Arial"/>
                <w:sz w:val="20"/>
                <w:szCs w:val="20"/>
              </w:rPr>
            </w:pPr>
            <w:r>
              <w:rPr>
                <w:rFonts w:cs="Arial"/>
                <w:sz w:val="20"/>
                <w:szCs w:val="20"/>
              </w:rPr>
              <w:t>Apply</w:t>
            </w:r>
            <w:r w:rsidR="002855FC">
              <w:rPr>
                <w:rFonts w:cs="Arial"/>
                <w:sz w:val="20"/>
                <w:szCs w:val="20"/>
              </w:rPr>
              <w:t xml:space="preserve">, </w:t>
            </w:r>
            <w:r w:rsidR="00C87EDE">
              <w:rPr>
                <w:rFonts w:cs="Arial"/>
                <w:sz w:val="20"/>
                <w:szCs w:val="20"/>
              </w:rPr>
              <w:t>manage</w:t>
            </w:r>
            <w:r w:rsidR="00790D86">
              <w:rPr>
                <w:rFonts w:cs="Arial"/>
                <w:sz w:val="20"/>
                <w:szCs w:val="20"/>
              </w:rPr>
              <w:t xml:space="preserve"> </w:t>
            </w:r>
            <w:r w:rsidR="002855FC">
              <w:rPr>
                <w:rFonts w:cs="Arial"/>
                <w:sz w:val="20"/>
                <w:szCs w:val="20"/>
              </w:rPr>
              <w:t xml:space="preserve">and view </w:t>
            </w:r>
            <w:r w:rsidR="00790D86">
              <w:rPr>
                <w:rFonts w:cs="Arial"/>
                <w:sz w:val="20"/>
                <w:szCs w:val="20"/>
              </w:rPr>
              <w:t>Specialisation Verification</w:t>
            </w:r>
            <w:r w:rsidR="005C7220">
              <w:rPr>
                <w:rFonts w:cs="Arial"/>
                <w:sz w:val="20"/>
                <w:szCs w:val="20"/>
              </w:rPr>
              <w:t xml:space="preserve"> </w:t>
            </w:r>
            <w:r w:rsidR="00ED437D">
              <w:rPr>
                <w:rFonts w:cs="Arial"/>
                <w:sz w:val="20"/>
                <w:szCs w:val="20"/>
              </w:rPr>
              <w:t xml:space="preserve">information </w:t>
            </w:r>
          </w:p>
        </w:tc>
        <w:tc>
          <w:tcPr>
            <w:tcW w:w="1610" w:type="dxa"/>
            <w:vAlign w:val="center"/>
          </w:tcPr>
          <w:p w14:paraId="607F62C0" w14:textId="64D446BD" w:rsidR="00054A05" w:rsidRPr="000E76F8" w:rsidRDefault="00054A05" w:rsidP="00054A05">
            <w:pPr>
              <w:spacing w:before="60" w:after="60"/>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sz w:val="28"/>
                <w:szCs w:val="28"/>
              </w:rPr>
            </w:pPr>
            <w:r w:rsidRPr="000E76F8">
              <w:rPr>
                <w:rFonts w:ascii="Wingdings" w:eastAsia="Wingdings" w:hAnsi="Wingdings" w:cs="Wingdings"/>
                <w:sz w:val="28"/>
                <w:szCs w:val="28"/>
              </w:rPr>
              <w:t>ü</w:t>
            </w:r>
          </w:p>
        </w:tc>
        <w:tc>
          <w:tcPr>
            <w:tcW w:w="1567" w:type="dxa"/>
            <w:vAlign w:val="center"/>
          </w:tcPr>
          <w:p w14:paraId="11FC485A" w14:textId="3EAAB819" w:rsidR="00054A05" w:rsidRPr="000E76F8" w:rsidRDefault="00054A05" w:rsidP="00054A05">
            <w:pPr>
              <w:spacing w:before="60" w:after="60"/>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sz w:val="28"/>
                <w:szCs w:val="28"/>
              </w:rPr>
            </w:pPr>
            <w:r w:rsidRPr="000E76F8">
              <w:rPr>
                <w:rFonts w:ascii="Wingdings" w:eastAsia="Wingdings" w:hAnsi="Wingdings" w:cs="Wingdings"/>
                <w:sz w:val="28"/>
                <w:szCs w:val="28"/>
              </w:rPr>
              <w:t>ü</w:t>
            </w:r>
          </w:p>
        </w:tc>
        <w:tc>
          <w:tcPr>
            <w:tcW w:w="1022" w:type="dxa"/>
            <w:vAlign w:val="center"/>
          </w:tcPr>
          <w:p w14:paraId="16706E0E" w14:textId="77777777" w:rsidR="00054A05" w:rsidRPr="000E76F8" w:rsidRDefault="00054A05" w:rsidP="00054A05">
            <w:pPr>
              <w:spacing w:before="60" w:after="60"/>
              <w:cnfStyle w:val="000000000000" w:firstRow="0" w:lastRow="0" w:firstColumn="0" w:lastColumn="0" w:oddVBand="0" w:evenVBand="0" w:oddHBand="0" w:evenHBand="0" w:firstRowFirstColumn="0" w:firstRowLastColumn="0" w:lastRowFirstColumn="0" w:lastRowLastColumn="0"/>
              <w:rPr>
                <w:rFonts w:cs="Arial"/>
                <w:sz w:val="28"/>
                <w:szCs w:val="28"/>
              </w:rPr>
            </w:pPr>
          </w:p>
        </w:tc>
        <w:tc>
          <w:tcPr>
            <w:tcW w:w="968" w:type="dxa"/>
            <w:vAlign w:val="center"/>
          </w:tcPr>
          <w:p w14:paraId="723ABBE4" w14:textId="77777777" w:rsidR="00054A05" w:rsidRPr="000E76F8" w:rsidRDefault="00054A05" w:rsidP="00054A05">
            <w:pPr>
              <w:spacing w:before="60" w:after="60"/>
              <w:cnfStyle w:val="000000000000" w:firstRow="0" w:lastRow="0" w:firstColumn="0" w:lastColumn="0" w:oddVBand="0" w:evenVBand="0" w:oddHBand="0" w:evenHBand="0" w:firstRowFirstColumn="0" w:firstRowLastColumn="0" w:lastRowFirstColumn="0" w:lastRowLastColumn="0"/>
              <w:rPr>
                <w:rFonts w:cs="Arial"/>
                <w:sz w:val="28"/>
                <w:szCs w:val="28"/>
              </w:rPr>
            </w:pPr>
          </w:p>
        </w:tc>
      </w:tr>
    </w:tbl>
    <w:p w14:paraId="2AB0F563" w14:textId="11F40934" w:rsidR="00F41821" w:rsidRPr="009D07B6" w:rsidRDefault="00F41821" w:rsidP="00374556">
      <w:pPr>
        <w:pStyle w:val="Heading2"/>
        <w:numPr>
          <w:ilvl w:val="1"/>
          <w:numId w:val="32"/>
        </w:numPr>
      </w:pPr>
      <w:bookmarkStart w:id="288" w:name="_Toc113880241"/>
      <w:bookmarkStart w:id="289" w:name="_Toc128738403"/>
      <w:bookmarkStart w:id="290" w:name="_Toc241847278"/>
      <w:bookmarkStart w:id="291" w:name="_Toc418754290"/>
      <w:bookmarkStart w:id="292" w:name="_Toc461628700"/>
      <w:bookmarkStart w:id="293" w:name="_Toc474312826"/>
      <w:bookmarkStart w:id="294" w:name="_Toc489870654"/>
      <w:r w:rsidRPr="009D07B6">
        <w:lastRenderedPageBreak/>
        <w:t>Administrator homepage</w:t>
      </w:r>
      <w:bookmarkEnd w:id="288"/>
      <w:bookmarkEnd w:id="289"/>
      <w:bookmarkEnd w:id="290"/>
    </w:p>
    <w:p w14:paraId="28F22876" w14:textId="0CF1E025" w:rsidR="007E5C3D" w:rsidRPr="009D07B6" w:rsidRDefault="004A1142" w:rsidP="009D07B6">
      <w:pPr>
        <w:pStyle w:val="Style1"/>
        <w:spacing w:before="120" w:beforeAutospacing="0" w:after="120" w:afterAutospacing="0" w:line="276" w:lineRule="auto"/>
        <w:ind w:left="431" w:hanging="374"/>
      </w:pPr>
      <w:r w:rsidRPr="009D07B6">
        <w:rPr>
          <w:b/>
          <w:bCs/>
          <w:color w:val="FF0000"/>
          <w:sz w:val="28"/>
          <w:szCs w:val="28"/>
        </w:rPr>
        <w:t xml:space="preserve"> </w:t>
      </w:r>
      <w:r w:rsidR="007E5C3D" w:rsidRPr="00050FF9">
        <w:rPr>
          <w:b/>
          <w:bCs/>
          <w:color w:val="C00000"/>
          <w:sz w:val="28"/>
          <w:szCs w:val="28"/>
        </w:rPr>
        <w:t>!</w:t>
      </w:r>
      <w:r w:rsidR="007E5C3D" w:rsidRPr="00050FF9">
        <w:rPr>
          <w:color w:val="C00000"/>
        </w:rPr>
        <w:t xml:space="preserve"> </w:t>
      </w:r>
      <w:r w:rsidR="0069275A" w:rsidRPr="009D07B6">
        <w:tab/>
      </w:r>
      <w:r w:rsidR="007E5C3D" w:rsidRPr="009D07B6">
        <w:rPr>
          <w:szCs w:val="22"/>
        </w:rPr>
        <w:t xml:space="preserve">Go to </w:t>
      </w:r>
      <w:hyperlink r:id="rId15" w:history="1">
        <w:r w:rsidR="007E5C3D" w:rsidRPr="009D07B6">
          <w:rPr>
            <w:rStyle w:val="Hyperlink"/>
            <w:rFonts w:eastAsia="MS Gothic"/>
          </w:rPr>
          <w:t>Service and support portal user guide – Part 1: Administrator functions</w:t>
        </w:r>
      </w:hyperlink>
      <w:r w:rsidR="007E5C3D" w:rsidRPr="009D07B6">
        <w:t xml:space="preserve"> for more information </w:t>
      </w:r>
      <w:r w:rsidR="0069275A" w:rsidRPr="009D07B6">
        <w:t xml:space="preserve">for </w:t>
      </w:r>
      <w:r w:rsidR="007E5C3D" w:rsidRPr="009D07B6">
        <w:t>Administrators.</w:t>
      </w:r>
    </w:p>
    <w:p w14:paraId="09AFA893" w14:textId="2EE39CBC" w:rsidR="00F4797E" w:rsidRPr="00F4797E" w:rsidRDefault="00F4797E" w:rsidP="00490078">
      <w:r w:rsidRPr="00F4797E">
        <w:t xml:space="preserve">People with an </w:t>
      </w:r>
      <w:r w:rsidRPr="00490078">
        <w:t>administrator role at the organisation level</w:t>
      </w:r>
      <w:r w:rsidRPr="00F4797E">
        <w:t xml:space="preserve"> </w:t>
      </w:r>
      <w:r>
        <w:t>(</w:t>
      </w:r>
      <w:r w:rsidRPr="00490078">
        <w:rPr>
          <w:b/>
          <w:bCs/>
        </w:rPr>
        <w:t>Organisation Administrator</w:t>
      </w:r>
      <w:r>
        <w:t xml:space="preserve">) </w:t>
      </w:r>
      <w:r w:rsidRPr="00F4797E">
        <w:t>can view and manage information for the entire organisation in the Service and Support Portal.</w:t>
      </w:r>
    </w:p>
    <w:p w14:paraId="7DE6C932" w14:textId="6B234797" w:rsidR="00C02958" w:rsidRPr="00C02958" w:rsidRDefault="00C02958" w:rsidP="00C02958">
      <w:pPr>
        <w:rPr>
          <w:rFonts w:cs="Arial"/>
        </w:rPr>
      </w:pPr>
      <w:r w:rsidRPr="00C02958">
        <w:rPr>
          <w:rFonts w:cs="Arial"/>
        </w:rPr>
        <w:t xml:space="preserve">People with an </w:t>
      </w:r>
      <w:r w:rsidRPr="00490078">
        <w:rPr>
          <w:rFonts w:cs="Arial"/>
        </w:rPr>
        <w:t>administrator role at the outlet level</w:t>
      </w:r>
      <w:r w:rsidRPr="00C02958">
        <w:rPr>
          <w:rFonts w:cs="Arial"/>
        </w:rPr>
        <w:t xml:space="preserve"> </w:t>
      </w:r>
      <w:r>
        <w:rPr>
          <w:rFonts w:cs="Arial"/>
        </w:rPr>
        <w:t>(</w:t>
      </w:r>
      <w:r w:rsidRPr="00490078">
        <w:rPr>
          <w:rFonts w:cs="Arial"/>
          <w:b/>
          <w:bCs/>
        </w:rPr>
        <w:t>Outlet Administrator</w:t>
      </w:r>
      <w:r>
        <w:rPr>
          <w:rFonts w:cs="Arial"/>
        </w:rPr>
        <w:t xml:space="preserve">) </w:t>
      </w:r>
      <w:r w:rsidRPr="00C02958">
        <w:rPr>
          <w:rFonts w:cs="Arial"/>
        </w:rPr>
        <w:t>can only view and manage information for the outlet or outlets assigned to them.</w:t>
      </w:r>
    </w:p>
    <w:p w14:paraId="11A02B60" w14:textId="77777777" w:rsidR="007F73A3" w:rsidRPr="007F73A3" w:rsidRDefault="007F73A3" w:rsidP="007F73A3">
      <w:pPr>
        <w:rPr>
          <w:rFonts w:eastAsia="MS Gothic" w:cs="Arial"/>
        </w:rPr>
      </w:pPr>
      <w:r w:rsidRPr="007F73A3">
        <w:rPr>
          <w:rFonts w:eastAsia="MS Gothic" w:cs="Arial"/>
        </w:rPr>
        <w:t>When you log in to the Service and Support Portal as an administrator, the following tiles appear on your home page:</w:t>
      </w:r>
    </w:p>
    <w:p w14:paraId="48ACBF9E" w14:textId="77777777" w:rsidR="007F73A3" w:rsidRPr="007F73A3" w:rsidRDefault="007F73A3" w:rsidP="00A617E5">
      <w:pPr>
        <w:numPr>
          <w:ilvl w:val="0"/>
          <w:numId w:val="38"/>
        </w:numPr>
        <w:ind w:left="357" w:hanging="357"/>
        <w:rPr>
          <w:rFonts w:eastAsia="MS Gothic" w:cs="Arial"/>
        </w:rPr>
      </w:pPr>
      <w:r w:rsidRPr="007F73A3">
        <w:rPr>
          <w:rFonts w:eastAsia="MS Gothic" w:cs="Arial"/>
        </w:rPr>
        <w:t>Tasks and Notifications</w:t>
      </w:r>
    </w:p>
    <w:p w14:paraId="263FDDA7" w14:textId="77777777" w:rsidR="007F73A3" w:rsidRPr="007F73A3" w:rsidRDefault="007F73A3" w:rsidP="00A617E5">
      <w:pPr>
        <w:numPr>
          <w:ilvl w:val="0"/>
          <w:numId w:val="38"/>
        </w:numPr>
        <w:ind w:left="357" w:hanging="357"/>
        <w:rPr>
          <w:rFonts w:eastAsia="MS Gothic" w:cs="Arial"/>
        </w:rPr>
      </w:pPr>
      <w:r w:rsidRPr="007F73A3">
        <w:rPr>
          <w:rFonts w:eastAsia="MS Gothic" w:cs="Arial"/>
        </w:rPr>
        <w:t>My Aged Care Interactions</w:t>
      </w:r>
    </w:p>
    <w:p w14:paraId="7B270D8E" w14:textId="77777777" w:rsidR="007F73A3" w:rsidRPr="007F73A3" w:rsidRDefault="007F73A3" w:rsidP="00A617E5">
      <w:pPr>
        <w:numPr>
          <w:ilvl w:val="0"/>
          <w:numId w:val="38"/>
        </w:numPr>
        <w:ind w:left="357" w:hanging="357"/>
        <w:rPr>
          <w:rFonts w:eastAsia="MS Gothic" w:cs="Arial"/>
        </w:rPr>
      </w:pPr>
      <w:r w:rsidRPr="007F73A3">
        <w:rPr>
          <w:rFonts w:eastAsia="MS Gothic" w:cs="Arial"/>
        </w:rPr>
        <w:t>Reports and Documents</w:t>
      </w:r>
    </w:p>
    <w:p w14:paraId="24400224" w14:textId="77777777" w:rsidR="007F73A3" w:rsidRPr="007F73A3" w:rsidRDefault="007F73A3" w:rsidP="00A617E5">
      <w:pPr>
        <w:numPr>
          <w:ilvl w:val="0"/>
          <w:numId w:val="38"/>
        </w:numPr>
        <w:ind w:left="357" w:hanging="357"/>
        <w:rPr>
          <w:rFonts w:eastAsia="MS Gothic" w:cs="Arial"/>
        </w:rPr>
      </w:pPr>
      <w:r w:rsidRPr="007F73A3">
        <w:rPr>
          <w:rFonts w:eastAsia="MS Gothic" w:cs="Arial"/>
        </w:rPr>
        <w:t>Government Provider Management System</w:t>
      </w:r>
    </w:p>
    <w:p w14:paraId="469ED4CD" w14:textId="77777777" w:rsidR="007F73A3" w:rsidRPr="007F73A3" w:rsidRDefault="007F73A3" w:rsidP="00A617E5">
      <w:pPr>
        <w:numPr>
          <w:ilvl w:val="0"/>
          <w:numId w:val="38"/>
        </w:numPr>
        <w:ind w:left="357" w:hanging="357"/>
        <w:rPr>
          <w:rFonts w:eastAsia="MS Gothic" w:cs="Arial"/>
        </w:rPr>
      </w:pPr>
      <w:r w:rsidRPr="007F73A3">
        <w:rPr>
          <w:rFonts w:eastAsia="MS Gothic" w:cs="Arial"/>
        </w:rPr>
        <w:t>Outlet Administration</w:t>
      </w:r>
    </w:p>
    <w:p w14:paraId="56569F61" w14:textId="7137079C" w:rsidR="007F73A3" w:rsidRPr="007F73A3" w:rsidRDefault="007F73A3" w:rsidP="00A617E5">
      <w:pPr>
        <w:numPr>
          <w:ilvl w:val="0"/>
          <w:numId w:val="38"/>
        </w:numPr>
        <w:ind w:left="357" w:hanging="357"/>
        <w:rPr>
          <w:rFonts w:eastAsia="MS Gothic" w:cs="Arial"/>
        </w:rPr>
      </w:pPr>
      <w:r w:rsidRPr="007F73A3">
        <w:rPr>
          <w:rFonts w:eastAsia="MS Gothic" w:cs="Arial"/>
        </w:rPr>
        <w:t>Staff Administration</w:t>
      </w:r>
      <w:r>
        <w:rPr>
          <w:rFonts w:eastAsia="MS Gothic" w:cs="Arial"/>
        </w:rPr>
        <w:t>.</w:t>
      </w:r>
    </w:p>
    <w:p w14:paraId="3E606546" w14:textId="6E34FE40" w:rsidR="007F73A3" w:rsidRPr="007F73A3" w:rsidRDefault="007F73A3" w:rsidP="00490078">
      <w:pPr>
        <w:rPr>
          <w:rFonts w:eastAsia="MS Gothic" w:cs="Arial"/>
        </w:rPr>
      </w:pPr>
      <w:r>
        <w:rPr>
          <w:rFonts w:eastAsia="MS Gothic" w:cs="Arial"/>
        </w:rPr>
        <w:t>I</w:t>
      </w:r>
      <w:r w:rsidRPr="007F73A3">
        <w:rPr>
          <w:rFonts w:eastAsia="MS Gothic" w:cs="Arial"/>
        </w:rPr>
        <w:t xml:space="preserve">f your Organisation Administrator has assigned you the </w:t>
      </w:r>
      <w:r w:rsidRPr="007F73A3">
        <w:rPr>
          <w:rFonts w:eastAsia="MS Gothic" w:cs="Arial"/>
          <w:b/>
          <w:bCs/>
        </w:rPr>
        <w:t>SIRS role</w:t>
      </w:r>
      <w:r w:rsidRPr="007F73A3">
        <w:rPr>
          <w:rFonts w:eastAsia="MS Gothic" w:cs="Arial"/>
        </w:rPr>
        <w:t xml:space="preserve">, you will also see the </w:t>
      </w:r>
      <w:r w:rsidRPr="007F73A3">
        <w:rPr>
          <w:rFonts w:eastAsia="MS Gothic" w:cs="Arial"/>
          <w:b/>
          <w:bCs/>
        </w:rPr>
        <w:t>SIRS Notice</w:t>
      </w:r>
      <w:r w:rsidRPr="007F73A3">
        <w:rPr>
          <w:rFonts w:eastAsia="MS Gothic" w:cs="Arial"/>
        </w:rPr>
        <w:t xml:space="preserve"> tile on your home page.</w:t>
      </w:r>
    </w:p>
    <w:p w14:paraId="50FC3978" w14:textId="28C7DE71" w:rsidR="00F41821" w:rsidRPr="009D07B6" w:rsidRDefault="00293011" w:rsidP="009D07B6">
      <w:pPr>
        <w:rPr>
          <w:rFonts w:cs="Arial"/>
        </w:rPr>
      </w:pPr>
      <w:r w:rsidRPr="00293011">
        <w:rPr>
          <w:rFonts w:cs="Arial"/>
          <w:noProof/>
        </w:rPr>
        <w:drawing>
          <wp:inline distT="0" distB="0" distL="0" distR="0" wp14:anchorId="1F6E6166" wp14:editId="288320EA">
            <wp:extent cx="5759450" cy="3497891"/>
            <wp:effectExtent l="19050" t="19050" r="12700" b="26670"/>
            <wp:docPr id="1047804421" name="Picture 1" descr="Example home page of Service and Support portal for an Administ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804421" name="Picture 1" descr="Example home page of Service and Support portal for an Administrator"/>
                    <pic:cNvPicPr/>
                  </pic:nvPicPr>
                  <pic:blipFill rotWithShape="1">
                    <a:blip r:embed="rId16"/>
                    <a:srcRect t="891"/>
                    <a:stretch>
                      <a:fillRect/>
                    </a:stretch>
                  </pic:blipFill>
                  <pic:spPr bwMode="auto">
                    <a:xfrm>
                      <a:off x="0" y="0"/>
                      <a:ext cx="5759450" cy="3497891"/>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359F2F" w14:textId="60059A46" w:rsidR="00F41821" w:rsidRPr="009D07B6" w:rsidRDefault="00F41821" w:rsidP="0022336F">
      <w:pPr>
        <w:pStyle w:val="Heading2"/>
        <w:keepNext/>
        <w:keepLines/>
        <w:numPr>
          <w:ilvl w:val="1"/>
          <w:numId w:val="32"/>
        </w:numPr>
        <w:ind w:left="357" w:hanging="357"/>
      </w:pPr>
      <w:bookmarkStart w:id="295" w:name="_Toc113880242"/>
      <w:bookmarkStart w:id="296" w:name="_Toc128738404"/>
      <w:bookmarkStart w:id="297" w:name="_Toc241847279"/>
      <w:r w:rsidRPr="009D07B6">
        <w:t>Team Leader homepage</w:t>
      </w:r>
      <w:bookmarkEnd w:id="295"/>
      <w:bookmarkEnd w:id="296"/>
      <w:bookmarkEnd w:id="297"/>
    </w:p>
    <w:p w14:paraId="4A9B2C28" w14:textId="77777777" w:rsidR="0027611E" w:rsidRPr="00B14821" w:rsidRDefault="0027611E" w:rsidP="00490078">
      <w:pPr>
        <w:rPr>
          <w:lang w:eastAsia="en-AU"/>
        </w:rPr>
      </w:pPr>
      <w:r w:rsidRPr="00B14821">
        <w:rPr>
          <w:lang w:eastAsia="en-AU"/>
        </w:rPr>
        <w:t xml:space="preserve">People with the </w:t>
      </w:r>
      <w:r w:rsidRPr="00B14821">
        <w:rPr>
          <w:b/>
          <w:bCs/>
          <w:lang w:eastAsia="en-AU"/>
        </w:rPr>
        <w:t>Team Leader role</w:t>
      </w:r>
      <w:r w:rsidRPr="00B14821">
        <w:rPr>
          <w:lang w:eastAsia="en-AU"/>
        </w:rPr>
        <w:t xml:space="preserve"> can do everything available to a </w:t>
      </w:r>
      <w:r w:rsidRPr="00B14821">
        <w:rPr>
          <w:b/>
          <w:bCs/>
          <w:lang w:eastAsia="en-AU"/>
        </w:rPr>
        <w:t>Staff Member</w:t>
      </w:r>
      <w:r w:rsidRPr="00B14821">
        <w:rPr>
          <w:lang w:eastAsia="en-AU"/>
        </w:rPr>
        <w:t>. They are also responsible for managing service referrals and residential funding reassessment requests.</w:t>
      </w:r>
    </w:p>
    <w:p w14:paraId="7736434E" w14:textId="77777777" w:rsidR="00B14821" w:rsidRPr="00B14821" w:rsidRDefault="00B14821" w:rsidP="00A43DC4">
      <w:pPr>
        <w:keepNext/>
        <w:keepLines/>
        <w:rPr>
          <w:rFonts w:eastAsiaTheme="majorEastAsia"/>
        </w:rPr>
      </w:pPr>
      <w:r w:rsidRPr="00B14821">
        <w:rPr>
          <w:rFonts w:eastAsiaTheme="majorEastAsia"/>
        </w:rPr>
        <w:lastRenderedPageBreak/>
        <w:t>When you log in to the Service and Support Portal as a Team Leader, the following tiles appear on your home page:</w:t>
      </w:r>
    </w:p>
    <w:p w14:paraId="77C0EC30" w14:textId="77777777"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Service Referrals</w:t>
      </w:r>
    </w:p>
    <w:p w14:paraId="3F31DA29" w14:textId="77777777"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 xml:space="preserve">Find a </w:t>
      </w:r>
      <w:proofErr w:type="gramStart"/>
      <w:r w:rsidRPr="00B14821">
        <w:rPr>
          <w:rFonts w:eastAsiaTheme="majorEastAsia"/>
        </w:rPr>
        <w:t>Client</w:t>
      </w:r>
      <w:proofErr w:type="gramEnd"/>
    </w:p>
    <w:p w14:paraId="768B1FF2" w14:textId="77777777"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Tasks and Notifications</w:t>
      </w:r>
    </w:p>
    <w:p w14:paraId="52558AF0" w14:textId="77777777"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My Aged Care Interactions</w:t>
      </w:r>
    </w:p>
    <w:p w14:paraId="36BFF520" w14:textId="77777777"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Reports and Documents</w:t>
      </w:r>
    </w:p>
    <w:p w14:paraId="7D2BA197" w14:textId="77777777"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Retrieve a Referral Code</w:t>
      </w:r>
    </w:p>
    <w:p w14:paraId="0DE31D50" w14:textId="77777777"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Residential Care</w:t>
      </w:r>
    </w:p>
    <w:p w14:paraId="5CE8387D" w14:textId="660BF75D" w:rsidR="00B14821" w:rsidRPr="00B14821" w:rsidRDefault="00B14821" w:rsidP="00096187">
      <w:pPr>
        <w:pStyle w:val="ListParagraph"/>
        <w:numPr>
          <w:ilvl w:val="0"/>
          <w:numId w:val="39"/>
        </w:numPr>
        <w:ind w:left="357" w:hanging="357"/>
        <w:rPr>
          <w:rFonts w:eastAsiaTheme="majorEastAsia"/>
        </w:rPr>
      </w:pPr>
      <w:r w:rsidRPr="00B14821">
        <w:rPr>
          <w:rFonts w:eastAsiaTheme="majorEastAsia"/>
        </w:rPr>
        <w:t>Government Provider Management System</w:t>
      </w:r>
      <w:r>
        <w:rPr>
          <w:rFonts w:eastAsiaTheme="majorEastAsia"/>
        </w:rPr>
        <w:t>.</w:t>
      </w:r>
    </w:p>
    <w:p w14:paraId="1EE2E78A" w14:textId="77777777" w:rsidR="00B14821" w:rsidRPr="00B14821" w:rsidRDefault="00B14821" w:rsidP="00490078">
      <w:pPr>
        <w:rPr>
          <w:rFonts w:eastAsia="MS Gothic"/>
        </w:rPr>
      </w:pPr>
      <w:r w:rsidRPr="00B14821">
        <w:rPr>
          <w:rFonts w:eastAsia="MS Gothic"/>
        </w:rPr>
        <w:t xml:space="preserve">If your Organisation Administrator has assigned you the </w:t>
      </w:r>
      <w:r w:rsidRPr="00B14821">
        <w:rPr>
          <w:rFonts w:eastAsia="MS Gothic"/>
          <w:b/>
          <w:bCs/>
        </w:rPr>
        <w:t>SIRS role</w:t>
      </w:r>
      <w:r w:rsidRPr="00B14821">
        <w:rPr>
          <w:rFonts w:eastAsia="MS Gothic"/>
        </w:rPr>
        <w:t xml:space="preserve">, you will also see the </w:t>
      </w:r>
      <w:r w:rsidRPr="00B14821">
        <w:rPr>
          <w:rFonts w:eastAsia="MS Gothic"/>
          <w:b/>
          <w:bCs/>
        </w:rPr>
        <w:t>SIRS Notice</w:t>
      </w:r>
      <w:r w:rsidRPr="00B14821">
        <w:rPr>
          <w:rFonts w:eastAsia="MS Gothic"/>
        </w:rPr>
        <w:t xml:space="preserve"> tile on your home page.</w:t>
      </w:r>
    </w:p>
    <w:p w14:paraId="64477F3D" w14:textId="7346D05E" w:rsidR="00FD709D" w:rsidRPr="009D07B6" w:rsidRDefault="00B14821" w:rsidP="00490078">
      <w:r w:rsidRPr="00B14821">
        <w:rPr>
          <w:rFonts w:eastAsia="MS Gothic"/>
        </w:rPr>
        <w:t>For information about adding the SIRS application for staff members,</w:t>
      </w:r>
      <w:r>
        <w:rPr>
          <w:rFonts w:eastAsia="MS Gothic"/>
        </w:rPr>
        <w:t xml:space="preserve"> refer to </w:t>
      </w:r>
      <w:hyperlink r:id="rId17" w:history="1">
        <w:r w:rsidR="00086411">
          <w:rPr>
            <w:rStyle w:val="Hyperlink"/>
            <w:rFonts w:cs="Arial"/>
            <w:szCs w:val="21"/>
          </w:rPr>
          <w:t>Service and Support Portal user guide – Serious incident response scheme: Residential aged care services (SIRS) portal</w:t>
        </w:r>
      </w:hyperlink>
      <w:r>
        <w:t>.</w:t>
      </w:r>
    </w:p>
    <w:p w14:paraId="641BBD17" w14:textId="4687ACC9" w:rsidR="006E0917" w:rsidRPr="009D07B6" w:rsidRDefault="000D4A74" w:rsidP="009D07B6">
      <w:pPr>
        <w:rPr>
          <w:rFonts w:cs="Arial"/>
        </w:rPr>
      </w:pPr>
      <w:r w:rsidRPr="000D4A74">
        <w:rPr>
          <w:rFonts w:cs="Arial"/>
          <w:noProof/>
        </w:rPr>
        <w:drawing>
          <wp:inline distT="0" distB="0" distL="0" distR="0" wp14:anchorId="5DFC662C" wp14:editId="6EFCC596">
            <wp:extent cx="5759450" cy="2785745"/>
            <wp:effectExtent l="19050" t="19050" r="12700" b="14605"/>
            <wp:docPr id="1666474061" name="Picture 1" descr="Example home page of Service and Support portal for a Team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74061" name="Picture 1" descr="Example home page of Service and Support portal for a Team Leader"/>
                    <pic:cNvPicPr/>
                  </pic:nvPicPr>
                  <pic:blipFill>
                    <a:blip r:embed="rId18"/>
                    <a:stretch>
                      <a:fillRect/>
                    </a:stretch>
                  </pic:blipFill>
                  <pic:spPr>
                    <a:xfrm>
                      <a:off x="0" y="0"/>
                      <a:ext cx="5759450" cy="2785745"/>
                    </a:xfrm>
                    <a:prstGeom prst="rect">
                      <a:avLst/>
                    </a:prstGeom>
                    <a:ln>
                      <a:solidFill>
                        <a:schemeClr val="accent1">
                          <a:lumMod val="75000"/>
                        </a:schemeClr>
                      </a:solidFill>
                    </a:ln>
                  </pic:spPr>
                </pic:pic>
              </a:graphicData>
            </a:graphic>
          </wp:inline>
        </w:drawing>
      </w:r>
    </w:p>
    <w:p w14:paraId="7CB4E262" w14:textId="6FF7A38D" w:rsidR="00F41821" w:rsidRPr="009D07B6" w:rsidRDefault="00036F35" w:rsidP="00374556">
      <w:pPr>
        <w:pStyle w:val="Heading2"/>
        <w:numPr>
          <w:ilvl w:val="1"/>
          <w:numId w:val="32"/>
        </w:numPr>
      </w:pPr>
      <w:bookmarkStart w:id="298" w:name="_Toc113880243"/>
      <w:bookmarkStart w:id="299" w:name="_Toc128738405"/>
      <w:r>
        <w:t xml:space="preserve"> </w:t>
      </w:r>
      <w:bookmarkStart w:id="300" w:name="_Toc241847280"/>
      <w:r w:rsidR="00FD709D" w:rsidRPr="009D07B6">
        <w:t>S</w:t>
      </w:r>
      <w:r w:rsidR="00F41821" w:rsidRPr="009D07B6">
        <w:t>taff Member homepage</w:t>
      </w:r>
      <w:bookmarkEnd w:id="298"/>
      <w:bookmarkEnd w:id="299"/>
      <w:bookmarkEnd w:id="300"/>
    </w:p>
    <w:p w14:paraId="71A311EA" w14:textId="77777777" w:rsidR="00323535" w:rsidRPr="00107C02" w:rsidRDefault="00323535" w:rsidP="00490078">
      <w:pPr>
        <w:rPr>
          <w:lang w:eastAsia="en-AU"/>
        </w:rPr>
      </w:pPr>
      <w:r w:rsidRPr="00107C02">
        <w:rPr>
          <w:lang w:eastAsia="en-AU"/>
        </w:rPr>
        <w:t xml:space="preserve">People with the </w:t>
      </w:r>
      <w:r w:rsidRPr="00107C02">
        <w:rPr>
          <w:b/>
          <w:bCs/>
          <w:lang w:eastAsia="en-AU"/>
        </w:rPr>
        <w:t>Staff Member</w:t>
      </w:r>
      <w:r w:rsidRPr="00490078">
        <w:rPr>
          <w:lang w:eastAsia="en-AU"/>
        </w:rPr>
        <w:t xml:space="preserve"> role</w:t>
      </w:r>
      <w:r w:rsidRPr="00107C02">
        <w:rPr>
          <w:lang w:eastAsia="en-AU"/>
        </w:rPr>
        <w:t xml:space="preserve"> are responsible for adding and updating information about services provided to clients in their client records.</w:t>
      </w:r>
    </w:p>
    <w:p w14:paraId="1A554AC4" w14:textId="503D44C4" w:rsidR="00107C02" w:rsidRDefault="00107C02" w:rsidP="00490078">
      <w:pPr>
        <w:rPr>
          <w:rFonts w:cs="Arial"/>
        </w:rPr>
      </w:pPr>
      <w:r w:rsidRPr="00107C02">
        <w:rPr>
          <w:rFonts w:cs="Arial"/>
        </w:rPr>
        <w:t xml:space="preserve">Your organisation may also authorise you to submit notifications under the </w:t>
      </w:r>
      <w:r w:rsidRPr="00107C02">
        <w:rPr>
          <w:rFonts w:cs="Arial"/>
          <w:b/>
          <w:bCs/>
        </w:rPr>
        <w:t>Serious Incident Response Scheme (SIRS)</w:t>
      </w:r>
      <w:r w:rsidRPr="00107C02">
        <w:rPr>
          <w:rFonts w:cs="Arial"/>
        </w:rPr>
        <w:t xml:space="preserve">. </w:t>
      </w:r>
    </w:p>
    <w:p w14:paraId="3DA58AD5" w14:textId="065C3476" w:rsidR="00107C02" w:rsidRPr="00107C02" w:rsidRDefault="00107C02" w:rsidP="00490078">
      <w:pPr>
        <w:rPr>
          <w:rFonts w:cs="Arial"/>
        </w:rPr>
      </w:pPr>
      <w:r w:rsidRPr="00107C02">
        <w:rPr>
          <w:rFonts w:cs="Arial"/>
        </w:rPr>
        <w:t xml:space="preserve">As a Staff Member, you can view clients in your residential facility and access their current and previous classifications through the </w:t>
      </w:r>
      <w:r w:rsidRPr="00107C02">
        <w:rPr>
          <w:rFonts w:cs="Arial"/>
          <w:b/>
          <w:bCs/>
        </w:rPr>
        <w:t>Residential Care</w:t>
      </w:r>
      <w:r w:rsidRPr="00107C02">
        <w:rPr>
          <w:rFonts w:cs="Arial"/>
        </w:rPr>
        <w:t xml:space="preserve"> tile.</w:t>
      </w:r>
    </w:p>
    <w:p w14:paraId="31A9B914" w14:textId="77777777" w:rsidR="00107C02" w:rsidRPr="00107C02" w:rsidRDefault="00107C02" w:rsidP="00490078">
      <w:pPr>
        <w:rPr>
          <w:rFonts w:cs="Arial"/>
        </w:rPr>
      </w:pPr>
      <w:r w:rsidRPr="00107C02">
        <w:rPr>
          <w:rFonts w:cs="Arial"/>
        </w:rPr>
        <w:t>When you log in to the Service and Support Portal as a Staff Member, the following tiles appear on your home page:</w:t>
      </w:r>
    </w:p>
    <w:p w14:paraId="572E0B08" w14:textId="77777777" w:rsidR="00107C02" w:rsidRPr="00107C02" w:rsidRDefault="00107C02" w:rsidP="00EA4746">
      <w:pPr>
        <w:pStyle w:val="ListParagraph"/>
        <w:numPr>
          <w:ilvl w:val="0"/>
          <w:numId w:val="40"/>
        </w:numPr>
        <w:ind w:left="357" w:hanging="357"/>
        <w:rPr>
          <w:rFonts w:cs="Arial"/>
        </w:rPr>
      </w:pPr>
      <w:r w:rsidRPr="00107C02">
        <w:rPr>
          <w:rFonts w:cs="Arial"/>
        </w:rPr>
        <w:t>Service Referrals</w:t>
      </w:r>
    </w:p>
    <w:p w14:paraId="1C6A18C9" w14:textId="77777777" w:rsidR="00107C02" w:rsidRPr="00107C02" w:rsidRDefault="00107C02" w:rsidP="00EA4746">
      <w:pPr>
        <w:pStyle w:val="ListParagraph"/>
        <w:numPr>
          <w:ilvl w:val="0"/>
          <w:numId w:val="40"/>
        </w:numPr>
        <w:ind w:left="357" w:hanging="357"/>
        <w:rPr>
          <w:rFonts w:cs="Arial"/>
        </w:rPr>
      </w:pPr>
      <w:r w:rsidRPr="00107C02">
        <w:rPr>
          <w:rFonts w:cs="Arial"/>
        </w:rPr>
        <w:t xml:space="preserve">Find a </w:t>
      </w:r>
      <w:proofErr w:type="gramStart"/>
      <w:r w:rsidRPr="00107C02">
        <w:rPr>
          <w:rFonts w:cs="Arial"/>
        </w:rPr>
        <w:t>Client</w:t>
      </w:r>
      <w:proofErr w:type="gramEnd"/>
    </w:p>
    <w:p w14:paraId="2D45998F" w14:textId="77777777" w:rsidR="00107C02" w:rsidRPr="00107C02" w:rsidRDefault="00107C02" w:rsidP="00EA4746">
      <w:pPr>
        <w:pStyle w:val="ListParagraph"/>
        <w:numPr>
          <w:ilvl w:val="0"/>
          <w:numId w:val="40"/>
        </w:numPr>
        <w:ind w:left="357" w:hanging="357"/>
        <w:rPr>
          <w:rFonts w:cs="Arial"/>
        </w:rPr>
      </w:pPr>
      <w:r w:rsidRPr="00107C02">
        <w:rPr>
          <w:rFonts w:cs="Arial"/>
        </w:rPr>
        <w:t>Review Requests</w:t>
      </w:r>
    </w:p>
    <w:p w14:paraId="6220C1D0" w14:textId="77777777" w:rsidR="00107C02" w:rsidRPr="00107C02" w:rsidRDefault="00107C02" w:rsidP="00EA4746">
      <w:pPr>
        <w:pStyle w:val="ListParagraph"/>
        <w:numPr>
          <w:ilvl w:val="0"/>
          <w:numId w:val="40"/>
        </w:numPr>
        <w:ind w:left="357" w:hanging="357"/>
        <w:rPr>
          <w:rFonts w:cs="Arial"/>
        </w:rPr>
      </w:pPr>
      <w:r w:rsidRPr="00107C02">
        <w:rPr>
          <w:rFonts w:cs="Arial"/>
        </w:rPr>
        <w:t>Tasks and Notifications</w:t>
      </w:r>
    </w:p>
    <w:p w14:paraId="1DB8319D" w14:textId="77777777" w:rsidR="00107C02" w:rsidRPr="00107C02" w:rsidRDefault="00107C02" w:rsidP="00EA4746">
      <w:pPr>
        <w:pStyle w:val="ListParagraph"/>
        <w:numPr>
          <w:ilvl w:val="0"/>
          <w:numId w:val="40"/>
        </w:numPr>
        <w:ind w:left="357" w:hanging="357"/>
        <w:rPr>
          <w:rFonts w:cs="Arial"/>
        </w:rPr>
      </w:pPr>
      <w:r w:rsidRPr="00107C02">
        <w:rPr>
          <w:rFonts w:cs="Arial"/>
        </w:rPr>
        <w:t>My Aged Care Interactions</w:t>
      </w:r>
    </w:p>
    <w:p w14:paraId="3E5420D6" w14:textId="77777777" w:rsidR="00107C02" w:rsidRPr="00107C02" w:rsidRDefault="00107C02" w:rsidP="00EA4746">
      <w:pPr>
        <w:pStyle w:val="ListParagraph"/>
        <w:numPr>
          <w:ilvl w:val="0"/>
          <w:numId w:val="40"/>
        </w:numPr>
        <w:ind w:left="357" w:hanging="357"/>
        <w:rPr>
          <w:rFonts w:cs="Arial"/>
        </w:rPr>
      </w:pPr>
      <w:r w:rsidRPr="00107C02">
        <w:rPr>
          <w:rFonts w:cs="Arial"/>
        </w:rPr>
        <w:lastRenderedPageBreak/>
        <w:t>Residential Care</w:t>
      </w:r>
    </w:p>
    <w:p w14:paraId="3C7C928D" w14:textId="77777777" w:rsidR="00107C02" w:rsidRPr="00107C02" w:rsidRDefault="00107C02" w:rsidP="00EA4746">
      <w:pPr>
        <w:pStyle w:val="ListParagraph"/>
        <w:numPr>
          <w:ilvl w:val="0"/>
          <w:numId w:val="40"/>
        </w:numPr>
        <w:ind w:left="357" w:hanging="357"/>
        <w:rPr>
          <w:rFonts w:cs="Arial"/>
        </w:rPr>
      </w:pPr>
      <w:r w:rsidRPr="00107C02">
        <w:rPr>
          <w:rFonts w:cs="Arial"/>
        </w:rPr>
        <w:t>Government Provider Management System</w:t>
      </w:r>
    </w:p>
    <w:p w14:paraId="120EF8C7" w14:textId="0AC0B72C" w:rsidR="00107C02" w:rsidRPr="00107C02" w:rsidRDefault="00107C02" w:rsidP="00EA4746">
      <w:pPr>
        <w:pStyle w:val="ListParagraph"/>
        <w:numPr>
          <w:ilvl w:val="0"/>
          <w:numId w:val="40"/>
        </w:numPr>
        <w:ind w:left="357" w:hanging="357"/>
        <w:rPr>
          <w:rFonts w:cs="Arial"/>
        </w:rPr>
      </w:pPr>
      <w:r w:rsidRPr="00107C02">
        <w:rPr>
          <w:rFonts w:cs="Arial"/>
        </w:rPr>
        <w:t>Reports and Documents</w:t>
      </w:r>
      <w:r>
        <w:rPr>
          <w:rFonts w:cs="Arial"/>
        </w:rPr>
        <w:t>.</w:t>
      </w:r>
    </w:p>
    <w:p w14:paraId="7B14A320" w14:textId="0D134F1E" w:rsidR="00107C02" w:rsidRPr="00107C02" w:rsidRDefault="00107C02" w:rsidP="00490078">
      <w:pPr>
        <w:rPr>
          <w:rFonts w:cs="Arial"/>
        </w:rPr>
      </w:pPr>
      <w:r w:rsidRPr="00107C02">
        <w:rPr>
          <w:rFonts w:cs="Arial"/>
        </w:rPr>
        <w:t xml:space="preserve">If your Organisation Administrator has assigned you the </w:t>
      </w:r>
      <w:r w:rsidRPr="00107C02">
        <w:rPr>
          <w:rFonts w:cs="Arial"/>
          <w:b/>
          <w:bCs/>
        </w:rPr>
        <w:t>SIRS role</w:t>
      </w:r>
      <w:r w:rsidRPr="00107C02">
        <w:rPr>
          <w:rFonts w:cs="Arial"/>
        </w:rPr>
        <w:t xml:space="preserve">, you will also see the </w:t>
      </w:r>
      <w:r w:rsidRPr="00107C02">
        <w:rPr>
          <w:rFonts w:cs="Arial"/>
          <w:b/>
          <w:bCs/>
        </w:rPr>
        <w:t>SIRS Notice</w:t>
      </w:r>
      <w:r w:rsidRPr="00107C02">
        <w:rPr>
          <w:rFonts w:cs="Arial"/>
        </w:rPr>
        <w:t xml:space="preserve"> tile on your home page.</w:t>
      </w:r>
    </w:p>
    <w:p w14:paraId="29CCA333" w14:textId="69829F17" w:rsidR="00C04235" w:rsidRPr="00107C02" w:rsidRDefault="00CF4568" w:rsidP="009D07B6">
      <w:pPr>
        <w:rPr>
          <w:rFonts w:cs="Arial"/>
        </w:rPr>
      </w:pPr>
      <w:r w:rsidRPr="00CF4568">
        <w:rPr>
          <w:rFonts w:cs="Arial"/>
          <w:noProof/>
        </w:rPr>
        <w:drawing>
          <wp:inline distT="0" distB="0" distL="0" distR="0" wp14:anchorId="531E1B08" wp14:editId="76E275E3">
            <wp:extent cx="5759450" cy="2684145"/>
            <wp:effectExtent l="19050" t="19050" r="12700" b="20955"/>
            <wp:docPr id="71517092" name="Picture 1" descr="Example home page of Service and Support portal for a staff member with SIRS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7092" name="Picture 1" descr="Example home page of Service and Support portal for a staff member with SIRS role"/>
                    <pic:cNvPicPr/>
                  </pic:nvPicPr>
                  <pic:blipFill>
                    <a:blip r:embed="rId19"/>
                    <a:stretch>
                      <a:fillRect/>
                    </a:stretch>
                  </pic:blipFill>
                  <pic:spPr>
                    <a:xfrm>
                      <a:off x="0" y="0"/>
                      <a:ext cx="5759450" cy="2684145"/>
                    </a:xfrm>
                    <a:prstGeom prst="rect">
                      <a:avLst/>
                    </a:prstGeom>
                    <a:ln>
                      <a:solidFill>
                        <a:schemeClr val="accent1">
                          <a:lumMod val="75000"/>
                        </a:schemeClr>
                      </a:solidFill>
                    </a:ln>
                  </pic:spPr>
                </pic:pic>
              </a:graphicData>
            </a:graphic>
          </wp:inline>
        </w:drawing>
      </w:r>
    </w:p>
    <w:p w14:paraId="765E561D" w14:textId="1C99E449" w:rsidR="00F41821" w:rsidRPr="009D07B6" w:rsidRDefault="00036F35" w:rsidP="00374556">
      <w:pPr>
        <w:pStyle w:val="Heading2"/>
        <w:numPr>
          <w:ilvl w:val="1"/>
          <w:numId w:val="32"/>
        </w:numPr>
      </w:pPr>
      <w:bookmarkStart w:id="301" w:name="_Toc113880244"/>
      <w:bookmarkStart w:id="302" w:name="_Toc128738406"/>
      <w:r>
        <w:t xml:space="preserve"> </w:t>
      </w:r>
      <w:bookmarkStart w:id="303" w:name="_Toc241847281"/>
      <w:r w:rsidR="00F41821" w:rsidRPr="009D07B6">
        <w:t>Homepage for person assigned multiple roles</w:t>
      </w:r>
      <w:bookmarkEnd w:id="301"/>
      <w:bookmarkEnd w:id="302"/>
      <w:bookmarkEnd w:id="303"/>
    </w:p>
    <w:p w14:paraId="1C1A8FFF" w14:textId="04383E48" w:rsidR="00E9161A" w:rsidRDefault="00F41821" w:rsidP="009D07B6">
      <w:pPr>
        <w:rPr>
          <w:rFonts w:eastAsia="MS Gothic" w:cs="Arial"/>
        </w:rPr>
      </w:pPr>
      <w:r w:rsidRPr="009D07B6">
        <w:rPr>
          <w:rFonts w:eastAsia="MS Gothic" w:cs="Arial"/>
        </w:rPr>
        <w:t xml:space="preserve">If you log in to the Service and Support Portal as a user with </w:t>
      </w:r>
      <w:r w:rsidR="00EB1EFD">
        <w:rPr>
          <w:rFonts w:eastAsia="MS Gothic" w:cs="Arial"/>
        </w:rPr>
        <w:t>more than one role</w:t>
      </w:r>
      <w:r w:rsidR="009F5BAA">
        <w:rPr>
          <w:rFonts w:eastAsia="MS Gothic" w:cs="Arial"/>
        </w:rPr>
        <w:t>, your home page will display the tiles available for all your roles.</w:t>
      </w:r>
      <w:r w:rsidR="007F721C">
        <w:rPr>
          <w:rFonts w:eastAsia="MS Gothic" w:cs="Arial"/>
        </w:rPr>
        <w:t xml:space="preserve"> This gives you access to all features associated with those roles</w:t>
      </w:r>
      <w:r w:rsidRPr="009D07B6">
        <w:rPr>
          <w:rFonts w:eastAsia="MS Gothic" w:cs="Arial"/>
        </w:rPr>
        <w:t>.</w:t>
      </w:r>
    </w:p>
    <w:p w14:paraId="4984C0D5" w14:textId="0036EA3B" w:rsidR="00F41821" w:rsidRDefault="00F41821" w:rsidP="005656B7">
      <w:pPr>
        <w:pStyle w:val="Heading1"/>
      </w:pPr>
      <w:bookmarkStart w:id="304" w:name="_Toc237521017"/>
      <w:bookmarkStart w:id="305" w:name="_Toc237594387"/>
      <w:bookmarkStart w:id="306" w:name="_Toc239262682"/>
      <w:bookmarkStart w:id="307" w:name="_Infection_Prevention_Control"/>
      <w:bookmarkStart w:id="308" w:name="_Toc113880246"/>
      <w:bookmarkStart w:id="309" w:name="_Toc128738408"/>
      <w:bookmarkStart w:id="310" w:name="_Toc241847282"/>
      <w:bookmarkEnd w:id="304"/>
      <w:bookmarkEnd w:id="305"/>
      <w:bookmarkEnd w:id="306"/>
      <w:bookmarkEnd w:id="307"/>
      <w:r w:rsidRPr="009D07B6">
        <w:t>Managing Referrals</w:t>
      </w:r>
      <w:bookmarkEnd w:id="308"/>
      <w:bookmarkEnd w:id="309"/>
      <w:bookmarkEnd w:id="310"/>
    </w:p>
    <w:p w14:paraId="490E8B5B" w14:textId="2F0CCDD0" w:rsidR="00C5348A" w:rsidRPr="009D07B6" w:rsidRDefault="00C5348A" w:rsidP="00C5348A">
      <w:pPr>
        <w:pStyle w:val="Style1"/>
        <w:spacing w:before="120" w:beforeAutospacing="0" w:after="120" w:afterAutospacing="0" w:line="276" w:lineRule="auto"/>
        <w:ind w:left="426" w:hanging="369"/>
      </w:pPr>
      <w:r w:rsidRPr="00BC0598">
        <w:rPr>
          <w:b/>
          <w:bCs/>
          <w:color w:val="C00000"/>
          <w:sz w:val="28"/>
          <w:szCs w:val="28"/>
          <w:lang w:val="en-US"/>
        </w:rPr>
        <w:t>!</w:t>
      </w:r>
      <w:r w:rsidRPr="009D07B6">
        <w:tab/>
      </w:r>
      <w:r>
        <w:rPr>
          <w:lang w:val="en-US"/>
        </w:rPr>
        <w:t xml:space="preserve">For </w:t>
      </w:r>
      <w:r w:rsidR="00210727">
        <w:rPr>
          <w:lang w:val="en-US"/>
        </w:rPr>
        <w:t xml:space="preserve">more information about Residential Funding and Residential Respite referrals, refer to </w:t>
      </w:r>
      <w:hyperlink w:anchor="_Residential_Client_Classifications" w:history="1">
        <w:r w:rsidR="00210727">
          <w:rPr>
            <w:rStyle w:val="Hyperlink"/>
          </w:rPr>
          <w:t>Residential Client Classifications and Reassessments</w:t>
        </w:r>
      </w:hyperlink>
      <w:r w:rsidR="00210727">
        <w:t>.</w:t>
      </w:r>
    </w:p>
    <w:p w14:paraId="1D5D46D1" w14:textId="382450FF" w:rsidR="00F41821" w:rsidRPr="004544F1" w:rsidRDefault="00F41821" w:rsidP="009D07B6">
      <w:r w:rsidRPr="004544F1">
        <w:t xml:space="preserve">Providers </w:t>
      </w:r>
      <w:r w:rsidR="00ED4B19" w:rsidRPr="004544F1">
        <w:t xml:space="preserve">can </w:t>
      </w:r>
      <w:r w:rsidRPr="004544F1">
        <w:t xml:space="preserve">receive referrals for services via four pathways: </w:t>
      </w:r>
    </w:p>
    <w:p w14:paraId="0051F77D" w14:textId="36BC49A8" w:rsidR="004544F1" w:rsidRDefault="00C84FC4" w:rsidP="00EA4746">
      <w:pPr>
        <w:pStyle w:val="ListParagraph"/>
        <w:numPr>
          <w:ilvl w:val="0"/>
          <w:numId w:val="41"/>
        </w:numPr>
        <w:ind w:left="425" w:hanging="425"/>
      </w:pPr>
      <w:r w:rsidRPr="00490078">
        <w:t>Clients who already have approved care types under the Aged Care Act 2024 can contact service providers directly.</w:t>
      </w:r>
      <w:r>
        <w:t xml:space="preserve"> Th</w:t>
      </w:r>
      <w:r w:rsidR="00F41821" w:rsidRPr="00C84FC4">
        <w:t xml:space="preserve">ese clients </w:t>
      </w:r>
      <w:r w:rsidR="001615E6" w:rsidRPr="00C84FC4">
        <w:t>must be</w:t>
      </w:r>
      <w:r w:rsidR="00F41821" w:rsidRPr="00C84FC4">
        <w:t xml:space="preserve"> registered with </w:t>
      </w:r>
      <w:hyperlink r:id="rId20" w:history="1">
        <w:r w:rsidR="00F41821" w:rsidRPr="00490078">
          <w:t>My Aged Care</w:t>
        </w:r>
      </w:hyperlink>
      <w:r>
        <w:t>.</w:t>
      </w:r>
    </w:p>
    <w:p w14:paraId="48A2D6CB" w14:textId="7B064FFD" w:rsidR="004544F1" w:rsidRDefault="006E1296" w:rsidP="00EA4746">
      <w:pPr>
        <w:pStyle w:val="ListBullet"/>
        <w:ind w:left="425" w:hanging="425"/>
      </w:pPr>
      <w:r w:rsidRPr="00490078">
        <w:t>Clients can contact providers directly with a referral code issued by an assessor or the My Aged Care Contact Centre.</w:t>
      </w:r>
    </w:p>
    <w:p w14:paraId="0C65D186" w14:textId="49F2593E" w:rsidR="00697BDE" w:rsidRDefault="00C84FC4" w:rsidP="00EA4746">
      <w:pPr>
        <w:pStyle w:val="ListBullet"/>
        <w:ind w:left="425" w:hanging="425"/>
      </w:pPr>
      <w:r w:rsidRPr="00490078">
        <w:rPr>
          <w:szCs w:val="24"/>
        </w:rPr>
        <w:t>Providers can receive electronic service referrals through the Service and Support Portal.</w:t>
      </w:r>
    </w:p>
    <w:p w14:paraId="203B351F" w14:textId="4D44A443" w:rsidR="004544F1" w:rsidRPr="009D07B6" w:rsidRDefault="004544F1" w:rsidP="00EA4746">
      <w:pPr>
        <w:pStyle w:val="ListBullet"/>
        <w:ind w:left="425" w:hanging="425"/>
      </w:pPr>
      <w:r w:rsidRPr="004544F1">
        <w:t>Providers can accept electronic referrals onto their waitlist, if a waitlist is available.</w:t>
      </w:r>
    </w:p>
    <w:p w14:paraId="57CA98AE" w14:textId="64BEF69D" w:rsidR="00E5482C" w:rsidRDefault="007A3AB1">
      <w:r w:rsidRPr="004544F1">
        <w:t xml:space="preserve">The </w:t>
      </w:r>
      <w:r w:rsidRPr="00490078">
        <w:rPr>
          <w:b/>
          <w:bCs/>
        </w:rPr>
        <w:t>Team Leader</w:t>
      </w:r>
      <w:r w:rsidRPr="004544F1">
        <w:t xml:space="preserve"> is responsible for managing service referrals. </w:t>
      </w:r>
      <w:r w:rsidR="00E5482C" w:rsidRPr="007A3AB1">
        <w:t xml:space="preserve">Each provider outlet must have at least one staff member assigned the </w:t>
      </w:r>
      <w:r w:rsidR="00E5482C" w:rsidRPr="0035139E">
        <w:t>Team Leader</w:t>
      </w:r>
      <w:r w:rsidR="00E5482C" w:rsidRPr="007A3AB1">
        <w:t xml:space="preserve"> role in the Service and Support Portal.</w:t>
      </w:r>
    </w:p>
    <w:p w14:paraId="043A853C" w14:textId="77777777" w:rsidR="00A25ED5" w:rsidRDefault="00A25ED5">
      <w:pPr>
        <w:widowControl/>
        <w:spacing w:before="0" w:after="0" w:line="240" w:lineRule="auto"/>
      </w:pPr>
      <w:r>
        <w:br w:type="page"/>
      </w:r>
    </w:p>
    <w:p w14:paraId="25238988" w14:textId="5B84799E" w:rsidR="007A3AB1" w:rsidRPr="004544F1" w:rsidRDefault="007A3AB1" w:rsidP="00A43DC4">
      <w:pPr>
        <w:keepNext/>
        <w:keepLines/>
      </w:pPr>
      <w:r w:rsidRPr="004544F1">
        <w:lastRenderedPageBreak/>
        <w:t>The roles involved in the referral process are outlined below</w:t>
      </w:r>
      <w:r w:rsidR="00DB411D">
        <w:t>:</w:t>
      </w:r>
    </w:p>
    <w:tbl>
      <w:tblPr>
        <w:tblStyle w:val="GridTable4-Accent11"/>
        <w:tblW w:w="5000" w:type="pct"/>
        <w:tblLook w:val="04A0" w:firstRow="1" w:lastRow="0" w:firstColumn="1" w:lastColumn="0" w:noHBand="0" w:noVBand="1"/>
        <w:tblCaption w:val="Referral functions and the roles that can do them"/>
        <w:tblDescription w:val="Referral functions and the roles that can do them. The Team leader can do all the functions (view, accept, accept to waitlist, reject, revoke after acceptance, request urgent referral, manage notifications). The Staff member can only view referrals."/>
      </w:tblPr>
      <w:tblGrid>
        <w:gridCol w:w="4747"/>
        <w:gridCol w:w="2131"/>
        <w:gridCol w:w="2182"/>
      </w:tblGrid>
      <w:tr w:rsidR="00470A01" w:rsidRPr="0046291F" w14:paraId="51437688" w14:textId="77777777" w:rsidTr="00A25ED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20" w:type="pct"/>
            <w:shd w:val="clear" w:color="auto" w:fill="2F5496" w:themeFill="accent1" w:themeFillShade="BF"/>
          </w:tcPr>
          <w:p w14:paraId="41542AE5" w14:textId="7AF929DA" w:rsidR="00470A01" w:rsidRPr="0046291F" w:rsidRDefault="004B381A" w:rsidP="00A43DC4">
            <w:pPr>
              <w:keepNext/>
              <w:keepLines/>
              <w:contextualSpacing w:val="0"/>
              <w:rPr>
                <w:rFonts w:cs="Arial"/>
                <w:sz w:val="20"/>
                <w:szCs w:val="20"/>
              </w:rPr>
            </w:pPr>
            <w:r w:rsidRPr="0046291F">
              <w:rPr>
                <w:rFonts w:cs="Arial"/>
                <w:sz w:val="20"/>
                <w:szCs w:val="20"/>
              </w:rPr>
              <w:br w:type="page"/>
            </w:r>
            <w:r w:rsidR="00B5531A">
              <w:rPr>
                <w:rFonts w:cs="Arial"/>
                <w:sz w:val="20"/>
                <w:szCs w:val="20"/>
              </w:rPr>
              <w:t>Referral functions</w:t>
            </w:r>
          </w:p>
        </w:tc>
        <w:tc>
          <w:tcPr>
            <w:tcW w:w="1176" w:type="pct"/>
            <w:shd w:val="clear" w:color="auto" w:fill="2F5496" w:themeFill="accent1" w:themeFillShade="BF"/>
          </w:tcPr>
          <w:p w14:paraId="54FE73A0" w14:textId="77777777" w:rsidR="00470A01" w:rsidRPr="0046291F" w:rsidRDefault="00470A01" w:rsidP="00A43DC4">
            <w:pPr>
              <w:keepNext/>
              <w:keepLines/>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46291F">
              <w:rPr>
                <w:rFonts w:cs="Arial"/>
                <w:sz w:val="20"/>
                <w:szCs w:val="20"/>
              </w:rPr>
              <w:t>Team Leader</w:t>
            </w:r>
          </w:p>
        </w:tc>
        <w:tc>
          <w:tcPr>
            <w:tcW w:w="1204" w:type="pct"/>
            <w:shd w:val="clear" w:color="auto" w:fill="2F5496" w:themeFill="accent1" w:themeFillShade="BF"/>
          </w:tcPr>
          <w:p w14:paraId="40A69233" w14:textId="77777777" w:rsidR="00470A01" w:rsidRPr="0046291F" w:rsidRDefault="00470A01" w:rsidP="00A43DC4">
            <w:pPr>
              <w:keepNext/>
              <w:keepLines/>
              <w:contextualSpacing w:val="0"/>
              <w:cnfStyle w:val="100000000000" w:firstRow="1" w:lastRow="0" w:firstColumn="0" w:lastColumn="0" w:oddVBand="0" w:evenVBand="0" w:oddHBand="0" w:evenHBand="0" w:firstRowFirstColumn="0" w:firstRowLastColumn="0" w:lastRowFirstColumn="0" w:lastRowLastColumn="0"/>
              <w:rPr>
                <w:rFonts w:cs="Arial"/>
                <w:sz w:val="20"/>
                <w:szCs w:val="20"/>
              </w:rPr>
            </w:pPr>
            <w:r w:rsidRPr="0046291F">
              <w:rPr>
                <w:rFonts w:cs="Arial"/>
                <w:sz w:val="20"/>
                <w:szCs w:val="20"/>
              </w:rPr>
              <w:t>Staff Member</w:t>
            </w:r>
          </w:p>
        </w:tc>
      </w:tr>
      <w:tr w:rsidR="0046291F" w:rsidRPr="0046291F" w14:paraId="058C3B9F" w14:textId="77777777" w:rsidTr="00A25ED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20" w:type="pct"/>
          </w:tcPr>
          <w:p w14:paraId="24272E9A" w14:textId="77777777" w:rsidR="0046291F" w:rsidRPr="0046291F" w:rsidRDefault="0046291F" w:rsidP="0046291F">
            <w:pPr>
              <w:contextualSpacing w:val="0"/>
              <w:rPr>
                <w:rFonts w:cs="Arial"/>
                <w:sz w:val="20"/>
                <w:szCs w:val="20"/>
              </w:rPr>
            </w:pPr>
            <w:r w:rsidRPr="0046291F">
              <w:rPr>
                <w:rFonts w:cs="Arial"/>
                <w:sz w:val="20"/>
                <w:szCs w:val="20"/>
              </w:rPr>
              <w:t>View Referral</w:t>
            </w:r>
          </w:p>
        </w:tc>
        <w:tc>
          <w:tcPr>
            <w:tcW w:w="1176" w:type="pct"/>
          </w:tcPr>
          <w:p w14:paraId="0E3392B4" w14:textId="4D423F0E"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1C4FA9">
              <w:rPr>
                <w:rFonts w:ascii="Wingdings" w:eastAsia="Wingdings" w:hAnsi="Wingdings" w:cs="Wingdings"/>
                <w:sz w:val="28"/>
                <w:szCs w:val="28"/>
              </w:rPr>
              <w:t>ü</w:t>
            </w:r>
          </w:p>
        </w:tc>
        <w:tc>
          <w:tcPr>
            <w:tcW w:w="1204" w:type="pct"/>
          </w:tcPr>
          <w:p w14:paraId="6B8FC52D" w14:textId="2DE3B447"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0E76F8">
              <w:rPr>
                <w:rFonts w:ascii="Wingdings" w:eastAsia="Wingdings" w:hAnsi="Wingdings" w:cs="Wingdings"/>
                <w:sz w:val="28"/>
                <w:szCs w:val="28"/>
              </w:rPr>
              <w:t>ü</w:t>
            </w:r>
          </w:p>
        </w:tc>
      </w:tr>
      <w:tr w:rsidR="0046291F" w:rsidRPr="0046291F" w14:paraId="2C2F83DD" w14:textId="77777777" w:rsidTr="00A25ED5">
        <w:trPr>
          <w:cantSplit/>
        </w:trPr>
        <w:tc>
          <w:tcPr>
            <w:cnfStyle w:val="001000000000" w:firstRow="0" w:lastRow="0" w:firstColumn="1" w:lastColumn="0" w:oddVBand="0" w:evenVBand="0" w:oddHBand="0" w:evenHBand="0" w:firstRowFirstColumn="0" w:firstRowLastColumn="0" w:lastRowFirstColumn="0" w:lastRowLastColumn="0"/>
            <w:tcW w:w="2620" w:type="pct"/>
          </w:tcPr>
          <w:p w14:paraId="6FD8085E" w14:textId="77777777" w:rsidR="0046291F" w:rsidRPr="0046291F" w:rsidRDefault="0046291F" w:rsidP="0046291F">
            <w:pPr>
              <w:contextualSpacing w:val="0"/>
              <w:rPr>
                <w:rFonts w:cs="Arial"/>
                <w:sz w:val="20"/>
                <w:szCs w:val="20"/>
              </w:rPr>
            </w:pPr>
            <w:r w:rsidRPr="0046291F">
              <w:rPr>
                <w:rFonts w:cs="Arial"/>
                <w:sz w:val="20"/>
                <w:szCs w:val="20"/>
              </w:rPr>
              <w:t>Accept Referral</w:t>
            </w:r>
          </w:p>
        </w:tc>
        <w:tc>
          <w:tcPr>
            <w:tcW w:w="1176" w:type="pct"/>
          </w:tcPr>
          <w:p w14:paraId="4DC5F489" w14:textId="388CA83B" w:rsidR="0046291F" w:rsidRPr="0046291F" w:rsidRDefault="0046291F" w:rsidP="0046291F">
            <w:pPr>
              <w:contextualSpacing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1C4FA9">
              <w:rPr>
                <w:rFonts w:ascii="Wingdings" w:eastAsia="Wingdings" w:hAnsi="Wingdings" w:cs="Wingdings"/>
                <w:sz w:val="28"/>
                <w:szCs w:val="28"/>
              </w:rPr>
              <w:t>ü</w:t>
            </w:r>
          </w:p>
        </w:tc>
        <w:tc>
          <w:tcPr>
            <w:tcW w:w="1204" w:type="pct"/>
          </w:tcPr>
          <w:p w14:paraId="3E43054F" w14:textId="77777777" w:rsidR="0046291F" w:rsidRPr="0046291F" w:rsidRDefault="0046291F" w:rsidP="0046291F">
            <w:pPr>
              <w:contextualSpacing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46291F">
              <w:rPr>
                <w:rFonts w:cs="Arial"/>
                <w:sz w:val="20"/>
                <w:szCs w:val="20"/>
              </w:rPr>
              <w:t>X</w:t>
            </w:r>
          </w:p>
        </w:tc>
      </w:tr>
      <w:tr w:rsidR="0046291F" w:rsidRPr="0046291F" w14:paraId="03F5AACE" w14:textId="77777777" w:rsidTr="00A25ED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20" w:type="pct"/>
          </w:tcPr>
          <w:p w14:paraId="35E278CC" w14:textId="77777777" w:rsidR="0046291F" w:rsidRPr="0046291F" w:rsidRDefault="0046291F" w:rsidP="0046291F">
            <w:pPr>
              <w:contextualSpacing w:val="0"/>
              <w:rPr>
                <w:rFonts w:cs="Arial"/>
                <w:sz w:val="20"/>
                <w:szCs w:val="20"/>
              </w:rPr>
            </w:pPr>
            <w:r w:rsidRPr="0046291F">
              <w:rPr>
                <w:rFonts w:cs="Arial"/>
                <w:sz w:val="20"/>
                <w:szCs w:val="20"/>
              </w:rPr>
              <w:t>Accept to Waitlist</w:t>
            </w:r>
          </w:p>
        </w:tc>
        <w:tc>
          <w:tcPr>
            <w:tcW w:w="1176" w:type="pct"/>
          </w:tcPr>
          <w:p w14:paraId="4C40F6D6" w14:textId="3DC85152"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1C4FA9">
              <w:rPr>
                <w:rFonts w:ascii="Wingdings" w:eastAsia="Wingdings" w:hAnsi="Wingdings" w:cs="Wingdings"/>
                <w:sz w:val="28"/>
                <w:szCs w:val="28"/>
              </w:rPr>
              <w:t>ü</w:t>
            </w:r>
          </w:p>
        </w:tc>
        <w:tc>
          <w:tcPr>
            <w:tcW w:w="1204" w:type="pct"/>
          </w:tcPr>
          <w:p w14:paraId="734A4994" w14:textId="77777777"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46291F">
              <w:rPr>
                <w:rFonts w:cs="Arial"/>
                <w:sz w:val="20"/>
                <w:szCs w:val="20"/>
              </w:rPr>
              <w:t>X</w:t>
            </w:r>
          </w:p>
        </w:tc>
      </w:tr>
      <w:tr w:rsidR="0046291F" w:rsidRPr="0046291F" w14:paraId="060A375C" w14:textId="77777777" w:rsidTr="00A25ED5">
        <w:trPr>
          <w:cantSplit/>
        </w:trPr>
        <w:tc>
          <w:tcPr>
            <w:cnfStyle w:val="001000000000" w:firstRow="0" w:lastRow="0" w:firstColumn="1" w:lastColumn="0" w:oddVBand="0" w:evenVBand="0" w:oddHBand="0" w:evenHBand="0" w:firstRowFirstColumn="0" w:firstRowLastColumn="0" w:lastRowFirstColumn="0" w:lastRowLastColumn="0"/>
            <w:tcW w:w="2620" w:type="pct"/>
          </w:tcPr>
          <w:p w14:paraId="02A65404" w14:textId="77777777" w:rsidR="0046291F" w:rsidRPr="0046291F" w:rsidRDefault="0046291F" w:rsidP="0046291F">
            <w:pPr>
              <w:contextualSpacing w:val="0"/>
              <w:rPr>
                <w:rFonts w:cs="Arial"/>
                <w:sz w:val="20"/>
                <w:szCs w:val="20"/>
              </w:rPr>
            </w:pPr>
            <w:r w:rsidRPr="0046291F">
              <w:rPr>
                <w:rFonts w:cs="Arial"/>
                <w:sz w:val="20"/>
                <w:szCs w:val="20"/>
              </w:rPr>
              <w:t>Reject Referral</w:t>
            </w:r>
          </w:p>
        </w:tc>
        <w:tc>
          <w:tcPr>
            <w:tcW w:w="1176" w:type="pct"/>
          </w:tcPr>
          <w:p w14:paraId="41F1D340" w14:textId="027F0E52" w:rsidR="0046291F" w:rsidRPr="0046291F" w:rsidRDefault="0046291F" w:rsidP="0046291F">
            <w:pPr>
              <w:contextualSpacing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1C4FA9">
              <w:rPr>
                <w:rFonts w:ascii="Wingdings" w:eastAsia="Wingdings" w:hAnsi="Wingdings" w:cs="Wingdings"/>
                <w:sz w:val="28"/>
                <w:szCs w:val="28"/>
              </w:rPr>
              <w:t>ü</w:t>
            </w:r>
          </w:p>
        </w:tc>
        <w:tc>
          <w:tcPr>
            <w:tcW w:w="1204" w:type="pct"/>
          </w:tcPr>
          <w:p w14:paraId="75422820" w14:textId="77777777" w:rsidR="0046291F" w:rsidRPr="0046291F" w:rsidRDefault="0046291F" w:rsidP="0046291F">
            <w:pPr>
              <w:contextualSpacing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46291F">
              <w:rPr>
                <w:rFonts w:cs="Arial"/>
                <w:sz w:val="20"/>
                <w:szCs w:val="20"/>
              </w:rPr>
              <w:t>X</w:t>
            </w:r>
          </w:p>
        </w:tc>
      </w:tr>
      <w:tr w:rsidR="0046291F" w:rsidRPr="0046291F" w14:paraId="2789AAC3" w14:textId="77777777" w:rsidTr="00A25ED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20" w:type="pct"/>
          </w:tcPr>
          <w:p w14:paraId="50FA6EE8" w14:textId="77777777" w:rsidR="0046291F" w:rsidRPr="0046291F" w:rsidRDefault="0046291F" w:rsidP="0046291F">
            <w:pPr>
              <w:contextualSpacing w:val="0"/>
              <w:rPr>
                <w:rFonts w:cs="Arial"/>
                <w:sz w:val="20"/>
                <w:szCs w:val="20"/>
              </w:rPr>
            </w:pPr>
            <w:r w:rsidRPr="0046291F">
              <w:rPr>
                <w:rFonts w:cs="Arial"/>
                <w:sz w:val="20"/>
                <w:szCs w:val="20"/>
              </w:rPr>
              <w:t>Revoke Referral after Acceptance</w:t>
            </w:r>
          </w:p>
        </w:tc>
        <w:tc>
          <w:tcPr>
            <w:tcW w:w="1176" w:type="pct"/>
          </w:tcPr>
          <w:p w14:paraId="327D93BF" w14:textId="5E4F63AF"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1C4FA9">
              <w:rPr>
                <w:rFonts w:ascii="Wingdings" w:eastAsia="Wingdings" w:hAnsi="Wingdings" w:cs="Wingdings"/>
                <w:sz w:val="28"/>
                <w:szCs w:val="28"/>
              </w:rPr>
              <w:t>ü</w:t>
            </w:r>
          </w:p>
        </w:tc>
        <w:tc>
          <w:tcPr>
            <w:tcW w:w="1204" w:type="pct"/>
          </w:tcPr>
          <w:p w14:paraId="1699DB95" w14:textId="77777777"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46291F">
              <w:rPr>
                <w:rFonts w:cs="Arial"/>
                <w:sz w:val="20"/>
                <w:szCs w:val="20"/>
              </w:rPr>
              <w:t>X</w:t>
            </w:r>
          </w:p>
        </w:tc>
      </w:tr>
      <w:tr w:rsidR="0046291F" w:rsidRPr="0046291F" w14:paraId="1E1522E8" w14:textId="77777777" w:rsidTr="00A25ED5">
        <w:trPr>
          <w:cantSplit/>
          <w:trHeight w:val="364"/>
        </w:trPr>
        <w:tc>
          <w:tcPr>
            <w:cnfStyle w:val="001000000000" w:firstRow="0" w:lastRow="0" w:firstColumn="1" w:lastColumn="0" w:oddVBand="0" w:evenVBand="0" w:oddHBand="0" w:evenHBand="0" w:firstRowFirstColumn="0" w:firstRowLastColumn="0" w:lastRowFirstColumn="0" w:lastRowLastColumn="0"/>
            <w:tcW w:w="2620" w:type="pct"/>
          </w:tcPr>
          <w:p w14:paraId="60222A0F" w14:textId="1A385710" w:rsidR="0046291F" w:rsidRPr="0046291F" w:rsidRDefault="0046291F" w:rsidP="0046291F">
            <w:pPr>
              <w:contextualSpacing w:val="0"/>
              <w:rPr>
                <w:rFonts w:cs="Arial"/>
                <w:sz w:val="20"/>
                <w:szCs w:val="20"/>
              </w:rPr>
            </w:pPr>
            <w:r w:rsidRPr="0046291F">
              <w:rPr>
                <w:rFonts w:cs="Arial"/>
                <w:sz w:val="20"/>
                <w:szCs w:val="20"/>
              </w:rPr>
              <w:t>Request urgent referral</w:t>
            </w:r>
          </w:p>
        </w:tc>
        <w:tc>
          <w:tcPr>
            <w:tcW w:w="1176" w:type="pct"/>
          </w:tcPr>
          <w:p w14:paraId="19B46B1A" w14:textId="4F7FFD25" w:rsidR="0046291F" w:rsidRPr="0046291F" w:rsidRDefault="0046291F" w:rsidP="0046291F">
            <w:pPr>
              <w:contextualSpacing w:val="0"/>
              <w:cnfStyle w:val="000000000000" w:firstRow="0" w:lastRow="0" w:firstColumn="0" w:lastColumn="0" w:oddVBand="0" w:evenVBand="0" w:oddHBand="0" w:evenHBand="0" w:firstRowFirstColumn="0" w:firstRowLastColumn="0" w:lastRowFirstColumn="0" w:lastRowLastColumn="0"/>
              <w:rPr>
                <w:rFonts w:eastAsia="Wingdings" w:cs="Arial"/>
                <w:sz w:val="20"/>
                <w:szCs w:val="20"/>
              </w:rPr>
            </w:pPr>
            <w:r w:rsidRPr="001C4FA9">
              <w:rPr>
                <w:rFonts w:ascii="Wingdings" w:eastAsia="Wingdings" w:hAnsi="Wingdings" w:cs="Wingdings"/>
                <w:sz w:val="28"/>
                <w:szCs w:val="28"/>
              </w:rPr>
              <w:t>ü</w:t>
            </w:r>
          </w:p>
        </w:tc>
        <w:tc>
          <w:tcPr>
            <w:tcW w:w="1204" w:type="pct"/>
          </w:tcPr>
          <w:p w14:paraId="397D7C45" w14:textId="4D4603F6" w:rsidR="0046291F" w:rsidRPr="0046291F" w:rsidRDefault="0046291F" w:rsidP="0046291F">
            <w:pPr>
              <w:contextualSpacing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46291F">
              <w:rPr>
                <w:rFonts w:cs="Arial"/>
                <w:sz w:val="20"/>
                <w:szCs w:val="20"/>
              </w:rPr>
              <w:t>X</w:t>
            </w:r>
          </w:p>
        </w:tc>
      </w:tr>
      <w:tr w:rsidR="0046291F" w:rsidRPr="0046291F" w14:paraId="18B0311E" w14:textId="77777777" w:rsidTr="00A25ED5">
        <w:trPr>
          <w:cnfStyle w:val="000000100000" w:firstRow="0" w:lastRow="0" w:firstColumn="0" w:lastColumn="0" w:oddVBand="0" w:evenVBand="0" w:oddHBand="1" w:evenHBand="0" w:firstRowFirstColumn="0" w:firstRowLastColumn="0" w:lastRowFirstColumn="0" w:lastRowLastColumn="0"/>
          <w:cantSplit/>
          <w:trHeight w:val="364"/>
        </w:trPr>
        <w:tc>
          <w:tcPr>
            <w:cnfStyle w:val="001000000000" w:firstRow="0" w:lastRow="0" w:firstColumn="1" w:lastColumn="0" w:oddVBand="0" w:evenVBand="0" w:oddHBand="0" w:evenHBand="0" w:firstRowFirstColumn="0" w:firstRowLastColumn="0" w:lastRowFirstColumn="0" w:lastRowLastColumn="0"/>
            <w:tcW w:w="2620" w:type="pct"/>
          </w:tcPr>
          <w:p w14:paraId="1611C58B" w14:textId="26EB2BDB" w:rsidR="0046291F" w:rsidRPr="0046291F" w:rsidRDefault="0046291F" w:rsidP="0046291F">
            <w:pPr>
              <w:contextualSpacing w:val="0"/>
              <w:rPr>
                <w:rFonts w:cs="Arial"/>
                <w:sz w:val="20"/>
                <w:szCs w:val="20"/>
              </w:rPr>
            </w:pPr>
            <w:r w:rsidRPr="0046291F">
              <w:rPr>
                <w:rFonts w:cs="Arial"/>
                <w:sz w:val="20"/>
                <w:szCs w:val="20"/>
              </w:rPr>
              <w:t>Manage referral notifications</w:t>
            </w:r>
          </w:p>
        </w:tc>
        <w:tc>
          <w:tcPr>
            <w:tcW w:w="1176" w:type="pct"/>
          </w:tcPr>
          <w:p w14:paraId="42D41B2F" w14:textId="5B946917"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eastAsia="Wingdings" w:cs="Arial"/>
                <w:sz w:val="20"/>
                <w:szCs w:val="20"/>
              </w:rPr>
            </w:pPr>
            <w:r w:rsidRPr="001C4FA9">
              <w:rPr>
                <w:rFonts w:ascii="Wingdings" w:eastAsia="Wingdings" w:hAnsi="Wingdings" w:cs="Wingdings"/>
                <w:sz w:val="28"/>
                <w:szCs w:val="28"/>
              </w:rPr>
              <w:t>ü</w:t>
            </w:r>
          </w:p>
        </w:tc>
        <w:tc>
          <w:tcPr>
            <w:tcW w:w="1204" w:type="pct"/>
          </w:tcPr>
          <w:p w14:paraId="5E23A650" w14:textId="0F5714CB" w:rsidR="0046291F" w:rsidRPr="0046291F" w:rsidRDefault="0046291F" w:rsidP="0046291F">
            <w:pPr>
              <w:contextualSpacing w:val="0"/>
              <w:cnfStyle w:val="000000100000" w:firstRow="0" w:lastRow="0" w:firstColumn="0" w:lastColumn="0" w:oddVBand="0" w:evenVBand="0" w:oddHBand="1" w:evenHBand="0" w:firstRowFirstColumn="0" w:firstRowLastColumn="0" w:lastRowFirstColumn="0" w:lastRowLastColumn="0"/>
              <w:rPr>
                <w:rFonts w:cs="Arial"/>
                <w:sz w:val="20"/>
                <w:szCs w:val="20"/>
              </w:rPr>
            </w:pPr>
            <w:r w:rsidRPr="0046291F">
              <w:rPr>
                <w:rFonts w:cs="Arial"/>
                <w:sz w:val="20"/>
                <w:szCs w:val="20"/>
              </w:rPr>
              <w:t>X</w:t>
            </w:r>
          </w:p>
        </w:tc>
      </w:tr>
    </w:tbl>
    <w:p w14:paraId="5B87DB67" w14:textId="79451B4F" w:rsidR="00A32D2F" w:rsidRPr="00A32D2F" w:rsidRDefault="00A32D2F" w:rsidP="00490078">
      <w:pPr>
        <w:rPr>
          <w:rFonts w:cs="Arial"/>
        </w:rPr>
      </w:pPr>
      <w:r w:rsidRPr="00A32D2F">
        <w:rPr>
          <w:rFonts w:cs="Arial"/>
        </w:rPr>
        <w:t xml:space="preserve">All clients with valid service approvals must be registered with </w:t>
      </w:r>
      <w:r w:rsidRPr="00490078">
        <w:rPr>
          <w:rFonts w:cs="Arial"/>
        </w:rPr>
        <w:t>My Aged Care</w:t>
      </w:r>
      <w:r w:rsidRPr="00A32D2F">
        <w:rPr>
          <w:rFonts w:cs="Arial"/>
        </w:rPr>
        <w:t>.</w:t>
      </w:r>
      <w:r>
        <w:rPr>
          <w:rFonts w:cs="Arial"/>
        </w:rPr>
        <w:t xml:space="preserve"> </w:t>
      </w:r>
      <w:r w:rsidRPr="00A32D2F">
        <w:rPr>
          <w:rFonts w:cs="Arial"/>
        </w:rPr>
        <w:t>If a client needs to be registered and already has an approved service, the provider should arrange a review or reassessment of the client's care needs. You can do this by:</w:t>
      </w:r>
    </w:p>
    <w:p w14:paraId="3E099003" w14:textId="77777777" w:rsidR="00A25ED5" w:rsidRDefault="00A32D2F" w:rsidP="00A60B65">
      <w:pPr>
        <w:pStyle w:val="ListParagraph"/>
        <w:numPr>
          <w:ilvl w:val="0"/>
          <w:numId w:val="41"/>
        </w:numPr>
        <w:ind w:left="357" w:hanging="357"/>
        <w:rPr>
          <w:rFonts w:cs="Arial"/>
        </w:rPr>
      </w:pPr>
      <w:r w:rsidRPr="00A32D2F">
        <w:rPr>
          <w:rFonts w:cs="Arial"/>
        </w:rPr>
        <w:t xml:space="preserve">Calling the </w:t>
      </w:r>
      <w:r w:rsidRPr="00490078">
        <w:rPr>
          <w:rFonts w:cs="Arial"/>
        </w:rPr>
        <w:t>My Aged Care Contact Centre</w:t>
      </w:r>
      <w:r w:rsidRPr="00A32D2F">
        <w:rPr>
          <w:rFonts w:cs="Arial"/>
        </w:rPr>
        <w:t>, or</w:t>
      </w:r>
    </w:p>
    <w:p w14:paraId="3C5C36B4" w14:textId="7EBD44E9" w:rsidR="00631AB1" w:rsidRPr="00A25ED5" w:rsidRDefault="00A32D2F" w:rsidP="00A25ED5">
      <w:pPr>
        <w:pStyle w:val="ListParagraph"/>
        <w:numPr>
          <w:ilvl w:val="0"/>
          <w:numId w:val="41"/>
        </w:numPr>
        <w:ind w:left="357" w:hanging="357"/>
        <w:rPr>
          <w:rFonts w:cs="Arial"/>
        </w:rPr>
      </w:pPr>
      <w:hyperlink r:id="rId21" w:history="1">
        <w:r w:rsidRPr="00A25ED5">
          <w:rPr>
            <w:rStyle w:val="Hyperlink"/>
            <w:rFonts w:cs="Arial"/>
          </w:rPr>
          <w:t>Submitting an online referral</w:t>
        </w:r>
      </w:hyperlink>
      <w:r w:rsidRPr="00A25ED5">
        <w:rPr>
          <w:rFonts w:cs="Arial"/>
        </w:rPr>
        <w:t xml:space="preserve"> through the My Aged Care website</w:t>
      </w:r>
      <w:r w:rsidR="00631AB1" w:rsidRPr="00A25ED5">
        <w:rPr>
          <w:rFonts w:cs="Arial"/>
        </w:rPr>
        <w:t>.</w:t>
      </w:r>
    </w:p>
    <w:p w14:paraId="298CF7E0" w14:textId="46A4D3C0" w:rsidR="00A32D2F" w:rsidRPr="00631AB1" w:rsidRDefault="00A32D2F" w:rsidP="00490078">
      <w:pPr>
        <w:rPr>
          <w:rFonts w:cs="Arial"/>
        </w:rPr>
      </w:pPr>
      <w:r w:rsidRPr="00631AB1">
        <w:rPr>
          <w:rFonts w:cs="Arial"/>
        </w:rPr>
        <w:t>This helps ensure the client's care needs and service approvals are up to date.</w:t>
      </w:r>
    </w:p>
    <w:p w14:paraId="1CA6532A" w14:textId="014CF5F5" w:rsidR="006E6D3F" w:rsidRPr="009D07B6" w:rsidRDefault="006E6D3F" w:rsidP="007421A4">
      <w:pPr>
        <w:pStyle w:val="Style1"/>
        <w:spacing w:before="120" w:beforeAutospacing="0" w:after="120" w:afterAutospacing="0" w:line="276" w:lineRule="auto"/>
        <w:ind w:left="426" w:hanging="369"/>
      </w:pPr>
      <w:bookmarkStart w:id="311" w:name="_Toc114749120"/>
      <w:bookmarkStart w:id="312" w:name="_Toc113880249"/>
      <w:r w:rsidRPr="0046291F">
        <w:rPr>
          <w:b/>
          <w:bCs/>
          <w:color w:val="C00000"/>
          <w:sz w:val="28"/>
          <w:szCs w:val="28"/>
          <w:lang w:val="en-US"/>
        </w:rPr>
        <w:t>!</w:t>
      </w:r>
      <w:r w:rsidRPr="009D07B6">
        <w:rPr>
          <w:b/>
          <w:bCs/>
          <w:color w:val="FF0000"/>
          <w:sz w:val="28"/>
          <w:szCs w:val="28"/>
          <w:lang w:val="en-US"/>
        </w:rPr>
        <w:tab/>
      </w:r>
      <w:r w:rsidRPr="00490078">
        <w:rPr>
          <w:b/>
          <w:bCs/>
        </w:rPr>
        <w:t>Support at Home referrals</w:t>
      </w:r>
      <w:r>
        <w:rPr>
          <w:b/>
          <w:bCs/>
          <w:color w:val="FF0000"/>
          <w:sz w:val="28"/>
          <w:szCs w:val="28"/>
          <w:lang w:val="en-US"/>
        </w:rPr>
        <w:br/>
      </w:r>
      <w:r w:rsidR="007E50AF" w:rsidRPr="00490078">
        <w:t>Support at Home referrals</w:t>
      </w:r>
      <w:r w:rsidR="007E50AF">
        <w:rPr>
          <w:b/>
          <w:bCs/>
          <w:color w:val="C00000"/>
          <w:sz w:val="28"/>
          <w:szCs w:val="28"/>
          <w:lang w:val="en-US"/>
        </w:rPr>
        <w:t xml:space="preserve"> </w:t>
      </w:r>
      <w:r w:rsidRPr="009D07B6">
        <w:rPr>
          <w:lang w:val="en-US"/>
        </w:rPr>
        <w:t>may include multiple service types and services.</w:t>
      </w:r>
      <w:r>
        <w:rPr>
          <w:lang w:val="en-US"/>
        </w:rPr>
        <w:t xml:space="preserve"> </w:t>
      </w:r>
      <w:r w:rsidRPr="009D07B6">
        <w:rPr>
          <w:lang w:val="en-US"/>
        </w:rPr>
        <w:t xml:space="preserve">Providers either receive referrals electronically or via a referral code, depending on the client’s preferences, and incoming referrals have a priority status (low, medium, high). </w:t>
      </w:r>
    </w:p>
    <w:p w14:paraId="3F5D4C2C" w14:textId="51CE60FF" w:rsidR="00F41821" w:rsidRPr="00CB1EC3" w:rsidRDefault="00CB1EC3" w:rsidP="00490078">
      <w:pPr>
        <w:pStyle w:val="Heading2"/>
      </w:pPr>
      <w:bookmarkStart w:id="313" w:name="_Toc239262684"/>
      <w:bookmarkStart w:id="314" w:name="_Toc237521019"/>
      <w:bookmarkStart w:id="315" w:name="_Toc237594389"/>
      <w:bookmarkStart w:id="316" w:name="_Toc239262685"/>
      <w:bookmarkStart w:id="317" w:name="_Viewing_referrals"/>
      <w:bookmarkStart w:id="318" w:name="_Toc128738411"/>
      <w:bookmarkStart w:id="319" w:name="_Toc241847283"/>
      <w:bookmarkEnd w:id="311"/>
      <w:bookmarkEnd w:id="313"/>
      <w:bookmarkEnd w:id="314"/>
      <w:bookmarkEnd w:id="315"/>
      <w:bookmarkEnd w:id="316"/>
      <w:bookmarkEnd w:id="317"/>
      <w:r>
        <w:t>V</w:t>
      </w:r>
      <w:r w:rsidR="00F41821" w:rsidRPr="00CB1EC3">
        <w:t>iewing referrals</w:t>
      </w:r>
      <w:bookmarkEnd w:id="312"/>
      <w:bookmarkEnd w:id="318"/>
      <w:bookmarkEnd w:id="319"/>
    </w:p>
    <w:p w14:paraId="26AD485D" w14:textId="352CA3AC" w:rsidR="00F41821" w:rsidRPr="009D07B6" w:rsidRDefault="00F41821" w:rsidP="00CB1EC3">
      <w:pPr>
        <w:pStyle w:val="ListNumber"/>
        <w:keepNext w:val="0"/>
        <w:widowControl w:val="0"/>
        <w:numPr>
          <w:ilvl w:val="0"/>
          <w:numId w:val="8"/>
        </w:numPr>
        <w:ind w:left="426" w:hanging="426"/>
        <w:rPr>
          <w:rFonts w:cs="Arial"/>
        </w:rPr>
      </w:pPr>
      <w:r w:rsidRPr="009D07B6">
        <w:rPr>
          <w:rFonts w:cs="Arial"/>
        </w:rPr>
        <w:t xml:space="preserve">Select </w:t>
      </w:r>
      <w:r w:rsidRPr="009D07B6">
        <w:rPr>
          <w:rFonts w:cs="Arial"/>
          <w:b/>
          <w:bCs/>
        </w:rPr>
        <w:t>Service referrals</w:t>
      </w:r>
      <w:r w:rsidRPr="009D07B6">
        <w:rPr>
          <w:rFonts w:cs="Arial"/>
        </w:rPr>
        <w:t xml:space="preserve"> from the homepage.</w:t>
      </w:r>
    </w:p>
    <w:p w14:paraId="1943AE3A" w14:textId="6A93B345" w:rsidR="0056418C" w:rsidRPr="009D07B6" w:rsidRDefault="00BF1508" w:rsidP="00CB1EC3">
      <w:pPr>
        <w:rPr>
          <w:rFonts w:cs="Arial"/>
        </w:rPr>
      </w:pPr>
      <w:r w:rsidRPr="00BF1508">
        <w:rPr>
          <w:rFonts w:cs="Arial"/>
          <w:noProof/>
        </w:rPr>
        <w:drawing>
          <wp:inline distT="0" distB="0" distL="0" distR="0" wp14:anchorId="3F51573A" wp14:editId="0590B7B0">
            <wp:extent cx="5759450" cy="2684780"/>
            <wp:effectExtent l="19050" t="19050" r="12700" b="20320"/>
            <wp:docPr id="1244963062" name="Picture 1" descr="Service and support portal home page with 'Service Referral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63062" name="Picture 1" descr="Service and support portal home page with 'Service Referrals' tile highlighted."/>
                    <pic:cNvPicPr/>
                  </pic:nvPicPr>
                  <pic:blipFill>
                    <a:blip r:embed="rId22"/>
                    <a:stretch>
                      <a:fillRect/>
                    </a:stretch>
                  </pic:blipFill>
                  <pic:spPr>
                    <a:xfrm>
                      <a:off x="0" y="0"/>
                      <a:ext cx="5759450" cy="2684780"/>
                    </a:xfrm>
                    <a:prstGeom prst="rect">
                      <a:avLst/>
                    </a:prstGeom>
                    <a:ln>
                      <a:solidFill>
                        <a:schemeClr val="accent1">
                          <a:lumMod val="75000"/>
                        </a:schemeClr>
                      </a:solidFill>
                    </a:ln>
                  </pic:spPr>
                </pic:pic>
              </a:graphicData>
            </a:graphic>
          </wp:inline>
        </w:drawing>
      </w:r>
    </w:p>
    <w:p w14:paraId="12663379" w14:textId="77777777" w:rsidR="00A7394C" w:rsidRDefault="00A7394C" w:rsidP="00B77ECF">
      <w:pPr>
        <w:keepNext/>
        <w:keepLines/>
        <w:ind w:left="426"/>
        <w:rPr>
          <w:rFonts w:cs="Arial"/>
        </w:rPr>
      </w:pPr>
      <w:r w:rsidRPr="00A7394C">
        <w:rPr>
          <w:rFonts w:cs="Arial"/>
        </w:rPr>
        <w:lastRenderedPageBreak/>
        <w:t xml:space="preserve">You can also access </w:t>
      </w:r>
      <w:r w:rsidRPr="00A7394C">
        <w:rPr>
          <w:rFonts w:cs="Arial"/>
          <w:b/>
          <w:bCs/>
        </w:rPr>
        <w:t>Service Referrals</w:t>
      </w:r>
      <w:r w:rsidRPr="00A7394C">
        <w:rPr>
          <w:rFonts w:cs="Arial"/>
        </w:rPr>
        <w:t xml:space="preserve"> from any page in the Service and Support Portal by selecting </w:t>
      </w:r>
      <w:r w:rsidRPr="00A7394C">
        <w:rPr>
          <w:rFonts w:cs="Arial"/>
          <w:b/>
          <w:bCs/>
        </w:rPr>
        <w:t>Service Referrals</w:t>
      </w:r>
      <w:r w:rsidRPr="00A7394C">
        <w:rPr>
          <w:rFonts w:cs="Arial"/>
        </w:rPr>
        <w:t xml:space="preserve"> from the toolbar at the top of the screen.</w:t>
      </w:r>
    </w:p>
    <w:p w14:paraId="4F240183" w14:textId="35751070" w:rsidR="00472B4D" w:rsidRDefault="00472B4D" w:rsidP="001154E9">
      <w:pPr>
        <w:ind w:left="426"/>
        <w:rPr>
          <w:rFonts w:cs="Arial"/>
        </w:rPr>
      </w:pPr>
      <w:r w:rsidRPr="00472B4D">
        <w:rPr>
          <w:rFonts w:cs="Arial"/>
        </w:rPr>
        <w:t xml:space="preserve">Before searching for referrals, make sure you have selected the correct outlet. To do this, select the relevant outlet name in the top-right corner of the portal, above </w:t>
      </w:r>
      <w:r w:rsidRPr="00472B4D">
        <w:rPr>
          <w:rFonts w:cs="Arial"/>
          <w:b/>
          <w:bCs/>
        </w:rPr>
        <w:t>Logout</w:t>
      </w:r>
      <w:r w:rsidRPr="00472B4D">
        <w:rPr>
          <w:rFonts w:cs="Arial"/>
        </w:rPr>
        <w:t>. This ensures you view referrals for the correct outlet.</w:t>
      </w:r>
    </w:p>
    <w:p w14:paraId="4DCA616F" w14:textId="1AA325E8" w:rsidR="001154E9" w:rsidRDefault="001154E9" w:rsidP="00BE1FDB">
      <w:pPr>
        <w:rPr>
          <w:rFonts w:cs="Arial"/>
        </w:rPr>
      </w:pPr>
      <w:r w:rsidRPr="001154E9">
        <w:rPr>
          <w:rFonts w:cs="Arial"/>
          <w:noProof/>
        </w:rPr>
        <w:drawing>
          <wp:inline distT="0" distB="0" distL="0" distR="0" wp14:anchorId="7FF1FC4F" wp14:editId="2549FC0E">
            <wp:extent cx="5759450" cy="715010"/>
            <wp:effectExtent l="19050" t="19050" r="12700" b="27940"/>
            <wp:docPr id="2086833508" name="Picture 1" descr="Top navigation section of the Service and Support Portal. The 'Service Referrals' tab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833508" name="Picture 1" descr="Top navigation section of the Service and Support Portal. The 'Service Referrals' tab is highlighted. "/>
                    <pic:cNvPicPr/>
                  </pic:nvPicPr>
                  <pic:blipFill>
                    <a:blip r:embed="rId23"/>
                    <a:stretch>
                      <a:fillRect/>
                    </a:stretch>
                  </pic:blipFill>
                  <pic:spPr>
                    <a:xfrm>
                      <a:off x="0" y="0"/>
                      <a:ext cx="5759450" cy="715010"/>
                    </a:xfrm>
                    <a:prstGeom prst="rect">
                      <a:avLst/>
                    </a:prstGeom>
                    <a:ln>
                      <a:solidFill>
                        <a:schemeClr val="accent1">
                          <a:lumMod val="75000"/>
                        </a:schemeClr>
                      </a:solidFill>
                    </a:ln>
                  </pic:spPr>
                </pic:pic>
              </a:graphicData>
            </a:graphic>
          </wp:inline>
        </w:drawing>
      </w:r>
    </w:p>
    <w:p w14:paraId="371E990F" w14:textId="51044062" w:rsidR="00F84EF4" w:rsidRPr="00F84EF4" w:rsidRDefault="00F84EF4" w:rsidP="00490078">
      <w:pPr>
        <w:pStyle w:val="ListNumber"/>
        <w:ind w:left="426" w:hanging="426"/>
        <w:rPr>
          <w:rFonts w:cs="Arial"/>
        </w:rPr>
      </w:pPr>
      <w:r w:rsidRPr="00F84EF4">
        <w:rPr>
          <w:rFonts w:cs="Arial"/>
        </w:rPr>
        <w:t xml:space="preserve">The </w:t>
      </w:r>
      <w:r w:rsidRPr="00F84EF4">
        <w:rPr>
          <w:rFonts w:cs="Arial"/>
          <w:b/>
          <w:bCs/>
        </w:rPr>
        <w:t>Incoming Referrals</w:t>
      </w:r>
      <w:r w:rsidRPr="00F84EF4">
        <w:rPr>
          <w:rFonts w:cs="Arial"/>
        </w:rPr>
        <w:t xml:space="preserve"> page displays all incoming referrals that have not yet been actioned. You can switch between </w:t>
      </w:r>
      <w:r w:rsidRPr="00F84EF4">
        <w:rPr>
          <w:rFonts w:cs="Arial"/>
          <w:b/>
          <w:bCs/>
        </w:rPr>
        <w:t>card view</w:t>
      </w:r>
      <w:r w:rsidRPr="00F84EF4">
        <w:rPr>
          <w:rFonts w:cs="Arial"/>
        </w:rPr>
        <w:t xml:space="preserve"> and </w:t>
      </w:r>
      <w:r w:rsidRPr="00F84EF4">
        <w:rPr>
          <w:rFonts w:cs="Arial"/>
          <w:b/>
          <w:bCs/>
        </w:rPr>
        <w:t>list view</w:t>
      </w:r>
      <w:r w:rsidRPr="00F84EF4">
        <w:rPr>
          <w:rFonts w:cs="Arial"/>
        </w:rPr>
        <w:t xml:space="preserve"> using the toggle at the top of the page.</w:t>
      </w:r>
    </w:p>
    <w:p w14:paraId="79C2B26C" w14:textId="4591123B" w:rsidR="004F6382" w:rsidRPr="00F84EF4" w:rsidRDefault="007F56BF" w:rsidP="00490078">
      <w:pPr>
        <w:pStyle w:val="ListNumber"/>
        <w:keepNext w:val="0"/>
        <w:widowControl w:val="0"/>
        <w:numPr>
          <w:ilvl w:val="0"/>
          <w:numId w:val="0"/>
        </w:numPr>
        <w:rPr>
          <w:rFonts w:cs="Arial"/>
        </w:rPr>
      </w:pPr>
      <w:r w:rsidRPr="007F56BF">
        <w:rPr>
          <w:rFonts w:cs="Arial"/>
          <w:noProof/>
        </w:rPr>
        <w:drawing>
          <wp:inline distT="0" distB="0" distL="0" distR="0" wp14:anchorId="6975465C" wp14:editId="1C97D1BD">
            <wp:extent cx="5349669" cy="2197080"/>
            <wp:effectExtent l="19050" t="19050" r="22860" b="13335"/>
            <wp:docPr id="867694543" name="Picture 1" descr="Incoming referrals page with incoming referrals tab and card/list view togg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94543" name="Picture 1" descr="Incoming referrals page with incoming referrals tab and card/list view toggle highlighted"/>
                    <pic:cNvPicPr/>
                  </pic:nvPicPr>
                  <pic:blipFill>
                    <a:blip r:embed="rId24"/>
                    <a:stretch>
                      <a:fillRect/>
                    </a:stretch>
                  </pic:blipFill>
                  <pic:spPr>
                    <a:xfrm>
                      <a:off x="0" y="0"/>
                      <a:ext cx="5363698" cy="2202842"/>
                    </a:xfrm>
                    <a:prstGeom prst="rect">
                      <a:avLst/>
                    </a:prstGeom>
                    <a:ln>
                      <a:solidFill>
                        <a:schemeClr val="accent1">
                          <a:lumMod val="75000"/>
                        </a:schemeClr>
                      </a:solidFill>
                    </a:ln>
                  </pic:spPr>
                </pic:pic>
              </a:graphicData>
            </a:graphic>
          </wp:inline>
        </w:drawing>
      </w:r>
    </w:p>
    <w:p w14:paraId="65711DD7" w14:textId="6B3A64AB" w:rsidR="003F0976" w:rsidRDefault="003F0976" w:rsidP="00490078">
      <w:pPr>
        <w:pStyle w:val="ListNumber"/>
        <w:ind w:left="426" w:hanging="426"/>
      </w:pPr>
      <w:r w:rsidRPr="003F0976">
        <w:t xml:space="preserve">To find a specific referral, </w:t>
      </w:r>
      <w:r w:rsidR="002C5E89">
        <w:t xml:space="preserve">open the </w:t>
      </w:r>
      <w:r w:rsidR="002C5E89" w:rsidRPr="00490078">
        <w:rPr>
          <w:b/>
          <w:bCs/>
        </w:rPr>
        <w:t>Filter by</w:t>
      </w:r>
      <w:r w:rsidR="002C5E89">
        <w:t xml:space="preserve"> section by selecting the expand </w:t>
      </w:r>
      <w:r w:rsidR="009C7CF1">
        <w:t>arrows</w:t>
      </w:r>
      <w:r w:rsidR="002C5E89">
        <w:t xml:space="preserve">, then </w:t>
      </w:r>
      <w:r w:rsidRPr="003F0976">
        <w:t xml:space="preserve">enter the client's </w:t>
      </w:r>
      <w:r w:rsidRPr="003F0976">
        <w:rPr>
          <w:b/>
          <w:bCs/>
        </w:rPr>
        <w:t>first name</w:t>
      </w:r>
      <w:r w:rsidRPr="003F0976">
        <w:t xml:space="preserve">, </w:t>
      </w:r>
      <w:r w:rsidRPr="003F0976">
        <w:rPr>
          <w:b/>
          <w:bCs/>
        </w:rPr>
        <w:t>last name</w:t>
      </w:r>
      <w:r w:rsidRPr="003F0976">
        <w:t xml:space="preserve">, or </w:t>
      </w:r>
      <w:r w:rsidRPr="003F0976">
        <w:rPr>
          <w:b/>
          <w:bCs/>
        </w:rPr>
        <w:t>Aged Care User ID</w:t>
      </w:r>
      <w:r w:rsidR="002C5E89">
        <w:t>.</w:t>
      </w:r>
    </w:p>
    <w:p w14:paraId="45FB885E" w14:textId="15B1ACE8" w:rsidR="00963DA8" w:rsidRPr="003F0976" w:rsidRDefault="00963DA8" w:rsidP="00490078">
      <w:pPr>
        <w:pStyle w:val="ListNumber"/>
        <w:ind w:left="426" w:hanging="426"/>
      </w:pPr>
      <w:r w:rsidRPr="009C7CF1">
        <w:t>To apply additional search criteria,</w:t>
      </w:r>
      <w:r w:rsidR="007C1681">
        <w:t xml:space="preserve"> </w:t>
      </w:r>
      <w:r w:rsidRPr="009C7CF1">
        <w:t xml:space="preserve">select </w:t>
      </w:r>
      <w:r w:rsidRPr="009C7CF1">
        <w:rPr>
          <w:b/>
          <w:bCs/>
        </w:rPr>
        <w:t>Advanced Search</w:t>
      </w:r>
      <w:r w:rsidRPr="009C7CF1">
        <w:t>.</w:t>
      </w:r>
    </w:p>
    <w:p w14:paraId="7016ABB6" w14:textId="7CFB5A7B" w:rsidR="0056418C" w:rsidRPr="009D07B6" w:rsidRDefault="00F41821" w:rsidP="00CB1EC3">
      <w:pPr>
        <w:rPr>
          <w:rFonts w:cs="Arial"/>
        </w:rPr>
      </w:pPr>
      <w:r w:rsidRPr="009D07B6">
        <w:rPr>
          <w:rFonts w:cs="Arial"/>
          <w:noProof/>
        </w:rPr>
        <w:drawing>
          <wp:inline distT="0" distB="0" distL="0" distR="0" wp14:anchorId="2725CE76" wp14:editId="03E09385">
            <wp:extent cx="4952621" cy="2519045"/>
            <wp:effectExtent l="19050" t="19050" r="19685" b="14605"/>
            <wp:docPr id="298" name="Picture 298" descr="Incoming referrals page with the filter search fields of last name, first name and user ID highlighted. The Compress icon button in the top right is also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Incoming referrals page with the filter search fields of last name, first name and user ID highlighted. The Compress icon button in the top right is also highlighted.  "/>
                    <pic:cNvPicPr/>
                  </pic:nvPicPr>
                  <pic:blipFill>
                    <a:blip r:embed="rId25">
                      <a:extLst>
                        <a:ext uri="{28A0092B-C50C-407E-A947-70E740481C1C}">
                          <a14:useLocalDpi xmlns:a14="http://schemas.microsoft.com/office/drawing/2010/main" val="0"/>
                        </a:ext>
                      </a:extLst>
                    </a:blip>
                    <a:stretch>
                      <a:fillRect/>
                    </a:stretch>
                  </pic:blipFill>
                  <pic:spPr>
                    <a:xfrm>
                      <a:off x="0" y="0"/>
                      <a:ext cx="4970864" cy="2528324"/>
                    </a:xfrm>
                    <a:prstGeom prst="rect">
                      <a:avLst/>
                    </a:prstGeom>
                    <a:ln w="9525">
                      <a:solidFill>
                        <a:schemeClr val="accent1">
                          <a:lumMod val="75000"/>
                        </a:schemeClr>
                      </a:solidFill>
                    </a:ln>
                  </pic:spPr>
                </pic:pic>
              </a:graphicData>
            </a:graphic>
          </wp:inline>
        </w:drawing>
      </w:r>
    </w:p>
    <w:p w14:paraId="39172710" w14:textId="5F413500" w:rsidR="00F41821" w:rsidRPr="00490078" w:rsidRDefault="00E02AE8" w:rsidP="00755EBE">
      <w:pPr>
        <w:ind w:left="426"/>
        <w:rPr>
          <w:rFonts w:cs="Arial"/>
        </w:rPr>
      </w:pPr>
      <w:r w:rsidRPr="00E02AE8">
        <w:rPr>
          <w:rFonts w:cs="Arial"/>
        </w:rPr>
        <w:t xml:space="preserve">Choose a search filter from the drop-down menu, then select </w:t>
      </w:r>
      <w:r w:rsidRPr="00E02AE8">
        <w:rPr>
          <w:rFonts w:cs="Arial"/>
          <w:b/>
          <w:bCs/>
        </w:rPr>
        <w:t>Add Filter</w:t>
      </w:r>
      <w:r w:rsidRPr="00E02AE8">
        <w:rPr>
          <w:rFonts w:cs="Arial"/>
        </w:rPr>
        <w:t xml:space="preserve"> to apply it to your search.</w:t>
      </w:r>
    </w:p>
    <w:p w14:paraId="48425BD1"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Aged Care User ID</w:t>
      </w:r>
    </w:p>
    <w:p w14:paraId="34C933F3"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Due date</w:t>
      </w:r>
    </w:p>
    <w:p w14:paraId="25DAAEA5"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First name</w:t>
      </w:r>
    </w:p>
    <w:p w14:paraId="516AC0B7"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lastRenderedPageBreak/>
        <w:t>Last name</w:t>
      </w:r>
    </w:p>
    <w:p w14:paraId="076FFEFB"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Locality</w:t>
      </w:r>
    </w:p>
    <w:p w14:paraId="6E959622"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Outlet</w:t>
      </w:r>
    </w:p>
    <w:p w14:paraId="7BAD83F8"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Postcode</w:t>
      </w:r>
    </w:p>
    <w:p w14:paraId="4AACB768"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Priority</w:t>
      </w:r>
    </w:p>
    <w:p w14:paraId="5F04E36D"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Recommended start date</w:t>
      </w:r>
    </w:p>
    <w:p w14:paraId="5995B3D9"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Referred date</w:t>
      </w:r>
    </w:p>
    <w:p w14:paraId="5F217135"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Service type</w:t>
      </w:r>
    </w:p>
    <w:p w14:paraId="2100F53E" w14:textId="77777777" w:rsidR="00F41821" w:rsidRPr="009D07B6" w:rsidRDefault="00F41821" w:rsidP="00ED32F2">
      <w:pPr>
        <w:pStyle w:val="ListBullet2"/>
        <w:numPr>
          <w:ilvl w:val="0"/>
          <w:numId w:val="24"/>
        </w:numPr>
        <w:spacing w:after="60" w:line="240" w:lineRule="auto"/>
        <w:ind w:left="851" w:hanging="425"/>
        <w:rPr>
          <w:rFonts w:cs="Arial"/>
        </w:rPr>
      </w:pPr>
      <w:r w:rsidRPr="009D07B6">
        <w:rPr>
          <w:rFonts w:cs="Arial"/>
        </w:rPr>
        <w:t xml:space="preserve">State </w:t>
      </w:r>
    </w:p>
    <w:p w14:paraId="3CCD1015" w14:textId="3EC51472" w:rsidR="00F41821" w:rsidRDefault="00F41821" w:rsidP="00ED32F2">
      <w:pPr>
        <w:pStyle w:val="ListBullet2"/>
        <w:numPr>
          <w:ilvl w:val="0"/>
          <w:numId w:val="24"/>
        </w:numPr>
        <w:spacing w:after="60" w:line="240" w:lineRule="auto"/>
        <w:ind w:left="851" w:hanging="425"/>
        <w:rPr>
          <w:rFonts w:cs="Arial"/>
        </w:rPr>
      </w:pPr>
      <w:r w:rsidRPr="009D07B6">
        <w:rPr>
          <w:rFonts w:cs="Arial"/>
        </w:rPr>
        <w:t>Suburb</w:t>
      </w:r>
      <w:r w:rsidR="00817C99" w:rsidRPr="009D07B6">
        <w:rPr>
          <w:rFonts w:cs="Arial"/>
        </w:rPr>
        <w:t>.</w:t>
      </w:r>
    </w:p>
    <w:p w14:paraId="4132CE39" w14:textId="483EBA7C" w:rsidR="007C1681" w:rsidRDefault="007C1681" w:rsidP="007C1681">
      <w:pPr>
        <w:pStyle w:val="ListBullet2"/>
        <w:numPr>
          <w:ilvl w:val="0"/>
          <w:numId w:val="0"/>
        </w:numPr>
        <w:spacing w:after="60"/>
        <w:rPr>
          <w:rFonts w:cs="Arial"/>
        </w:rPr>
      </w:pPr>
      <w:r w:rsidRPr="009D07B6">
        <w:rPr>
          <w:rFonts w:cs="Arial"/>
          <w:noProof/>
        </w:rPr>
        <w:drawing>
          <wp:inline distT="0" distB="0" distL="0" distR="0" wp14:anchorId="298514AB" wp14:editId="31FC1739">
            <wp:extent cx="4837564" cy="2225675"/>
            <wp:effectExtent l="19050" t="19050" r="20320" b="22225"/>
            <wp:docPr id="1490821821" name="Picture 1490821821" descr="Search Incoming Referrals pop up, showing a drop down menu of filters for incoming referrals. &#10;[button] ADD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6" name="Picture 50206" descr="Search Incoming Referrals pop up, showing a drop down menu of filters for incoming referrals. &#10;[button] ADD FILTER"/>
                    <pic:cNvPicPr/>
                  </pic:nvPicPr>
                  <pic:blipFill rotWithShape="1">
                    <a:blip r:embed="rId26"/>
                    <a:srcRect t="2890" b="2593"/>
                    <a:stretch/>
                  </pic:blipFill>
                  <pic:spPr bwMode="auto">
                    <a:xfrm>
                      <a:off x="0" y="0"/>
                      <a:ext cx="4865709" cy="2238624"/>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69A32F" w14:textId="48D18A1A" w:rsidR="00573361" w:rsidRDefault="00573361" w:rsidP="00755EBE">
      <w:pPr>
        <w:pStyle w:val="ListBullet2"/>
        <w:numPr>
          <w:ilvl w:val="0"/>
          <w:numId w:val="0"/>
        </w:numPr>
        <w:spacing w:after="60"/>
        <w:ind w:left="426"/>
        <w:rPr>
          <w:rFonts w:cs="Arial"/>
        </w:rPr>
      </w:pPr>
      <w:r>
        <w:rPr>
          <w:rFonts w:cs="Arial"/>
        </w:rPr>
        <w:t xml:space="preserve">You can add multiple </w:t>
      </w:r>
      <w:proofErr w:type="gramStart"/>
      <w:r>
        <w:rPr>
          <w:rFonts w:cs="Arial"/>
        </w:rPr>
        <w:t>filters</w:t>
      </w:r>
      <w:r w:rsidR="00755EBE">
        <w:rPr>
          <w:rFonts w:cs="Arial"/>
        </w:rPr>
        <w:t>, or</w:t>
      </w:r>
      <w:proofErr w:type="gramEnd"/>
      <w:r w:rsidR="00755EBE">
        <w:rPr>
          <w:rFonts w:cs="Arial"/>
        </w:rPr>
        <w:t xml:space="preserve"> delete them by selecting the Bin icon.</w:t>
      </w:r>
    </w:p>
    <w:p w14:paraId="1EDB8F1D" w14:textId="3C326CB1" w:rsidR="00755EBE" w:rsidRDefault="00755EBE" w:rsidP="00490078">
      <w:pPr>
        <w:ind w:left="426"/>
      </w:pPr>
      <w:r w:rsidRPr="009D07B6">
        <w:rPr>
          <w:rFonts w:cs="Arial"/>
        </w:rPr>
        <w:t xml:space="preserve">You can save any filters that have been applied by selecting </w:t>
      </w:r>
      <w:r w:rsidRPr="009D07B6">
        <w:rPr>
          <w:rFonts w:cs="Arial"/>
          <w:b/>
          <w:bCs/>
        </w:rPr>
        <w:t>SAVE FILTER</w:t>
      </w:r>
      <w:r w:rsidRPr="009D07B6">
        <w:rPr>
          <w:rFonts w:cs="Arial"/>
        </w:rPr>
        <w:t xml:space="preserve">, so that they may be quickly used again through the </w:t>
      </w:r>
      <w:r w:rsidRPr="009D07B6">
        <w:rPr>
          <w:rFonts w:cs="Arial"/>
          <w:b/>
          <w:bCs/>
        </w:rPr>
        <w:t>ADVANCED SEARCH</w:t>
      </w:r>
      <w:r w:rsidRPr="009D07B6">
        <w:rPr>
          <w:rFonts w:cs="Arial"/>
        </w:rPr>
        <w:t xml:space="preserve"> option. </w:t>
      </w:r>
    </w:p>
    <w:p w14:paraId="4A87895F" w14:textId="707504D4" w:rsidR="00755EBE" w:rsidRPr="009D07B6" w:rsidRDefault="00755EBE" w:rsidP="00490078">
      <w:pPr>
        <w:pStyle w:val="ListBullet2"/>
        <w:numPr>
          <w:ilvl w:val="0"/>
          <w:numId w:val="0"/>
        </w:numPr>
        <w:spacing w:after="60"/>
        <w:ind w:left="426"/>
        <w:rPr>
          <w:rFonts w:cs="Arial"/>
        </w:rPr>
      </w:pPr>
      <w:r>
        <w:rPr>
          <w:rFonts w:cs="Arial"/>
        </w:rPr>
        <w:t xml:space="preserve">Select </w:t>
      </w:r>
      <w:r w:rsidRPr="00490078">
        <w:rPr>
          <w:rFonts w:cs="Arial"/>
          <w:b/>
          <w:bCs/>
        </w:rPr>
        <w:t>FILTER</w:t>
      </w:r>
      <w:r>
        <w:rPr>
          <w:rFonts w:cs="Arial"/>
        </w:rPr>
        <w:t xml:space="preserve"> to apply the filter/s.</w:t>
      </w:r>
    </w:p>
    <w:p w14:paraId="21EED730" w14:textId="7DA5B830" w:rsidR="00F41821" w:rsidRPr="009D07B6" w:rsidRDefault="00A1004A" w:rsidP="00CB1EC3">
      <w:pPr>
        <w:rPr>
          <w:rFonts w:cs="Arial"/>
        </w:rPr>
      </w:pPr>
      <w:r w:rsidRPr="009D07B6">
        <w:rPr>
          <w:rFonts w:cs="Arial"/>
          <w:noProof/>
        </w:rPr>
        <w:drawing>
          <wp:inline distT="0" distB="0" distL="0" distR="0" wp14:anchorId="59980E6F" wp14:editId="5D1756D7">
            <wp:extent cx="5334760" cy="2834006"/>
            <wp:effectExtent l="19050" t="19050" r="18415" b="23495"/>
            <wp:docPr id="2056" name="Picture 2056" descr="Search Incoming Referrals pop up, showing three filters added. &#10;[text] 3 of 7 filters used. &#10;An example of how each filter displays. Each has a delete icon. &#10;[button]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056" descr="Search Incoming Referrals pop up, showing three filters added. &#10;[text] 3 of 7 filters used. &#10;An example of how each filter displays. Each has a delete icon. &#10;[button] FILTER"/>
                    <pic:cNvPicPr/>
                  </pic:nvPicPr>
                  <pic:blipFill>
                    <a:blip r:embed="rId27"/>
                    <a:stretch>
                      <a:fillRect/>
                    </a:stretch>
                  </pic:blipFill>
                  <pic:spPr>
                    <a:xfrm>
                      <a:off x="0" y="0"/>
                      <a:ext cx="5346614" cy="2840303"/>
                    </a:xfrm>
                    <a:prstGeom prst="rect">
                      <a:avLst/>
                    </a:prstGeom>
                    <a:ln>
                      <a:solidFill>
                        <a:schemeClr val="accent1">
                          <a:lumMod val="75000"/>
                        </a:schemeClr>
                      </a:solidFill>
                    </a:ln>
                  </pic:spPr>
                </pic:pic>
              </a:graphicData>
            </a:graphic>
          </wp:inline>
        </w:drawing>
      </w:r>
    </w:p>
    <w:p w14:paraId="62C212F1" w14:textId="2BF9E8E5" w:rsidR="00F41821" w:rsidRPr="009D07B6" w:rsidRDefault="00235627" w:rsidP="00490078">
      <w:pPr>
        <w:pStyle w:val="ListNumber"/>
        <w:ind w:left="426" w:hanging="426"/>
      </w:pPr>
      <w:r>
        <w:t>You can also sort</w:t>
      </w:r>
      <w:r w:rsidR="00F41821" w:rsidRPr="009D07B6">
        <w:t xml:space="preserve"> </w:t>
      </w:r>
      <w:r>
        <w:t xml:space="preserve">referrals </w:t>
      </w:r>
      <w:r w:rsidR="00F41821" w:rsidRPr="009D07B6">
        <w:t>by the following fields, in either ascending</w:t>
      </w:r>
      <w:r w:rsidR="00D01B24">
        <w:t xml:space="preserve">, </w:t>
      </w:r>
      <w:r w:rsidR="00F41821" w:rsidRPr="009D07B6">
        <w:t>descending or alphabetical</w:t>
      </w:r>
      <w:r w:rsidR="002F3565" w:rsidRPr="009D07B6">
        <w:t>ly</w:t>
      </w:r>
      <w:r w:rsidR="00F41821" w:rsidRPr="009D07B6">
        <w:t>:</w:t>
      </w:r>
    </w:p>
    <w:p w14:paraId="4A5DA4D5"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Client Last Name</w:t>
      </w:r>
    </w:p>
    <w:p w14:paraId="05894DD5"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Client First Name</w:t>
      </w:r>
    </w:p>
    <w:p w14:paraId="7F7B9EAB"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Aged Care User ID</w:t>
      </w:r>
    </w:p>
    <w:p w14:paraId="44831276"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lastRenderedPageBreak/>
        <w:t>Suburb</w:t>
      </w:r>
    </w:p>
    <w:p w14:paraId="73681AF2"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State</w:t>
      </w:r>
    </w:p>
    <w:p w14:paraId="7BDEAD32"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Postcode</w:t>
      </w:r>
    </w:p>
    <w:p w14:paraId="28A75DF6"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Locality</w:t>
      </w:r>
    </w:p>
    <w:p w14:paraId="37CC7784"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Date Referred</w:t>
      </w:r>
    </w:p>
    <w:p w14:paraId="3A11D1EE"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Due Date</w:t>
      </w:r>
    </w:p>
    <w:p w14:paraId="58AF5C2B"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Recommended Start Date</w:t>
      </w:r>
    </w:p>
    <w:p w14:paraId="5A6FCD1D" w14:textId="77777777"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Priority</w:t>
      </w:r>
    </w:p>
    <w:p w14:paraId="0E1CB62B" w14:textId="29AE40BE" w:rsidR="00F41821" w:rsidRPr="009D07B6" w:rsidRDefault="00F41821" w:rsidP="00374556">
      <w:pPr>
        <w:pStyle w:val="ListBullet2"/>
        <w:numPr>
          <w:ilvl w:val="0"/>
          <w:numId w:val="25"/>
        </w:numPr>
        <w:spacing w:after="60" w:line="240" w:lineRule="auto"/>
        <w:ind w:left="851" w:hanging="425"/>
        <w:rPr>
          <w:rFonts w:cs="Arial"/>
        </w:rPr>
      </w:pPr>
      <w:r w:rsidRPr="009D07B6">
        <w:rPr>
          <w:rFonts w:cs="Arial"/>
        </w:rPr>
        <w:t>Service Type</w:t>
      </w:r>
      <w:r w:rsidR="00817C99" w:rsidRPr="009D07B6">
        <w:rPr>
          <w:rFonts w:cs="Arial"/>
        </w:rPr>
        <w:t>.</w:t>
      </w:r>
    </w:p>
    <w:p w14:paraId="7E8540EC" w14:textId="57A68B93" w:rsidR="00DF4189" w:rsidRPr="009D07B6" w:rsidRDefault="004A413F" w:rsidP="00CB1EC3">
      <w:pPr>
        <w:rPr>
          <w:rFonts w:eastAsiaTheme="majorEastAsia" w:cs="Arial"/>
        </w:rPr>
      </w:pPr>
      <w:r w:rsidRPr="009D07B6">
        <w:rPr>
          <w:rFonts w:cs="Arial"/>
          <w:noProof/>
        </w:rPr>
        <w:t xml:space="preserve"> </w:t>
      </w:r>
      <w:r w:rsidR="00F04C07" w:rsidRPr="009D07B6">
        <w:rPr>
          <w:rFonts w:cs="Arial"/>
          <w:noProof/>
        </w:rPr>
        <w:drawing>
          <wp:inline distT="0" distB="0" distL="0" distR="0" wp14:anchorId="3ACC3144" wp14:editId="37D66CBE">
            <wp:extent cx="4859020" cy="2419350"/>
            <wp:effectExtent l="19050" t="19050" r="17780" b="19050"/>
            <wp:docPr id="2060" name="Picture 2060" descr="Filter By section of the Incoming referrals page. Highlighted block showing sorting referrals by date referred, in order of earliest to latest, with the current sort order of Date Referred. &#10;[button] 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 name="Picture 2060" descr="Filter By section of the Incoming referrals page. Highlighted block showing sorting referrals by date referred, in order of earliest to latest, with the current sort order of Date Referred. &#10;[button] GO"/>
                    <pic:cNvPicPr/>
                  </pic:nvPicPr>
                  <pic:blipFill>
                    <a:blip r:embed="rId28"/>
                    <a:stretch>
                      <a:fillRect/>
                    </a:stretch>
                  </pic:blipFill>
                  <pic:spPr>
                    <a:xfrm>
                      <a:off x="0" y="0"/>
                      <a:ext cx="4860016" cy="2419846"/>
                    </a:xfrm>
                    <a:prstGeom prst="rect">
                      <a:avLst/>
                    </a:prstGeom>
                    <a:ln>
                      <a:solidFill>
                        <a:schemeClr val="accent1">
                          <a:lumMod val="75000"/>
                        </a:schemeClr>
                      </a:solidFill>
                    </a:ln>
                  </pic:spPr>
                </pic:pic>
              </a:graphicData>
            </a:graphic>
          </wp:inline>
        </w:drawing>
      </w:r>
    </w:p>
    <w:p w14:paraId="59188B81" w14:textId="163AE352" w:rsidR="00F41821" w:rsidRPr="00A336A7" w:rsidRDefault="00F41821" w:rsidP="00490078">
      <w:pPr>
        <w:pStyle w:val="Heading2"/>
      </w:pPr>
      <w:bookmarkStart w:id="320" w:name="_Toc113880250"/>
      <w:bookmarkStart w:id="321" w:name="_Toc128738412"/>
      <w:bookmarkStart w:id="322" w:name="_Toc241847284"/>
      <w:r w:rsidRPr="00A336A7">
        <w:t>Accepting or rejecting a referral for service</w:t>
      </w:r>
      <w:bookmarkEnd w:id="320"/>
      <w:bookmarkEnd w:id="321"/>
      <w:bookmarkEnd w:id="322"/>
    </w:p>
    <w:p w14:paraId="70C5A58F" w14:textId="77777777" w:rsidR="0024009A" w:rsidRPr="0024009A" w:rsidRDefault="0024009A" w:rsidP="00490078">
      <w:pPr>
        <w:rPr>
          <w:lang w:eastAsia="en-AU"/>
        </w:rPr>
      </w:pPr>
      <w:r w:rsidRPr="0024009A">
        <w:rPr>
          <w:lang w:eastAsia="en-AU"/>
        </w:rPr>
        <w:t xml:space="preserve">To accept a service referral, select </w:t>
      </w:r>
      <w:r w:rsidRPr="0024009A">
        <w:rPr>
          <w:b/>
          <w:bCs/>
          <w:lang w:eastAsia="en-AU"/>
        </w:rPr>
        <w:t>Service Referrals</w:t>
      </w:r>
      <w:r w:rsidRPr="0024009A">
        <w:rPr>
          <w:lang w:eastAsia="en-AU"/>
        </w:rPr>
        <w:t xml:space="preserve"> from the home page, the toolbar at the top of the portal, or the sidebar menu in the top-left corner of the portal. Then follow the steps below.</w:t>
      </w:r>
    </w:p>
    <w:p w14:paraId="7C8C866D" w14:textId="77777777" w:rsidR="002B3442" w:rsidRPr="002B3442" w:rsidRDefault="002B3442" w:rsidP="00490078">
      <w:pPr>
        <w:rPr>
          <w:rFonts w:cs="Arial"/>
        </w:rPr>
      </w:pPr>
      <w:r w:rsidRPr="002B3442">
        <w:rPr>
          <w:rFonts w:cs="Arial"/>
        </w:rPr>
        <w:t xml:space="preserve">For </w:t>
      </w:r>
      <w:r w:rsidRPr="002B3442">
        <w:rPr>
          <w:rFonts w:cs="Arial"/>
          <w:b/>
          <w:bCs/>
        </w:rPr>
        <w:t>Support at Home</w:t>
      </w:r>
      <w:r w:rsidRPr="002B3442">
        <w:rPr>
          <w:rFonts w:cs="Arial"/>
        </w:rPr>
        <w:t xml:space="preserve"> services, providers can view the referral code issued to the client once funding has been allocated. Make sure you note the </w:t>
      </w:r>
      <w:r w:rsidRPr="002B3442">
        <w:rPr>
          <w:rFonts w:cs="Arial"/>
          <w:b/>
          <w:bCs/>
        </w:rPr>
        <w:t>take-up deadline</w:t>
      </w:r>
      <w:r w:rsidRPr="002B3442">
        <w:rPr>
          <w:rFonts w:cs="Arial"/>
        </w:rPr>
        <w:t xml:space="preserve">. You must start services with the client by this </w:t>
      </w:r>
      <w:proofErr w:type="gramStart"/>
      <w:r w:rsidRPr="002B3442">
        <w:rPr>
          <w:rFonts w:cs="Arial"/>
        </w:rPr>
        <w:t>date</w:t>
      </w:r>
      <w:proofErr w:type="gramEnd"/>
      <w:r w:rsidRPr="002B3442">
        <w:rPr>
          <w:rFonts w:cs="Arial"/>
        </w:rPr>
        <w:t xml:space="preserve"> or the funding may be withdrawn.</w:t>
      </w:r>
    </w:p>
    <w:p w14:paraId="69F9E316" w14:textId="77777777" w:rsidR="00FF6499" w:rsidRPr="00FF6499" w:rsidRDefault="00416A5C" w:rsidP="00FF6499">
      <w:pPr>
        <w:pStyle w:val="Style1"/>
        <w:spacing w:before="120" w:after="120" w:line="276" w:lineRule="auto"/>
        <w:ind w:left="426" w:hanging="369"/>
        <w:rPr>
          <w:lang w:val="en-AU"/>
        </w:rPr>
      </w:pPr>
      <w:r w:rsidRPr="009D07B6">
        <w:rPr>
          <w:b/>
          <w:bCs/>
          <w:color w:val="FF0000"/>
          <w:sz w:val="28"/>
          <w:szCs w:val="28"/>
          <w:lang w:val="en-US"/>
        </w:rPr>
        <w:t xml:space="preserve"> </w:t>
      </w:r>
      <w:r w:rsidR="06F45A93" w:rsidRPr="00BC0598">
        <w:rPr>
          <w:b/>
          <w:bCs/>
          <w:color w:val="C00000"/>
          <w:sz w:val="28"/>
          <w:szCs w:val="28"/>
          <w:lang w:val="en-US"/>
        </w:rPr>
        <w:t>!</w:t>
      </w:r>
      <w:r w:rsidR="008430F8" w:rsidRPr="009D07B6">
        <w:tab/>
      </w:r>
      <w:r w:rsidR="00FF6499" w:rsidRPr="00FF6499">
        <w:rPr>
          <w:lang w:val="en-AU"/>
        </w:rPr>
        <w:t>Referrals are not sent as specific waitlist referrals. If a waitlist is available for the referred service, staff members or team leaders can place the referral on the waitlist, depending on their access permissions.</w:t>
      </w:r>
    </w:p>
    <w:p w14:paraId="695380CE" w14:textId="1F94F943" w:rsidR="00276DAA" w:rsidRPr="00276DAA" w:rsidRDefault="00276DAA" w:rsidP="00374556">
      <w:pPr>
        <w:pStyle w:val="ListParagraph"/>
        <w:numPr>
          <w:ilvl w:val="0"/>
          <w:numId w:val="43"/>
        </w:numPr>
        <w:ind w:left="426" w:hanging="426"/>
      </w:pPr>
      <w:r w:rsidRPr="00276DAA">
        <w:t xml:space="preserve">On the </w:t>
      </w:r>
      <w:r w:rsidRPr="000F7CB3">
        <w:rPr>
          <w:b/>
          <w:bCs/>
        </w:rPr>
        <w:t>Incoming Referrals</w:t>
      </w:r>
      <w:r w:rsidRPr="00276DAA">
        <w:t xml:space="preserve"> tab in </w:t>
      </w:r>
      <w:r w:rsidRPr="00490078">
        <w:t>Service Referrals</w:t>
      </w:r>
      <w:r w:rsidRPr="00276DAA">
        <w:t>, locate the referral you want to view.</w:t>
      </w:r>
    </w:p>
    <w:p w14:paraId="44489F63" w14:textId="77777777" w:rsidR="000F7CB3" w:rsidRPr="00490078" w:rsidRDefault="000F7CB3" w:rsidP="00490078">
      <w:pPr>
        <w:ind w:left="426"/>
        <w:rPr>
          <w:rFonts w:cs="Arial"/>
        </w:rPr>
      </w:pPr>
      <w:r w:rsidRPr="00490078">
        <w:rPr>
          <w:rFonts w:cs="Arial"/>
        </w:rPr>
        <w:t>To display the referral details:</w:t>
      </w:r>
    </w:p>
    <w:p w14:paraId="23EA4A5F" w14:textId="77777777" w:rsidR="000F7CB3" w:rsidRDefault="000F7CB3" w:rsidP="00374556">
      <w:pPr>
        <w:pStyle w:val="ListParagraph"/>
        <w:numPr>
          <w:ilvl w:val="0"/>
          <w:numId w:val="42"/>
        </w:numPr>
        <w:ind w:left="851" w:hanging="425"/>
        <w:rPr>
          <w:rFonts w:cs="Arial"/>
        </w:rPr>
      </w:pPr>
      <w:r w:rsidRPr="00490078">
        <w:rPr>
          <w:rFonts w:cs="Arial"/>
        </w:rPr>
        <w:t>In card view, select the expand arrows in the top-right corner of the referral card.</w:t>
      </w:r>
    </w:p>
    <w:p w14:paraId="69F2ADA5" w14:textId="17C60CEB" w:rsidR="000F7CB3" w:rsidRPr="00490078" w:rsidRDefault="000F7CB3" w:rsidP="00374556">
      <w:pPr>
        <w:pStyle w:val="ListParagraph"/>
        <w:numPr>
          <w:ilvl w:val="0"/>
          <w:numId w:val="42"/>
        </w:numPr>
        <w:ind w:left="851" w:hanging="425"/>
        <w:rPr>
          <w:rFonts w:cs="Arial"/>
        </w:rPr>
      </w:pPr>
      <w:r w:rsidRPr="00490078">
        <w:rPr>
          <w:rFonts w:cs="Arial"/>
        </w:rPr>
        <w:t>In list view, select the expand arrows to the left of the referral.</w:t>
      </w:r>
    </w:p>
    <w:p w14:paraId="1DFC8ECD" w14:textId="77777777" w:rsidR="000F7CB3" w:rsidRPr="00490078" w:rsidRDefault="000F7CB3" w:rsidP="00490078">
      <w:pPr>
        <w:ind w:left="426"/>
        <w:rPr>
          <w:rFonts w:cs="Arial"/>
        </w:rPr>
      </w:pPr>
      <w:r w:rsidRPr="00490078">
        <w:rPr>
          <w:rFonts w:cs="Arial"/>
        </w:rPr>
        <w:t>The portal will then display information about the selected referral.</w:t>
      </w:r>
    </w:p>
    <w:p w14:paraId="6F26F161" w14:textId="53F86D20" w:rsidR="000F7CB3" w:rsidRDefault="00A554F5" w:rsidP="00490078">
      <w:pPr>
        <w:pStyle w:val="Caption"/>
        <w:spacing w:after="0"/>
      </w:pPr>
      <w:r>
        <w:lastRenderedPageBreak/>
        <w:t>Card view</w:t>
      </w:r>
    </w:p>
    <w:p w14:paraId="1A84455B" w14:textId="26969248" w:rsidR="00F41821" w:rsidRPr="009D07B6" w:rsidRDefault="00DF320B" w:rsidP="00490078">
      <w:pPr>
        <w:spacing w:before="0"/>
        <w:rPr>
          <w:rFonts w:cs="Arial"/>
        </w:rPr>
      </w:pPr>
      <w:r w:rsidRPr="00DF320B">
        <w:rPr>
          <w:rFonts w:cs="Arial"/>
          <w:noProof/>
        </w:rPr>
        <w:drawing>
          <wp:inline distT="0" distB="0" distL="0" distR="0" wp14:anchorId="7976A3E0" wp14:editId="36BFC9E6">
            <wp:extent cx="2510740" cy="2562806"/>
            <wp:effectExtent l="19050" t="19050" r="23495" b="9525"/>
            <wp:docPr id="921303456" name="Picture 1" descr="Service Referrals - incoming referrals tab.&#10;Client referral card with client details including location, ID and referral date, highlighting the expanding arrows at the top right hand corner of th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03456" name="Picture 1" descr="Service Referrals - incoming referrals tab.&#10;Client referral card with client details including location, ID and referral date, highlighting the expanding arrows at the top right hand corner of the card."/>
                    <pic:cNvPicPr/>
                  </pic:nvPicPr>
                  <pic:blipFill>
                    <a:blip r:embed="rId29"/>
                    <a:stretch>
                      <a:fillRect/>
                    </a:stretch>
                  </pic:blipFill>
                  <pic:spPr>
                    <a:xfrm>
                      <a:off x="0" y="0"/>
                      <a:ext cx="2528698" cy="2581137"/>
                    </a:xfrm>
                    <a:prstGeom prst="rect">
                      <a:avLst/>
                    </a:prstGeom>
                    <a:ln>
                      <a:solidFill>
                        <a:schemeClr val="accent1">
                          <a:lumMod val="75000"/>
                        </a:schemeClr>
                      </a:solidFill>
                    </a:ln>
                  </pic:spPr>
                </pic:pic>
              </a:graphicData>
            </a:graphic>
          </wp:inline>
        </w:drawing>
      </w:r>
    </w:p>
    <w:p w14:paraId="75E0921A" w14:textId="1FE520D5" w:rsidR="000F7CB3" w:rsidRDefault="000F7CB3" w:rsidP="00490078">
      <w:pPr>
        <w:pStyle w:val="Caption"/>
        <w:spacing w:after="0"/>
      </w:pPr>
      <w:r>
        <w:t>List view</w:t>
      </w:r>
    </w:p>
    <w:p w14:paraId="55E3F257" w14:textId="0B24C2B2" w:rsidR="00F41821" w:rsidRPr="009D07B6" w:rsidRDefault="00E81A70" w:rsidP="00490078">
      <w:pPr>
        <w:spacing w:before="0"/>
        <w:rPr>
          <w:rFonts w:cs="Arial"/>
        </w:rPr>
      </w:pPr>
      <w:r w:rsidRPr="00E81A70">
        <w:rPr>
          <w:rFonts w:cs="Arial"/>
          <w:noProof/>
        </w:rPr>
        <w:drawing>
          <wp:inline distT="0" distB="0" distL="0" distR="0" wp14:anchorId="1C4DCD54" wp14:editId="055CB66C">
            <wp:extent cx="5759450" cy="1395095"/>
            <wp:effectExtent l="19050" t="19050" r="12700" b="14605"/>
            <wp:docPr id="1337924126" name="Picture 1" descr="Service Referrals - Incoming referrals tab.  Filtered referral results in list form, with an example client. The expand icon is highlighted on the left of the client's na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24126" name="Picture 1" descr="Service Referrals - Incoming referrals tab.  Filtered referral results in list form, with an example client. The expand icon is highlighted on the left of the client's name.  "/>
                    <pic:cNvPicPr/>
                  </pic:nvPicPr>
                  <pic:blipFill>
                    <a:blip r:embed="rId30"/>
                    <a:stretch>
                      <a:fillRect/>
                    </a:stretch>
                  </pic:blipFill>
                  <pic:spPr>
                    <a:xfrm>
                      <a:off x="0" y="0"/>
                      <a:ext cx="5759450" cy="1395095"/>
                    </a:xfrm>
                    <a:prstGeom prst="rect">
                      <a:avLst/>
                    </a:prstGeom>
                    <a:ln>
                      <a:solidFill>
                        <a:schemeClr val="accent1">
                          <a:lumMod val="75000"/>
                        </a:schemeClr>
                      </a:solidFill>
                    </a:ln>
                  </pic:spPr>
                </pic:pic>
              </a:graphicData>
            </a:graphic>
          </wp:inline>
        </w:drawing>
      </w:r>
    </w:p>
    <w:p w14:paraId="02135B73" w14:textId="77777777" w:rsidR="00D02886" w:rsidRPr="00D02886" w:rsidRDefault="00D02886" w:rsidP="00D02886">
      <w:pPr>
        <w:spacing w:before="0"/>
        <w:rPr>
          <w:rFonts w:cs="Arial"/>
        </w:rPr>
      </w:pPr>
      <w:r w:rsidRPr="00D02886">
        <w:rPr>
          <w:rFonts w:cs="Arial"/>
        </w:rPr>
        <w:t>When you expand a referral, you can view additional information, including:</w:t>
      </w:r>
    </w:p>
    <w:p w14:paraId="3BA804FF" w14:textId="3FF80FBE" w:rsidR="00D02886" w:rsidRPr="00D02886" w:rsidRDefault="00D02886" w:rsidP="007E3815">
      <w:pPr>
        <w:numPr>
          <w:ilvl w:val="0"/>
          <w:numId w:val="44"/>
        </w:numPr>
        <w:spacing w:before="0"/>
        <w:ind w:left="357" w:hanging="357"/>
        <w:rPr>
          <w:rFonts w:cs="Arial"/>
        </w:rPr>
      </w:pPr>
      <w:r w:rsidRPr="00D02886">
        <w:rPr>
          <w:rFonts w:cs="Arial"/>
        </w:rPr>
        <w:t>Comments added by the assessor or My Aged Care Contact Centre</w:t>
      </w:r>
    </w:p>
    <w:p w14:paraId="37D489A6" w14:textId="77777777" w:rsidR="00D02886" w:rsidRPr="00D02886" w:rsidRDefault="00D02886" w:rsidP="007E3815">
      <w:pPr>
        <w:numPr>
          <w:ilvl w:val="0"/>
          <w:numId w:val="44"/>
        </w:numPr>
        <w:spacing w:before="0"/>
        <w:ind w:left="357" w:hanging="357"/>
        <w:rPr>
          <w:rFonts w:cs="Arial"/>
        </w:rPr>
      </w:pPr>
      <w:r w:rsidRPr="00D02886">
        <w:rPr>
          <w:rFonts w:cs="Arial"/>
        </w:rPr>
        <w:t>Whether the client has other referrals for additional service types at your outlet.</w:t>
      </w:r>
    </w:p>
    <w:p w14:paraId="21D910FC" w14:textId="77777777" w:rsidR="0023000C" w:rsidRPr="0023000C" w:rsidRDefault="0023000C" w:rsidP="00490078">
      <w:pPr>
        <w:spacing w:before="0"/>
        <w:rPr>
          <w:rFonts w:cs="Arial"/>
        </w:rPr>
      </w:pPr>
      <w:r w:rsidRPr="0023000C">
        <w:rPr>
          <w:rFonts w:cs="Arial"/>
        </w:rPr>
        <w:t xml:space="preserve">Based on the information on the referral card, you can choose to </w:t>
      </w:r>
      <w:r w:rsidRPr="0023000C">
        <w:rPr>
          <w:rFonts w:cs="Arial"/>
          <w:b/>
          <w:bCs/>
        </w:rPr>
        <w:t>accept</w:t>
      </w:r>
      <w:r w:rsidRPr="0023000C">
        <w:rPr>
          <w:rFonts w:cs="Arial"/>
        </w:rPr>
        <w:t xml:space="preserve">, </w:t>
      </w:r>
      <w:r w:rsidRPr="0023000C">
        <w:rPr>
          <w:rFonts w:cs="Arial"/>
          <w:b/>
          <w:bCs/>
        </w:rPr>
        <w:t>reject</w:t>
      </w:r>
      <w:r w:rsidRPr="0023000C">
        <w:rPr>
          <w:rFonts w:cs="Arial"/>
        </w:rPr>
        <w:t xml:space="preserve">, or </w:t>
      </w:r>
      <w:r w:rsidRPr="0023000C">
        <w:rPr>
          <w:rFonts w:cs="Arial"/>
          <w:b/>
          <w:bCs/>
        </w:rPr>
        <w:t>place the referral on a waitlist</w:t>
      </w:r>
      <w:r w:rsidRPr="0023000C">
        <w:rPr>
          <w:rFonts w:cs="Arial"/>
        </w:rPr>
        <w:t>.</w:t>
      </w:r>
    </w:p>
    <w:p w14:paraId="1F6D6778" w14:textId="77777777" w:rsidR="0023000C" w:rsidRPr="0023000C" w:rsidRDefault="0023000C" w:rsidP="00490078">
      <w:pPr>
        <w:spacing w:before="0"/>
        <w:rPr>
          <w:rFonts w:cs="Arial"/>
        </w:rPr>
      </w:pPr>
      <w:r w:rsidRPr="0023000C">
        <w:rPr>
          <w:rFonts w:cs="Arial"/>
        </w:rPr>
        <w:t xml:space="preserve">If you need more information before </w:t>
      </w:r>
      <w:proofErr w:type="gramStart"/>
      <w:r w:rsidRPr="0023000C">
        <w:rPr>
          <w:rFonts w:cs="Arial"/>
        </w:rPr>
        <w:t>making a decision</w:t>
      </w:r>
      <w:proofErr w:type="gramEnd"/>
      <w:r w:rsidRPr="0023000C">
        <w:rPr>
          <w:rFonts w:cs="Arial"/>
        </w:rPr>
        <w:t xml:space="preserve">, select </w:t>
      </w:r>
      <w:r w:rsidRPr="0023000C">
        <w:rPr>
          <w:rFonts w:cs="Arial"/>
          <w:b/>
          <w:bCs/>
        </w:rPr>
        <w:t>View Referral Summary and Client Record</w:t>
      </w:r>
      <w:r w:rsidRPr="0023000C">
        <w:rPr>
          <w:rFonts w:cs="Arial"/>
        </w:rPr>
        <w:t>. This option lets you view:</w:t>
      </w:r>
    </w:p>
    <w:p w14:paraId="43272ADB" w14:textId="77777777" w:rsidR="0023000C" w:rsidRPr="0023000C" w:rsidRDefault="0023000C" w:rsidP="007E3815">
      <w:pPr>
        <w:numPr>
          <w:ilvl w:val="0"/>
          <w:numId w:val="44"/>
        </w:numPr>
        <w:spacing w:before="0"/>
        <w:ind w:left="357" w:hanging="357"/>
        <w:rPr>
          <w:rFonts w:cs="Arial"/>
        </w:rPr>
      </w:pPr>
      <w:r w:rsidRPr="0023000C">
        <w:rPr>
          <w:rFonts w:cs="Arial"/>
        </w:rPr>
        <w:t>Referral details</w:t>
      </w:r>
    </w:p>
    <w:p w14:paraId="50A3D93E" w14:textId="77777777" w:rsidR="0023000C" w:rsidRPr="0023000C" w:rsidRDefault="0023000C" w:rsidP="007E3815">
      <w:pPr>
        <w:numPr>
          <w:ilvl w:val="0"/>
          <w:numId w:val="44"/>
        </w:numPr>
        <w:spacing w:before="0"/>
        <w:ind w:left="357" w:hanging="357"/>
        <w:rPr>
          <w:rFonts w:cs="Arial"/>
        </w:rPr>
      </w:pPr>
      <w:r w:rsidRPr="0023000C">
        <w:rPr>
          <w:rFonts w:cs="Arial"/>
        </w:rPr>
        <w:t>The client's assessment information</w:t>
      </w:r>
    </w:p>
    <w:p w14:paraId="38D1F684" w14:textId="77777777" w:rsidR="0023000C" w:rsidRPr="0023000C" w:rsidRDefault="0023000C" w:rsidP="007E3815">
      <w:pPr>
        <w:numPr>
          <w:ilvl w:val="0"/>
          <w:numId w:val="44"/>
        </w:numPr>
        <w:spacing w:before="0"/>
        <w:ind w:left="357" w:hanging="357"/>
        <w:rPr>
          <w:rFonts w:cs="Arial"/>
        </w:rPr>
      </w:pPr>
      <w:r w:rsidRPr="0023000C">
        <w:rPr>
          <w:rFonts w:cs="Arial"/>
        </w:rPr>
        <w:t>Assessment outcomes</w:t>
      </w:r>
    </w:p>
    <w:p w14:paraId="69EAFB5F" w14:textId="0F2B6D90" w:rsidR="0023000C" w:rsidRDefault="0023000C" w:rsidP="007E3815">
      <w:pPr>
        <w:numPr>
          <w:ilvl w:val="0"/>
          <w:numId w:val="44"/>
        </w:numPr>
        <w:spacing w:before="0"/>
        <w:ind w:left="357" w:hanging="357"/>
        <w:rPr>
          <w:rFonts w:cs="Arial"/>
        </w:rPr>
      </w:pPr>
      <w:r w:rsidRPr="0023000C">
        <w:rPr>
          <w:rFonts w:cs="Arial"/>
        </w:rPr>
        <w:t>More detailed client information</w:t>
      </w:r>
      <w:r>
        <w:rPr>
          <w:rFonts w:cs="Arial"/>
        </w:rPr>
        <w:t>.</w:t>
      </w:r>
    </w:p>
    <w:p w14:paraId="6473C8AE" w14:textId="671F7F39" w:rsidR="00CF43E1" w:rsidRPr="00CF43E1" w:rsidRDefault="00CF43E1" w:rsidP="00490078">
      <w:pPr>
        <w:rPr>
          <w:lang w:eastAsia="en-AU"/>
        </w:rPr>
      </w:pPr>
      <w:r w:rsidRPr="00CF43E1">
        <w:rPr>
          <w:lang w:eastAsia="en-AU"/>
        </w:rPr>
        <w:t xml:space="preserve">For </w:t>
      </w:r>
      <w:r w:rsidRPr="00490078">
        <w:rPr>
          <w:lang w:eastAsia="en-AU"/>
        </w:rPr>
        <w:t>Support at Home</w:t>
      </w:r>
      <w:r w:rsidRPr="00CF43E1">
        <w:rPr>
          <w:lang w:eastAsia="en-AU"/>
        </w:rPr>
        <w:t xml:space="preserve"> referrals, the detailed referral view also shows assigned funding information, including </w:t>
      </w:r>
      <w:r w:rsidRPr="00490078">
        <w:rPr>
          <w:lang w:eastAsia="en-AU"/>
        </w:rPr>
        <w:t>MSO</w:t>
      </w:r>
      <w:r>
        <w:rPr>
          <w:lang w:eastAsia="en-AU"/>
        </w:rPr>
        <w:t xml:space="preserve"> (Minimum service offer)</w:t>
      </w:r>
      <w:r w:rsidRPr="00CF43E1">
        <w:rPr>
          <w:lang w:eastAsia="en-AU"/>
        </w:rPr>
        <w:t xml:space="preserve"> and </w:t>
      </w:r>
      <w:r w:rsidRPr="00490078">
        <w:rPr>
          <w:lang w:eastAsia="en-AU"/>
        </w:rPr>
        <w:t>FSO</w:t>
      </w:r>
      <w:r>
        <w:rPr>
          <w:lang w:eastAsia="en-AU"/>
        </w:rPr>
        <w:t xml:space="preserve"> (Full service offer)</w:t>
      </w:r>
      <w:r w:rsidRPr="00CF43E1">
        <w:rPr>
          <w:lang w:eastAsia="en-AU"/>
        </w:rPr>
        <w:t xml:space="preserve"> details for both </w:t>
      </w:r>
      <w:r w:rsidRPr="00490078">
        <w:rPr>
          <w:lang w:eastAsia="en-AU"/>
        </w:rPr>
        <w:t>Support at Home (SaH)</w:t>
      </w:r>
      <w:r w:rsidRPr="00CF43E1">
        <w:rPr>
          <w:lang w:eastAsia="en-AU"/>
        </w:rPr>
        <w:t xml:space="preserve"> and </w:t>
      </w:r>
      <w:r w:rsidRPr="00490078">
        <w:rPr>
          <w:lang w:eastAsia="en-AU"/>
        </w:rPr>
        <w:t>Assistive Technology/Home Modifications (AT/HM)</w:t>
      </w:r>
      <w:r w:rsidRPr="00CF43E1">
        <w:rPr>
          <w:lang w:eastAsia="en-AU"/>
        </w:rPr>
        <w:t xml:space="preserve"> services.</w:t>
      </w:r>
    </w:p>
    <w:p w14:paraId="48E69CFE" w14:textId="77777777" w:rsidR="00CF43E1" w:rsidRPr="00CF43E1" w:rsidRDefault="00CF43E1" w:rsidP="00490078">
      <w:pPr>
        <w:rPr>
          <w:lang w:eastAsia="en-AU"/>
        </w:rPr>
      </w:pPr>
      <w:r w:rsidRPr="00CF43E1">
        <w:rPr>
          <w:lang w:eastAsia="en-AU"/>
        </w:rPr>
        <w:t>If the client has two active classifications within the same service group, the portal displays details for both classifications.</w:t>
      </w:r>
    </w:p>
    <w:p w14:paraId="4058FE72" w14:textId="52AD39FB" w:rsidR="00CF43E1" w:rsidRDefault="007700C6" w:rsidP="00CF43E1">
      <w:pPr>
        <w:pStyle w:val="Caption"/>
      </w:pPr>
      <w:r>
        <w:lastRenderedPageBreak/>
        <w:t>E</w:t>
      </w:r>
      <w:r w:rsidR="00CF43E1">
        <w:t>xpanded referral - card view</w:t>
      </w:r>
    </w:p>
    <w:p w14:paraId="1892958B" w14:textId="62091487" w:rsidR="00D66751" w:rsidRPr="009D07B6" w:rsidRDefault="00B11D19" w:rsidP="00CB1EC3">
      <w:pPr>
        <w:rPr>
          <w:rFonts w:cs="Arial"/>
        </w:rPr>
      </w:pPr>
      <w:r w:rsidRPr="00B11D19">
        <w:rPr>
          <w:rFonts w:cs="Arial"/>
          <w:noProof/>
        </w:rPr>
        <w:drawing>
          <wp:inline distT="0" distB="0" distL="0" distR="0" wp14:anchorId="11656E2A" wp14:editId="2BC96D8F">
            <wp:extent cx="4890561" cy="3220653"/>
            <wp:effectExtent l="19050" t="19050" r="24765" b="18415"/>
            <wp:docPr id="1892278782" name="Picture 1" descr="Referral card showing 2 active classifications of the same service grouping. Card shows key client details including age, location and referral and service detail. Below these details are the 2 classifications, both showing as funding is assigned and FSO as place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78782" name="Picture 1" descr="Referral card showing 2 active classifications of the same service grouping. Card shows key client details including age, location and referral and service detail. Below these details are the 2 classifications, both showing as funding is assigned and FSO as place assignment."/>
                    <pic:cNvPicPr/>
                  </pic:nvPicPr>
                  <pic:blipFill>
                    <a:blip r:embed="rId31"/>
                    <a:stretch>
                      <a:fillRect/>
                    </a:stretch>
                  </pic:blipFill>
                  <pic:spPr>
                    <a:xfrm>
                      <a:off x="0" y="0"/>
                      <a:ext cx="4898691" cy="3226007"/>
                    </a:xfrm>
                    <a:prstGeom prst="rect">
                      <a:avLst/>
                    </a:prstGeom>
                    <a:ln>
                      <a:solidFill>
                        <a:schemeClr val="accent1">
                          <a:lumMod val="75000"/>
                        </a:schemeClr>
                      </a:solidFill>
                    </a:ln>
                  </pic:spPr>
                </pic:pic>
              </a:graphicData>
            </a:graphic>
          </wp:inline>
        </w:drawing>
      </w:r>
    </w:p>
    <w:p w14:paraId="580C8EE5" w14:textId="1D6964C8" w:rsidR="00CF43E1" w:rsidRDefault="00027F21" w:rsidP="00CF43E1">
      <w:pPr>
        <w:pStyle w:val="Caption"/>
      </w:pPr>
      <w:r>
        <w:t>E</w:t>
      </w:r>
      <w:r w:rsidR="00CF43E1">
        <w:t>xpanded referral - list view</w:t>
      </w:r>
    </w:p>
    <w:p w14:paraId="7112E7A0" w14:textId="04ADA76F" w:rsidR="00BA47A1" w:rsidRDefault="00BA47A1" w:rsidP="00CB1EC3">
      <w:pPr>
        <w:rPr>
          <w:rFonts w:cs="Arial"/>
          <w:noProof/>
        </w:rPr>
      </w:pPr>
      <w:r w:rsidRPr="00BA47A1">
        <w:rPr>
          <w:rFonts w:cs="Arial"/>
          <w:noProof/>
        </w:rPr>
        <w:drawing>
          <wp:inline distT="0" distB="0" distL="0" distR="0" wp14:anchorId="14FD0872" wp14:editId="374AE29F">
            <wp:extent cx="4808811" cy="4937647"/>
            <wp:effectExtent l="19050" t="19050" r="11430" b="15875"/>
            <wp:docPr id="732871538" name="Picture 1" descr="Incoming Referrals page showing the expanded List view of a client's referral showing multiple active classifications (highlighted).&#10;[button] VIEW REFERRAL SUMMARY AND CLIENT RECORD&#10;[button] ACCEPT REFERRAL&#10;[button] ACCEPT TO WAITLIST&#10;[button] REJECT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71538" name="Picture 1" descr="Incoming Referrals page showing the expanded List view of a client's referral showing multiple active classifications (highlighted).&#10;[button] VIEW REFERRAL SUMMARY AND CLIENT RECORD&#10;[button] ACCEPT REFERRAL&#10;[button] ACCEPT TO WAITLIST&#10;[button] REJECT REFERRAL"/>
                    <pic:cNvPicPr/>
                  </pic:nvPicPr>
                  <pic:blipFill>
                    <a:blip r:embed="rId32"/>
                    <a:stretch>
                      <a:fillRect/>
                    </a:stretch>
                  </pic:blipFill>
                  <pic:spPr>
                    <a:xfrm>
                      <a:off x="0" y="0"/>
                      <a:ext cx="4822619" cy="4951825"/>
                    </a:xfrm>
                    <a:prstGeom prst="rect">
                      <a:avLst/>
                    </a:prstGeom>
                    <a:ln>
                      <a:solidFill>
                        <a:schemeClr val="accent1">
                          <a:lumMod val="75000"/>
                        </a:schemeClr>
                      </a:solidFill>
                    </a:ln>
                  </pic:spPr>
                </pic:pic>
              </a:graphicData>
            </a:graphic>
          </wp:inline>
        </w:drawing>
      </w:r>
    </w:p>
    <w:p w14:paraId="18D0A55B" w14:textId="31956CCB" w:rsidR="003F148A" w:rsidRPr="009D07B6" w:rsidRDefault="003F148A" w:rsidP="007700C6">
      <w:pPr>
        <w:keepNext/>
        <w:keepLines/>
        <w:rPr>
          <w:rFonts w:cs="Arial"/>
        </w:rPr>
      </w:pPr>
      <w:r>
        <w:rPr>
          <w:lang w:val="en-US"/>
        </w:rPr>
        <w:lastRenderedPageBreak/>
        <w:t>F</w:t>
      </w:r>
      <w:r w:rsidRPr="009D07B6">
        <w:rPr>
          <w:lang w:val="en-US"/>
        </w:rPr>
        <w:t>or Support at Home services, the detailed referral view will display the recommended frequency and intensity</w:t>
      </w:r>
      <w:r>
        <w:rPr>
          <w:lang w:val="en-US"/>
        </w:rPr>
        <w:t xml:space="preserve"> (for example, </w:t>
      </w:r>
      <w:r w:rsidR="007713AF">
        <w:rPr>
          <w:lang w:val="en-US"/>
        </w:rPr>
        <w:t>2 hours a week, or 3 times a month)</w:t>
      </w:r>
      <w:r w:rsidRPr="009D07B6">
        <w:rPr>
          <w:lang w:val="en-US"/>
        </w:rPr>
        <w:t>.</w:t>
      </w:r>
      <w:r>
        <w:t xml:space="preserve"> </w:t>
      </w:r>
      <w:r w:rsidRPr="009D07B6">
        <w:rPr>
          <w:lang w:val="en-US"/>
        </w:rPr>
        <w:t xml:space="preserve">This information is a recommendation only and is intended to support discussions with the client and assist providers when considering service options. This information is also available in the </w:t>
      </w:r>
      <w:r w:rsidRPr="00490078">
        <w:rPr>
          <w:b/>
          <w:bCs/>
          <w:lang w:val="en-US"/>
        </w:rPr>
        <w:t>Services</w:t>
      </w:r>
      <w:r w:rsidRPr="009D07B6">
        <w:rPr>
          <w:lang w:val="en-US"/>
        </w:rPr>
        <w:t xml:space="preserve"> and </w:t>
      </w:r>
      <w:r w:rsidRPr="00490078">
        <w:rPr>
          <w:b/>
          <w:bCs/>
          <w:lang w:val="en-US"/>
        </w:rPr>
        <w:t xml:space="preserve">Referrals for my </w:t>
      </w:r>
      <w:r w:rsidR="007713AF" w:rsidRPr="00490078">
        <w:rPr>
          <w:b/>
          <w:bCs/>
          <w:lang w:val="en-US"/>
        </w:rPr>
        <w:t>o</w:t>
      </w:r>
      <w:r w:rsidRPr="00490078">
        <w:rPr>
          <w:b/>
          <w:bCs/>
          <w:lang w:val="en-US"/>
        </w:rPr>
        <w:t>rganisation</w:t>
      </w:r>
      <w:r w:rsidRPr="009D07B6">
        <w:rPr>
          <w:lang w:val="en-US"/>
        </w:rPr>
        <w:t xml:space="preserve"> tabs in the client record.</w:t>
      </w:r>
    </w:p>
    <w:p w14:paraId="5993977D" w14:textId="77777777" w:rsidR="004657F1" w:rsidRPr="004657F1" w:rsidRDefault="004657F1" w:rsidP="00374556">
      <w:pPr>
        <w:pStyle w:val="ListParagraph"/>
        <w:numPr>
          <w:ilvl w:val="0"/>
          <w:numId w:val="43"/>
        </w:numPr>
        <w:ind w:left="426" w:hanging="426"/>
        <w:rPr>
          <w:rFonts w:cs="Arial"/>
        </w:rPr>
      </w:pPr>
      <w:r w:rsidRPr="004657F1">
        <w:rPr>
          <w:rFonts w:cs="Arial"/>
        </w:rPr>
        <w:t xml:space="preserve">If you select </w:t>
      </w:r>
      <w:r w:rsidRPr="004657F1">
        <w:rPr>
          <w:rFonts w:cs="Arial"/>
          <w:b/>
          <w:bCs/>
        </w:rPr>
        <w:t>View Referral Summary and Client Record</w:t>
      </w:r>
      <w:r w:rsidRPr="004657F1">
        <w:rPr>
          <w:rFonts w:cs="Arial"/>
        </w:rPr>
        <w:t xml:space="preserve">, the </w:t>
      </w:r>
      <w:r w:rsidRPr="004657F1">
        <w:rPr>
          <w:rFonts w:cs="Arial"/>
          <w:b/>
          <w:bCs/>
        </w:rPr>
        <w:t>Referrals for My Organisation</w:t>
      </w:r>
      <w:r w:rsidRPr="004657F1">
        <w:rPr>
          <w:rFonts w:cs="Arial"/>
        </w:rPr>
        <w:t xml:space="preserve"> screen opens. This screen displays all referrals that your organisation has received for the client.</w:t>
      </w:r>
    </w:p>
    <w:p w14:paraId="22D2B41E" w14:textId="1EA587C5" w:rsidR="004657F1" w:rsidRDefault="001C1636" w:rsidP="00884DD2">
      <w:pPr>
        <w:rPr>
          <w:rFonts w:cs="Arial"/>
        </w:rPr>
      </w:pPr>
      <w:r w:rsidRPr="001C1636">
        <w:rPr>
          <w:rFonts w:cs="Arial"/>
          <w:noProof/>
        </w:rPr>
        <w:drawing>
          <wp:inline distT="0" distB="0" distL="0" distR="0" wp14:anchorId="0FFCD553" wp14:editId="1934E1B2">
            <wp:extent cx="5759450" cy="2491740"/>
            <wp:effectExtent l="19050" t="19050" r="12700" b="22860"/>
            <wp:docPr id="684147528" name="Picture 1" descr="Client record - Referral summary for Bart Sampson. Referrals for my organisation tab. &#10;Shows a referral card for Support At Home detailing services and classifications.&#10;Banner shows priority as low. &#10;[4 buttons] ACCEPT REFERRAL, ACCEPT TO WAITLIST, REJECT REFERRAL and SEE SERVICE DETAI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47528" name="Picture 1" descr="Client record - Referral summary for Bart Sampson. Referrals for my organisation tab. &#10;Shows a referral card for Support At Home detailing services and classifications.&#10;Banner shows priority as low. &#10;[4 buttons] ACCEPT REFERRAL, ACCEPT TO WAITLIST, REJECT REFERRAL and SEE SERVICE DETAILS. &#10;"/>
                    <pic:cNvPicPr/>
                  </pic:nvPicPr>
                  <pic:blipFill>
                    <a:blip r:embed="rId33"/>
                    <a:stretch>
                      <a:fillRect/>
                    </a:stretch>
                  </pic:blipFill>
                  <pic:spPr>
                    <a:xfrm>
                      <a:off x="0" y="0"/>
                      <a:ext cx="5759450" cy="2491740"/>
                    </a:xfrm>
                    <a:prstGeom prst="rect">
                      <a:avLst/>
                    </a:prstGeom>
                    <a:ln>
                      <a:solidFill>
                        <a:schemeClr val="accent1">
                          <a:lumMod val="75000"/>
                        </a:schemeClr>
                      </a:solidFill>
                    </a:ln>
                  </pic:spPr>
                </pic:pic>
              </a:graphicData>
            </a:graphic>
          </wp:inline>
        </w:drawing>
      </w:r>
    </w:p>
    <w:p w14:paraId="031D0058" w14:textId="589CC2E6" w:rsidR="00F41821" w:rsidRPr="009D07B6" w:rsidRDefault="00F41821" w:rsidP="00CB1EC3">
      <w:pPr>
        <w:ind w:left="426"/>
        <w:rPr>
          <w:rFonts w:cs="Arial"/>
        </w:rPr>
      </w:pPr>
      <w:r w:rsidRPr="009D07B6">
        <w:rPr>
          <w:rFonts w:cs="Arial"/>
        </w:rPr>
        <w:t xml:space="preserve">You can view </w:t>
      </w:r>
      <w:r w:rsidR="00C358B3">
        <w:rPr>
          <w:rFonts w:cs="Arial"/>
        </w:rPr>
        <w:t xml:space="preserve">more </w:t>
      </w:r>
      <w:r w:rsidR="00F07D33">
        <w:rPr>
          <w:rFonts w:cs="Arial"/>
        </w:rPr>
        <w:t xml:space="preserve">client </w:t>
      </w:r>
      <w:r w:rsidRPr="009D07B6">
        <w:rPr>
          <w:rFonts w:cs="Arial"/>
        </w:rPr>
        <w:t xml:space="preserve">information in the </w:t>
      </w:r>
      <w:hyperlink w:anchor="_Client_Summary" w:history="1">
        <w:r w:rsidR="00CF47D7" w:rsidRPr="007517B3">
          <w:rPr>
            <w:rStyle w:val="Hyperlink"/>
            <w:rFonts w:cs="Arial"/>
            <w:b/>
            <w:bCs/>
          </w:rPr>
          <w:t>C</w:t>
        </w:r>
        <w:r w:rsidRPr="007517B3">
          <w:rPr>
            <w:rStyle w:val="Hyperlink"/>
            <w:rFonts w:cs="Arial"/>
            <w:b/>
            <w:bCs/>
          </w:rPr>
          <w:t xml:space="preserve">lient </w:t>
        </w:r>
        <w:r w:rsidR="001979FE" w:rsidRPr="007517B3">
          <w:rPr>
            <w:rStyle w:val="Hyperlink"/>
            <w:rFonts w:cs="Arial"/>
            <w:b/>
            <w:bCs/>
          </w:rPr>
          <w:t>summary</w:t>
        </w:r>
      </w:hyperlink>
      <w:r w:rsidR="00E63847" w:rsidRPr="009D07B6">
        <w:rPr>
          <w:rFonts w:cs="Arial"/>
          <w:b/>
          <w:bCs/>
        </w:rPr>
        <w:t xml:space="preserve"> </w:t>
      </w:r>
      <w:r w:rsidRPr="009D07B6">
        <w:rPr>
          <w:rFonts w:cs="Arial"/>
        </w:rPr>
        <w:t>tab</w:t>
      </w:r>
      <w:r w:rsidR="00A928B3" w:rsidRPr="009D07B6">
        <w:rPr>
          <w:rFonts w:cs="Arial"/>
        </w:rPr>
        <w:t xml:space="preserve"> (client contact details and full address details can only be viewed once a referral has been accepted):</w:t>
      </w:r>
    </w:p>
    <w:p w14:paraId="118150F4" w14:textId="2DA0E0E7" w:rsidR="00C15262" w:rsidRDefault="00F41821" w:rsidP="0086160E">
      <w:pPr>
        <w:ind w:left="426"/>
        <w:rPr>
          <w:rFonts w:cs="Arial"/>
          <w:b/>
        </w:rPr>
      </w:pPr>
      <w:r w:rsidRPr="009D07B6">
        <w:rPr>
          <w:rFonts w:cs="Arial"/>
        </w:rPr>
        <w:t xml:space="preserve">To accept the referral, refer to </w:t>
      </w:r>
      <w:hyperlink w:anchor="Step3ToAcceptTheReferral" w:history="1">
        <w:r w:rsidRPr="00D66010">
          <w:rPr>
            <w:rStyle w:val="Hyperlink"/>
            <w:rFonts w:cs="Arial"/>
          </w:rPr>
          <w:t xml:space="preserve">Step </w:t>
        </w:r>
        <w:r w:rsidR="00600407" w:rsidRPr="00D66010">
          <w:rPr>
            <w:rStyle w:val="Hyperlink"/>
            <w:rFonts w:cs="Arial"/>
          </w:rPr>
          <w:t>3</w:t>
        </w:r>
      </w:hyperlink>
      <w:r w:rsidR="00111058" w:rsidRPr="009D07B6">
        <w:rPr>
          <w:rFonts w:cs="Arial"/>
          <w:b/>
        </w:rPr>
        <w:t>.</w:t>
      </w:r>
      <w:r w:rsidR="00C15262">
        <w:rPr>
          <w:rFonts w:cs="Arial"/>
          <w:b/>
        </w:rPr>
        <w:t xml:space="preserve"> </w:t>
      </w:r>
    </w:p>
    <w:p w14:paraId="56FA3C2B" w14:textId="0FE0C3D4" w:rsidR="00F41821" w:rsidRPr="009D07B6" w:rsidRDefault="00F41821" w:rsidP="00CB1EC3">
      <w:pPr>
        <w:ind w:left="426"/>
        <w:rPr>
          <w:rFonts w:cs="Arial"/>
        </w:rPr>
      </w:pPr>
      <w:r w:rsidRPr="009D07B6">
        <w:rPr>
          <w:rFonts w:cs="Arial"/>
        </w:rPr>
        <w:t xml:space="preserve">To reject the referral, refer to </w:t>
      </w:r>
      <w:hyperlink w:anchor="Step4RejectReferral" w:history="1">
        <w:r w:rsidRPr="00466346">
          <w:rPr>
            <w:rStyle w:val="Hyperlink"/>
            <w:rFonts w:cs="Arial"/>
          </w:rPr>
          <w:t>Step</w:t>
        </w:r>
        <w:r w:rsidR="00111058" w:rsidRPr="00466346">
          <w:rPr>
            <w:rStyle w:val="Hyperlink"/>
            <w:rFonts w:cs="Arial"/>
          </w:rPr>
          <w:t xml:space="preserve"> </w:t>
        </w:r>
        <w:r w:rsidR="00466346" w:rsidRPr="00466346">
          <w:rPr>
            <w:rStyle w:val="Hyperlink"/>
            <w:rFonts w:cs="Arial"/>
          </w:rPr>
          <w:t>4</w:t>
        </w:r>
      </w:hyperlink>
      <w:r w:rsidR="00466346">
        <w:rPr>
          <w:rStyle w:val="Strong"/>
          <w:rFonts w:cs="Arial"/>
        </w:rPr>
        <w:t>.</w:t>
      </w:r>
    </w:p>
    <w:p w14:paraId="58E3198F" w14:textId="3CC5618D" w:rsidR="00F41821" w:rsidRPr="009D07B6" w:rsidRDefault="00F41821" w:rsidP="00CB1EC3">
      <w:pPr>
        <w:ind w:left="426"/>
        <w:rPr>
          <w:rFonts w:cs="Arial"/>
        </w:rPr>
      </w:pPr>
      <w:r w:rsidRPr="009D07B6">
        <w:rPr>
          <w:rFonts w:cs="Arial"/>
        </w:rPr>
        <w:t xml:space="preserve">To accept the referral to waitlist, refer to </w:t>
      </w:r>
      <w:hyperlink w:anchor="Step5AcceptReferralToWaitlist" w:history="1">
        <w:r w:rsidRPr="00FA057B">
          <w:rPr>
            <w:rStyle w:val="Hyperlink"/>
            <w:rFonts w:cs="Arial"/>
          </w:rPr>
          <w:t xml:space="preserve">Step </w:t>
        </w:r>
        <w:r w:rsidR="00FA057B" w:rsidRPr="00FA057B">
          <w:rPr>
            <w:rStyle w:val="Hyperlink"/>
            <w:rFonts w:cs="Arial"/>
          </w:rPr>
          <w:t>5</w:t>
        </w:r>
      </w:hyperlink>
      <w:r w:rsidRPr="009D07B6">
        <w:rPr>
          <w:rFonts w:cs="Arial"/>
          <w:b/>
        </w:rPr>
        <w:t>.</w:t>
      </w:r>
    </w:p>
    <w:p w14:paraId="1B5857EC" w14:textId="5A14A652" w:rsidR="00F41821" w:rsidRPr="009D07B6" w:rsidRDefault="003920F8" w:rsidP="00CB1EC3">
      <w:pPr>
        <w:ind w:left="426"/>
        <w:rPr>
          <w:rFonts w:cs="Arial"/>
        </w:rPr>
      </w:pPr>
      <w:r w:rsidRPr="009D07B6">
        <w:rPr>
          <w:rFonts w:cs="Arial"/>
        </w:rPr>
        <w:t xml:space="preserve">The </w:t>
      </w:r>
      <w:hyperlink r:id="rId34" w:history="1">
        <w:r w:rsidR="00C15262">
          <w:rPr>
            <w:rStyle w:val="Hyperlink"/>
            <w:rFonts w:cs="Arial"/>
          </w:rPr>
          <w:t>My Aged Care Service and Support Portal user guide – The client record</w:t>
        </w:r>
      </w:hyperlink>
      <w:r w:rsidR="00646EE7" w:rsidRPr="009D07B6">
        <w:rPr>
          <w:rFonts w:cs="Arial"/>
        </w:rPr>
        <w:t xml:space="preserve"> </w:t>
      </w:r>
      <w:r w:rsidRPr="009D07B6">
        <w:rPr>
          <w:rStyle w:val="HeaderChar"/>
          <w:rFonts w:cs="Arial"/>
        </w:rPr>
        <w:t>c</w:t>
      </w:r>
      <w:r w:rsidR="00F41821" w:rsidRPr="009D07B6">
        <w:rPr>
          <w:rStyle w:val="HeaderChar"/>
          <w:rFonts w:cs="Arial"/>
        </w:rPr>
        <w:t>ontains fur</w:t>
      </w:r>
      <w:r w:rsidR="00F41821" w:rsidRPr="009D07B6">
        <w:rPr>
          <w:rFonts w:cs="Arial"/>
        </w:rPr>
        <w:t>ther information about navigating the client record and what information can be viewed.</w:t>
      </w:r>
    </w:p>
    <w:p w14:paraId="6C6F0287" w14:textId="7B3C2746" w:rsidR="00933B7A" w:rsidRPr="009D07B6" w:rsidRDefault="00F41821" w:rsidP="00374556">
      <w:pPr>
        <w:pStyle w:val="ListNumber"/>
        <w:keepNext w:val="0"/>
        <w:widowControl w:val="0"/>
        <w:numPr>
          <w:ilvl w:val="0"/>
          <w:numId w:val="43"/>
        </w:numPr>
        <w:ind w:left="426" w:hanging="426"/>
        <w:rPr>
          <w:rFonts w:cs="Arial"/>
          <w:noProof/>
        </w:rPr>
      </w:pPr>
      <w:bookmarkStart w:id="323" w:name="Step3ToAcceptTheReferral"/>
      <w:bookmarkEnd w:id="323"/>
      <w:r w:rsidRPr="009D07B6">
        <w:rPr>
          <w:rFonts w:cs="Arial"/>
        </w:rPr>
        <w:t xml:space="preserve">To accept the referral, select </w:t>
      </w:r>
      <w:r w:rsidR="007B004A" w:rsidRPr="009D07B6">
        <w:rPr>
          <w:rFonts w:cs="Arial"/>
          <w:b/>
          <w:bCs/>
        </w:rPr>
        <w:t>ACCEPT REFERRAL</w:t>
      </w:r>
      <w:r w:rsidR="007B004A" w:rsidRPr="009D07B6">
        <w:rPr>
          <w:rFonts w:cs="Arial"/>
        </w:rPr>
        <w:t xml:space="preserve"> </w:t>
      </w:r>
      <w:r w:rsidRPr="009D07B6">
        <w:rPr>
          <w:rFonts w:cs="Arial"/>
        </w:rPr>
        <w:t xml:space="preserve">from the </w:t>
      </w:r>
      <w:r w:rsidRPr="009D07B6">
        <w:rPr>
          <w:rFonts w:cs="Arial"/>
          <w:b/>
          <w:bCs/>
        </w:rPr>
        <w:t>Referral summary</w:t>
      </w:r>
      <w:r w:rsidRPr="009D07B6">
        <w:rPr>
          <w:rFonts w:cs="Arial"/>
        </w:rPr>
        <w:t xml:space="preserve"> page or from the expanded </w:t>
      </w:r>
      <w:r w:rsidR="00BA1002">
        <w:rPr>
          <w:rFonts w:cs="Arial"/>
        </w:rPr>
        <w:t>referral</w:t>
      </w:r>
      <w:r w:rsidRPr="009D07B6">
        <w:rPr>
          <w:rFonts w:cs="Arial"/>
        </w:rPr>
        <w:t xml:space="preserve"> in </w:t>
      </w:r>
      <w:r w:rsidR="00BA1002">
        <w:rPr>
          <w:rFonts w:cs="Arial"/>
        </w:rPr>
        <w:t xml:space="preserve">the </w:t>
      </w:r>
      <w:r w:rsidR="00664B00" w:rsidRPr="009D07B6">
        <w:rPr>
          <w:rFonts w:cs="Arial"/>
          <w:b/>
          <w:bCs/>
        </w:rPr>
        <w:t>I</w:t>
      </w:r>
      <w:r w:rsidRPr="009D07B6">
        <w:rPr>
          <w:rFonts w:cs="Arial"/>
          <w:b/>
          <w:bCs/>
        </w:rPr>
        <w:t>ncoming referrals</w:t>
      </w:r>
      <w:r w:rsidRPr="009D07B6">
        <w:rPr>
          <w:rFonts w:cs="Arial"/>
        </w:rPr>
        <w:t xml:space="preserve"> tab.</w:t>
      </w:r>
    </w:p>
    <w:p w14:paraId="03FF2561" w14:textId="33D3BA14" w:rsidR="00427AE5" w:rsidRPr="00F90AB5" w:rsidRDefault="00152264" w:rsidP="00490078">
      <w:pPr>
        <w:pStyle w:val="Style1"/>
        <w:spacing w:before="120" w:beforeAutospacing="0" w:after="120" w:afterAutospacing="0" w:line="276" w:lineRule="auto"/>
        <w:ind w:left="426" w:hanging="426"/>
        <w:rPr>
          <w:noProof/>
          <w:lang w:val="en-AU"/>
        </w:rPr>
      </w:pPr>
      <w:r w:rsidRPr="00C15262">
        <w:rPr>
          <w:b/>
          <w:bCs/>
          <w:noProof/>
          <w:color w:val="C00000"/>
          <w:sz w:val="28"/>
          <w:szCs w:val="28"/>
        </w:rPr>
        <w:t>!</w:t>
      </w:r>
      <w:r w:rsidR="00041077" w:rsidRPr="009D07B6">
        <w:rPr>
          <w:b/>
          <w:bCs/>
          <w:noProof/>
          <w:color w:val="FF0000"/>
          <w:sz w:val="28"/>
          <w:szCs w:val="28"/>
        </w:rPr>
        <w:tab/>
      </w:r>
      <w:r w:rsidR="00F90AB5" w:rsidRPr="00F90AB5">
        <w:rPr>
          <w:noProof/>
          <w:lang w:val="en-AU"/>
        </w:rPr>
        <w:t>Before you accept a referral, make sure you have reviewed the referral and client information and decided that your organisation will provide services to the client.</w:t>
      </w:r>
      <w:r w:rsidR="00427AE5">
        <w:rPr>
          <w:noProof/>
          <w:lang w:val="en-AU"/>
        </w:rPr>
        <w:br/>
      </w:r>
      <w:r w:rsidR="00427AE5">
        <w:rPr>
          <w:noProof/>
          <w:lang w:val="en-AU"/>
        </w:rPr>
        <w:br/>
      </w:r>
      <w:r w:rsidR="00427AE5" w:rsidRPr="00F90AB5">
        <w:rPr>
          <w:noProof/>
          <w:lang w:val="en-AU"/>
        </w:rPr>
        <w:t>Only accept the referral after you have</w:t>
      </w:r>
      <w:r w:rsidR="005C2D82">
        <w:rPr>
          <w:noProof/>
          <w:lang w:val="en-AU"/>
        </w:rPr>
        <w:t xml:space="preserve"> confirmed </w:t>
      </w:r>
      <w:r w:rsidR="00427AE5" w:rsidRPr="00F90AB5">
        <w:rPr>
          <w:noProof/>
          <w:lang w:val="en-AU"/>
        </w:rPr>
        <w:t>that your organisation has the capacity to deliver the required services</w:t>
      </w:r>
      <w:r w:rsidR="005C2D82">
        <w:rPr>
          <w:noProof/>
          <w:lang w:val="en-AU"/>
        </w:rPr>
        <w:t>, and c</w:t>
      </w:r>
      <w:r w:rsidR="00427AE5" w:rsidRPr="00F90AB5">
        <w:rPr>
          <w:noProof/>
          <w:lang w:val="en-AU"/>
        </w:rPr>
        <w:t>onfirmed that the client has agreed to proceed with the service.</w:t>
      </w:r>
    </w:p>
    <w:p w14:paraId="14C3F212" w14:textId="4839EAF9" w:rsidR="004F6382" w:rsidRPr="009D07B6" w:rsidRDefault="004B0DF7" w:rsidP="00CB1EC3">
      <w:pPr>
        <w:spacing w:before="240"/>
        <w:rPr>
          <w:rFonts w:cs="Arial"/>
        </w:rPr>
      </w:pPr>
      <w:r w:rsidRPr="004B0DF7">
        <w:rPr>
          <w:rFonts w:cs="Arial"/>
          <w:noProof/>
        </w:rPr>
        <w:lastRenderedPageBreak/>
        <w:drawing>
          <wp:inline distT="0" distB="0" distL="0" distR="0" wp14:anchorId="70F82B18" wp14:editId="14A0B876">
            <wp:extent cx="5759450" cy="2915285"/>
            <wp:effectExtent l="19050" t="19050" r="12700" b="18415"/>
            <wp:docPr id="607922115" name="Picture 1" descr="Referral summary page. &#10;Example client referral in list view has a scroll bar to navigate through the information. &#10;[button] VIEW REFERRAL SUMMARY AND CLIENT RECORD&#10;[button] ACCEPT REFERRAL (highlighted)&#10;[button] ACCEPT TO WAITLIST&#10;[button] REJECT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22115" name="Picture 1" descr="Referral summary page. &#10;Example client referral in list view has a scroll bar to navigate through the information. &#10;[button] VIEW REFERRAL SUMMARY AND CLIENT RECORD&#10;[button] ACCEPT REFERRAL (highlighted)&#10;[button] ACCEPT TO WAITLIST&#10;[button] REJECT REFERRAL"/>
                    <pic:cNvPicPr/>
                  </pic:nvPicPr>
                  <pic:blipFill>
                    <a:blip r:embed="rId35"/>
                    <a:stretch>
                      <a:fillRect/>
                    </a:stretch>
                  </pic:blipFill>
                  <pic:spPr>
                    <a:xfrm>
                      <a:off x="0" y="0"/>
                      <a:ext cx="5759450" cy="2915285"/>
                    </a:xfrm>
                    <a:prstGeom prst="rect">
                      <a:avLst/>
                    </a:prstGeom>
                    <a:ln>
                      <a:solidFill>
                        <a:schemeClr val="accent1">
                          <a:lumMod val="75000"/>
                        </a:schemeClr>
                      </a:solidFill>
                    </a:ln>
                  </pic:spPr>
                </pic:pic>
              </a:graphicData>
            </a:graphic>
          </wp:inline>
        </w:drawing>
      </w:r>
    </w:p>
    <w:p w14:paraId="5A113076" w14:textId="77777777" w:rsidR="00D81DC0" w:rsidRPr="00D81DC0" w:rsidRDefault="00D81DC0" w:rsidP="00490078">
      <w:pPr>
        <w:ind w:left="426"/>
      </w:pPr>
      <w:r w:rsidRPr="00D81DC0">
        <w:t xml:space="preserve">Selected the correct </w:t>
      </w:r>
      <w:r w:rsidRPr="00D81DC0">
        <w:rPr>
          <w:b/>
          <w:bCs/>
        </w:rPr>
        <w:t>service item name</w:t>
      </w:r>
      <w:r w:rsidRPr="00D81DC0">
        <w:t xml:space="preserve"> or </w:t>
      </w:r>
      <w:r w:rsidRPr="00D81DC0">
        <w:rPr>
          <w:b/>
          <w:bCs/>
        </w:rPr>
        <w:t>NAPS Service ID</w:t>
      </w:r>
      <w:r w:rsidRPr="00D81DC0">
        <w:t xml:space="preserve"> (if your organisation has more than one service or NAPS Service ID available for that service type).</w:t>
      </w:r>
    </w:p>
    <w:p w14:paraId="4036A6A1" w14:textId="3DE7A2A7" w:rsidR="00213AF0" w:rsidRPr="00884DD2" w:rsidRDefault="00BE570A" w:rsidP="00884DD2">
      <w:pPr>
        <w:ind w:left="426"/>
      </w:pPr>
      <w:r w:rsidRPr="00BE570A">
        <w:t xml:space="preserve">To complete the process, select </w:t>
      </w:r>
      <w:r w:rsidRPr="00BE570A">
        <w:rPr>
          <w:b/>
          <w:bCs/>
        </w:rPr>
        <w:t>Accept</w:t>
      </w:r>
      <w:r w:rsidRPr="00BE570A">
        <w:t xml:space="preserve"> to confirm your decision.</w:t>
      </w:r>
    </w:p>
    <w:p w14:paraId="001BF2D3" w14:textId="2CE0BF1A" w:rsidR="00184BDC" w:rsidRPr="009D07B6" w:rsidRDefault="00184BDC" w:rsidP="00CB1EC3">
      <w:pPr>
        <w:rPr>
          <w:rFonts w:cs="Arial"/>
        </w:rPr>
      </w:pPr>
      <w:r w:rsidRPr="00184BDC">
        <w:rPr>
          <w:rFonts w:cs="Arial"/>
          <w:noProof/>
        </w:rPr>
        <w:drawing>
          <wp:inline distT="0" distB="0" distL="0" distR="0" wp14:anchorId="45101C97" wp14:editId="277A2065">
            <wp:extent cx="5741670" cy="3229798"/>
            <wp:effectExtent l="19050" t="19050" r="11430" b="27940"/>
            <wp:docPr id="113062449" name="Picture 1" descr="'Accept this referral for [client name]' pop up. Service items are listed and can be selected by a radio button.&#10;[button] ACCEPT&#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2449" name="Picture 1" descr="'Accept this referral for [client name]' pop up. Service items are listed and can be selected by a radio button.&#10;[button] ACCEPT&#10;[button] CANCEL"/>
                    <pic:cNvPicPr/>
                  </pic:nvPicPr>
                  <pic:blipFill rotWithShape="1">
                    <a:blip r:embed="rId36"/>
                    <a:srcRect l="14185" t="22053" r="12281" b="21051"/>
                    <a:stretch>
                      <a:fillRect/>
                    </a:stretch>
                  </pic:blipFill>
                  <pic:spPr bwMode="auto">
                    <a:xfrm>
                      <a:off x="0" y="0"/>
                      <a:ext cx="5758394" cy="3239206"/>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F856DF0" w14:textId="09B90489" w:rsidR="00F41821" w:rsidRPr="009D07B6" w:rsidRDefault="00C87A0D" w:rsidP="00923275">
      <w:pPr>
        <w:spacing w:after="240"/>
        <w:ind w:left="426"/>
        <w:rPr>
          <w:rFonts w:cs="Arial"/>
        </w:rPr>
      </w:pPr>
      <w:r w:rsidRPr="00C87A0D">
        <w:rPr>
          <w:rFonts w:cs="Arial"/>
        </w:rPr>
        <w:t xml:space="preserve">A confirmation message will appear at the bottom of the screen. The accepted referral will then move to the </w:t>
      </w:r>
      <w:r w:rsidRPr="00C87A0D">
        <w:rPr>
          <w:rFonts w:cs="Arial"/>
          <w:b/>
          <w:bCs/>
        </w:rPr>
        <w:t>Accepted Services Pending</w:t>
      </w:r>
      <w:r w:rsidRPr="00C87A0D">
        <w:rPr>
          <w:rFonts w:cs="Arial"/>
        </w:rPr>
        <w:t xml:space="preserve"> tab. You will also gain access to the client's full record, including their complete address and contact details.</w:t>
      </w:r>
    </w:p>
    <w:p w14:paraId="52CF720F" w14:textId="215E6D01" w:rsidR="00923275" w:rsidRPr="009D07B6" w:rsidRDefault="00923275" w:rsidP="00CB1EC3">
      <w:pPr>
        <w:spacing w:after="240"/>
        <w:rPr>
          <w:rFonts w:cs="Arial"/>
        </w:rPr>
      </w:pPr>
      <w:r w:rsidRPr="00923275">
        <w:rPr>
          <w:rFonts w:cs="Arial"/>
          <w:noProof/>
        </w:rPr>
        <w:lastRenderedPageBreak/>
        <w:drawing>
          <wp:inline distT="0" distB="0" distL="0" distR="0" wp14:anchorId="3E8884AC" wp14:editId="0764002D">
            <wp:extent cx="5759450" cy="3269615"/>
            <wp:effectExtent l="19050" t="19050" r="12700" b="26035"/>
            <wp:docPr id="1208911803" name="Picture 1" descr="Incoming referrals screen with banner confirming accepted referral: 'Referral for CLIENT has now been added to your Accepted, Services Pending list. You are now able to view their full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11803" name="Picture 1" descr="Incoming referrals screen with banner confirming accepted referral: 'Referral for CLIENT has now been added to your Accepted, Services Pending list. You are now able to view their full client record.'"/>
                    <pic:cNvPicPr/>
                  </pic:nvPicPr>
                  <pic:blipFill>
                    <a:blip r:embed="rId37"/>
                    <a:stretch>
                      <a:fillRect/>
                    </a:stretch>
                  </pic:blipFill>
                  <pic:spPr>
                    <a:xfrm>
                      <a:off x="0" y="0"/>
                      <a:ext cx="5759450" cy="3269615"/>
                    </a:xfrm>
                    <a:prstGeom prst="rect">
                      <a:avLst/>
                    </a:prstGeom>
                    <a:ln>
                      <a:solidFill>
                        <a:schemeClr val="accent1">
                          <a:lumMod val="75000"/>
                        </a:schemeClr>
                      </a:solidFill>
                    </a:ln>
                  </pic:spPr>
                </pic:pic>
              </a:graphicData>
            </a:graphic>
          </wp:inline>
        </w:drawing>
      </w:r>
    </w:p>
    <w:p w14:paraId="1EF7F4DF" w14:textId="77777777" w:rsidR="007669CF" w:rsidRPr="009D07B6" w:rsidRDefault="00416A5C" w:rsidP="00490078">
      <w:pPr>
        <w:pStyle w:val="Style1"/>
        <w:spacing w:before="120" w:beforeAutospacing="0" w:after="120" w:afterAutospacing="0" w:line="276" w:lineRule="auto"/>
        <w:ind w:left="426" w:hanging="426"/>
      </w:pPr>
      <w:r w:rsidRPr="00BD6C6E">
        <w:rPr>
          <w:b/>
          <w:bCs/>
          <w:color w:val="C00000"/>
          <w:sz w:val="28"/>
          <w:szCs w:val="28"/>
          <w:lang w:val="en-US"/>
        </w:rPr>
        <w:t xml:space="preserve"> </w:t>
      </w:r>
      <w:r w:rsidR="00152264" w:rsidRPr="00BD6C6E">
        <w:rPr>
          <w:b/>
          <w:bCs/>
          <w:color w:val="C00000"/>
          <w:sz w:val="28"/>
          <w:szCs w:val="28"/>
          <w:lang w:val="en-US"/>
        </w:rPr>
        <w:t>!</w:t>
      </w:r>
      <w:r w:rsidR="00152264" w:rsidRPr="009D07B6">
        <w:tab/>
      </w:r>
      <w:r w:rsidR="007669CF" w:rsidRPr="007669CF">
        <w:rPr>
          <w:lang w:val="en-AU"/>
        </w:rPr>
        <w:t>After accepting a referral, you must provide service delivery information within the required priority timeframes. For more information, refer to the</w:t>
      </w:r>
      <w:r w:rsidR="007669CF">
        <w:rPr>
          <w:lang w:val="en-AU"/>
        </w:rPr>
        <w:t xml:space="preserve"> </w:t>
      </w:r>
      <w:hyperlink r:id="rId38">
        <w:r w:rsidR="007669CF" w:rsidRPr="0035139E">
          <w:rPr>
            <w:rStyle w:val="Hyperlink"/>
            <w:i/>
            <w:iCs/>
            <w:color w:val="2F5496" w:themeColor="accent1" w:themeShade="BF"/>
            <w:lang w:val="en-US"/>
          </w:rPr>
          <w:t>My Aged Care - Service and Support Portal Resources page</w:t>
        </w:r>
      </w:hyperlink>
      <w:r w:rsidR="007669CF" w:rsidRPr="009D07B6">
        <w:rPr>
          <w:lang w:val="en-US"/>
        </w:rPr>
        <w:t xml:space="preserve"> on the Department’s Website.</w:t>
      </w:r>
    </w:p>
    <w:p w14:paraId="72BAA867" w14:textId="1FD3A40E" w:rsidR="009A3A42" w:rsidRPr="009D07B6" w:rsidRDefault="00640ABD" w:rsidP="00CB1EC3">
      <w:pPr>
        <w:pStyle w:val="ListParagraph"/>
        <w:widowControl/>
        <w:numPr>
          <w:ilvl w:val="0"/>
          <w:numId w:val="43"/>
        </w:numPr>
        <w:spacing w:before="0" w:after="0" w:line="300" w:lineRule="atLeast"/>
        <w:ind w:left="426" w:hanging="426"/>
        <w:rPr>
          <w:rFonts w:cs="Arial"/>
        </w:rPr>
      </w:pPr>
      <w:bookmarkStart w:id="324" w:name="Step4RejectReferral"/>
      <w:bookmarkEnd w:id="324"/>
      <w:r w:rsidRPr="00490078">
        <w:rPr>
          <w:rFonts w:cs="Arial"/>
        </w:rPr>
        <w:t xml:space="preserve">To reject a referral, select </w:t>
      </w:r>
      <w:r w:rsidRPr="00490078">
        <w:rPr>
          <w:rFonts w:cs="Arial"/>
          <w:b/>
          <w:bCs/>
        </w:rPr>
        <w:t>Reject Referral</w:t>
      </w:r>
      <w:r w:rsidRPr="00490078">
        <w:rPr>
          <w:rFonts w:cs="Arial"/>
        </w:rPr>
        <w:t xml:space="preserve"> on the referral card or the Referral Summary page.</w:t>
      </w:r>
    </w:p>
    <w:p w14:paraId="53B932A0" w14:textId="64CC8092" w:rsidR="001B3E78" w:rsidRPr="009D07B6" w:rsidRDefault="001B3E78" w:rsidP="00CB1EC3">
      <w:pPr>
        <w:rPr>
          <w:rFonts w:cs="Arial"/>
        </w:rPr>
      </w:pPr>
      <w:r w:rsidRPr="001B3E78">
        <w:rPr>
          <w:rFonts w:cs="Arial"/>
          <w:noProof/>
        </w:rPr>
        <w:drawing>
          <wp:inline distT="0" distB="0" distL="0" distR="0" wp14:anchorId="146D3C9B" wp14:editId="11D5BA37">
            <wp:extent cx="5759450" cy="3097530"/>
            <wp:effectExtent l="19050" t="19050" r="12700" b="26670"/>
            <wp:docPr id="2127613471" name="Picture 1" descr="Referral summary page. &#10;Example client referral in list view has a scroll bar to navigate through the information. &#10;[button] VIEW REFERRAL SUMMARY AND CLIENT RECORD&#10;[button] ACCEPT REFERRAL&#10;[button] ACCEPT TO WAITLIST&#10;[button] REJECT REFERRAL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13471" name="Picture 1" descr="Referral summary page. &#10;Example client referral in list view has a scroll bar to navigate through the information. &#10;[button] VIEW REFERRAL SUMMARY AND CLIENT RECORD&#10;[button] ACCEPT REFERRAL&#10;[button] ACCEPT TO WAITLIST&#10;[button] REJECT REFERRAL (highlighted)"/>
                    <pic:cNvPicPr/>
                  </pic:nvPicPr>
                  <pic:blipFill>
                    <a:blip r:embed="rId39"/>
                    <a:stretch>
                      <a:fillRect/>
                    </a:stretch>
                  </pic:blipFill>
                  <pic:spPr>
                    <a:xfrm>
                      <a:off x="0" y="0"/>
                      <a:ext cx="5759450" cy="3097530"/>
                    </a:xfrm>
                    <a:prstGeom prst="rect">
                      <a:avLst/>
                    </a:prstGeom>
                    <a:ln>
                      <a:solidFill>
                        <a:schemeClr val="accent1">
                          <a:lumMod val="75000"/>
                        </a:schemeClr>
                      </a:solidFill>
                    </a:ln>
                  </pic:spPr>
                </pic:pic>
              </a:graphicData>
            </a:graphic>
          </wp:inline>
        </w:drawing>
      </w:r>
    </w:p>
    <w:p w14:paraId="43A742A4" w14:textId="77777777" w:rsidR="00731D5B" w:rsidRPr="00731D5B" w:rsidRDefault="00731D5B" w:rsidP="00490078">
      <w:pPr>
        <w:ind w:left="426"/>
        <w:rPr>
          <w:rFonts w:cs="Arial"/>
          <w:noProof/>
        </w:rPr>
      </w:pPr>
      <w:r w:rsidRPr="00731D5B">
        <w:rPr>
          <w:rFonts w:cs="Arial"/>
          <w:noProof/>
        </w:rPr>
        <w:t xml:space="preserve">When you reject a referral, select a reason from the drop-down list. You can also add extra details in the </w:t>
      </w:r>
      <w:r w:rsidRPr="00731D5B">
        <w:rPr>
          <w:rFonts w:cs="Arial"/>
          <w:b/>
          <w:bCs/>
          <w:noProof/>
        </w:rPr>
        <w:t>Rejection Reason</w:t>
      </w:r>
      <w:r w:rsidRPr="00731D5B">
        <w:rPr>
          <w:rFonts w:cs="Arial"/>
          <w:noProof/>
        </w:rPr>
        <w:t xml:space="preserve"> text box if needed.</w:t>
      </w:r>
    </w:p>
    <w:p w14:paraId="02B46BC4" w14:textId="77777777" w:rsidR="00731D5B" w:rsidRPr="00731D5B" w:rsidRDefault="00731D5B" w:rsidP="00490078">
      <w:pPr>
        <w:ind w:left="426"/>
        <w:rPr>
          <w:rFonts w:cs="Arial"/>
          <w:noProof/>
        </w:rPr>
      </w:pPr>
      <w:r w:rsidRPr="00731D5B">
        <w:rPr>
          <w:rFonts w:cs="Arial"/>
          <w:noProof/>
        </w:rPr>
        <w:t xml:space="preserve">Other My Aged Care users can view your rejection comments, but the client cannot see them in their </w:t>
      </w:r>
      <w:r w:rsidRPr="00490078">
        <w:rPr>
          <w:rFonts w:cs="Arial"/>
          <w:noProof/>
        </w:rPr>
        <w:t>My Aged Care Online Account</w:t>
      </w:r>
      <w:r w:rsidRPr="00731D5B">
        <w:rPr>
          <w:rFonts w:cs="Arial"/>
          <w:noProof/>
        </w:rPr>
        <w:t>.</w:t>
      </w:r>
    </w:p>
    <w:p w14:paraId="2C23D084" w14:textId="684E0D2C" w:rsidR="005F3463" w:rsidRPr="009D07B6" w:rsidRDefault="00731D5B" w:rsidP="005C667D">
      <w:pPr>
        <w:ind w:left="426"/>
        <w:rPr>
          <w:rFonts w:cs="Arial"/>
          <w:noProof/>
        </w:rPr>
      </w:pPr>
      <w:r w:rsidRPr="00731D5B">
        <w:rPr>
          <w:rFonts w:cs="Arial"/>
          <w:noProof/>
        </w:rPr>
        <w:t>Providing a clear reason for rejection helps assessors and the My Aged Care Contact Centre support clients to find appropriate services.</w:t>
      </w:r>
    </w:p>
    <w:p w14:paraId="57AE6700" w14:textId="3EFBA6DE" w:rsidR="005C667D" w:rsidRPr="009D07B6" w:rsidRDefault="005C667D" w:rsidP="00CB1EC3">
      <w:pPr>
        <w:rPr>
          <w:rFonts w:cs="Arial"/>
          <w:noProof/>
        </w:rPr>
      </w:pPr>
      <w:r w:rsidRPr="005C667D">
        <w:rPr>
          <w:rFonts w:cs="Arial"/>
          <w:noProof/>
        </w:rPr>
        <w:lastRenderedPageBreak/>
        <w:drawing>
          <wp:inline distT="0" distB="0" distL="0" distR="0" wp14:anchorId="573D746E" wp14:editId="268AB124">
            <wp:extent cx="5214909" cy="4561177"/>
            <wp:effectExtent l="19050" t="19050" r="24130" b="11430"/>
            <wp:docPr id="1131669908" name="Picture 1" descr="Pop up: 'Reject referral for CLIENT'&#10;Text: 'You must select a reason for rejection.'&#10;View of drop-down options for rejecting a referr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69908" name="Picture 1" descr="Pop up: 'Reject referral for CLIENT'&#10;Text: 'You must select a reason for rejection.'&#10;View of drop-down options for rejecting a referral&#10;"/>
                    <pic:cNvPicPr/>
                  </pic:nvPicPr>
                  <pic:blipFill>
                    <a:blip r:embed="rId40"/>
                    <a:stretch>
                      <a:fillRect/>
                    </a:stretch>
                  </pic:blipFill>
                  <pic:spPr>
                    <a:xfrm>
                      <a:off x="0" y="0"/>
                      <a:ext cx="5225582" cy="4570512"/>
                    </a:xfrm>
                    <a:prstGeom prst="rect">
                      <a:avLst/>
                    </a:prstGeom>
                    <a:ln>
                      <a:solidFill>
                        <a:schemeClr val="accent1">
                          <a:lumMod val="75000"/>
                        </a:schemeClr>
                      </a:solidFill>
                    </a:ln>
                  </pic:spPr>
                </pic:pic>
              </a:graphicData>
            </a:graphic>
          </wp:inline>
        </w:drawing>
      </w:r>
    </w:p>
    <w:p w14:paraId="469CF2BA" w14:textId="4F564AF1" w:rsidR="00E15514" w:rsidRPr="007310F8" w:rsidRDefault="00152264" w:rsidP="00490078">
      <w:pPr>
        <w:pStyle w:val="Style1"/>
        <w:spacing w:before="120" w:after="120" w:line="276" w:lineRule="auto"/>
        <w:ind w:left="426" w:hanging="426"/>
      </w:pPr>
      <w:r w:rsidRPr="00382D0C">
        <w:rPr>
          <w:b/>
          <w:bCs/>
          <w:color w:val="C00000"/>
          <w:sz w:val="28"/>
          <w:szCs w:val="28"/>
          <w:lang w:val="en-US"/>
        </w:rPr>
        <w:t>!</w:t>
      </w:r>
      <w:r w:rsidR="00020564" w:rsidRPr="009D07B6">
        <w:rPr>
          <w:b/>
          <w:bCs/>
          <w:color w:val="FF0000"/>
          <w:sz w:val="28"/>
          <w:szCs w:val="28"/>
          <w:lang w:val="en-US"/>
        </w:rPr>
        <w:tab/>
      </w:r>
      <w:r w:rsidR="007D1A84" w:rsidRPr="00490078">
        <w:t xml:space="preserve">If you reject a referral and select </w:t>
      </w:r>
      <w:r w:rsidR="007D1A84" w:rsidRPr="00490078">
        <w:rPr>
          <w:b/>
          <w:bCs/>
        </w:rPr>
        <w:t>Client Deceased</w:t>
      </w:r>
      <w:r w:rsidR="007D1A84" w:rsidRPr="00490078">
        <w:t xml:space="preserve"> as the reason, the portal changes the client's status to Deceased and makes their record read-only.</w:t>
      </w:r>
      <w:r w:rsidR="00E15514">
        <w:br/>
      </w:r>
      <w:r w:rsidR="00020564" w:rsidRPr="009D07B6">
        <w:br/>
      </w:r>
      <w:r w:rsidR="000F5C31" w:rsidRPr="000F5C31">
        <w:rPr>
          <w:lang w:val="en-AU"/>
        </w:rPr>
        <w:t>When this happens</w:t>
      </w:r>
      <w:r w:rsidR="00A6482F">
        <w:rPr>
          <w:lang w:val="en-AU"/>
        </w:rPr>
        <w:t>, t</w:t>
      </w:r>
      <w:r w:rsidR="000F5C31" w:rsidRPr="000F5C31">
        <w:rPr>
          <w:lang w:val="en-AU"/>
        </w:rPr>
        <w:t>he system recalls any service referrals that have not been accepted</w:t>
      </w:r>
      <w:r w:rsidR="00A6482F">
        <w:rPr>
          <w:lang w:val="en-AU"/>
        </w:rPr>
        <w:t xml:space="preserve">, </w:t>
      </w:r>
      <w:r w:rsidR="000F5C31" w:rsidRPr="000F5C31">
        <w:rPr>
          <w:lang w:val="en-AU"/>
        </w:rPr>
        <w:t>ends any active services</w:t>
      </w:r>
      <w:r w:rsidR="00A6482F">
        <w:rPr>
          <w:lang w:val="en-AU"/>
        </w:rPr>
        <w:t xml:space="preserve">, and </w:t>
      </w:r>
      <w:r w:rsidR="000F5C31" w:rsidRPr="000F5C31">
        <w:rPr>
          <w:lang w:val="en-AU"/>
        </w:rPr>
        <w:t>cancels any scheduled assessments.</w:t>
      </w:r>
      <w:r w:rsidR="00A6482F">
        <w:rPr>
          <w:lang w:val="en-AU"/>
        </w:rPr>
        <w:t xml:space="preserve"> </w:t>
      </w:r>
      <w:r w:rsidR="000F5C31" w:rsidRPr="000F5C31">
        <w:rPr>
          <w:lang w:val="en-AU"/>
        </w:rPr>
        <w:t>The client can no longer access the My Aged Care client portal.</w:t>
      </w:r>
      <w:r w:rsidR="007310F8">
        <w:rPr>
          <w:lang w:val="en-AU"/>
        </w:rPr>
        <w:br/>
      </w:r>
      <w:r w:rsidR="007310F8">
        <w:rPr>
          <w:lang w:val="en-AU"/>
        </w:rPr>
        <w:br/>
      </w:r>
      <w:r w:rsidR="007310F8" w:rsidRPr="007310F8">
        <w:t>My Aged Care will also stop sending correspondence to the client, their registered supporters, and any appointed decision-makers.</w:t>
      </w:r>
      <w:r w:rsidR="00E15514">
        <w:br/>
      </w:r>
      <w:r w:rsidR="00E15514">
        <w:br/>
      </w:r>
      <w:r w:rsidR="00E15514" w:rsidRPr="007310F8">
        <w:t xml:space="preserve">If the client is in the </w:t>
      </w:r>
      <w:r w:rsidR="00E15514" w:rsidRPr="00490078">
        <w:t>Support at Home Priority System</w:t>
      </w:r>
      <w:r w:rsidR="00E15514" w:rsidRPr="007310F8">
        <w:t xml:space="preserve"> or has been allocated </w:t>
      </w:r>
      <w:r w:rsidR="00E15514" w:rsidRPr="00490078">
        <w:t>Support at Home funding</w:t>
      </w:r>
      <w:r w:rsidR="00E15514" w:rsidRPr="007310F8">
        <w:t>, the system will remove them from the priority system and withdraw any assigned funding.</w:t>
      </w:r>
    </w:p>
    <w:p w14:paraId="1DEFDD22" w14:textId="2E0BFFA3" w:rsidR="004F1559" w:rsidRPr="009D07B6" w:rsidRDefault="001E530D" w:rsidP="00757E98">
      <w:pPr>
        <w:ind w:left="426"/>
        <w:rPr>
          <w:rFonts w:cs="Arial"/>
        </w:rPr>
      </w:pPr>
      <w:r w:rsidRPr="001E530D">
        <w:rPr>
          <w:rFonts w:cs="Arial"/>
        </w:rPr>
        <w:t>After you reject the referral, a confirmation message will appear at the bottom of the screen.</w:t>
      </w:r>
    </w:p>
    <w:p w14:paraId="29F15873" w14:textId="3F970A29" w:rsidR="00757E98" w:rsidRPr="009D07B6" w:rsidRDefault="00757E98" w:rsidP="00CB1EC3">
      <w:pPr>
        <w:rPr>
          <w:rFonts w:cs="Arial"/>
        </w:rPr>
      </w:pPr>
      <w:r w:rsidRPr="00757E98">
        <w:rPr>
          <w:rFonts w:cs="Arial"/>
          <w:noProof/>
        </w:rPr>
        <w:drawing>
          <wp:inline distT="0" distB="0" distL="0" distR="0" wp14:anchorId="206D9DBD" wp14:editId="51D17D75">
            <wp:extent cx="5759450" cy="419100"/>
            <wp:effectExtent l="19050" t="19050" r="12700" b="19050"/>
            <wp:docPr id="150754244" name="Picture 1" descr="Confirmation banner with text 'Referral for [client name] has been rejected and removed from your list of incoming refer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54244" name="Picture 1" descr="Confirmation banner with text 'Referral for [client name] has been rejected and removed from your list of incoming referrals'"/>
                    <pic:cNvPicPr/>
                  </pic:nvPicPr>
                  <pic:blipFill>
                    <a:blip r:embed="rId41"/>
                    <a:stretch>
                      <a:fillRect/>
                    </a:stretch>
                  </pic:blipFill>
                  <pic:spPr>
                    <a:xfrm>
                      <a:off x="0" y="0"/>
                      <a:ext cx="5759450" cy="419100"/>
                    </a:xfrm>
                    <a:prstGeom prst="rect">
                      <a:avLst/>
                    </a:prstGeom>
                    <a:ln>
                      <a:solidFill>
                        <a:schemeClr val="accent1">
                          <a:lumMod val="75000"/>
                        </a:schemeClr>
                      </a:solidFill>
                    </a:ln>
                  </pic:spPr>
                </pic:pic>
              </a:graphicData>
            </a:graphic>
          </wp:inline>
        </w:drawing>
      </w:r>
    </w:p>
    <w:p w14:paraId="1705F88B" w14:textId="23398143" w:rsidR="001E530D" w:rsidRPr="009D07B6" w:rsidRDefault="00050638" w:rsidP="001E530D">
      <w:pPr>
        <w:pStyle w:val="Style1"/>
        <w:spacing w:before="120" w:beforeAutospacing="0" w:after="120" w:afterAutospacing="0" w:line="276" w:lineRule="auto"/>
        <w:ind w:left="426" w:hanging="369"/>
      </w:pPr>
      <w:r w:rsidRPr="009D07B6">
        <w:rPr>
          <w:b/>
          <w:bCs/>
          <w:color w:val="FF0000"/>
          <w:sz w:val="28"/>
          <w:szCs w:val="28"/>
          <w:lang w:val="en-US"/>
        </w:rPr>
        <w:t xml:space="preserve"> </w:t>
      </w:r>
      <w:r w:rsidR="004F1559" w:rsidRPr="009D07B6">
        <w:rPr>
          <w:b/>
          <w:bCs/>
          <w:color w:val="FF0000"/>
          <w:sz w:val="28"/>
          <w:szCs w:val="28"/>
          <w:lang w:val="en-US"/>
        </w:rPr>
        <w:t>!</w:t>
      </w:r>
      <w:r w:rsidR="00C87E8C" w:rsidRPr="009D07B6">
        <w:rPr>
          <w:b/>
          <w:bCs/>
          <w:color w:val="FF0000"/>
          <w:sz w:val="28"/>
          <w:szCs w:val="28"/>
          <w:lang w:val="en-US"/>
        </w:rPr>
        <w:tab/>
      </w:r>
      <w:r w:rsidR="001E530D" w:rsidRPr="001E530D">
        <w:rPr>
          <w:lang w:val="en-AU"/>
        </w:rPr>
        <w:t>If your organisation cannot provide the service because of limited capacity, your administrator should update your service availability and service information in the portal.</w:t>
      </w:r>
      <w:r w:rsidR="001E530D">
        <w:rPr>
          <w:lang w:val="en-AU"/>
        </w:rPr>
        <w:t xml:space="preserve"> </w:t>
      </w:r>
      <w:r w:rsidR="001E530D" w:rsidRPr="009D07B6">
        <w:t xml:space="preserve">This is described in </w:t>
      </w:r>
      <w:hyperlink r:id="rId42" w:history="1">
        <w:r w:rsidR="001E530D">
          <w:rPr>
            <w:rStyle w:val="Hyperlink"/>
            <w:i/>
            <w:iCs/>
          </w:rPr>
          <w:t>My Aged Care – Service and Support Portal user guide – Part 1: Administrator functions</w:t>
        </w:r>
      </w:hyperlink>
      <w:r w:rsidR="001E530D" w:rsidRPr="009D07B6">
        <w:t>.</w:t>
      </w:r>
    </w:p>
    <w:p w14:paraId="0393BA3C" w14:textId="77B7D455" w:rsidR="00BA7C2D" w:rsidRPr="00BA7C2D" w:rsidRDefault="00555449" w:rsidP="00374556">
      <w:pPr>
        <w:pStyle w:val="ListParagraph"/>
        <w:numPr>
          <w:ilvl w:val="0"/>
          <w:numId w:val="43"/>
        </w:numPr>
        <w:spacing w:after="240"/>
        <w:ind w:left="426" w:hanging="426"/>
        <w:rPr>
          <w:rFonts w:cs="Arial"/>
          <w:noProof/>
        </w:rPr>
      </w:pPr>
      <w:r w:rsidRPr="00555449">
        <w:lastRenderedPageBreak/>
        <w:t xml:space="preserve">If you cannot provide the service immediately and your organisation offers a waitlist, you can </w:t>
      </w:r>
      <w:bookmarkStart w:id="325" w:name="Step5AcceptReferralToWaitlist"/>
      <w:r w:rsidRPr="00490078">
        <w:rPr>
          <w:b/>
          <w:bCs/>
        </w:rPr>
        <w:t>ACCEPT TO WAITLIST</w:t>
      </w:r>
      <w:r w:rsidRPr="00555449">
        <w:t xml:space="preserve">. </w:t>
      </w:r>
      <w:bookmarkEnd w:id="325"/>
      <w:r w:rsidRPr="00555449">
        <w:t xml:space="preserve">The referral will then appear in your outlet's </w:t>
      </w:r>
      <w:r w:rsidRPr="00BA7C2D">
        <w:rPr>
          <w:b/>
          <w:bCs/>
        </w:rPr>
        <w:t>Waitlist</w:t>
      </w:r>
      <w:r w:rsidRPr="00555449">
        <w:t xml:space="preserve"> tab.</w:t>
      </w:r>
      <w:r w:rsidR="00BA7C2D">
        <w:t xml:space="preserve"> You can only use this option if your Organisation Administrator has configured the service to accept waitlist referrals. This process is described in </w:t>
      </w:r>
      <w:hyperlink r:id="rId43" w:history="1">
        <w:r w:rsidR="00BA7C2D" w:rsidRPr="00BA7C2D">
          <w:rPr>
            <w:rStyle w:val="Hyperlink"/>
            <w:rFonts w:cs="Arial"/>
            <w:i/>
            <w:iCs/>
            <w:noProof/>
          </w:rPr>
          <w:t>My Aged Care – Service and Support Portal user guide – Part 1: Administrator functions</w:t>
        </w:r>
      </w:hyperlink>
      <w:r w:rsidR="00BA7C2D" w:rsidRPr="00BA7C2D">
        <w:rPr>
          <w:rFonts w:cs="Arial"/>
          <w:noProof/>
        </w:rPr>
        <w:t>.</w:t>
      </w:r>
    </w:p>
    <w:p w14:paraId="2B8FB744" w14:textId="06170A4D" w:rsidR="005F3463" w:rsidRPr="009D07B6" w:rsidRDefault="005F3463" w:rsidP="00CB1EC3">
      <w:pPr>
        <w:rPr>
          <w:rFonts w:cs="Arial"/>
          <w:noProof/>
        </w:rPr>
      </w:pPr>
      <w:r w:rsidRPr="009D07B6">
        <w:rPr>
          <w:rFonts w:eastAsiaTheme="majorEastAsia" w:cs="Arial"/>
          <w:noProof/>
        </w:rPr>
        <w:drawing>
          <wp:inline distT="0" distB="0" distL="0" distR="0" wp14:anchorId="5A1D6364" wp14:editId="05CB6813">
            <wp:extent cx="5742000" cy="430576"/>
            <wp:effectExtent l="19050" t="19050" r="11430" b="26670"/>
            <wp:docPr id="431470203" name="Picture 431470203" descr="Referral button options:&#10;[button] VIEW FULL CLIENT RECORD&#10;[button] ACCEPT REFERRAL&#10;[button] ACCEPT TO WAITLIST (highlighted)&#10;[button] REJECT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70203" name="Picture 431470203" descr="Referral button options:&#10;[button] VIEW FULL CLIENT RECORD&#10;[button] ACCEPT REFERRAL&#10;[button] ACCEPT TO WAITLIST (highlighted)&#10;[button] REJECT REFERRA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42000" cy="430576"/>
                    </a:xfrm>
                    <a:prstGeom prst="rect">
                      <a:avLst/>
                    </a:prstGeom>
                    <a:noFill/>
                    <a:ln>
                      <a:solidFill>
                        <a:schemeClr val="accent1">
                          <a:lumMod val="75000"/>
                        </a:schemeClr>
                      </a:solidFill>
                    </a:ln>
                  </pic:spPr>
                </pic:pic>
              </a:graphicData>
            </a:graphic>
          </wp:inline>
        </w:drawing>
      </w:r>
    </w:p>
    <w:p w14:paraId="5186EA02" w14:textId="0009B437" w:rsidR="00000FB6" w:rsidRDefault="00014D61" w:rsidP="00CB1EC3">
      <w:pPr>
        <w:pStyle w:val="Style1"/>
        <w:spacing w:before="120" w:beforeAutospacing="0" w:after="120" w:afterAutospacing="0" w:line="276" w:lineRule="auto"/>
        <w:ind w:left="426" w:hanging="369"/>
        <w:rPr>
          <w:b/>
          <w:bCs/>
          <w:lang w:val="en-US"/>
        </w:rPr>
      </w:pPr>
      <w:r w:rsidRPr="00000FB6">
        <w:rPr>
          <w:b/>
          <w:bCs/>
          <w:color w:val="C00000"/>
          <w:sz w:val="28"/>
          <w:szCs w:val="28"/>
          <w:lang w:val="en-US"/>
        </w:rPr>
        <w:t>!</w:t>
      </w:r>
      <w:r w:rsidRPr="009D07B6">
        <w:rPr>
          <w:b/>
          <w:bCs/>
          <w:color w:val="FF0000"/>
          <w:sz w:val="28"/>
          <w:szCs w:val="28"/>
          <w:lang w:val="en-US"/>
        </w:rPr>
        <w:tab/>
      </w:r>
      <w:r w:rsidRPr="009D07B6">
        <w:rPr>
          <w:b/>
          <w:bCs/>
          <w:lang w:val="en-US"/>
        </w:rPr>
        <w:t>Support at Home Waitlists</w:t>
      </w:r>
    </w:p>
    <w:p w14:paraId="498A384C" w14:textId="0F53572F" w:rsidR="00000FB6" w:rsidRDefault="00000FB6" w:rsidP="00CB1EC3">
      <w:pPr>
        <w:pStyle w:val="Style1"/>
        <w:spacing w:before="120" w:beforeAutospacing="0" w:after="120" w:afterAutospacing="0" w:line="276" w:lineRule="auto"/>
        <w:ind w:left="426" w:hanging="369"/>
        <w:rPr>
          <w:lang w:val="en-AU"/>
        </w:rPr>
      </w:pPr>
      <w:r>
        <w:tab/>
      </w:r>
      <w:r w:rsidR="00EE634A" w:rsidRPr="009D07B6">
        <w:t>P</w:t>
      </w:r>
      <w:r w:rsidR="00EE634A" w:rsidRPr="009D07B6">
        <w:rPr>
          <w:lang w:val="en-AU"/>
        </w:rPr>
        <w:t xml:space="preserve">lacing a </w:t>
      </w:r>
      <w:r w:rsidR="003718D7">
        <w:rPr>
          <w:lang w:val="en-AU"/>
        </w:rPr>
        <w:t xml:space="preserve">client </w:t>
      </w:r>
      <w:r w:rsidR="00EE634A" w:rsidRPr="009D07B6">
        <w:rPr>
          <w:lang w:val="en-AU"/>
        </w:rPr>
        <w:t>on a provider waitlist does not pause the Support at Home place take</w:t>
      </w:r>
      <w:r w:rsidR="00EE634A" w:rsidRPr="009D07B6">
        <w:rPr>
          <w:lang w:val="en-AU"/>
        </w:rPr>
        <w:noBreakHyphen/>
        <w:t>up deadline.</w:t>
      </w:r>
    </w:p>
    <w:p w14:paraId="4E7DA6B5" w14:textId="6D812C7D" w:rsidR="00000FB6" w:rsidRDefault="00000FB6" w:rsidP="00CB1EC3">
      <w:pPr>
        <w:pStyle w:val="Style1"/>
        <w:spacing w:before="120" w:beforeAutospacing="0" w:after="120" w:afterAutospacing="0" w:line="276" w:lineRule="auto"/>
        <w:ind w:left="426" w:hanging="369"/>
        <w:rPr>
          <w:lang w:val="en-AU"/>
        </w:rPr>
      </w:pPr>
      <w:r>
        <w:rPr>
          <w:lang w:val="en-AU"/>
        </w:rPr>
        <w:tab/>
      </w:r>
      <w:r w:rsidR="00EE634A" w:rsidRPr="009D07B6">
        <w:rPr>
          <w:lang w:val="en-AU"/>
        </w:rPr>
        <w:t xml:space="preserve">If the take-up deadline </w:t>
      </w:r>
      <w:r w:rsidR="008B2B11">
        <w:rPr>
          <w:lang w:val="en-AU"/>
        </w:rPr>
        <w:t>passes</w:t>
      </w:r>
      <w:r w:rsidR="008B2B11" w:rsidRPr="009D07B6">
        <w:rPr>
          <w:lang w:val="en-AU"/>
        </w:rPr>
        <w:t xml:space="preserve"> </w:t>
      </w:r>
      <w:r w:rsidR="00EE634A" w:rsidRPr="009D07B6">
        <w:rPr>
          <w:lang w:val="en-AU"/>
        </w:rPr>
        <w:t xml:space="preserve">while the </w:t>
      </w:r>
      <w:r w:rsidR="008B2B11">
        <w:rPr>
          <w:lang w:val="en-AU"/>
        </w:rPr>
        <w:t>client</w:t>
      </w:r>
      <w:r w:rsidR="008B2B11" w:rsidRPr="009D07B6">
        <w:rPr>
          <w:lang w:val="en-AU"/>
        </w:rPr>
        <w:t xml:space="preserve"> </w:t>
      </w:r>
      <w:r w:rsidR="008B2B11">
        <w:rPr>
          <w:lang w:val="en-AU"/>
        </w:rPr>
        <w:t xml:space="preserve">is still on the waitlist, </w:t>
      </w:r>
      <w:r w:rsidR="00EE634A" w:rsidRPr="009D07B6">
        <w:rPr>
          <w:lang w:val="en-AU"/>
        </w:rPr>
        <w:t xml:space="preserve">the allocated </w:t>
      </w:r>
      <w:r w:rsidR="00AE27D3">
        <w:rPr>
          <w:lang w:val="en-AU"/>
        </w:rPr>
        <w:t>waitlist place</w:t>
      </w:r>
      <w:r w:rsidR="008B2B11" w:rsidRPr="009D07B6">
        <w:rPr>
          <w:lang w:val="en-AU"/>
        </w:rPr>
        <w:t xml:space="preserve"> </w:t>
      </w:r>
      <w:r w:rsidR="00EE634A" w:rsidRPr="009D07B6">
        <w:rPr>
          <w:lang w:val="en-AU"/>
        </w:rPr>
        <w:t xml:space="preserve">will </w:t>
      </w:r>
      <w:r w:rsidR="00AE27D3">
        <w:rPr>
          <w:lang w:val="en-AU"/>
        </w:rPr>
        <w:t>expire, and the system will automatically withdraw it.</w:t>
      </w:r>
      <w:r w:rsidR="00EE634A" w:rsidRPr="009D07B6">
        <w:rPr>
          <w:lang w:val="en-AU"/>
        </w:rPr>
        <w:t xml:space="preserve"> </w:t>
      </w:r>
    </w:p>
    <w:p w14:paraId="334A12F2" w14:textId="0F94B5AB" w:rsidR="00EE634A" w:rsidRPr="009D07B6" w:rsidRDefault="00000FB6" w:rsidP="00CB1EC3">
      <w:pPr>
        <w:pStyle w:val="Style1"/>
        <w:spacing w:before="120" w:beforeAutospacing="0" w:after="120" w:afterAutospacing="0" w:line="276" w:lineRule="auto"/>
        <w:ind w:left="426" w:hanging="369"/>
        <w:rPr>
          <w:b/>
          <w:bCs/>
          <w:i/>
          <w:iCs/>
          <w:lang w:val="en-AU"/>
        </w:rPr>
      </w:pPr>
      <w:r>
        <w:rPr>
          <w:lang w:val="en-AU"/>
        </w:rPr>
        <w:tab/>
      </w:r>
      <w:r w:rsidR="00AE27D3">
        <w:rPr>
          <w:lang w:val="en-AU"/>
        </w:rPr>
        <w:t>To avoid this, providers should not place clients on a waitlist after funding has been allocated. Instead, providers should accept the referral and start services as soon as possible.</w:t>
      </w:r>
    </w:p>
    <w:p w14:paraId="22B2C671" w14:textId="56D54927" w:rsidR="00F41821" w:rsidRPr="00A336A7" w:rsidRDefault="00F41821" w:rsidP="00490078">
      <w:pPr>
        <w:pStyle w:val="Heading2"/>
      </w:pPr>
      <w:bookmarkStart w:id="326" w:name="_Revoking_a_referral_1"/>
      <w:bookmarkStart w:id="327" w:name="_Toc113880251"/>
      <w:bookmarkStart w:id="328" w:name="_Toc128738413"/>
      <w:bookmarkStart w:id="329" w:name="_Toc241847285"/>
      <w:bookmarkEnd w:id="326"/>
      <w:r w:rsidRPr="00A336A7">
        <w:t>Revoking a referral after acceptance</w:t>
      </w:r>
      <w:bookmarkEnd w:id="327"/>
      <w:bookmarkEnd w:id="328"/>
      <w:bookmarkEnd w:id="329"/>
    </w:p>
    <w:p w14:paraId="1EDFC7F0" w14:textId="77777777" w:rsidR="00DA700B" w:rsidRPr="00DA700B" w:rsidRDefault="00DA700B" w:rsidP="00490078">
      <w:pPr>
        <w:rPr>
          <w:lang w:eastAsia="en-AU"/>
        </w:rPr>
      </w:pPr>
      <w:r w:rsidRPr="00DA700B">
        <w:rPr>
          <w:lang w:eastAsia="en-AU"/>
        </w:rPr>
        <w:t>Sometimes, after you accept a service referral, circumstances may change and affect your ability to provide services to the client. For example, the client may withdraw their consent, or their care needs or personal situation may change.</w:t>
      </w:r>
    </w:p>
    <w:p w14:paraId="33B37EEE" w14:textId="77777777" w:rsidR="00531C29" w:rsidRPr="00531C29" w:rsidRDefault="00531C29" w:rsidP="00531C29">
      <w:pPr>
        <w:rPr>
          <w:rFonts w:eastAsiaTheme="majorEastAsia" w:cs="Arial"/>
        </w:rPr>
      </w:pPr>
      <w:r w:rsidRPr="00531C29">
        <w:rPr>
          <w:rFonts w:eastAsiaTheme="majorEastAsia" w:cs="Arial"/>
        </w:rPr>
        <w:t>You can only revoke an accepted referral if:</w:t>
      </w:r>
    </w:p>
    <w:p w14:paraId="08194835" w14:textId="77777777" w:rsidR="00531C29" w:rsidRPr="00531C29" w:rsidRDefault="00531C29" w:rsidP="0039508F">
      <w:pPr>
        <w:numPr>
          <w:ilvl w:val="0"/>
          <w:numId w:val="45"/>
        </w:numPr>
        <w:spacing w:before="60" w:after="60"/>
        <w:ind w:left="357" w:hanging="357"/>
        <w:rPr>
          <w:rFonts w:eastAsiaTheme="majorEastAsia" w:cs="Arial"/>
        </w:rPr>
      </w:pPr>
      <w:r w:rsidRPr="00531C29">
        <w:rPr>
          <w:rFonts w:eastAsiaTheme="majorEastAsia" w:cs="Arial"/>
        </w:rPr>
        <w:t>You have not entered any service delivery information, and/or</w:t>
      </w:r>
    </w:p>
    <w:p w14:paraId="4CF3C144" w14:textId="77777777" w:rsidR="00531C29" w:rsidRPr="00531C29" w:rsidRDefault="00531C29" w:rsidP="00B33715">
      <w:pPr>
        <w:numPr>
          <w:ilvl w:val="0"/>
          <w:numId w:val="45"/>
        </w:numPr>
        <w:spacing w:before="60" w:after="60"/>
        <w:ind w:left="357" w:hanging="357"/>
        <w:rPr>
          <w:rFonts w:eastAsiaTheme="majorEastAsia" w:cs="Arial"/>
        </w:rPr>
      </w:pPr>
      <w:r w:rsidRPr="00531C29">
        <w:rPr>
          <w:rFonts w:eastAsiaTheme="majorEastAsia" w:cs="Arial"/>
        </w:rPr>
        <w:t>Services have not yet started.</w:t>
      </w:r>
    </w:p>
    <w:p w14:paraId="3E4A2765" w14:textId="77777777" w:rsidR="00531C29" w:rsidRPr="00531C29" w:rsidRDefault="00531C29" w:rsidP="00531C29">
      <w:pPr>
        <w:rPr>
          <w:rFonts w:eastAsiaTheme="majorEastAsia" w:cs="Arial"/>
        </w:rPr>
      </w:pPr>
      <w:r w:rsidRPr="00531C29">
        <w:rPr>
          <w:rFonts w:eastAsiaTheme="majorEastAsia" w:cs="Arial"/>
        </w:rPr>
        <w:t>The department monitors the use of referral revocations. If your outlet revokes 20% or more of the referrals it receives over a 12-month period, the department will notify your organisation.</w:t>
      </w:r>
    </w:p>
    <w:p w14:paraId="3DD6116D" w14:textId="77777777" w:rsidR="00531C29" w:rsidRPr="00531C29" w:rsidRDefault="00531C29" w:rsidP="00531C29">
      <w:pPr>
        <w:rPr>
          <w:rFonts w:eastAsiaTheme="majorEastAsia" w:cs="Arial"/>
        </w:rPr>
      </w:pPr>
      <w:r w:rsidRPr="00531C29">
        <w:rPr>
          <w:rFonts w:eastAsiaTheme="majorEastAsia" w:cs="Arial"/>
        </w:rPr>
        <w:t>When you revoke an accepted referral, the system automatically issues any other available referrals for the client, such as broadcast or preference referrals.</w:t>
      </w:r>
    </w:p>
    <w:p w14:paraId="0BE52861" w14:textId="69594442" w:rsidR="00695334" w:rsidRPr="009D07B6" w:rsidRDefault="00695334" w:rsidP="009D07B6">
      <w:pPr>
        <w:rPr>
          <w:rFonts w:eastAsiaTheme="majorEastAsia" w:cs="Arial"/>
          <w:bCs/>
        </w:rPr>
      </w:pPr>
      <w:r w:rsidRPr="009D07B6">
        <w:rPr>
          <w:rFonts w:eastAsiaTheme="majorEastAsia" w:cs="Arial"/>
        </w:rPr>
        <w:t>Follow these steps t</w:t>
      </w:r>
      <w:r w:rsidR="00F41821" w:rsidRPr="009D07B6">
        <w:rPr>
          <w:rFonts w:eastAsiaTheme="majorEastAsia" w:cs="Arial"/>
        </w:rPr>
        <w:t>o revoke a referral a</w:t>
      </w:r>
      <w:r w:rsidR="00F41821" w:rsidRPr="009D07B6">
        <w:rPr>
          <w:rFonts w:eastAsiaTheme="majorEastAsia" w:cs="Arial"/>
          <w:bCs/>
        </w:rPr>
        <w:t>fter acceptance</w:t>
      </w:r>
      <w:r w:rsidRPr="009D07B6">
        <w:rPr>
          <w:rFonts w:eastAsiaTheme="majorEastAsia" w:cs="Arial"/>
          <w:bCs/>
        </w:rPr>
        <w:t>:</w:t>
      </w:r>
    </w:p>
    <w:p w14:paraId="73577C77" w14:textId="5D1271AA" w:rsidR="004F1559" w:rsidRDefault="00574C57" w:rsidP="00374556">
      <w:pPr>
        <w:pStyle w:val="ListParagraph"/>
        <w:widowControl/>
        <w:numPr>
          <w:ilvl w:val="0"/>
          <w:numId w:val="22"/>
        </w:numPr>
        <w:ind w:left="426" w:hanging="426"/>
        <w:contextualSpacing w:val="0"/>
        <w:rPr>
          <w:rFonts w:eastAsiaTheme="majorEastAsia" w:cs="Arial"/>
        </w:rPr>
      </w:pPr>
      <w:r>
        <w:rPr>
          <w:rFonts w:eastAsiaTheme="majorEastAsia" w:cs="Arial"/>
        </w:rPr>
        <w:t>Go</w:t>
      </w:r>
      <w:r w:rsidRPr="009D07B6">
        <w:rPr>
          <w:rFonts w:eastAsiaTheme="majorEastAsia" w:cs="Arial"/>
        </w:rPr>
        <w:t xml:space="preserve"> </w:t>
      </w:r>
      <w:r w:rsidR="004F1559" w:rsidRPr="009D07B6">
        <w:rPr>
          <w:rFonts w:eastAsiaTheme="majorEastAsia" w:cs="Arial"/>
        </w:rPr>
        <w:t xml:space="preserve">to the </w:t>
      </w:r>
      <w:r w:rsidR="004F1559" w:rsidRPr="009D07B6">
        <w:rPr>
          <w:rFonts w:eastAsiaTheme="majorEastAsia" w:cs="Arial"/>
          <w:b/>
          <w:bCs/>
        </w:rPr>
        <w:t>Accepted services pending</w:t>
      </w:r>
      <w:r w:rsidR="004F1559" w:rsidRPr="009D07B6">
        <w:rPr>
          <w:rFonts w:eastAsiaTheme="majorEastAsia" w:cs="Arial"/>
        </w:rPr>
        <w:t xml:space="preserve"> tab in the </w:t>
      </w:r>
      <w:r w:rsidR="004F1559" w:rsidRPr="009D07B6">
        <w:rPr>
          <w:rFonts w:eastAsiaTheme="majorEastAsia" w:cs="Arial"/>
          <w:b/>
          <w:bCs/>
        </w:rPr>
        <w:t>Service referrals</w:t>
      </w:r>
      <w:r w:rsidR="004F1559" w:rsidRPr="009D07B6">
        <w:rPr>
          <w:rFonts w:eastAsiaTheme="majorEastAsia" w:cs="Arial"/>
        </w:rPr>
        <w:t xml:space="preserve"> section of the Service and Support Portal and </w:t>
      </w:r>
      <w:r>
        <w:rPr>
          <w:rFonts w:eastAsiaTheme="majorEastAsia" w:cs="Arial"/>
        </w:rPr>
        <w:t>find the referral that you want to revoke.</w:t>
      </w:r>
    </w:p>
    <w:p w14:paraId="160C0DB6" w14:textId="77777777" w:rsidR="00CE6BF8" w:rsidRPr="00CE6BF8" w:rsidRDefault="00CE6BF8" w:rsidP="00490078">
      <w:pPr>
        <w:ind w:left="426"/>
        <w:rPr>
          <w:lang w:eastAsia="en-AU"/>
        </w:rPr>
      </w:pPr>
      <w:r w:rsidRPr="00CE6BF8">
        <w:rPr>
          <w:lang w:eastAsia="en-AU"/>
        </w:rPr>
        <w:t>You can:</w:t>
      </w:r>
    </w:p>
    <w:p w14:paraId="6776AD32" w14:textId="77777777" w:rsidR="00CE6BF8" w:rsidRPr="00CE6BF8" w:rsidRDefault="00CE6BF8" w:rsidP="00374556">
      <w:pPr>
        <w:pStyle w:val="ListParagraph"/>
        <w:numPr>
          <w:ilvl w:val="0"/>
          <w:numId w:val="46"/>
        </w:numPr>
        <w:tabs>
          <w:tab w:val="clear" w:pos="720"/>
        </w:tabs>
        <w:spacing w:line="240" w:lineRule="auto"/>
        <w:ind w:left="851" w:hanging="425"/>
        <w:contextualSpacing w:val="0"/>
        <w:rPr>
          <w:lang w:eastAsia="en-AU"/>
        </w:rPr>
      </w:pPr>
      <w:r w:rsidRPr="00CE6BF8">
        <w:rPr>
          <w:lang w:eastAsia="en-AU"/>
        </w:rPr>
        <w:t xml:space="preserve">Use the </w:t>
      </w:r>
      <w:r w:rsidRPr="00CE6BF8">
        <w:rPr>
          <w:b/>
          <w:bCs/>
          <w:lang w:eastAsia="en-AU"/>
        </w:rPr>
        <w:t>Filter</w:t>
      </w:r>
      <w:r w:rsidRPr="00CE6BF8">
        <w:rPr>
          <w:lang w:eastAsia="en-AU"/>
        </w:rPr>
        <w:t xml:space="preserve"> options to narrow your search.</w:t>
      </w:r>
    </w:p>
    <w:p w14:paraId="4EDF4C34" w14:textId="77777777" w:rsidR="00CE6BF8" w:rsidRPr="00CE6BF8" w:rsidRDefault="00CE6BF8" w:rsidP="00374556">
      <w:pPr>
        <w:pStyle w:val="ListParagraph"/>
        <w:numPr>
          <w:ilvl w:val="0"/>
          <w:numId w:val="46"/>
        </w:numPr>
        <w:tabs>
          <w:tab w:val="clear" w:pos="720"/>
        </w:tabs>
        <w:spacing w:line="240" w:lineRule="auto"/>
        <w:ind w:left="851" w:hanging="425"/>
        <w:contextualSpacing w:val="0"/>
        <w:rPr>
          <w:lang w:eastAsia="en-AU"/>
        </w:rPr>
      </w:pPr>
      <w:r w:rsidRPr="00CE6BF8">
        <w:rPr>
          <w:lang w:eastAsia="en-AU"/>
        </w:rPr>
        <w:t xml:space="preserve">Change the </w:t>
      </w:r>
      <w:r w:rsidRPr="00CE6BF8">
        <w:rPr>
          <w:b/>
          <w:bCs/>
          <w:lang w:eastAsia="en-AU"/>
        </w:rPr>
        <w:t>sort order</w:t>
      </w:r>
      <w:r w:rsidRPr="00CE6BF8">
        <w:rPr>
          <w:lang w:eastAsia="en-AU"/>
        </w:rPr>
        <w:t xml:space="preserve"> and select </w:t>
      </w:r>
      <w:r w:rsidRPr="00CE6BF8">
        <w:rPr>
          <w:b/>
          <w:bCs/>
          <w:lang w:eastAsia="en-AU"/>
        </w:rPr>
        <w:t>Go</w:t>
      </w:r>
      <w:r w:rsidRPr="00CE6BF8">
        <w:rPr>
          <w:lang w:eastAsia="en-AU"/>
        </w:rPr>
        <w:t xml:space="preserve"> to reorganise the results.</w:t>
      </w:r>
    </w:p>
    <w:p w14:paraId="447E1701" w14:textId="1F888943" w:rsidR="00400AAB" w:rsidRPr="00251186" w:rsidRDefault="00CE6BF8" w:rsidP="009D07B6">
      <w:pPr>
        <w:pStyle w:val="ListParagraph"/>
        <w:numPr>
          <w:ilvl w:val="0"/>
          <w:numId w:val="46"/>
        </w:numPr>
        <w:tabs>
          <w:tab w:val="clear" w:pos="720"/>
        </w:tabs>
        <w:spacing w:line="240" w:lineRule="auto"/>
        <w:ind w:left="850" w:hanging="425"/>
        <w:contextualSpacing w:val="0"/>
        <w:rPr>
          <w:lang w:eastAsia="en-AU"/>
        </w:rPr>
      </w:pPr>
      <w:r w:rsidRPr="00CE6BF8">
        <w:rPr>
          <w:lang w:eastAsia="en-AU"/>
        </w:rPr>
        <w:t xml:space="preserve">Switch between </w:t>
      </w:r>
      <w:r w:rsidRPr="00CE6BF8">
        <w:rPr>
          <w:b/>
          <w:bCs/>
          <w:lang w:eastAsia="en-AU"/>
        </w:rPr>
        <w:t>Card View</w:t>
      </w:r>
      <w:r w:rsidRPr="00CE6BF8">
        <w:rPr>
          <w:lang w:eastAsia="en-AU"/>
        </w:rPr>
        <w:t xml:space="preserve"> and </w:t>
      </w:r>
      <w:r w:rsidRPr="00CE6BF8">
        <w:rPr>
          <w:b/>
          <w:bCs/>
          <w:lang w:eastAsia="en-AU"/>
        </w:rPr>
        <w:t>List View</w:t>
      </w:r>
      <w:r w:rsidRPr="00CE6BF8">
        <w:rPr>
          <w:lang w:eastAsia="en-AU"/>
        </w:rPr>
        <w:t>.</w:t>
      </w:r>
    </w:p>
    <w:p w14:paraId="0C8A6488" w14:textId="435E5AB8" w:rsidR="00251186" w:rsidRPr="009D07B6" w:rsidRDefault="00251186" w:rsidP="009D07B6">
      <w:pPr>
        <w:rPr>
          <w:rFonts w:eastAsiaTheme="majorEastAsia" w:cs="Arial"/>
          <w:bCs/>
        </w:rPr>
      </w:pPr>
      <w:r w:rsidRPr="00251186">
        <w:rPr>
          <w:rFonts w:eastAsiaTheme="majorEastAsia" w:cs="Arial"/>
          <w:bCs/>
          <w:noProof/>
        </w:rPr>
        <w:lastRenderedPageBreak/>
        <w:drawing>
          <wp:inline distT="0" distB="0" distL="0" distR="0" wp14:anchorId="15CB1AF0" wp14:editId="375B485B">
            <wp:extent cx="5759450" cy="2858135"/>
            <wp:effectExtent l="19050" t="19050" r="12700" b="18415"/>
            <wp:docPr id="1648965727" name="Picture 1" descr="Accepted services pending tab, with the field to 'sort referrals by' and 'in order of' highlighted. &#10;Multiple client record cards displ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65727" name="Picture 1" descr="Accepted services pending tab, with the field to 'sort referrals by' and 'in order of' highlighted. &#10;Multiple client record cards display. "/>
                    <pic:cNvPicPr/>
                  </pic:nvPicPr>
                  <pic:blipFill>
                    <a:blip r:embed="rId45"/>
                    <a:stretch>
                      <a:fillRect/>
                    </a:stretch>
                  </pic:blipFill>
                  <pic:spPr>
                    <a:xfrm>
                      <a:off x="0" y="0"/>
                      <a:ext cx="5759450" cy="2858135"/>
                    </a:xfrm>
                    <a:prstGeom prst="rect">
                      <a:avLst/>
                    </a:prstGeom>
                    <a:ln>
                      <a:solidFill>
                        <a:schemeClr val="accent1">
                          <a:lumMod val="75000"/>
                        </a:schemeClr>
                      </a:solidFill>
                    </a:ln>
                  </pic:spPr>
                </pic:pic>
              </a:graphicData>
            </a:graphic>
          </wp:inline>
        </w:drawing>
      </w:r>
    </w:p>
    <w:p w14:paraId="46FF58E3" w14:textId="1C0786EA" w:rsidR="004F1559" w:rsidRPr="009D07B6" w:rsidRDefault="00982D8B" w:rsidP="00374556">
      <w:pPr>
        <w:pStyle w:val="ListParagraph"/>
        <w:numPr>
          <w:ilvl w:val="0"/>
          <w:numId w:val="22"/>
        </w:numPr>
        <w:ind w:left="426" w:hanging="426"/>
        <w:contextualSpacing w:val="0"/>
        <w:rPr>
          <w:rFonts w:eastAsiaTheme="majorEastAsia" w:cs="Arial"/>
        </w:rPr>
      </w:pPr>
      <w:r>
        <w:rPr>
          <w:rFonts w:eastAsiaTheme="majorEastAsia" w:cs="Arial"/>
        </w:rPr>
        <w:t>Open the referral by expanding its details</w:t>
      </w:r>
      <w:r w:rsidR="00F45976">
        <w:rPr>
          <w:rFonts w:eastAsiaTheme="majorEastAsia" w:cs="Arial"/>
        </w:rPr>
        <w:t xml:space="preserve">, then select </w:t>
      </w:r>
      <w:r w:rsidR="00F45976" w:rsidRPr="00490078">
        <w:rPr>
          <w:rFonts w:eastAsiaTheme="majorEastAsia" w:cs="Arial"/>
          <w:b/>
          <w:bCs/>
        </w:rPr>
        <w:t>REVOKE REFERRAL</w:t>
      </w:r>
      <w:r w:rsidR="00F45976">
        <w:rPr>
          <w:rFonts w:eastAsiaTheme="majorEastAsia" w:cs="Arial"/>
        </w:rPr>
        <w:t>.</w:t>
      </w:r>
    </w:p>
    <w:p w14:paraId="11C91573" w14:textId="5CF5887A" w:rsidR="006D7135" w:rsidRPr="009D07B6" w:rsidRDefault="00965D33" w:rsidP="009D07B6">
      <w:pPr>
        <w:pStyle w:val="ListNumber"/>
        <w:keepNext w:val="0"/>
        <w:widowControl w:val="0"/>
        <w:numPr>
          <w:ilvl w:val="0"/>
          <w:numId w:val="0"/>
        </w:numPr>
        <w:rPr>
          <w:rFonts w:eastAsiaTheme="majorEastAsia" w:cs="Arial"/>
        </w:rPr>
      </w:pPr>
      <w:r w:rsidRPr="00965D33">
        <w:rPr>
          <w:rFonts w:eastAsiaTheme="majorEastAsia" w:cs="Arial"/>
          <w:noProof/>
        </w:rPr>
        <w:drawing>
          <wp:inline distT="0" distB="0" distL="0" distR="0" wp14:anchorId="5281867D" wp14:editId="6D42DDE3">
            <wp:extent cx="4911979" cy="2867036"/>
            <wp:effectExtent l="19050" t="19050" r="22225" b="9525"/>
            <wp:docPr id="1633202028" name="Picture 1" descr="Pop up of client referral card. Card shows key client details including age, location and referral and service detail. &#10;[text] Multiple referrals are available for this client. &#10;[button] REVOKE REFERRAL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02028" name="Picture 1" descr="Pop up of client referral card. Card shows key client details including age, location and referral and service detail. &#10;[text] Multiple referrals are available for this client. &#10;[button] REVOKE REFERRAL is highlighted."/>
                    <pic:cNvPicPr/>
                  </pic:nvPicPr>
                  <pic:blipFill>
                    <a:blip r:embed="rId46"/>
                    <a:stretch>
                      <a:fillRect/>
                    </a:stretch>
                  </pic:blipFill>
                  <pic:spPr>
                    <a:xfrm>
                      <a:off x="0" y="0"/>
                      <a:ext cx="4915986" cy="2869375"/>
                    </a:xfrm>
                    <a:prstGeom prst="rect">
                      <a:avLst/>
                    </a:prstGeom>
                    <a:ln>
                      <a:solidFill>
                        <a:schemeClr val="accent1">
                          <a:lumMod val="75000"/>
                        </a:schemeClr>
                      </a:solidFill>
                    </a:ln>
                  </pic:spPr>
                </pic:pic>
              </a:graphicData>
            </a:graphic>
          </wp:inline>
        </w:drawing>
      </w:r>
    </w:p>
    <w:p w14:paraId="1B2EF2BB" w14:textId="10F64295" w:rsidR="0081406B" w:rsidRPr="0081406B" w:rsidRDefault="0081406B" w:rsidP="00374556">
      <w:pPr>
        <w:pStyle w:val="ListParagraph"/>
        <w:numPr>
          <w:ilvl w:val="0"/>
          <w:numId w:val="22"/>
        </w:numPr>
        <w:ind w:left="426" w:hanging="426"/>
        <w:rPr>
          <w:lang w:eastAsia="en-AU"/>
        </w:rPr>
      </w:pPr>
      <w:r w:rsidRPr="0081406B">
        <w:rPr>
          <w:lang w:eastAsia="en-AU"/>
        </w:rPr>
        <w:t xml:space="preserve">Select a </w:t>
      </w:r>
      <w:r w:rsidRPr="00490078">
        <w:rPr>
          <w:lang w:eastAsia="en-AU"/>
        </w:rPr>
        <w:t>revocation reason</w:t>
      </w:r>
      <w:r w:rsidRPr="0081406B">
        <w:rPr>
          <w:lang w:eastAsia="en-AU"/>
        </w:rPr>
        <w:t xml:space="preserve"> from the drop-down list. In the </w:t>
      </w:r>
      <w:r w:rsidRPr="0081406B">
        <w:rPr>
          <w:b/>
          <w:bCs/>
          <w:lang w:eastAsia="en-AU"/>
        </w:rPr>
        <w:t>Comments</w:t>
      </w:r>
      <w:r w:rsidRPr="0081406B">
        <w:rPr>
          <w:lang w:eastAsia="en-AU"/>
        </w:rPr>
        <w:t xml:space="preserve"> field, enter details explaining why you are revoking the referral after accepting it.</w:t>
      </w:r>
    </w:p>
    <w:p w14:paraId="7322A02F" w14:textId="5A0FE192" w:rsidR="0081406B" w:rsidRPr="0081406B" w:rsidRDefault="0081406B" w:rsidP="00490078">
      <w:pPr>
        <w:ind w:left="426"/>
        <w:rPr>
          <w:lang w:eastAsia="en-AU"/>
        </w:rPr>
      </w:pPr>
      <w:r w:rsidRPr="0081406B">
        <w:rPr>
          <w:lang w:eastAsia="en-AU"/>
        </w:rPr>
        <w:t xml:space="preserve">Select </w:t>
      </w:r>
      <w:r w:rsidRPr="0081406B">
        <w:rPr>
          <w:b/>
          <w:bCs/>
          <w:lang w:eastAsia="en-AU"/>
        </w:rPr>
        <w:t>R</w:t>
      </w:r>
      <w:r w:rsidR="00822568">
        <w:rPr>
          <w:b/>
          <w:bCs/>
          <w:lang w:eastAsia="en-AU"/>
        </w:rPr>
        <w:t xml:space="preserve">EVOKE REFERRAL </w:t>
      </w:r>
      <w:r w:rsidRPr="0081406B">
        <w:rPr>
          <w:lang w:eastAsia="en-AU"/>
        </w:rPr>
        <w:t>to confirm your decision.</w:t>
      </w:r>
    </w:p>
    <w:p w14:paraId="549682C5" w14:textId="40C411E8" w:rsidR="004F1559" w:rsidRPr="009D07B6" w:rsidRDefault="00993ABD" w:rsidP="00490078">
      <w:pPr>
        <w:pStyle w:val="ListNumber"/>
        <w:keepNext w:val="0"/>
        <w:widowControl w:val="0"/>
        <w:numPr>
          <w:ilvl w:val="0"/>
          <w:numId w:val="0"/>
        </w:numPr>
        <w:rPr>
          <w:rFonts w:eastAsiaTheme="majorEastAsia" w:cs="Arial"/>
        </w:rPr>
      </w:pPr>
      <w:r w:rsidRPr="00993ABD">
        <w:rPr>
          <w:rFonts w:eastAsiaTheme="majorEastAsia" w:cs="Arial"/>
          <w:noProof/>
        </w:rPr>
        <w:lastRenderedPageBreak/>
        <w:drawing>
          <wp:inline distT="0" distB="0" distL="0" distR="0" wp14:anchorId="3CEFCE45" wp14:editId="53AE24FA">
            <wp:extent cx="4992638" cy="3642369"/>
            <wp:effectExtent l="19050" t="19050" r="17780" b="15240"/>
            <wp:docPr id="891424005" name="Picture 1" descr="Pop up 'Revoke [client name] referral'. Contains a drop down selecting a reason for revocation after acceptance - this is highlighted.&#10;[button] REVOKE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424005" name="Picture 1" descr="Pop up 'Revoke [client name] referral'. Contains a drop down selecting a reason for revocation after acceptance - this is highlighted.&#10;[button] REVOKE REFERRAL"/>
                    <pic:cNvPicPr/>
                  </pic:nvPicPr>
                  <pic:blipFill>
                    <a:blip r:embed="rId47"/>
                    <a:stretch>
                      <a:fillRect/>
                    </a:stretch>
                  </pic:blipFill>
                  <pic:spPr>
                    <a:xfrm>
                      <a:off x="0" y="0"/>
                      <a:ext cx="4999892" cy="3647661"/>
                    </a:xfrm>
                    <a:prstGeom prst="rect">
                      <a:avLst/>
                    </a:prstGeom>
                    <a:ln>
                      <a:solidFill>
                        <a:schemeClr val="accent1">
                          <a:lumMod val="75000"/>
                        </a:schemeClr>
                      </a:solidFill>
                    </a:ln>
                  </pic:spPr>
                </pic:pic>
              </a:graphicData>
            </a:graphic>
          </wp:inline>
        </w:drawing>
      </w:r>
    </w:p>
    <w:p w14:paraId="7C45C7BC" w14:textId="27E22B30" w:rsidR="00400AAB" w:rsidRPr="006E3A9A" w:rsidRDefault="00A71F0D" w:rsidP="009D07B6">
      <w:pPr>
        <w:pStyle w:val="ListParagraph"/>
        <w:numPr>
          <w:ilvl w:val="0"/>
          <w:numId w:val="22"/>
        </w:numPr>
        <w:ind w:left="426" w:hanging="426"/>
        <w:rPr>
          <w:lang w:eastAsia="en-AU"/>
        </w:rPr>
      </w:pPr>
      <w:r w:rsidRPr="00A71F0D">
        <w:rPr>
          <w:lang w:eastAsia="en-AU"/>
        </w:rPr>
        <w:t xml:space="preserve">The portal will display a confirmation message. The referral will then be removed from the </w:t>
      </w:r>
      <w:r w:rsidRPr="00A71F0D">
        <w:rPr>
          <w:b/>
          <w:bCs/>
          <w:lang w:eastAsia="en-AU"/>
        </w:rPr>
        <w:t>Accepted Services Pending</w:t>
      </w:r>
      <w:r w:rsidRPr="00A71F0D">
        <w:rPr>
          <w:lang w:eastAsia="en-AU"/>
        </w:rPr>
        <w:t xml:space="preserve"> tab.</w:t>
      </w:r>
    </w:p>
    <w:p w14:paraId="2C063A98" w14:textId="60138817" w:rsidR="006E3A9A" w:rsidRPr="009D07B6" w:rsidRDefault="006E3A9A" w:rsidP="009D07B6">
      <w:pPr>
        <w:rPr>
          <w:rFonts w:cs="Arial"/>
        </w:rPr>
      </w:pPr>
      <w:r w:rsidRPr="006E3A9A">
        <w:rPr>
          <w:rFonts w:cs="Arial"/>
          <w:noProof/>
        </w:rPr>
        <w:drawing>
          <wp:inline distT="0" distB="0" distL="0" distR="0" wp14:anchorId="6858B278" wp14:editId="29CDE036">
            <wp:extent cx="5011420" cy="336489"/>
            <wp:effectExtent l="19050" t="19050" r="17780" b="26035"/>
            <wp:docPr id="1253472845" name="Picture 1" descr="Confirmation banner with text: 'You have successfully revoked this referral after acceptance for [client na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72845" name="Picture 1" descr="Confirmation banner with text: 'You have successfully revoked this referral after acceptance for [client name]'. "/>
                    <pic:cNvPicPr/>
                  </pic:nvPicPr>
                  <pic:blipFill>
                    <a:blip r:embed="rId48"/>
                    <a:stretch>
                      <a:fillRect/>
                    </a:stretch>
                  </pic:blipFill>
                  <pic:spPr>
                    <a:xfrm>
                      <a:off x="0" y="0"/>
                      <a:ext cx="5063949" cy="340016"/>
                    </a:xfrm>
                    <a:prstGeom prst="rect">
                      <a:avLst/>
                    </a:prstGeom>
                    <a:ln>
                      <a:solidFill>
                        <a:schemeClr val="accent1">
                          <a:lumMod val="75000"/>
                        </a:schemeClr>
                      </a:solidFill>
                    </a:ln>
                  </pic:spPr>
                </pic:pic>
              </a:graphicData>
            </a:graphic>
          </wp:inline>
        </w:drawing>
      </w:r>
    </w:p>
    <w:p w14:paraId="66408B1B" w14:textId="5C2EEC34" w:rsidR="00F41821" w:rsidRDefault="00F41821" w:rsidP="005656B7">
      <w:pPr>
        <w:pStyle w:val="Heading1"/>
      </w:pPr>
      <w:bookmarkStart w:id="330" w:name="_Toc113880258"/>
      <w:bookmarkStart w:id="331" w:name="_Toc128738421"/>
      <w:bookmarkStart w:id="332" w:name="_Toc241847286"/>
      <w:r w:rsidRPr="009D07B6">
        <w:t>Clients and Services</w:t>
      </w:r>
      <w:bookmarkEnd w:id="330"/>
      <w:bookmarkEnd w:id="331"/>
      <w:bookmarkEnd w:id="332"/>
    </w:p>
    <w:p w14:paraId="7825310C" w14:textId="68BAE331" w:rsidR="00510657" w:rsidRPr="00510657" w:rsidRDefault="00510657" w:rsidP="00510657">
      <w:pPr>
        <w:rPr>
          <w:lang w:eastAsia="en-AU"/>
        </w:rPr>
      </w:pPr>
      <w:r w:rsidRPr="00510657">
        <w:rPr>
          <w:lang w:eastAsia="en-AU"/>
        </w:rPr>
        <w:t>This section explains the portal features you use to manage clients and services.</w:t>
      </w:r>
    </w:p>
    <w:p w14:paraId="17E91697" w14:textId="631DEECB" w:rsidR="00F41821" w:rsidRDefault="00F41821" w:rsidP="00490078">
      <w:pPr>
        <w:pStyle w:val="Heading2"/>
      </w:pPr>
      <w:bookmarkStart w:id="333" w:name="_Toc239262690"/>
      <w:bookmarkStart w:id="334" w:name="_5.1_Find_a"/>
      <w:bookmarkStart w:id="335" w:name="_Find_a_client"/>
      <w:bookmarkStart w:id="336" w:name="_Toc113880259"/>
      <w:bookmarkStart w:id="337" w:name="_Toc128738422"/>
      <w:bookmarkStart w:id="338" w:name="_Toc241847287"/>
      <w:bookmarkEnd w:id="333"/>
      <w:bookmarkEnd w:id="334"/>
      <w:bookmarkEnd w:id="335"/>
      <w:r w:rsidRPr="009D07B6">
        <w:t xml:space="preserve">Find a </w:t>
      </w:r>
      <w:bookmarkEnd w:id="336"/>
      <w:bookmarkEnd w:id="337"/>
      <w:r w:rsidR="001429C8" w:rsidRPr="009D07B6">
        <w:t>client</w:t>
      </w:r>
      <w:bookmarkEnd w:id="338"/>
    </w:p>
    <w:p w14:paraId="11273FE4" w14:textId="77777777" w:rsidR="00FD12FF" w:rsidRPr="009D07B6" w:rsidRDefault="00FD12FF" w:rsidP="00FD12FF">
      <w:pPr>
        <w:rPr>
          <w:rFonts w:cs="Arial"/>
        </w:rPr>
      </w:pPr>
      <w:r w:rsidRPr="009D07B6">
        <w:rPr>
          <w:rFonts w:cs="Arial"/>
        </w:rPr>
        <w:t>Follow these steps to find a client who has been referred to or accepted to service by your organisation.</w:t>
      </w:r>
    </w:p>
    <w:p w14:paraId="7421ED04" w14:textId="7DC9EE87" w:rsidR="00767D84" w:rsidRPr="00350163" w:rsidRDefault="00F41821" w:rsidP="00C871C7">
      <w:pPr>
        <w:pStyle w:val="ListNumber"/>
        <w:keepNext w:val="0"/>
        <w:widowControl w:val="0"/>
        <w:numPr>
          <w:ilvl w:val="0"/>
          <w:numId w:val="17"/>
        </w:numPr>
        <w:ind w:left="426" w:hanging="426"/>
        <w:rPr>
          <w:rFonts w:cs="Arial"/>
        </w:rPr>
      </w:pPr>
      <w:r w:rsidRPr="009D07B6">
        <w:rPr>
          <w:rFonts w:cs="Arial"/>
        </w:rPr>
        <w:t xml:space="preserve">Select </w:t>
      </w:r>
      <w:r w:rsidRPr="009D07B6">
        <w:rPr>
          <w:rFonts w:cs="Arial"/>
          <w:b/>
          <w:bCs/>
        </w:rPr>
        <w:t>Find a client</w:t>
      </w:r>
      <w:r w:rsidRPr="009D07B6">
        <w:rPr>
          <w:rFonts w:cs="Arial"/>
        </w:rPr>
        <w:t xml:space="preserve"> from the home page.</w:t>
      </w:r>
    </w:p>
    <w:p w14:paraId="5F82AA26" w14:textId="0F9C0827" w:rsidR="002C6FF0" w:rsidRPr="009D07B6" w:rsidRDefault="002C6FF0" w:rsidP="00C871C7">
      <w:pPr>
        <w:rPr>
          <w:rFonts w:cs="Arial"/>
        </w:rPr>
      </w:pPr>
      <w:r w:rsidRPr="002C6FF0">
        <w:rPr>
          <w:rFonts w:cs="Arial"/>
          <w:noProof/>
        </w:rPr>
        <w:drawing>
          <wp:inline distT="0" distB="0" distL="0" distR="0" wp14:anchorId="6FF182DA" wp14:editId="44762BBA">
            <wp:extent cx="5179878" cy="2155903"/>
            <wp:effectExtent l="19050" t="19050" r="20955" b="15875"/>
            <wp:docPr id="534993522" name="Picture 1" descr="Truncated screenshot of the 'Service and Support Portal' home page. The 'Find A Client'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993522" name="Picture 1" descr="Truncated screenshot of the 'Service and Support Portal' home page. The 'Find A Client' tile is highlighted."/>
                    <pic:cNvPicPr/>
                  </pic:nvPicPr>
                  <pic:blipFill>
                    <a:blip r:embed="rId49"/>
                    <a:stretch>
                      <a:fillRect/>
                    </a:stretch>
                  </pic:blipFill>
                  <pic:spPr>
                    <a:xfrm>
                      <a:off x="0" y="0"/>
                      <a:ext cx="5187814" cy="2159206"/>
                    </a:xfrm>
                    <a:prstGeom prst="rect">
                      <a:avLst/>
                    </a:prstGeom>
                    <a:ln>
                      <a:solidFill>
                        <a:schemeClr val="accent1">
                          <a:lumMod val="75000"/>
                        </a:schemeClr>
                      </a:solidFill>
                    </a:ln>
                  </pic:spPr>
                </pic:pic>
              </a:graphicData>
            </a:graphic>
          </wp:inline>
        </w:drawing>
      </w:r>
    </w:p>
    <w:p w14:paraId="0CA19720" w14:textId="77777777" w:rsidR="00436F36" w:rsidRPr="00436F36" w:rsidRDefault="00436F36" w:rsidP="00350163">
      <w:pPr>
        <w:keepLines/>
        <w:ind w:left="425"/>
        <w:rPr>
          <w:rFonts w:cs="Arial"/>
          <w:bCs/>
        </w:rPr>
      </w:pPr>
      <w:r w:rsidRPr="00436F36">
        <w:rPr>
          <w:rFonts w:cs="Arial"/>
          <w:bCs/>
        </w:rPr>
        <w:lastRenderedPageBreak/>
        <w:t xml:space="preserve">You can also find a client's referral from any page in the Service and Support Portal by selecting </w:t>
      </w:r>
      <w:r w:rsidRPr="00436F36">
        <w:rPr>
          <w:rFonts w:cs="Arial"/>
          <w:b/>
          <w:bCs/>
        </w:rPr>
        <w:t xml:space="preserve">Find a </w:t>
      </w:r>
      <w:proofErr w:type="gramStart"/>
      <w:r w:rsidRPr="00436F36">
        <w:rPr>
          <w:rFonts w:cs="Arial"/>
          <w:b/>
          <w:bCs/>
        </w:rPr>
        <w:t>Client</w:t>
      </w:r>
      <w:proofErr w:type="gramEnd"/>
      <w:r w:rsidRPr="00436F36">
        <w:rPr>
          <w:rFonts w:cs="Arial"/>
          <w:bCs/>
        </w:rPr>
        <w:t xml:space="preserve"> from the toolbar at the top of the screen.</w:t>
      </w:r>
    </w:p>
    <w:p w14:paraId="5D4124B3" w14:textId="7B537EB8" w:rsidR="003807A0" w:rsidRPr="009D07B6" w:rsidRDefault="00536C26" w:rsidP="00C871C7">
      <w:pPr>
        <w:rPr>
          <w:rFonts w:cs="Arial"/>
        </w:rPr>
      </w:pPr>
      <w:r w:rsidRPr="009D07B6">
        <w:rPr>
          <w:rFonts w:cs="Arial"/>
          <w:noProof/>
        </w:rPr>
        <w:drawing>
          <wp:inline distT="0" distB="0" distL="0" distR="0" wp14:anchorId="686C70AE" wp14:editId="21F2F891">
            <wp:extent cx="5742000" cy="448434"/>
            <wp:effectExtent l="19050" t="19050" r="11430" b="27940"/>
            <wp:docPr id="2128" name="Picture 2128" descr="Screenshot of the 'Service and Support Portal' navigation bar, with the 'Find A Client' tab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 name="Picture 2128" descr="Screenshot of the 'Service and Support Portal' navigation bar, with the 'Find A Client' tab highlighted"/>
                    <pic:cNvPicPr/>
                  </pic:nvPicPr>
                  <pic:blipFill rotWithShape="1">
                    <a:blip r:embed="rId50"/>
                    <a:srcRect t="10338"/>
                    <a:stretch/>
                  </pic:blipFill>
                  <pic:spPr bwMode="auto">
                    <a:xfrm>
                      <a:off x="0" y="0"/>
                      <a:ext cx="5742000" cy="448434"/>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09E6DEA8" w14:textId="103A71D5" w:rsidR="00F41821" w:rsidRPr="00490078" w:rsidRDefault="00460DE5" w:rsidP="00374556">
      <w:pPr>
        <w:pStyle w:val="ListNumber"/>
        <w:numPr>
          <w:ilvl w:val="0"/>
          <w:numId w:val="17"/>
        </w:numPr>
        <w:ind w:left="426" w:hanging="426"/>
        <w:rPr>
          <w:lang w:eastAsia="en-AU"/>
        </w:rPr>
      </w:pPr>
      <w:r w:rsidRPr="00460DE5">
        <w:rPr>
          <w:lang w:eastAsia="en-AU"/>
        </w:rPr>
        <w:t xml:space="preserve">On the </w:t>
      </w:r>
      <w:r w:rsidRPr="00460DE5">
        <w:rPr>
          <w:b/>
          <w:bCs/>
          <w:lang w:eastAsia="en-AU"/>
        </w:rPr>
        <w:t xml:space="preserve">Find a </w:t>
      </w:r>
      <w:proofErr w:type="gramStart"/>
      <w:r w:rsidRPr="00460DE5">
        <w:rPr>
          <w:b/>
          <w:bCs/>
          <w:lang w:eastAsia="en-AU"/>
        </w:rPr>
        <w:t>Client</w:t>
      </w:r>
      <w:proofErr w:type="gramEnd"/>
      <w:r w:rsidRPr="00460DE5">
        <w:rPr>
          <w:lang w:eastAsia="en-AU"/>
        </w:rPr>
        <w:t xml:space="preserve"> page, enter the client's </w:t>
      </w:r>
      <w:r w:rsidRPr="00490078">
        <w:rPr>
          <w:lang w:eastAsia="en-AU"/>
        </w:rPr>
        <w:t>first name</w:t>
      </w:r>
      <w:r w:rsidRPr="00460DE5">
        <w:rPr>
          <w:lang w:eastAsia="en-AU"/>
        </w:rPr>
        <w:t xml:space="preserve">, </w:t>
      </w:r>
      <w:r w:rsidRPr="00490078">
        <w:rPr>
          <w:lang w:eastAsia="en-AU"/>
        </w:rPr>
        <w:t>last name</w:t>
      </w:r>
      <w:r w:rsidRPr="00460DE5">
        <w:rPr>
          <w:lang w:eastAsia="en-AU"/>
        </w:rPr>
        <w:t xml:space="preserve">, or both to search for a client. </w:t>
      </w:r>
    </w:p>
    <w:p w14:paraId="350F7D60" w14:textId="60653044" w:rsidR="0092274A" w:rsidRPr="009D07B6" w:rsidRDefault="00AA1E63" w:rsidP="00C871C7">
      <w:pPr>
        <w:rPr>
          <w:rFonts w:cs="Arial"/>
        </w:rPr>
      </w:pPr>
      <w:r w:rsidRPr="009D07B6">
        <w:rPr>
          <w:rFonts w:cs="Arial"/>
          <w:noProof/>
        </w:rPr>
        <w:drawing>
          <wp:inline distT="0" distB="0" distL="0" distR="0" wp14:anchorId="24F983E9" wp14:editId="74C86EE9">
            <wp:extent cx="5742000" cy="1669574"/>
            <wp:effectExtent l="19050" t="19050" r="11430" b="26035"/>
            <wp:docPr id="2127" name="Picture 2127" descr="'Find A Client' page with last name, first name and user ID search fields. &#10;[button] SEARCH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 name="Picture 2127" descr="'Find A Client' page with last name, first name and user ID search fields. &#10;[button] SEARCH is highlighted."/>
                    <pic:cNvPicPr/>
                  </pic:nvPicPr>
                  <pic:blipFill rotWithShape="1">
                    <a:blip r:embed="rId51"/>
                    <a:srcRect t="3468" b="3214"/>
                    <a:stretch/>
                  </pic:blipFill>
                  <pic:spPr bwMode="auto">
                    <a:xfrm>
                      <a:off x="0" y="0"/>
                      <a:ext cx="5742000" cy="1669574"/>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C1140E" w14:textId="302C6F48" w:rsidR="00012743" w:rsidRPr="009D07B6" w:rsidRDefault="00460DE5" w:rsidP="00012743">
      <w:pPr>
        <w:ind w:left="426"/>
      </w:pPr>
      <w:r w:rsidRPr="00490078">
        <w:rPr>
          <w:lang w:eastAsia="en-AU"/>
        </w:rPr>
        <w:t>The system will display any matching results.</w:t>
      </w:r>
    </w:p>
    <w:p w14:paraId="36467245" w14:textId="7B25EFF5" w:rsidR="00F41821" w:rsidRPr="009D07B6" w:rsidRDefault="0061642B" w:rsidP="00012743">
      <w:r w:rsidRPr="0061642B">
        <w:rPr>
          <w:noProof/>
        </w:rPr>
        <w:drawing>
          <wp:inline distT="0" distB="0" distL="0" distR="0" wp14:anchorId="79739106" wp14:editId="156887D3">
            <wp:extent cx="5933381" cy="3189764"/>
            <wp:effectExtent l="19050" t="19050" r="10795" b="10795"/>
            <wp:docPr id="1527016534" name="Picture 1" descr="'Find a Client' page. Shows matching results to a search. Below the basic search bar (first name, last name and Aged Care user ID) appears a table with column headings of last name, first name, aged care user ID, address, locality, status and home contact number. Results are listed in thi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016534" name="Picture 1" descr="'Find a Client' page. Shows matching results to a search. Below the basic search bar (first name, last name and Aged Care user ID) appears a table with column headings of last name, first name, aged care user ID, address, locality, status and home contact number. Results are listed in this table."/>
                    <pic:cNvPicPr/>
                  </pic:nvPicPr>
                  <pic:blipFill>
                    <a:blip r:embed="rId52"/>
                    <a:stretch>
                      <a:fillRect/>
                    </a:stretch>
                  </pic:blipFill>
                  <pic:spPr>
                    <a:xfrm>
                      <a:off x="0" y="0"/>
                      <a:ext cx="5950953" cy="3199210"/>
                    </a:xfrm>
                    <a:prstGeom prst="rect">
                      <a:avLst/>
                    </a:prstGeom>
                    <a:ln>
                      <a:solidFill>
                        <a:schemeClr val="accent1">
                          <a:lumMod val="75000"/>
                        </a:schemeClr>
                      </a:solidFill>
                    </a:ln>
                  </pic:spPr>
                </pic:pic>
              </a:graphicData>
            </a:graphic>
          </wp:inline>
        </w:drawing>
      </w:r>
    </w:p>
    <w:p w14:paraId="499120AE" w14:textId="330311EE" w:rsidR="00962548" w:rsidRPr="009D07B6" w:rsidRDefault="00146E80" w:rsidP="00374556">
      <w:pPr>
        <w:pStyle w:val="ListNumber"/>
        <w:keepNext w:val="0"/>
        <w:widowControl w:val="0"/>
        <w:numPr>
          <w:ilvl w:val="0"/>
          <w:numId w:val="17"/>
        </w:numPr>
        <w:ind w:left="426" w:hanging="426"/>
        <w:rPr>
          <w:rFonts w:cs="Arial"/>
          <w:lang w:eastAsia="ko-KR"/>
        </w:rPr>
      </w:pPr>
      <w:r>
        <w:rPr>
          <w:rFonts w:cs="Arial"/>
        </w:rPr>
        <w:t xml:space="preserve">You can also select </w:t>
      </w:r>
      <w:r w:rsidRPr="00490078">
        <w:rPr>
          <w:rFonts w:cs="Arial"/>
          <w:b/>
          <w:bCs/>
        </w:rPr>
        <w:t xml:space="preserve">Advanced Search </w:t>
      </w:r>
      <w:r>
        <w:rPr>
          <w:rFonts w:cs="Arial"/>
        </w:rPr>
        <w:t>to use additional search options, including:</w:t>
      </w:r>
    </w:p>
    <w:p w14:paraId="5F9F7F30"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Aged Care Payment Management System (ACMPS) number</w:t>
      </w:r>
    </w:p>
    <w:p w14:paraId="04DF3553"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Aged Care User ID</w:t>
      </w:r>
    </w:p>
    <w:p w14:paraId="020D5F50"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Centrelink Customer Reference number (CRN)</w:t>
      </w:r>
    </w:p>
    <w:p w14:paraId="560E2F57"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Client Status</w:t>
      </w:r>
    </w:p>
    <w:p w14:paraId="793B0E0C"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Date of Birth</w:t>
      </w:r>
    </w:p>
    <w:p w14:paraId="6996D359"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Department of Veterans’ Affairs (DVA) card number</w:t>
      </w:r>
    </w:p>
    <w:p w14:paraId="5A36FA3C"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First name</w:t>
      </w:r>
    </w:p>
    <w:p w14:paraId="0A2AC823"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Home contact number</w:t>
      </w:r>
    </w:p>
    <w:p w14:paraId="264C8F41"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Last name</w:t>
      </w:r>
    </w:p>
    <w:p w14:paraId="62206E5A"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Locality</w:t>
      </w:r>
    </w:p>
    <w:p w14:paraId="11366650"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lastRenderedPageBreak/>
        <w:t>Medicare Card Number</w:t>
      </w:r>
    </w:p>
    <w:p w14:paraId="6EFFC8F3"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Postcode</w:t>
      </w:r>
    </w:p>
    <w:p w14:paraId="65CD13D4"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Preferred name</w:t>
      </w:r>
    </w:p>
    <w:p w14:paraId="077E881B"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State</w:t>
      </w:r>
    </w:p>
    <w:p w14:paraId="1C38305A" w14:textId="77777777"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Suburb</w:t>
      </w:r>
    </w:p>
    <w:p w14:paraId="116CBFC5" w14:textId="663D6B7A" w:rsidR="00962548" w:rsidRPr="009D07B6" w:rsidRDefault="00962548" w:rsidP="00350163">
      <w:pPr>
        <w:pStyle w:val="ListBullet2"/>
        <w:numPr>
          <w:ilvl w:val="0"/>
          <w:numId w:val="26"/>
        </w:numPr>
        <w:spacing w:after="60" w:line="240" w:lineRule="auto"/>
        <w:ind w:left="851" w:hanging="425"/>
        <w:rPr>
          <w:rFonts w:cs="Arial"/>
        </w:rPr>
      </w:pPr>
      <w:r w:rsidRPr="009D07B6">
        <w:rPr>
          <w:rFonts w:cs="Arial"/>
        </w:rPr>
        <w:t>System for the Payment of Aged Residential Care (SPARC) number.</w:t>
      </w:r>
    </w:p>
    <w:p w14:paraId="21F3A147" w14:textId="17D3AAB6" w:rsidR="00F41821" w:rsidRPr="009D07B6" w:rsidRDefault="00F41821" w:rsidP="005656B7">
      <w:pPr>
        <w:pStyle w:val="Heading2"/>
      </w:pPr>
      <w:bookmarkStart w:id="339" w:name="_Toc113880260"/>
      <w:bookmarkStart w:id="340" w:name="_Toc128738423"/>
      <w:bookmarkStart w:id="341" w:name="_Toc241847288"/>
      <w:r w:rsidRPr="009D07B6">
        <w:t>Viewing client information</w:t>
      </w:r>
      <w:bookmarkEnd w:id="339"/>
      <w:bookmarkEnd w:id="340"/>
      <w:bookmarkEnd w:id="341"/>
    </w:p>
    <w:p w14:paraId="1B521A5D" w14:textId="7EBA7198" w:rsidR="001013CB" w:rsidRPr="001013CB" w:rsidRDefault="001013CB" w:rsidP="00490078">
      <w:pPr>
        <w:rPr>
          <w:lang w:eastAsia="en-AU"/>
        </w:rPr>
      </w:pPr>
      <w:r w:rsidRPr="001013CB">
        <w:rPr>
          <w:lang w:eastAsia="en-AU"/>
        </w:rPr>
        <w:t>You can only</w:t>
      </w:r>
      <w:r>
        <w:rPr>
          <w:lang w:eastAsia="en-AU"/>
        </w:rPr>
        <w:t xml:space="preserve"> view</w:t>
      </w:r>
      <w:r w:rsidRPr="001013CB">
        <w:rPr>
          <w:lang w:eastAsia="en-AU"/>
        </w:rPr>
        <w:t xml:space="preserve"> information for clients who have been referred to your organisation.</w:t>
      </w:r>
    </w:p>
    <w:p w14:paraId="37CA2333" w14:textId="77777777" w:rsidR="001013CB" w:rsidRPr="001013CB" w:rsidRDefault="001013CB" w:rsidP="00490078">
      <w:pPr>
        <w:rPr>
          <w:lang w:eastAsia="en-AU"/>
        </w:rPr>
      </w:pPr>
      <w:r w:rsidRPr="001013CB">
        <w:rPr>
          <w:lang w:eastAsia="en-AU"/>
        </w:rPr>
        <w:t>After you find a client, you can view the information in their client record.</w:t>
      </w:r>
    </w:p>
    <w:p w14:paraId="60B524F5" w14:textId="77777777" w:rsidR="001013CB" w:rsidRPr="001013CB" w:rsidRDefault="001013CB" w:rsidP="00490078">
      <w:pPr>
        <w:rPr>
          <w:lang w:eastAsia="en-AU"/>
        </w:rPr>
      </w:pPr>
      <w:r w:rsidRPr="001013CB">
        <w:rPr>
          <w:lang w:eastAsia="en-AU"/>
        </w:rPr>
        <w:t>Before you accept a referral, you can view most client information, but you cannot see their full address or contact details.</w:t>
      </w:r>
    </w:p>
    <w:p w14:paraId="0BF9619A" w14:textId="41B8AA73" w:rsidR="00D014D8" w:rsidRDefault="00722C21" w:rsidP="00C871C7">
      <w:pPr>
        <w:rPr>
          <w:rFonts w:cs="Arial"/>
        </w:rPr>
      </w:pPr>
      <w:r w:rsidRPr="009D07B6">
        <w:rPr>
          <w:rFonts w:cs="Arial"/>
        </w:rPr>
        <w:t>Follow these steps t</w:t>
      </w:r>
      <w:r w:rsidR="005156E7" w:rsidRPr="009D07B6">
        <w:rPr>
          <w:rFonts w:cs="Arial"/>
        </w:rPr>
        <w:t xml:space="preserve">o view client </w:t>
      </w:r>
      <w:r w:rsidR="001429C8" w:rsidRPr="009D07B6">
        <w:rPr>
          <w:rFonts w:cs="Arial"/>
        </w:rPr>
        <w:t>information</w:t>
      </w:r>
      <w:r w:rsidRPr="009D07B6">
        <w:rPr>
          <w:rFonts w:cs="Arial"/>
        </w:rPr>
        <w:t>:</w:t>
      </w:r>
    </w:p>
    <w:p w14:paraId="3FB86F41" w14:textId="1E32CC06" w:rsidR="001B34F6" w:rsidRDefault="00CD53CF" w:rsidP="00374556">
      <w:pPr>
        <w:pStyle w:val="ListParagraph"/>
        <w:numPr>
          <w:ilvl w:val="0"/>
          <w:numId w:val="34"/>
        </w:numPr>
        <w:ind w:left="426" w:hanging="426"/>
        <w:contextualSpacing w:val="0"/>
        <w:rPr>
          <w:rFonts w:cs="Arial"/>
        </w:rPr>
      </w:pPr>
      <w:r w:rsidRPr="00490078">
        <w:rPr>
          <w:rFonts w:cs="Arial"/>
          <w:u w:val="single"/>
        </w:rPr>
        <w:t>Find the client.</w:t>
      </w:r>
      <w:r w:rsidR="00BA42DF">
        <w:rPr>
          <w:rFonts w:cs="Arial"/>
        </w:rPr>
        <w:t xml:space="preserve"> You can do this </w:t>
      </w:r>
      <w:r w:rsidR="001B34F6">
        <w:rPr>
          <w:rFonts w:cs="Arial"/>
        </w:rPr>
        <w:t>via</w:t>
      </w:r>
      <w:r w:rsidR="00BA42DF" w:rsidRPr="001B34F6">
        <w:rPr>
          <w:rFonts w:cs="Arial"/>
        </w:rPr>
        <w:t xml:space="preserve"> the </w:t>
      </w:r>
      <w:hyperlink w:anchor="_Find_a_client" w:history="1">
        <w:r w:rsidR="00BA42DF" w:rsidRPr="001B34F6">
          <w:rPr>
            <w:rStyle w:val="Hyperlink"/>
            <w:rFonts w:cs="Arial"/>
          </w:rPr>
          <w:t>Find A Client</w:t>
        </w:r>
      </w:hyperlink>
      <w:r w:rsidR="00BA42DF" w:rsidRPr="001B34F6">
        <w:rPr>
          <w:rFonts w:cs="Arial"/>
        </w:rPr>
        <w:t xml:space="preserve"> functionality</w:t>
      </w:r>
      <w:r w:rsidR="00205F00" w:rsidRPr="001B34F6">
        <w:rPr>
          <w:rFonts w:cs="Arial"/>
        </w:rPr>
        <w:t>.</w:t>
      </w:r>
    </w:p>
    <w:p w14:paraId="14F1A68D" w14:textId="224ACAD0" w:rsidR="00BA42DF" w:rsidRPr="001B34F6" w:rsidRDefault="00205F00" w:rsidP="00490078">
      <w:pPr>
        <w:pStyle w:val="ListParagraph"/>
        <w:ind w:left="425"/>
        <w:contextualSpacing w:val="0"/>
        <w:rPr>
          <w:rFonts w:cs="Arial"/>
        </w:rPr>
      </w:pPr>
      <w:r w:rsidRPr="001B34F6">
        <w:rPr>
          <w:rFonts w:cs="Arial"/>
        </w:rPr>
        <w:t>When you select the client’s name</w:t>
      </w:r>
      <w:r w:rsidR="003E1772">
        <w:rPr>
          <w:rFonts w:cs="Arial"/>
        </w:rPr>
        <w:t xml:space="preserve">, the </w:t>
      </w:r>
      <w:hyperlink w:anchor="_Client_Summary" w:history="1">
        <w:r w:rsidRPr="00490078">
          <w:rPr>
            <w:rStyle w:val="Hyperlink"/>
            <w:b/>
            <w:bCs/>
          </w:rPr>
          <w:t>Clien</w:t>
        </w:r>
        <w:r w:rsidR="004153C5" w:rsidRPr="00490078">
          <w:rPr>
            <w:rStyle w:val="Hyperlink"/>
            <w:b/>
            <w:bCs/>
          </w:rPr>
          <w:t>t</w:t>
        </w:r>
        <w:r w:rsidRPr="00490078">
          <w:rPr>
            <w:rStyle w:val="Hyperlink"/>
            <w:b/>
            <w:bCs/>
          </w:rPr>
          <w:t xml:space="preserve"> Summary</w:t>
        </w:r>
      </w:hyperlink>
      <w:r w:rsidRPr="001B34F6">
        <w:rPr>
          <w:rFonts w:cs="Arial"/>
        </w:rPr>
        <w:t xml:space="preserve"> </w:t>
      </w:r>
      <w:r w:rsidR="004153C5" w:rsidRPr="001B34F6">
        <w:rPr>
          <w:rFonts w:cs="Arial"/>
        </w:rPr>
        <w:t>page</w:t>
      </w:r>
      <w:r w:rsidR="003E1772">
        <w:rPr>
          <w:rFonts w:cs="Arial"/>
        </w:rPr>
        <w:t xml:space="preserve"> appears.</w:t>
      </w:r>
    </w:p>
    <w:p w14:paraId="3ABBB1B1" w14:textId="029A75E2" w:rsidR="00DD76CB" w:rsidRDefault="00DD76CB" w:rsidP="00DD76CB">
      <w:pPr>
        <w:pStyle w:val="Caption"/>
      </w:pPr>
      <w:r>
        <w:t xml:space="preserve">Card </w:t>
      </w:r>
      <w:r w:rsidR="00D75737">
        <w:t>v</w:t>
      </w:r>
      <w:r>
        <w:t xml:space="preserve">iew from Find </w:t>
      </w:r>
      <w:r w:rsidR="00D75737">
        <w:t>a</w:t>
      </w:r>
      <w:r>
        <w:t xml:space="preserve"> </w:t>
      </w:r>
      <w:proofErr w:type="gramStart"/>
      <w:r>
        <w:t>Client</w:t>
      </w:r>
      <w:proofErr w:type="gramEnd"/>
      <w:r>
        <w:t xml:space="preserve"> functionality</w:t>
      </w:r>
    </w:p>
    <w:p w14:paraId="73F37EEB" w14:textId="53BCD62D" w:rsidR="005F5920" w:rsidRDefault="00853082" w:rsidP="005F5920">
      <w:pPr>
        <w:rPr>
          <w:rFonts w:cs="Arial"/>
        </w:rPr>
      </w:pPr>
      <w:r w:rsidRPr="00853082">
        <w:rPr>
          <w:rFonts w:cs="Arial"/>
          <w:noProof/>
        </w:rPr>
        <w:drawing>
          <wp:inline distT="0" distB="0" distL="0" distR="0" wp14:anchorId="0E717044" wp14:editId="6AC56FD4">
            <wp:extent cx="2098072" cy="1730909"/>
            <wp:effectExtent l="19050" t="19050" r="16510" b="22225"/>
            <wp:docPr id="952875839" name="Picture 1" descr="Card view of an active client showing their address, number and user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75839" name="Picture 1" descr="Card view of an active client showing their address, number and user ID."/>
                    <pic:cNvPicPr/>
                  </pic:nvPicPr>
                  <pic:blipFill>
                    <a:blip r:embed="rId53"/>
                    <a:stretch>
                      <a:fillRect/>
                    </a:stretch>
                  </pic:blipFill>
                  <pic:spPr>
                    <a:xfrm>
                      <a:off x="0" y="0"/>
                      <a:ext cx="2103773" cy="1735612"/>
                    </a:xfrm>
                    <a:prstGeom prst="rect">
                      <a:avLst/>
                    </a:prstGeom>
                    <a:ln>
                      <a:solidFill>
                        <a:schemeClr val="accent1">
                          <a:lumMod val="75000"/>
                        </a:schemeClr>
                      </a:solidFill>
                    </a:ln>
                  </pic:spPr>
                </pic:pic>
              </a:graphicData>
            </a:graphic>
          </wp:inline>
        </w:drawing>
      </w:r>
    </w:p>
    <w:p w14:paraId="282BB4CB" w14:textId="204175F6" w:rsidR="00AE7A8E" w:rsidRDefault="00871D41" w:rsidP="00AE7A8E">
      <w:pPr>
        <w:pStyle w:val="Caption"/>
      </w:pPr>
      <w:r>
        <w:t xml:space="preserve">List view from Find a </w:t>
      </w:r>
      <w:proofErr w:type="gramStart"/>
      <w:r>
        <w:t>Client</w:t>
      </w:r>
      <w:proofErr w:type="gramEnd"/>
      <w:r>
        <w:t xml:space="preserve"> functionality</w:t>
      </w:r>
    </w:p>
    <w:p w14:paraId="7B4792B7" w14:textId="36D6490F" w:rsidR="00AE7A8E" w:rsidRDefault="00AB50EF" w:rsidP="005F5920">
      <w:pPr>
        <w:rPr>
          <w:rFonts w:cs="Arial"/>
        </w:rPr>
      </w:pPr>
      <w:r w:rsidRPr="00AB50EF">
        <w:rPr>
          <w:rFonts w:cs="Arial"/>
          <w:noProof/>
        </w:rPr>
        <w:drawing>
          <wp:inline distT="0" distB="0" distL="0" distR="0" wp14:anchorId="55BDA34F" wp14:editId="4875A071">
            <wp:extent cx="5759450" cy="440690"/>
            <wp:effectExtent l="19050" t="19050" r="12700" b="16510"/>
            <wp:docPr id="1801908718" name="Picture 1" descr="List view of a client showing their address, contact number and user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08718" name="Picture 1" descr="List view of a client showing their address, contact number and user ID."/>
                    <pic:cNvPicPr/>
                  </pic:nvPicPr>
                  <pic:blipFill>
                    <a:blip r:embed="rId54"/>
                    <a:stretch>
                      <a:fillRect/>
                    </a:stretch>
                  </pic:blipFill>
                  <pic:spPr>
                    <a:xfrm>
                      <a:off x="0" y="0"/>
                      <a:ext cx="5759450" cy="440690"/>
                    </a:xfrm>
                    <a:prstGeom prst="rect">
                      <a:avLst/>
                    </a:prstGeom>
                    <a:ln>
                      <a:solidFill>
                        <a:schemeClr val="accent1">
                          <a:lumMod val="75000"/>
                        </a:schemeClr>
                      </a:solidFill>
                    </a:ln>
                  </pic:spPr>
                </pic:pic>
              </a:graphicData>
            </a:graphic>
          </wp:inline>
        </w:drawing>
      </w:r>
    </w:p>
    <w:p w14:paraId="5746944C" w14:textId="765A70A7" w:rsidR="00472E0B" w:rsidRPr="00472E0B" w:rsidRDefault="003E1772" w:rsidP="00374556">
      <w:pPr>
        <w:pStyle w:val="ListParagraph"/>
        <w:numPr>
          <w:ilvl w:val="0"/>
          <w:numId w:val="34"/>
        </w:numPr>
        <w:ind w:left="426" w:hanging="426"/>
        <w:contextualSpacing w:val="0"/>
        <w:rPr>
          <w:rFonts w:cs="Arial"/>
        </w:rPr>
      </w:pPr>
      <w:r w:rsidRPr="00490078">
        <w:rPr>
          <w:rFonts w:cs="Arial"/>
          <w:u w:val="single"/>
        </w:rPr>
        <w:t>Or view a client from a new referral.</w:t>
      </w:r>
      <w:r>
        <w:rPr>
          <w:rFonts w:cs="Arial"/>
        </w:rPr>
        <w:t xml:space="preserve"> Find the client’s card or listing by following the </w:t>
      </w:r>
      <w:hyperlink w:anchor="_Viewing_referrals" w:history="1">
        <w:r w:rsidR="00E34118" w:rsidRPr="00472E0B">
          <w:rPr>
            <w:rStyle w:val="Hyperlink"/>
            <w:rFonts w:cs="Arial"/>
          </w:rPr>
          <w:t>Viewing Referrals</w:t>
        </w:r>
      </w:hyperlink>
      <w:r w:rsidR="00E34118" w:rsidRPr="00472E0B">
        <w:rPr>
          <w:rFonts w:cs="Arial"/>
        </w:rPr>
        <w:t xml:space="preserve"> procedure.</w:t>
      </w:r>
    </w:p>
    <w:p w14:paraId="1068A688" w14:textId="078FA9CD" w:rsidR="00E34118" w:rsidRPr="00472E0B" w:rsidRDefault="00E34118" w:rsidP="00490078">
      <w:pPr>
        <w:pStyle w:val="ListParagraph"/>
        <w:ind w:left="425" w:firstLine="1"/>
        <w:contextualSpacing w:val="0"/>
        <w:rPr>
          <w:rFonts w:cs="Arial"/>
        </w:rPr>
      </w:pPr>
      <w:r w:rsidRPr="00472E0B">
        <w:rPr>
          <w:rFonts w:cs="Arial"/>
        </w:rPr>
        <w:t>Select the expand icon</w:t>
      </w:r>
      <w:r w:rsidR="009C5FB2" w:rsidRPr="00472E0B">
        <w:rPr>
          <w:rFonts w:cs="Arial"/>
        </w:rPr>
        <w:t xml:space="preserve"> at the top</w:t>
      </w:r>
      <w:r w:rsidR="003E1772">
        <w:rPr>
          <w:rFonts w:cs="Arial"/>
        </w:rPr>
        <w:t>-</w:t>
      </w:r>
      <w:r w:rsidR="009C5FB2" w:rsidRPr="00472E0B">
        <w:rPr>
          <w:rFonts w:cs="Arial"/>
        </w:rPr>
        <w:t xml:space="preserve">right </w:t>
      </w:r>
      <w:r w:rsidR="003E1772">
        <w:rPr>
          <w:rFonts w:cs="Arial"/>
        </w:rPr>
        <w:t xml:space="preserve">corner </w:t>
      </w:r>
      <w:r w:rsidR="009C5FB2" w:rsidRPr="00472E0B">
        <w:rPr>
          <w:rFonts w:cs="Arial"/>
        </w:rPr>
        <w:t xml:space="preserve">of the card, or </w:t>
      </w:r>
      <w:r w:rsidR="003E1772">
        <w:rPr>
          <w:rFonts w:cs="Arial"/>
        </w:rPr>
        <w:t>on the left side</w:t>
      </w:r>
      <w:r w:rsidR="009C5FB2" w:rsidRPr="00472E0B">
        <w:rPr>
          <w:rFonts w:cs="Arial"/>
        </w:rPr>
        <w:t xml:space="preserve"> of the listing.</w:t>
      </w:r>
    </w:p>
    <w:p w14:paraId="50581F8E" w14:textId="29547034" w:rsidR="00287611" w:rsidRDefault="003E6449" w:rsidP="003E6449">
      <w:pPr>
        <w:pStyle w:val="ListParagraph"/>
        <w:ind w:left="425" w:firstLine="1"/>
        <w:contextualSpacing w:val="0"/>
        <w:rPr>
          <w:rFonts w:cs="Arial"/>
          <w:b/>
          <w:bCs/>
        </w:rPr>
      </w:pPr>
      <w:r>
        <w:rPr>
          <w:rFonts w:cs="Arial"/>
        </w:rPr>
        <w:t xml:space="preserve">The client card or listing opens. </w:t>
      </w:r>
      <w:r w:rsidR="00287611" w:rsidRPr="00287611">
        <w:rPr>
          <w:rFonts w:cs="Arial"/>
        </w:rPr>
        <w:t xml:space="preserve">Select </w:t>
      </w:r>
      <w:r w:rsidR="00287611" w:rsidRPr="00287611">
        <w:rPr>
          <w:rFonts w:cs="Arial"/>
          <w:b/>
          <w:bCs/>
        </w:rPr>
        <w:t>VIEW REFERRAL SUMMARY AND CLIENT RECORD.</w:t>
      </w:r>
    </w:p>
    <w:p w14:paraId="2875F4E5" w14:textId="2FE1DE61" w:rsidR="003E6449" w:rsidRPr="00076136" w:rsidRDefault="003E1772" w:rsidP="00490078">
      <w:pPr>
        <w:pStyle w:val="ListParagraph"/>
        <w:ind w:left="425" w:firstLine="1"/>
        <w:contextualSpacing w:val="0"/>
        <w:rPr>
          <w:rFonts w:cs="Arial"/>
        </w:rPr>
      </w:pPr>
      <w:r>
        <w:rPr>
          <w:rFonts w:cs="Arial"/>
        </w:rPr>
        <w:t>The client’s record opens</w:t>
      </w:r>
      <w:r w:rsidR="00076136" w:rsidRPr="00490078">
        <w:rPr>
          <w:rFonts w:cs="Arial"/>
        </w:rPr>
        <w:t xml:space="preserve"> at the</w:t>
      </w:r>
      <w:r w:rsidR="00076136">
        <w:rPr>
          <w:rFonts w:cs="Arial"/>
          <w:b/>
          <w:bCs/>
        </w:rPr>
        <w:t xml:space="preserve"> </w:t>
      </w:r>
      <w:hyperlink w:anchor="_Referrals_for_My" w:history="1">
        <w:r w:rsidR="00076136" w:rsidRPr="00AE49DB">
          <w:rPr>
            <w:rStyle w:val="Hyperlink"/>
            <w:rFonts w:cs="Arial"/>
            <w:b/>
            <w:bCs/>
          </w:rPr>
          <w:t>Referrals for my organisation</w:t>
        </w:r>
      </w:hyperlink>
      <w:r w:rsidR="00076136" w:rsidRPr="00490078">
        <w:rPr>
          <w:rFonts w:cs="Arial"/>
        </w:rPr>
        <w:t xml:space="preserve"> tab.</w:t>
      </w:r>
    </w:p>
    <w:p w14:paraId="41424FC1" w14:textId="5ABCD7EC" w:rsidR="00374689" w:rsidRDefault="00374689" w:rsidP="00490078">
      <w:pPr>
        <w:pStyle w:val="Caption"/>
        <w:spacing w:before="0" w:after="0"/>
      </w:pPr>
      <w:r>
        <w:lastRenderedPageBreak/>
        <w:t>Card view from incoming referrals</w:t>
      </w:r>
    </w:p>
    <w:p w14:paraId="32589401" w14:textId="28CA910E" w:rsidR="00F04E75" w:rsidRDefault="00F04E75" w:rsidP="00374689">
      <w:pPr>
        <w:spacing w:before="0"/>
        <w:rPr>
          <w:rFonts w:cs="Arial"/>
        </w:rPr>
      </w:pPr>
      <w:r w:rsidRPr="00F04E75">
        <w:rPr>
          <w:rFonts w:cs="Arial"/>
          <w:noProof/>
        </w:rPr>
        <w:drawing>
          <wp:inline distT="0" distB="0" distL="0" distR="0" wp14:anchorId="7E2B83C0" wp14:editId="5DBD5578">
            <wp:extent cx="5759450" cy="3983990"/>
            <wp:effectExtent l="19050" t="19050" r="12700" b="16510"/>
            <wp:docPr id="945597337" name="Picture 1" descr="Incoming referrals page in card view Showing client details. Expand ic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7337" name="Picture 1" descr="Incoming referrals page in card view Showing client details. Expand icon is highlighted. "/>
                    <pic:cNvPicPr/>
                  </pic:nvPicPr>
                  <pic:blipFill>
                    <a:blip r:embed="rId55"/>
                    <a:stretch>
                      <a:fillRect/>
                    </a:stretch>
                  </pic:blipFill>
                  <pic:spPr>
                    <a:xfrm>
                      <a:off x="0" y="0"/>
                      <a:ext cx="5759450" cy="3983990"/>
                    </a:xfrm>
                    <a:prstGeom prst="rect">
                      <a:avLst/>
                    </a:prstGeom>
                    <a:ln>
                      <a:solidFill>
                        <a:schemeClr val="accent1">
                          <a:lumMod val="75000"/>
                        </a:schemeClr>
                      </a:solidFill>
                    </a:ln>
                  </pic:spPr>
                </pic:pic>
              </a:graphicData>
            </a:graphic>
          </wp:inline>
        </w:drawing>
      </w:r>
    </w:p>
    <w:p w14:paraId="2A6CC10F" w14:textId="4C668D18" w:rsidR="00526463" w:rsidRDefault="0093490F" w:rsidP="00490078">
      <w:pPr>
        <w:spacing w:before="0"/>
        <w:rPr>
          <w:rFonts w:cs="Arial"/>
        </w:rPr>
      </w:pPr>
      <w:r w:rsidRPr="0093490F">
        <w:rPr>
          <w:rFonts w:cs="Arial"/>
          <w:noProof/>
        </w:rPr>
        <w:drawing>
          <wp:inline distT="0" distB="0" distL="0" distR="0" wp14:anchorId="153FB201" wp14:editId="2A458BB5">
            <wp:extent cx="5759450" cy="3336925"/>
            <wp:effectExtent l="19050" t="19050" r="12700" b="15875"/>
            <wp:docPr id="1822905956" name="Picture 1" descr="Expanded client card showing client name and details. VIEW REFERRAL SUMMARY AND CLIENT RECOR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05956" name="Picture 1" descr="Expanded client card showing client name and details. VIEW REFERRAL SUMMARY AND CLIENT RECORD is highlighted. "/>
                    <pic:cNvPicPr/>
                  </pic:nvPicPr>
                  <pic:blipFill>
                    <a:blip r:embed="rId56"/>
                    <a:stretch>
                      <a:fillRect/>
                    </a:stretch>
                  </pic:blipFill>
                  <pic:spPr>
                    <a:xfrm>
                      <a:off x="0" y="0"/>
                      <a:ext cx="5759450" cy="3336925"/>
                    </a:xfrm>
                    <a:prstGeom prst="rect">
                      <a:avLst/>
                    </a:prstGeom>
                    <a:ln>
                      <a:solidFill>
                        <a:schemeClr val="accent1">
                          <a:lumMod val="75000"/>
                        </a:schemeClr>
                      </a:solidFill>
                    </a:ln>
                  </pic:spPr>
                </pic:pic>
              </a:graphicData>
            </a:graphic>
          </wp:inline>
        </w:drawing>
      </w:r>
    </w:p>
    <w:p w14:paraId="4A6BA462" w14:textId="60D3DE5B" w:rsidR="00DC410E" w:rsidRPr="000840E9" w:rsidRDefault="00B53D44" w:rsidP="000840E9">
      <w:pPr>
        <w:pStyle w:val="Caption"/>
        <w:spacing w:after="0"/>
      </w:pPr>
      <w:r>
        <w:lastRenderedPageBreak/>
        <w:t>List view from incoming referrals</w:t>
      </w:r>
    </w:p>
    <w:p w14:paraId="5F22E0F4" w14:textId="3E2465E2" w:rsidR="000840E9" w:rsidRDefault="000840E9" w:rsidP="00374689">
      <w:pPr>
        <w:spacing w:before="0"/>
        <w:rPr>
          <w:rFonts w:cs="Arial"/>
        </w:rPr>
      </w:pPr>
      <w:r w:rsidRPr="000840E9">
        <w:rPr>
          <w:rFonts w:cs="Arial"/>
          <w:noProof/>
        </w:rPr>
        <w:drawing>
          <wp:inline distT="0" distB="0" distL="0" distR="0" wp14:anchorId="15656D24" wp14:editId="6A8AB573">
            <wp:extent cx="5759450" cy="3723005"/>
            <wp:effectExtent l="19050" t="19050" r="12700" b="10795"/>
            <wp:docPr id="1019759447" name="Picture 1" descr="Incoming referrals page in expanded list view showing client name and details. VIEW REFERRAL SUMMARY AND CLIENT RECOR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59447" name="Picture 1" descr="Incoming referrals page in expanded list view showing client name and details. VIEW REFERRAL SUMMARY AND CLIENT RECORD is highlighted. "/>
                    <pic:cNvPicPr/>
                  </pic:nvPicPr>
                  <pic:blipFill>
                    <a:blip r:embed="rId57"/>
                    <a:stretch>
                      <a:fillRect/>
                    </a:stretch>
                  </pic:blipFill>
                  <pic:spPr>
                    <a:xfrm>
                      <a:off x="0" y="0"/>
                      <a:ext cx="5759450" cy="3723005"/>
                    </a:xfrm>
                    <a:prstGeom prst="rect">
                      <a:avLst/>
                    </a:prstGeom>
                    <a:ln>
                      <a:solidFill>
                        <a:schemeClr val="accent1">
                          <a:lumMod val="75000"/>
                        </a:schemeClr>
                      </a:solidFill>
                    </a:ln>
                  </pic:spPr>
                </pic:pic>
              </a:graphicData>
            </a:graphic>
          </wp:inline>
        </w:drawing>
      </w:r>
    </w:p>
    <w:p w14:paraId="148691B4" w14:textId="1999C836" w:rsidR="008A5AA8" w:rsidRDefault="00472154" w:rsidP="00374556">
      <w:pPr>
        <w:pStyle w:val="ListParagraph"/>
        <w:numPr>
          <w:ilvl w:val="0"/>
          <w:numId w:val="34"/>
        </w:numPr>
        <w:spacing w:before="0"/>
        <w:ind w:left="425" w:hanging="425"/>
        <w:contextualSpacing w:val="0"/>
        <w:rPr>
          <w:rFonts w:cs="Arial"/>
        </w:rPr>
      </w:pPr>
      <w:r>
        <w:rPr>
          <w:rFonts w:cs="Arial"/>
        </w:rPr>
        <w:t>The client record contains several tabs.</w:t>
      </w:r>
      <w:r w:rsidR="004B76B6">
        <w:rPr>
          <w:rFonts w:cs="Arial"/>
        </w:rPr>
        <w:t xml:space="preserve"> </w:t>
      </w:r>
      <w:r>
        <w:rPr>
          <w:rFonts w:cs="Arial"/>
        </w:rPr>
        <w:t xml:space="preserve">Select a tab to open and view its </w:t>
      </w:r>
      <w:r w:rsidR="002330C7">
        <w:rPr>
          <w:rFonts w:cs="Arial"/>
        </w:rPr>
        <w:t xml:space="preserve">information. </w:t>
      </w:r>
      <w:r w:rsidR="004B76B6">
        <w:rPr>
          <w:rFonts w:cs="Arial"/>
        </w:rPr>
        <w:t xml:space="preserve">For more information about each tab, refer to </w:t>
      </w:r>
      <w:r w:rsidR="002330C7">
        <w:rPr>
          <w:rFonts w:cs="Arial"/>
        </w:rPr>
        <w:t>the relevant section of this guide:</w:t>
      </w:r>
    </w:p>
    <w:p w14:paraId="0525543F" w14:textId="76E3AC3A" w:rsidR="00F56C33" w:rsidRPr="005A5431" w:rsidRDefault="00F56C33" w:rsidP="00142A02">
      <w:pPr>
        <w:pStyle w:val="ListParagraph"/>
        <w:numPr>
          <w:ilvl w:val="0"/>
          <w:numId w:val="35"/>
        </w:numPr>
        <w:spacing w:before="0"/>
        <w:ind w:left="851" w:hanging="425"/>
        <w:rPr>
          <w:rFonts w:cs="Arial"/>
        </w:rPr>
      </w:pPr>
      <w:hyperlink w:anchor="_Client_Summary" w:history="1">
        <w:r w:rsidRPr="005A5431">
          <w:rPr>
            <w:rStyle w:val="Hyperlink"/>
            <w:rFonts w:cs="Arial"/>
          </w:rPr>
          <w:t>Client summary</w:t>
        </w:r>
      </w:hyperlink>
    </w:p>
    <w:p w14:paraId="1F9EE880" w14:textId="0CE99C0A" w:rsidR="00F56C33" w:rsidRPr="005A5431" w:rsidRDefault="00F56C33" w:rsidP="00142A02">
      <w:pPr>
        <w:pStyle w:val="ListParagraph"/>
        <w:numPr>
          <w:ilvl w:val="0"/>
          <w:numId w:val="35"/>
        </w:numPr>
        <w:spacing w:before="0"/>
        <w:ind w:left="851" w:hanging="425"/>
        <w:rPr>
          <w:rFonts w:cs="Arial"/>
        </w:rPr>
      </w:pPr>
      <w:hyperlink w:anchor="_Client_Details" w:history="1">
        <w:r w:rsidRPr="005A5431">
          <w:rPr>
            <w:rStyle w:val="Hyperlink"/>
            <w:rFonts w:cs="Arial"/>
          </w:rPr>
          <w:t>Client details</w:t>
        </w:r>
      </w:hyperlink>
    </w:p>
    <w:p w14:paraId="78BB60A4" w14:textId="2E1E933E" w:rsidR="00F56C33" w:rsidRPr="005A5431" w:rsidRDefault="00F56C33" w:rsidP="00142A02">
      <w:pPr>
        <w:pStyle w:val="ListParagraph"/>
        <w:numPr>
          <w:ilvl w:val="0"/>
          <w:numId w:val="35"/>
        </w:numPr>
        <w:spacing w:before="0"/>
        <w:ind w:left="851" w:hanging="425"/>
        <w:rPr>
          <w:rFonts w:cs="Arial"/>
        </w:rPr>
      </w:pPr>
      <w:hyperlink w:anchor="_Support_Network" w:history="1">
        <w:r w:rsidRPr="005A5431">
          <w:rPr>
            <w:rStyle w:val="Hyperlink"/>
            <w:rFonts w:cs="Arial"/>
          </w:rPr>
          <w:t>Support network</w:t>
        </w:r>
      </w:hyperlink>
    </w:p>
    <w:p w14:paraId="626552AC" w14:textId="1F3FC7B7" w:rsidR="00F56C33" w:rsidRPr="005A5431" w:rsidRDefault="00F56C33" w:rsidP="00142A02">
      <w:pPr>
        <w:pStyle w:val="ListParagraph"/>
        <w:numPr>
          <w:ilvl w:val="0"/>
          <w:numId w:val="35"/>
        </w:numPr>
        <w:spacing w:before="0"/>
        <w:ind w:left="851" w:hanging="425"/>
        <w:rPr>
          <w:rFonts w:cs="Arial"/>
        </w:rPr>
      </w:pPr>
      <w:hyperlink w:anchor="_Referrals_for_My" w:history="1">
        <w:r w:rsidRPr="005A5431">
          <w:rPr>
            <w:rStyle w:val="Hyperlink"/>
            <w:rFonts w:cs="Arial"/>
          </w:rPr>
          <w:t>Referrals for my organisation</w:t>
        </w:r>
      </w:hyperlink>
    </w:p>
    <w:p w14:paraId="76DAD5E8" w14:textId="4EA6951A" w:rsidR="00F56C33" w:rsidRPr="005A5431" w:rsidRDefault="00F56C33" w:rsidP="00142A02">
      <w:pPr>
        <w:pStyle w:val="ListParagraph"/>
        <w:numPr>
          <w:ilvl w:val="0"/>
          <w:numId w:val="35"/>
        </w:numPr>
        <w:spacing w:before="0"/>
        <w:ind w:left="851" w:hanging="425"/>
        <w:rPr>
          <w:rFonts w:cs="Arial"/>
        </w:rPr>
      </w:pPr>
      <w:hyperlink w:anchor="_Plans" w:history="1">
        <w:r w:rsidRPr="005A5431">
          <w:rPr>
            <w:rStyle w:val="Hyperlink"/>
            <w:rFonts w:cs="Arial"/>
          </w:rPr>
          <w:t>Plans</w:t>
        </w:r>
      </w:hyperlink>
    </w:p>
    <w:p w14:paraId="78A13664" w14:textId="530F2987" w:rsidR="00F56C33" w:rsidRPr="005A5431" w:rsidRDefault="00F56C33" w:rsidP="00142A02">
      <w:pPr>
        <w:pStyle w:val="ListParagraph"/>
        <w:numPr>
          <w:ilvl w:val="0"/>
          <w:numId w:val="35"/>
        </w:numPr>
        <w:spacing w:before="0"/>
        <w:ind w:left="851" w:hanging="425"/>
        <w:rPr>
          <w:rFonts w:cs="Arial"/>
        </w:rPr>
      </w:pPr>
      <w:hyperlink w:anchor="_Attachments" w:history="1">
        <w:r w:rsidRPr="005A5431">
          <w:rPr>
            <w:rStyle w:val="Hyperlink"/>
            <w:rFonts w:cs="Arial"/>
          </w:rPr>
          <w:t>Attachments</w:t>
        </w:r>
      </w:hyperlink>
    </w:p>
    <w:p w14:paraId="682B93D8" w14:textId="6C038B4A" w:rsidR="00F56C33" w:rsidRPr="005A5431" w:rsidRDefault="00F56C33" w:rsidP="00142A02">
      <w:pPr>
        <w:pStyle w:val="ListParagraph"/>
        <w:numPr>
          <w:ilvl w:val="0"/>
          <w:numId w:val="35"/>
        </w:numPr>
        <w:spacing w:before="0"/>
        <w:ind w:left="851" w:hanging="425"/>
        <w:rPr>
          <w:rFonts w:cs="Arial"/>
        </w:rPr>
      </w:pPr>
      <w:hyperlink w:anchor="_Approvals" w:history="1">
        <w:r w:rsidRPr="005A5431">
          <w:rPr>
            <w:rStyle w:val="Hyperlink"/>
            <w:rFonts w:cs="Arial"/>
          </w:rPr>
          <w:t>Approvals</w:t>
        </w:r>
      </w:hyperlink>
    </w:p>
    <w:p w14:paraId="75E2EBDC" w14:textId="4B7BF95F" w:rsidR="00F56C33" w:rsidRPr="005A5431" w:rsidRDefault="00F56C33" w:rsidP="00142A02">
      <w:pPr>
        <w:pStyle w:val="ListParagraph"/>
        <w:numPr>
          <w:ilvl w:val="0"/>
          <w:numId w:val="35"/>
        </w:numPr>
        <w:spacing w:before="0"/>
        <w:ind w:left="851" w:hanging="425"/>
        <w:rPr>
          <w:rFonts w:cs="Arial"/>
        </w:rPr>
      </w:pPr>
      <w:hyperlink w:anchor="_Services" w:history="1">
        <w:r w:rsidRPr="005A5431">
          <w:rPr>
            <w:rStyle w:val="Hyperlink"/>
            <w:rFonts w:cs="Arial"/>
          </w:rPr>
          <w:t>Services</w:t>
        </w:r>
      </w:hyperlink>
    </w:p>
    <w:p w14:paraId="58831F5F" w14:textId="6CDC6725" w:rsidR="00F56C33" w:rsidRPr="005A5431" w:rsidRDefault="00F56C33" w:rsidP="00142A02">
      <w:pPr>
        <w:pStyle w:val="ListParagraph"/>
        <w:numPr>
          <w:ilvl w:val="0"/>
          <w:numId w:val="35"/>
        </w:numPr>
        <w:spacing w:before="0"/>
        <w:ind w:left="851" w:hanging="425"/>
        <w:rPr>
          <w:rFonts w:cs="Arial"/>
        </w:rPr>
      </w:pPr>
      <w:hyperlink w:anchor="_My_Aged_Care" w:history="1">
        <w:r w:rsidRPr="005A5431">
          <w:rPr>
            <w:rStyle w:val="Hyperlink"/>
            <w:rFonts w:cs="Arial"/>
          </w:rPr>
          <w:t>My Aged Care interactions</w:t>
        </w:r>
      </w:hyperlink>
    </w:p>
    <w:p w14:paraId="11B8EDEE" w14:textId="1F17ED4C" w:rsidR="00F56C33" w:rsidRPr="005A5431" w:rsidRDefault="00F56C33" w:rsidP="00142A02">
      <w:pPr>
        <w:pStyle w:val="ListParagraph"/>
        <w:numPr>
          <w:ilvl w:val="0"/>
          <w:numId w:val="35"/>
        </w:numPr>
        <w:spacing w:before="0"/>
        <w:ind w:left="851" w:hanging="425"/>
        <w:rPr>
          <w:rFonts w:cs="Arial"/>
        </w:rPr>
      </w:pPr>
      <w:hyperlink w:anchor="_Notes" w:history="1">
        <w:r w:rsidRPr="005A5431">
          <w:rPr>
            <w:rStyle w:val="Hyperlink"/>
            <w:rFonts w:cs="Arial"/>
          </w:rPr>
          <w:t>Notes</w:t>
        </w:r>
      </w:hyperlink>
    </w:p>
    <w:p w14:paraId="7F4EC2E5" w14:textId="4088B5D0" w:rsidR="00F56C33" w:rsidRPr="005A5431" w:rsidRDefault="00F56C33" w:rsidP="00142A02">
      <w:pPr>
        <w:pStyle w:val="ListParagraph"/>
        <w:numPr>
          <w:ilvl w:val="0"/>
          <w:numId w:val="35"/>
        </w:numPr>
        <w:spacing w:before="0"/>
        <w:ind w:left="851" w:hanging="425"/>
        <w:rPr>
          <w:rFonts w:cs="Arial"/>
        </w:rPr>
      </w:pPr>
      <w:hyperlink w:anchor="_Tasks_and_Notifications" w:history="1">
        <w:r w:rsidRPr="005A5431">
          <w:rPr>
            <w:rStyle w:val="Hyperlink"/>
            <w:rFonts w:cs="Arial"/>
          </w:rPr>
          <w:t>Tasks and Notifications.</w:t>
        </w:r>
      </w:hyperlink>
    </w:p>
    <w:p w14:paraId="4ADF956B" w14:textId="782E8815" w:rsidR="00F56C33" w:rsidRPr="00F56C33" w:rsidRDefault="00F56C33" w:rsidP="00F56C33">
      <w:pPr>
        <w:spacing w:before="0"/>
        <w:rPr>
          <w:rFonts w:cs="Arial"/>
        </w:rPr>
      </w:pPr>
      <w:r w:rsidRPr="00F56C33">
        <w:rPr>
          <w:rFonts w:cs="Arial"/>
          <w:noProof/>
        </w:rPr>
        <w:drawing>
          <wp:inline distT="0" distB="0" distL="0" distR="0" wp14:anchorId="2C277B8D" wp14:editId="785AD49D">
            <wp:extent cx="5759450" cy="603250"/>
            <wp:effectExtent l="19050" t="19050" r="12700" b="25400"/>
            <wp:docPr id="1979638867" name="Picture 1" descr="Tabs of the client record, showing client summary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38867" name="Picture 1" descr="Tabs of the client record, showing client summary is selected."/>
                    <pic:cNvPicPr/>
                  </pic:nvPicPr>
                  <pic:blipFill>
                    <a:blip r:embed="rId58"/>
                    <a:stretch>
                      <a:fillRect/>
                    </a:stretch>
                  </pic:blipFill>
                  <pic:spPr>
                    <a:xfrm>
                      <a:off x="0" y="0"/>
                      <a:ext cx="5759450" cy="603250"/>
                    </a:xfrm>
                    <a:prstGeom prst="rect">
                      <a:avLst/>
                    </a:prstGeom>
                    <a:ln>
                      <a:solidFill>
                        <a:schemeClr val="accent1">
                          <a:lumMod val="50000"/>
                        </a:schemeClr>
                      </a:solidFill>
                    </a:ln>
                  </pic:spPr>
                </pic:pic>
              </a:graphicData>
            </a:graphic>
          </wp:inline>
        </w:drawing>
      </w:r>
    </w:p>
    <w:p w14:paraId="62590B8D" w14:textId="77777777" w:rsidR="001325EC" w:rsidRPr="005656B7" w:rsidRDefault="001325EC" w:rsidP="00490078">
      <w:pPr>
        <w:pStyle w:val="Heading3"/>
        <w:spacing w:before="360"/>
      </w:pPr>
      <w:bookmarkStart w:id="342" w:name="_Toc237594396"/>
      <w:bookmarkStart w:id="343" w:name="_Toc239262694"/>
      <w:bookmarkStart w:id="344" w:name="_Toc237594399"/>
      <w:bookmarkStart w:id="345" w:name="_Toc239262697"/>
      <w:bookmarkStart w:id="346" w:name="_Toc237594400"/>
      <w:bookmarkStart w:id="347" w:name="_Toc239262698"/>
      <w:bookmarkStart w:id="348" w:name="_Toc237594401"/>
      <w:bookmarkStart w:id="349" w:name="_Toc239262699"/>
      <w:bookmarkStart w:id="350" w:name="_Toc237594402"/>
      <w:bookmarkStart w:id="351" w:name="_Toc239262700"/>
      <w:bookmarkStart w:id="352" w:name="_Toc237594403"/>
      <w:bookmarkStart w:id="353" w:name="_Toc239262701"/>
      <w:bookmarkStart w:id="354" w:name="_Toc237594404"/>
      <w:bookmarkStart w:id="355" w:name="_Toc239262702"/>
      <w:bookmarkStart w:id="356" w:name="_Toc237594405"/>
      <w:bookmarkStart w:id="357" w:name="_Toc239262703"/>
      <w:bookmarkStart w:id="358" w:name="_Toc237594406"/>
      <w:bookmarkStart w:id="359" w:name="_Toc239262704"/>
      <w:bookmarkStart w:id="360" w:name="_Toc237594407"/>
      <w:bookmarkStart w:id="361" w:name="_Toc239262705"/>
      <w:bookmarkStart w:id="362" w:name="_Toc237594408"/>
      <w:bookmarkStart w:id="363" w:name="_Toc239262706"/>
      <w:bookmarkStart w:id="364" w:name="_Toc237594409"/>
      <w:bookmarkStart w:id="365" w:name="_Toc239262707"/>
      <w:bookmarkStart w:id="366" w:name="_Toc237594410"/>
      <w:bookmarkStart w:id="367" w:name="_Toc239262708"/>
      <w:bookmarkStart w:id="368" w:name="_Toc237594411"/>
      <w:bookmarkStart w:id="369" w:name="_Toc239262709"/>
      <w:bookmarkStart w:id="370" w:name="_Toc237594412"/>
      <w:bookmarkStart w:id="371" w:name="_Toc239262710"/>
      <w:bookmarkStart w:id="372" w:name="_Toc237594413"/>
      <w:bookmarkStart w:id="373" w:name="_Toc239262711"/>
      <w:bookmarkStart w:id="374" w:name="_Toc237594414"/>
      <w:bookmarkStart w:id="375" w:name="_Toc239262712"/>
      <w:bookmarkStart w:id="376" w:name="_Toc237594415"/>
      <w:bookmarkStart w:id="377" w:name="_Toc239262713"/>
      <w:bookmarkStart w:id="378" w:name="_Toc237594416"/>
      <w:bookmarkStart w:id="379" w:name="_Toc239262714"/>
      <w:bookmarkStart w:id="380" w:name="_Toc237594417"/>
      <w:bookmarkStart w:id="381" w:name="_Toc239262715"/>
      <w:bookmarkStart w:id="382" w:name="_Toc237594418"/>
      <w:bookmarkStart w:id="383" w:name="_Toc239262716"/>
      <w:bookmarkStart w:id="384" w:name="_Toc237594419"/>
      <w:bookmarkStart w:id="385" w:name="_Toc239262717"/>
      <w:bookmarkStart w:id="386" w:name="_Toc237594420"/>
      <w:bookmarkStart w:id="387" w:name="_Toc239262718"/>
      <w:bookmarkStart w:id="388" w:name="_Toc237594421"/>
      <w:bookmarkStart w:id="389" w:name="_Toc239262719"/>
      <w:bookmarkStart w:id="390" w:name="_Toc237594422"/>
      <w:bookmarkStart w:id="391" w:name="_Toc239262720"/>
      <w:bookmarkStart w:id="392" w:name="_Toc237594423"/>
      <w:bookmarkStart w:id="393" w:name="_Toc239262721"/>
      <w:bookmarkStart w:id="394" w:name="_Toc237594424"/>
      <w:bookmarkStart w:id="395" w:name="_Toc239262722"/>
      <w:bookmarkStart w:id="396" w:name="_Toc237594425"/>
      <w:bookmarkStart w:id="397" w:name="_Toc239262723"/>
      <w:bookmarkStart w:id="398" w:name="_Toc237594426"/>
      <w:bookmarkStart w:id="399" w:name="_Toc239262724"/>
      <w:bookmarkStart w:id="400" w:name="_Toc237594427"/>
      <w:bookmarkStart w:id="401" w:name="_Toc239262725"/>
      <w:bookmarkStart w:id="402" w:name="_Toc237594428"/>
      <w:bookmarkStart w:id="403" w:name="_Toc239262726"/>
      <w:bookmarkStart w:id="404" w:name="_Toc237594429"/>
      <w:bookmarkStart w:id="405" w:name="_Toc239262727"/>
      <w:bookmarkStart w:id="406" w:name="_Toc237594430"/>
      <w:bookmarkStart w:id="407" w:name="_Toc239262728"/>
      <w:bookmarkStart w:id="408" w:name="_Toc237594431"/>
      <w:bookmarkStart w:id="409" w:name="_Toc239262729"/>
      <w:bookmarkStart w:id="410" w:name="_Toc237594432"/>
      <w:bookmarkStart w:id="411" w:name="_Toc239262730"/>
      <w:bookmarkStart w:id="412" w:name="_Toc237594433"/>
      <w:bookmarkStart w:id="413" w:name="_Toc239262731"/>
      <w:bookmarkStart w:id="414" w:name="_Toc237594434"/>
      <w:bookmarkStart w:id="415" w:name="_Toc239262732"/>
      <w:bookmarkStart w:id="416" w:name="_Toc237594435"/>
      <w:bookmarkStart w:id="417" w:name="_Toc239262733"/>
      <w:bookmarkStart w:id="418" w:name="_Toc237594436"/>
      <w:bookmarkStart w:id="419" w:name="_Toc239262734"/>
      <w:bookmarkStart w:id="420" w:name="_Toc237594437"/>
      <w:bookmarkStart w:id="421" w:name="_Toc239262735"/>
      <w:bookmarkStart w:id="422" w:name="_Toc237594438"/>
      <w:bookmarkStart w:id="423" w:name="_Toc239262736"/>
      <w:bookmarkStart w:id="424" w:name="_Toc237594439"/>
      <w:bookmarkStart w:id="425" w:name="_Toc239262737"/>
      <w:bookmarkStart w:id="426" w:name="_Toc237594440"/>
      <w:bookmarkStart w:id="427" w:name="_Toc239262738"/>
      <w:bookmarkStart w:id="428" w:name="_Toc237594441"/>
      <w:bookmarkStart w:id="429" w:name="_Toc239262739"/>
      <w:bookmarkStart w:id="430" w:name="_Toc237594442"/>
      <w:bookmarkStart w:id="431" w:name="_Toc239262740"/>
      <w:bookmarkStart w:id="432" w:name="_Toc237594443"/>
      <w:bookmarkStart w:id="433" w:name="_Toc239262741"/>
      <w:bookmarkStart w:id="434" w:name="_Toc237594444"/>
      <w:bookmarkStart w:id="435" w:name="_Toc239262742"/>
      <w:bookmarkStart w:id="436" w:name="_Toc237594445"/>
      <w:bookmarkStart w:id="437" w:name="_Toc239262743"/>
      <w:bookmarkStart w:id="438" w:name="_Toc237594446"/>
      <w:bookmarkStart w:id="439" w:name="_Toc239262744"/>
      <w:bookmarkStart w:id="440" w:name="_Toc237594447"/>
      <w:bookmarkStart w:id="441" w:name="_Toc239262745"/>
      <w:bookmarkStart w:id="442" w:name="_Toc237594448"/>
      <w:bookmarkStart w:id="443" w:name="_Toc239262746"/>
      <w:bookmarkStart w:id="444" w:name="_Toc237594449"/>
      <w:bookmarkStart w:id="445" w:name="_Toc239262747"/>
      <w:bookmarkStart w:id="446" w:name="_Toc237594450"/>
      <w:bookmarkStart w:id="447" w:name="_Toc239262748"/>
      <w:bookmarkStart w:id="448" w:name="_Toc237594451"/>
      <w:bookmarkStart w:id="449" w:name="_Toc239262749"/>
      <w:bookmarkStart w:id="450" w:name="_Toc237594452"/>
      <w:bookmarkStart w:id="451" w:name="_Toc239262750"/>
      <w:bookmarkStart w:id="452" w:name="_Toc237594453"/>
      <w:bookmarkStart w:id="453" w:name="_Toc239262751"/>
      <w:bookmarkStart w:id="454" w:name="_Toc237594454"/>
      <w:bookmarkStart w:id="455" w:name="_Toc239262752"/>
      <w:bookmarkStart w:id="456" w:name="_Toc237594455"/>
      <w:bookmarkStart w:id="457" w:name="_Toc239262753"/>
      <w:bookmarkStart w:id="458" w:name="_Toc237594456"/>
      <w:bookmarkStart w:id="459" w:name="_Toc239262754"/>
      <w:bookmarkStart w:id="460" w:name="_Toc237594457"/>
      <w:bookmarkStart w:id="461" w:name="_Toc239262755"/>
      <w:bookmarkStart w:id="462" w:name="_Toc237594458"/>
      <w:bookmarkStart w:id="463" w:name="_Toc239262756"/>
      <w:bookmarkStart w:id="464" w:name="_Toc237594459"/>
      <w:bookmarkStart w:id="465" w:name="_Toc239262757"/>
      <w:bookmarkStart w:id="466" w:name="_Toc237594460"/>
      <w:bookmarkStart w:id="467" w:name="_Toc239262758"/>
      <w:bookmarkStart w:id="468" w:name="_Toc237594461"/>
      <w:bookmarkStart w:id="469" w:name="_Toc239262759"/>
      <w:bookmarkStart w:id="470" w:name="_Toc237594462"/>
      <w:bookmarkStart w:id="471" w:name="_Toc239262760"/>
      <w:bookmarkStart w:id="472" w:name="_Toc237594463"/>
      <w:bookmarkStart w:id="473" w:name="_Toc239262761"/>
      <w:bookmarkStart w:id="474" w:name="_Toc237594464"/>
      <w:bookmarkStart w:id="475" w:name="_Toc239262762"/>
      <w:bookmarkStart w:id="476" w:name="_Toc237594465"/>
      <w:bookmarkStart w:id="477" w:name="_Toc239262763"/>
      <w:bookmarkStart w:id="478" w:name="_Toc237594466"/>
      <w:bookmarkStart w:id="479" w:name="_Toc239262764"/>
      <w:bookmarkStart w:id="480" w:name="_Toc237594467"/>
      <w:bookmarkStart w:id="481" w:name="_Toc239262765"/>
      <w:bookmarkStart w:id="482" w:name="_Toc237594468"/>
      <w:bookmarkStart w:id="483" w:name="_Toc239262766"/>
      <w:bookmarkStart w:id="484" w:name="_Toc237594469"/>
      <w:bookmarkStart w:id="485" w:name="_Toc239262767"/>
      <w:bookmarkStart w:id="486" w:name="_Toc237594470"/>
      <w:bookmarkStart w:id="487" w:name="_Toc239262768"/>
      <w:bookmarkStart w:id="488" w:name="_Toc237594471"/>
      <w:bookmarkStart w:id="489" w:name="_Toc239262769"/>
      <w:bookmarkStart w:id="490" w:name="_Toc237594472"/>
      <w:bookmarkStart w:id="491" w:name="_Toc239262770"/>
      <w:bookmarkStart w:id="492" w:name="_Toc237594473"/>
      <w:bookmarkStart w:id="493" w:name="_Toc239262771"/>
      <w:bookmarkStart w:id="494" w:name="_Toc237594474"/>
      <w:bookmarkStart w:id="495" w:name="_Toc239262772"/>
      <w:bookmarkStart w:id="496" w:name="_Toc237594475"/>
      <w:bookmarkStart w:id="497" w:name="_Toc239262773"/>
      <w:bookmarkStart w:id="498" w:name="_Toc237594476"/>
      <w:bookmarkStart w:id="499" w:name="_Toc239262774"/>
      <w:bookmarkStart w:id="500" w:name="_Toc237594477"/>
      <w:bookmarkStart w:id="501" w:name="_Toc239262775"/>
      <w:bookmarkStart w:id="502" w:name="_Toc237594478"/>
      <w:bookmarkStart w:id="503" w:name="_Toc239262776"/>
      <w:bookmarkStart w:id="504" w:name="_Toc237594479"/>
      <w:bookmarkStart w:id="505" w:name="_Toc239262777"/>
      <w:bookmarkStart w:id="506" w:name="_Toc237594480"/>
      <w:bookmarkStart w:id="507" w:name="_Toc239262778"/>
      <w:bookmarkStart w:id="508" w:name="_Toc237594481"/>
      <w:bookmarkStart w:id="509" w:name="_Toc239262779"/>
      <w:bookmarkStart w:id="510" w:name="_Toc237594482"/>
      <w:bookmarkStart w:id="511" w:name="_Toc239262780"/>
      <w:bookmarkStart w:id="512" w:name="_Toc237594483"/>
      <w:bookmarkStart w:id="513" w:name="_Toc239262781"/>
      <w:bookmarkStart w:id="514" w:name="_Toc237594484"/>
      <w:bookmarkStart w:id="515" w:name="_Toc239262782"/>
      <w:bookmarkStart w:id="516" w:name="_Toc237594485"/>
      <w:bookmarkStart w:id="517" w:name="_Toc239262783"/>
      <w:bookmarkStart w:id="518" w:name="_Toc237594486"/>
      <w:bookmarkStart w:id="519" w:name="_Toc239262784"/>
      <w:bookmarkStart w:id="520" w:name="_Toc237594487"/>
      <w:bookmarkStart w:id="521" w:name="_Toc239262785"/>
      <w:bookmarkStart w:id="522" w:name="_Toc237594488"/>
      <w:bookmarkStart w:id="523" w:name="_Toc239262786"/>
      <w:bookmarkStart w:id="524" w:name="_Toc237594489"/>
      <w:bookmarkStart w:id="525" w:name="_Toc239262787"/>
      <w:bookmarkStart w:id="526" w:name="_Toc237594490"/>
      <w:bookmarkStart w:id="527" w:name="_Toc239262788"/>
      <w:bookmarkStart w:id="528" w:name="_Toc237594491"/>
      <w:bookmarkStart w:id="529" w:name="_Toc239262789"/>
      <w:bookmarkStart w:id="530" w:name="_Toc237594492"/>
      <w:bookmarkStart w:id="531" w:name="_Toc239262790"/>
      <w:bookmarkStart w:id="532" w:name="_Toc237594493"/>
      <w:bookmarkStart w:id="533" w:name="_Toc239262791"/>
      <w:bookmarkStart w:id="534" w:name="_Toc237594494"/>
      <w:bookmarkStart w:id="535" w:name="_Toc239262792"/>
      <w:bookmarkStart w:id="536" w:name="_Toc237594495"/>
      <w:bookmarkStart w:id="537" w:name="_Toc239262793"/>
      <w:bookmarkStart w:id="538" w:name="_Toc237594496"/>
      <w:bookmarkStart w:id="539" w:name="_Toc239262794"/>
      <w:bookmarkStart w:id="540" w:name="_Toc237594497"/>
      <w:bookmarkStart w:id="541" w:name="_Toc239262795"/>
      <w:bookmarkStart w:id="542" w:name="_Toc237594498"/>
      <w:bookmarkStart w:id="543" w:name="_Toc239262796"/>
      <w:bookmarkStart w:id="544" w:name="_Toc237594499"/>
      <w:bookmarkStart w:id="545" w:name="_Toc239262797"/>
      <w:bookmarkStart w:id="546" w:name="_Toc237594500"/>
      <w:bookmarkStart w:id="547" w:name="_Toc239262798"/>
      <w:bookmarkStart w:id="548" w:name="_Toc237594501"/>
      <w:bookmarkStart w:id="549" w:name="_Toc239262799"/>
      <w:bookmarkStart w:id="550" w:name="_Toc237594502"/>
      <w:bookmarkStart w:id="551" w:name="_Toc239262800"/>
      <w:bookmarkStart w:id="552" w:name="_Toc237594503"/>
      <w:bookmarkStart w:id="553" w:name="_Toc239262801"/>
      <w:bookmarkStart w:id="554" w:name="_Toc237594504"/>
      <w:bookmarkStart w:id="555" w:name="_Toc239262802"/>
      <w:bookmarkStart w:id="556" w:name="_Toc237594505"/>
      <w:bookmarkStart w:id="557" w:name="_Toc239262803"/>
      <w:bookmarkStart w:id="558" w:name="_Toc237594506"/>
      <w:bookmarkStart w:id="559" w:name="_Toc239262804"/>
      <w:bookmarkStart w:id="560" w:name="_Toc237594507"/>
      <w:bookmarkStart w:id="561" w:name="_Toc239262805"/>
      <w:bookmarkStart w:id="562" w:name="_Toc237594508"/>
      <w:bookmarkStart w:id="563" w:name="_Toc239262806"/>
      <w:bookmarkStart w:id="564" w:name="_Toc237594509"/>
      <w:bookmarkStart w:id="565" w:name="_Toc239262807"/>
      <w:bookmarkStart w:id="566" w:name="_Toc237594510"/>
      <w:bookmarkStart w:id="567" w:name="_Toc239262808"/>
      <w:bookmarkStart w:id="568" w:name="_Toc237594522"/>
      <w:bookmarkStart w:id="569" w:name="_Toc239262820"/>
      <w:bookmarkStart w:id="570" w:name="_Toc237594523"/>
      <w:bookmarkStart w:id="571" w:name="_Toc239262821"/>
      <w:bookmarkStart w:id="572" w:name="_Toc237594524"/>
      <w:bookmarkStart w:id="573" w:name="_Toc239262822"/>
      <w:bookmarkStart w:id="574" w:name="_Toc237594525"/>
      <w:bookmarkStart w:id="575" w:name="_Toc239262823"/>
      <w:bookmarkStart w:id="576" w:name="_Toc237594526"/>
      <w:bookmarkStart w:id="577" w:name="_Toc239262824"/>
      <w:bookmarkStart w:id="578" w:name="_Toc237594527"/>
      <w:bookmarkStart w:id="579" w:name="_Toc239262825"/>
      <w:bookmarkStart w:id="580" w:name="_Toc237594528"/>
      <w:bookmarkStart w:id="581" w:name="_Toc239262826"/>
      <w:bookmarkStart w:id="582" w:name="_Toc237594529"/>
      <w:bookmarkStart w:id="583" w:name="_Toc239262827"/>
      <w:bookmarkStart w:id="584" w:name="_Toc237594530"/>
      <w:bookmarkStart w:id="585" w:name="_Toc239262828"/>
      <w:bookmarkStart w:id="586" w:name="_Toc237594531"/>
      <w:bookmarkStart w:id="587" w:name="_Toc239262829"/>
      <w:bookmarkStart w:id="588" w:name="_Toc237594532"/>
      <w:bookmarkStart w:id="589" w:name="_Toc239262830"/>
      <w:bookmarkStart w:id="590" w:name="_Toc237594533"/>
      <w:bookmarkStart w:id="591" w:name="_Toc239262831"/>
      <w:bookmarkStart w:id="592" w:name="_Toc237594534"/>
      <w:bookmarkStart w:id="593" w:name="_Toc239262832"/>
      <w:bookmarkStart w:id="594" w:name="_Toc237594535"/>
      <w:bookmarkStart w:id="595" w:name="_Toc239262833"/>
      <w:bookmarkStart w:id="596" w:name="_Toc237594536"/>
      <w:bookmarkStart w:id="597" w:name="_Toc239262834"/>
      <w:bookmarkStart w:id="598" w:name="_Toc237594537"/>
      <w:bookmarkStart w:id="599" w:name="_Toc239262835"/>
      <w:bookmarkStart w:id="600" w:name="_Toc237594538"/>
      <w:bookmarkStart w:id="601" w:name="_Toc239262836"/>
      <w:bookmarkStart w:id="602" w:name="_Toc237594539"/>
      <w:bookmarkStart w:id="603" w:name="_Toc239262837"/>
      <w:bookmarkStart w:id="604" w:name="_Client_Summary"/>
      <w:bookmarkStart w:id="605" w:name="_Toc241847289"/>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Pr="005656B7">
        <w:t>Client Summary</w:t>
      </w:r>
      <w:bookmarkEnd w:id="605"/>
    </w:p>
    <w:p w14:paraId="2EF32EA8" w14:textId="46502D1C" w:rsidR="001329BF" w:rsidRDefault="001325EC" w:rsidP="001325EC">
      <w:pPr>
        <w:rPr>
          <w:rFonts w:cs="Arial"/>
        </w:rPr>
      </w:pPr>
      <w:r w:rsidRPr="009D07B6">
        <w:rPr>
          <w:rFonts w:cs="Arial"/>
        </w:rPr>
        <w:t xml:space="preserve">The </w:t>
      </w:r>
      <w:r w:rsidRPr="009D07B6">
        <w:rPr>
          <w:rFonts w:cs="Arial"/>
          <w:b/>
          <w:bCs/>
        </w:rPr>
        <w:t xml:space="preserve">Client summary </w:t>
      </w:r>
      <w:r w:rsidRPr="009D07B6">
        <w:rPr>
          <w:rFonts w:cs="Arial"/>
        </w:rPr>
        <w:t>tab contains a</w:t>
      </w:r>
      <w:r w:rsidR="006C6666">
        <w:rPr>
          <w:rFonts w:cs="Arial"/>
        </w:rPr>
        <w:t xml:space="preserve">n overview of the client’s </w:t>
      </w:r>
      <w:r w:rsidRPr="009D07B6">
        <w:rPr>
          <w:rFonts w:cs="Arial"/>
        </w:rPr>
        <w:t xml:space="preserve">key information </w:t>
      </w:r>
      <w:r w:rsidR="00D57F55">
        <w:rPr>
          <w:rFonts w:cs="Arial"/>
        </w:rPr>
        <w:t xml:space="preserve">and their </w:t>
      </w:r>
      <w:r w:rsidRPr="009D07B6">
        <w:rPr>
          <w:rFonts w:cs="Arial"/>
        </w:rPr>
        <w:t>interactions with My Aged Care.</w:t>
      </w:r>
      <w:r w:rsidR="001329BF">
        <w:rPr>
          <w:rFonts w:cs="Arial"/>
        </w:rPr>
        <w:t xml:space="preserve"> </w:t>
      </w:r>
      <w:r w:rsidR="00D57F55">
        <w:rPr>
          <w:rFonts w:cs="Arial"/>
        </w:rPr>
        <w:t>The tab has two sections:</w:t>
      </w:r>
    </w:p>
    <w:p w14:paraId="68D5AEFC" w14:textId="4A3CBFD8" w:rsidR="004567CC" w:rsidRPr="004E329A" w:rsidRDefault="001329BF" w:rsidP="004567CC">
      <w:r>
        <w:rPr>
          <w:rFonts w:cs="Arial"/>
        </w:rPr>
        <w:t xml:space="preserve">Client </w:t>
      </w:r>
      <w:r w:rsidR="00CE2092">
        <w:rPr>
          <w:rFonts w:cs="Arial"/>
        </w:rPr>
        <w:t xml:space="preserve">Journey Tracker </w:t>
      </w:r>
      <w:r w:rsidR="00FB02CC">
        <w:rPr>
          <w:rFonts w:cs="Arial"/>
        </w:rPr>
        <w:t>(</w:t>
      </w:r>
      <w:r w:rsidR="00FB02CC" w:rsidRPr="00490078">
        <w:rPr>
          <w:rFonts w:cs="Arial"/>
          <w:b/>
          <w:bCs/>
        </w:rPr>
        <w:t>Client tracker</w:t>
      </w:r>
      <w:r w:rsidR="00FB02CC">
        <w:rPr>
          <w:rFonts w:cs="Arial"/>
        </w:rPr>
        <w:t>)</w:t>
      </w:r>
      <w:r w:rsidR="00E75D16">
        <w:rPr>
          <w:rFonts w:cs="Arial"/>
        </w:rPr>
        <w:t xml:space="preserve">: This </w:t>
      </w:r>
      <w:r w:rsidR="004567CC" w:rsidRPr="004E329A">
        <w:t xml:space="preserve">visual tool shows where </w:t>
      </w:r>
      <w:r w:rsidR="00E75D16">
        <w:t>the</w:t>
      </w:r>
      <w:r w:rsidR="004567CC" w:rsidRPr="004E329A">
        <w:t xml:space="preserve"> client is in their My Aged Care journey and what </w:t>
      </w:r>
      <w:r w:rsidR="00E75D16">
        <w:t xml:space="preserve">steps come </w:t>
      </w:r>
      <w:r w:rsidR="004567CC" w:rsidRPr="004E329A">
        <w:t xml:space="preserve">next. </w:t>
      </w:r>
      <w:r w:rsidR="004567CC">
        <w:t>It displays above the Client Summary.</w:t>
      </w:r>
    </w:p>
    <w:p w14:paraId="2BE5C728" w14:textId="51800055" w:rsidR="001325EC" w:rsidRPr="009D07B6" w:rsidRDefault="001325EC" w:rsidP="001325EC">
      <w:pPr>
        <w:rPr>
          <w:rFonts w:cs="Arial"/>
        </w:rPr>
      </w:pPr>
      <w:r w:rsidRPr="009D07B6">
        <w:rPr>
          <w:rStyle w:val="Strong"/>
          <w:rFonts w:cs="Arial"/>
        </w:rPr>
        <w:t>Client summary</w:t>
      </w:r>
      <w:r w:rsidR="00902012" w:rsidRPr="00490078">
        <w:rPr>
          <w:rStyle w:val="Strong"/>
          <w:rFonts w:cs="Arial"/>
          <w:b w:val="0"/>
          <w:bCs w:val="0"/>
        </w:rPr>
        <w:t>:</w:t>
      </w:r>
      <w:r w:rsidRPr="009D07B6">
        <w:rPr>
          <w:rFonts w:cs="Arial"/>
        </w:rPr>
        <w:t xml:space="preserve"> </w:t>
      </w:r>
      <w:r w:rsidR="00A170AF">
        <w:rPr>
          <w:rFonts w:cs="Arial"/>
        </w:rPr>
        <w:t xml:space="preserve">This section </w:t>
      </w:r>
      <w:r w:rsidRPr="009D07B6">
        <w:rPr>
          <w:rFonts w:cs="Arial"/>
        </w:rPr>
        <w:t xml:space="preserve">provides information about the client’s interactions with My Aged Care, </w:t>
      </w:r>
      <w:proofErr w:type="gramStart"/>
      <w:r w:rsidRPr="009D07B6">
        <w:rPr>
          <w:rFonts w:cs="Arial"/>
        </w:rPr>
        <w:t>including:</w:t>
      </w:r>
      <w:proofErr w:type="gramEnd"/>
      <w:r w:rsidRPr="009D07B6">
        <w:rPr>
          <w:rFonts w:cs="Arial"/>
        </w:rPr>
        <w:t xml:space="preserve"> Assessments, Approvals, Service recommendations, Service delivery status, Client goals, and Reablement and linking support periods (where available).</w:t>
      </w:r>
    </w:p>
    <w:p w14:paraId="2CF9C144" w14:textId="77FBB95E" w:rsidR="001325EC" w:rsidRPr="009D07B6" w:rsidRDefault="002529F5" w:rsidP="001325EC">
      <w:pPr>
        <w:rPr>
          <w:rFonts w:cs="Arial"/>
        </w:rPr>
      </w:pPr>
      <w:r w:rsidRPr="002529F5">
        <w:rPr>
          <w:rFonts w:cs="Arial"/>
          <w:noProof/>
        </w:rPr>
        <w:lastRenderedPageBreak/>
        <w:drawing>
          <wp:inline distT="0" distB="0" distL="0" distR="0" wp14:anchorId="0F035013" wp14:editId="1504204F">
            <wp:extent cx="5759450" cy="5842635"/>
            <wp:effectExtent l="19050" t="19050" r="12700" b="24765"/>
            <wp:docPr id="1087628108" name="Picture 1" descr="Client summary page of the client record, showing details of assessments and appro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28108" name="Picture 1" descr="Client summary page of the client record, showing details of assessments and approvals."/>
                    <pic:cNvPicPr/>
                  </pic:nvPicPr>
                  <pic:blipFill>
                    <a:blip r:embed="rId59"/>
                    <a:stretch>
                      <a:fillRect/>
                    </a:stretch>
                  </pic:blipFill>
                  <pic:spPr>
                    <a:xfrm>
                      <a:off x="0" y="0"/>
                      <a:ext cx="5759450" cy="5842635"/>
                    </a:xfrm>
                    <a:prstGeom prst="rect">
                      <a:avLst/>
                    </a:prstGeom>
                    <a:ln>
                      <a:solidFill>
                        <a:schemeClr val="accent1">
                          <a:lumMod val="75000"/>
                        </a:schemeClr>
                      </a:solidFill>
                    </a:ln>
                  </pic:spPr>
                </pic:pic>
              </a:graphicData>
            </a:graphic>
          </wp:inline>
        </w:drawing>
      </w:r>
    </w:p>
    <w:p w14:paraId="3EE80A67" w14:textId="1E25C4A5" w:rsidR="001325EC" w:rsidRPr="00A04E3D" w:rsidRDefault="00A04E3D" w:rsidP="00EB4239">
      <w:pPr>
        <w:widowControl/>
        <w:rPr>
          <w:rFonts w:cs="Arial"/>
        </w:rPr>
      </w:pPr>
      <w:r w:rsidRPr="00490078">
        <w:rPr>
          <w:rFonts w:cs="Arial"/>
        </w:rPr>
        <w:t>To print a section, selec</w:t>
      </w:r>
      <w:r>
        <w:rPr>
          <w:rFonts w:cs="Arial"/>
        </w:rPr>
        <w:t>t</w:t>
      </w:r>
      <w:r w:rsidRPr="00490078">
        <w:rPr>
          <w:rFonts w:cs="Arial"/>
        </w:rPr>
        <w:t xml:space="preserve"> the </w:t>
      </w:r>
      <w:r w:rsidRPr="00A04E3D">
        <w:rPr>
          <w:rFonts w:cs="Arial"/>
          <w:b/>
          <w:bCs/>
        </w:rPr>
        <w:t>Prin</w:t>
      </w:r>
      <w:r w:rsidRPr="00490078">
        <w:rPr>
          <w:rFonts w:cs="Arial"/>
          <w:b/>
          <w:bCs/>
        </w:rPr>
        <w:t>t</w:t>
      </w:r>
      <w:r w:rsidRPr="00A04E3D">
        <w:rPr>
          <w:rFonts w:cs="Arial"/>
          <w:b/>
          <w:bCs/>
        </w:rPr>
        <w:t xml:space="preserve"> Page</w:t>
      </w:r>
      <w:r w:rsidRPr="00490078">
        <w:rPr>
          <w:rFonts w:cs="Arial"/>
        </w:rPr>
        <w:t xml:space="preserve"> button on the right side of the section heading.</w:t>
      </w:r>
    </w:p>
    <w:p w14:paraId="66E3EA22" w14:textId="77777777" w:rsidR="001325EC" w:rsidRPr="009D07B6" w:rsidRDefault="001325EC" w:rsidP="001325EC">
      <w:pPr>
        <w:rPr>
          <w:rFonts w:cs="Arial"/>
        </w:rPr>
      </w:pPr>
      <w:r w:rsidRPr="009D07B6">
        <w:rPr>
          <w:rFonts w:cs="Arial"/>
          <w:noProof/>
        </w:rPr>
        <w:drawing>
          <wp:inline distT="0" distB="0" distL="0" distR="0" wp14:anchorId="56B5AE3A" wp14:editId="71C3826C">
            <wp:extent cx="5779488" cy="1107440"/>
            <wp:effectExtent l="19050" t="19050" r="12065" b="16510"/>
            <wp:docPr id="1184786867" name="Picture 1" descr="'Client summary' page, 'Client summary' tab. Shows the Client summary banner. Print icon is highlighted on the right hand 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25093" name="Picture 1" descr="'Client summary' page, 'Client summary' tab. Shows the Client summary banner. Print icon is highlighted on the right hand side. "/>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84397" cy="1108381"/>
                    </a:xfrm>
                    <a:prstGeom prst="rect">
                      <a:avLst/>
                    </a:prstGeom>
                    <a:noFill/>
                    <a:ln>
                      <a:solidFill>
                        <a:schemeClr val="accent1">
                          <a:lumMod val="75000"/>
                        </a:schemeClr>
                      </a:solidFill>
                    </a:ln>
                  </pic:spPr>
                </pic:pic>
              </a:graphicData>
            </a:graphic>
          </wp:inline>
        </w:drawing>
      </w:r>
    </w:p>
    <w:p w14:paraId="5099F696" w14:textId="77777777" w:rsidR="001325EC" w:rsidRPr="009D07B6" w:rsidRDefault="001325EC" w:rsidP="005656B7">
      <w:pPr>
        <w:pStyle w:val="Heading3"/>
      </w:pPr>
      <w:bookmarkStart w:id="606" w:name="_Client_Details"/>
      <w:bookmarkStart w:id="607" w:name="_Toc241847290"/>
      <w:bookmarkEnd w:id="606"/>
      <w:r w:rsidRPr="009D07B6">
        <w:t>Client Details</w:t>
      </w:r>
      <w:bookmarkEnd w:id="607"/>
    </w:p>
    <w:p w14:paraId="3D95C956" w14:textId="4622449E" w:rsidR="001325EC" w:rsidRDefault="001325EC" w:rsidP="001325EC">
      <w:pPr>
        <w:rPr>
          <w:rFonts w:cs="Arial"/>
        </w:rPr>
      </w:pPr>
      <w:r w:rsidRPr="009D07B6">
        <w:rPr>
          <w:rFonts w:cs="Arial"/>
        </w:rPr>
        <w:t xml:space="preserve">The </w:t>
      </w:r>
      <w:r w:rsidRPr="009D07B6">
        <w:rPr>
          <w:rFonts w:cs="Arial"/>
          <w:b/>
          <w:bCs/>
        </w:rPr>
        <w:t>Client details</w:t>
      </w:r>
      <w:r w:rsidRPr="009D07B6">
        <w:rPr>
          <w:rFonts w:cs="Arial"/>
        </w:rPr>
        <w:t xml:space="preserve"> tab contains basic demographic and contact information about the client</w:t>
      </w:r>
      <w:r w:rsidR="0093344F">
        <w:rPr>
          <w:rFonts w:cs="Arial"/>
        </w:rPr>
        <w:t>, including:</w:t>
      </w:r>
    </w:p>
    <w:p w14:paraId="711B88F5" w14:textId="62CD34F9" w:rsidR="0093344F" w:rsidRPr="00EF5D25" w:rsidRDefault="004605FA" w:rsidP="00142A02">
      <w:pPr>
        <w:pStyle w:val="ListParagraph"/>
        <w:numPr>
          <w:ilvl w:val="0"/>
          <w:numId w:val="36"/>
        </w:numPr>
        <w:ind w:left="426" w:hanging="426"/>
        <w:rPr>
          <w:rFonts w:cs="Arial"/>
        </w:rPr>
      </w:pPr>
      <w:r w:rsidRPr="00EF5D25">
        <w:rPr>
          <w:rFonts w:cs="Arial"/>
        </w:rPr>
        <w:t>Personal information</w:t>
      </w:r>
    </w:p>
    <w:p w14:paraId="408EB74F" w14:textId="2A8EA56B" w:rsidR="004605FA" w:rsidRPr="00EF5D25" w:rsidRDefault="004605FA" w:rsidP="00142A02">
      <w:pPr>
        <w:pStyle w:val="ListParagraph"/>
        <w:numPr>
          <w:ilvl w:val="0"/>
          <w:numId w:val="36"/>
        </w:numPr>
        <w:ind w:left="426" w:hanging="426"/>
        <w:rPr>
          <w:rFonts w:cs="Arial"/>
        </w:rPr>
      </w:pPr>
      <w:r w:rsidRPr="00EF5D25">
        <w:rPr>
          <w:rFonts w:cs="Arial"/>
        </w:rPr>
        <w:t>How to contact the client</w:t>
      </w:r>
    </w:p>
    <w:p w14:paraId="4663D167" w14:textId="3C447DC4" w:rsidR="004605FA" w:rsidRPr="00EF5D25" w:rsidRDefault="004605FA" w:rsidP="00142A02">
      <w:pPr>
        <w:pStyle w:val="ListParagraph"/>
        <w:numPr>
          <w:ilvl w:val="0"/>
          <w:numId w:val="36"/>
        </w:numPr>
        <w:ind w:left="426" w:hanging="426"/>
        <w:rPr>
          <w:rFonts w:cs="Arial"/>
        </w:rPr>
      </w:pPr>
      <w:r w:rsidRPr="00EF5D25">
        <w:rPr>
          <w:rFonts w:cs="Arial"/>
        </w:rPr>
        <w:t>Primary contact details</w:t>
      </w:r>
    </w:p>
    <w:p w14:paraId="19AA1686" w14:textId="30FDF113" w:rsidR="004605FA" w:rsidRPr="00EF5D25" w:rsidRDefault="004605FA" w:rsidP="00142A02">
      <w:pPr>
        <w:pStyle w:val="ListParagraph"/>
        <w:numPr>
          <w:ilvl w:val="0"/>
          <w:numId w:val="36"/>
        </w:numPr>
        <w:ind w:left="426" w:hanging="426"/>
        <w:rPr>
          <w:rFonts w:cs="Arial"/>
        </w:rPr>
      </w:pPr>
      <w:r w:rsidRPr="00EF5D25">
        <w:rPr>
          <w:rFonts w:cs="Arial"/>
        </w:rPr>
        <w:t>Notification preferences</w:t>
      </w:r>
    </w:p>
    <w:p w14:paraId="0258B517" w14:textId="49A827B7" w:rsidR="004605FA" w:rsidRPr="00EF5D25" w:rsidRDefault="004605FA" w:rsidP="00142A02">
      <w:pPr>
        <w:pStyle w:val="ListParagraph"/>
        <w:numPr>
          <w:ilvl w:val="0"/>
          <w:numId w:val="36"/>
        </w:numPr>
        <w:ind w:left="426" w:hanging="426"/>
        <w:rPr>
          <w:rFonts w:cs="Arial"/>
        </w:rPr>
      </w:pPr>
      <w:r w:rsidRPr="00EF5D25">
        <w:rPr>
          <w:rFonts w:cs="Arial"/>
        </w:rPr>
        <w:lastRenderedPageBreak/>
        <w:t>Communication requirements</w:t>
      </w:r>
    </w:p>
    <w:p w14:paraId="5ED282B7" w14:textId="717982AC" w:rsidR="004605FA" w:rsidRPr="00EF5D25" w:rsidRDefault="004605FA" w:rsidP="00142A02">
      <w:pPr>
        <w:pStyle w:val="ListParagraph"/>
        <w:numPr>
          <w:ilvl w:val="0"/>
          <w:numId w:val="36"/>
        </w:numPr>
        <w:ind w:left="426" w:hanging="426"/>
        <w:rPr>
          <w:rFonts w:cs="Arial"/>
        </w:rPr>
      </w:pPr>
      <w:r w:rsidRPr="00EF5D25">
        <w:rPr>
          <w:rFonts w:cs="Arial"/>
        </w:rPr>
        <w:t>Address details</w:t>
      </w:r>
    </w:p>
    <w:p w14:paraId="7F34A9AF" w14:textId="33D6D68F" w:rsidR="004605FA" w:rsidRPr="00EF5D25" w:rsidRDefault="004605FA" w:rsidP="00142A02">
      <w:pPr>
        <w:pStyle w:val="ListParagraph"/>
        <w:numPr>
          <w:ilvl w:val="0"/>
          <w:numId w:val="36"/>
        </w:numPr>
        <w:ind w:left="426" w:hanging="426"/>
        <w:rPr>
          <w:rFonts w:cs="Arial"/>
        </w:rPr>
      </w:pPr>
      <w:r w:rsidRPr="00EF5D25">
        <w:rPr>
          <w:rFonts w:cs="Arial"/>
        </w:rPr>
        <w:t>Identity documents</w:t>
      </w:r>
    </w:p>
    <w:p w14:paraId="05141E78" w14:textId="591A0497" w:rsidR="004605FA" w:rsidRPr="00EF5D25" w:rsidRDefault="004605FA" w:rsidP="00142A02">
      <w:pPr>
        <w:pStyle w:val="ListParagraph"/>
        <w:numPr>
          <w:ilvl w:val="0"/>
          <w:numId w:val="36"/>
        </w:numPr>
        <w:ind w:left="426" w:hanging="426"/>
        <w:rPr>
          <w:rFonts w:cs="Arial"/>
        </w:rPr>
      </w:pPr>
      <w:r w:rsidRPr="00EF5D25">
        <w:rPr>
          <w:rFonts w:cs="Arial"/>
        </w:rPr>
        <w:t>Payment details</w:t>
      </w:r>
    </w:p>
    <w:p w14:paraId="6C51BD54" w14:textId="62A85FF6" w:rsidR="004605FA" w:rsidRPr="00EF5D25" w:rsidRDefault="004605FA" w:rsidP="00142A02">
      <w:pPr>
        <w:pStyle w:val="ListParagraph"/>
        <w:numPr>
          <w:ilvl w:val="0"/>
          <w:numId w:val="36"/>
        </w:numPr>
        <w:ind w:left="426" w:hanging="426"/>
        <w:rPr>
          <w:rFonts w:cs="Arial"/>
        </w:rPr>
      </w:pPr>
      <w:r w:rsidRPr="00EF5D25">
        <w:rPr>
          <w:rFonts w:cs="Arial"/>
        </w:rPr>
        <w:t>Health insurance</w:t>
      </w:r>
    </w:p>
    <w:p w14:paraId="539290E8" w14:textId="61794BAD" w:rsidR="004605FA" w:rsidRPr="00EF5D25" w:rsidRDefault="004605FA" w:rsidP="00142A02">
      <w:pPr>
        <w:pStyle w:val="ListParagraph"/>
        <w:numPr>
          <w:ilvl w:val="0"/>
          <w:numId w:val="36"/>
        </w:numPr>
        <w:ind w:left="426" w:hanging="426"/>
        <w:rPr>
          <w:rFonts w:cs="Arial"/>
        </w:rPr>
      </w:pPr>
      <w:r w:rsidRPr="00EF5D25">
        <w:rPr>
          <w:rFonts w:cs="Arial"/>
        </w:rPr>
        <w:t>Service information</w:t>
      </w:r>
    </w:p>
    <w:p w14:paraId="405E9326" w14:textId="50B5A7DB" w:rsidR="001C2FB6" w:rsidRPr="001C2FB6" w:rsidRDefault="004605FA" w:rsidP="00142A02">
      <w:pPr>
        <w:pStyle w:val="ListParagraph"/>
        <w:numPr>
          <w:ilvl w:val="0"/>
          <w:numId w:val="36"/>
        </w:numPr>
        <w:ind w:left="426" w:hanging="426"/>
        <w:rPr>
          <w:rFonts w:cs="Arial"/>
        </w:rPr>
      </w:pPr>
      <w:r w:rsidRPr="00EF5D25">
        <w:rPr>
          <w:rFonts w:cs="Arial"/>
        </w:rPr>
        <w:t>Consent information</w:t>
      </w:r>
      <w:r w:rsidR="00EF5D25" w:rsidRPr="00EF5D25">
        <w:rPr>
          <w:rFonts w:cs="Arial"/>
        </w:rPr>
        <w:t>.</w:t>
      </w:r>
    </w:p>
    <w:p w14:paraId="61B40037" w14:textId="357AF69C" w:rsidR="00AF3235" w:rsidRPr="001C2FB6" w:rsidRDefault="00AF3235" w:rsidP="001C2FB6">
      <w:pPr>
        <w:rPr>
          <w:rFonts w:cs="Arial"/>
        </w:rPr>
      </w:pPr>
      <w:r w:rsidRPr="00AF3235">
        <w:rPr>
          <w:rFonts w:cs="Arial"/>
          <w:noProof/>
        </w:rPr>
        <w:drawing>
          <wp:inline distT="0" distB="0" distL="0" distR="0" wp14:anchorId="49537C7D" wp14:editId="55CA8623">
            <wp:extent cx="5759450" cy="7069455"/>
            <wp:effectExtent l="19050" t="19050" r="12700" b="17145"/>
            <wp:docPr id="747169140" name="Picture 1" descr="Client details page of the client record,  showing personal and contac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69140" name="Picture 1" descr="Client details page of the client record,  showing personal and contact details."/>
                    <pic:cNvPicPr/>
                  </pic:nvPicPr>
                  <pic:blipFill>
                    <a:blip r:embed="rId61"/>
                    <a:stretch>
                      <a:fillRect/>
                    </a:stretch>
                  </pic:blipFill>
                  <pic:spPr>
                    <a:xfrm>
                      <a:off x="0" y="0"/>
                      <a:ext cx="5759450" cy="7069455"/>
                    </a:xfrm>
                    <a:prstGeom prst="rect">
                      <a:avLst/>
                    </a:prstGeom>
                    <a:ln>
                      <a:solidFill>
                        <a:schemeClr val="accent1">
                          <a:lumMod val="75000"/>
                        </a:schemeClr>
                      </a:solidFill>
                    </a:ln>
                  </pic:spPr>
                </pic:pic>
              </a:graphicData>
            </a:graphic>
          </wp:inline>
        </w:drawing>
      </w:r>
    </w:p>
    <w:p w14:paraId="0CBDDF86" w14:textId="49EF5A77" w:rsidR="00633530" w:rsidRDefault="00EF5D25" w:rsidP="004D7B65">
      <w:pPr>
        <w:rPr>
          <w:rFonts w:cs="Arial"/>
        </w:rPr>
      </w:pPr>
      <w:r w:rsidRPr="009D07B6">
        <w:rPr>
          <w:rFonts w:cs="Arial"/>
        </w:rPr>
        <w:t xml:space="preserve">The </w:t>
      </w:r>
      <w:r w:rsidRPr="009D07B6">
        <w:rPr>
          <w:rFonts w:cs="Arial"/>
          <w:b/>
          <w:bCs/>
        </w:rPr>
        <w:t>Client Details</w:t>
      </w:r>
      <w:r w:rsidRPr="009D07B6">
        <w:rPr>
          <w:rFonts w:cs="Arial"/>
        </w:rPr>
        <w:t xml:space="preserve"> tab also has links to current notes, the client’s current support plan, and any services that are in place.</w:t>
      </w:r>
    </w:p>
    <w:p w14:paraId="0230C4E9" w14:textId="717638A9" w:rsidR="0011327E" w:rsidRDefault="0011327E" w:rsidP="00EF5D25">
      <w:pPr>
        <w:rPr>
          <w:rFonts w:cs="Arial"/>
        </w:rPr>
      </w:pPr>
      <w:r w:rsidRPr="0011327E">
        <w:rPr>
          <w:rFonts w:cs="Arial"/>
          <w:noProof/>
        </w:rPr>
        <w:lastRenderedPageBreak/>
        <w:drawing>
          <wp:inline distT="0" distB="0" distL="0" distR="0" wp14:anchorId="5F6890C5" wp14:editId="3E2C9765">
            <wp:extent cx="5759450" cy="1067435"/>
            <wp:effectExtent l="19050" t="19050" r="12700" b="18415"/>
            <wp:docPr id="936790470" name="Picture 1" descr="Links in the client details to expand current notes, support plan and services in pl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90470" name="Picture 1" descr="Links in the client details to expand current notes, support plan and services in place. "/>
                    <pic:cNvPicPr/>
                  </pic:nvPicPr>
                  <pic:blipFill>
                    <a:blip r:embed="rId62"/>
                    <a:stretch>
                      <a:fillRect/>
                    </a:stretch>
                  </pic:blipFill>
                  <pic:spPr>
                    <a:xfrm>
                      <a:off x="0" y="0"/>
                      <a:ext cx="5759450" cy="1067435"/>
                    </a:xfrm>
                    <a:prstGeom prst="rect">
                      <a:avLst/>
                    </a:prstGeom>
                    <a:ln>
                      <a:solidFill>
                        <a:schemeClr val="accent1">
                          <a:lumMod val="50000"/>
                        </a:schemeClr>
                      </a:solidFill>
                    </a:ln>
                  </pic:spPr>
                </pic:pic>
              </a:graphicData>
            </a:graphic>
          </wp:inline>
        </w:drawing>
      </w:r>
    </w:p>
    <w:p w14:paraId="44A2FC8C" w14:textId="5B1D9F64" w:rsidR="00DA3B93" w:rsidRDefault="00DA3B93" w:rsidP="005117CF">
      <w:pPr>
        <w:ind w:right="142"/>
        <w:rPr>
          <w:rFonts w:cs="Arial"/>
        </w:rPr>
      </w:pPr>
      <w:r>
        <w:rPr>
          <w:rFonts w:cs="Arial"/>
        </w:rPr>
        <w:t>C</w:t>
      </w:r>
      <w:r w:rsidRPr="009D07B6">
        <w:rPr>
          <w:rFonts w:cs="Arial"/>
        </w:rPr>
        <w:t xml:space="preserve">lients and their support network may automatically be opted in to receive copies of </w:t>
      </w:r>
      <w:r w:rsidRPr="00701757">
        <w:rPr>
          <w:rFonts w:cs="Arial"/>
          <w:b/>
          <w:bCs/>
        </w:rPr>
        <w:t>Support at Home letters</w:t>
      </w:r>
      <w:r w:rsidRPr="00701757">
        <w:rPr>
          <w:rFonts w:cs="Arial"/>
        </w:rPr>
        <w:t>.</w:t>
      </w:r>
      <w:r>
        <w:rPr>
          <w:rFonts w:cs="Arial"/>
          <w:b/>
          <w:bCs/>
        </w:rPr>
        <w:t xml:space="preserve"> </w:t>
      </w:r>
      <w:r w:rsidRPr="00701757">
        <w:rPr>
          <w:rFonts w:cs="Arial"/>
        </w:rPr>
        <w:t>Refer to</w:t>
      </w:r>
      <w:r>
        <w:rPr>
          <w:rFonts w:cs="Arial"/>
          <w:b/>
          <w:bCs/>
        </w:rPr>
        <w:t xml:space="preserve"> </w:t>
      </w:r>
      <w:r w:rsidRPr="00701757">
        <w:rPr>
          <w:rFonts w:cs="Arial"/>
        </w:rPr>
        <w:t xml:space="preserve">the </w:t>
      </w:r>
      <w:hyperlink w:anchor="_Support_Network" w:history="1">
        <w:r w:rsidRPr="00701757">
          <w:rPr>
            <w:rStyle w:val="Hyperlink"/>
            <w:rFonts w:cs="Arial"/>
          </w:rPr>
          <w:t>Support Network tab section</w:t>
        </w:r>
      </w:hyperlink>
      <w:r w:rsidRPr="00701757">
        <w:rPr>
          <w:rFonts w:cs="Arial"/>
        </w:rPr>
        <w:t xml:space="preserve"> for more information.</w:t>
      </w:r>
    </w:p>
    <w:p w14:paraId="44086750" w14:textId="12665E63" w:rsidR="005117CF" w:rsidRDefault="005117CF" w:rsidP="00DA3B93">
      <w:pPr>
        <w:rPr>
          <w:rFonts w:cs="Arial"/>
        </w:rPr>
      </w:pPr>
      <w:r w:rsidRPr="005117CF">
        <w:rPr>
          <w:rFonts w:cs="Arial"/>
          <w:noProof/>
        </w:rPr>
        <w:drawing>
          <wp:inline distT="0" distB="0" distL="0" distR="0" wp14:anchorId="7C3FAA0B" wp14:editId="0F35879E">
            <wp:extent cx="2844177" cy="703764"/>
            <wp:effectExtent l="19050" t="19050" r="13335" b="20320"/>
            <wp:docPr id="576280861" name="Picture 1" descr="Notification preferences, showing a supporter is approved to receive SMS upda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80861" name="Picture 1" descr="Notification preferences, showing a supporter is approved to receive SMS updates. "/>
                    <pic:cNvPicPr/>
                  </pic:nvPicPr>
                  <pic:blipFill>
                    <a:blip r:embed="rId63"/>
                    <a:stretch>
                      <a:fillRect/>
                    </a:stretch>
                  </pic:blipFill>
                  <pic:spPr>
                    <a:xfrm>
                      <a:off x="0" y="0"/>
                      <a:ext cx="2853026" cy="705954"/>
                    </a:xfrm>
                    <a:prstGeom prst="rect">
                      <a:avLst/>
                    </a:prstGeom>
                    <a:ln>
                      <a:solidFill>
                        <a:schemeClr val="accent1">
                          <a:lumMod val="75000"/>
                        </a:schemeClr>
                      </a:solidFill>
                    </a:ln>
                  </pic:spPr>
                </pic:pic>
              </a:graphicData>
            </a:graphic>
          </wp:inline>
        </w:drawing>
      </w:r>
    </w:p>
    <w:p w14:paraId="17411D40" w14:textId="78F9B7F9" w:rsidR="00EF5D25" w:rsidRDefault="0025571F" w:rsidP="00753A50">
      <w:pPr>
        <w:rPr>
          <w:rFonts w:cs="Arial"/>
        </w:rPr>
      </w:pPr>
      <w:r>
        <w:rPr>
          <w:rFonts w:cs="Arial"/>
        </w:rPr>
        <w:t>If a client has passed away, you can notify My Aged Care by selecting the</w:t>
      </w:r>
      <w:r w:rsidR="00EF5D25" w:rsidRPr="009D07B6">
        <w:rPr>
          <w:rFonts w:cs="Arial"/>
        </w:rPr>
        <w:t xml:space="preserve"> </w:t>
      </w:r>
      <w:r w:rsidR="00EF5D25" w:rsidRPr="009D07B6">
        <w:rPr>
          <w:rFonts w:cs="Arial"/>
          <w:b/>
          <w:bCs/>
        </w:rPr>
        <w:t xml:space="preserve">NOTIFY MY AGED CARE OF A DEATH </w:t>
      </w:r>
      <w:r w:rsidR="00EF5D25" w:rsidRPr="009D07B6">
        <w:rPr>
          <w:rFonts w:cs="Arial"/>
        </w:rPr>
        <w:t>button on this page.</w:t>
      </w:r>
    </w:p>
    <w:p w14:paraId="226E62E6" w14:textId="550663D2" w:rsidR="00753A50" w:rsidRDefault="00753A50" w:rsidP="00EF5D25">
      <w:pPr>
        <w:ind w:right="142"/>
        <w:rPr>
          <w:rFonts w:cs="Arial"/>
        </w:rPr>
      </w:pPr>
      <w:r w:rsidRPr="00753A50">
        <w:rPr>
          <w:rFonts w:cs="Arial"/>
          <w:noProof/>
        </w:rPr>
        <w:drawing>
          <wp:inline distT="0" distB="0" distL="0" distR="0" wp14:anchorId="71305FC2" wp14:editId="303FE78A">
            <wp:extent cx="5759450" cy="1030605"/>
            <wp:effectExtent l="19050" t="19050" r="12700" b="17145"/>
            <wp:docPr id="2104012709" name="Picture 1" descr="Client details tab of the client record, with the NOTIFY MY AGED CARE OF A DEATH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012709" name="Picture 1" descr="Client details tab of the client record, with the NOTIFY MY AGED CARE OF A DEATH button highlighted."/>
                    <pic:cNvPicPr/>
                  </pic:nvPicPr>
                  <pic:blipFill>
                    <a:blip r:embed="rId64"/>
                    <a:stretch>
                      <a:fillRect/>
                    </a:stretch>
                  </pic:blipFill>
                  <pic:spPr>
                    <a:xfrm>
                      <a:off x="0" y="0"/>
                      <a:ext cx="5759450" cy="1030605"/>
                    </a:xfrm>
                    <a:prstGeom prst="rect">
                      <a:avLst/>
                    </a:prstGeom>
                    <a:ln>
                      <a:solidFill>
                        <a:schemeClr val="accent1">
                          <a:lumMod val="75000"/>
                        </a:schemeClr>
                      </a:solidFill>
                    </a:ln>
                  </pic:spPr>
                </pic:pic>
              </a:graphicData>
            </a:graphic>
          </wp:inline>
        </w:drawing>
      </w:r>
    </w:p>
    <w:p w14:paraId="04CAA253" w14:textId="5BBE83F8" w:rsidR="006B7075" w:rsidRPr="003136A2" w:rsidRDefault="00EF5D25" w:rsidP="00490078">
      <w:pPr>
        <w:pStyle w:val="Style1"/>
        <w:spacing w:before="120" w:beforeAutospacing="0" w:after="120" w:afterAutospacing="0" w:line="276" w:lineRule="auto"/>
        <w:ind w:left="284" w:hanging="284"/>
        <w:rPr>
          <w:lang w:val="en-AU"/>
        </w:rPr>
      </w:pPr>
      <w:r w:rsidRPr="005C4D61">
        <w:rPr>
          <w:b/>
          <w:bCs/>
          <w:color w:val="C00000"/>
          <w:sz w:val="28"/>
          <w:szCs w:val="28"/>
          <w:lang w:val="en-US"/>
        </w:rPr>
        <w:t>!</w:t>
      </w:r>
      <w:r w:rsidRPr="009D07B6">
        <w:tab/>
      </w:r>
      <w:r w:rsidR="003136A2" w:rsidRPr="003136A2">
        <w:rPr>
          <w:lang w:val="en-AU"/>
        </w:rPr>
        <w:t xml:space="preserve">When a client's status is </w:t>
      </w:r>
      <w:r w:rsidR="003136A2" w:rsidRPr="003136A2">
        <w:rPr>
          <w:b/>
          <w:bCs/>
          <w:lang w:val="en-AU"/>
        </w:rPr>
        <w:t>Deceased</w:t>
      </w:r>
      <w:r w:rsidR="003136A2" w:rsidRPr="003136A2">
        <w:rPr>
          <w:lang w:val="en-AU"/>
        </w:rPr>
        <w:t>:</w:t>
      </w:r>
      <w:r w:rsidR="00EF45B6">
        <w:rPr>
          <w:lang w:val="en-AU"/>
        </w:rPr>
        <w:t xml:space="preserve"> </w:t>
      </w:r>
      <w:r w:rsidR="00EF45B6">
        <w:rPr>
          <w:lang w:val="en-AU"/>
        </w:rPr>
        <w:br/>
      </w:r>
      <w:r w:rsidR="0095091E">
        <w:rPr>
          <w:lang w:val="en-AU"/>
        </w:rPr>
        <w:t>The client record becomes read-only, and you cannot edit any information.</w:t>
      </w:r>
      <w:r w:rsidR="0095091E">
        <w:rPr>
          <w:lang w:val="en-AU"/>
        </w:rPr>
        <w:br/>
        <w:t>You can still add notes and attachments to the client record for up to 14 days after services stop.</w:t>
      </w:r>
      <w:r w:rsidR="0095091E">
        <w:rPr>
          <w:lang w:val="en-AU"/>
        </w:rPr>
        <w:br/>
        <w:t>You will receive reminders to close or complete any outstanding tasks related to the client.</w:t>
      </w:r>
      <w:r w:rsidR="0095091E">
        <w:rPr>
          <w:lang w:val="en-AU"/>
        </w:rPr>
        <w:br/>
      </w:r>
      <w:r w:rsidR="006B7075">
        <w:rPr>
          <w:lang w:val="en-AU"/>
        </w:rPr>
        <w:t>A banner will appear on all tabs of the client’s record to show that the client is deceased.</w:t>
      </w:r>
      <w:r w:rsidR="006B7075">
        <w:rPr>
          <w:lang w:val="en-AU"/>
        </w:rPr>
        <w:br/>
      </w:r>
      <w:r w:rsidR="006B7075">
        <w:rPr>
          <w:lang w:val="en-AU"/>
        </w:rPr>
        <w:br/>
      </w:r>
      <w:r w:rsidR="006B7075" w:rsidRPr="003136A2">
        <w:rPr>
          <w:lang w:val="en-AU"/>
        </w:rPr>
        <w:t xml:space="preserve">If the client's status is incorrect, contact the </w:t>
      </w:r>
      <w:r w:rsidR="006B7075" w:rsidRPr="003136A2">
        <w:rPr>
          <w:b/>
          <w:bCs/>
          <w:lang w:val="en-AU"/>
        </w:rPr>
        <w:t>My Aged Care Service Provider and Assessor Helpline</w:t>
      </w:r>
      <w:r w:rsidR="006B7075" w:rsidRPr="003136A2">
        <w:rPr>
          <w:lang w:val="en-AU"/>
        </w:rPr>
        <w:t xml:space="preserve"> on </w:t>
      </w:r>
      <w:r w:rsidR="006B7075" w:rsidRPr="003136A2">
        <w:rPr>
          <w:b/>
          <w:bCs/>
          <w:lang w:val="en-AU"/>
        </w:rPr>
        <w:t>1800 836 799</w:t>
      </w:r>
      <w:r w:rsidR="006B7075" w:rsidRPr="003136A2">
        <w:rPr>
          <w:lang w:val="en-AU"/>
        </w:rPr>
        <w:t>.</w:t>
      </w:r>
      <w:r w:rsidR="006B7075">
        <w:rPr>
          <w:lang w:val="en-AU"/>
        </w:rPr>
        <w:br/>
      </w:r>
      <w:r w:rsidR="006B7075">
        <w:rPr>
          <w:lang w:val="en-AU"/>
        </w:rPr>
        <w:br/>
      </w:r>
      <w:r w:rsidR="006B7075" w:rsidRPr="009D07B6">
        <w:rPr>
          <w:noProof/>
        </w:rPr>
        <w:drawing>
          <wp:inline distT="0" distB="0" distL="0" distR="0" wp14:anchorId="58200BEA" wp14:editId="6075F2D6">
            <wp:extent cx="5652000" cy="373032"/>
            <wp:effectExtent l="19050" t="19050" r="6350" b="27305"/>
            <wp:docPr id="386093355" name="Picture 386093355" descr="Banner with text: 'The Department has been notified that this client is deceased. Please contact us on 1800 836 799 if this is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73764" name="Picture 228273764" descr="Banner with text: 'The Department has been notified that this client is deceased. Please contact us on 1800 836 799 if this is incorrect.'"/>
                    <pic:cNvPicPr/>
                  </pic:nvPicPr>
                  <pic:blipFill>
                    <a:blip r:embed="rId65"/>
                    <a:stretch>
                      <a:fillRect/>
                    </a:stretch>
                  </pic:blipFill>
                  <pic:spPr>
                    <a:xfrm>
                      <a:off x="0" y="0"/>
                      <a:ext cx="5652000" cy="373032"/>
                    </a:xfrm>
                    <a:prstGeom prst="rect">
                      <a:avLst/>
                    </a:prstGeom>
                    <a:ln>
                      <a:solidFill>
                        <a:schemeClr val="accent1">
                          <a:lumMod val="75000"/>
                        </a:schemeClr>
                      </a:solidFill>
                    </a:ln>
                  </pic:spPr>
                </pic:pic>
              </a:graphicData>
            </a:graphic>
          </wp:inline>
        </w:drawing>
      </w:r>
    </w:p>
    <w:p w14:paraId="6CA6A522" w14:textId="77777777" w:rsidR="001325EC" w:rsidRPr="005073AE" w:rsidRDefault="001325EC" w:rsidP="005656B7">
      <w:pPr>
        <w:pStyle w:val="Heading3"/>
      </w:pPr>
      <w:bookmarkStart w:id="608" w:name="_Toc239262866"/>
      <w:bookmarkStart w:id="609" w:name="_Toc237594568"/>
      <w:bookmarkStart w:id="610" w:name="_Toc239262867"/>
      <w:bookmarkStart w:id="611" w:name="_Toc237594569"/>
      <w:bookmarkStart w:id="612" w:name="_Toc239262868"/>
      <w:bookmarkStart w:id="613" w:name="_Toc237594570"/>
      <w:bookmarkStart w:id="614" w:name="_Toc239262869"/>
      <w:bookmarkStart w:id="615" w:name="_Toc237594571"/>
      <w:bookmarkStart w:id="616" w:name="_Toc239262870"/>
      <w:bookmarkStart w:id="617" w:name="_Support_Network"/>
      <w:bookmarkStart w:id="618" w:name="_Toc241847291"/>
      <w:bookmarkEnd w:id="608"/>
      <w:bookmarkEnd w:id="609"/>
      <w:bookmarkEnd w:id="610"/>
      <w:bookmarkEnd w:id="611"/>
      <w:bookmarkEnd w:id="612"/>
      <w:bookmarkEnd w:id="613"/>
      <w:bookmarkEnd w:id="614"/>
      <w:bookmarkEnd w:id="615"/>
      <w:bookmarkEnd w:id="616"/>
      <w:bookmarkEnd w:id="617"/>
      <w:r w:rsidRPr="005073AE">
        <w:t>Support Network</w:t>
      </w:r>
      <w:bookmarkEnd w:id="618"/>
    </w:p>
    <w:p w14:paraId="501A0163" w14:textId="63E35141" w:rsidR="001325EC" w:rsidRPr="009D07B6" w:rsidRDefault="001325EC" w:rsidP="001325EC">
      <w:pPr>
        <w:rPr>
          <w:rFonts w:cs="Arial"/>
        </w:rPr>
      </w:pPr>
      <w:r w:rsidRPr="009D07B6">
        <w:rPr>
          <w:rFonts w:cs="Arial"/>
        </w:rPr>
        <w:t xml:space="preserve">The </w:t>
      </w:r>
      <w:r w:rsidRPr="009D07B6">
        <w:rPr>
          <w:rFonts w:cs="Arial"/>
          <w:b/>
          <w:bCs/>
        </w:rPr>
        <w:t>Support Network</w:t>
      </w:r>
      <w:r w:rsidRPr="009D07B6">
        <w:rPr>
          <w:rFonts w:cs="Arial"/>
        </w:rPr>
        <w:t xml:space="preserve"> tab </w:t>
      </w:r>
      <w:r w:rsidR="00380155">
        <w:rPr>
          <w:rFonts w:cs="Arial"/>
        </w:rPr>
        <w:t xml:space="preserve">shows information </w:t>
      </w:r>
      <w:r w:rsidR="001F2278">
        <w:rPr>
          <w:rFonts w:cs="Arial"/>
        </w:rPr>
        <w:t>about the people who support the client,</w:t>
      </w:r>
      <w:r w:rsidRPr="009D07B6">
        <w:rPr>
          <w:rFonts w:cs="Arial"/>
        </w:rPr>
        <w:t xml:space="preserve"> </w:t>
      </w:r>
      <w:r w:rsidR="001F2278">
        <w:rPr>
          <w:rFonts w:cs="Arial"/>
        </w:rPr>
        <w:t>including</w:t>
      </w:r>
      <w:r w:rsidRPr="009D07B6">
        <w:rPr>
          <w:rFonts w:cs="Arial"/>
        </w:rPr>
        <w:t xml:space="preserve"> the client’s primary contact, registered supporters</w:t>
      </w:r>
      <w:r w:rsidR="001F2278">
        <w:rPr>
          <w:rFonts w:cs="Arial"/>
        </w:rPr>
        <w:t xml:space="preserve">, </w:t>
      </w:r>
      <w:r w:rsidRPr="009D07B6">
        <w:rPr>
          <w:rFonts w:cs="Arial"/>
        </w:rPr>
        <w:t>appointed decision maker, agent organisation</w:t>
      </w:r>
      <w:r w:rsidR="00EB4447">
        <w:rPr>
          <w:rFonts w:cs="Arial"/>
        </w:rPr>
        <w:t>s,</w:t>
      </w:r>
      <w:r w:rsidRPr="009D07B6">
        <w:rPr>
          <w:rFonts w:cs="Arial"/>
        </w:rPr>
        <w:t xml:space="preserve"> </w:t>
      </w:r>
      <w:r w:rsidR="00EB4447">
        <w:rPr>
          <w:rFonts w:cs="Arial"/>
        </w:rPr>
        <w:t>general practitioners (GPs)</w:t>
      </w:r>
      <w:r w:rsidRPr="009D07B6">
        <w:rPr>
          <w:rFonts w:cs="Arial"/>
        </w:rPr>
        <w:t>, carer</w:t>
      </w:r>
      <w:r w:rsidR="00EB4447">
        <w:rPr>
          <w:rFonts w:cs="Arial"/>
        </w:rPr>
        <w:t>s</w:t>
      </w:r>
      <w:r w:rsidRPr="009D07B6">
        <w:rPr>
          <w:rFonts w:cs="Arial"/>
        </w:rPr>
        <w:t>, emergency contact</w:t>
      </w:r>
      <w:r w:rsidR="00EB4447">
        <w:rPr>
          <w:rFonts w:cs="Arial"/>
        </w:rPr>
        <w:t>s</w:t>
      </w:r>
      <w:r w:rsidRPr="009D07B6">
        <w:rPr>
          <w:rFonts w:cs="Arial"/>
        </w:rPr>
        <w:t xml:space="preserve">, or other support </w:t>
      </w:r>
      <w:r w:rsidR="00EB4447">
        <w:rPr>
          <w:rFonts w:cs="Arial"/>
        </w:rPr>
        <w:t>people.</w:t>
      </w:r>
    </w:p>
    <w:p w14:paraId="6F9C9E17" w14:textId="0D9F79CF" w:rsidR="004B4D66" w:rsidRPr="009D07B6" w:rsidRDefault="001325EC" w:rsidP="001325EC">
      <w:pPr>
        <w:rPr>
          <w:rFonts w:cs="Arial"/>
        </w:rPr>
      </w:pPr>
      <w:r w:rsidRPr="009D07B6">
        <w:rPr>
          <w:rFonts w:cs="Arial"/>
        </w:rPr>
        <w:t xml:space="preserve">This tab </w:t>
      </w:r>
      <w:proofErr w:type="gramStart"/>
      <w:r w:rsidR="00B4629F">
        <w:rPr>
          <w:rFonts w:cs="Arial"/>
        </w:rPr>
        <w:t>appear</w:t>
      </w:r>
      <w:proofErr w:type="gramEnd"/>
      <w:r w:rsidRPr="009D07B6">
        <w:rPr>
          <w:rFonts w:cs="Arial"/>
        </w:rPr>
        <w:t xml:space="preserve"> </w:t>
      </w:r>
      <w:r w:rsidR="00B4629F">
        <w:rPr>
          <w:rFonts w:cs="Arial"/>
        </w:rPr>
        <w:t>in</w:t>
      </w:r>
      <w:r w:rsidRPr="009D07B6">
        <w:rPr>
          <w:rFonts w:cs="Arial"/>
        </w:rPr>
        <w:t xml:space="preserve"> a client’s record if there are supporters registered under the Aged Care Act </w:t>
      </w:r>
      <w:r w:rsidR="00EB4447">
        <w:rPr>
          <w:rFonts w:cs="Arial"/>
        </w:rPr>
        <w:t xml:space="preserve">(2024) </w:t>
      </w:r>
      <w:r w:rsidRPr="009D07B6">
        <w:rPr>
          <w:rFonts w:cs="Arial"/>
        </w:rPr>
        <w:t>and recorded in My Aged Care.</w:t>
      </w:r>
      <w:r w:rsidR="00B4629F">
        <w:rPr>
          <w:rFonts w:cs="Arial"/>
        </w:rPr>
        <w:t xml:space="preserve"> </w:t>
      </w:r>
      <w:r w:rsidRPr="009D07B6">
        <w:rPr>
          <w:rFonts w:cs="Arial"/>
        </w:rPr>
        <w:t xml:space="preserve">If this tab is not available, </w:t>
      </w:r>
      <w:r w:rsidR="00456C6E">
        <w:rPr>
          <w:rFonts w:cs="Arial"/>
        </w:rPr>
        <w:t xml:space="preserve">select </w:t>
      </w:r>
      <w:r w:rsidRPr="009D07B6">
        <w:rPr>
          <w:rFonts w:cs="Arial"/>
        </w:rPr>
        <w:t xml:space="preserve">the </w:t>
      </w:r>
      <w:r w:rsidRPr="009D07B6">
        <w:rPr>
          <w:rFonts w:cs="Arial"/>
          <w:b/>
          <w:bCs/>
        </w:rPr>
        <w:t>VIEW SUPPORT NETWORK</w:t>
      </w:r>
      <w:r w:rsidR="00456C6E">
        <w:rPr>
          <w:rFonts w:cs="Arial"/>
        </w:rPr>
        <w:t xml:space="preserve"> </w:t>
      </w:r>
      <w:r w:rsidR="004B4D66">
        <w:rPr>
          <w:rFonts w:cs="Arial"/>
        </w:rPr>
        <w:t xml:space="preserve">link </w:t>
      </w:r>
      <w:r w:rsidR="00456C6E">
        <w:rPr>
          <w:rFonts w:cs="Arial"/>
        </w:rPr>
        <w:t xml:space="preserve">to open the </w:t>
      </w:r>
      <w:r w:rsidR="00C119B5">
        <w:rPr>
          <w:rFonts w:cs="Arial"/>
        </w:rPr>
        <w:t xml:space="preserve">Support </w:t>
      </w:r>
      <w:r w:rsidR="00B765F1">
        <w:rPr>
          <w:rFonts w:cs="Arial"/>
        </w:rPr>
        <w:t xml:space="preserve">network </w:t>
      </w:r>
      <w:r w:rsidR="00456C6E">
        <w:rPr>
          <w:rFonts w:cs="Arial"/>
        </w:rPr>
        <w:t>tab instead</w:t>
      </w:r>
      <w:r w:rsidRPr="009D07B6">
        <w:rPr>
          <w:rFonts w:cs="Arial"/>
        </w:rPr>
        <w:t>. The</w:t>
      </w:r>
      <w:r w:rsidR="00F55385">
        <w:rPr>
          <w:rFonts w:cs="Arial"/>
        </w:rPr>
        <w:t xml:space="preserve"> client’s</w:t>
      </w:r>
      <w:r w:rsidRPr="009D07B6">
        <w:rPr>
          <w:rFonts w:cs="Arial"/>
        </w:rPr>
        <w:t xml:space="preserve"> Primary Contact details </w:t>
      </w:r>
      <w:r w:rsidR="00F55385">
        <w:rPr>
          <w:rFonts w:cs="Arial"/>
        </w:rPr>
        <w:t>always appear</w:t>
      </w:r>
      <w:r w:rsidRPr="009D07B6">
        <w:rPr>
          <w:rFonts w:cs="Arial"/>
        </w:rPr>
        <w:t xml:space="preserve"> above this link</w:t>
      </w:r>
      <w:r w:rsidR="00F55385">
        <w:rPr>
          <w:rFonts w:cs="Arial"/>
        </w:rPr>
        <w:t>, along with their relationship(s) to the client.</w:t>
      </w:r>
    </w:p>
    <w:p w14:paraId="3B4C5DA0" w14:textId="3823CEAE" w:rsidR="0081592D" w:rsidRPr="009D07B6" w:rsidRDefault="0081592D" w:rsidP="001325EC">
      <w:pPr>
        <w:rPr>
          <w:rFonts w:cs="Arial"/>
        </w:rPr>
      </w:pPr>
      <w:r w:rsidRPr="0081592D">
        <w:rPr>
          <w:rFonts w:cs="Arial"/>
          <w:noProof/>
        </w:rPr>
        <w:drawing>
          <wp:inline distT="0" distB="0" distL="0" distR="0" wp14:anchorId="50BCC3A6" wp14:editId="0C13D52E">
            <wp:extent cx="5444911" cy="749201"/>
            <wp:effectExtent l="19050" t="19050" r="22860" b="13335"/>
            <wp:docPr id="1675700018" name="Picture 1" descr="Header banner with client's name and details. VIEW SUPPORT NETWORK hyperlink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00018" name="Picture 1" descr="Header banner with client's name and details. VIEW SUPPORT NETWORK hyperlink is highlighted."/>
                    <pic:cNvPicPr/>
                  </pic:nvPicPr>
                  <pic:blipFill>
                    <a:blip r:embed="rId66"/>
                    <a:stretch>
                      <a:fillRect/>
                    </a:stretch>
                  </pic:blipFill>
                  <pic:spPr>
                    <a:xfrm>
                      <a:off x="0" y="0"/>
                      <a:ext cx="5459195" cy="751166"/>
                    </a:xfrm>
                    <a:prstGeom prst="rect">
                      <a:avLst/>
                    </a:prstGeom>
                    <a:ln>
                      <a:solidFill>
                        <a:schemeClr val="accent1">
                          <a:lumMod val="75000"/>
                        </a:schemeClr>
                      </a:solidFill>
                    </a:ln>
                  </pic:spPr>
                </pic:pic>
              </a:graphicData>
            </a:graphic>
          </wp:inline>
        </w:drawing>
      </w:r>
    </w:p>
    <w:p w14:paraId="7C4B2ACF" w14:textId="77777777" w:rsidR="001325EC" w:rsidRPr="009D07B6" w:rsidRDefault="001325EC" w:rsidP="001325EC">
      <w:pPr>
        <w:rPr>
          <w:rFonts w:cs="Arial"/>
        </w:rPr>
      </w:pPr>
      <w:r w:rsidRPr="009D07B6">
        <w:rPr>
          <w:rFonts w:cs="Arial"/>
        </w:rPr>
        <w:lastRenderedPageBreak/>
        <w:t xml:space="preserve">Providers may report that a client’s support person is now deceased using the </w:t>
      </w:r>
      <w:r w:rsidRPr="009D07B6">
        <w:rPr>
          <w:rFonts w:cs="Arial"/>
          <w:b/>
          <w:bCs/>
        </w:rPr>
        <w:t>NOTIFY MY AGED CARE OF DEATH</w:t>
      </w:r>
      <w:r w:rsidRPr="009D07B6">
        <w:rPr>
          <w:rFonts w:cs="Arial"/>
        </w:rPr>
        <w:t xml:space="preserve"> button on this page.</w:t>
      </w:r>
    </w:p>
    <w:p w14:paraId="7887C78F" w14:textId="01186061" w:rsidR="00A053B5" w:rsidRDefault="00142A02" w:rsidP="00A053B5">
      <w:pPr>
        <w:pStyle w:val="Caption"/>
      </w:pPr>
      <w:r>
        <w:t>S</w:t>
      </w:r>
      <w:r w:rsidR="00A053B5">
        <w:t>upport network page showing two supporters</w:t>
      </w:r>
    </w:p>
    <w:p w14:paraId="78943272" w14:textId="3900DE6E" w:rsidR="001325EC" w:rsidRDefault="00916732" w:rsidP="001325EC">
      <w:pPr>
        <w:rPr>
          <w:rFonts w:cs="Arial"/>
        </w:rPr>
      </w:pPr>
      <w:r w:rsidRPr="00916732">
        <w:rPr>
          <w:rFonts w:cs="Arial"/>
          <w:noProof/>
        </w:rPr>
        <w:drawing>
          <wp:inline distT="0" distB="0" distL="0" distR="0" wp14:anchorId="7161FFD8" wp14:editId="65753F64">
            <wp:extent cx="5759450" cy="5060315"/>
            <wp:effectExtent l="19050" t="19050" r="12700" b="26035"/>
            <wp:docPr id="999377708" name="Picture 1" descr="Support network tab of the client record showing two supporters in card view. NOTIFY MY AGED CARE OF A DEATH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77708" name="Picture 1" descr="Support network tab of the client record showing two supporters in card view. NOTIFY MY AGED CARE OF A DEATH button is highlighted."/>
                    <pic:cNvPicPr/>
                  </pic:nvPicPr>
                  <pic:blipFill>
                    <a:blip r:embed="rId67"/>
                    <a:stretch>
                      <a:fillRect/>
                    </a:stretch>
                  </pic:blipFill>
                  <pic:spPr>
                    <a:xfrm>
                      <a:off x="0" y="0"/>
                      <a:ext cx="5759450" cy="5060315"/>
                    </a:xfrm>
                    <a:prstGeom prst="rect">
                      <a:avLst/>
                    </a:prstGeom>
                    <a:ln>
                      <a:solidFill>
                        <a:schemeClr val="accent1">
                          <a:lumMod val="75000"/>
                        </a:schemeClr>
                      </a:solidFill>
                    </a:ln>
                  </pic:spPr>
                </pic:pic>
              </a:graphicData>
            </a:graphic>
          </wp:inline>
        </w:drawing>
      </w:r>
    </w:p>
    <w:p w14:paraId="443B90DF" w14:textId="77777777" w:rsidR="00580312" w:rsidRPr="009D07B6" w:rsidRDefault="00580312" w:rsidP="00580312">
      <w:pPr>
        <w:rPr>
          <w:rFonts w:cs="Arial"/>
        </w:rPr>
      </w:pPr>
      <w:r w:rsidRPr="009D07B6">
        <w:rPr>
          <w:rFonts w:cs="Arial"/>
        </w:rPr>
        <w:t xml:space="preserve">In the </w:t>
      </w:r>
      <w:r w:rsidRPr="009D07B6">
        <w:rPr>
          <w:rFonts w:cs="Arial"/>
          <w:b/>
          <w:bCs/>
        </w:rPr>
        <w:t>Support Network</w:t>
      </w:r>
      <w:r w:rsidRPr="009D07B6">
        <w:rPr>
          <w:rFonts w:cs="Arial"/>
        </w:rPr>
        <w:t xml:space="preserve"> tab, you can do the following:</w:t>
      </w:r>
    </w:p>
    <w:p w14:paraId="3C319C45" w14:textId="7F793014" w:rsidR="00580312" w:rsidRPr="009D07B6" w:rsidRDefault="00580312" w:rsidP="009A2401">
      <w:pPr>
        <w:pStyle w:val="ListBullet"/>
        <w:numPr>
          <w:ilvl w:val="0"/>
          <w:numId w:val="28"/>
        </w:numPr>
        <w:spacing w:before="120" w:after="120"/>
        <w:ind w:left="426" w:hanging="426"/>
        <w:rPr>
          <w:rFonts w:cs="Arial"/>
        </w:rPr>
      </w:pPr>
      <w:r w:rsidRPr="009D07B6">
        <w:rPr>
          <w:rFonts w:cs="Arial"/>
        </w:rPr>
        <w:t xml:space="preserve">View the client’s support network, divided into the </w:t>
      </w:r>
      <w:r w:rsidR="008F6D4B" w:rsidRPr="00490078">
        <w:rPr>
          <w:rFonts w:cs="Arial"/>
          <w:b/>
          <w:bCs/>
        </w:rPr>
        <w:t>Supporters</w:t>
      </w:r>
      <w:r w:rsidR="008F6D4B">
        <w:rPr>
          <w:rFonts w:cs="Arial"/>
        </w:rPr>
        <w:t xml:space="preserve">, </w:t>
      </w:r>
      <w:r w:rsidR="008F6D4B" w:rsidRPr="00490078">
        <w:rPr>
          <w:rFonts w:cs="Arial"/>
          <w:b/>
          <w:bCs/>
        </w:rPr>
        <w:t xml:space="preserve">Supporter </w:t>
      </w:r>
      <w:r w:rsidRPr="00490078">
        <w:rPr>
          <w:rFonts w:cs="Arial"/>
          <w:b/>
          <w:bCs/>
        </w:rPr>
        <w:t>Organisations</w:t>
      </w:r>
      <w:r w:rsidR="008F6D4B">
        <w:rPr>
          <w:rFonts w:cs="Arial"/>
        </w:rPr>
        <w:t xml:space="preserve">, </w:t>
      </w:r>
      <w:r w:rsidR="008F6D4B" w:rsidRPr="00490078">
        <w:rPr>
          <w:rFonts w:cs="Arial"/>
          <w:b/>
          <w:bCs/>
        </w:rPr>
        <w:t>Agents</w:t>
      </w:r>
      <w:r w:rsidR="008F6D4B">
        <w:rPr>
          <w:rFonts w:cs="Arial"/>
        </w:rPr>
        <w:t>,</w:t>
      </w:r>
      <w:r w:rsidRPr="009D07B6">
        <w:rPr>
          <w:rFonts w:cs="Arial"/>
        </w:rPr>
        <w:t xml:space="preserve"> and </w:t>
      </w:r>
      <w:r w:rsidRPr="00490078">
        <w:rPr>
          <w:rFonts w:cs="Arial"/>
          <w:b/>
          <w:bCs/>
        </w:rPr>
        <w:t>Other Relationships</w:t>
      </w:r>
      <w:r w:rsidRPr="009D07B6">
        <w:rPr>
          <w:rFonts w:cs="Arial"/>
        </w:rPr>
        <w:t xml:space="preserve"> categories. The cards show the support person’s name, relationship to client, whether they are the primary contact, date of relationship, contact details, and whether the relationship is active.</w:t>
      </w:r>
      <w:r>
        <w:rPr>
          <w:rFonts w:cs="Arial"/>
        </w:rPr>
        <w:t xml:space="preserve"> For information about adding support people and relationships, go to the</w:t>
      </w:r>
      <w:r w:rsidRPr="009D07B6">
        <w:rPr>
          <w:rFonts w:cs="Arial"/>
        </w:rPr>
        <w:t xml:space="preserve"> </w:t>
      </w:r>
      <w:hyperlink r:id="rId68">
        <w:r w:rsidRPr="009D07B6">
          <w:rPr>
            <w:rStyle w:val="Hyperlink"/>
            <w:rFonts w:cs="Arial"/>
          </w:rPr>
          <w:t>Registering Support People and Adding Relationships</w:t>
        </w:r>
      </w:hyperlink>
      <w:r>
        <w:t xml:space="preserve"> guide</w:t>
      </w:r>
      <w:r>
        <w:rPr>
          <w:rFonts w:cs="Arial"/>
        </w:rPr>
        <w:t>.</w:t>
      </w:r>
    </w:p>
    <w:p w14:paraId="5644D410" w14:textId="77777777" w:rsidR="00580312" w:rsidRPr="009D07B6" w:rsidRDefault="00580312" w:rsidP="009A2401">
      <w:pPr>
        <w:pStyle w:val="ListBullet"/>
        <w:numPr>
          <w:ilvl w:val="0"/>
          <w:numId w:val="28"/>
        </w:numPr>
        <w:spacing w:before="120" w:after="120"/>
        <w:ind w:left="426" w:hanging="426"/>
        <w:rPr>
          <w:rFonts w:cs="Arial"/>
        </w:rPr>
      </w:pPr>
      <w:r w:rsidRPr="009D07B6">
        <w:rPr>
          <w:rFonts w:cs="Arial"/>
        </w:rPr>
        <w:t xml:space="preserve">Depending on the status of the relationship/s, you could Activate the relationship, Delete the relationship, </w:t>
      </w:r>
      <w:proofErr w:type="gramStart"/>
      <w:r w:rsidRPr="009D07B6">
        <w:rPr>
          <w:rFonts w:cs="Arial"/>
        </w:rPr>
        <w:t>Edit</w:t>
      </w:r>
      <w:proofErr w:type="gramEnd"/>
      <w:r w:rsidRPr="009D07B6">
        <w:rPr>
          <w:rFonts w:cs="Arial"/>
        </w:rPr>
        <w:t xml:space="preserve"> relationship details, or (for Carers) start a Call Back Request from Carer Gateway and/or Dementia Australia Helpline. For more information on these functions, refer to Assessor Portal </w:t>
      </w:r>
      <w:r>
        <w:rPr>
          <w:rFonts w:cs="Arial"/>
        </w:rPr>
        <w:t xml:space="preserve">user </w:t>
      </w:r>
      <w:r w:rsidRPr="009D07B6">
        <w:rPr>
          <w:rFonts w:cs="Arial"/>
        </w:rPr>
        <w:t xml:space="preserve">guide on </w:t>
      </w:r>
      <w:hyperlink r:id="rId69" w:history="1">
        <w:r>
          <w:rPr>
            <w:rStyle w:val="Hyperlink"/>
            <w:rFonts w:cs="Arial"/>
          </w:rPr>
          <w:t>Registering support people and adding relationships</w:t>
        </w:r>
      </w:hyperlink>
      <w:r w:rsidRPr="009D07B6">
        <w:rPr>
          <w:rFonts w:cs="Arial"/>
        </w:rPr>
        <w:t xml:space="preserve">. </w:t>
      </w:r>
    </w:p>
    <w:p w14:paraId="29885137" w14:textId="77777777" w:rsidR="00580312" w:rsidRPr="009D07B6" w:rsidRDefault="00580312" w:rsidP="009A2401">
      <w:pPr>
        <w:pStyle w:val="ListBullet"/>
        <w:numPr>
          <w:ilvl w:val="0"/>
          <w:numId w:val="28"/>
        </w:numPr>
        <w:spacing w:before="120" w:after="120"/>
        <w:ind w:left="426" w:hanging="426"/>
        <w:rPr>
          <w:rFonts w:cs="Arial"/>
        </w:rPr>
      </w:pPr>
      <w:r w:rsidRPr="009D07B6">
        <w:rPr>
          <w:rFonts w:cs="Arial"/>
        </w:rPr>
        <w:t xml:space="preserve">If the client also supports other people in My Aged Care, there will be another tab called </w:t>
      </w:r>
      <w:r w:rsidRPr="009D07B6">
        <w:rPr>
          <w:rFonts w:cs="Arial"/>
          <w:b/>
          <w:bCs/>
        </w:rPr>
        <w:t>People &lt;Client&gt; supports</w:t>
      </w:r>
      <w:r w:rsidRPr="009D07B6">
        <w:rPr>
          <w:rFonts w:cs="Arial"/>
        </w:rPr>
        <w:t xml:space="preserve"> next to the </w:t>
      </w:r>
      <w:r w:rsidRPr="009D07B6">
        <w:rPr>
          <w:rFonts w:cs="Arial"/>
          <w:b/>
          <w:bCs/>
        </w:rPr>
        <w:t>&lt;Client’s support network&gt;</w:t>
      </w:r>
      <w:r w:rsidRPr="009D07B6">
        <w:rPr>
          <w:rFonts w:cs="Arial"/>
        </w:rPr>
        <w:t>.</w:t>
      </w:r>
    </w:p>
    <w:p w14:paraId="2ABB31C2" w14:textId="07AAE997" w:rsidR="00DA3B93" w:rsidRDefault="00171F5F" w:rsidP="00171F5F">
      <w:pPr>
        <w:rPr>
          <w:rFonts w:cs="Arial"/>
        </w:rPr>
      </w:pPr>
      <w:r>
        <w:rPr>
          <w:rFonts w:cs="Arial"/>
        </w:rPr>
        <w:t>C</w:t>
      </w:r>
      <w:r w:rsidRPr="009D07B6">
        <w:rPr>
          <w:rFonts w:cs="Arial"/>
        </w:rPr>
        <w:t xml:space="preserve">lients and their support network (including registered supporters, agents and/or appointed decision makers) may automatically be opted in to receive copies of </w:t>
      </w:r>
      <w:r w:rsidRPr="00490078">
        <w:rPr>
          <w:rFonts w:cs="Arial"/>
          <w:b/>
          <w:bCs/>
        </w:rPr>
        <w:t>Support at Home letters</w:t>
      </w:r>
      <w:r w:rsidRPr="009D07B6">
        <w:rPr>
          <w:rFonts w:cs="Arial"/>
        </w:rPr>
        <w:t xml:space="preserve">. At the same time, they may also receive notifications in the portal. </w:t>
      </w:r>
      <w:r w:rsidR="0089358F">
        <w:rPr>
          <w:rFonts w:cs="Arial"/>
        </w:rPr>
        <w:t xml:space="preserve">You can configure this in the </w:t>
      </w:r>
      <w:hyperlink w:anchor="_Client_Details" w:history="1">
        <w:r w:rsidR="0089358F" w:rsidRPr="0089358F">
          <w:rPr>
            <w:rStyle w:val="Hyperlink"/>
            <w:rFonts w:cs="Arial"/>
          </w:rPr>
          <w:t>Client Details tab</w:t>
        </w:r>
      </w:hyperlink>
      <w:r w:rsidR="0089358F">
        <w:rPr>
          <w:rFonts w:cs="Arial"/>
        </w:rPr>
        <w:t>.</w:t>
      </w:r>
    </w:p>
    <w:p w14:paraId="592E5696" w14:textId="3580D6BF" w:rsidR="00171F5F" w:rsidRPr="009D07B6" w:rsidRDefault="00171F5F" w:rsidP="00D73DB0">
      <w:pPr>
        <w:keepLines/>
        <w:rPr>
          <w:rFonts w:cs="Arial"/>
        </w:rPr>
      </w:pPr>
      <w:r w:rsidRPr="009D07B6">
        <w:rPr>
          <w:rFonts w:cs="Arial"/>
        </w:rPr>
        <w:lastRenderedPageBreak/>
        <w:t>The support network roles that will receive notification in the portal when a client is sent a Support at Home letter are:</w:t>
      </w:r>
    </w:p>
    <w:p w14:paraId="61BC8E22" w14:textId="77777777" w:rsidR="00171F5F" w:rsidRPr="0066625B" w:rsidRDefault="00171F5F" w:rsidP="00E23D66">
      <w:pPr>
        <w:pStyle w:val="ListParagraph"/>
        <w:numPr>
          <w:ilvl w:val="0"/>
          <w:numId w:val="27"/>
        </w:numPr>
        <w:spacing w:before="80" w:after="80"/>
        <w:ind w:left="425" w:hanging="425"/>
        <w:rPr>
          <w:rFonts w:cs="Arial"/>
        </w:rPr>
      </w:pPr>
      <w:r w:rsidRPr="0066625B">
        <w:rPr>
          <w:rFonts w:cs="Arial"/>
        </w:rPr>
        <w:t>Supporter</w:t>
      </w:r>
    </w:p>
    <w:p w14:paraId="19A59FCC" w14:textId="77777777" w:rsidR="00171F5F" w:rsidRPr="0066625B" w:rsidRDefault="00171F5F" w:rsidP="00E23D66">
      <w:pPr>
        <w:pStyle w:val="ListParagraph"/>
        <w:numPr>
          <w:ilvl w:val="0"/>
          <w:numId w:val="27"/>
        </w:numPr>
        <w:spacing w:before="80" w:after="80"/>
        <w:ind w:left="425" w:hanging="425"/>
        <w:rPr>
          <w:rFonts w:cs="Arial"/>
        </w:rPr>
      </w:pPr>
      <w:r w:rsidRPr="0066625B">
        <w:rPr>
          <w:rFonts w:cs="Arial"/>
        </w:rPr>
        <w:t>Supporter Manager</w:t>
      </w:r>
    </w:p>
    <w:p w14:paraId="01F008BD" w14:textId="77777777" w:rsidR="00171F5F" w:rsidRPr="0066625B" w:rsidRDefault="00171F5F" w:rsidP="00E23D66">
      <w:pPr>
        <w:pStyle w:val="ListParagraph"/>
        <w:numPr>
          <w:ilvl w:val="0"/>
          <w:numId w:val="27"/>
        </w:numPr>
        <w:spacing w:before="80" w:after="80"/>
        <w:ind w:left="425" w:hanging="425"/>
        <w:rPr>
          <w:rFonts w:cs="Arial"/>
        </w:rPr>
      </w:pPr>
      <w:r w:rsidRPr="0066625B">
        <w:rPr>
          <w:rFonts w:cs="Arial"/>
        </w:rPr>
        <w:t>Agent</w:t>
      </w:r>
    </w:p>
    <w:p w14:paraId="708BF3E7" w14:textId="77777777" w:rsidR="00171F5F" w:rsidRPr="0066625B" w:rsidRDefault="00171F5F" w:rsidP="00E23D66">
      <w:pPr>
        <w:pStyle w:val="ListParagraph"/>
        <w:numPr>
          <w:ilvl w:val="0"/>
          <w:numId w:val="27"/>
        </w:numPr>
        <w:spacing w:before="80" w:after="80"/>
        <w:ind w:left="425" w:hanging="425"/>
        <w:rPr>
          <w:rFonts w:cs="Arial"/>
        </w:rPr>
      </w:pPr>
      <w:r w:rsidRPr="0066625B">
        <w:rPr>
          <w:rFonts w:cs="Arial"/>
        </w:rPr>
        <w:t>Agent Manager</w:t>
      </w:r>
    </w:p>
    <w:p w14:paraId="4418DC6E" w14:textId="77777777" w:rsidR="00171F5F" w:rsidRPr="0066625B" w:rsidRDefault="00171F5F" w:rsidP="00E23D66">
      <w:pPr>
        <w:pStyle w:val="ListParagraph"/>
        <w:numPr>
          <w:ilvl w:val="0"/>
          <w:numId w:val="27"/>
        </w:numPr>
        <w:spacing w:before="80" w:after="80"/>
        <w:ind w:left="425" w:hanging="425"/>
        <w:rPr>
          <w:rFonts w:cs="Arial"/>
        </w:rPr>
      </w:pPr>
      <w:r w:rsidRPr="0066625B">
        <w:rPr>
          <w:rFonts w:cs="Arial"/>
        </w:rPr>
        <w:t>Organisation Supporter</w:t>
      </w:r>
    </w:p>
    <w:p w14:paraId="08CD4DF1" w14:textId="7F891B50" w:rsidR="00171F5F" w:rsidRPr="0066625B" w:rsidRDefault="00171F5F" w:rsidP="009A2401">
      <w:pPr>
        <w:pStyle w:val="ListParagraph"/>
        <w:numPr>
          <w:ilvl w:val="0"/>
          <w:numId w:val="27"/>
        </w:numPr>
        <w:spacing w:before="80" w:after="80"/>
        <w:ind w:left="426" w:hanging="426"/>
        <w:contextualSpacing w:val="0"/>
        <w:rPr>
          <w:rFonts w:cs="Arial"/>
        </w:rPr>
      </w:pPr>
      <w:r w:rsidRPr="0066625B">
        <w:rPr>
          <w:rFonts w:cs="Arial"/>
        </w:rPr>
        <w:t>Organisation Agent</w:t>
      </w:r>
      <w:r w:rsidR="00EB4239">
        <w:rPr>
          <w:rFonts w:cs="Arial"/>
        </w:rPr>
        <w:t>.</w:t>
      </w:r>
    </w:p>
    <w:p w14:paraId="4733D232" w14:textId="77777777" w:rsidR="00171F5F" w:rsidRPr="009D07B6" w:rsidRDefault="00171F5F" w:rsidP="00171F5F">
      <w:pPr>
        <w:rPr>
          <w:rFonts w:cs="Arial"/>
        </w:rPr>
      </w:pPr>
      <w:r w:rsidRPr="009D07B6">
        <w:rPr>
          <w:rFonts w:cs="Arial"/>
        </w:rPr>
        <w:t xml:space="preserve">Registered supporters who are Supporter Lite should not automatically receive information or documents that are given to the client under the </w:t>
      </w:r>
      <w:r w:rsidRPr="00490078">
        <w:rPr>
          <w:rFonts w:cs="Arial"/>
          <w:i/>
          <w:iCs/>
        </w:rPr>
        <w:t>Aged Care Act (2024).</w:t>
      </w:r>
    </w:p>
    <w:p w14:paraId="2A13921F" w14:textId="77777777" w:rsidR="00171F5F" w:rsidRPr="009D07B6" w:rsidRDefault="00171F5F" w:rsidP="00171F5F">
      <w:pPr>
        <w:rPr>
          <w:rFonts w:cs="Arial"/>
        </w:rPr>
      </w:pPr>
      <w:r w:rsidRPr="009D07B6">
        <w:rPr>
          <w:rFonts w:cs="Arial"/>
        </w:rPr>
        <w:t>Registered supporters and Organisation agents can opt out of receiving copies of Support at Home letters by calling My Aged Care. Supporter guardians can opt the client out from receiving Support at Home letters but they themselves cannot opt out.</w:t>
      </w:r>
    </w:p>
    <w:p w14:paraId="1B6EDE61" w14:textId="77777777" w:rsidR="001325EC" w:rsidRPr="009D07B6" w:rsidRDefault="001325EC" w:rsidP="00FD12FF">
      <w:pPr>
        <w:pStyle w:val="Heading3"/>
      </w:pPr>
      <w:bookmarkStart w:id="619" w:name="_Toc237594573"/>
      <w:bookmarkStart w:id="620" w:name="_Toc239262872"/>
      <w:bookmarkStart w:id="621" w:name="_Toc237594574"/>
      <w:bookmarkStart w:id="622" w:name="_Toc239262873"/>
      <w:bookmarkStart w:id="623" w:name="_Toc237594575"/>
      <w:bookmarkStart w:id="624" w:name="_Toc239262874"/>
      <w:bookmarkStart w:id="625" w:name="_Toc237594576"/>
      <w:bookmarkStart w:id="626" w:name="_Toc239262875"/>
      <w:bookmarkStart w:id="627" w:name="_Toc237594577"/>
      <w:bookmarkStart w:id="628" w:name="_Toc239262876"/>
      <w:bookmarkStart w:id="629" w:name="_Referrals_for_My"/>
      <w:bookmarkStart w:id="630" w:name="_Toc241847292"/>
      <w:bookmarkEnd w:id="619"/>
      <w:bookmarkEnd w:id="620"/>
      <w:bookmarkEnd w:id="621"/>
      <w:bookmarkEnd w:id="622"/>
      <w:bookmarkEnd w:id="623"/>
      <w:bookmarkEnd w:id="624"/>
      <w:bookmarkEnd w:id="625"/>
      <w:bookmarkEnd w:id="626"/>
      <w:bookmarkEnd w:id="627"/>
      <w:bookmarkEnd w:id="628"/>
      <w:bookmarkEnd w:id="629"/>
      <w:r w:rsidRPr="009D07B6">
        <w:t>Referrals for My Organisation</w:t>
      </w:r>
      <w:bookmarkEnd w:id="630"/>
    </w:p>
    <w:p w14:paraId="0884EE83" w14:textId="3ECB8D2D" w:rsidR="001325EC" w:rsidRPr="009D07B6" w:rsidRDefault="001325EC" w:rsidP="001325EC">
      <w:pPr>
        <w:rPr>
          <w:rFonts w:cs="Arial"/>
        </w:rPr>
      </w:pPr>
      <w:r w:rsidRPr="009D07B6">
        <w:rPr>
          <w:rFonts w:cs="Arial"/>
        </w:rPr>
        <w:t>The</w:t>
      </w:r>
      <w:r w:rsidR="0078407C" w:rsidRPr="0078407C">
        <w:rPr>
          <w:rFonts w:cs="Arial"/>
        </w:rPr>
        <w:t xml:space="preserve"> </w:t>
      </w:r>
      <w:r w:rsidR="0078407C" w:rsidRPr="0078407C">
        <w:rPr>
          <w:rFonts w:cs="Arial"/>
          <w:b/>
          <w:bCs/>
        </w:rPr>
        <w:t>Referrals for My Organisation</w:t>
      </w:r>
      <w:r w:rsidR="0078407C" w:rsidRPr="0078407C">
        <w:rPr>
          <w:rFonts w:cs="Arial"/>
        </w:rPr>
        <w:t xml:space="preserve"> tab displays all service referrals that your organisation has received or accepted.</w:t>
      </w:r>
    </w:p>
    <w:p w14:paraId="47288472" w14:textId="484DF41B" w:rsidR="00A86F06" w:rsidRPr="009D07B6" w:rsidRDefault="00A86F06" w:rsidP="001325EC">
      <w:pPr>
        <w:rPr>
          <w:rFonts w:cs="Arial"/>
        </w:rPr>
      </w:pPr>
      <w:r w:rsidRPr="00A86F06">
        <w:rPr>
          <w:rFonts w:cs="Arial"/>
          <w:noProof/>
        </w:rPr>
        <w:drawing>
          <wp:inline distT="0" distB="0" distL="0" distR="0" wp14:anchorId="719A9C9A" wp14:editId="4038DBEF">
            <wp:extent cx="5759450" cy="1898015"/>
            <wp:effectExtent l="19050" t="19050" r="12700" b="26035"/>
            <wp:docPr id="688204138" name="Picture 1" descr="'Referrals for my organisation' tab in the client record, showing two example organisation referral card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04138" name="Picture 1" descr="'Referrals for my organisation' tab in the client record, showing two example organisation referral cards.&#10;&#10;"/>
                    <pic:cNvPicPr/>
                  </pic:nvPicPr>
                  <pic:blipFill>
                    <a:blip r:embed="rId70"/>
                    <a:stretch>
                      <a:fillRect/>
                    </a:stretch>
                  </pic:blipFill>
                  <pic:spPr>
                    <a:xfrm>
                      <a:off x="0" y="0"/>
                      <a:ext cx="5759450" cy="1898015"/>
                    </a:xfrm>
                    <a:prstGeom prst="rect">
                      <a:avLst/>
                    </a:prstGeom>
                    <a:ln>
                      <a:solidFill>
                        <a:schemeClr val="accent1">
                          <a:lumMod val="75000"/>
                        </a:schemeClr>
                      </a:solidFill>
                    </a:ln>
                  </pic:spPr>
                </pic:pic>
              </a:graphicData>
            </a:graphic>
          </wp:inline>
        </w:drawing>
      </w:r>
    </w:p>
    <w:p w14:paraId="6EBEDA59" w14:textId="77777777" w:rsidR="001325EC" w:rsidRPr="009D07B6" w:rsidRDefault="001325EC" w:rsidP="00FD12FF">
      <w:pPr>
        <w:pStyle w:val="Heading3"/>
      </w:pPr>
      <w:bookmarkStart w:id="631" w:name="_Plans"/>
      <w:bookmarkStart w:id="632" w:name="_Toc241847293"/>
      <w:bookmarkEnd w:id="631"/>
      <w:r w:rsidRPr="009D07B6">
        <w:t>Plans</w:t>
      </w:r>
      <w:bookmarkEnd w:id="632"/>
    </w:p>
    <w:p w14:paraId="2BDAB0BE" w14:textId="530E1F69" w:rsidR="00E33401" w:rsidRPr="00E33401" w:rsidRDefault="001325EC" w:rsidP="00E33401">
      <w:pPr>
        <w:rPr>
          <w:rFonts w:cs="Arial"/>
        </w:rPr>
      </w:pPr>
      <w:r w:rsidRPr="009D07B6">
        <w:rPr>
          <w:rFonts w:cs="Arial"/>
        </w:rPr>
        <w:t xml:space="preserve">The </w:t>
      </w:r>
      <w:r w:rsidR="00E33401" w:rsidRPr="00E33401">
        <w:rPr>
          <w:rFonts w:cs="Arial"/>
          <w:b/>
          <w:bCs/>
        </w:rPr>
        <w:t>Plans</w:t>
      </w:r>
      <w:r w:rsidR="00E33401" w:rsidRPr="00E33401">
        <w:rPr>
          <w:rFonts w:cs="Arial"/>
        </w:rPr>
        <w:t xml:space="preserve"> tab shows detailed information about the client's current and previous screenings and assessments. This includes the client's goals, recommendations, motivations, and support plans.</w:t>
      </w:r>
    </w:p>
    <w:p w14:paraId="7FBB3752" w14:textId="77777777" w:rsidR="00E33401" w:rsidRPr="00E33401" w:rsidRDefault="00E33401" w:rsidP="00E33401">
      <w:pPr>
        <w:rPr>
          <w:rFonts w:cs="Arial"/>
        </w:rPr>
      </w:pPr>
      <w:r w:rsidRPr="00E33401">
        <w:rPr>
          <w:rFonts w:cs="Arial"/>
        </w:rPr>
        <w:t xml:space="preserve">To view more details, select the </w:t>
      </w:r>
      <w:r w:rsidRPr="00E33401">
        <w:rPr>
          <w:rFonts w:cs="Arial"/>
          <w:b/>
          <w:bCs/>
        </w:rPr>
        <w:t>double-arrow icon</w:t>
      </w:r>
      <w:r w:rsidRPr="00E33401">
        <w:rPr>
          <w:rFonts w:cs="Arial"/>
        </w:rPr>
        <w:t xml:space="preserve"> next to a section heading. The portal will display the information recorded during the assessment.</w:t>
      </w:r>
    </w:p>
    <w:p w14:paraId="549CF5FB" w14:textId="7BAA99DC" w:rsidR="001325EC" w:rsidRPr="009D07B6" w:rsidRDefault="008556E0" w:rsidP="001325EC">
      <w:pPr>
        <w:rPr>
          <w:rFonts w:cs="Arial"/>
        </w:rPr>
      </w:pPr>
      <w:r w:rsidRPr="008556E0">
        <w:rPr>
          <w:rFonts w:cs="Arial"/>
          <w:noProof/>
        </w:rPr>
        <w:lastRenderedPageBreak/>
        <w:drawing>
          <wp:inline distT="0" distB="0" distL="0" distR="0" wp14:anchorId="5ADD9909" wp14:editId="6FF81C21">
            <wp:extent cx="5759450" cy="3153410"/>
            <wp:effectExtent l="19050" t="19050" r="12700" b="27940"/>
            <wp:docPr id="625313288" name="Picture 1" descr="'Support plan' page of a client record. 'Plans' tab. &#10;[button] VIEW CLIENT REPORT highlighted on the top right.&#10;Banner with text 'Assessment Details'&#10;Below are the categories assessment information, assessment summary, needs identified at assessment and assessment history. Each has an expand/ compress icon on the left to see or hide the details in each category. These icons are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13288" name="Picture 1" descr="'Support plan' page of a client record. 'Plans' tab. &#10;[button] VIEW CLIENT REPORT highlighted on the top right.&#10;Banner with text 'Assessment Details'&#10;Below are the categories assessment information, assessment summary, needs identified at assessment and assessment history. Each has an expand/ compress icon on the left to see or hide the details in each category. These icons are highlighted.&#10;&#10;"/>
                    <pic:cNvPicPr/>
                  </pic:nvPicPr>
                  <pic:blipFill>
                    <a:blip r:embed="rId71"/>
                    <a:stretch>
                      <a:fillRect/>
                    </a:stretch>
                  </pic:blipFill>
                  <pic:spPr>
                    <a:xfrm>
                      <a:off x="0" y="0"/>
                      <a:ext cx="5759450" cy="3153410"/>
                    </a:xfrm>
                    <a:prstGeom prst="rect">
                      <a:avLst/>
                    </a:prstGeom>
                    <a:ln>
                      <a:solidFill>
                        <a:schemeClr val="accent1">
                          <a:lumMod val="75000"/>
                        </a:schemeClr>
                      </a:solidFill>
                    </a:ln>
                  </pic:spPr>
                </pic:pic>
              </a:graphicData>
            </a:graphic>
          </wp:inline>
        </w:drawing>
      </w:r>
    </w:p>
    <w:p w14:paraId="0BA2FDE2" w14:textId="5CA4AB29" w:rsidR="004C664C" w:rsidRPr="004C664C" w:rsidRDefault="004C664C" w:rsidP="004C664C">
      <w:pPr>
        <w:rPr>
          <w:rFonts w:cs="Arial"/>
        </w:rPr>
      </w:pPr>
      <w:r w:rsidRPr="004C664C">
        <w:rPr>
          <w:rFonts w:cs="Arial"/>
        </w:rPr>
        <w:t>Providers can view</w:t>
      </w:r>
      <w:r w:rsidRPr="00B20C2E">
        <w:rPr>
          <w:rFonts w:cs="Arial"/>
        </w:rPr>
        <w:t xml:space="preserve"> </w:t>
      </w:r>
      <w:r w:rsidRPr="00490078">
        <w:rPr>
          <w:rFonts w:cs="Arial"/>
        </w:rPr>
        <w:t>read-only</w:t>
      </w:r>
      <w:r w:rsidRPr="004C664C">
        <w:rPr>
          <w:rFonts w:cs="Arial"/>
        </w:rPr>
        <w:t xml:space="preserve"> copies of a client's support plan, as well as any previous screenings and assessments.</w:t>
      </w:r>
    </w:p>
    <w:p w14:paraId="06F27290" w14:textId="77777777" w:rsidR="004C664C" w:rsidRPr="004C664C" w:rsidRDefault="004C664C" w:rsidP="004C664C">
      <w:pPr>
        <w:rPr>
          <w:rFonts w:cs="Arial"/>
        </w:rPr>
      </w:pPr>
      <w:r w:rsidRPr="004C664C">
        <w:rPr>
          <w:rFonts w:cs="Arial"/>
        </w:rPr>
        <w:t xml:space="preserve">You can download or print this information if needed. To create a report, select </w:t>
      </w:r>
      <w:r w:rsidRPr="004C664C">
        <w:rPr>
          <w:rFonts w:cs="Arial"/>
          <w:b/>
          <w:bCs/>
        </w:rPr>
        <w:t>View Client Report</w:t>
      </w:r>
      <w:r w:rsidRPr="004C664C">
        <w:rPr>
          <w:rFonts w:cs="Arial"/>
        </w:rPr>
        <w:t xml:space="preserve"> in the top-right corner of the </w:t>
      </w:r>
      <w:r w:rsidRPr="004C664C">
        <w:rPr>
          <w:rFonts w:cs="Arial"/>
          <w:b/>
          <w:bCs/>
        </w:rPr>
        <w:t>Plans</w:t>
      </w:r>
      <w:r w:rsidRPr="004C664C">
        <w:rPr>
          <w:rFonts w:cs="Arial"/>
        </w:rPr>
        <w:t xml:space="preserve"> page. The portal will generate the report in </w:t>
      </w:r>
      <w:r w:rsidRPr="00490078">
        <w:rPr>
          <w:rFonts w:cs="Arial"/>
        </w:rPr>
        <w:t>Rich Text Format (RTF)</w:t>
      </w:r>
      <w:r w:rsidRPr="00B20C2E">
        <w:rPr>
          <w:rFonts w:cs="Arial"/>
        </w:rPr>
        <w:t>.</w:t>
      </w:r>
    </w:p>
    <w:p w14:paraId="5E6762D1" w14:textId="713C9F9E" w:rsidR="001325EC" w:rsidRPr="009D07B6" w:rsidRDefault="003E546C" w:rsidP="001325EC">
      <w:pPr>
        <w:rPr>
          <w:rFonts w:cs="Arial"/>
        </w:rPr>
      </w:pPr>
      <w:r w:rsidRPr="003E546C">
        <w:rPr>
          <w:rFonts w:cs="Arial"/>
          <w:noProof/>
        </w:rPr>
        <w:drawing>
          <wp:inline distT="0" distB="0" distL="0" distR="0" wp14:anchorId="3DC452C8" wp14:editId="1985BEF0">
            <wp:extent cx="4324899" cy="4840834"/>
            <wp:effectExtent l="19050" t="19050" r="19050" b="17145"/>
            <wp:docPr id="691664562" name="Picture 1" descr="Example downloaded, printable client report with summarised client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64562" name="Picture 1" descr="Example downloaded, printable client report with summarised client information. "/>
                    <pic:cNvPicPr/>
                  </pic:nvPicPr>
                  <pic:blipFill>
                    <a:blip r:embed="rId72"/>
                    <a:stretch>
                      <a:fillRect/>
                    </a:stretch>
                  </pic:blipFill>
                  <pic:spPr>
                    <a:xfrm>
                      <a:off x="0" y="0"/>
                      <a:ext cx="4338717" cy="4856300"/>
                    </a:xfrm>
                    <a:prstGeom prst="rect">
                      <a:avLst/>
                    </a:prstGeom>
                    <a:ln>
                      <a:solidFill>
                        <a:schemeClr val="accent1">
                          <a:lumMod val="75000"/>
                        </a:schemeClr>
                      </a:solidFill>
                    </a:ln>
                  </pic:spPr>
                </pic:pic>
              </a:graphicData>
            </a:graphic>
          </wp:inline>
        </w:drawing>
      </w:r>
    </w:p>
    <w:p w14:paraId="730B66EC" w14:textId="77777777" w:rsidR="001325EC" w:rsidRPr="009D07B6" w:rsidRDefault="001325EC" w:rsidP="00FD12FF">
      <w:pPr>
        <w:pStyle w:val="Heading3"/>
      </w:pPr>
      <w:bookmarkStart w:id="633" w:name="_Attachments"/>
      <w:bookmarkStart w:id="634" w:name="_Toc241847294"/>
      <w:bookmarkEnd w:id="633"/>
      <w:r w:rsidRPr="009D07B6">
        <w:lastRenderedPageBreak/>
        <w:t>Attachments</w:t>
      </w:r>
      <w:bookmarkEnd w:id="634"/>
    </w:p>
    <w:p w14:paraId="3C11801D" w14:textId="77777777" w:rsidR="006D707E" w:rsidRPr="006D707E" w:rsidRDefault="006D707E" w:rsidP="00490078">
      <w:pPr>
        <w:rPr>
          <w:lang w:eastAsia="en-AU"/>
        </w:rPr>
      </w:pPr>
      <w:r w:rsidRPr="006D707E">
        <w:rPr>
          <w:lang w:eastAsia="en-AU"/>
        </w:rPr>
        <w:t xml:space="preserve">The </w:t>
      </w:r>
      <w:r w:rsidRPr="006D707E">
        <w:rPr>
          <w:b/>
          <w:bCs/>
          <w:lang w:eastAsia="en-AU"/>
        </w:rPr>
        <w:t>Attachments</w:t>
      </w:r>
      <w:r w:rsidRPr="006D707E">
        <w:rPr>
          <w:lang w:eastAsia="en-AU"/>
        </w:rPr>
        <w:t xml:space="preserve"> tab displays all documents attached to the client's record.</w:t>
      </w:r>
    </w:p>
    <w:p w14:paraId="066CB872" w14:textId="77777777" w:rsidR="006D707E" w:rsidRPr="006D707E" w:rsidRDefault="006D707E" w:rsidP="00490078">
      <w:pPr>
        <w:rPr>
          <w:lang w:eastAsia="en-AU"/>
        </w:rPr>
      </w:pPr>
      <w:r w:rsidRPr="006D707E">
        <w:rPr>
          <w:lang w:eastAsia="en-AU"/>
        </w:rPr>
        <w:t xml:space="preserve">To add a document, open the </w:t>
      </w:r>
      <w:r w:rsidRPr="00490078">
        <w:rPr>
          <w:lang w:eastAsia="en-AU"/>
        </w:rPr>
        <w:t>Attachments</w:t>
      </w:r>
      <w:r w:rsidRPr="006D707E">
        <w:rPr>
          <w:lang w:eastAsia="en-AU"/>
        </w:rPr>
        <w:t xml:space="preserve"> tab and select </w:t>
      </w:r>
      <w:r w:rsidRPr="006D707E">
        <w:rPr>
          <w:b/>
          <w:bCs/>
          <w:lang w:eastAsia="en-AU"/>
        </w:rPr>
        <w:t>Add an Attachment</w:t>
      </w:r>
      <w:r w:rsidRPr="006D707E">
        <w:rPr>
          <w:lang w:eastAsia="en-AU"/>
        </w:rPr>
        <w:t>. The portal will upload the document to the client's record.</w:t>
      </w:r>
    </w:p>
    <w:p w14:paraId="0A655088" w14:textId="77777777" w:rsidR="001325EC" w:rsidRPr="009D07B6" w:rsidRDefault="001325EC" w:rsidP="001325EC">
      <w:pPr>
        <w:rPr>
          <w:rFonts w:cs="Arial"/>
        </w:rPr>
      </w:pPr>
      <w:r w:rsidRPr="009D07B6">
        <w:rPr>
          <w:rFonts w:cs="Arial"/>
          <w:noProof/>
        </w:rPr>
        <w:drawing>
          <wp:inline distT="0" distB="0" distL="0" distR="0" wp14:anchorId="13074E94" wp14:editId="69EC0CDF">
            <wp:extent cx="5748976" cy="1569170"/>
            <wp:effectExtent l="19050" t="19050" r="23495" b="12065"/>
            <wp:docPr id="1257540090" name="Picture 1257540090" descr="'Attachments' tab is highlighted on the client record.&#10;[button] ADD AN ATTACHMENT&#10;Below are tabs showing assessment attachments, other attachments and correspondenc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 name="Picture 5210" descr="'Attachments' tab is highlighted on the client record.&#10;[button] ADD AN ATTACHMENT&#10;Below are tabs showing assessment attachments, other attachments and correspondenc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54182" cy="1570591"/>
                    </a:xfrm>
                    <a:prstGeom prst="rect">
                      <a:avLst/>
                    </a:prstGeom>
                    <a:noFill/>
                    <a:ln>
                      <a:solidFill>
                        <a:schemeClr val="accent1">
                          <a:lumMod val="75000"/>
                        </a:schemeClr>
                      </a:solidFill>
                    </a:ln>
                  </pic:spPr>
                </pic:pic>
              </a:graphicData>
            </a:graphic>
          </wp:inline>
        </w:drawing>
      </w:r>
    </w:p>
    <w:p w14:paraId="6BCF2F5F" w14:textId="202B6701" w:rsidR="001325EC" w:rsidRPr="009D07B6" w:rsidRDefault="008D4BAB" w:rsidP="001325EC">
      <w:pPr>
        <w:rPr>
          <w:rFonts w:cs="Arial"/>
        </w:rPr>
      </w:pPr>
      <w:r w:rsidRPr="008D4BAB">
        <w:rPr>
          <w:rFonts w:cs="Arial"/>
        </w:rPr>
        <w:t>You can add four types of attachments to a client's record:</w:t>
      </w:r>
    </w:p>
    <w:p w14:paraId="065948AA" w14:textId="7FCD5F83" w:rsidR="001325EC" w:rsidRPr="00490078" w:rsidRDefault="008D4BAB" w:rsidP="009A2401">
      <w:pPr>
        <w:pStyle w:val="ListParagraph"/>
        <w:numPr>
          <w:ilvl w:val="0"/>
          <w:numId w:val="47"/>
        </w:numPr>
        <w:ind w:left="426" w:hanging="426"/>
        <w:rPr>
          <w:lang w:eastAsia="en-AU"/>
        </w:rPr>
      </w:pPr>
      <w:r w:rsidRPr="008234A2">
        <w:rPr>
          <w:b/>
          <w:bCs/>
          <w:lang w:eastAsia="en-AU"/>
        </w:rPr>
        <w:t>Assessment Attachments</w:t>
      </w:r>
      <w:r w:rsidRPr="008D4BAB">
        <w:rPr>
          <w:lang w:eastAsia="en-AU"/>
        </w:rPr>
        <w:t>: Upload documents that support the client's assessment, such as clinical notes or discharge summaries. Staff Members and Team Leaders can also view Notice of Decision letters in this section.</w:t>
      </w:r>
    </w:p>
    <w:p w14:paraId="2A456160" w14:textId="4E626596" w:rsidR="001325EC" w:rsidRPr="005D6B2F" w:rsidRDefault="00FB1C3D" w:rsidP="009A2401">
      <w:pPr>
        <w:pStyle w:val="ListBullet"/>
        <w:numPr>
          <w:ilvl w:val="0"/>
          <w:numId w:val="29"/>
        </w:numPr>
        <w:spacing w:before="120" w:after="120"/>
        <w:ind w:left="426" w:hanging="426"/>
        <w:rPr>
          <w:rFonts w:cs="Arial"/>
          <w:bCs/>
        </w:rPr>
      </w:pPr>
      <w:r w:rsidRPr="00FB1C3D">
        <w:rPr>
          <w:rFonts w:cs="Arial"/>
          <w:b/>
          <w:bCs/>
        </w:rPr>
        <w:t>Other Attachments</w:t>
      </w:r>
      <w:r w:rsidRPr="00FB1C3D">
        <w:rPr>
          <w:rFonts w:cs="Arial"/>
          <w:b/>
        </w:rPr>
        <w:t xml:space="preserve">: </w:t>
      </w:r>
      <w:r w:rsidRPr="00490078">
        <w:rPr>
          <w:rFonts w:cs="Arial"/>
          <w:bCs/>
        </w:rPr>
        <w:t>Upload documents related to the client's general circumstances. Examples include support person nomination forms (including legal documents), occupational therapist drawings for home modifications, and evidence to support an extension of a home modifications approval period. You can view a client's Statement of Reasons in this section, but you cannot upload it.</w:t>
      </w:r>
    </w:p>
    <w:p w14:paraId="42B55B85" w14:textId="138A731C" w:rsidR="001325EC" w:rsidRPr="00490078" w:rsidRDefault="001325EC" w:rsidP="009A2401">
      <w:pPr>
        <w:pStyle w:val="ListBullet"/>
        <w:numPr>
          <w:ilvl w:val="0"/>
          <w:numId w:val="29"/>
        </w:numPr>
        <w:spacing w:before="120" w:after="120"/>
        <w:ind w:left="426" w:hanging="426"/>
        <w:rPr>
          <w:rFonts w:cs="Arial"/>
          <w:b/>
        </w:rPr>
      </w:pPr>
      <w:r w:rsidRPr="009D07B6">
        <w:rPr>
          <w:rFonts w:cs="Arial"/>
          <w:b/>
        </w:rPr>
        <w:t>Correspondence</w:t>
      </w:r>
      <w:r w:rsidR="005D6B2F">
        <w:rPr>
          <w:rFonts w:cs="Arial"/>
          <w:b/>
        </w:rPr>
        <w:t>:</w:t>
      </w:r>
      <w:r w:rsidRPr="009D07B6">
        <w:rPr>
          <w:rFonts w:cs="Arial"/>
          <w:b/>
        </w:rPr>
        <w:t xml:space="preserve"> </w:t>
      </w:r>
      <w:r w:rsidR="005D6B2F" w:rsidRPr="00490078">
        <w:rPr>
          <w:rFonts w:cs="Arial"/>
          <w:bCs/>
        </w:rPr>
        <w:t>View documents and letters generated through My Aged Care for Support at Home and other programs at various stages of service delivery.</w:t>
      </w:r>
    </w:p>
    <w:p w14:paraId="4284C745" w14:textId="4FF8D5EC" w:rsidR="001325EC" w:rsidRPr="00992C87" w:rsidRDefault="001325EC" w:rsidP="009A2401">
      <w:pPr>
        <w:pStyle w:val="ListBullet"/>
        <w:numPr>
          <w:ilvl w:val="0"/>
          <w:numId w:val="29"/>
        </w:numPr>
        <w:spacing w:before="120" w:after="240"/>
        <w:ind w:left="426" w:hanging="426"/>
        <w:rPr>
          <w:rFonts w:cs="Arial"/>
        </w:rPr>
      </w:pPr>
      <w:r w:rsidRPr="009D07B6">
        <w:rPr>
          <w:rFonts w:cs="Arial"/>
          <w:b/>
        </w:rPr>
        <w:t>Sensitive Attachments</w:t>
      </w:r>
      <w:r w:rsidR="00992C87">
        <w:rPr>
          <w:rFonts w:cs="Arial"/>
          <w:b/>
        </w:rPr>
        <w:t>:</w:t>
      </w:r>
      <w:r w:rsidRPr="009D07B6">
        <w:rPr>
          <w:rFonts w:cs="Arial"/>
        </w:rPr>
        <w:t xml:space="preserve"> </w:t>
      </w:r>
      <w:r w:rsidR="00992C87" w:rsidRPr="00992C87">
        <w:rPr>
          <w:rFonts w:cs="Arial"/>
        </w:rPr>
        <w:t>Store documents that contain sensitive client information. If a client's record contains a Sensitive Attachment, providers who have received a referral or are delivering services to the client will see a notification that a Sensitive Attachment exists. To access the information, contact the last assessment organisation or the My Aged Care Service Provider and Assessor Helpline.</w:t>
      </w:r>
    </w:p>
    <w:p w14:paraId="7ADD869E" w14:textId="183398E0" w:rsidR="001325EC" w:rsidRPr="009D07B6" w:rsidRDefault="001325EC" w:rsidP="001325EC">
      <w:pPr>
        <w:pStyle w:val="Style1"/>
        <w:spacing w:before="120" w:beforeAutospacing="0" w:after="120" w:afterAutospacing="0" w:line="276" w:lineRule="auto"/>
        <w:ind w:left="426" w:hanging="426"/>
      </w:pPr>
      <w:r w:rsidRPr="008A513A">
        <w:rPr>
          <w:b/>
          <w:bCs/>
          <w:color w:val="C00000"/>
          <w:sz w:val="28"/>
          <w:szCs w:val="28"/>
          <w:lang w:val="en-US"/>
        </w:rPr>
        <w:t xml:space="preserve"> !</w:t>
      </w:r>
      <w:r w:rsidRPr="009D07B6">
        <w:tab/>
      </w:r>
      <w:r w:rsidR="00D84F30">
        <w:rPr>
          <w:lang w:val="en-US"/>
        </w:rPr>
        <w:t>If you uploaded an attachment by mistake,</w:t>
      </w:r>
      <w:r w:rsidRPr="009D07B6">
        <w:rPr>
          <w:lang w:val="en-US"/>
        </w:rPr>
        <w:t xml:space="preserve"> please contact the My Aged Care service provider and assessor helpline on 1800 836 799 for deletion.</w:t>
      </w:r>
    </w:p>
    <w:p w14:paraId="1F825276" w14:textId="77777777" w:rsidR="001325EC" w:rsidRPr="009D07B6" w:rsidRDefault="001325EC" w:rsidP="00FD12FF">
      <w:pPr>
        <w:pStyle w:val="Heading3"/>
      </w:pPr>
      <w:bookmarkStart w:id="635" w:name="_Approvals"/>
      <w:bookmarkStart w:id="636" w:name="_Toc241847295"/>
      <w:bookmarkEnd w:id="635"/>
      <w:r w:rsidRPr="009D07B6">
        <w:t>Approvals</w:t>
      </w:r>
      <w:bookmarkEnd w:id="636"/>
    </w:p>
    <w:p w14:paraId="0E4A1DF7" w14:textId="0E7C908F" w:rsidR="00004275" w:rsidRPr="00004275" w:rsidRDefault="00004275" w:rsidP="00004275">
      <w:pPr>
        <w:rPr>
          <w:rFonts w:cs="Arial"/>
        </w:rPr>
      </w:pPr>
      <w:r w:rsidRPr="00004275">
        <w:rPr>
          <w:rFonts w:cs="Arial"/>
        </w:rPr>
        <w:t xml:space="preserve">The </w:t>
      </w:r>
      <w:r w:rsidRPr="00004275">
        <w:rPr>
          <w:rFonts w:cs="Arial"/>
          <w:b/>
          <w:bCs/>
        </w:rPr>
        <w:t>Approvals</w:t>
      </w:r>
      <w:r w:rsidRPr="00004275">
        <w:rPr>
          <w:rFonts w:cs="Arial"/>
        </w:rPr>
        <w:t xml:space="preserve"> tab shows a client's approvals for aged care services under the </w:t>
      </w:r>
      <w:r w:rsidRPr="00490078">
        <w:rPr>
          <w:rFonts w:cs="Arial"/>
          <w:i/>
          <w:iCs/>
        </w:rPr>
        <w:t>Aged Care Act 2024</w:t>
      </w:r>
      <w:r w:rsidRPr="00004275">
        <w:rPr>
          <w:rFonts w:cs="Arial"/>
        </w:rPr>
        <w:t>.</w:t>
      </w:r>
    </w:p>
    <w:p w14:paraId="4C6C5051" w14:textId="77777777" w:rsidR="00004275" w:rsidRPr="00004275" w:rsidRDefault="00004275" w:rsidP="00004275">
      <w:pPr>
        <w:rPr>
          <w:rFonts w:cs="Arial"/>
        </w:rPr>
      </w:pPr>
      <w:r w:rsidRPr="00004275">
        <w:rPr>
          <w:rFonts w:cs="Arial"/>
        </w:rPr>
        <w:t xml:space="preserve">If a client has an approved aged care service or classification, the portal displays details of any </w:t>
      </w:r>
      <w:r w:rsidRPr="00490078">
        <w:rPr>
          <w:rFonts w:cs="Arial"/>
        </w:rPr>
        <w:t>pending</w:t>
      </w:r>
      <w:r w:rsidRPr="001809F9">
        <w:rPr>
          <w:rFonts w:cs="Arial"/>
        </w:rPr>
        <w:t xml:space="preserve"> or </w:t>
      </w:r>
      <w:r w:rsidRPr="00490078">
        <w:rPr>
          <w:rFonts w:cs="Arial"/>
        </w:rPr>
        <w:t>assigned funding</w:t>
      </w:r>
      <w:r w:rsidRPr="00004275">
        <w:rPr>
          <w:rFonts w:cs="Arial"/>
        </w:rPr>
        <w:t xml:space="preserve"> under </w:t>
      </w:r>
      <w:r w:rsidRPr="00004275">
        <w:rPr>
          <w:rFonts w:cs="Arial"/>
          <w:b/>
          <w:bCs/>
        </w:rPr>
        <w:t>Current Care Approvals</w:t>
      </w:r>
      <w:r w:rsidRPr="00004275">
        <w:rPr>
          <w:rFonts w:cs="Arial"/>
        </w:rPr>
        <w:t>.</w:t>
      </w:r>
    </w:p>
    <w:p w14:paraId="7DFF2F1E" w14:textId="666CA944" w:rsidR="007E590F" w:rsidRPr="00490078" w:rsidRDefault="007E590F" w:rsidP="00935A2B">
      <w:pPr>
        <w:pStyle w:val="Style1"/>
        <w:spacing w:before="120" w:beforeAutospacing="0" w:after="120" w:afterAutospacing="0" w:line="276" w:lineRule="auto"/>
        <w:ind w:left="426" w:hanging="426"/>
        <w:rPr>
          <w:lang w:val="en-AU"/>
        </w:rPr>
      </w:pPr>
      <w:r w:rsidRPr="008A513A">
        <w:rPr>
          <w:b/>
          <w:bCs/>
          <w:color w:val="C00000"/>
          <w:sz w:val="28"/>
          <w:szCs w:val="28"/>
          <w:lang w:val="en-US"/>
        </w:rPr>
        <w:t>!</w:t>
      </w:r>
      <w:r w:rsidRPr="009D07B6">
        <w:tab/>
      </w:r>
      <w:r w:rsidR="001809F9" w:rsidRPr="001809F9">
        <w:rPr>
          <w:lang w:val="en-AU"/>
        </w:rPr>
        <w:t>If the client has had a previous assessment, any approved classification that is still active will also appear in the client record.</w:t>
      </w:r>
    </w:p>
    <w:p w14:paraId="1D299400" w14:textId="35F8B5C6" w:rsidR="001325EC" w:rsidRPr="009D07B6" w:rsidRDefault="001325EC" w:rsidP="001325EC">
      <w:pPr>
        <w:rPr>
          <w:rFonts w:cs="Arial"/>
        </w:rPr>
      </w:pPr>
    </w:p>
    <w:p w14:paraId="39297C12" w14:textId="6F5BF8AB" w:rsidR="006F75AB" w:rsidRPr="009D07B6" w:rsidRDefault="006F75AB" w:rsidP="001325EC">
      <w:pPr>
        <w:rPr>
          <w:rFonts w:cs="Arial"/>
        </w:rPr>
      </w:pPr>
      <w:r w:rsidRPr="006F75AB">
        <w:rPr>
          <w:rFonts w:cs="Arial"/>
          <w:noProof/>
        </w:rPr>
        <w:lastRenderedPageBreak/>
        <w:drawing>
          <wp:inline distT="0" distB="0" distL="0" distR="0" wp14:anchorId="365FA2BF" wp14:editId="0678942A">
            <wp:extent cx="4592219" cy="3629726"/>
            <wp:effectExtent l="19050" t="19050" r="18415" b="27940"/>
            <wp:docPr id="1638774212" name="Picture 1" descr="'Approvals' tab of a client record, showing client's list of current care approvals, history an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74212" name="Picture 1" descr="'Approvals' tab of a client record, showing client's list of current care approvals, history and details."/>
                    <pic:cNvPicPr/>
                  </pic:nvPicPr>
                  <pic:blipFill>
                    <a:blip r:embed="rId74"/>
                    <a:stretch>
                      <a:fillRect/>
                    </a:stretch>
                  </pic:blipFill>
                  <pic:spPr>
                    <a:xfrm>
                      <a:off x="0" y="0"/>
                      <a:ext cx="4598990" cy="3635078"/>
                    </a:xfrm>
                    <a:prstGeom prst="rect">
                      <a:avLst/>
                    </a:prstGeom>
                    <a:ln>
                      <a:solidFill>
                        <a:schemeClr val="accent1">
                          <a:lumMod val="75000"/>
                        </a:schemeClr>
                      </a:solidFill>
                    </a:ln>
                  </pic:spPr>
                </pic:pic>
              </a:graphicData>
            </a:graphic>
          </wp:inline>
        </w:drawing>
      </w:r>
    </w:p>
    <w:p w14:paraId="26E0CF5C" w14:textId="77777777" w:rsidR="001325EC" w:rsidRPr="009D07B6" w:rsidRDefault="001325EC" w:rsidP="001325EC">
      <w:pPr>
        <w:rPr>
          <w:rFonts w:cs="Arial"/>
          <w:noProof/>
        </w:rPr>
      </w:pPr>
      <w:r w:rsidRPr="009D07B6">
        <w:rPr>
          <w:rFonts w:cs="Arial"/>
        </w:rPr>
        <w:t xml:space="preserve">The below image shows an example of Home Support’s Assistive technology and </w:t>
      </w:r>
      <w:proofErr w:type="gramStart"/>
      <w:r w:rsidRPr="009D07B6">
        <w:rPr>
          <w:rFonts w:cs="Arial"/>
        </w:rPr>
        <w:t>Home</w:t>
      </w:r>
      <w:proofErr w:type="gramEnd"/>
      <w:r w:rsidRPr="009D07B6">
        <w:rPr>
          <w:rFonts w:cs="Arial"/>
        </w:rPr>
        <w:t xml:space="preserve"> modifications</w:t>
      </w:r>
      <w:r w:rsidRPr="009D07B6">
        <w:rPr>
          <w:rFonts w:cs="Arial"/>
          <w:b/>
          <w:bCs/>
        </w:rPr>
        <w:t xml:space="preserve"> </w:t>
      </w:r>
      <w:r w:rsidRPr="009D07B6">
        <w:rPr>
          <w:rFonts w:cs="Arial"/>
          <w:noProof/>
        </w:rPr>
        <w:t>classifications.</w:t>
      </w:r>
    </w:p>
    <w:p w14:paraId="197FCA5A" w14:textId="0D727EB3" w:rsidR="001325EC" w:rsidRPr="009D07B6" w:rsidRDefault="00BD102B" w:rsidP="001325EC">
      <w:pPr>
        <w:rPr>
          <w:rFonts w:cs="Arial"/>
          <w:noProof/>
        </w:rPr>
      </w:pPr>
      <w:r w:rsidRPr="00BD102B">
        <w:rPr>
          <w:rFonts w:cs="Arial"/>
          <w:noProof/>
        </w:rPr>
        <w:drawing>
          <wp:inline distT="0" distB="0" distL="0" distR="0" wp14:anchorId="3FC17A48" wp14:editId="7C7349E1">
            <wp:extent cx="5198810" cy="4510981"/>
            <wp:effectExtent l="19050" t="19050" r="20955" b="23495"/>
            <wp:docPr id="223107477" name="Picture 1" descr="'Approvals' tab or client record. &#10;Heading 'Current care approvals'&#10;Highlighted blocks for Support At Home Assistive technology and Home modification classifications. Both blocks contain details for each care approval and a [button] VIEW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07477" name="Picture 1" descr="'Approvals' tab or client record. &#10;Heading 'Current care approvals'&#10;Highlighted blocks for Support At Home Assistive technology and Home modification classifications. Both blocks contain details for each care approval and a [button] VIEW HISTORY."/>
                    <pic:cNvPicPr/>
                  </pic:nvPicPr>
                  <pic:blipFill rotWithShape="1">
                    <a:blip r:embed="rId75"/>
                    <a:srcRect t="291"/>
                    <a:stretch>
                      <a:fillRect/>
                    </a:stretch>
                  </pic:blipFill>
                  <pic:spPr bwMode="auto">
                    <a:xfrm>
                      <a:off x="0" y="0"/>
                      <a:ext cx="5207824" cy="4518802"/>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A31741" w14:textId="22EAD8F0" w:rsidR="000171DC" w:rsidRDefault="001325EC" w:rsidP="00B97155">
      <w:pPr>
        <w:keepNext/>
        <w:keepLines/>
        <w:rPr>
          <w:rFonts w:cs="Arial"/>
          <w:noProof/>
        </w:rPr>
      </w:pPr>
      <w:r w:rsidRPr="009D07B6">
        <w:rPr>
          <w:rFonts w:cs="Arial"/>
          <w:noProof/>
        </w:rPr>
        <w:lastRenderedPageBreak/>
        <w:t xml:space="preserve">The </w:t>
      </w:r>
      <w:r w:rsidRPr="009D07B6">
        <w:rPr>
          <w:rFonts w:cs="Arial"/>
          <w:b/>
          <w:bCs/>
          <w:noProof/>
        </w:rPr>
        <w:t>Approvals</w:t>
      </w:r>
      <w:r w:rsidRPr="009D07B6">
        <w:rPr>
          <w:rFonts w:cs="Arial"/>
          <w:noProof/>
        </w:rPr>
        <w:t xml:space="preserve"> tab also shows </w:t>
      </w:r>
      <w:r w:rsidR="00935A2B">
        <w:rPr>
          <w:rFonts w:cs="Arial"/>
          <w:noProof/>
        </w:rPr>
        <w:t>the</w:t>
      </w:r>
      <w:r w:rsidRPr="009D07B6">
        <w:rPr>
          <w:rFonts w:cs="Arial"/>
          <w:noProof/>
        </w:rPr>
        <w:t xml:space="preserve"> client’s referral and take-up deadline details</w:t>
      </w:r>
      <w:r w:rsidR="000171DC">
        <w:rPr>
          <w:rFonts w:cs="Arial"/>
          <w:noProof/>
        </w:rPr>
        <w:t xml:space="preserve">. </w:t>
      </w:r>
      <w:r w:rsidR="000171DC" w:rsidRPr="000171DC">
        <w:rPr>
          <w:rFonts w:cs="Arial"/>
          <w:noProof/>
        </w:rPr>
        <w:t xml:space="preserve">However, take-up deadlines do not appear in the Service and Support Portal for the </w:t>
      </w:r>
      <w:r w:rsidR="000171DC" w:rsidRPr="000171DC">
        <w:rPr>
          <w:rFonts w:cs="Arial"/>
          <w:b/>
          <w:bCs/>
          <w:noProof/>
        </w:rPr>
        <w:t>Restorative Care Pathway</w:t>
      </w:r>
      <w:r w:rsidR="000171DC" w:rsidRPr="000171DC">
        <w:rPr>
          <w:rFonts w:cs="Arial"/>
          <w:noProof/>
        </w:rPr>
        <w:t xml:space="preserve"> or </w:t>
      </w:r>
      <w:r w:rsidR="000171DC" w:rsidRPr="000171DC">
        <w:rPr>
          <w:rFonts w:cs="Arial"/>
          <w:b/>
          <w:bCs/>
          <w:noProof/>
        </w:rPr>
        <w:t>End-of-Life Pathway</w:t>
      </w:r>
      <w:r w:rsidR="000171DC" w:rsidRPr="000171DC">
        <w:rPr>
          <w:rFonts w:cs="Arial"/>
          <w:noProof/>
        </w:rPr>
        <w:t>.</w:t>
      </w:r>
    </w:p>
    <w:p w14:paraId="1FBDE0DB" w14:textId="77777777" w:rsidR="000171DC" w:rsidRPr="000171DC" w:rsidRDefault="000171DC" w:rsidP="000171DC">
      <w:pPr>
        <w:rPr>
          <w:rFonts w:cs="Arial"/>
          <w:noProof/>
        </w:rPr>
      </w:pPr>
      <w:r w:rsidRPr="000171DC">
        <w:rPr>
          <w:rFonts w:cs="Arial"/>
          <w:noProof/>
        </w:rPr>
        <w:t>The following information may be displayed:</w:t>
      </w:r>
    </w:p>
    <w:p w14:paraId="74E16CB9" w14:textId="3E11261E" w:rsidR="001325EC" w:rsidRPr="009916D6" w:rsidRDefault="001325EC" w:rsidP="00B97155">
      <w:pPr>
        <w:pStyle w:val="ListParagraph"/>
        <w:numPr>
          <w:ilvl w:val="0"/>
          <w:numId w:val="30"/>
        </w:numPr>
        <w:ind w:left="426" w:hanging="426"/>
        <w:rPr>
          <w:rFonts w:cs="Arial"/>
        </w:rPr>
      </w:pPr>
      <w:r w:rsidRPr="008E16A7">
        <w:rPr>
          <w:rFonts w:cs="Arial"/>
          <w:b/>
          <w:bCs/>
        </w:rPr>
        <w:t>Approval starts</w:t>
      </w:r>
      <w:r w:rsidRPr="008E16A7">
        <w:rPr>
          <w:rFonts w:cs="Arial"/>
        </w:rPr>
        <w:t xml:space="preserve"> – </w:t>
      </w:r>
      <w:r w:rsidR="009916D6" w:rsidRPr="009916D6">
        <w:rPr>
          <w:rFonts w:cs="Arial"/>
        </w:rPr>
        <w:t>The date from which the approval becomes valid.</w:t>
      </w:r>
    </w:p>
    <w:p w14:paraId="0714F6E9" w14:textId="32F025EA" w:rsidR="001325EC" w:rsidRPr="00895442" w:rsidRDefault="001325EC" w:rsidP="00B97155">
      <w:pPr>
        <w:pStyle w:val="ListParagraph"/>
        <w:numPr>
          <w:ilvl w:val="0"/>
          <w:numId w:val="30"/>
        </w:numPr>
        <w:ind w:left="426" w:hanging="426"/>
        <w:rPr>
          <w:rFonts w:cs="Arial"/>
        </w:rPr>
      </w:pPr>
      <w:r w:rsidRPr="008E16A7">
        <w:rPr>
          <w:rFonts w:cs="Arial"/>
          <w:b/>
          <w:bCs/>
        </w:rPr>
        <w:t>Approval stops</w:t>
      </w:r>
      <w:r w:rsidRPr="008E16A7">
        <w:rPr>
          <w:rFonts w:cs="Arial"/>
        </w:rPr>
        <w:t xml:space="preserve"> – </w:t>
      </w:r>
      <w:r w:rsidR="009916D6" w:rsidRPr="009916D6">
        <w:rPr>
          <w:rFonts w:cs="Arial"/>
        </w:rPr>
        <w:t>The date the approval ends. This date may change if services start within the take-up period. If services do not start within the take-up period, the approval will end even if the displayed date does not change.</w:t>
      </w:r>
    </w:p>
    <w:p w14:paraId="4A510C4E" w14:textId="41EB53C1" w:rsidR="001325EC" w:rsidRPr="00895442" w:rsidRDefault="001325EC" w:rsidP="00B97155">
      <w:pPr>
        <w:pStyle w:val="ListParagraph"/>
        <w:numPr>
          <w:ilvl w:val="0"/>
          <w:numId w:val="30"/>
        </w:numPr>
        <w:ind w:left="426" w:hanging="426"/>
        <w:rPr>
          <w:rFonts w:cs="Arial"/>
        </w:rPr>
      </w:pPr>
      <w:r w:rsidRPr="008E16A7">
        <w:rPr>
          <w:rFonts w:cs="Arial"/>
          <w:b/>
          <w:bCs/>
        </w:rPr>
        <w:t>Take-up deadline</w:t>
      </w:r>
      <w:r w:rsidRPr="008E16A7">
        <w:rPr>
          <w:rFonts w:cs="Arial"/>
        </w:rPr>
        <w:t xml:space="preserve"> – </w:t>
      </w:r>
      <w:r w:rsidR="00895442" w:rsidRPr="00895442">
        <w:rPr>
          <w:rFonts w:cs="Arial"/>
        </w:rPr>
        <w:t>The last date by which the client must take up the service. This means a service agreement must be in place by this date.</w:t>
      </w:r>
    </w:p>
    <w:p w14:paraId="2251E700" w14:textId="7BF8F378" w:rsidR="001325EC" w:rsidRDefault="001325EC" w:rsidP="001325EC">
      <w:pPr>
        <w:widowControl/>
        <w:spacing w:before="0" w:after="0" w:line="240" w:lineRule="auto"/>
        <w:rPr>
          <w:rFonts w:cs="Arial"/>
        </w:rPr>
      </w:pPr>
    </w:p>
    <w:tbl>
      <w:tblPr>
        <w:tblStyle w:val="TableGrid"/>
        <w:tblW w:w="0" w:type="auto"/>
        <w:tblLook w:val="04A0" w:firstRow="1" w:lastRow="0" w:firstColumn="1" w:lastColumn="0" w:noHBand="0" w:noVBand="1"/>
      </w:tblPr>
      <w:tblGrid>
        <w:gridCol w:w="426"/>
        <w:gridCol w:w="8644"/>
      </w:tblGrid>
      <w:tr w:rsidR="001325EC" w:rsidRPr="009D07B6" w14:paraId="4C221428" w14:textId="77777777" w:rsidTr="004E65D5">
        <w:tc>
          <w:tcPr>
            <w:tcW w:w="426" w:type="dxa"/>
            <w:tcBorders>
              <w:top w:val="nil"/>
              <w:left w:val="nil"/>
              <w:bottom w:val="nil"/>
              <w:right w:val="nil"/>
            </w:tcBorders>
            <w:shd w:val="clear" w:color="auto" w:fill="FFFFFF" w:themeFill="background1"/>
          </w:tcPr>
          <w:p w14:paraId="3B17BC99" w14:textId="77777777" w:rsidR="001325EC" w:rsidRPr="009D07B6" w:rsidRDefault="001325EC" w:rsidP="004E65D5">
            <w:pPr>
              <w:pStyle w:val="Style1"/>
              <w:spacing w:before="120" w:beforeAutospacing="0" w:after="120" w:afterAutospacing="0" w:line="276" w:lineRule="auto"/>
              <w:jc w:val="center"/>
            </w:pPr>
            <w:r w:rsidRPr="008E16A7">
              <w:rPr>
                <w:b/>
                <w:bCs/>
                <w:color w:val="C00000"/>
                <w:sz w:val="28"/>
                <w:szCs w:val="28"/>
                <w:lang w:val="en-US"/>
              </w:rPr>
              <w:t>!</w:t>
            </w:r>
          </w:p>
        </w:tc>
        <w:tc>
          <w:tcPr>
            <w:tcW w:w="8644" w:type="dxa"/>
            <w:tcBorders>
              <w:top w:val="nil"/>
              <w:left w:val="nil"/>
              <w:bottom w:val="nil"/>
              <w:right w:val="nil"/>
            </w:tcBorders>
            <w:shd w:val="clear" w:color="auto" w:fill="FFFFFF" w:themeFill="background1"/>
          </w:tcPr>
          <w:p w14:paraId="5660032E" w14:textId="18A13310" w:rsidR="007E636C" w:rsidRPr="007E636C" w:rsidRDefault="007E636C" w:rsidP="00490078">
            <w:pPr>
              <w:pStyle w:val="Style1"/>
              <w:spacing w:before="120" w:beforeAutospacing="0" w:after="120" w:afterAutospacing="0" w:line="276" w:lineRule="auto"/>
            </w:pPr>
            <w:r w:rsidRPr="007E636C">
              <w:t xml:space="preserve">Clients must start services within the required </w:t>
            </w:r>
            <w:r w:rsidRPr="007E636C">
              <w:rPr>
                <w:b/>
                <w:bCs/>
              </w:rPr>
              <w:t>take-up period</w:t>
            </w:r>
            <w:r w:rsidRPr="007E636C">
              <w:t xml:space="preserve">. If services do not start within this period, the approval can no longer be used to start care, even if the </w:t>
            </w:r>
            <w:r w:rsidRPr="007E636C">
              <w:rPr>
                <w:b/>
                <w:bCs/>
              </w:rPr>
              <w:t>Approval Stops</w:t>
            </w:r>
            <w:r w:rsidRPr="007E636C">
              <w:t xml:space="preserve"> date remains unchanged.</w:t>
            </w:r>
          </w:p>
          <w:p w14:paraId="66AA608C" w14:textId="77777777" w:rsidR="007E636C" w:rsidRPr="007E636C" w:rsidRDefault="007E636C" w:rsidP="00490078">
            <w:pPr>
              <w:pStyle w:val="Style1"/>
              <w:spacing w:before="120" w:beforeAutospacing="0" w:after="120" w:afterAutospacing="0" w:line="276" w:lineRule="auto"/>
            </w:pPr>
            <w:r w:rsidRPr="007E636C">
              <w:t xml:space="preserve">If services start within the take-up period, the </w:t>
            </w:r>
            <w:r w:rsidRPr="007E636C">
              <w:rPr>
                <w:b/>
                <w:bCs/>
              </w:rPr>
              <w:t>Approval Stops</w:t>
            </w:r>
            <w:r w:rsidRPr="007E636C">
              <w:t xml:space="preserve"> date may update to reflect the length of the approved care episode.</w:t>
            </w:r>
          </w:p>
          <w:p w14:paraId="3347511B" w14:textId="77777777" w:rsidR="0022598A" w:rsidRPr="0022598A" w:rsidRDefault="0022598A" w:rsidP="00490078">
            <w:pPr>
              <w:pStyle w:val="Style1"/>
              <w:spacing w:before="120" w:beforeAutospacing="0" w:after="120" w:afterAutospacing="0" w:line="276" w:lineRule="auto"/>
            </w:pPr>
            <w:r w:rsidRPr="0022598A">
              <w:t xml:space="preserve">When this happens, the client can continue to use the approval, including transferring to another provider if needed, until the updated </w:t>
            </w:r>
            <w:r w:rsidRPr="0022598A">
              <w:rPr>
                <w:b/>
                <w:bCs/>
              </w:rPr>
              <w:t>Approval Stops</w:t>
            </w:r>
            <w:r w:rsidRPr="0022598A">
              <w:t xml:space="preserve"> date.</w:t>
            </w:r>
          </w:p>
          <w:p w14:paraId="4431F8C9" w14:textId="314A79F8" w:rsidR="001325EC" w:rsidRPr="00ED40FC" w:rsidRDefault="00ED40FC" w:rsidP="00ED40FC">
            <w:r w:rsidRPr="00ED40FC">
              <w:rPr>
                <w:noProof/>
              </w:rPr>
              <w:drawing>
                <wp:inline distT="0" distB="0" distL="0" distR="0" wp14:anchorId="1135EA23" wp14:editId="7CBD68D5">
                  <wp:extent cx="5131697" cy="1742627"/>
                  <wp:effectExtent l="19050" t="19050" r="12065" b="10160"/>
                  <wp:docPr id="1103493727" name="Picture 1" descr="Close up of a care approval block. The information lines for approval start date, approval stop date and take up deadlines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93727" name="Picture 1" descr="Close up of a care approval block. The information lines for approval start date, approval stop date and take up deadlines are highlighted. "/>
                          <pic:cNvPicPr/>
                        </pic:nvPicPr>
                        <pic:blipFill>
                          <a:blip r:embed="rId76"/>
                          <a:stretch>
                            <a:fillRect/>
                          </a:stretch>
                        </pic:blipFill>
                        <pic:spPr>
                          <a:xfrm>
                            <a:off x="0" y="0"/>
                            <a:ext cx="5147730" cy="1748072"/>
                          </a:xfrm>
                          <a:prstGeom prst="rect">
                            <a:avLst/>
                          </a:prstGeom>
                          <a:ln>
                            <a:solidFill>
                              <a:schemeClr val="accent1">
                                <a:lumMod val="75000"/>
                              </a:schemeClr>
                            </a:solidFill>
                          </a:ln>
                        </pic:spPr>
                      </pic:pic>
                    </a:graphicData>
                  </a:graphic>
                </wp:inline>
              </w:drawing>
            </w:r>
          </w:p>
        </w:tc>
      </w:tr>
      <w:tr w:rsidR="001325EC" w:rsidRPr="009D07B6" w14:paraId="2062A090" w14:textId="77777777" w:rsidTr="004E65D5">
        <w:tc>
          <w:tcPr>
            <w:tcW w:w="426" w:type="dxa"/>
            <w:tcBorders>
              <w:top w:val="nil"/>
              <w:left w:val="nil"/>
              <w:bottom w:val="nil"/>
              <w:right w:val="nil"/>
            </w:tcBorders>
            <w:shd w:val="clear" w:color="auto" w:fill="FFFFFF" w:themeFill="background1"/>
          </w:tcPr>
          <w:p w14:paraId="526C13E7" w14:textId="77777777" w:rsidR="001325EC" w:rsidRPr="009D07B6" w:rsidRDefault="001325EC" w:rsidP="004E65D5">
            <w:pPr>
              <w:pStyle w:val="Style1"/>
              <w:spacing w:before="120" w:beforeAutospacing="0" w:after="120" w:afterAutospacing="0" w:line="276" w:lineRule="auto"/>
              <w:jc w:val="center"/>
            </w:pPr>
            <w:r w:rsidRPr="009D07B6">
              <w:rPr>
                <w:b/>
                <w:bCs/>
                <w:color w:val="FF0000"/>
                <w:sz w:val="28"/>
                <w:szCs w:val="28"/>
                <w:lang w:val="en-US"/>
              </w:rPr>
              <w:t>!</w:t>
            </w:r>
          </w:p>
        </w:tc>
        <w:tc>
          <w:tcPr>
            <w:tcW w:w="8644" w:type="dxa"/>
            <w:tcBorders>
              <w:top w:val="nil"/>
              <w:left w:val="nil"/>
              <w:bottom w:val="nil"/>
              <w:right w:val="nil"/>
            </w:tcBorders>
            <w:shd w:val="clear" w:color="auto" w:fill="FFFFFF" w:themeFill="background1"/>
          </w:tcPr>
          <w:p w14:paraId="74FB1EA1" w14:textId="195384AD" w:rsidR="001472DB" w:rsidRPr="001472DB" w:rsidRDefault="001472DB" w:rsidP="00490078">
            <w:pPr>
              <w:pStyle w:val="Style1"/>
              <w:spacing w:before="120" w:beforeAutospacing="0" w:after="120" w:afterAutospacing="0" w:line="276" w:lineRule="auto"/>
              <w:ind w:left="-682" w:firstLine="709"/>
              <w:jc w:val="center"/>
              <w:rPr>
                <w:lang w:val="en-AU"/>
              </w:rPr>
            </w:pPr>
            <w:r w:rsidRPr="001472DB">
              <w:rPr>
                <w:lang w:val="en-AU"/>
              </w:rPr>
              <w:t xml:space="preserve">For </w:t>
            </w:r>
            <w:r w:rsidRPr="001472DB">
              <w:rPr>
                <w:b/>
                <w:bCs/>
                <w:lang w:val="en-AU"/>
              </w:rPr>
              <w:t>Restorative Care Pathway</w:t>
            </w:r>
            <w:r w:rsidRPr="001472DB">
              <w:rPr>
                <w:lang w:val="en-AU"/>
              </w:rPr>
              <w:t xml:space="preserve"> and </w:t>
            </w:r>
            <w:r w:rsidRPr="001472DB">
              <w:rPr>
                <w:b/>
                <w:bCs/>
                <w:lang w:val="en-AU"/>
              </w:rPr>
              <w:t>End-of-Life Pathway</w:t>
            </w:r>
            <w:r w:rsidRPr="001472DB">
              <w:rPr>
                <w:lang w:val="en-AU"/>
              </w:rPr>
              <w:t xml:space="preserve"> referrals, check the </w:t>
            </w:r>
            <w:r w:rsidRPr="001472DB">
              <w:rPr>
                <w:b/>
                <w:bCs/>
                <w:lang w:val="en-AU"/>
              </w:rPr>
              <w:t>Take Up</w:t>
            </w:r>
            <w:r w:rsidR="0069282F">
              <w:rPr>
                <w:b/>
                <w:bCs/>
                <w:lang w:val="en-AU"/>
              </w:rPr>
              <w:t xml:space="preserve"> </w:t>
            </w:r>
            <w:r w:rsidRPr="001472DB">
              <w:rPr>
                <w:b/>
                <w:bCs/>
                <w:lang w:val="en-AU"/>
              </w:rPr>
              <w:t>End Date</w:t>
            </w:r>
            <w:r w:rsidRPr="001472DB">
              <w:rPr>
                <w:lang w:val="en-AU"/>
              </w:rPr>
              <w:t xml:space="preserve"> in the </w:t>
            </w:r>
            <w:r w:rsidRPr="001472DB">
              <w:rPr>
                <w:b/>
                <w:bCs/>
                <w:lang w:val="en-AU"/>
              </w:rPr>
              <w:t>Services Australia Provider Digital Access (PRODA) portal</w:t>
            </w:r>
            <w:r w:rsidRPr="001472DB">
              <w:rPr>
                <w:lang w:val="en-AU"/>
              </w:rPr>
              <w:t>.</w:t>
            </w:r>
          </w:p>
          <w:p w14:paraId="7905518C" w14:textId="77777777" w:rsidR="0069282F" w:rsidRPr="0069282F" w:rsidRDefault="0069282F" w:rsidP="00490078">
            <w:pPr>
              <w:pStyle w:val="Style1"/>
              <w:spacing w:before="120" w:beforeAutospacing="0" w:after="120" w:afterAutospacing="0" w:line="276" w:lineRule="auto"/>
              <w:rPr>
                <w:lang w:val="en-AU"/>
              </w:rPr>
            </w:pPr>
            <w:r w:rsidRPr="0069282F">
              <w:rPr>
                <w:lang w:val="en-AU"/>
              </w:rPr>
              <w:t xml:space="preserve">Do not use the </w:t>
            </w:r>
            <w:r w:rsidRPr="0069282F">
              <w:rPr>
                <w:b/>
                <w:bCs/>
                <w:lang w:val="en-AU"/>
              </w:rPr>
              <w:t>Approval Stops</w:t>
            </w:r>
            <w:r w:rsidRPr="0069282F">
              <w:rPr>
                <w:lang w:val="en-AU"/>
              </w:rPr>
              <w:t xml:space="preserve"> date to determine when the service must start. The </w:t>
            </w:r>
            <w:r w:rsidRPr="0069282F">
              <w:rPr>
                <w:b/>
                <w:bCs/>
                <w:lang w:val="en-AU"/>
              </w:rPr>
              <w:t>Approval Stops</w:t>
            </w:r>
            <w:r w:rsidRPr="0069282F">
              <w:rPr>
                <w:lang w:val="en-AU"/>
              </w:rPr>
              <w:t xml:space="preserve"> date does not show the deadline for taking up the service. Instead, use the </w:t>
            </w:r>
            <w:r w:rsidRPr="0069282F">
              <w:rPr>
                <w:b/>
                <w:bCs/>
                <w:lang w:val="en-AU"/>
              </w:rPr>
              <w:t>Take Up End Date</w:t>
            </w:r>
            <w:r w:rsidRPr="0069282F">
              <w:rPr>
                <w:lang w:val="en-AU"/>
              </w:rPr>
              <w:t xml:space="preserve"> in PRODA to confirm when the client must commence services.</w:t>
            </w:r>
          </w:p>
          <w:p w14:paraId="4A119A8B" w14:textId="4F86BBCF" w:rsidR="001325EC" w:rsidRPr="000217A1" w:rsidRDefault="000217A1" w:rsidP="000217A1">
            <w:pPr>
              <w:rPr>
                <w:lang w:val="en"/>
              </w:rPr>
            </w:pPr>
            <w:r w:rsidRPr="000217A1">
              <w:rPr>
                <w:noProof/>
                <w:lang w:val="en"/>
              </w:rPr>
              <w:drawing>
                <wp:inline distT="0" distB="0" distL="0" distR="0" wp14:anchorId="7EDFDB39" wp14:editId="559F05D7">
                  <wp:extent cx="4403876" cy="1671726"/>
                  <wp:effectExtent l="19050" t="19050" r="15875" b="24130"/>
                  <wp:docPr id="1364759063" name="Picture 1" descr="Close up of a care approval bl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59063" name="Picture 1" descr="Close up of a care approval block. "/>
                          <pic:cNvPicPr/>
                        </pic:nvPicPr>
                        <pic:blipFill>
                          <a:blip r:embed="rId77"/>
                          <a:stretch>
                            <a:fillRect/>
                          </a:stretch>
                        </pic:blipFill>
                        <pic:spPr>
                          <a:xfrm>
                            <a:off x="0" y="0"/>
                            <a:ext cx="4423781" cy="1679282"/>
                          </a:xfrm>
                          <a:prstGeom prst="rect">
                            <a:avLst/>
                          </a:prstGeom>
                          <a:ln>
                            <a:solidFill>
                              <a:schemeClr val="accent1">
                                <a:lumMod val="75000"/>
                              </a:schemeClr>
                            </a:solidFill>
                          </a:ln>
                        </pic:spPr>
                      </pic:pic>
                    </a:graphicData>
                  </a:graphic>
                </wp:inline>
              </w:drawing>
            </w:r>
          </w:p>
        </w:tc>
      </w:tr>
    </w:tbl>
    <w:p w14:paraId="03B05DCA" w14:textId="77777777" w:rsidR="007E590F" w:rsidRDefault="007E590F">
      <w:pPr>
        <w:widowControl/>
        <w:spacing w:before="0" w:after="0" w:line="240" w:lineRule="auto"/>
        <w:rPr>
          <w:rFonts w:ascii="Trebuchet MS" w:eastAsia="MS Gothic" w:hAnsi="Trebuchet MS" w:cs="Arial"/>
          <w:b/>
          <w:bCs/>
          <w:color w:val="2F5496" w:themeColor="accent1" w:themeShade="BF"/>
          <w:sz w:val="22"/>
          <w:szCs w:val="26"/>
          <w:lang w:val="en-US" w:eastAsia="en-AU"/>
        </w:rPr>
      </w:pPr>
      <w:bookmarkStart w:id="637" w:name="_Services"/>
      <w:bookmarkEnd w:id="637"/>
      <w:r>
        <w:br w:type="page"/>
      </w:r>
    </w:p>
    <w:p w14:paraId="02B67488" w14:textId="720D4F84" w:rsidR="001325EC" w:rsidRPr="009D07B6" w:rsidRDefault="001325EC" w:rsidP="00FD12FF">
      <w:pPr>
        <w:pStyle w:val="Heading3"/>
      </w:pPr>
      <w:bookmarkStart w:id="638" w:name="_Toc241847296"/>
      <w:r w:rsidRPr="009D07B6">
        <w:lastRenderedPageBreak/>
        <w:t>Services</w:t>
      </w:r>
      <w:bookmarkEnd w:id="638"/>
    </w:p>
    <w:p w14:paraId="2CA12C12" w14:textId="77777777" w:rsidR="001325EC" w:rsidRPr="009D07B6" w:rsidRDefault="001325EC" w:rsidP="001325EC">
      <w:pPr>
        <w:rPr>
          <w:rFonts w:cs="Arial"/>
        </w:rPr>
      </w:pPr>
      <w:r w:rsidRPr="009D07B6">
        <w:rPr>
          <w:rFonts w:cs="Arial"/>
        </w:rPr>
        <w:t xml:space="preserve">The </w:t>
      </w:r>
      <w:r w:rsidRPr="009D07B6">
        <w:rPr>
          <w:rFonts w:cs="Arial"/>
          <w:b/>
          <w:bCs/>
        </w:rPr>
        <w:t>Services</w:t>
      </w:r>
      <w:r w:rsidRPr="009D07B6">
        <w:rPr>
          <w:rFonts w:cs="Arial"/>
        </w:rPr>
        <w:t xml:space="preserve"> tab contains a record of: </w:t>
      </w:r>
    </w:p>
    <w:p w14:paraId="3E247DE4" w14:textId="77777777" w:rsidR="001325EC" w:rsidRPr="009D07B6" w:rsidRDefault="001325EC" w:rsidP="005C04B0">
      <w:pPr>
        <w:pStyle w:val="ListBullet"/>
        <w:numPr>
          <w:ilvl w:val="0"/>
          <w:numId w:val="31"/>
        </w:numPr>
        <w:spacing w:after="60" w:line="240" w:lineRule="auto"/>
        <w:ind w:left="357" w:hanging="357"/>
        <w:rPr>
          <w:rFonts w:cs="Arial"/>
        </w:rPr>
      </w:pPr>
      <w:r w:rsidRPr="009D07B6">
        <w:rPr>
          <w:rFonts w:cs="Arial"/>
        </w:rPr>
        <w:t>Services the client is currently receiving</w:t>
      </w:r>
    </w:p>
    <w:p w14:paraId="18FE6C05" w14:textId="6E516924" w:rsidR="001325EC" w:rsidRPr="009D07B6" w:rsidRDefault="001325EC" w:rsidP="005C04B0">
      <w:pPr>
        <w:pStyle w:val="ListBullet"/>
        <w:numPr>
          <w:ilvl w:val="0"/>
          <w:numId w:val="31"/>
        </w:numPr>
        <w:spacing w:after="60" w:line="240" w:lineRule="auto"/>
        <w:ind w:left="357" w:hanging="357"/>
        <w:rPr>
          <w:rFonts w:cs="Arial"/>
        </w:rPr>
      </w:pPr>
      <w:r w:rsidRPr="009D07B6">
        <w:rPr>
          <w:rFonts w:cs="Arial"/>
        </w:rPr>
        <w:t>Services that are pending (</w:t>
      </w:r>
      <w:r w:rsidR="00B62F79">
        <w:rPr>
          <w:rFonts w:cs="Arial"/>
        </w:rPr>
        <w:t>services that have been accepted but have not yet started).</w:t>
      </w:r>
    </w:p>
    <w:p w14:paraId="7382CDA3" w14:textId="443B7F7E" w:rsidR="001325EC" w:rsidRPr="009D07B6" w:rsidRDefault="001325EC" w:rsidP="005C04B0">
      <w:pPr>
        <w:pStyle w:val="ListBullet"/>
        <w:numPr>
          <w:ilvl w:val="0"/>
          <w:numId w:val="31"/>
        </w:numPr>
        <w:spacing w:after="60" w:line="240" w:lineRule="auto"/>
        <w:ind w:left="357" w:hanging="357"/>
        <w:rPr>
          <w:rFonts w:cs="Arial"/>
        </w:rPr>
      </w:pPr>
      <w:r w:rsidRPr="009D07B6">
        <w:rPr>
          <w:rFonts w:cs="Arial"/>
        </w:rPr>
        <w:t xml:space="preserve">Service referrals </w:t>
      </w:r>
      <w:r w:rsidR="007F5D87">
        <w:rPr>
          <w:rFonts w:cs="Arial"/>
        </w:rPr>
        <w:t>that are still awaiting action.</w:t>
      </w:r>
    </w:p>
    <w:p w14:paraId="7C17CD8A" w14:textId="3996D087" w:rsidR="001325EC" w:rsidRPr="009D07B6" w:rsidRDefault="007F5D87" w:rsidP="005C04B0">
      <w:pPr>
        <w:pStyle w:val="ListBullet"/>
        <w:numPr>
          <w:ilvl w:val="0"/>
          <w:numId w:val="31"/>
        </w:numPr>
        <w:spacing w:after="60" w:line="240" w:lineRule="auto"/>
        <w:ind w:left="357" w:hanging="357"/>
        <w:rPr>
          <w:rFonts w:cs="Arial"/>
        </w:rPr>
      </w:pPr>
      <w:r>
        <w:rPr>
          <w:rFonts w:cs="Arial"/>
        </w:rPr>
        <w:t>Services the client received in the past.</w:t>
      </w:r>
    </w:p>
    <w:p w14:paraId="462D74C8" w14:textId="77777777" w:rsidR="00720DDB" w:rsidRDefault="001325EC" w:rsidP="001325EC">
      <w:pPr>
        <w:pStyle w:val="ListBullet"/>
        <w:numPr>
          <w:ilvl w:val="0"/>
          <w:numId w:val="0"/>
        </w:numPr>
        <w:spacing w:before="120" w:after="120"/>
        <w:rPr>
          <w:rFonts w:cs="Arial"/>
        </w:rPr>
      </w:pPr>
      <w:r w:rsidRPr="009D07B6">
        <w:rPr>
          <w:rFonts w:cs="Arial"/>
        </w:rPr>
        <w:t xml:space="preserve">The </w:t>
      </w:r>
      <w:r>
        <w:rPr>
          <w:rFonts w:cs="Arial"/>
        </w:rPr>
        <w:t>following</w:t>
      </w:r>
      <w:r w:rsidRPr="009D07B6">
        <w:rPr>
          <w:rFonts w:cs="Arial"/>
        </w:rPr>
        <w:t xml:space="preserve"> images show Home Support services. </w:t>
      </w:r>
    </w:p>
    <w:p w14:paraId="3835138E" w14:textId="6F205F04" w:rsidR="001325EC" w:rsidRDefault="001325EC" w:rsidP="001325EC">
      <w:pPr>
        <w:pStyle w:val="ListBullet"/>
        <w:numPr>
          <w:ilvl w:val="0"/>
          <w:numId w:val="0"/>
        </w:numPr>
        <w:spacing w:before="120" w:after="120"/>
        <w:rPr>
          <w:rFonts w:cs="Arial"/>
        </w:rPr>
      </w:pPr>
      <w:r w:rsidRPr="009D07B6">
        <w:rPr>
          <w:rFonts w:cs="Arial"/>
        </w:rPr>
        <w:t>When they are in place, this section will also show</w:t>
      </w:r>
      <w:r w:rsidR="00D2751E">
        <w:rPr>
          <w:rFonts w:cs="Arial"/>
        </w:rPr>
        <w:t>:</w:t>
      </w:r>
    </w:p>
    <w:p w14:paraId="1E9510DF" w14:textId="013BF8D8" w:rsidR="00D2751E" w:rsidRPr="00D2751E" w:rsidRDefault="00D2751E" w:rsidP="005C04B0">
      <w:pPr>
        <w:pStyle w:val="ListBullet"/>
        <w:spacing w:after="60" w:line="240" w:lineRule="auto"/>
        <w:ind w:left="284" w:hanging="284"/>
        <w:rPr>
          <w:rFonts w:cs="Arial"/>
        </w:rPr>
      </w:pPr>
      <w:r w:rsidRPr="00D2751E">
        <w:rPr>
          <w:rFonts w:cs="Arial"/>
        </w:rPr>
        <w:t xml:space="preserve">The current funding status (for example, </w:t>
      </w:r>
      <w:r w:rsidRPr="00D2751E">
        <w:rPr>
          <w:rFonts w:cs="Arial"/>
          <w:b/>
          <w:bCs/>
        </w:rPr>
        <w:t>Pending</w:t>
      </w:r>
      <w:r w:rsidRPr="00D2751E">
        <w:rPr>
          <w:rFonts w:cs="Arial"/>
        </w:rPr>
        <w:t xml:space="preserve">). </w:t>
      </w:r>
    </w:p>
    <w:p w14:paraId="57B50D0F" w14:textId="09158277" w:rsidR="00D2751E" w:rsidRPr="00D2751E" w:rsidRDefault="00D2751E" w:rsidP="005C04B0">
      <w:pPr>
        <w:pStyle w:val="ListBullet"/>
        <w:spacing w:after="60" w:line="240" w:lineRule="auto"/>
        <w:ind w:left="284" w:hanging="284"/>
        <w:rPr>
          <w:rFonts w:cs="Arial"/>
        </w:rPr>
      </w:pPr>
      <w:r w:rsidRPr="00D2751E">
        <w:rPr>
          <w:rFonts w:cs="Arial"/>
        </w:rPr>
        <w:t xml:space="preserve">The date funding was assigned. </w:t>
      </w:r>
    </w:p>
    <w:p w14:paraId="57C2CE51" w14:textId="5D951414" w:rsidR="00D2751E" w:rsidRPr="00D2751E" w:rsidRDefault="00D2751E" w:rsidP="005C04B0">
      <w:pPr>
        <w:pStyle w:val="ListBullet"/>
        <w:spacing w:after="60" w:line="240" w:lineRule="auto"/>
        <w:ind w:left="284" w:hanging="284"/>
        <w:rPr>
          <w:rFonts w:cs="Arial"/>
        </w:rPr>
      </w:pPr>
      <w:r w:rsidRPr="00D2751E">
        <w:rPr>
          <w:rFonts w:cs="Arial"/>
        </w:rPr>
        <w:t xml:space="preserve">The date the service started. </w:t>
      </w:r>
    </w:p>
    <w:p w14:paraId="6771D968" w14:textId="56C3406E" w:rsidR="00D2751E" w:rsidRPr="00D2751E" w:rsidRDefault="00D2751E" w:rsidP="005C04B0">
      <w:pPr>
        <w:pStyle w:val="ListBullet"/>
        <w:spacing w:after="60" w:line="240" w:lineRule="auto"/>
        <w:ind w:left="284" w:hanging="284"/>
        <w:rPr>
          <w:rFonts w:cs="Arial"/>
        </w:rPr>
      </w:pPr>
      <w:r w:rsidRPr="00D2751E">
        <w:rPr>
          <w:rFonts w:cs="Arial"/>
        </w:rPr>
        <w:t>The full name of the approved service.</w:t>
      </w:r>
    </w:p>
    <w:p w14:paraId="042A9A23" w14:textId="506D588C" w:rsidR="001325EC" w:rsidRPr="009D07B6" w:rsidRDefault="001325EC" w:rsidP="005C04B0">
      <w:pPr>
        <w:pStyle w:val="Caption"/>
      </w:pPr>
      <w:r w:rsidRPr="009D07B6">
        <w:t xml:space="preserve">Services </w:t>
      </w:r>
      <w:r w:rsidR="005C04B0">
        <w:t>n</w:t>
      </w:r>
      <w:r w:rsidRPr="009D07B6">
        <w:t xml:space="preserve">ot in </w:t>
      </w:r>
      <w:r w:rsidR="005C04B0">
        <w:t>p</w:t>
      </w:r>
      <w:r w:rsidRPr="009D07B6">
        <w:t>lace</w:t>
      </w:r>
    </w:p>
    <w:p w14:paraId="668E5C54" w14:textId="5F1BAC66" w:rsidR="001325EC" w:rsidRPr="009D07B6" w:rsidRDefault="00AB4397" w:rsidP="001325EC">
      <w:pPr>
        <w:rPr>
          <w:rFonts w:cs="Arial"/>
        </w:rPr>
      </w:pPr>
      <w:r w:rsidRPr="00AB4397">
        <w:rPr>
          <w:rFonts w:cs="Arial"/>
          <w:noProof/>
        </w:rPr>
        <w:drawing>
          <wp:inline distT="0" distB="0" distL="0" distR="0" wp14:anchorId="43B1A197" wp14:editId="39B0A39C">
            <wp:extent cx="5759450" cy="1804035"/>
            <wp:effectExtent l="19050" t="19050" r="12700" b="24765"/>
            <wp:docPr id="1522121264" name="Picture 1" descr="'Services' tab in the 'Services and Support Portal'. &#10;Banner with text 'Services not yet in place'. &#10;Block with Support at Home service and details, priority rating and provider name. &#10;[button] SEE SERVICE DETAILS&#10;[button] ADD SERVIC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121264" name="Picture 1" descr="'Services' tab in the 'Services and Support Portal'. &#10;Banner with text 'Services not yet in place'. &#10;Block with Support at Home service and details, priority rating and provider name. &#10;[button] SEE SERVICE DETAILS&#10;[button] ADD SERVICE INFORMATION"/>
                    <pic:cNvPicPr/>
                  </pic:nvPicPr>
                  <pic:blipFill>
                    <a:blip r:embed="rId78"/>
                    <a:stretch>
                      <a:fillRect/>
                    </a:stretch>
                  </pic:blipFill>
                  <pic:spPr>
                    <a:xfrm>
                      <a:off x="0" y="0"/>
                      <a:ext cx="5759450" cy="1804035"/>
                    </a:xfrm>
                    <a:prstGeom prst="rect">
                      <a:avLst/>
                    </a:prstGeom>
                    <a:ln>
                      <a:solidFill>
                        <a:schemeClr val="accent1">
                          <a:lumMod val="75000"/>
                        </a:schemeClr>
                      </a:solidFill>
                    </a:ln>
                  </pic:spPr>
                </pic:pic>
              </a:graphicData>
            </a:graphic>
          </wp:inline>
        </w:drawing>
      </w:r>
    </w:p>
    <w:p w14:paraId="39BB3CB3" w14:textId="0CAF4FB5" w:rsidR="001325EC" w:rsidRPr="009D07B6" w:rsidRDefault="001325EC" w:rsidP="005C04B0">
      <w:pPr>
        <w:pStyle w:val="Caption"/>
      </w:pPr>
      <w:r w:rsidRPr="009D07B6">
        <w:t xml:space="preserve">Services in </w:t>
      </w:r>
      <w:r w:rsidR="005C04B0">
        <w:t>p</w:t>
      </w:r>
      <w:r w:rsidRPr="009D07B6">
        <w:t>lace</w:t>
      </w:r>
    </w:p>
    <w:p w14:paraId="7D2C2813" w14:textId="38FDC265" w:rsidR="001325EC" w:rsidRPr="009D07B6" w:rsidRDefault="009B7EA1" w:rsidP="001325EC">
      <w:pPr>
        <w:rPr>
          <w:rFonts w:cs="Arial"/>
        </w:rPr>
      </w:pPr>
      <w:r w:rsidRPr="009B7EA1">
        <w:rPr>
          <w:rFonts w:cs="Arial"/>
          <w:noProof/>
        </w:rPr>
        <w:drawing>
          <wp:inline distT="0" distB="0" distL="0" distR="0" wp14:anchorId="7A177C26" wp14:editId="0FBB8CCD">
            <wp:extent cx="5759450" cy="2232660"/>
            <wp:effectExtent l="19050" t="19050" r="12700" b="15240"/>
            <wp:docPr id="954865547" name="Picture 1" descr="'Services' tab in the 'Services and Support Portal'. &#10;Banner with text 'Services in place'. &#10;Block with Support at Home service and the servicing provider's details. &#10;Fields for funding assignment, services approved and date of funding assigned are highlighted. &#10;[button] SEE SERVICE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65547" name="Picture 1" descr="'Services' tab in the 'Services and Support Portal'. &#10;Banner with text 'Services in place'. &#10;Block with Support at Home service and the servicing provider's details. &#10;Fields for funding assignment, services approved and date of funding assigned are highlighted. &#10;[button] SEE SERVICE DETAILS"/>
                    <pic:cNvPicPr/>
                  </pic:nvPicPr>
                  <pic:blipFill>
                    <a:blip r:embed="rId79"/>
                    <a:stretch>
                      <a:fillRect/>
                    </a:stretch>
                  </pic:blipFill>
                  <pic:spPr>
                    <a:xfrm>
                      <a:off x="0" y="0"/>
                      <a:ext cx="5759450" cy="2232660"/>
                    </a:xfrm>
                    <a:prstGeom prst="rect">
                      <a:avLst/>
                    </a:prstGeom>
                    <a:ln>
                      <a:solidFill>
                        <a:schemeClr val="accent1">
                          <a:lumMod val="75000"/>
                        </a:schemeClr>
                      </a:solidFill>
                    </a:ln>
                  </pic:spPr>
                </pic:pic>
              </a:graphicData>
            </a:graphic>
          </wp:inline>
        </w:drawing>
      </w:r>
    </w:p>
    <w:p w14:paraId="2BA7D9C6" w14:textId="77777777" w:rsidR="001325EC" w:rsidRPr="009D07B6" w:rsidRDefault="001325EC" w:rsidP="00FD12FF">
      <w:pPr>
        <w:pStyle w:val="Heading3"/>
      </w:pPr>
      <w:bookmarkStart w:id="639" w:name="_My_Aged_Care"/>
      <w:bookmarkStart w:id="640" w:name="_Toc241847297"/>
      <w:bookmarkEnd w:id="639"/>
      <w:r w:rsidRPr="009D07B6">
        <w:t>My Aged Care Interactions</w:t>
      </w:r>
      <w:bookmarkEnd w:id="640"/>
    </w:p>
    <w:p w14:paraId="615A5DEA" w14:textId="77777777" w:rsidR="001325EC" w:rsidRPr="009D07B6" w:rsidRDefault="001325EC" w:rsidP="001325EC">
      <w:pPr>
        <w:rPr>
          <w:rFonts w:cs="Arial"/>
        </w:rPr>
      </w:pPr>
      <w:r w:rsidRPr="009D07B6">
        <w:rPr>
          <w:rFonts w:cs="Arial"/>
        </w:rPr>
        <w:t xml:space="preserve">The </w:t>
      </w:r>
      <w:r w:rsidRPr="009D07B6">
        <w:rPr>
          <w:rFonts w:cs="Arial"/>
          <w:b/>
          <w:bCs/>
        </w:rPr>
        <w:t>My Aged Care interactions</w:t>
      </w:r>
      <w:r w:rsidRPr="009D07B6">
        <w:rPr>
          <w:rFonts w:cs="Arial"/>
        </w:rPr>
        <w:t xml:space="preserve"> tab will show the client’s history of interactions with My Aged Care, for example, a phone call to the My Aged Care contact centre, or (for carer relationships) a history of call back requests to the </w:t>
      </w:r>
      <w:hyperlink r:id="rId80" w:history="1">
        <w:r w:rsidRPr="009D07B6">
          <w:rPr>
            <w:rStyle w:val="Hyperlink"/>
            <w:rFonts w:cs="Arial"/>
          </w:rPr>
          <w:t>Carer Gateway</w:t>
        </w:r>
      </w:hyperlink>
      <w:r w:rsidRPr="009D07B6">
        <w:rPr>
          <w:rFonts w:cs="Arial"/>
        </w:rPr>
        <w:t xml:space="preserve"> or </w:t>
      </w:r>
      <w:hyperlink r:id="rId81" w:history="1">
        <w:r w:rsidRPr="009D07B6">
          <w:rPr>
            <w:rStyle w:val="Hyperlink"/>
            <w:rFonts w:cs="Arial"/>
          </w:rPr>
          <w:t>Dementia Australia Helpline</w:t>
        </w:r>
      </w:hyperlink>
      <w:r w:rsidRPr="009D07B6">
        <w:rPr>
          <w:rFonts w:cs="Arial"/>
        </w:rPr>
        <w:t>.</w:t>
      </w:r>
    </w:p>
    <w:p w14:paraId="62D1C3CE" w14:textId="209869AC" w:rsidR="004A56E8" w:rsidRDefault="001325EC" w:rsidP="001325EC">
      <w:pPr>
        <w:rPr>
          <w:rFonts w:cs="Arial"/>
        </w:rPr>
      </w:pPr>
      <w:r w:rsidRPr="009D07B6">
        <w:rPr>
          <w:rFonts w:cs="Arial"/>
          <w:noProof/>
        </w:rPr>
        <w:drawing>
          <wp:inline distT="0" distB="0" distL="0" distR="0" wp14:anchorId="4E6668C7" wp14:editId="49CE793A">
            <wp:extent cx="5742000" cy="212372"/>
            <wp:effectExtent l="19050" t="19050" r="11430" b="16510"/>
            <wp:docPr id="1027913671" name="Picture 1027913671" descr="Navigation bar in the client record - 'My Aged Care Interactions' is activated. &#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27" name="Picture 5227" descr="Navigation bar in the client record - 'My Aged Care Interactions' is activated. &#10;&#10;"/>
                    <pic:cNvPicPr/>
                  </pic:nvPicPr>
                  <pic:blipFill>
                    <a:blip r:embed="rId82"/>
                    <a:stretch>
                      <a:fillRect/>
                    </a:stretch>
                  </pic:blipFill>
                  <pic:spPr>
                    <a:xfrm>
                      <a:off x="0" y="0"/>
                      <a:ext cx="5742000" cy="212372"/>
                    </a:xfrm>
                    <a:prstGeom prst="rect">
                      <a:avLst/>
                    </a:prstGeom>
                    <a:ln>
                      <a:solidFill>
                        <a:schemeClr val="accent1">
                          <a:lumMod val="75000"/>
                        </a:schemeClr>
                      </a:solidFill>
                    </a:ln>
                  </pic:spPr>
                </pic:pic>
              </a:graphicData>
            </a:graphic>
          </wp:inline>
        </w:drawing>
      </w:r>
    </w:p>
    <w:p w14:paraId="121AC028" w14:textId="77777777" w:rsidR="004A56E8" w:rsidRDefault="004A56E8">
      <w:pPr>
        <w:widowControl/>
        <w:spacing w:before="0" w:after="0" w:line="240" w:lineRule="auto"/>
        <w:rPr>
          <w:rFonts w:cs="Arial"/>
        </w:rPr>
      </w:pPr>
      <w:r>
        <w:rPr>
          <w:rFonts w:cs="Arial"/>
        </w:rPr>
        <w:br w:type="page"/>
      </w:r>
    </w:p>
    <w:p w14:paraId="2451A1F6" w14:textId="77777777" w:rsidR="001325EC" w:rsidRPr="009D07B6" w:rsidRDefault="001325EC" w:rsidP="00FD12FF">
      <w:pPr>
        <w:pStyle w:val="Heading3"/>
      </w:pPr>
      <w:bookmarkStart w:id="641" w:name="_Toc237594584"/>
      <w:bookmarkStart w:id="642" w:name="_Toc239262883"/>
      <w:bookmarkStart w:id="643" w:name="_Notes"/>
      <w:bookmarkStart w:id="644" w:name="_Toc241847298"/>
      <w:bookmarkEnd w:id="641"/>
      <w:bookmarkEnd w:id="642"/>
      <w:bookmarkEnd w:id="643"/>
      <w:r w:rsidRPr="009D07B6">
        <w:lastRenderedPageBreak/>
        <w:t>Notes</w:t>
      </w:r>
      <w:bookmarkEnd w:id="644"/>
    </w:p>
    <w:p w14:paraId="6ABF11F6" w14:textId="77777777" w:rsidR="001325EC" w:rsidRPr="009D07B6" w:rsidRDefault="001325EC" w:rsidP="001325EC">
      <w:pPr>
        <w:rPr>
          <w:rFonts w:cs="Arial"/>
        </w:rPr>
      </w:pPr>
      <w:r w:rsidRPr="009D07B6">
        <w:rPr>
          <w:rFonts w:cs="Arial"/>
        </w:rPr>
        <w:t xml:space="preserve">The </w:t>
      </w:r>
      <w:r w:rsidRPr="009D07B6">
        <w:rPr>
          <w:rFonts w:cs="Arial"/>
          <w:b/>
          <w:bCs/>
        </w:rPr>
        <w:t>Notes</w:t>
      </w:r>
      <w:r w:rsidRPr="009D07B6">
        <w:rPr>
          <w:rFonts w:cs="Arial"/>
        </w:rPr>
        <w:t xml:space="preserve"> tab contains notes that have been created about the client. </w:t>
      </w:r>
    </w:p>
    <w:p w14:paraId="42B572F2" w14:textId="588001EC" w:rsidR="001325EC" w:rsidRPr="009D07B6" w:rsidRDefault="00F87D86" w:rsidP="001325EC">
      <w:pPr>
        <w:rPr>
          <w:rFonts w:cs="Arial"/>
        </w:rPr>
      </w:pPr>
      <w:r w:rsidRPr="00F87D86">
        <w:rPr>
          <w:rFonts w:cs="Arial"/>
          <w:noProof/>
        </w:rPr>
        <w:drawing>
          <wp:inline distT="0" distB="0" distL="0" distR="0" wp14:anchorId="41D69C24" wp14:editId="70B124AB">
            <wp:extent cx="5759450" cy="1262380"/>
            <wp:effectExtent l="19050" t="19050" r="12700" b="13970"/>
            <wp:docPr id="392539904" name="Picture 1" descr="In the client record, the 'Notes' tab is highlighted.&#10;Shows the 'Filter by' function and a list of notes on the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39904" name="Picture 1" descr="In the client record, the 'Notes' tab is highlighted.&#10;Shows the 'Filter by' function and a list of notes on the client."/>
                    <pic:cNvPicPr/>
                  </pic:nvPicPr>
                  <pic:blipFill>
                    <a:blip r:embed="rId83"/>
                    <a:stretch>
                      <a:fillRect/>
                    </a:stretch>
                  </pic:blipFill>
                  <pic:spPr>
                    <a:xfrm>
                      <a:off x="0" y="0"/>
                      <a:ext cx="5759450" cy="1262380"/>
                    </a:xfrm>
                    <a:prstGeom prst="rect">
                      <a:avLst/>
                    </a:prstGeom>
                    <a:ln>
                      <a:solidFill>
                        <a:schemeClr val="accent1">
                          <a:lumMod val="75000"/>
                        </a:schemeClr>
                      </a:solidFill>
                    </a:ln>
                  </pic:spPr>
                </pic:pic>
              </a:graphicData>
            </a:graphic>
          </wp:inline>
        </w:drawing>
      </w:r>
    </w:p>
    <w:p w14:paraId="6D267BF8" w14:textId="77777777" w:rsidR="001325EC" w:rsidRDefault="001325EC" w:rsidP="001325EC">
      <w:pPr>
        <w:rPr>
          <w:rFonts w:cs="Arial"/>
        </w:rPr>
      </w:pPr>
      <w:r w:rsidRPr="009D07B6">
        <w:rPr>
          <w:rFonts w:cs="Arial"/>
        </w:rPr>
        <w:t xml:space="preserve">There are different types of notes in the </w:t>
      </w:r>
      <w:r w:rsidRPr="009D07B6">
        <w:rPr>
          <w:rFonts w:cs="Arial"/>
          <w:b/>
          <w:bCs/>
        </w:rPr>
        <w:t>Notes</w:t>
      </w:r>
      <w:r w:rsidRPr="009D07B6">
        <w:rPr>
          <w:rFonts w:cs="Arial"/>
        </w:rPr>
        <w:t xml:space="preserve"> tab of the client record, listed in the table below:</w:t>
      </w:r>
    </w:p>
    <w:tbl>
      <w:tblPr>
        <w:tblStyle w:val="GridTable4-Accent11"/>
        <w:tblW w:w="0" w:type="auto"/>
        <w:tblLayout w:type="fixed"/>
        <w:tblCellMar>
          <w:left w:w="57" w:type="dxa"/>
          <w:right w:w="57" w:type="dxa"/>
        </w:tblCellMar>
        <w:tblLook w:val="04A0" w:firstRow="1" w:lastRow="0" w:firstColumn="1" w:lastColumn="0" w:noHBand="0" w:noVBand="1"/>
      </w:tblPr>
      <w:tblGrid>
        <w:gridCol w:w="1413"/>
        <w:gridCol w:w="1417"/>
        <w:gridCol w:w="1560"/>
        <w:gridCol w:w="1984"/>
        <w:gridCol w:w="2594"/>
      </w:tblGrid>
      <w:tr w:rsidR="001325EC" w:rsidRPr="009D07B6" w14:paraId="5674AFC5" w14:textId="77777777" w:rsidTr="004E65D5">
        <w:trPr>
          <w:cnfStyle w:val="100000000000" w:firstRow="1" w:lastRow="0" w:firstColumn="0" w:lastColumn="0" w:oddVBand="0" w:evenVBand="0" w:oddHBand="0" w:evenHBand="0" w:firstRowFirstColumn="0" w:firstRowLastColumn="0" w:lastRowFirstColumn="0" w:lastRowLastColumn="0"/>
          <w:trHeight w:val="170"/>
          <w:tblHeader/>
        </w:trPr>
        <w:tc>
          <w:tcPr>
            <w:cnfStyle w:val="001000000000" w:firstRow="0" w:lastRow="0" w:firstColumn="1" w:lastColumn="0" w:oddVBand="0" w:evenVBand="0" w:oddHBand="0" w:evenHBand="0" w:firstRowFirstColumn="0" w:firstRowLastColumn="0" w:lastRowFirstColumn="0" w:lastRowLastColumn="0"/>
            <w:tcW w:w="1413" w:type="dxa"/>
            <w:shd w:val="clear" w:color="auto" w:fill="2F5496" w:themeFill="accent1" w:themeFillShade="BF"/>
            <w:vAlign w:val="center"/>
          </w:tcPr>
          <w:p w14:paraId="786EC968" w14:textId="77777777" w:rsidR="001325EC" w:rsidRPr="00490078" w:rsidRDefault="001325EC" w:rsidP="004E65D5">
            <w:pPr>
              <w:contextualSpacing w:val="0"/>
              <w:rPr>
                <w:rFonts w:cs="Arial"/>
                <w:sz w:val="16"/>
                <w:szCs w:val="16"/>
              </w:rPr>
            </w:pPr>
            <w:r w:rsidRPr="00490078">
              <w:rPr>
                <w:rFonts w:cs="Arial"/>
                <w:sz w:val="16"/>
                <w:szCs w:val="16"/>
              </w:rPr>
              <w:t>Note type</w:t>
            </w:r>
          </w:p>
        </w:tc>
        <w:tc>
          <w:tcPr>
            <w:tcW w:w="1417" w:type="dxa"/>
            <w:shd w:val="clear" w:color="auto" w:fill="2F5496" w:themeFill="accent1" w:themeFillShade="BF"/>
            <w:vAlign w:val="center"/>
          </w:tcPr>
          <w:p w14:paraId="4D31A5C6" w14:textId="77777777" w:rsidR="001325EC" w:rsidRPr="00490078" w:rsidRDefault="001325EC" w:rsidP="004E65D5">
            <w:pPr>
              <w:contextualSpacing w:val="0"/>
              <w:jc w:val="left"/>
              <w:cnfStyle w:val="100000000000" w:firstRow="1"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Who can add?</w:t>
            </w:r>
          </w:p>
        </w:tc>
        <w:tc>
          <w:tcPr>
            <w:tcW w:w="1560" w:type="dxa"/>
            <w:shd w:val="clear" w:color="auto" w:fill="2F5496" w:themeFill="accent1" w:themeFillShade="BF"/>
            <w:vAlign w:val="center"/>
          </w:tcPr>
          <w:p w14:paraId="04B174AD" w14:textId="77777777" w:rsidR="001325EC" w:rsidRPr="00490078" w:rsidRDefault="001325EC" w:rsidP="004E65D5">
            <w:pPr>
              <w:contextualSpacing w:val="0"/>
              <w:jc w:val="left"/>
              <w:cnfStyle w:val="100000000000" w:firstRow="1"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Who can view?</w:t>
            </w:r>
          </w:p>
        </w:tc>
        <w:tc>
          <w:tcPr>
            <w:tcW w:w="1984" w:type="dxa"/>
            <w:shd w:val="clear" w:color="auto" w:fill="2F5496" w:themeFill="accent1" w:themeFillShade="BF"/>
            <w:vAlign w:val="center"/>
          </w:tcPr>
          <w:p w14:paraId="26D5B8DC" w14:textId="77777777" w:rsidR="001325EC" w:rsidRPr="00490078" w:rsidRDefault="001325EC" w:rsidP="004E65D5">
            <w:pPr>
              <w:contextualSpacing w:val="0"/>
              <w:jc w:val="left"/>
              <w:cnfStyle w:val="100000000000" w:firstRow="1"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Description</w:t>
            </w:r>
          </w:p>
        </w:tc>
        <w:tc>
          <w:tcPr>
            <w:tcW w:w="2594" w:type="dxa"/>
            <w:shd w:val="clear" w:color="auto" w:fill="2F5496" w:themeFill="accent1" w:themeFillShade="BF"/>
            <w:vAlign w:val="center"/>
          </w:tcPr>
          <w:p w14:paraId="7021A99C" w14:textId="77777777" w:rsidR="001325EC" w:rsidRPr="00490078" w:rsidRDefault="001325EC" w:rsidP="004E65D5">
            <w:pPr>
              <w:contextualSpacing w:val="0"/>
              <w:jc w:val="left"/>
              <w:cnfStyle w:val="100000000000" w:firstRow="1"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Examples</w:t>
            </w:r>
          </w:p>
        </w:tc>
      </w:tr>
      <w:tr w:rsidR="001325EC" w:rsidRPr="009D07B6" w14:paraId="4B844477" w14:textId="77777777" w:rsidTr="004E6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587FA32" w14:textId="77777777" w:rsidR="001325EC" w:rsidRPr="00490078" w:rsidRDefault="001325EC" w:rsidP="004E65D5">
            <w:pPr>
              <w:contextualSpacing w:val="0"/>
              <w:rPr>
                <w:rFonts w:cs="Arial"/>
                <w:b/>
                <w:bCs w:val="0"/>
                <w:sz w:val="16"/>
                <w:szCs w:val="16"/>
              </w:rPr>
            </w:pPr>
            <w:r w:rsidRPr="00490078">
              <w:rPr>
                <w:rFonts w:cs="Arial"/>
                <w:b/>
                <w:sz w:val="16"/>
                <w:szCs w:val="16"/>
              </w:rPr>
              <w:t>Client Story</w:t>
            </w:r>
          </w:p>
        </w:tc>
        <w:tc>
          <w:tcPr>
            <w:tcW w:w="1417" w:type="dxa"/>
          </w:tcPr>
          <w:p w14:paraId="5C964400"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Assessor</w:t>
            </w:r>
          </w:p>
        </w:tc>
        <w:tc>
          <w:tcPr>
            <w:tcW w:w="1560" w:type="dxa"/>
          </w:tcPr>
          <w:p w14:paraId="0BBBAD2A"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Client Provider Assessor</w:t>
            </w:r>
          </w:p>
        </w:tc>
        <w:tc>
          <w:tcPr>
            <w:tcW w:w="1984" w:type="dxa"/>
          </w:tcPr>
          <w:p w14:paraId="39EECCB8"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 xml:space="preserve">A summary of the client’s current circumstances. </w:t>
            </w:r>
          </w:p>
        </w:tc>
        <w:tc>
          <w:tcPr>
            <w:tcW w:w="2594" w:type="dxa"/>
          </w:tcPr>
          <w:p w14:paraId="19308BFB"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 xml:space="preserve">Mrs Jones has just been discharged from hospital and is seeking help at home. </w:t>
            </w:r>
          </w:p>
          <w:p w14:paraId="7676ED8D"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 xml:space="preserve">Lives with her husband and has early onset dementia.  </w:t>
            </w:r>
          </w:p>
        </w:tc>
      </w:tr>
      <w:tr w:rsidR="001325EC" w:rsidRPr="009D07B6" w14:paraId="4A99DF32" w14:textId="77777777" w:rsidTr="004E65D5">
        <w:tc>
          <w:tcPr>
            <w:cnfStyle w:val="001000000000" w:firstRow="0" w:lastRow="0" w:firstColumn="1" w:lastColumn="0" w:oddVBand="0" w:evenVBand="0" w:oddHBand="0" w:evenHBand="0" w:firstRowFirstColumn="0" w:firstRowLastColumn="0" w:lastRowFirstColumn="0" w:lastRowLastColumn="0"/>
            <w:tcW w:w="1413" w:type="dxa"/>
          </w:tcPr>
          <w:p w14:paraId="2C436804" w14:textId="77777777" w:rsidR="001325EC" w:rsidRPr="00490078" w:rsidRDefault="001325EC" w:rsidP="004E65D5">
            <w:pPr>
              <w:contextualSpacing w:val="0"/>
              <w:rPr>
                <w:rFonts w:cs="Arial"/>
                <w:b/>
                <w:bCs w:val="0"/>
                <w:sz w:val="16"/>
                <w:szCs w:val="16"/>
              </w:rPr>
            </w:pPr>
            <w:r w:rsidRPr="00490078">
              <w:rPr>
                <w:rFonts w:cs="Arial"/>
                <w:b/>
                <w:sz w:val="16"/>
                <w:szCs w:val="16"/>
              </w:rPr>
              <w:t>Observations</w:t>
            </w:r>
          </w:p>
        </w:tc>
        <w:tc>
          <w:tcPr>
            <w:tcW w:w="1417" w:type="dxa"/>
          </w:tcPr>
          <w:p w14:paraId="30FA32AD" w14:textId="77777777" w:rsidR="001325EC" w:rsidRPr="00490078" w:rsidRDefault="001325EC" w:rsidP="004E65D5">
            <w:pPr>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Provider Assessor</w:t>
            </w:r>
          </w:p>
        </w:tc>
        <w:tc>
          <w:tcPr>
            <w:tcW w:w="1560" w:type="dxa"/>
          </w:tcPr>
          <w:p w14:paraId="0976ECCB" w14:textId="77777777" w:rsidR="001325EC" w:rsidRPr="00490078" w:rsidRDefault="001325EC" w:rsidP="004E65D5">
            <w:pPr>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Provider Assessor</w:t>
            </w:r>
          </w:p>
        </w:tc>
        <w:tc>
          <w:tcPr>
            <w:tcW w:w="1984" w:type="dxa"/>
          </w:tcPr>
          <w:p w14:paraId="3266E856" w14:textId="77777777" w:rsidR="001325EC" w:rsidRPr="00490078" w:rsidRDefault="001325EC" w:rsidP="004E65D5">
            <w:pPr>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Observations from service provider and/or assessors’ interactions with clients.</w:t>
            </w:r>
          </w:p>
        </w:tc>
        <w:tc>
          <w:tcPr>
            <w:tcW w:w="2594" w:type="dxa"/>
          </w:tcPr>
          <w:p w14:paraId="30EBF4C0" w14:textId="77777777" w:rsidR="001325EC" w:rsidRPr="00490078" w:rsidRDefault="001325EC" w:rsidP="004E65D5">
            <w:pPr>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There is a dog on the property.</w:t>
            </w:r>
          </w:p>
          <w:p w14:paraId="6719247E" w14:textId="77777777" w:rsidR="001325EC" w:rsidRPr="00490078" w:rsidRDefault="001325EC" w:rsidP="004E65D5">
            <w:pPr>
              <w:contextualSpacing w:val="0"/>
              <w:jc w:val="left"/>
              <w:cnfStyle w:val="000000000000" w:firstRow="0" w:lastRow="0" w:firstColumn="0" w:lastColumn="0" w:oddVBand="0" w:evenVBand="0" w:oddHBand="0" w:evenHBand="0" w:firstRowFirstColumn="0" w:firstRowLastColumn="0" w:lastRowFirstColumn="0" w:lastRowLastColumn="0"/>
              <w:rPr>
                <w:rFonts w:cs="Arial"/>
                <w:sz w:val="16"/>
                <w:szCs w:val="16"/>
              </w:rPr>
            </w:pPr>
            <w:r w:rsidRPr="00490078">
              <w:rPr>
                <w:rFonts w:cs="Arial"/>
                <w:sz w:val="16"/>
                <w:szCs w:val="16"/>
              </w:rPr>
              <w:t>Mrs Smith seems more energetic than she did during my last visit.</w:t>
            </w:r>
          </w:p>
        </w:tc>
      </w:tr>
      <w:tr w:rsidR="001325EC" w:rsidRPr="009D07B6" w14:paraId="66F4FEB4" w14:textId="77777777" w:rsidTr="004E6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C1470D0" w14:textId="77777777" w:rsidR="001325EC" w:rsidRPr="00490078" w:rsidRDefault="001325EC" w:rsidP="004E65D5">
            <w:pPr>
              <w:contextualSpacing w:val="0"/>
              <w:rPr>
                <w:rFonts w:cs="Arial"/>
                <w:b/>
                <w:bCs w:val="0"/>
                <w:sz w:val="16"/>
                <w:szCs w:val="16"/>
              </w:rPr>
            </w:pPr>
            <w:r w:rsidRPr="00490078">
              <w:rPr>
                <w:rFonts w:cs="Arial"/>
                <w:b/>
                <w:sz w:val="16"/>
                <w:szCs w:val="16"/>
              </w:rPr>
              <w:t>Other</w:t>
            </w:r>
          </w:p>
        </w:tc>
        <w:tc>
          <w:tcPr>
            <w:tcW w:w="1417" w:type="dxa"/>
          </w:tcPr>
          <w:p w14:paraId="07388168"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Client Provider Assessor</w:t>
            </w:r>
          </w:p>
        </w:tc>
        <w:tc>
          <w:tcPr>
            <w:tcW w:w="1560" w:type="dxa"/>
          </w:tcPr>
          <w:p w14:paraId="1DC91BD8"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Client Provider Assessor</w:t>
            </w:r>
          </w:p>
        </w:tc>
        <w:tc>
          <w:tcPr>
            <w:tcW w:w="1984" w:type="dxa"/>
          </w:tcPr>
          <w:p w14:paraId="473DF5A0"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Additional information about the client.</w:t>
            </w:r>
          </w:p>
        </w:tc>
        <w:tc>
          <w:tcPr>
            <w:tcW w:w="2594" w:type="dxa"/>
          </w:tcPr>
          <w:p w14:paraId="2F04D1E5" w14:textId="77777777" w:rsidR="001325EC" w:rsidRPr="00490078" w:rsidRDefault="001325EC" w:rsidP="004E65D5">
            <w:pPr>
              <w:contextualSpacing w:val="0"/>
              <w:jc w:val="left"/>
              <w:cnfStyle w:val="000000100000" w:firstRow="0" w:lastRow="0" w:firstColumn="0" w:lastColumn="0" w:oddVBand="0" w:evenVBand="0" w:oddHBand="1" w:evenHBand="0" w:firstRowFirstColumn="0" w:firstRowLastColumn="0" w:lastRowFirstColumn="0" w:lastRowLastColumn="0"/>
              <w:rPr>
                <w:rFonts w:cs="Arial"/>
                <w:sz w:val="16"/>
                <w:szCs w:val="16"/>
              </w:rPr>
            </w:pPr>
            <w:r w:rsidRPr="00490078">
              <w:rPr>
                <w:rFonts w:cs="Arial"/>
                <w:sz w:val="16"/>
                <w:szCs w:val="16"/>
              </w:rPr>
              <w:t>Jennifer has planned respite on 01/08/2017.</w:t>
            </w:r>
          </w:p>
        </w:tc>
      </w:tr>
    </w:tbl>
    <w:p w14:paraId="1C02841D" w14:textId="48D9B666" w:rsidR="001325EC" w:rsidRPr="009D07B6" w:rsidRDefault="001325EC" w:rsidP="001325EC">
      <w:pPr>
        <w:pStyle w:val="Style1"/>
        <w:pBdr>
          <w:bottom w:val="single" w:sz="2" w:space="15" w:color="FFFFFF" w:themeColor="background1"/>
        </w:pBdr>
        <w:spacing w:before="120" w:beforeAutospacing="0" w:after="120" w:afterAutospacing="0" w:line="276" w:lineRule="auto"/>
        <w:ind w:left="426" w:hanging="426"/>
        <w:rPr>
          <w:lang w:val="en-US"/>
        </w:rPr>
      </w:pPr>
      <w:r w:rsidRPr="0056206A">
        <w:rPr>
          <w:b/>
          <w:bCs/>
          <w:color w:val="C00000"/>
          <w:sz w:val="28"/>
          <w:szCs w:val="28"/>
          <w:lang w:val="en-US"/>
        </w:rPr>
        <w:t>!</w:t>
      </w:r>
      <w:r w:rsidRPr="009D07B6">
        <w:tab/>
      </w:r>
      <w:r w:rsidRPr="009D07B6">
        <w:rPr>
          <w:lang w:val="en-US"/>
        </w:rPr>
        <w:t xml:space="preserve">When the My Aged Care contact centre staff or assessors add a </w:t>
      </w:r>
      <w:r w:rsidRPr="009D07B6">
        <w:rPr>
          <w:b/>
          <w:bCs/>
          <w:lang w:val="en-US"/>
        </w:rPr>
        <w:t>Sensitive note</w:t>
      </w:r>
      <w:r w:rsidRPr="009D07B6">
        <w:rPr>
          <w:lang w:val="en-US"/>
        </w:rPr>
        <w:t xml:space="preserve"> about a client, there will be a flag informing service providers that there is a sensitive note about the client and instructing them to call the My Aged Care contact centre for more information.</w:t>
      </w:r>
    </w:p>
    <w:p w14:paraId="27930F39" w14:textId="77777777" w:rsidR="001325EC" w:rsidRPr="009D07B6" w:rsidRDefault="001325EC" w:rsidP="001325EC">
      <w:pPr>
        <w:pStyle w:val="Style1"/>
        <w:pBdr>
          <w:bottom w:val="single" w:sz="2" w:space="15" w:color="FFFFFF" w:themeColor="background1"/>
        </w:pBdr>
        <w:spacing w:before="120" w:beforeAutospacing="0" w:after="120" w:afterAutospacing="0" w:line="276" w:lineRule="auto"/>
        <w:ind w:left="426" w:hanging="426"/>
        <w:rPr>
          <w:rFonts w:eastAsia="MS Gothic"/>
          <w:lang w:val="en-US"/>
        </w:rPr>
      </w:pPr>
      <w:r w:rsidRPr="009D07B6">
        <w:rPr>
          <w:noProof/>
        </w:rPr>
        <w:drawing>
          <wp:inline distT="0" distB="0" distL="0" distR="0" wp14:anchorId="423B5E0D" wp14:editId="7A94018B">
            <wp:extent cx="5652000" cy="464148"/>
            <wp:effectExtent l="19050" t="19050" r="6350" b="12700"/>
            <wp:docPr id="1979307096" name="Picture 1979307096" descr="Green banner with text: 'This client has a sensitive note on their record. Please called My Aged Care on 1800 200 422 for furthe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 name="Picture 2135" descr="Green banner with text: 'This client has a sensitive note on their record. Please called My Aged Care on 1800 200 422 for further information.'"/>
                    <pic:cNvPicPr/>
                  </pic:nvPicPr>
                  <pic:blipFill>
                    <a:blip r:embed="rId84"/>
                    <a:stretch>
                      <a:fillRect/>
                    </a:stretch>
                  </pic:blipFill>
                  <pic:spPr>
                    <a:xfrm>
                      <a:off x="0" y="0"/>
                      <a:ext cx="5652000" cy="464148"/>
                    </a:xfrm>
                    <a:prstGeom prst="rect">
                      <a:avLst/>
                    </a:prstGeom>
                    <a:ln>
                      <a:solidFill>
                        <a:schemeClr val="accent1">
                          <a:lumMod val="75000"/>
                        </a:schemeClr>
                      </a:solidFill>
                    </a:ln>
                  </pic:spPr>
                </pic:pic>
              </a:graphicData>
            </a:graphic>
          </wp:inline>
        </w:drawing>
      </w:r>
    </w:p>
    <w:p w14:paraId="4FBBCA82" w14:textId="77777777" w:rsidR="001325EC" w:rsidRPr="009D07B6" w:rsidRDefault="001325EC" w:rsidP="00490078">
      <w:pPr>
        <w:pStyle w:val="Heading3"/>
        <w:spacing w:before="360" w:line="276" w:lineRule="auto"/>
      </w:pPr>
      <w:bookmarkStart w:id="645" w:name="_Tasks_and_Notifications"/>
      <w:bookmarkStart w:id="646" w:name="_Toc241847299"/>
      <w:bookmarkEnd w:id="645"/>
      <w:r w:rsidRPr="009D07B6">
        <w:t>Tasks and Notifications</w:t>
      </w:r>
      <w:bookmarkEnd w:id="646"/>
    </w:p>
    <w:p w14:paraId="380B2CD2" w14:textId="33C7CE2D" w:rsidR="001325EC" w:rsidRPr="009D07B6" w:rsidRDefault="001325EC" w:rsidP="001325EC">
      <w:pPr>
        <w:rPr>
          <w:rFonts w:cs="Arial"/>
        </w:rPr>
      </w:pPr>
      <w:r w:rsidRPr="009D07B6">
        <w:rPr>
          <w:rFonts w:cs="Arial"/>
        </w:rPr>
        <w:t xml:space="preserve">The </w:t>
      </w:r>
      <w:r w:rsidRPr="009D07B6">
        <w:rPr>
          <w:rFonts w:cs="Arial"/>
          <w:b/>
          <w:bCs/>
        </w:rPr>
        <w:t>Tasks and Notifications</w:t>
      </w:r>
      <w:r w:rsidRPr="009D07B6">
        <w:rPr>
          <w:rFonts w:cs="Arial"/>
        </w:rPr>
        <w:t xml:space="preserve"> tab will display all tasks and notifications for a singular client.</w:t>
      </w:r>
      <w:r w:rsidR="007E1757">
        <w:rPr>
          <w:rFonts w:cs="Arial"/>
        </w:rPr>
        <w:t xml:space="preserve"> </w:t>
      </w:r>
      <w:r w:rsidRPr="009D07B6">
        <w:rPr>
          <w:rFonts w:cs="Arial"/>
        </w:rPr>
        <w:t xml:space="preserve">You can only view tasks and notifications that are associated to your outlet and for clients you are providing services to. </w:t>
      </w:r>
    </w:p>
    <w:p w14:paraId="1786FA00" w14:textId="492E5B52" w:rsidR="001325EC" w:rsidRPr="009D07B6" w:rsidRDefault="000B4A65" w:rsidP="001325EC">
      <w:pPr>
        <w:rPr>
          <w:rStyle w:val="Heading2Char"/>
        </w:rPr>
      </w:pPr>
      <w:bookmarkStart w:id="647" w:name="_Toc241847300"/>
      <w:r w:rsidRPr="000B4A65">
        <w:rPr>
          <w:rStyle w:val="Heading2Char"/>
          <w:noProof/>
        </w:rPr>
        <w:drawing>
          <wp:inline distT="0" distB="0" distL="0" distR="0" wp14:anchorId="127226A5" wp14:editId="1E027B3F">
            <wp:extent cx="5181250" cy="2004521"/>
            <wp:effectExtent l="19050" t="19050" r="19685" b="15240"/>
            <wp:docPr id="1295360209" name="Picture 1" descr="In the client record, the 'Tasks and Notifications' tab is highlighted.&#10;Shows the 'Filter by' function and a list of the client's notific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360209" name="Picture 1" descr="In the client record, the 'Tasks and Notifications' tab is highlighted.&#10;Shows the 'Filter by' function and a list of the client's notifications.&#10;"/>
                    <pic:cNvPicPr/>
                  </pic:nvPicPr>
                  <pic:blipFill>
                    <a:blip r:embed="rId85"/>
                    <a:stretch>
                      <a:fillRect/>
                    </a:stretch>
                  </pic:blipFill>
                  <pic:spPr>
                    <a:xfrm>
                      <a:off x="0" y="0"/>
                      <a:ext cx="5186635" cy="2006604"/>
                    </a:xfrm>
                    <a:prstGeom prst="rect">
                      <a:avLst/>
                    </a:prstGeom>
                    <a:ln>
                      <a:solidFill>
                        <a:schemeClr val="accent1">
                          <a:lumMod val="75000"/>
                        </a:schemeClr>
                      </a:solidFill>
                    </a:ln>
                  </pic:spPr>
                </pic:pic>
              </a:graphicData>
            </a:graphic>
          </wp:inline>
        </w:drawing>
      </w:r>
      <w:bookmarkEnd w:id="647"/>
    </w:p>
    <w:p w14:paraId="7D500C1A" w14:textId="77777777" w:rsidR="001325EC" w:rsidRPr="009D07B6" w:rsidRDefault="001325EC" w:rsidP="00FD12FF">
      <w:pPr>
        <w:pStyle w:val="Heading2"/>
      </w:pPr>
      <w:bookmarkStart w:id="648" w:name="_Toc241847301"/>
      <w:r w:rsidRPr="009D07B6">
        <w:lastRenderedPageBreak/>
        <w:t>Completing identity verification</w:t>
      </w:r>
      <w:bookmarkEnd w:id="648"/>
    </w:p>
    <w:p w14:paraId="0E65CC3C" w14:textId="77777777" w:rsidR="00BB0280" w:rsidRPr="00BB0280" w:rsidRDefault="00BB0280" w:rsidP="00490078">
      <w:pPr>
        <w:rPr>
          <w:lang w:eastAsia="en-AU"/>
        </w:rPr>
      </w:pPr>
      <w:r w:rsidRPr="00BB0280">
        <w:rPr>
          <w:lang w:eastAsia="en-AU"/>
        </w:rPr>
        <w:t>To complete identity verification, the first person who has contact with the client, either an assessor or a service provider, must sight the client’s identification and record the details in the Assessor Portal or Services and Support Portal.</w:t>
      </w:r>
    </w:p>
    <w:p w14:paraId="7258DE34" w14:textId="77777777" w:rsidR="00BB0280" w:rsidRPr="00BB0280" w:rsidRDefault="00BB0280" w:rsidP="00490078">
      <w:pPr>
        <w:rPr>
          <w:lang w:eastAsia="en-AU"/>
        </w:rPr>
      </w:pPr>
      <w:r w:rsidRPr="00BB0280">
        <w:rPr>
          <w:lang w:eastAsia="en-AU"/>
        </w:rPr>
        <w:t>To record that you have sighted the client’s identification:</w:t>
      </w:r>
    </w:p>
    <w:p w14:paraId="4BB255F8" w14:textId="77777777" w:rsidR="001325EC" w:rsidRPr="009D07B6" w:rsidRDefault="001325EC" w:rsidP="00374556">
      <w:pPr>
        <w:pStyle w:val="ListNumber"/>
        <w:keepNext w:val="0"/>
        <w:widowControl w:val="0"/>
        <w:numPr>
          <w:ilvl w:val="0"/>
          <w:numId w:val="19"/>
        </w:numPr>
        <w:ind w:left="426" w:hanging="426"/>
        <w:rPr>
          <w:rFonts w:cs="Arial"/>
        </w:rPr>
      </w:pPr>
      <w:r w:rsidRPr="009D07B6">
        <w:rPr>
          <w:rFonts w:cs="Arial"/>
        </w:rPr>
        <w:t xml:space="preserve">From the Service and Support Portal homepage, select </w:t>
      </w:r>
      <w:r w:rsidRPr="009D07B6">
        <w:rPr>
          <w:rFonts w:cs="Arial"/>
          <w:b/>
          <w:bCs/>
        </w:rPr>
        <w:t>Find a client</w:t>
      </w:r>
      <w:r w:rsidRPr="009D07B6">
        <w:rPr>
          <w:rFonts w:cs="Arial"/>
        </w:rPr>
        <w:t xml:space="preserve">. </w:t>
      </w:r>
    </w:p>
    <w:p w14:paraId="2C0CBA46" w14:textId="5347346E" w:rsidR="001325EC" w:rsidRPr="009D07B6" w:rsidRDefault="00AD70B5" w:rsidP="001325EC">
      <w:pPr>
        <w:rPr>
          <w:rFonts w:cs="Arial"/>
        </w:rPr>
      </w:pPr>
      <w:r w:rsidRPr="00AD70B5">
        <w:rPr>
          <w:rFonts w:cs="Arial"/>
          <w:noProof/>
        </w:rPr>
        <w:drawing>
          <wp:inline distT="0" distB="0" distL="0" distR="0" wp14:anchorId="6DB34F87" wp14:editId="084CAD9C">
            <wp:extent cx="5759450" cy="2325896"/>
            <wp:effectExtent l="0" t="0" r="0" b="0"/>
            <wp:docPr id="1445500470" name="Picture 1" descr="'Service and Support Portal' home page. The Find A Client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00470" name="Picture 1" descr="'Service and Support Portal' home page. The Find A Client tile is highlighted."/>
                    <pic:cNvPicPr/>
                  </pic:nvPicPr>
                  <pic:blipFill rotWithShape="1">
                    <a:blip r:embed="rId86"/>
                    <a:srcRect t="1192"/>
                    <a:stretch>
                      <a:fillRect/>
                    </a:stretch>
                  </pic:blipFill>
                  <pic:spPr bwMode="auto">
                    <a:xfrm>
                      <a:off x="0" y="0"/>
                      <a:ext cx="5759450" cy="2325896"/>
                    </a:xfrm>
                    <a:prstGeom prst="rect">
                      <a:avLst/>
                    </a:prstGeom>
                    <a:ln>
                      <a:noFill/>
                    </a:ln>
                    <a:extLst>
                      <a:ext uri="{53640926-AAD7-44D8-BBD7-CCE9431645EC}">
                        <a14:shadowObscured xmlns:a14="http://schemas.microsoft.com/office/drawing/2010/main"/>
                      </a:ext>
                    </a:extLst>
                  </pic:spPr>
                </pic:pic>
              </a:graphicData>
            </a:graphic>
          </wp:inline>
        </w:drawing>
      </w:r>
    </w:p>
    <w:p w14:paraId="64F6211E" w14:textId="4E3048E1" w:rsidR="001325EC" w:rsidRPr="009D07B6" w:rsidRDefault="005B72DF" w:rsidP="001325EC">
      <w:pPr>
        <w:pStyle w:val="ListNumber"/>
        <w:numPr>
          <w:ilvl w:val="0"/>
          <w:numId w:val="19"/>
        </w:numPr>
        <w:ind w:left="426" w:hanging="426"/>
        <w:rPr>
          <w:rFonts w:cs="Arial"/>
        </w:rPr>
      </w:pPr>
      <w:r w:rsidRPr="005B72DF">
        <w:rPr>
          <w:rFonts w:cs="Arial"/>
        </w:rPr>
        <w:t xml:space="preserve">Search for the client using their first name, last name, or </w:t>
      </w:r>
      <w:r w:rsidRPr="005B72DF">
        <w:rPr>
          <w:rFonts w:cs="Arial"/>
          <w:b/>
          <w:bCs/>
        </w:rPr>
        <w:t>Aged Care ID</w:t>
      </w:r>
      <w:r>
        <w:rPr>
          <w:rFonts w:cs="Arial"/>
          <w:b/>
          <w:bCs/>
        </w:rPr>
        <w:t>.</w:t>
      </w:r>
    </w:p>
    <w:p w14:paraId="5E793856" w14:textId="68D65284" w:rsidR="009B434E" w:rsidRPr="009D07B6" w:rsidRDefault="009B434E" w:rsidP="001325EC">
      <w:pPr>
        <w:rPr>
          <w:rFonts w:cs="Arial"/>
        </w:rPr>
      </w:pPr>
      <w:r w:rsidRPr="009B434E">
        <w:rPr>
          <w:rFonts w:cs="Arial"/>
          <w:noProof/>
        </w:rPr>
        <w:drawing>
          <wp:inline distT="0" distB="0" distL="0" distR="0" wp14:anchorId="012887AB" wp14:editId="2FF7B5E8">
            <wp:extent cx="5759450" cy="4304665"/>
            <wp:effectExtent l="19050" t="19050" r="12700" b="19685"/>
            <wp:docPr id="825353320" name="Picture 1" descr="Find a client page.&#10;Fields to search by first name, last name and by the clients aged care ID are highlighted.&#10;A client card displays in the search res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53320" name="Picture 1" descr="Find a client page.&#10;Fields to search by first name, last name and by the clients aged care ID are highlighted.&#10;A client card displays in the search results. "/>
                    <pic:cNvPicPr/>
                  </pic:nvPicPr>
                  <pic:blipFill>
                    <a:blip r:embed="rId87"/>
                    <a:stretch>
                      <a:fillRect/>
                    </a:stretch>
                  </pic:blipFill>
                  <pic:spPr>
                    <a:xfrm>
                      <a:off x="0" y="0"/>
                      <a:ext cx="5759450" cy="4304665"/>
                    </a:xfrm>
                    <a:prstGeom prst="rect">
                      <a:avLst/>
                    </a:prstGeom>
                    <a:ln>
                      <a:solidFill>
                        <a:schemeClr val="accent1">
                          <a:lumMod val="75000"/>
                        </a:schemeClr>
                      </a:solidFill>
                    </a:ln>
                  </pic:spPr>
                </pic:pic>
              </a:graphicData>
            </a:graphic>
          </wp:inline>
        </w:drawing>
      </w:r>
    </w:p>
    <w:p w14:paraId="5B3614C8" w14:textId="77777777" w:rsidR="005B72DF" w:rsidRPr="005B72DF" w:rsidRDefault="005B72DF" w:rsidP="00490078">
      <w:pPr>
        <w:ind w:left="426"/>
        <w:rPr>
          <w:rFonts w:cs="Arial"/>
        </w:rPr>
      </w:pPr>
      <w:r w:rsidRPr="005B72DF">
        <w:rPr>
          <w:rFonts w:cs="Arial"/>
        </w:rPr>
        <w:t xml:space="preserve">Alternatively, open the client record from the </w:t>
      </w:r>
      <w:r w:rsidRPr="005B72DF">
        <w:rPr>
          <w:rFonts w:cs="Arial"/>
          <w:b/>
          <w:bCs/>
        </w:rPr>
        <w:t>Accepted Services Pending</w:t>
      </w:r>
      <w:r w:rsidRPr="005B72DF">
        <w:rPr>
          <w:rFonts w:cs="Arial"/>
        </w:rPr>
        <w:t xml:space="preserve"> tab in the </w:t>
      </w:r>
      <w:r w:rsidRPr="005B72DF">
        <w:rPr>
          <w:rFonts w:cs="Arial"/>
          <w:b/>
          <w:bCs/>
        </w:rPr>
        <w:t>Service Referrals</w:t>
      </w:r>
      <w:r w:rsidRPr="005B72DF">
        <w:rPr>
          <w:rFonts w:cs="Arial"/>
        </w:rPr>
        <w:t xml:space="preserve"> section.</w:t>
      </w:r>
    </w:p>
    <w:p w14:paraId="12A7DA80" w14:textId="496685AE" w:rsidR="001325EC" w:rsidRPr="009D07B6" w:rsidRDefault="00C44B76" w:rsidP="001325EC">
      <w:pPr>
        <w:rPr>
          <w:rFonts w:cs="Arial"/>
        </w:rPr>
      </w:pPr>
      <w:r w:rsidRPr="00C44B76">
        <w:rPr>
          <w:rFonts w:cs="Arial"/>
          <w:noProof/>
        </w:rPr>
        <w:lastRenderedPageBreak/>
        <w:drawing>
          <wp:inline distT="0" distB="0" distL="0" distR="0" wp14:anchorId="7D234670" wp14:editId="0947565E">
            <wp:extent cx="5759450" cy="2865755"/>
            <wp:effectExtent l="19050" t="19050" r="12700" b="10795"/>
            <wp:docPr id="702844839" name="Picture 1" descr="In the background, the 'Accepted services pending' tab is highlighted. The client card has the expanded button highlighted. &#10;&#10;Pop up labelled the client name showing detailed information about the client's referral and service. &#10;&#10;[button] VIEW CLIENT RECO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44839" name="Picture 1" descr="In the background, the 'Accepted services pending' tab is highlighted. The client card has the expanded button highlighted. &#10;&#10;Pop up labelled the client name showing detailed information about the client's referral and service. &#10;&#10;[button] VIEW CLIENT RECORD is highlighted"/>
                    <pic:cNvPicPr/>
                  </pic:nvPicPr>
                  <pic:blipFill>
                    <a:blip r:embed="rId88"/>
                    <a:stretch>
                      <a:fillRect/>
                    </a:stretch>
                  </pic:blipFill>
                  <pic:spPr>
                    <a:xfrm>
                      <a:off x="0" y="0"/>
                      <a:ext cx="5759450" cy="2865755"/>
                    </a:xfrm>
                    <a:prstGeom prst="rect">
                      <a:avLst/>
                    </a:prstGeom>
                    <a:ln>
                      <a:solidFill>
                        <a:schemeClr val="accent1">
                          <a:lumMod val="75000"/>
                        </a:schemeClr>
                      </a:solidFill>
                    </a:ln>
                  </pic:spPr>
                </pic:pic>
              </a:graphicData>
            </a:graphic>
          </wp:inline>
        </w:drawing>
      </w:r>
    </w:p>
    <w:p w14:paraId="19DBB19B" w14:textId="3A4D4908" w:rsidR="00AB5E3A" w:rsidRPr="00AB5E3A" w:rsidRDefault="00AB5E3A" w:rsidP="00374556">
      <w:pPr>
        <w:pStyle w:val="ListNumber"/>
        <w:numPr>
          <w:ilvl w:val="0"/>
          <w:numId w:val="19"/>
        </w:numPr>
        <w:ind w:left="426" w:hanging="426"/>
        <w:rPr>
          <w:rFonts w:cs="Arial"/>
        </w:rPr>
      </w:pPr>
      <w:r w:rsidRPr="00AB5E3A">
        <w:rPr>
          <w:rFonts w:cs="Arial"/>
        </w:rPr>
        <w:t xml:space="preserve">Open the client’s record and select </w:t>
      </w:r>
      <w:r>
        <w:rPr>
          <w:rFonts w:cs="Arial"/>
          <w:b/>
          <w:bCs/>
        </w:rPr>
        <w:t>Conduct a wallet check now</w:t>
      </w:r>
      <w:r w:rsidRPr="00AB5E3A">
        <w:rPr>
          <w:rFonts w:cs="Arial"/>
        </w:rPr>
        <w:t xml:space="preserve">. </w:t>
      </w:r>
    </w:p>
    <w:p w14:paraId="3E08805F" w14:textId="1C709029" w:rsidR="001325EC" w:rsidRPr="009D07B6" w:rsidRDefault="00561643" w:rsidP="001325EC">
      <w:pPr>
        <w:rPr>
          <w:rFonts w:cs="Arial"/>
        </w:rPr>
      </w:pPr>
      <w:r w:rsidRPr="00561643">
        <w:rPr>
          <w:rFonts w:cs="Arial"/>
          <w:noProof/>
        </w:rPr>
        <w:drawing>
          <wp:inline distT="0" distB="0" distL="0" distR="0" wp14:anchorId="25572F31" wp14:editId="131C2254">
            <wp:extent cx="5759450" cy="2877185"/>
            <wp:effectExtent l="19050" t="19050" r="12700" b="18415"/>
            <wp:docPr id="738054739" name="Picture 1" descr="Client Summary page of client record. Yellow banner at the top with text 'The client has not yet completed a wallet check.' With a 'Conduct a wallet check now.' hyperlink. &#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54739" name="Picture 1" descr="Client Summary page of client record. Yellow banner at the top with text 'The client has not yet completed a wallet check.' With a 'Conduct a wallet check now.' hyperlink. &#10;&#10;&#10;"/>
                    <pic:cNvPicPr/>
                  </pic:nvPicPr>
                  <pic:blipFill>
                    <a:blip r:embed="rId89"/>
                    <a:stretch>
                      <a:fillRect/>
                    </a:stretch>
                  </pic:blipFill>
                  <pic:spPr>
                    <a:xfrm>
                      <a:off x="0" y="0"/>
                      <a:ext cx="5759450" cy="2877185"/>
                    </a:xfrm>
                    <a:prstGeom prst="rect">
                      <a:avLst/>
                    </a:prstGeom>
                    <a:ln>
                      <a:solidFill>
                        <a:schemeClr val="accent1">
                          <a:lumMod val="75000"/>
                        </a:schemeClr>
                      </a:solidFill>
                    </a:ln>
                  </pic:spPr>
                </pic:pic>
              </a:graphicData>
            </a:graphic>
          </wp:inline>
        </w:drawing>
      </w:r>
    </w:p>
    <w:p w14:paraId="3F8A5C72" w14:textId="4B2DF5E7" w:rsidR="002A3562" w:rsidRPr="002A3562" w:rsidRDefault="002A3562" w:rsidP="00374556">
      <w:pPr>
        <w:pStyle w:val="ListNumber"/>
        <w:numPr>
          <w:ilvl w:val="0"/>
          <w:numId w:val="19"/>
        </w:numPr>
        <w:ind w:left="426" w:hanging="426"/>
        <w:rPr>
          <w:rFonts w:cs="Arial"/>
        </w:rPr>
      </w:pPr>
      <w:r w:rsidRPr="002A3562">
        <w:rPr>
          <w:rFonts w:cs="Arial"/>
        </w:rPr>
        <w:t xml:space="preserve">In the </w:t>
      </w:r>
      <w:r w:rsidRPr="002A3562">
        <w:rPr>
          <w:rFonts w:cs="Arial"/>
          <w:b/>
          <w:bCs/>
        </w:rPr>
        <w:t>Wallet Check</w:t>
      </w:r>
      <w:r w:rsidRPr="002A3562">
        <w:rPr>
          <w:rFonts w:cs="Arial"/>
        </w:rPr>
        <w:t xml:space="preserve"> pop-up, select the option that best applies: </w:t>
      </w:r>
    </w:p>
    <w:p w14:paraId="3A0944A0" w14:textId="77777777" w:rsidR="002A3562" w:rsidRPr="002A3562" w:rsidRDefault="002A3562" w:rsidP="00374556">
      <w:pPr>
        <w:numPr>
          <w:ilvl w:val="0"/>
          <w:numId w:val="48"/>
        </w:numPr>
        <w:tabs>
          <w:tab w:val="clear" w:pos="720"/>
        </w:tabs>
        <w:ind w:left="851" w:hanging="425"/>
        <w:rPr>
          <w:rFonts w:cs="Arial"/>
        </w:rPr>
      </w:pPr>
      <w:r w:rsidRPr="002A3562">
        <w:rPr>
          <w:rFonts w:cs="Arial"/>
          <w:b/>
          <w:bCs/>
        </w:rPr>
        <w:t>My client has identification</w:t>
      </w:r>
    </w:p>
    <w:p w14:paraId="109A8558" w14:textId="77777777" w:rsidR="002A3562" w:rsidRPr="002A3562" w:rsidRDefault="002A3562" w:rsidP="00374556">
      <w:pPr>
        <w:numPr>
          <w:ilvl w:val="0"/>
          <w:numId w:val="48"/>
        </w:numPr>
        <w:tabs>
          <w:tab w:val="clear" w:pos="720"/>
        </w:tabs>
        <w:ind w:left="851" w:hanging="425"/>
        <w:rPr>
          <w:rFonts w:cs="Arial"/>
        </w:rPr>
      </w:pPr>
      <w:r w:rsidRPr="002A3562">
        <w:rPr>
          <w:rFonts w:cs="Arial"/>
          <w:b/>
          <w:bCs/>
        </w:rPr>
        <w:t>My client has no valid identification at this time</w:t>
      </w:r>
    </w:p>
    <w:p w14:paraId="12FA44EF" w14:textId="664E7724" w:rsidR="002A3562" w:rsidRPr="002A3562" w:rsidRDefault="002A3562" w:rsidP="00374556">
      <w:pPr>
        <w:numPr>
          <w:ilvl w:val="0"/>
          <w:numId w:val="48"/>
        </w:numPr>
        <w:tabs>
          <w:tab w:val="clear" w:pos="720"/>
        </w:tabs>
        <w:ind w:left="851" w:hanging="425"/>
        <w:rPr>
          <w:rFonts w:cs="Arial"/>
        </w:rPr>
      </w:pPr>
      <w:r w:rsidRPr="002A3562">
        <w:rPr>
          <w:rFonts w:cs="Arial"/>
          <w:b/>
          <w:bCs/>
        </w:rPr>
        <w:t>My client will be unable to produce valid identification</w:t>
      </w:r>
      <w:r w:rsidR="00BB2E93">
        <w:rPr>
          <w:rFonts w:cs="Arial"/>
          <w:b/>
          <w:bCs/>
        </w:rPr>
        <w:t>.</w:t>
      </w:r>
    </w:p>
    <w:p w14:paraId="3645D0C3" w14:textId="77777777" w:rsidR="002A3562" w:rsidRPr="002A3562" w:rsidRDefault="002A3562" w:rsidP="00490078">
      <w:pPr>
        <w:ind w:left="851" w:hanging="425"/>
        <w:rPr>
          <w:rFonts w:cs="Arial"/>
        </w:rPr>
      </w:pPr>
      <w:r w:rsidRPr="002A3562">
        <w:rPr>
          <w:rFonts w:cs="Arial"/>
        </w:rPr>
        <w:t xml:space="preserve">If the client provides identification: </w:t>
      </w:r>
    </w:p>
    <w:p w14:paraId="2F66877B" w14:textId="77777777" w:rsidR="002A3562" w:rsidRPr="002A3562" w:rsidRDefault="002A3562" w:rsidP="00374556">
      <w:pPr>
        <w:numPr>
          <w:ilvl w:val="0"/>
          <w:numId w:val="48"/>
        </w:numPr>
        <w:tabs>
          <w:tab w:val="clear" w:pos="720"/>
        </w:tabs>
        <w:ind w:left="851" w:hanging="425"/>
        <w:rPr>
          <w:rFonts w:cs="Arial"/>
        </w:rPr>
      </w:pPr>
      <w:r w:rsidRPr="002A3562">
        <w:rPr>
          <w:rFonts w:cs="Arial"/>
        </w:rPr>
        <w:t xml:space="preserve">Select </w:t>
      </w:r>
      <w:r w:rsidRPr="002A3562">
        <w:rPr>
          <w:rFonts w:cs="Arial"/>
          <w:b/>
          <w:bCs/>
        </w:rPr>
        <w:t>My client has identification</w:t>
      </w:r>
      <w:r w:rsidRPr="002A3562">
        <w:rPr>
          <w:rFonts w:cs="Arial"/>
        </w:rPr>
        <w:t>.</w:t>
      </w:r>
    </w:p>
    <w:p w14:paraId="0B684DD5" w14:textId="77777777" w:rsidR="002A3562" w:rsidRPr="002A3562" w:rsidRDefault="002A3562" w:rsidP="00374556">
      <w:pPr>
        <w:numPr>
          <w:ilvl w:val="0"/>
          <w:numId w:val="48"/>
        </w:numPr>
        <w:tabs>
          <w:tab w:val="clear" w:pos="720"/>
        </w:tabs>
        <w:ind w:left="851" w:hanging="425"/>
        <w:rPr>
          <w:rFonts w:cs="Arial"/>
        </w:rPr>
      </w:pPr>
      <w:r w:rsidRPr="002A3562">
        <w:rPr>
          <w:rFonts w:cs="Arial"/>
        </w:rPr>
        <w:t>Select at least two identification documents that you sighted from the list provided.</w:t>
      </w:r>
    </w:p>
    <w:p w14:paraId="3B7E972E" w14:textId="77777777" w:rsidR="002A3562" w:rsidRPr="002A3562" w:rsidRDefault="002A3562" w:rsidP="00374556">
      <w:pPr>
        <w:numPr>
          <w:ilvl w:val="0"/>
          <w:numId w:val="48"/>
        </w:numPr>
        <w:tabs>
          <w:tab w:val="clear" w:pos="720"/>
        </w:tabs>
        <w:ind w:left="851" w:hanging="425"/>
        <w:rPr>
          <w:rFonts w:cs="Arial"/>
        </w:rPr>
      </w:pPr>
      <w:r w:rsidRPr="002A3562">
        <w:rPr>
          <w:rFonts w:cs="Arial"/>
        </w:rPr>
        <w:t>Enter the date you completed the wallet check.</w:t>
      </w:r>
    </w:p>
    <w:p w14:paraId="027A9F66" w14:textId="77777777" w:rsidR="002A3562" w:rsidRPr="002A3562" w:rsidRDefault="002A3562" w:rsidP="00374556">
      <w:pPr>
        <w:numPr>
          <w:ilvl w:val="0"/>
          <w:numId w:val="48"/>
        </w:numPr>
        <w:tabs>
          <w:tab w:val="clear" w:pos="720"/>
        </w:tabs>
        <w:ind w:left="851" w:hanging="425"/>
        <w:rPr>
          <w:rFonts w:cs="Arial"/>
        </w:rPr>
      </w:pPr>
      <w:r w:rsidRPr="002A3562">
        <w:rPr>
          <w:rFonts w:cs="Arial"/>
        </w:rPr>
        <w:t xml:space="preserve">Select </w:t>
      </w:r>
      <w:r w:rsidRPr="002A3562">
        <w:rPr>
          <w:rFonts w:cs="Arial"/>
          <w:b/>
          <w:bCs/>
        </w:rPr>
        <w:t>SAVE DETAILS</w:t>
      </w:r>
      <w:r w:rsidRPr="002A3562">
        <w:rPr>
          <w:rFonts w:cs="Arial"/>
        </w:rPr>
        <w:t>.</w:t>
      </w:r>
    </w:p>
    <w:p w14:paraId="615F5BCF" w14:textId="4EADD80A" w:rsidR="001325EC" w:rsidRDefault="001325EC" w:rsidP="001325EC">
      <w:pPr>
        <w:rPr>
          <w:rFonts w:cs="Arial"/>
        </w:rPr>
      </w:pPr>
    </w:p>
    <w:p w14:paraId="38344FF9" w14:textId="223AB46C" w:rsidR="0080733B" w:rsidRDefault="0080733B" w:rsidP="001325EC">
      <w:pPr>
        <w:rPr>
          <w:rFonts w:cs="Arial"/>
        </w:rPr>
      </w:pPr>
      <w:r w:rsidRPr="0080733B">
        <w:rPr>
          <w:rFonts w:cs="Arial"/>
          <w:noProof/>
        </w:rPr>
        <w:lastRenderedPageBreak/>
        <w:drawing>
          <wp:inline distT="0" distB="0" distL="0" distR="0" wp14:anchorId="412858C5" wp14:editId="2F1B8B07">
            <wp:extent cx="5758690" cy="4632756"/>
            <wp:effectExtent l="19050" t="19050" r="13970" b="15875"/>
            <wp:docPr id="393945789" name="Picture 1" descr="Wallet Check pop up&#10;[text] Client wallet check:&#10;[radio buttons] 'My client has identification' (selected), 'my client has no valid identification this time' and 'my client will be unable to produce valid identification'.&#10;List of ID options with instruction to tick two:&#10;[check boxes] Medicare Card, DVA Card, Drivers License, Health Care Card, Passport&#10;[text] Date that you performed the wallet check:&#10;date picker box&#10;[button] SAVE DETAILS&#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45789" name="Picture 1" descr="Wallet Check pop up&#10;[text] Client wallet check:&#10;[radio buttons] 'My client has identification' (selected), 'my client has no valid identification this time' and 'my client will be unable to produce valid identification'.&#10;List of ID options with instruction to tick two:&#10;[check boxes] Medicare Card, DVA Card, Drivers License, Health Care Card, Passport&#10;[text] Date that you performed the wallet check:&#10;date picker box&#10;[button] SAVE DETAILS&#10;[button] CANCEL"/>
                    <pic:cNvPicPr/>
                  </pic:nvPicPr>
                  <pic:blipFill rotWithShape="1">
                    <a:blip r:embed="rId90"/>
                    <a:srcRect t="244" b="2610"/>
                    <a:stretch>
                      <a:fillRect/>
                    </a:stretch>
                  </pic:blipFill>
                  <pic:spPr bwMode="auto">
                    <a:xfrm>
                      <a:off x="0" y="0"/>
                      <a:ext cx="5759450" cy="4633367"/>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51A73D6" w14:textId="77777777" w:rsidR="00CF3FA4" w:rsidRPr="00CF3FA4" w:rsidRDefault="00CF3FA4" w:rsidP="00490078">
      <w:pPr>
        <w:ind w:left="426"/>
        <w:rPr>
          <w:rFonts w:cs="Arial"/>
        </w:rPr>
      </w:pPr>
      <w:r w:rsidRPr="00CF3FA4">
        <w:rPr>
          <w:rFonts w:cs="Arial"/>
        </w:rPr>
        <w:t xml:space="preserve">If the client cannot provide identification: </w:t>
      </w:r>
    </w:p>
    <w:p w14:paraId="42DABDE5" w14:textId="158BEC6A" w:rsidR="00CF3FA4" w:rsidRPr="00CF3FA4" w:rsidRDefault="00CF3FA4" w:rsidP="00374556">
      <w:pPr>
        <w:numPr>
          <w:ilvl w:val="0"/>
          <w:numId w:val="49"/>
        </w:numPr>
        <w:tabs>
          <w:tab w:val="clear" w:pos="720"/>
        </w:tabs>
        <w:ind w:left="851" w:hanging="425"/>
        <w:rPr>
          <w:rFonts w:cs="Arial"/>
        </w:rPr>
      </w:pPr>
      <w:r w:rsidRPr="00CF3FA4">
        <w:rPr>
          <w:rFonts w:cs="Arial"/>
        </w:rPr>
        <w:t xml:space="preserve">Select </w:t>
      </w:r>
      <w:r w:rsidRPr="00CF3FA4">
        <w:rPr>
          <w:rFonts w:cs="Arial"/>
          <w:b/>
          <w:bCs/>
        </w:rPr>
        <w:t>My client has no valid identification at this time</w:t>
      </w:r>
      <w:r w:rsidRPr="00CF3FA4">
        <w:rPr>
          <w:rFonts w:cs="Arial"/>
        </w:rPr>
        <w:t xml:space="preserve"> or </w:t>
      </w:r>
      <w:r w:rsidRPr="00CF3FA4">
        <w:rPr>
          <w:rFonts w:cs="Arial"/>
          <w:b/>
          <w:bCs/>
        </w:rPr>
        <w:t>My client will be unable to produce valid identification</w:t>
      </w:r>
    </w:p>
    <w:p w14:paraId="5CB3DC45" w14:textId="33F95CB3" w:rsidR="00CF3FA4" w:rsidRPr="00CF3FA4" w:rsidRDefault="00CF3FA4" w:rsidP="00374556">
      <w:pPr>
        <w:numPr>
          <w:ilvl w:val="0"/>
          <w:numId w:val="49"/>
        </w:numPr>
        <w:tabs>
          <w:tab w:val="clear" w:pos="720"/>
        </w:tabs>
        <w:ind w:left="851" w:hanging="425"/>
        <w:rPr>
          <w:rFonts w:cs="Arial"/>
        </w:rPr>
      </w:pPr>
      <w:r w:rsidRPr="00CF3FA4">
        <w:rPr>
          <w:rFonts w:cs="Arial"/>
        </w:rPr>
        <w:t xml:space="preserve">Select </w:t>
      </w:r>
      <w:r w:rsidRPr="00CF3FA4">
        <w:rPr>
          <w:rFonts w:cs="Arial"/>
          <w:b/>
          <w:bCs/>
        </w:rPr>
        <w:t>SAVE DETAILS</w:t>
      </w:r>
    </w:p>
    <w:p w14:paraId="7B163A59" w14:textId="77777777" w:rsidR="00CF3FA4" w:rsidRPr="00CF3FA4" w:rsidRDefault="00CF3FA4" w:rsidP="00374556">
      <w:pPr>
        <w:numPr>
          <w:ilvl w:val="0"/>
          <w:numId w:val="49"/>
        </w:numPr>
        <w:tabs>
          <w:tab w:val="clear" w:pos="720"/>
        </w:tabs>
        <w:ind w:left="851" w:hanging="425"/>
        <w:rPr>
          <w:rFonts w:cs="Arial"/>
        </w:rPr>
      </w:pPr>
      <w:r w:rsidRPr="00CF3FA4">
        <w:rPr>
          <w:rFonts w:cs="Arial"/>
        </w:rPr>
        <w:t>The system updates the client record with the information you entered.</w:t>
      </w:r>
    </w:p>
    <w:p w14:paraId="09AE3FAF" w14:textId="77777777" w:rsidR="001325EC" w:rsidRPr="009D07B6" w:rsidRDefault="001325EC" w:rsidP="001325EC">
      <w:pPr>
        <w:rPr>
          <w:rFonts w:cs="Arial"/>
        </w:rPr>
      </w:pPr>
      <w:r w:rsidRPr="009D07B6">
        <w:rPr>
          <w:rFonts w:cs="Arial"/>
          <w:noProof/>
        </w:rPr>
        <w:drawing>
          <wp:inline distT="0" distB="0" distL="0" distR="0" wp14:anchorId="26289223" wp14:editId="5610184E">
            <wp:extent cx="5293446" cy="2476837"/>
            <wp:effectExtent l="19050" t="19050" r="21590" b="19050"/>
            <wp:docPr id="737977712" name="Picture 737977712" descr="Wallet Check pop up&#10;[text] Client wallet check:&#10;[radio buttons] 'My client has identification', 'my client has no valid identification this time' (selected) and 'my client will be unable to produce valid identification'.&#10;[text] 'Cannot complete wallet check. You are recording that at this time the client has no valid identification and should be asked again in the future.'&#10;[button] SAVE DETAI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Wallet Check pop up&#10;[text] Client wallet check:&#10;[radio buttons] 'My client has identification', 'my client has no valid identification this time' (selected) and 'my client will be unable to produce valid identification'.&#10;[text] 'Cannot complete wallet check. You are recording that at this time the client has no valid identification and should be asked again in the future.'&#10;[button] SAVE DETAILS&#10;"/>
                    <pic:cNvPicPr/>
                  </pic:nvPicPr>
                  <pic:blipFill>
                    <a:blip r:embed="rId91">
                      <a:extLst>
                        <a:ext uri="{28A0092B-C50C-407E-A947-70E740481C1C}">
                          <a14:useLocalDpi xmlns:a14="http://schemas.microsoft.com/office/drawing/2010/main" val="0"/>
                        </a:ext>
                      </a:extLst>
                    </a:blip>
                    <a:stretch>
                      <a:fillRect/>
                    </a:stretch>
                  </pic:blipFill>
                  <pic:spPr>
                    <a:xfrm>
                      <a:off x="0" y="0"/>
                      <a:ext cx="5308321" cy="2483797"/>
                    </a:xfrm>
                    <a:prstGeom prst="rect">
                      <a:avLst/>
                    </a:prstGeom>
                    <a:ln>
                      <a:solidFill>
                        <a:schemeClr val="accent1">
                          <a:lumMod val="75000"/>
                        </a:schemeClr>
                      </a:solidFill>
                    </a:ln>
                  </pic:spPr>
                </pic:pic>
              </a:graphicData>
            </a:graphic>
          </wp:inline>
        </w:drawing>
      </w:r>
    </w:p>
    <w:p w14:paraId="30B985A9" w14:textId="0E3A18CB" w:rsidR="007E1757" w:rsidRPr="00490078" w:rsidRDefault="001325EC" w:rsidP="007E1757">
      <w:pPr>
        <w:pStyle w:val="Style1"/>
        <w:spacing w:before="120" w:beforeAutospacing="0" w:after="120" w:afterAutospacing="0" w:line="276" w:lineRule="auto"/>
        <w:ind w:left="425" w:hanging="425"/>
        <w:rPr>
          <w:b/>
          <w:bCs/>
          <w:lang w:val="en-AU"/>
        </w:rPr>
      </w:pPr>
      <w:r w:rsidRPr="009D07B6">
        <w:rPr>
          <w:b/>
          <w:bCs/>
          <w:color w:val="FF0000"/>
          <w:sz w:val="28"/>
          <w:szCs w:val="28"/>
          <w:lang w:val="en-US"/>
        </w:rPr>
        <w:t xml:space="preserve"> </w:t>
      </w:r>
      <w:r w:rsidRPr="00AF2DE6">
        <w:rPr>
          <w:b/>
          <w:bCs/>
          <w:color w:val="C00000"/>
          <w:sz w:val="28"/>
          <w:szCs w:val="28"/>
          <w:lang w:val="en-US"/>
        </w:rPr>
        <w:t>!</w:t>
      </w:r>
      <w:r w:rsidRPr="009D07B6">
        <w:tab/>
      </w:r>
      <w:r w:rsidR="007E1757" w:rsidRPr="00490078">
        <w:t>The Wallet Check status on the client record remains Incomplete until you sight and record the client’s identification documents.</w:t>
      </w:r>
    </w:p>
    <w:p w14:paraId="730DD4EF" w14:textId="2385FA7A" w:rsidR="00F41821" w:rsidRPr="009D07B6" w:rsidRDefault="00F41821" w:rsidP="00FD12FF">
      <w:pPr>
        <w:pStyle w:val="Heading2"/>
      </w:pPr>
      <w:bookmarkStart w:id="649" w:name="_Toc239262887"/>
      <w:bookmarkStart w:id="650" w:name="_Toc237594588"/>
      <w:bookmarkStart w:id="651" w:name="_Toc239262888"/>
      <w:bookmarkStart w:id="652" w:name="_Toc237594589"/>
      <w:bookmarkStart w:id="653" w:name="_Toc239262889"/>
      <w:bookmarkStart w:id="654" w:name="_Toc237594590"/>
      <w:bookmarkStart w:id="655" w:name="_Toc239262890"/>
      <w:bookmarkStart w:id="656" w:name="_Toc237594591"/>
      <w:bookmarkStart w:id="657" w:name="_Toc239262891"/>
      <w:bookmarkStart w:id="658" w:name="_Toc237594592"/>
      <w:bookmarkStart w:id="659" w:name="_Toc239262892"/>
      <w:bookmarkStart w:id="660" w:name="_Toc237594593"/>
      <w:bookmarkStart w:id="661" w:name="_Toc239262893"/>
      <w:bookmarkStart w:id="662" w:name="_Toc237594594"/>
      <w:bookmarkStart w:id="663" w:name="_Toc239262894"/>
      <w:bookmarkStart w:id="664" w:name="_5.3_Viewing_tasks"/>
      <w:bookmarkStart w:id="665" w:name="_Viewing_tasks_and_1"/>
      <w:bookmarkStart w:id="666" w:name="_Toc237594595"/>
      <w:bookmarkStart w:id="667" w:name="_Toc239262895"/>
      <w:bookmarkStart w:id="668" w:name="_5.3_Viewing_tasks_1"/>
      <w:bookmarkStart w:id="669" w:name="_Toc113880261"/>
      <w:bookmarkStart w:id="670" w:name="_Toc128738435"/>
      <w:bookmarkStart w:id="671" w:name="_Toc241847302"/>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sidRPr="009D07B6">
        <w:lastRenderedPageBreak/>
        <w:t>Viewing tasks and notifications</w:t>
      </w:r>
      <w:bookmarkEnd w:id="669"/>
      <w:bookmarkEnd w:id="670"/>
      <w:bookmarkEnd w:id="671"/>
    </w:p>
    <w:p w14:paraId="269EECCE" w14:textId="77777777" w:rsidR="00E200AC" w:rsidRPr="00E200AC" w:rsidRDefault="00E200AC" w:rsidP="00490078">
      <w:pPr>
        <w:rPr>
          <w:lang w:eastAsia="en-AU"/>
        </w:rPr>
      </w:pPr>
      <w:r w:rsidRPr="00E200AC">
        <w:rPr>
          <w:lang w:eastAsia="en-AU"/>
        </w:rPr>
        <w:t>You can view tasks and notifications in the Services and Support Portal.</w:t>
      </w:r>
    </w:p>
    <w:p w14:paraId="39EF6A69" w14:textId="77777777" w:rsidR="00E200AC" w:rsidRPr="00E200AC" w:rsidRDefault="00E200AC" w:rsidP="00490078">
      <w:pPr>
        <w:rPr>
          <w:lang w:eastAsia="en-AU"/>
        </w:rPr>
      </w:pPr>
      <w:r w:rsidRPr="00E200AC">
        <w:rPr>
          <w:lang w:eastAsia="en-AU"/>
        </w:rPr>
        <w:t>To view tasks and notifications:</w:t>
      </w:r>
    </w:p>
    <w:p w14:paraId="164A869E" w14:textId="15247211" w:rsidR="00F41821" w:rsidRPr="009D07B6" w:rsidRDefault="00F41821" w:rsidP="00374556">
      <w:pPr>
        <w:pStyle w:val="ListNumber"/>
        <w:keepNext w:val="0"/>
        <w:widowControl w:val="0"/>
        <w:numPr>
          <w:ilvl w:val="0"/>
          <w:numId w:val="18"/>
        </w:numPr>
        <w:ind w:left="426" w:hanging="426"/>
        <w:rPr>
          <w:rFonts w:cs="Arial"/>
        </w:rPr>
      </w:pPr>
      <w:r w:rsidRPr="009D07B6">
        <w:rPr>
          <w:rFonts w:cs="Arial"/>
        </w:rPr>
        <w:t xml:space="preserve">From the Service and Support Portal homepage select </w:t>
      </w:r>
      <w:r w:rsidRPr="009D07B6">
        <w:rPr>
          <w:rFonts w:cs="Arial"/>
          <w:b/>
          <w:bCs/>
        </w:rPr>
        <w:t>Tasks and notifications</w:t>
      </w:r>
      <w:r w:rsidRPr="009D07B6">
        <w:rPr>
          <w:rFonts w:cs="Arial"/>
        </w:rPr>
        <w:t xml:space="preserve">. </w:t>
      </w:r>
    </w:p>
    <w:p w14:paraId="4CFE0FC2" w14:textId="2BBE2A5E" w:rsidR="00195520" w:rsidRPr="009D07B6" w:rsidRDefault="00195520" w:rsidP="00C871C7">
      <w:pPr>
        <w:rPr>
          <w:rFonts w:cs="Arial"/>
        </w:rPr>
      </w:pPr>
      <w:r w:rsidRPr="00195520">
        <w:rPr>
          <w:rFonts w:cs="Arial"/>
          <w:noProof/>
        </w:rPr>
        <w:drawing>
          <wp:inline distT="0" distB="0" distL="0" distR="0" wp14:anchorId="396C34D6" wp14:editId="2F26B92B">
            <wp:extent cx="5759450" cy="4275455"/>
            <wp:effectExtent l="19050" t="19050" r="12700" b="10795"/>
            <wp:docPr id="916945886" name="Picture 1" descr="'Service and Support portal' home page with the 'Tasks and notification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45886" name="Picture 1" descr="'Service and Support portal' home page with the 'Tasks and notifications' tile highlighted."/>
                    <pic:cNvPicPr/>
                  </pic:nvPicPr>
                  <pic:blipFill>
                    <a:blip r:embed="rId92"/>
                    <a:stretch>
                      <a:fillRect/>
                    </a:stretch>
                  </pic:blipFill>
                  <pic:spPr>
                    <a:xfrm>
                      <a:off x="0" y="0"/>
                      <a:ext cx="5759450" cy="4275455"/>
                    </a:xfrm>
                    <a:prstGeom prst="rect">
                      <a:avLst/>
                    </a:prstGeom>
                    <a:ln>
                      <a:solidFill>
                        <a:schemeClr val="accent1">
                          <a:lumMod val="75000"/>
                        </a:schemeClr>
                      </a:solidFill>
                    </a:ln>
                  </pic:spPr>
                </pic:pic>
              </a:graphicData>
            </a:graphic>
          </wp:inline>
        </w:drawing>
      </w:r>
    </w:p>
    <w:p w14:paraId="36D34250" w14:textId="09365108" w:rsidR="00EC51A0" w:rsidRPr="00EC51A0" w:rsidRDefault="00EC51A0" w:rsidP="00374556">
      <w:pPr>
        <w:pStyle w:val="ListNumber"/>
        <w:numPr>
          <w:ilvl w:val="0"/>
          <w:numId w:val="18"/>
        </w:numPr>
        <w:ind w:left="426" w:hanging="426"/>
        <w:rPr>
          <w:rFonts w:cs="Arial"/>
        </w:rPr>
      </w:pPr>
      <w:r w:rsidRPr="00EC51A0">
        <w:rPr>
          <w:rFonts w:cs="Arial"/>
        </w:rPr>
        <w:t xml:space="preserve">Select the </w:t>
      </w:r>
      <w:r w:rsidRPr="00EC51A0">
        <w:rPr>
          <w:rFonts w:cs="Arial"/>
          <w:b/>
          <w:bCs/>
        </w:rPr>
        <w:t>Notifications</w:t>
      </w:r>
      <w:r w:rsidRPr="00EC51A0">
        <w:rPr>
          <w:rFonts w:cs="Arial"/>
        </w:rPr>
        <w:t xml:space="preserve"> tab to view notifications relevant to your role from the last 30 days.</w:t>
      </w:r>
    </w:p>
    <w:p w14:paraId="61A3BA32" w14:textId="77777777" w:rsidR="00EC51A0" w:rsidRPr="00EC51A0" w:rsidRDefault="00EC51A0" w:rsidP="0014343F">
      <w:pPr>
        <w:numPr>
          <w:ilvl w:val="0"/>
          <w:numId w:val="50"/>
        </w:numPr>
        <w:tabs>
          <w:tab w:val="clear" w:pos="720"/>
        </w:tabs>
        <w:ind w:left="850" w:hanging="425"/>
        <w:contextualSpacing/>
        <w:rPr>
          <w:rFonts w:cs="Arial"/>
        </w:rPr>
      </w:pPr>
      <w:r w:rsidRPr="00EC51A0">
        <w:rPr>
          <w:rFonts w:cs="Arial"/>
        </w:rPr>
        <w:t>The filter section shows the earliest date currently displayed.</w:t>
      </w:r>
    </w:p>
    <w:p w14:paraId="612B06C6" w14:textId="77777777" w:rsidR="00EC51A0" w:rsidRPr="00EC51A0" w:rsidRDefault="00EC51A0" w:rsidP="00374556">
      <w:pPr>
        <w:numPr>
          <w:ilvl w:val="0"/>
          <w:numId w:val="50"/>
        </w:numPr>
        <w:tabs>
          <w:tab w:val="clear" w:pos="720"/>
        </w:tabs>
        <w:ind w:left="851" w:hanging="425"/>
        <w:rPr>
          <w:rFonts w:cs="Arial"/>
        </w:rPr>
      </w:pPr>
      <w:r w:rsidRPr="00EC51A0">
        <w:rPr>
          <w:rFonts w:cs="Arial"/>
        </w:rPr>
        <w:t>The system automatically removes notifications older than 30 days.</w:t>
      </w:r>
    </w:p>
    <w:p w14:paraId="0DDB1CB9" w14:textId="2368B1A8" w:rsidR="00471AE2" w:rsidRPr="009D07B6" w:rsidRDefault="00E8709C" w:rsidP="00C871C7">
      <w:pPr>
        <w:rPr>
          <w:rFonts w:cs="Arial"/>
        </w:rPr>
      </w:pPr>
      <w:r w:rsidRPr="00E8709C">
        <w:rPr>
          <w:rFonts w:cs="Arial"/>
          <w:noProof/>
        </w:rPr>
        <w:drawing>
          <wp:inline distT="0" distB="0" distL="0" distR="0" wp14:anchorId="02742CE9" wp14:editId="5EF7C8C4">
            <wp:extent cx="5759450" cy="2402840"/>
            <wp:effectExtent l="19050" t="19050" r="12700" b="16510"/>
            <wp:docPr id="324996755" name="Picture 1" descr="Client record, 'Tasks and notifications' tab .&#10;The filter of 'Date Received' is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96755" name="Picture 1" descr="Client record, 'Tasks and notifications' tab .&#10;The filter of 'Date Received' is applied."/>
                    <pic:cNvPicPr/>
                  </pic:nvPicPr>
                  <pic:blipFill>
                    <a:blip r:embed="rId93"/>
                    <a:stretch>
                      <a:fillRect/>
                    </a:stretch>
                  </pic:blipFill>
                  <pic:spPr>
                    <a:xfrm>
                      <a:off x="0" y="0"/>
                      <a:ext cx="5759450" cy="2402840"/>
                    </a:xfrm>
                    <a:prstGeom prst="rect">
                      <a:avLst/>
                    </a:prstGeom>
                    <a:ln>
                      <a:solidFill>
                        <a:schemeClr val="accent1">
                          <a:lumMod val="75000"/>
                        </a:schemeClr>
                      </a:solidFill>
                    </a:ln>
                  </pic:spPr>
                </pic:pic>
              </a:graphicData>
            </a:graphic>
          </wp:inline>
        </w:drawing>
      </w:r>
    </w:p>
    <w:p w14:paraId="0295BEE7" w14:textId="4E16CCDC" w:rsidR="00471AE2" w:rsidRPr="009D07B6" w:rsidRDefault="00471AE2" w:rsidP="00C871C7">
      <w:pPr>
        <w:widowControl/>
        <w:rPr>
          <w:rFonts w:cs="Arial"/>
        </w:rPr>
      </w:pPr>
      <w:r w:rsidRPr="009D07B6">
        <w:rPr>
          <w:rFonts w:cs="Arial"/>
        </w:rPr>
        <w:br w:type="page"/>
      </w:r>
    </w:p>
    <w:p w14:paraId="4BF68FF6" w14:textId="7A366C3A" w:rsidR="00011FA9" w:rsidRPr="00E20897" w:rsidRDefault="00EC51A0" w:rsidP="00E20897">
      <w:pPr>
        <w:ind w:left="425"/>
        <w:rPr>
          <w:rFonts w:eastAsiaTheme="minorHAnsi" w:cs="Arial"/>
        </w:rPr>
      </w:pPr>
      <w:r w:rsidRPr="00EC51A0">
        <w:rPr>
          <w:rFonts w:eastAsiaTheme="minorHAnsi" w:cs="Arial"/>
        </w:rPr>
        <w:lastRenderedPageBreak/>
        <w:t xml:space="preserve">To view all tasks and notifications for a specific client, open the client’s record and select the </w:t>
      </w:r>
      <w:r w:rsidRPr="00EC51A0">
        <w:rPr>
          <w:rFonts w:eastAsiaTheme="minorHAnsi" w:cs="Arial"/>
          <w:b/>
          <w:bCs/>
        </w:rPr>
        <w:t>Tasks and Notifications</w:t>
      </w:r>
      <w:r w:rsidRPr="00EC51A0">
        <w:rPr>
          <w:rFonts w:eastAsiaTheme="minorHAnsi" w:cs="Arial"/>
        </w:rPr>
        <w:t xml:space="preserve"> tab.</w:t>
      </w:r>
    </w:p>
    <w:p w14:paraId="32B089E4" w14:textId="6783891D" w:rsidR="00E20897" w:rsidRPr="009D07B6" w:rsidRDefault="00E20897" w:rsidP="00C871C7">
      <w:pPr>
        <w:rPr>
          <w:rFonts w:eastAsiaTheme="minorEastAsia" w:cs="Arial"/>
        </w:rPr>
      </w:pPr>
      <w:r w:rsidRPr="00E20897">
        <w:rPr>
          <w:rFonts w:eastAsiaTheme="minorEastAsia" w:cs="Arial"/>
          <w:noProof/>
        </w:rPr>
        <w:drawing>
          <wp:inline distT="0" distB="0" distL="0" distR="0" wp14:anchorId="3C300E61" wp14:editId="37AD9D05">
            <wp:extent cx="5355855" cy="2158876"/>
            <wp:effectExtent l="19050" t="19050" r="16510" b="13335"/>
            <wp:docPr id="143150867" name="Picture 1" descr="In the client record, the 'Tasks and Notifications' tab is highlighted.&#10;Shows full list of the client's notification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0867" name="Picture 1" descr="In the client record, the 'Tasks and Notifications' tab is highlighted.&#10;Shows full list of the client's notifications. &#10;"/>
                    <pic:cNvPicPr/>
                  </pic:nvPicPr>
                  <pic:blipFill>
                    <a:blip r:embed="rId94"/>
                    <a:stretch>
                      <a:fillRect/>
                    </a:stretch>
                  </pic:blipFill>
                  <pic:spPr>
                    <a:xfrm>
                      <a:off x="0" y="0"/>
                      <a:ext cx="5360664" cy="2160814"/>
                    </a:xfrm>
                    <a:prstGeom prst="rect">
                      <a:avLst/>
                    </a:prstGeom>
                    <a:ln w="9525">
                      <a:solidFill>
                        <a:schemeClr val="accent1">
                          <a:lumMod val="75000"/>
                        </a:schemeClr>
                      </a:solidFill>
                    </a:ln>
                  </pic:spPr>
                </pic:pic>
              </a:graphicData>
            </a:graphic>
          </wp:inline>
        </w:drawing>
      </w:r>
    </w:p>
    <w:p w14:paraId="50C782A6" w14:textId="01105CB4" w:rsidR="00095F9B" w:rsidRPr="00095F9B" w:rsidRDefault="00095F9B" w:rsidP="00374556">
      <w:pPr>
        <w:pStyle w:val="ListNumber"/>
        <w:numPr>
          <w:ilvl w:val="0"/>
          <w:numId w:val="18"/>
        </w:numPr>
        <w:ind w:left="426" w:hanging="426"/>
        <w:rPr>
          <w:rFonts w:eastAsiaTheme="minorHAnsi" w:cs="Arial"/>
        </w:rPr>
      </w:pPr>
      <w:r w:rsidRPr="00095F9B">
        <w:rPr>
          <w:rFonts w:eastAsiaTheme="minorHAnsi" w:cs="Arial"/>
        </w:rPr>
        <w:t xml:space="preserve">You can only view tasks and notifications associated with your outlet and clients receiving services from your organisation. </w:t>
      </w:r>
    </w:p>
    <w:p w14:paraId="10EBE9A8" w14:textId="3305BF66" w:rsidR="00095F9B" w:rsidRPr="00095F9B" w:rsidRDefault="00095F9B" w:rsidP="00490078">
      <w:pPr>
        <w:ind w:left="426"/>
        <w:rPr>
          <w:rFonts w:eastAsiaTheme="minorHAnsi" w:cs="Arial"/>
        </w:rPr>
      </w:pPr>
      <w:r w:rsidRPr="00095F9B">
        <w:rPr>
          <w:rFonts w:eastAsiaTheme="minorHAnsi" w:cs="Arial"/>
        </w:rPr>
        <w:t xml:space="preserve">You can sort notifications by: </w:t>
      </w:r>
    </w:p>
    <w:p w14:paraId="456F9338" w14:textId="77777777" w:rsidR="00095F9B" w:rsidRPr="00095F9B" w:rsidRDefault="00095F9B" w:rsidP="00374556">
      <w:pPr>
        <w:numPr>
          <w:ilvl w:val="0"/>
          <w:numId w:val="51"/>
        </w:numPr>
        <w:spacing w:before="60" w:after="60"/>
        <w:ind w:left="425" w:firstLine="0"/>
        <w:rPr>
          <w:rFonts w:eastAsiaTheme="minorHAnsi" w:cs="Arial"/>
        </w:rPr>
      </w:pPr>
      <w:r w:rsidRPr="00095F9B">
        <w:rPr>
          <w:rFonts w:eastAsiaTheme="minorHAnsi" w:cs="Arial"/>
        </w:rPr>
        <w:t>Received Date</w:t>
      </w:r>
    </w:p>
    <w:p w14:paraId="646FA63B" w14:textId="77777777" w:rsidR="00095F9B" w:rsidRPr="00095F9B" w:rsidRDefault="00095F9B" w:rsidP="00374556">
      <w:pPr>
        <w:numPr>
          <w:ilvl w:val="0"/>
          <w:numId w:val="51"/>
        </w:numPr>
        <w:spacing w:before="60" w:after="60"/>
        <w:ind w:left="425" w:firstLine="0"/>
        <w:rPr>
          <w:rFonts w:eastAsiaTheme="minorHAnsi" w:cs="Arial"/>
        </w:rPr>
      </w:pPr>
      <w:r w:rsidRPr="00095F9B">
        <w:rPr>
          <w:rFonts w:eastAsiaTheme="minorHAnsi" w:cs="Arial"/>
        </w:rPr>
        <w:t>Category</w:t>
      </w:r>
    </w:p>
    <w:p w14:paraId="2A490BF0" w14:textId="77777777" w:rsidR="00095F9B" w:rsidRPr="00095F9B" w:rsidRDefault="00095F9B" w:rsidP="00374556">
      <w:pPr>
        <w:numPr>
          <w:ilvl w:val="0"/>
          <w:numId w:val="51"/>
        </w:numPr>
        <w:spacing w:before="60" w:after="60"/>
        <w:ind w:left="425" w:firstLine="0"/>
        <w:rPr>
          <w:rFonts w:eastAsiaTheme="minorHAnsi" w:cs="Arial"/>
        </w:rPr>
      </w:pPr>
      <w:r w:rsidRPr="00095F9B">
        <w:rPr>
          <w:rFonts w:eastAsiaTheme="minorHAnsi" w:cs="Arial"/>
        </w:rPr>
        <w:t>Title/Description</w:t>
      </w:r>
    </w:p>
    <w:p w14:paraId="4F5BBC3F" w14:textId="77777777" w:rsidR="00095F9B" w:rsidRPr="00095F9B" w:rsidRDefault="00095F9B" w:rsidP="00374556">
      <w:pPr>
        <w:numPr>
          <w:ilvl w:val="0"/>
          <w:numId w:val="51"/>
        </w:numPr>
        <w:spacing w:before="60" w:after="60"/>
        <w:ind w:left="425" w:firstLine="0"/>
        <w:rPr>
          <w:rFonts w:eastAsiaTheme="minorHAnsi" w:cs="Arial"/>
        </w:rPr>
      </w:pPr>
      <w:r w:rsidRPr="00095F9B">
        <w:rPr>
          <w:rFonts w:eastAsiaTheme="minorHAnsi" w:cs="Arial"/>
        </w:rPr>
        <w:t>Aged Care User ID</w:t>
      </w:r>
    </w:p>
    <w:p w14:paraId="0D51905C" w14:textId="66DD065C" w:rsidR="00095F9B" w:rsidRPr="00095F9B" w:rsidRDefault="00095F9B" w:rsidP="00374556">
      <w:pPr>
        <w:numPr>
          <w:ilvl w:val="0"/>
          <w:numId w:val="51"/>
        </w:numPr>
        <w:spacing w:before="60" w:after="60"/>
        <w:ind w:left="425" w:firstLine="0"/>
        <w:rPr>
          <w:rFonts w:eastAsiaTheme="minorHAnsi" w:cs="Arial"/>
        </w:rPr>
      </w:pPr>
      <w:r w:rsidRPr="00095F9B">
        <w:rPr>
          <w:rFonts w:eastAsiaTheme="minorHAnsi" w:cs="Arial"/>
        </w:rPr>
        <w:t>Client Name</w:t>
      </w:r>
      <w:r>
        <w:rPr>
          <w:rFonts w:eastAsiaTheme="minorHAnsi" w:cs="Arial"/>
        </w:rPr>
        <w:t>.</w:t>
      </w:r>
    </w:p>
    <w:p w14:paraId="6E56B4DC" w14:textId="718378CB" w:rsidR="001A0995" w:rsidRDefault="00811D5C" w:rsidP="00C871C7">
      <w:pPr>
        <w:rPr>
          <w:rFonts w:cs="Arial"/>
        </w:rPr>
      </w:pPr>
      <w:r w:rsidRPr="00811D5C">
        <w:rPr>
          <w:rFonts w:cs="Arial"/>
          <w:noProof/>
        </w:rPr>
        <w:drawing>
          <wp:inline distT="0" distB="0" distL="0" distR="0" wp14:anchorId="4963DCDA" wp14:editId="1441C2DC">
            <wp:extent cx="5290057" cy="2442059"/>
            <wp:effectExtent l="19050" t="19050" r="25400" b="15875"/>
            <wp:docPr id="307507460" name="Picture 1" descr="In the 'Tasks and Notifications' tab of the client record.&#10;Teal header row that the user can sort by selecting the Up and Down triangles to the right of each column name. &#10;Shows full list of the client's notification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07460" name="Picture 1" descr="In the 'Tasks and Notifications' tab of the client record.&#10;Teal header row that the user can sort by selecting the Up and Down triangles to the right of each column name. &#10;Shows full list of the client's notifications. &#10;"/>
                    <pic:cNvPicPr/>
                  </pic:nvPicPr>
                  <pic:blipFill>
                    <a:blip r:embed="rId95"/>
                    <a:stretch>
                      <a:fillRect/>
                    </a:stretch>
                  </pic:blipFill>
                  <pic:spPr>
                    <a:xfrm>
                      <a:off x="0" y="0"/>
                      <a:ext cx="5305165" cy="2449033"/>
                    </a:xfrm>
                    <a:prstGeom prst="rect">
                      <a:avLst/>
                    </a:prstGeom>
                    <a:ln>
                      <a:solidFill>
                        <a:schemeClr val="accent1">
                          <a:lumMod val="75000"/>
                        </a:schemeClr>
                      </a:solidFill>
                    </a:ln>
                  </pic:spPr>
                </pic:pic>
              </a:graphicData>
            </a:graphic>
          </wp:inline>
        </w:drawing>
      </w:r>
    </w:p>
    <w:p w14:paraId="5BBDF4D0" w14:textId="77777777" w:rsidR="001A0995" w:rsidRDefault="001A0995">
      <w:pPr>
        <w:widowControl/>
        <w:spacing w:before="0" w:after="0" w:line="240" w:lineRule="auto"/>
        <w:rPr>
          <w:rFonts w:cs="Arial"/>
        </w:rPr>
      </w:pPr>
      <w:r>
        <w:rPr>
          <w:rFonts w:cs="Arial"/>
        </w:rPr>
        <w:br w:type="page"/>
      </w:r>
    </w:p>
    <w:p w14:paraId="52E40BE9" w14:textId="1F461D3D" w:rsidR="004B47C9" w:rsidRPr="004B47C9" w:rsidRDefault="0006445B" w:rsidP="001A0995">
      <w:pPr>
        <w:pStyle w:val="Style1"/>
        <w:keepNext/>
        <w:keepLines/>
        <w:spacing w:before="120" w:beforeAutospacing="0" w:after="120" w:afterAutospacing="0" w:line="276" w:lineRule="auto"/>
        <w:ind w:left="425" w:hanging="425"/>
      </w:pPr>
      <w:r w:rsidRPr="009D07B6">
        <w:rPr>
          <w:b/>
          <w:bCs/>
          <w:color w:val="FF0000"/>
          <w:sz w:val="32"/>
          <w:szCs w:val="32"/>
        </w:rPr>
        <w:lastRenderedPageBreak/>
        <w:t>!</w:t>
      </w:r>
      <w:r w:rsidRPr="009D07B6">
        <w:t xml:space="preserve"> </w:t>
      </w:r>
      <w:r w:rsidR="002604E2" w:rsidRPr="009D07B6">
        <w:tab/>
      </w:r>
      <w:r w:rsidR="009444CA">
        <w:t>Notifications that your outlet administrator marks as important for outlet will have a visual indicator.</w:t>
      </w:r>
    </w:p>
    <w:p w14:paraId="0F2DDA7F" w14:textId="0C477644" w:rsidR="0006445B" w:rsidRPr="009D07B6" w:rsidRDefault="00CC5DF6" w:rsidP="00C871C7">
      <w:pPr>
        <w:pStyle w:val="Style1"/>
        <w:spacing w:before="120" w:beforeAutospacing="0" w:after="120" w:afterAutospacing="0" w:line="276" w:lineRule="auto"/>
        <w:ind w:left="0"/>
      </w:pPr>
      <w:r w:rsidRPr="004B47C9">
        <w:rPr>
          <w:noProof/>
        </w:rPr>
        <w:drawing>
          <wp:inline distT="0" distB="0" distL="0" distR="0" wp14:anchorId="2C90BA17" wp14:editId="185A9146">
            <wp:extent cx="5759450" cy="1641475"/>
            <wp:effectExtent l="19050" t="19050" r="12700" b="15875"/>
            <wp:docPr id="2135964749" name="Picture 1" descr="In the 'Tasks and Notifications' tab of the client record.&#10;Shows list of the client's notifications.&#10;Important notifications are shown with a visual indicator, eg. Yellow circle for Important. This is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64749" name="Picture 1" descr="In the 'Tasks and Notifications' tab of the client record.&#10;Shows list of the client's notifications.&#10;Important notifications are shown with a visual indicator, eg. Yellow circle for Important. This is highlighted.&#10;&#10;"/>
                    <pic:cNvPicPr/>
                  </pic:nvPicPr>
                  <pic:blipFill>
                    <a:blip r:embed="rId96"/>
                    <a:stretch>
                      <a:fillRect/>
                    </a:stretch>
                  </pic:blipFill>
                  <pic:spPr>
                    <a:xfrm>
                      <a:off x="0" y="0"/>
                      <a:ext cx="5759450" cy="1641475"/>
                    </a:xfrm>
                    <a:prstGeom prst="rect">
                      <a:avLst/>
                    </a:prstGeom>
                    <a:ln>
                      <a:solidFill>
                        <a:schemeClr val="accent1">
                          <a:lumMod val="75000"/>
                        </a:schemeClr>
                      </a:solidFill>
                    </a:ln>
                  </pic:spPr>
                </pic:pic>
              </a:graphicData>
            </a:graphic>
          </wp:inline>
        </w:drawing>
      </w:r>
    </w:p>
    <w:p w14:paraId="5D4CC4FE" w14:textId="77777777" w:rsidR="00A673CF" w:rsidRPr="00A673CF" w:rsidRDefault="00A673CF" w:rsidP="00A673CF">
      <w:pPr>
        <w:rPr>
          <w:lang w:val="en"/>
        </w:rPr>
      </w:pPr>
    </w:p>
    <w:p w14:paraId="2E3C172C" w14:textId="1959E246" w:rsidR="009671BB" w:rsidRPr="009671BB" w:rsidRDefault="009671BB" w:rsidP="00374556">
      <w:pPr>
        <w:pStyle w:val="ListNumber"/>
        <w:keepNext w:val="0"/>
        <w:widowControl w:val="0"/>
        <w:numPr>
          <w:ilvl w:val="0"/>
          <w:numId w:val="18"/>
        </w:numPr>
        <w:ind w:left="425" w:hanging="425"/>
      </w:pPr>
      <w:r w:rsidRPr="009671BB">
        <w:t xml:space="preserve">To remove notifications, select the </w:t>
      </w:r>
      <w:r w:rsidRPr="009671BB">
        <w:rPr>
          <w:b/>
          <w:bCs/>
        </w:rPr>
        <w:t>rubbish bin</w:t>
      </w:r>
      <w:r w:rsidRPr="009671BB">
        <w:t xml:space="preserve"> icon. You can remove notifications individually or in bulk.</w:t>
      </w:r>
    </w:p>
    <w:p w14:paraId="0D3DB8C6" w14:textId="293D6C33" w:rsidR="00F41821" w:rsidRPr="009D07B6" w:rsidRDefault="00473840" w:rsidP="00C871C7">
      <w:pPr>
        <w:rPr>
          <w:rFonts w:cs="Arial"/>
        </w:rPr>
      </w:pPr>
      <w:r w:rsidRPr="00473840">
        <w:rPr>
          <w:rFonts w:cs="Arial"/>
          <w:noProof/>
        </w:rPr>
        <w:drawing>
          <wp:inline distT="0" distB="0" distL="0" distR="0" wp14:anchorId="346CA77C" wp14:editId="46A27D2D">
            <wp:extent cx="5759450" cy="1445895"/>
            <wp:effectExtent l="19050" t="19050" r="12700" b="20955"/>
            <wp:docPr id="1355179391" name="Picture 1" descr="Screenshot of a pop up 'Remove Notification' - &quot;this will remove selected notification from the current notifications list. &#10;[button] ACCEPT is highlighted.&#10;Behind pop up, the bin icon is highlighted at the right hand side of the notification r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79391" name="Picture 1" descr="Screenshot of a pop up 'Remove Notification' - &quot;this will remove selected notification from the current notifications list. &#10;[button] ACCEPT is highlighted.&#10;Behind pop up, the bin icon is highlighted at the right hand side of the notification row. "/>
                    <pic:cNvPicPr/>
                  </pic:nvPicPr>
                  <pic:blipFill>
                    <a:blip r:embed="rId97"/>
                    <a:stretch>
                      <a:fillRect/>
                    </a:stretch>
                  </pic:blipFill>
                  <pic:spPr>
                    <a:xfrm>
                      <a:off x="0" y="0"/>
                      <a:ext cx="5759450" cy="1445895"/>
                    </a:xfrm>
                    <a:prstGeom prst="rect">
                      <a:avLst/>
                    </a:prstGeom>
                    <a:ln>
                      <a:solidFill>
                        <a:schemeClr val="accent1">
                          <a:lumMod val="75000"/>
                        </a:schemeClr>
                      </a:solidFill>
                    </a:ln>
                  </pic:spPr>
                </pic:pic>
              </a:graphicData>
            </a:graphic>
          </wp:inline>
        </w:drawing>
      </w:r>
    </w:p>
    <w:p w14:paraId="3F26D974" w14:textId="44804A2A" w:rsidR="00C07147" w:rsidRPr="00C07147" w:rsidRDefault="00C07147" w:rsidP="00374556">
      <w:pPr>
        <w:pStyle w:val="ListNumber"/>
        <w:numPr>
          <w:ilvl w:val="0"/>
          <w:numId w:val="18"/>
        </w:numPr>
        <w:ind w:left="426" w:hanging="426"/>
        <w:rPr>
          <w:rFonts w:cs="Arial"/>
        </w:rPr>
      </w:pPr>
      <w:r w:rsidRPr="00C07147">
        <w:rPr>
          <w:rFonts w:cs="Arial"/>
        </w:rPr>
        <w:t xml:space="preserve">Use the filter options or </w:t>
      </w:r>
      <w:r w:rsidRPr="00C07147">
        <w:rPr>
          <w:rFonts w:cs="Arial"/>
          <w:b/>
          <w:bCs/>
        </w:rPr>
        <w:t>ADVANCED SEARCH</w:t>
      </w:r>
      <w:r w:rsidRPr="00C07147">
        <w:rPr>
          <w:rFonts w:cs="Arial"/>
        </w:rPr>
        <w:t xml:space="preserve"> to find specific notifications.</w:t>
      </w:r>
    </w:p>
    <w:p w14:paraId="5071152D" w14:textId="3C5D599A" w:rsidR="00C07147" w:rsidRPr="00C07147" w:rsidRDefault="00C07147" w:rsidP="00BB2E93">
      <w:pPr>
        <w:numPr>
          <w:ilvl w:val="0"/>
          <w:numId w:val="52"/>
        </w:numPr>
        <w:ind w:left="782" w:hanging="357"/>
        <w:rPr>
          <w:rFonts w:cs="Arial"/>
        </w:rPr>
      </w:pPr>
      <w:r w:rsidRPr="00C07147">
        <w:rPr>
          <w:rFonts w:cs="Arial"/>
        </w:rPr>
        <w:t xml:space="preserve">Select the </w:t>
      </w:r>
      <w:r>
        <w:rPr>
          <w:rFonts w:cs="Arial"/>
        </w:rPr>
        <w:t xml:space="preserve">double </w:t>
      </w:r>
      <w:r w:rsidRPr="00C07147">
        <w:rPr>
          <w:rFonts w:cs="Arial"/>
        </w:rPr>
        <w:t>arrow</w:t>
      </w:r>
      <w:r>
        <w:rPr>
          <w:rFonts w:cs="Arial"/>
        </w:rPr>
        <w:t xml:space="preserve"> (expand) icon </w:t>
      </w:r>
      <w:r w:rsidRPr="00C07147">
        <w:rPr>
          <w:rFonts w:cs="Arial"/>
        </w:rPr>
        <w:t>to expand or collapse the filter options.</w:t>
      </w:r>
    </w:p>
    <w:p w14:paraId="1D46379E" w14:textId="77777777" w:rsidR="00C07147" w:rsidRPr="00C07147" w:rsidRDefault="00C07147" w:rsidP="00BB2E93">
      <w:pPr>
        <w:numPr>
          <w:ilvl w:val="0"/>
          <w:numId w:val="52"/>
        </w:numPr>
        <w:ind w:left="782" w:hanging="357"/>
        <w:rPr>
          <w:rFonts w:cs="Arial"/>
        </w:rPr>
      </w:pPr>
      <w:r w:rsidRPr="00C07147">
        <w:rPr>
          <w:rFonts w:cs="Arial"/>
        </w:rPr>
        <w:t xml:space="preserve">Filter notifications by </w:t>
      </w:r>
      <w:r w:rsidRPr="00C07147">
        <w:rPr>
          <w:rFonts w:cs="Arial"/>
          <w:b/>
          <w:bCs/>
        </w:rPr>
        <w:t>Date Received</w:t>
      </w:r>
      <w:r w:rsidRPr="00C07147">
        <w:rPr>
          <w:rFonts w:cs="Arial"/>
        </w:rPr>
        <w:t>.</w:t>
      </w:r>
    </w:p>
    <w:p w14:paraId="29BF1747" w14:textId="7F323412" w:rsidR="00A44048" w:rsidRPr="009D07B6" w:rsidRDefault="00C07147" w:rsidP="00C871C7">
      <w:pPr>
        <w:numPr>
          <w:ilvl w:val="0"/>
          <w:numId w:val="52"/>
        </w:numPr>
        <w:ind w:left="782" w:hanging="357"/>
        <w:rPr>
          <w:rFonts w:cs="Arial"/>
        </w:rPr>
      </w:pPr>
      <w:r w:rsidRPr="00C07147">
        <w:rPr>
          <w:rFonts w:cs="Arial"/>
        </w:rPr>
        <w:t xml:space="preserve">Select </w:t>
      </w:r>
      <w:r w:rsidRPr="00C07147">
        <w:rPr>
          <w:rFonts w:cs="Arial"/>
          <w:b/>
          <w:bCs/>
        </w:rPr>
        <w:t>View Client Record</w:t>
      </w:r>
      <w:r w:rsidRPr="00C07147">
        <w:rPr>
          <w:rFonts w:cs="Arial"/>
        </w:rPr>
        <w:t xml:space="preserve"> to open the related client record directly.</w:t>
      </w:r>
    </w:p>
    <w:p w14:paraId="3B302593" w14:textId="23FE7CB2" w:rsidR="00234085" w:rsidRPr="009D07B6" w:rsidRDefault="00234085" w:rsidP="00C871C7">
      <w:pPr>
        <w:rPr>
          <w:rFonts w:cs="Arial"/>
        </w:rPr>
      </w:pPr>
      <w:r w:rsidRPr="00234085">
        <w:rPr>
          <w:rFonts w:cs="Arial"/>
          <w:noProof/>
        </w:rPr>
        <w:drawing>
          <wp:inline distT="0" distB="0" distL="0" distR="0" wp14:anchorId="75028BD5" wp14:editId="0EAE1CA3">
            <wp:extent cx="5759450" cy="1786255"/>
            <wp:effectExtent l="19050" t="19050" r="12700" b="23495"/>
            <wp:docPr id="6444222" name="Picture 1" descr="'Tasks and Notifications' page of the client record. &#10;[button] ADVANCED SEARCH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222" name="Picture 1" descr="'Tasks and Notifications' page of the client record. &#10;[button] ADVANCED SEARCH is highlighted. "/>
                    <pic:cNvPicPr/>
                  </pic:nvPicPr>
                  <pic:blipFill>
                    <a:blip r:embed="rId98"/>
                    <a:stretch>
                      <a:fillRect/>
                    </a:stretch>
                  </pic:blipFill>
                  <pic:spPr>
                    <a:xfrm>
                      <a:off x="0" y="0"/>
                      <a:ext cx="5759450" cy="1786255"/>
                    </a:xfrm>
                    <a:prstGeom prst="rect">
                      <a:avLst/>
                    </a:prstGeom>
                    <a:ln>
                      <a:solidFill>
                        <a:schemeClr val="accent1">
                          <a:lumMod val="75000"/>
                        </a:schemeClr>
                      </a:solidFill>
                    </a:ln>
                  </pic:spPr>
                </pic:pic>
              </a:graphicData>
            </a:graphic>
          </wp:inline>
        </w:drawing>
      </w:r>
    </w:p>
    <w:p w14:paraId="2452D8AA" w14:textId="77777777" w:rsidR="008F2F86" w:rsidRPr="00C07147" w:rsidRDefault="008F2F86" w:rsidP="00BB2E93">
      <w:pPr>
        <w:numPr>
          <w:ilvl w:val="0"/>
          <w:numId w:val="52"/>
        </w:numPr>
        <w:ind w:hanging="294"/>
        <w:rPr>
          <w:rFonts w:cs="Arial"/>
        </w:rPr>
      </w:pPr>
      <w:r w:rsidRPr="00C07147">
        <w:rPr>
          <w:rFonts w:cs="Arial"/>
        </w:rPr>
        <w:t xml:space="preserve">To apply additional filters, select </w:t>
      </w:r>
      <w:r w:rsidRPr="00C07147">
        <w:rPr>
          <w:rFonts w:cs="Arial"/>
          <w:b/>
          <w:bCs/>
        </w:rPr>
        <w:t>ADVANCED SEARCH</w:t>
      </w:r>
      <w:r w:rsidRPr="00C07147">
        <w:rPr>
          <w:rFonts w:cs="Arial"/>
        </w:rPr>
        <w:t xml:space="preserve">, choose a filter from the drop-down list, and select </w:t>
      </w:r>
      <w:r w:rsidRPr="00C07147">
        <w:rPr>
          <w:rFonts w:cs="Arial"/>
          <w:b/>
          <w:bCs/>
        </w:rPr>
        <w:t>ADD FILTER</w:t>
      </w:r>
      <w:r w:rsidRPr="00C07147">
        <w:rPr>
          <w:rFonts w:cs="Arial"/>
        </w:rPr>
        <w:t xml:space="preserve"> for each filter you want to apply.</w:t>
      </w:r>
    </w:p>
    <w:p w14:paraId="3BE69D51" w14:textId="29705D0C" w:rsidR="004A56E8" w:rsidRDefault="00262235" w:rsidP="00C871C7">
      <w:pPr>
        <w:rPr>
          <w:rFonts w:eastAsiaTheme="minorHAnsi" w:cs="Arial"/>
        </w:rPr>
      </w:pPr>
      <w:r w:rsidRPr="009D07B6">
        <w:rPr>
          <w:rFonts w:eastAsiaTheme="minorHAnsi" w:cs="Arial"/>
          <w:noProof/>
        </w:rPr>
        <w:lastRenderedPageBreak/>
        <w:drawing>
          <wp:inline distT="0" distB="0" distL="0" distR="0" wp14:anchorId="5B1E2206" wp14:editId="3AF85894">
            <wp:extent cx="5741300" cy="3440143"/>
            <wp:effectExtent l="19050" t="19050" r="12065" b="27305"/>
            <wp:docPr id="676287549" name="Picture 8" descr="Search Notifications pop up.&#10;Dropdown to choose a filter. Options include activity ID, user ID, category, date received, first name, last name, marked as important, outlet name, role or title. These option are highlighted.&#10;[button] ADD FILTER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87549" name="Picture 8" descr="Search Notifications pop up.&#10;Dropdown to choose a filter. Options include activity ID, user ID, category, date received, first name, last name, marked as important, outlet name, role or title. These option are highlighted.&#10;[button] ADD FILTER is highlighted. "/>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43922" cy="3441714"/>
                    </a:xfrm>
                    <a:prstGeom prst="rect">
                      <a:avLst/>
                    </a:prstGeom>
                    <a:noFill/>
                    <a:ln>
                      <a:solidFill>
                        <a:schemeClr val="accent1">
                          <a:lumMod val="75000"/>
                        </a:schemeClr>
                      </a:solidFill>
                    </a:ln>
                  </pic:spPr>
                </pic:pic>
              </a:graphicData>
            </a:graphic>
          </wp:inline>
        </w:drawing>
      </w:r>
    </w:p>
    <w:p w14:paraId="14A68C64" w14:textId="77777777" w:rsidR="008F2F86" w:rsidRPr="008F2F86" w:rsidRDefault="008F2F86" w:rsidP="00374556">
      <w:pPr>
        <w:pStyle w:val="ListNumber"/>
        <w:numPr>
          <w:ilvl w:val="0"/>
          <w:numId w:val="18"/>
        </w:numPr>
        <w:ind w:left="426" w:hanging="426"/>
        <w:rPr>
          <w:rFonts w:eastAsiaTheme="minorHAnsi"/>
        </w:rPr>
      </w:pPr>
      <w:r w:rsidRPr="008F2F86">
        <w:rPr>
          <w:rFonts w:eastAsiaTheme="minorHAnsi"/>
        </w:rPr>
        <w:t>Select the hyperlink in the notification description to open the related record and view more information or complete any required action.</w:t>
      </w:r>
    </w:p>
    <w:p w14:paraId="13EF096F" w14:textId="20FAF29B" w:rsidR="00F41821" w:rsidRPr="009D07B6" w:rsidRDefault="00DA0727" w:rsidP="00C871C7">
      <w:pPr>
        <w:rPr>
          <w:rFonts w:eastAsiaTheme="minorHAnsi" w:cs="Arial"/>
        </w:rPr>
      </w:pPr>
      <w:r w:rsidRPr="00DA0727">
        <w:rPr>
          <w:rFonts w:eastAsiaTheme="minorHAnsi" w:cs="Arial"/>
          <w:noProof/>
        </w:rPr>
        <w:drawing>
          <wp:inline distT="0" distB="0" distL="0" distR="0" wp14:anchorId="5639E8A4" wp14:editId="024196F6">
            <wp:extent cx="5399844" cy="946610"/>
            <wp:effectExtent l="19050" t="19050" r="10795" b="25400"/>
            <wp:docPr id="1135894821" name="Picture 1" descr="In the 'Tasks and Notifications' tab of the client record.&#10;Shows example of a client's notification result. &#10;Incoming referrals is hyperlinked to a portal location or awaiting action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94821" name="Picture 1" descr="In the 'Tasks and Notifications' tab of the client record.&#10;Shows example of a client's notification result. &#10;Incoming referrals is hyperlinked to a portal location or awaiting actions. &#10;&#10;"/>
                    <pic:cNvPicPr/>
                  </pic:nvPicPr>
                  <pic:blipFill>
                    <a:blip r:embed="rId100"/>
                    <a:stretch>
                      <a:fillRect/>
                    </a:stretch>
                  </pic:blipFill>
                  <pic:spPr>
                    <a:xfrm>
                      <a:off x="0" y="0"/>
                      <a:ext cx="5481782" cy="960974"/>
                    </a:xfrm>
                    <a:prstGeom prst="rect">
                      <a:avLst/>
                    </a:prstGeom>
                    <a:ln>
                      <a:solidFill>
                        <a:schemeClr val="accent1">
                          <a:lumMod val="75000"/>
                        </a:schemeClr>
                      </a:solidFill>
                    </a:ln>
                  </pic:spPr>
                </pic:pic>
              </a:graphicData>
            </a:graphic>
          </wp:inline>
        </w:drawing>
      </w:r>
    </w:p>
    <w:p w14:paraId="624EA6B0" w14:textId="5018B727" w:rsidR="00450D21" w:rsidRPr="00980926" w:rsidRDefault="001804F9" w:rsidP="00980926">
      <w:pPr>
        <w:ind w:left="426"/>
        <w:rPr>
          <w:rFonts w:eastAsiaTheme="minorHAnsi" w:cs="Arial"/>
        </w:rPr>
      </w:pPr>
      <w:r w:rsidRPr="001804F9">
        <w:rPr>
          <w:rFonts w:eastAsiaTheme="minorHAnsi" w:cs="Arial"/>
        </w:rPr>
        <w:t xml:space="preserve">For example, selecting the </w:t>
      </w:r>
      <w:r w:rsidRPr="001804F9">
        <w:rPr>
          <w:rFonts w:eastAsiaTheme="minorHAnsi" w:cs="Arial"/>
          <w:b/>
          <w:bCs/>
        </w:rPr>
        <w:t>Incoming Referrals</w:t>
      </w:r>
      <w:r w:rsidRPr="001804F9">
        <w:rPr>
          <w:rFonts w:eastAsiaTheme="minorHAnsi" w:cs="Arial"/>
        </w:rPr>
        <w:t xml:space="preserve"> link in a </w:t>
      </w:r>
      <w:r w:rsidRPr="001804F9">
        <w:rPr>
          <w:rFonts w:eastAsiaTheme="minorHAnsi" w:cs="Arial"/>
          <w:b/>
          <w:bCs/>
        </w:rPr>
        <w:t>New Referral</w:t>
      </w:r>
      <w:r w:rsidRPr="001804F9">
        <w:rPr>
          <w:rFonts w:eastAsiaTheme="minorHAnsi" w:cs="Arial"/>
        </w:rPr>
        <w:t xml:space="preserve"> notification opens the </w:t>
      </w:r>
      <w:r w:rsidRPr="001804F9">
        <w:rPr>
          <w:rFonts w:eastAsiaTheme="minorHAnsi" w:cs="Arial"/>
          <w:b/>
          <w:bCs/>
        </w:rPr>
        <w:t>Incoming Referrals</w:t>
      </w:r>
      <w:r w:rsidRPr="001804F9">
        <w:rPr>
          <w:rFonts w:eastAsiaTheme="minorHAnsi" w:cs="Arial"/>
        </w:rPr>
        <w:t xml:space="preserve"> tab, where you can review and action the referral.</w:t>
      </w:r>
    </w:p>
    <w:p w14:paraId="0D454FA3" w14:textId="0545F075" w:rsidR="00980926" w:rsidRPr="009D07B6" w:rsidRDefault="00980926" w:rsidP="00C871C7">
      <w:pPr>
        <w:rPr>
          <w:rFonts w:cs="Arial"/>
        </w:rPr>
      </w:pPr>
      <w:r w:rsidRPr="00980926">
        <w:rPr>
          <w:rFonts w:cs="Arial"/>
          <w:noProof/>
        </w:rPr>
        <w:drawing>
          <wp:inline distT="0" distB="0" distL="0" distR="0" wp14:anchorId="672677AB" wp14:editId="39949682">
            <wp:extent cx="5411252" cy="1919294"/>
            <wp:effectExtent l="19050" t="19050" r="18415" b="24130"/>
            <wp:docPr id="1993356756" name="Picture 1" descr="'Incoming referrals' tab is highlighted. &#10;The new referral awaiting action is list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56756" name="Picture 1" descr="'Incoming referrals' tab is highlighted. &#10;The new referral awaiting action is listed and highlighted. "/>
                    <pic:cNvPicPr/>
                  </pic:nvPicPr>
                  <pic:blipFill>
                    <a:blip r:embed="rId101"/>
                    <a:stretch>
                      <a:fillRect/>
                    </a:stretch>
                  </pic:blipFill>
                  <pic:spPr>
                    <a:xfrm>
                      <a:off x="0" y="0"/>
                      <a:ext cx="5416607" cy="1921193"/>
                    </a:xfrm>
                    <a:prstGeom prst="rect">
                      <a:avLst/>
                    </a:prstGeom>
                    <a:ln>
                      <a:solidFill>
                        <a:schemeClr val="accent1">
                          <a:lumMod val="75000"/>
                        </a:schemeClr>
                      </a:solidFill>
                    </a:ln>
                  </pic:spPr>
                </pic:pic>
              </a:graphicData>
            </a:graphic>
          </wp:inline>
        </w:drawing>
      </w:r>
    </w:p>
    <w:p w14:paraId="0F4EA160" w14:textId="012ACFC1" w:rsidR="00F41821" w:rsidRPr="009D07B6" w:rsidRDefault="00F41821" w:rsidP="00FD12FF">
      <w:pPr>
        <w:pStyle w:val="Heading2"/>
      </w:pPr>
      <w:bookmarkStart w:id="672" w:name="_Toc113880263"/>
      <w:bookmarkStart w:id="673" w:name="_Toc128738437"/>
      <w:bookmarkStart w:id="674" w:name="_Toc241847303"/>
      <w:r w:rsidRPr="009D07B6">
        <w:t>Adding service information</w:t>
      </w:r>
      <w:bookmarkEnd w:id="672"/>
      <w:bookmarkEnd w:id="673"/>
      <w:bookmarkEnd w:id="674"/>
    </w:p>
    <w:p w14:paraId="0CBA4D51" w14:textId="77777777" w:rsidR="00BE5487" w:rsidRPr="00BE5487" w:rsidRDefault="00BE5487" w:rsidP="00490078">
      <w:pPr>
        <w:rPr>
          <w:lang w:eastAsia="en-AU"/>
        </w:rPr>
      </w:pPr>
      <w:r w:rsidRPr="00490078">
        <w:rPr>
          <w:lang w:eastAsia="en-AU"/>
        </w:rPr>
        <w:t>Record service delivery information in the My Aged Care client record for all clients who have accepted a service.</w:t>
      </w:r>
      <w:r w:rsidRPr="00BE5487">
        <w:rPr>
          <w:lang w:eastAsia="en-AU"/>
        </w:rPr>
        <w:t xml:space="preserve"> This information includes the service start date, service frequency, service intensity, and service end date (if the service has ended).</w:t>
      </w:r>
    </w:p>
    <w:p w14:paraId="6234E148" w14:textId="77777777" w:rsidR="00BE5487" w:rsidRPr="00BE5487" w:rsidRDefault="00BE5487" w:rsidP="00490078">
      <w:pPr>
        <w:rPr>
          <w:lang w:eastAsia="en-AU"/>
        </w:rPr>
      </w:pPr>
      <w:r w:rsidRPr="00BE5487">
        <w:rPr>
          <w:lang w:eastAsia="en-AU"/>
        </w:rPr>
        <w:t xml:space="preserve">Record this information within </w:t>
      </w:r>
      <w:r w:rsidRPr="00BE5487">
        <w:rPr>
          <w:b/>
          <w:bCs/>
          <w:lang w:eastAsia="en-AU"/>
        </w:rPr>
        <w:t>14 calendar days</w:t>
      </w:r>
      <w:r w:rsidRPr="00BE5487">
        <w:rPr>
          <w:lang w:eastAsia="en-AU"/>
        </w:rPr>
        <w:t xml:space="preserve"> of accepting the service. If you do not record it within this timeframe, the system will send reminder notifications.</w:t>
      </w:r>
    </w:p>
    <w:p w14:paraId="21B38497" w14:textId="77777777" w:rsidR="00BE5487" w:rsidRPr="00BE5487" w:rsidRDefault="00BE5487" w:rsidP="00490078">
      <w:pPr>
        <w:rPr>
          <w:lang w:eastAsia="en-AU"/>
        </w:rPr>
      </w:pPr>
      <w:r w:rsidRPr="00BE5487">
        <w:rPr>
          <w:lang w:eastAsia="en-AU"/>
        </w:rPr>
        <w:lastRenderedPageBreak/>
        <w:t xml:space="preserve">For </w:t>
      </w:r>
      <w:r w:rsidRPr="00BE5487">
        <w:rPr>
          <w:b/>
          <w:bCs/>
          <w:lang w:eastAsia="en-AU"/>
        </w:rPr>
        <w:t>Home Support</w:t>
      </w:r>
      <w:r w:rsidRPr="00BE5487">
        <w:rPr>
          <w:lang w:eastAsia="en-AU"/>
        </w:rPr>
        <w:t xml:space="preserve"> and </w:t>
      </w:r>
      <w:r w:rsidRPr="00BE5487">
        <w:rPr>
          <w:b/>
          <w:bCs/>
          <w:lang w:eastAsia="en-AU"/>
        </w:rPr>
        <w:t>Permanent Residential Care</w:t>
      </w:r>
      <w:r w:rsidRPr="00BE5487">
        <w:rPr>
          <w:lang w:eastAsia="en-AU"/>
        </w:rPr>
        <w:t xml:space="preserve"> services, the system automatically populates the service start date from Services Australia records. You cannot edit this date.</w:t>
      </w:r>
    </w:p>
    <w:p w14:paraId="7EF24AE0" w14:textId="77777777" w:rsidR="00BE5487" w:rsidRPr="00BE5487" w:rsidRDefault="00BE5487" w:rsidP="00490078">
      <w:pPr>
        <w:rPr>
          <w:lang w:eastAsia="en-AU"/>
        </w:rPr>
      </w:pPr>
      <w:r w:rsidRPr="00490078">
        <w:rPr>
          <w:lang w:eastAsia="en-AU"/>
        </w:rPr>
        <w:t>To add service delivery information:</w:t>
      </w:r>
    </w:p>
    <w:p w14:paraId="5237FC16" w14:textId="77777777" w:rsidR="00660A5F" w:rsidRPr="00660A5F" w:rsidRDefault="00660A5F" w:rsidP="00374556">
      <w:pPr>
        <w:pStyle w:val="ListParagraph"/>
        <w:numPr>
          <w:ilvl w:val="0"/>
          <w:numId w:val="53"/>
        </w:numPr>
        <w:ind w:left="426" w:hanging="426"/>
      </w:pPr>
      <w:r w:rsidRPr="00660A5F">
        <w:t xml:space="preserve">From the </w:t>
      </w:r>
      <w:r w:rsidRPr="00660A5F">
        <w:rPr>
          <w:b/>
          <w:bCs/>
        </w:rPr>
        <w:t>Services and Support Portal</w:t>
      </w:r>
      <w:r w:rsidRPr="00660A5F">
        <w:t xml:space="preserve"> home page, select </w:t>
      </w:r>
      <w:r w:rsidRPr="00660A5F">
        <w:rPr>
          <w:b/>
          <w:bCs/>
        </w:rPr>
        <w:t>Service Referrals</w:t>
      </w:r>
      <w:r w:rsidRPr="00660A5F">
        <w:t>.</w:t>
      </w:r>
    </w:p>
    <w:p w14:paraId="48CEC832" w14:textId="77777777" w:rsidR="00660A5F" w:rsidRPr="00660A5F" w:rsidRDefault="00660A5F" w:rsidP="00490078">
      <w:pPr>
        <w:ind w:left="426"/>
        <w:rPr>
          <w:rFonts w:cs="Arial"/>
        </w:rPr>
      </w:pPr>
      <w:r w:rsidRPr="00660A5F">
        <w:rPr>
          <w:rFonts w:cs="Arial"/>
        </w:rPr>
        <w:t xml:space="preserve">If you know the client’s name, you can also use </w:t>
      </w:r>
      <w:r w:rsidRPr="00660A5F">
        <w:rPr>
          <w:rFonts w:cs="Arial"/>
          <w:b/>
          <w:bCs/>
        </w:rPr>
        <w:t xml:space="preserve">Find a </w:t>
      </w:r>
      <w:proofErr w:type="gramStart"/>
      <w:r w:rsidRPr="00660A5F">
        <w:rPr>
          <w:rFonts w:cs="Arial"/>
          <w:b/>
          <w:bCs/>
        </w:rPr>
        <w:t>Client</w:t>
      </w:r>
      <w:proofErr w:type="gramEnd"/>
      <w:r w:rsidRPr="00660A5F">
        <w:rPr>
          <w:rFonts w:cs="Arial"/>
        </w:rPr>
        <w:t>.</w:t>
      </w:r>
    </w:p>
    <w:p w14:paraId="313B751B" w14:textId="087F8801" w:rsidR="0024077E" w:rsidRPr="009D07B6" w:rsidRDefault="00774070" w:rsidP="00C871C7">
      <w:pPr>
        <w:rPr>
          <w:rFonts w:cs="Arial"/>
        </w:rPr>
      </w:pPr>
      <w:r w:rsidRPr="00774070">
        <w:rPr>
          <w:rFonts w:cs="Arial"/>
          <w:noProof/>
        </w:rPr>
        <w:drawing>
          <wp:inline distT="0" distB="0" distL="0" distR="0" wp14:anchorId="1F9130D5" wp14:editId="12016E94">
            <wp:extent cx="5194638" cy="2424928"/>
            <wp:effectExtent l="19050" t="19050" r="25400" b="13970"/>
            <wp:docPr id="238610986" name="Picture 1" descr="Service and support portal home page with 'Service Referral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10986" name="Picture 1" descr="Service and support portal home page with 'Service Referrals' tile highlighted"/>
                    <pic:cNvPicPr/>
                  </pic:nvPicPr>
                  <pic:blipFill>
                    <a:blip r:embed="rId102"/>
                    <a:stretch>
                      <a:fillRect/>
                    </a:stretch>
                  </pic:blipFill>
                  <pic:spPr>
                    <a:xfrm>
                      <a:off x="0" y="0"/>
                      <a:ext cx="5201732" cy="2428240"/>
                    </a:xfrm>
                    <a:prstGeom prst="rect">
                      <a:avLst/>
                    </a:prstGeom>
                    <a:ln>
                      <a:solidFill>
                        <a:schemeClr val="accent1">
                          <a:lumMod val="75000"/>
                        </a:schemeClr>
                      </a:solidFill>
                    </a:ln>
                  </pic:spPr>
                </pic:pic>
              </a:graphicData>
            </a:graphic>
          </wp:inline>
        </w:drawing>
      </w:r>
    </w:p>
    <w:p w14:paraId="797F2F5F" w14:textId="0B5ED533" w:rsidR="00470F73" w:rsidRPr="00307C18" w:rsidRDefault="00470F73" w:rsidP="00374556">
      <w:pPr>
        <w:pStyle w:val="ListParagraph"/>
        <w:numPr>
          <w:ilvl w:val="0"/>
          <w:numId w:val="53"/>
        </w:numPr>
        <w:ind w:left="426" w:hanging="426"/>
        <w:rPr>
          <w:rFonts w:cs="Arial"/>
        </w:rPr>
      </w:pPr>
      <w:r w:rsidRPr="00470F73">
        <w:rPr>
          <w:rFonts w:cs="Arial"/>
        </w:rPr>
        <w:t xml:space="preserve">Select the </w:t>
      </w:r>
      <w:r w:rsidRPr="00490078">
        <w:rPr>
          <w:rFonts w:cs="Arial"/>
          <w:b/>
          <w:bCs/>
        </w:rPr>
        <w:t>Accepted Services Pending</w:t>
      </w:r>
      <w:r w:rsidRPr="00470F73">
        <w:rPr>
          <w:rFonts w:cs="Arial"/>
        </w:rPr>
        <w:t xml:space="preserve"> ta</w:t>
      </w:r>
      <w:r w:rsidR="00307C18">
        <w:rPr>
          <w:rFonts w:cs="Arial"/>
        </w:rPr>
        <w:t>b and f</w:t>
      </w:r>
      <w:r w:rsidRPr="00307C18">
        <w:rPr>
          <w:rFonts w:cs="Arial"/>
        </w:rPr>
        <w:t>ind the client’s referral</w:t>
      </w:r>
      <w:r w:rsidR="00307C18">
        <w:rPr>
          <w:rFonts w:cs="Arial"/>
        </w:rPr>
        <w:t>:</w:t>
      </w:r>
    </w:p>
    <w:p w14:paraId="1F493EEF" w14:textId="31796575" w:rsidR="00470F73" w:rsidRPr="00470F73" w:rsidRDefault="00470F73" w:rsidP="00BB2E93">
      <w:pPr>
        <w:numPr>
          <w:ilvl w:val="0"/>
          <w:numId w:val="54"/>
        </w:numPr>
        <w:ind w:hanging="294"/>
        <w:rPr>
          <w:rFonts w:cs="Arial"/>
        </w:rPr>
      </w:pPr>
      <w:r w:rsidRPr="00470F73">
        <w:rPr>
          <w:rFonts w:cs="Arial"/>
        </w:rPr>
        <w:t xml:space="preserve">In Card View, select the arrow on the client card and then select </w:t>
      </w:r>
      <w:r w:rsidRPr="00470F73">
        <w:rPr>
          <w:rFonts w:cs="Arial"/>
          <w:b/>
          <w:bCs/>
        </w:rPr>
        <w:t>ADD SERVICE INFORMATION</w:t>
      </w:r>
    </w:p>
    <w:p w14:paraId="58000E32" w14:textId="77777777" w:rsidR="00470F73" w:rsidRDefault="00470F73" w:rsidP="00BB2E93">
      <w:pPr>
        <w:numPr>
          <w:ilvl w:val="0"/>
          <w:numId w:val="54"/>
        </w:numPr>
        <w:ind w:hanging="294"/>
        <w:rPr>
          <w:rFonts w:cs="Arial"/>
        </w:rPr>
      </w:pPr>
      <w:r w:rsidRPr="00470F73">
        <w:rPr>
          <w:rFonts w:cs="Arial"/>
        </w:rPr>
        <w:t xml:space="preserve">In List View, expand the client record and select </w:t>
      </w:r>
      <w:r w:rsidRPr="00470F73">
        <w:rPr>
          <w:rFonts w:cs="Arial"/>
          <w:b/>
          <w:bCs/>
        </w:rPr>
        <w:t>ADD SERVICE INFORMATION</w:t>
      </w:r>
      <w:r w:rsidRPr="00470F73">
        <w:rPr>
          <w:rFonts w:cs="Arial"/>
        </w:rPr>
        <w:t>.</w:t>
      </w:r>
    </w:p>
    <w:p w14:paraId="44BD7B06" w14:textId="43FD4C14" w:rsidR="00F41821" w:rsidRDefault="00D4514A" w:rsidP="00C871C7">
      <w:pPr>
        <w:rPr>
          <w:rFonts w:cs="Arial"/>
        </w:rPr>
      </w:pPr>
      <w:r w:rsidRPr="009D07B6">
        <w:rPr>
          <w:rFonts w:cs="Arial"/>
          <w:noProof/>
        </w:rPr>
        <w:drawing>
          <wp:inline distT="0" distB="0" distL="0" distR="0" wp14:anchorId="675C8330" wp14:editId="3E05AD2E">
            <wp:extent cx="5742000" cy="1742474"/>
            <wp:effectExtent l="19050" t="19050" r="11430" b="10160"/>
            <wp:docPr id="2141" name="Picture 2141" descr="'Service Referrals' section of the service and support portal. The 'Accepted services pending'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 name="Picture 2141" descr="'Service Referrals' section of the service and support portal. The 'Accepted services pending' tab is highlighted."/>
                    <pic:cNvPicPr/>
                  </pic:nvPicPr>
                  <pic:blipFill>
                    <a:blip r:embed="rId103"/>
                    <a:stretch>
                      <a:fillRect/>
                    </a:stretch>
                  </pic:blipFill>
                  <pic:spPr>
                    <a:xfrm>
                      <a:off x="0" y="0"/>
                      <a:ext cx="5742000" cy="1742474"/>
                    </a:xfrm>
                    <a:prstGeom prst="rect">
                      <a:avLst/>
                    </a:prstGeom>
                    <a:ln>
                      <a:solidFill>
                        <a:schemeClr val="accent1">
                          <a:lumMod val="75000"/>
                        </a:schemeClr>
                      </a:solidFill>
                    </a:ln>
                  </pic:spPr>
                </pic:pic>
              </a:graphicData>
            </a:graphic>
          </wp:inline>
        </w:drawing>
      </w:r>
    </w:p>
    <w:p w14:paraId="641DBB7F" w14:textId="0B29A1A6" w:rsidR="00AE3449" w:rsidRDefault="00AE3449" w:rsidP="00AE3449">
      <w:pPr>
        <w:pStyle w:val="Caption"/>
      </w:pPr>
      <w:r>
        <w:lastRenderedPageBreak/>
        <w:t xml:space="preserve">Card </w:t>
      </w:r>
      <w:r w:rsidR="00BB2E93">
        <w:t>v</w:t>
      </w:r>
      <w:r>
        <w:t>iew</w:t>
      </w:r>
    </w:p>
    <w:p w14:paraId="0BE1E729" w14:textId="70112C72" w:rsidR="00F41821" w:rsidRDefault="00162453" w:rsidP="00C871C7">
      <w:pPr>
        <w:rPr>
          <w:rFonts w:cs="Arial"/>
        </w:rPr>
      </w:pPr>
      <w:r w:rsidRPr="00162453">
        <w:rPr>
          <w:rFonts w:cs="Arial"/>
          <w:noProof/>
        </w:rPr>
        <w:drawing>
          <wp:inline distT="0" distB="0" distL="0" distR="0" wp14:anchorId="5DE2F7D7" wp14:editId="568AAA82">
            <wp:extent cx="5759450" cy="3441700"/>
            <wp:effectExtent l="19050" t="19050" r="12700" b="25400"/>
            <wp:docPr id="1131069960" name="Picture 1" descr="Expanded client card showing details about the client, referral and service. &#10;[button] ADD SERVICE INFORMAT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69960" name="Picture 1" descr="Expanded client card showing details about the client, referral and service. &#10;[button] ADD SERVICE INFORMATION is highlighted. "/>
                    <pic:cNvPicPr/>
                  </pic:nvPicPr>
                  <pic:blipFill>
                    <a:blip r:embed="rId104"/>
                    <a:stretch>
                      <a:fillRect/>
                    </a:stretch>
                  </pic:blipFill>
                  <pic:spPr>
                    <a:xfrm>
                      <a:off x="0" y="0"/>
                      <a:ext cx="5774088" cy="3450447"/>
                    </a:xfrm>
                    <a:prstGeom prst="rect">
                      <a:avLst/>
                    </a:prstGeom>
                    <a:ln>
                      <a:solidFill>
                        <a:schemeClr val="accent1">
                          <a:lumMod val="75000"/>
                        </a:schemeClr>
                      </a:solidFill>
                    </a:ln>
                  </pic:spPr>
                </pic:pic>
              </a:graphicData>
            </a:graphic>
          </wp:inline>
        </w:drawing>
      </w:r>
    </w:p>
    <w:p w14:paraId="03332A6F" w14:textId="2A9155EF" w:rsidR="00307C18" w:rsidRDefault="00307C18" w:rsidP="00307C18">
      <w:pPr>
        <w:pStyle w:val="Caption"/>
      </w:pPr>
      <w:r>
        <w:t xml:space="preserve">List </w:t>
      </w:r>
      <w:r w:rsidR="00BB2E93">
        <w:t>v</w:t>
      </w:r>
      <w:r>
        <w:t>iew</w:t>
      </w:r>
    </w:p>
    <w:p w14:paraId="491D7CAE" w14:textId="66C75831" w:rsidR="00307C18" w:rsidRDefault="00C642F9" w:rsidP="00C871C7">
      <w:pPr>
        <w:rPr>
          <w:rFonts w:cs="Arial"/>
        </w:rPr>
      </w:pPr>
      <w:r w:rsidRPr="00C642F9">
        <w:rPr>
          <w:rFonts w:cs="Arial"/>
          <w:noProof/>
        </w:rPr>
        <w:drawing>
          <wp:inline distT="0" distB="0" distL="0" distR="0" wp14:anchorId="5F997291" wp14:editId="15E6A1F7">
            <wp:extent cx="5759450" cy="1560830"/>
            <wp:effectExtent l="19050" t="19050" r="12700" b="20320"/>
            <wp:docPr id="918494296" name="Picture 1" descr="Expanded client information in list view showing details about the client, referral and service. &#10;[button] ADD SERVICE INFORMAT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494296" name="Picture 1" descr="Expanded client information in list view showing details about the client, referral and service. &#10;[button] ADD SERVICE INFORMATION is highlighted. "/>
                    <pic:cNvPicPr/>
                  </pic:nvPicPr>
                  <pic:blipFill>
                    <a:blip r:embed="rId105"/>
                    <a:stretch>
                      <a:fillRect/>
                    </a:stretch>
                  </pic:blipFill>
                  <pic:spPr>
                    <a:xfrm>
                      <a:off x="0" y="0"/>
                      <a:ext cx="5759450" cy="1560830"/>
                    </a:xfrm>
                    <a:prstGeom prst="rect">
                      <a:avLst/>
                    </a:prstGeom>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CA5336" w:rsidRPr="00F57C8E" w14:paraId="552E8977" w14:textId="77777777" w:rsidTr="004E65D5">
        <w:tc>
          <w:tcPr>
            <w:tcW w:w="283" w:type="dxa"/>
            <w:shd w:val="clear" w:color="auto" w:fill="FFFFFF" w:themeFill="background1"/>
          </w:tcPr>
          <w:p w14:paraId="21BE73D3" w14:textId="77777777" w:rsidR="00CA5336" w:rsidRPr="00F57C8E" w:rsidRDefault="00CA5336" w:rsidP="004E65D5">
            <w:pPr>
              <w:jc w:val="center"/>
              <w:rPr>
                <w:rFonts w:cs="Arial"/>
                <w:b/>
                <w:bCs/>
                <w:sz w:val="28"/>
                <w:szCs w:val="28"/>
              </w:rPr>
            </w:pPr>
            <w:r w:rsidRPr="00F57C8E">
              <w:rPr>
                <w:rFonts w:cs="Arial"/>
                <w:b/>
                <w:bCs/>
                <w:color w:val="C00000"/>
                <w:sz w:val="28"/>
                <w:szCs w:val="28"/>
              </w:rPr>
              <w:lastRenderedPageBreak/>
              <w:t>!</w:t>
            </w:r>
          </w:p>
        </w:tc>
        <w:tc>
          <w:tcPr>
            <w:tcW w:w="8775" w:type="dxa"/>
            <w:shd w:val="clear" w:color="auto" w:fill="FFFFFF" w:themeFill="background1"/>
          </w:tcPr>
          <w:p w14:paraId="226E27F7" w14:textId="77777777" w:rsidR="00CA5336" w:rsidRPr="002B3558" w:rsidRDefault="00CA5336" w:rsidP="004207D5">
            <w:pPr>
              <w:keepNext/>
              <w:keepLines/>
              <w:rPr>
                <w:rFonts w:cs="Arial"/>
              </w:rPr>
            </w:pPr>
            <w:r w:rsidRPr="002B3558">
              <w:rPr>
                <w:rFonts w:cs="Arial"/>
              </w:rPr>
              <w:t xml:space="preserve">For </w:t>
            </w:r>
            <w:r w:rsidRPr="002B3558">
              <w:rPr>
                <w:rFonts w:cs="Arial"/>
                <w:b/>
                <w:bCs/>
              </w:rPr>
              <w:t>Home Support service referrals</w:t>
            </w:r>
            <w:r w:rsidRPr="002B3558">
              <w:rPr>
                <w:rFonts w:cs="Arial"/>
              </w:rPr>
              <w:t xml:space="preserve">, the </w:t>
            </w:r>
            <w:r w:rsidRPr="002B3558">
              <w:rPr>
                <w:rFonts w:cs="Arial"/>
                <w:b/>
                <w:bCs/>
              </w:rPr>
              <w:t>Add Service Information</w:t>
            </w:r>
            <w:r w:rsidRPr="002B3558">
              <w:rPr>
                <w:rFonts w:cs="Arial"/>
              </w:rPr>
              <w:t xml:space="preserve"> button is not available because the service information is recommended and approved during the assessment.</w:t>
            </w:r>
          </w:p>
          <w:p w14:paraId="03F8B149" w14:textId="732725D3" w:rsidR="00CA5336" w:rsidRPr="004207D5" w:rsidRDefault="00CA5336" w:rsidP="004207D5">
            <w:pPr>
              <w:keepNext/>
              <w:keepLines/>
              <w:rPr>
                <w:rFonts w:cs="Arial"/>
              </w:rPr>
            </w:pPr>
            <w:r w:rsidRPr="002B3558">
              <w:rPr>
                <w:rFonts w:cs="Arial"/>
              </w:rPr>
              <w:t xml:space="preserve">To view details of the recommended services, select the </w:t>
            </w:r>
            <w:r w:rsidRPr="002B3558">
              <w:rPr>
                <w:rFonts w:cs="Arial"/>
                <w:b/>
                <w:bCs/>
              </w:rPr>
              <w:t>Expand</w:t>
            </w:r>
            <w:r w:rsidRPr="002B3558">
              <w:rPr>
                <w:rFonts w:cs="Arial"/>
              </w:rPr>
              <w:t xml:space="preserve"> button</w:t>
            </w:r>
            <w:r>
              <w:rPr>
                <w:rFonts w:cs="Arial"/>
              </w:rPr>
              <w:t>.</w:t>
            </w:r>
          </w:p>
          <w:p w14:paraId="53CC2967" w14:textId="548D8A24" w:rsidR="00B25BCC" w:rsidRDefault="00B25BCC">
            <w:pPr>
              <w:rPr>
                <w:rFonts w:cs="Arial"/>
                <w:szCs w:val="22"/>
              </w:rPr>
            </w:pPr>
            <w:r w:rsidRPr="00B25BCC">
              <w:rPr>
                <w:rFonts w:cs="Arial"/>
                <w:noProof/>
                <w:szCs w:val="22"/>
              </w:rPr>
              <w:drawing>
                <wp:inline distT="0" distB="0" distL="0" distR="0" wp14:anchorId="54F964BD" wp14:editId="6F5718F7">
                  <wp:extent cx="4812028" cy="2991734"/>
                  <wp:effectExtent l="19050" t="19050" r="27305" b="18415"/>
                  <wp:docPr id="2114089375" name="Picture 1" descr="Image of the  Card view of a client record that shows a Support at Home service referral. There is a expander button next to the 'Home Support'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89375" name="Picture 1" descr="Image of the  Card view of a client record that shows a Support at Home service referral. There is a expander button next to the 'Home Support' classification."/>
                          <pic:cNvPicPr/>
                        </pic:nvPicPr>
                        <pic:blipFill>
                          <a:blip r:embed="rId106"/>
                          <a:stretch>
                            <a:fillRect/>
                          </a:stretch>
                        </pic:blipFill>
                        <pic:spPr>
                          <a:xfrm>
                            <a:off x="0" y="0"/>
                            <a:ext cx="4821893" cy="2997867"/>
                          </a:xfrm>
                          <a:prstGeom prst="rect">
                            <a:avLst/>
                          </a:prstGeom>
                          <a:ln>
                            <a:solidFill>
                              <a:schemeClr val="accent1">
                                <a:lumMod val="75000"/>
                              </a:schemeClr>
                            </a:solidFill>
                          </a:ln>
                        </pic:spPr>
                      </pic:pic>
                    </a:graphicData>
                  </a:graphic>
                </wp:inline>
              </w:drawing>
            </w:r>
          </w:p>
          <w:p w14:paraId="55E88B22" w14:textId="3B59B509" w:rsidR="00CA5336" w:rsidRPr="00F57C8E" w:rsidRDefault="008F7353" w:rsidP="004E65D5">
            <w:pPr>
              <w:rPr>
                <w:rFonts w:cs="Arial"/>
                <w:szCs w:val="22"/>
              </w:rPr>
            </w:pPr>
            <w:r w:rsidRPr="008F7353">
              <w:rPr>
                <w:rFonts w:cs="Arial"/>
                <w:noProof/>
                <w:szCs w:val="22"/>
              </w:rPr>
              <w:drawing>
                <wp:inline distT="0" distB="0" distL="0" distR="0" wp14:anchorId="4A903DCC" wp14:editId="03E129A2">
                  <wp:extent cx="5294024" cy="2016632"/>
                  <wp:effectExtent l="19050" t="19050" r="20955" b="22225"/>
                  <wp:docPr id="295715996" name="Picture 1" descr="Expanded view is highlighted, with details of the Home support services included in the refer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15996" name="Picture 1" descr="Expanded view is highlighted, with details of the Home support services included in the referral. "/>
                          <pic:cNvPicPr/>
                        </pic:nvPicPr>
                        <pic:blipFill>
                          <a:blip r:embed="rId107"/>
                          <a:stretch>
                            <a:fillRect/>
                          </a:stretch>
                        </pic:blipFill>
                        <pic:spPr>
                          <a:xfrm>
                            <a:off x="0" y="0"/>
                            <a:ext cx="5301355" cy="2019425"/>
                          </a:xfrm>
                          <a:prstGeom prst="rect">
                            <a:avLst/>
                          </a:prstGeom>
                          <a:ln>
                            <a:solidFill>
                              <a:schemeClr val="accent1">
                                <a:lumMod val="75000"/>
                              </a:schemeClr>
                            </a:solidFill>
                          </a:ln>
                        </pic:spPr>
                      </pic:pic>
                    </a:graphicData>
                  </a:graphic>
                </wp:inline>
              </w:drawing>
            </w:r>
          </w:p>
        </w:tc>
      </w:tr>
    </w:tbl>
    <w:p w14:paraId="2F9C83EE" w14:textId="77777777" w:rsidR="00415FAD" w:rsidRPr="00490078" w:rsidRDefault="00415FAD" w:rsidP="00374556">
      <w:pPr>
        <w:pStyle w:val="ListParagraph"/>
        <w:numPr>
          <w:ilvl w:val="0"/>
          <w:numId w:val="53"/>
        </w:numPr>
        <w:ind w:left="426" w:hanging="426"/>
        <w:contextualSpacing w:val="0"/>
        <w:rPr>
          <w:rFonts w:cs="Arial"/>
        </w:rPr>
      </w:pPr>
      <w:r w:rsidRPr="00490078">
        <w:rPr>
          <w:rFonts w:cs="Arial"/>
        </w:rPr>
        <w:t xml:space="preserve">The </w:t>
      </w:r>
      <w:r w:rsidRPr="00490078">
        <w:rPr>
          <w:rFonts w:cs="Arial"/>
          <w:b/>
          <w:bCs/>
        </w:rPr>
        <w:t>Add Service Information</w:t>
      </w:r>
      <w:r w:rsidRPr="00490078">
        <w:rPr>
          <w:rFonts w:cs="Arial"/>
        </w:rPr>
        <w:t xml:space="preserve"> screen opens.</w:t>
      </w:r>
    </w:p>
    <w:p w14:paraId="1A8A8CBA" w14:textId="77777777" w:rsidR="002C6A06" w:rsidRPr="002C6A06" w:rsidRDefault="002C6A06" w:rsidP="00490078">
      <w:pPr>
        <w:pStyle w:val="ListParagraph"/>
        <w:ind w:left="426"/>
        <w:contextualSpacing w:val="0"/>
        <w:rPr>
          <w:rFonts w:cs="Arial"/>
        </w:rPr>
      </w:pPr>
      <w:r w:rsidRPr="002C6A06">
        <w:rPr>
          <w:rFonts w:cs="Arial"/>
        </w:rPr>
        <w:t xml:space="preserve">For </w:t>
      </w:r>
      <w:r w:rsidRPr="002C6A06">
        <w:rPr>
          <w:rFonts w:cs="Arial"/>
          <w:b/>
          <w:bCs/>
        </w:rPr>
        <w:t>Residential Respite Care</w:t>
      </w:r>
      <w:r w:rsidRPr="002C6A06">
        <w:rPr>
          <w:rFonts w:cs="Arial"/>
        </w:rPr>
        <w:t xml:space="preserve">, </w:t>
      </w:r>
      <w:r w:rsidRPr="002C6A06">
        <w:rPr>
          <w:rFonts w:cs="Arial"/>
          <w:b/>
          <w:bCs/>
        </w:rPr>
        <w:t>Transition Care</w:t>
      </w:r>
      <w:r w:rsidRPr="002C6A06">
        <w:rPr>
          <w:rFonts w:cs="Arial"/>
        </w:rPr>
        <w:t xml:space="preserve">, and </w:t>
      </w:r>
      <w:r w:rsidRPr="002C6A06">
        <w:rPr>
          <w:rFonts w:cs="Arial"/>
          <w:b/>
          <w:bCs/>
        </w:rPr>
        <w:t>Commonwealth Home Support Programme (CHSP)</w:t>
      </w:r>
      <w:r w:rsidRPr="002C6A06">
        <w:rPr>
          <w:rFonts w:cs="Arial"/>
        </w:rPr>
        <w:t xml:space="preserve"> services, enter:</w:t>
      </w:r>
    </w:p>
    <w:p w14:paraId="50457DA8" w14:textId="77777777" w:rsidR="002C6A06" w:rsidRPr="002C6A06" w:rsidRDefault="002C6A06" w:rsidP="004207D5">
      <w:pPr>
        <w:pStyle w:val="ListParagraph"/>
        <w:numPr>
          <w:ilvl w:val="0"/>
          <w:numId w:val="55"/>
        </w:numPr>
        <w:spacing w:before="60" w:after="60"/>
        <w:ind w:left="850" w:hanging="425"/>
        <w:rPr>
          <w:rFonts w:cs="Arial"/>
        </w:rPr>
      </w:pPr>
      <w:r w:rsidRPr="002C6A06">
        <w:rPr>
          <w:rFonts w:cs="Arial"/>
          <w:b/>
          <w:bCs/>
        </w:rPr>
        <w:t>Service Start Date</w:t>
      </w:r>
    </w:p>
    <w:p w14:paraId="14F277D1" w14:textId="77777777" w:rsidR="002C6A06" w:rsidRPr="002C6A06" w:rsidRDefault="002C6A06" w:rsidP="004207D5">
      <w:pPr>
        <w:pStyle w:val="ListParagraph"/>
        <w:numPr>
          <w:ilvl w:val="0"/>
          <w:numId w:val="55"/>
        </w:numPr>
        <w:spacing w:before="60" w:after="60"/>
        <w:ind w:left="850" w:hanging="425"/>
        <w:rPr>
          <w:rFonts w:cs="Arial"/>
        </w:rPr>
      </w:pPr>
      <w:r w:rsidRPr="002C6A06">
        <w:rPr>
          <w:rFonts w:cs="Arial"/>
          <w:b/>
          <w:bCs/>
        </w:rPr>
        <w:t>Frequency</w:t>
      </w:r>
    </w:p>
    <w:p w14:paraId="34EB41FA" w14:textId="08E4528E" w:rsidR="002C6A06" w:rsidRPr="002C6A06" w:rsidRDefault="002C6A06" w:rsidP="00BB2E93">
      <w:pPr>
        <w:pStyle w:val="ListParagraph"/>
        <w:numPr>
          <w:ilvl w:val="0"/>
          <w:numId w:val="55"/>
        </w:numPr>
        <w:spacing w:before="60" w:after="60"/>
        <w:ind w:left="851" w:hanging="425"/>
        <w:contextualSpacing w:val="0"/>
        <w:rPr>
          <w:rFonts w:cs="Arial"/>
        </w:rPr>
      </w:pPr>
      <w:r w:rsidRPr="002C6A06">
        <w:rPr>
          <w:rFonts w:cs="Arial"/>
          <w:b/>
          <w:bCs/>
        </w:rPr>
        <w:t>Intensity</w:t>
      </w:r>
      <w:r>
        <w:rPr>
          <w:rFonts w:cs="Arial"/>
          <w:b/>
          <w:bCs/>
        </w:rPr>
        <w:t>.</w:t>
      </w:r>
    </w:p>
    <w:p w14:paraId="404EDE60" w14:textId="77777777" w:rsidR="002C6A06" w:rsidRPr="002C6A06" w:rsidRDefault="002C6A06" w:rsidP="00490078">
      <w:pPr>
        <w:pStyle w:val="ListParagraph"/>
        <w:ind w:left="426"/>
        <w:contextualSpacing w:val="0"/>
        <w:rPr>
          <w:rFonts w:cs="Arial"/>
        </w:rPr>
      </w:pPr>
      <w:r w:rsidRPr="002C6A06">
        <w:rPr>
          <w:rFonts w:cs="Arial"/>
        </w:rPr>
        <w:t>These fields are mandatory.</w:t>
      </w:r>
    </w:p>
    <w:p w14:paraId="2522AD02" w14:textId="4AC29F90" w:rsidR="00F41821" w:rsidRPr="009D07B6" w:rsidRDefault="00F41821" w:rsidP="00C871C7">
      <w:pPr>
        <w:pStyle w:val="ListNumber"/>
        <w:keepNext w:val="0"/>
        <w:widowControl w:val="0"/>
        <w:numPr>
          <w:ilvl w:val="0"/>
          <w:numId w:val="0"/>
        </w:numPr>
        <w:ind w:left="426"/>
        <w:rPr>
          <w:rFonts w:cs="Arial"/>
        </w:rPr>
      </w:pPr>
      <w:r w:rsidRPr="009D07B6">
        <w:rPr>
          <w:rFonts w:cs="Arial"/>
        </w:rPr>
        <w:t>Enter any additional information in the remaining fields</w:t>
      </w:r>
      <w:r w:rsidR="00CF6FCF">
        <w:rPr>
          <w:rFonts w:cs="Arial"/>
        </w:rPr>
        <w:t>.</w:t>
      </w:r>
    </w:p>
    <w:p w14:paraId="65D6D495" w14:textId="28537C1B" w:rsidR="004C2C46" w:rsidRPr="00813047" w:rsidRDefault="00813047" w:rsidP="00C871C7">
      <w:pPr>
        <w:rPr>
          <w:rFonts w:cs="Arial"/>
          <w:b/>
        </w:rPr>
      </w:pPr>
      <w:r w:rsidRPr="00813047">
        <w:rPr>
          <w:rFonts w:cs="Arial"/>
          <w:b/>
          <w:bCs/>
          <w:noProof/>
        </w:rPr>
        <w:lastRenderedPageBreak/>
        <w:drawing>
          <wp:inline distT="0" distB="0" distL="0" distR="0" wp14:anchorId="25CCE9A2" wp14:editId="519D39DB">
            <wp:extent cx="5204347" cy="3362389"/>
            <wp:effectExtent l="19050" t="19050" r="15875" b="9525"/>
            <wp:docPr id="511297991" name="Picture 1" descr="Add service information pop up. &#10;Fields to add service start date, frequency of service (highlighted), planned review date and service sub-types. &#10;[button] SAVE CHANG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97991" name="Picture 1" descr="Add service information pop up. &#10;Fields to add service start date, frequency of service (highlighted), planned review date and service sub-types. &#10;[button] SAVE CHANGES&#10;"/>
                    <pic:cNvPicPr/>
                  </pic:nvPicPr>
                  <pic:blipFill>
                    <a:blip r:embed="rId108"/>
                    <a:stretch>
                      <a:fillRect/>
                    </a:stretch>
                  </pic:blipFill>
                  <pic:spPr>
                    <a:xfrm>
                      <a:off x="0" y="0"/>
                      <a:ext cx="5226604" cy="3376769"/>
                    </a:xfrm>
                    <a:prstGeom prst="rect">
                      <a:avLst/>
                    </a:prstGeom>
                    <a:ln>
                      <a:solidFill>
                        <a:schemeClr val="accent1">
                          <a:lumMod val="75000"/>
                        </a:schemeClr>
                      </a:solidFill>
                    </a:ln>
                  </pic:spPr>
                </pic:pic>
              </a:graphicData>
            </a:graphic>
          </wp:inline>
        </w:drawing>
      </w:r>
    </w:p>
    <w:p w14:paraId="3E95CED9" w14:textId="42FB9091" w:rsidR="00CF6FCF" w:rsidRPr="00CF6FCF" w:rsidRDefault="00CF6FCF" w:rsidP="003A587B">
      <w:pPr>
        <w:ind w:left="426"/>
        <w:rPr>
          <w:rFonts w:cs="Arial"/>
        </w:rPr>
      </w:pPr>
      <w:r w:rsidRPr="00CF6FCF">
        <w:rPr>
          <w:rFonts w:cs="Arial"/>
        </w:rPr>
        <w:t xml:space="preserve">To record specific service delivery details, select </w:t>
      </w:r>
      <w:r w:rsidRPr="00CF6FCF">
        <w:rPr>
          <w:rFonts w:cs="Arial"/>
          <w:b/>
          <w:bCs/>
        </w:rPr>
        <w:t>Other – Specify</w:t>
      </w:r>
      <w:r w:rsidRPr="00CF6FCF">
        <w:rPr>
          <w:rFonts w:cs="Arial"/>
        </w:rPr>
        <w:t xml:space="preserve"> and enter the information in the free-text field. </w:t>
      </w:r>
    </w:p>
    <w:p w14:paraId="142D22D8" w14:textId="4BA6625E" w:rsidR="00CF6FCF" w:rsidRPr="00CF6FCF" w:rsidRDefault="00CF6FCF" w:rsidP="00490078">
      <w:pPr>
        <w:ind w:left="426"/>
        <w:rPr>
          <w:rFonts w:cs="Arial"/>
        </w:rPr>
      </w:pPr>
      <w:r w:rsidRPr="00CF6FCF">
        <w:rPr>
          <w:rFonts w:cs="Arial"/>
        </w:rPr>
        <w:t xml:space="preserve">Select </w:t>
      </w:r>
      <w:r w:rsidRPr="00CF6FCF">
        <w:rPr>
          <w:rFonts w:cs="Arial"/>
          <w:b/>
          <w:bCs/>
        </w:rPr>
        <w:t>SAVE CHANGES</w:t>
      </w:r>
      <w:r w:rsidRPr="00CF6FCF">
        <w:rPr>
          <w:rFonts w:cs="Arial"/>
        </w:rPr>
        <w:t>.</w:t>
      </w:r>
    </w:p>
    <w:p w14:paraId="6D9B696D" w14:textId="6BB230FE" w:rsidR="004C2C46" w:rsidRPr="009D07B6" w:rsidRDefault="004C2C46" w:rsidP="00C871C7">
      <w:pPr>
        <w:rPr>
          <w:rFonts w:cs="Arial"/>
        </w:rPr>
      </w:pPr>
      <w:r w:rsidRPr="009D07B6">
        <w:rPr>
          <w:rFonts w:cs="Arial"/>
          <w:noProof/>
        </w:rPr>
        <w:drawing>
          <wp:inline distT="0" distB="0" distL="0" distR="0" wp14:anchorId="2E0E7371" wp14:editId="05CF55F7">
            <wp:extent cx="5218436" cy="1107520"/>
            <wp:effectExtent l="19050" t="19050" r="20320" b="16510"/>
            <wp:docPr id="7" name="Picture 7" descr="Add service information pop up. &#10;Fields to add service start date, frequency of service, planned review date and service sub-types. &#10; If 'intensity' is 'other - specify', there is an additional text box to be filled in called 'service intensity - Other (specify)'. These are highlighted. &#10;[button] SAVE CHANG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dd service information pop up. &#10;Fields to add service start date, frequency of service, planned review date and service sub-types. &#10; If 'intensity' is 'other - specify', there is an additional text box to be filled in called 'service intensity - Other (specify)'. These are highlighted. &#10;[button] SAVE CHANGES&#10;&#10;"/>
                    <pic:cNvPicPr>
                      <a:picLocks noChangeAspect="1" noChangeArrowheads="1"/>
                    </pic:cNvPicPr>
                  </pic:nvPicPr>
                  <pic:blipFill rotWithShape="1">
                    <a:blip r:embed="rId109">
                      <a:extLst>
                        <a:ext uri="{28A0092B-C50C-407E-A947-70E740481C1C}">
                          <a14:useLocalDpi xmlns:a14="http://schemas.microsoft.com/office/drawing/2010/main" val="0"/>
                        </a:ext>
                      </a:extLst>
                    </a:blip>
                    <a:srcRect r="-91"/>
                    <a:stretch/>
                  </pic:blipFill>
                  <pic:spPr bwMode="auto">
                    <a:xfrm>
                      <a:off x="0" y="0"/>
                      <a:ext cx="5238543" cy="1111787"/>
                    </a:xfrm>
                    <a:prstGeom prst="rect">
                      <a:avLst/>
                    </a:prstGeom>
                    <a:noFill/>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4C3FEAA" w14:textId="71EF28B4" w:rsidR="00020A7A" w:rsidRPr="00020A7A" w:rsidRDefault="00020A7A" w:rsidP="00374556">
      <w:pPr>
        <w:pStyle w:val="ListParagraph"/>
        <w:numPr>
          <w:ilvl w:val="0"/>
          <w:numId w:val="53"/>
        </w:numPr>
        <w:ind w:left="426" w:hanging="426"/>
      </w:pPr>
      <w:r w:rsidRPr="00020A7A">
        <w:t>After you save the information:</w:t>
      </w:r>
    </w:p>
    <w:p w14:paraId="32F95CD8" w14:textId="77777777" w:rsidR="0096252D" w:rsidRDefault="00020A7A" w:rsidP="0096252D">
      <w:pPr>
        <w:numPr>
          <w:ilvl w:val="0"/>
          <w:numId w:val="56"/>
        </w:numPr>
        <w:tabs>
          <w:tab w:val="clear" w:pos="720"/>
        </w:tabs>
        <w:ind w:left="850" w:hanging="425"/>
        <w:contextualSpacing/>
        <w:rPr>
          <w:rFonts w:cs="Arial"/>
        </w:rPr>
      </w:pPr>
      <w:r w:rsidRPr="00020A7A">
        <w:rPr>
          <w:rFonts w:cs="Arial"/>
        </w:rPr>
        <w:t xml:space="preserve">The service information appears in the </w:t>
      </w:r>
      <w:r w:rsidRPr="00020A7A">
        <w:rPr>
          <w:rFonts w:cs="Arial"/>
          <w:b/>
          <w:bCs/>
        </w:rPr>
        <w:t>Services</w:t>
      </w:r>
      <w:r w:rsidRPr="00020A7A">
        <w:rPr>
          <w:rFonts w:cs="Arial"/>
        </w:rPr>
        <w:t xml:space="preserve"> section of the client record.</w:t>
      </w:r>
    </w:p>
    <w:p w14:paraId="45D77279" w14:textId="77777777" w:rsidR="0096252D" w:rsidRDefault="00020A7A" w:rsidP="0096252D">
      <w:pPr>
        <w:numPr>
          <w:ilvl w:val="0"/>
          <w:numId w:val="56"/>
        </w:numPr>
        <w:tabs>
          <w:tab w:val="clear" w:pos="720"/>
        </w:tabs>
        <w:ind w:left="850" w:hanging="425"/>
        <w:contextualSpacing/>
        <w:rPr>
          <w:rFonts w:cs="Arial"/>
        </w:rPr>
      </w:pPr>
      <w:r w:rsidRPr="0096252D">
        <w:rPr>
          <w:rFonts w:cs="Arial"/>
        </w:rPr>
        <w:t>The system updates the service start date when it receives commencement information from Services Australia.</w:t>
      </w:r>
    </w:p>
    <w:p w14:paraId="13BA83ED" w14:textId="01E1932A" w:rsidR="006B1316" w:rsidRPr="0096252D" w:rsidRDefault="006B1316" w:rsidP="0096252D">
      <w:pPr>
        <w:numPr>
          <w:ilvl w:val="0"/>
          <w:numId w:val="56"/>
        </w:numPr>
        <w:tabs>
          <w:tab w:val="clear" w:pos="720"/>
        </w:tabs>
        <w:ind w:left="850" w:hanging="425"/>
        <w:rPr>
          <w:rFonts w:cs="Arial"/>
        </w:rPr>
      </w:pPr>
      <w:r w:rsidRPr="0096252D">
        <w:rPr>
          <w:rFonts w:cs="Arial"/>
        </w:rPr>
        <w:t xml:space="preserve">The client information moves from </w:t>
      </w:r>
      <w:r w:rsidRPr="0096252D">
        <w:rPr>
          <w:rFonts w:cs="Arial"/>
          <w:b/>
          <w:bCs/>
        </w:rPr>
        <w:t>Accepted Services Pending</w:t>
      </w:r>
      <w:r w:rsidRPr="0096252D">
        <w:rPr>
          <w:rFonts w:cs="Arial"/>
        </w:rPr>
        <w:t xml:space="preserve"> to </w:t>
      </w:r>
      <w:r w:rsidRPr="0096252D">
        <w:rPr>
          <w:rFonts w:cs="Arial"/>
          <w:b/>
          <w:bCs/>
        </w:rPr>
        <w:t>Services in Place</w:t>
      </w:r>
      <w:r w:rsidRPr="0096252D">
        <w:rPr>
          <w:rFonts w:cs="Arial"/>
        </w:rPr>
        <w:t xml:space="preserve">. This happens for </w:t>
      </w:r>
      <w:r w:rsidRPr="0096252D">
        <w:rPr>
          <w:rStyle w:val="Strong"/>
          <w:rFonts w:cs="Arial"/>
          <w:b w:val="0"/>
        </w:rPr>
        <w:t xml:space="preserve">residential care including respite, transition care, and Commonwealth home support programme services, and </w:t>
      </w:r>
      <w:r w:rsidRPr="0096252D">
        <w:rPr>
          <w:rFonts w:cs="Arial"/>
        </w:rPr>
        <w:t xml:space="preserve">once a </w:t>
      </w:r>
      <w:r w:rsidRPr="0096252D">
        <w:rPr>
          <w:rFonts w:cs="Arial"/>
          <w:b/>
        </w:rPr>
        <w:t>Service start date</w:t>
      </w:r>
      <w:r w:rsidRPr="0096252D">
        <w:rPr>
          <w:rFonts w:cs="Arial"/>
        </w:rPr>
        <w:t xml:space="preserve"> is available, for </w:t>
      </w:r>
      <w:r w:rsidRPr="0096252D">
        <w:rPr>
          <w:rStyle w:val="Strong"/>
          <w:rFonts w:cs="Arial"/>
          <w:b w:val="0"/>
        </w:rPr>
        <w:t>Home Support services.</w:t>
      </w:r>
    </w:p>
    <w:p w14:paraId="25C1C10E" w14:textId="2FC4D25C" w:rsidR="00F47A03" w:rsidRPr="003A587B" w:rsidRDefault="002E7534" w:rsidP="00490078">
      <w:pPr>
        <w:rPr>
          <w:rFonts w:cs="Arial"/>
        </w:rPr>
      </w:pPr>
      <w:r w:rsidRPr="00F57C8E">
        <w:rPr>
          <w:rFonts w:cs="Arial"/>
          <w:noProof/>
        </w:rPr>
        <w:drawing>
          <wp:inline distT="0" distB="0" distL="0" distR="0" wp14:anchorId="2CC6D98E" wp14:editId="3D07B51A">
            <wp:extent cx="5231566" cy="922334"/>
            <wp:effectExtent l="19050" t="19050" r="26670" b="11430"/>
            <wp:docPr id="511737211" name="Picture 1" descr="Image of the Incoming Referrals page, showing the tabs available. Services In Place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37211" name="Picture 1" descr="Image of the Incoming Referrals page, showing the tabs available. Services In Place tab is highlighted"/>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52543" cy="926032"/>
                    </a:xfrm>
                    <a:prstGeom prst="rect">
                      <a:avLst/>
                    </a:prstGeom>
                    <a:noFill/>
                    <a:ln>
                      <a:solidFill>
                        <a:schemeClr val="accent1">
                          <a:lumMod val="75000"/>
                        </a:schemeClr>
                      </a:solidFill>
                    </a:ln>
                  </pic:spPr>
                </pic:pic>
              </a:graphicData>
            </a:graphic>
          </wp:inline>
        </w:drawing>
      </w:r>
    </w:p>
    <w:p w14:paraId="38DB10C6" w14:textId="726B0D0F" w:rsidR="003A5B37" w:rsidRPr="003A5B37" w:rsidRDefault="003A5B37" w:rsidP="00490078">
      <w:pPr>
        <w:pStyle w:val="Style1"/>
        <w:spacing w:before="120" w:beforeAutospacing="0" w:after="120" w:afterAutospacing="0" w:line="276" w:lineRule="auto"/>
        <w:ind w:left="426" w:hanging="426"/>
        <w:rPr>
          <w:lang w:val="en-AU"/>
        </w:rPr>
      </w:pPr>
      <w:r w:rsidRPr="0056206A">
        <w:rPr>
          <w:b/>
          <w:bCs/>
          <w:color w:val="C00000"/>
          <w:sz w:val="28"/>
          <w:szCs w:val="28"/>
          <w:lang w:val="en-US"/>
        </w:rPr>
        <w:t>!</w:t>
      </w:r>
      <w:r w:rsidRPr="009D07B6">
        <w:tab/>
      </w:r>
      <w:r w:rsidRPr="00490078">
        <w:rPr>
          <w:lang w:val="en-AU"/>
        </w:rPr>
        <w:t>The system automatically updates the service start date when Services Australia processes the Aged Care Entry Record (ACER).</w:t>
      </w:r>
      <w:r>
        <w:rPr>
          <w:b/>
          <w:bCs/>
          <w:lang w:val="en-AU"/>
        </w:rPr>
        <w:t xml:space="preserve"> </w:t>
      </w:r>
      <w:r w:rsidRPr="003A5B37">
        <w:rPr>
          <w:lang w:val="en-AU"/>
        </w:rPr>
        <w:t xml:space="preserve">To avoid funding issues, accept the client's service referral before you submit the ACER. Once Services Australia processes the ACER, the system moves the referral from the </w:t>
      </w:r>
      <w:r w:rsidRPr="003A5B37">
        <w:rPr>
          <w:b/>
          <w:bCs/>
          <w:lang w:val="en-AU"/>
        </w:rPr>
        <w:t>Accepted Services Pending</w:t>
      </w:r>
      <w:r w:rsidRPr="003A5B37">
        <w:rPr>
          <w:lang w:val="en-AU"/>
        </w:rPr>
        <w:t xml:space="preserve"> tab to the </w:t>
      </w:r>
      <w:r w:rsidRPr="003A5B37">
        <w:rPr>
          <w:b/>
          <w:bCs/>
          <w:lang w:val="en-AU"/>
        </w:rPr>
        <w:t>Services in Place</w:t>
      </w:r>
      <w:r w:rsidRPr="003A5B37">
        <w:rPr>
          <w:lang w:val="en-AU"/>
        </w:rPr>
        <w:t xml:space="preserve"> tab.</w:t>
      </w:r>
    </w:p>
    <w:p w14:paraId="1F2623C2" w14:textId="0FE0FBE0" w:rsidR="00F41821" w:rsidRPr="00CA0759" w:rsidRDefault="00F41821" w:rsidP="004978CF">
      <w:pPr>
        <w:pStyle w:val="Heading2"/>
      </w:pPr>
      <w:bookmarkStart w:id="675" w:name="_Updating_service_information"/>
      <w:bookmarkStart w:id="676" w:name="_Toc113880264"/>
      <w:bookmarkStart w:id="677" w:name="_Toc128738438"/>
      <w:bookmarkStart w:id="678" w:name="_Toc241847304"/>
      <w:bookmarkEnd w:id="675"/>
      <w:r w:rsidRPr="00CA0759">
        <w:lastRenderedPageBreak/>
        <w:t>Updating service information</w:t>
      </w:r>
      <w:bookmarkEnd w:id="676"/>
      <w:bookmarkEnd w:id="677"/>
      <w:bookmarkEnd w:id="678"/>
    </w:p>
    <w:p w14:paraId="346B63ED" w14:textId="77777777" w:rsidR="003B04BD" w:rsidRPr="003B04BD" w:rsidRDefault="003B04BD" w:rsidP="00490078">
      <w:pPr>
        <w:rPr>
          <w:lang w:eastAsia="en-AU"/>
        </w:rPr>
      </w:pPr>
      <w:r w:rsidRPr="003B04BD">
        <w:rPr>
          <w:lang w:eastAsia="en-AU"/>
        </w:rPr>
        <w:t xml:space="preserve">The </w:t>
      </w:r>
      <w:r w:rsidRPr="00490078">
        <w:rPr>
          <w:b/>
          <w:bCs/>
          <w:lang w:eastAsia="en-AU"/>
        </w:rPr>
        <w:t>Services in Place</w:t>
      </w:r>
      <w:r w:rsidRPr="003B04BD">
        <w:rPr>
          <w:lang w:eastAsia="en-AU"/>
        </w:rPr>
        <w:t xml:space="preserve"> tab in the </w:t>
      </w:r>
      <w:r w:rsidRPr="00490078">
        <w:rPr>
          <w:b/>
          <w:bCs/>
          <w:lang w:eastAsia="en-AU"/>
        </w:rPr>
        <w:t xml:space="preserve">Service Referrals </w:t>
      </w:r>
      <w:r w:rsidRPr="003B04BD">
        <w:rPr>
          <w:lang w:eastAsia="en-AU"/>
        </w:rPr>
        <w:t>section of the Services and Support Portal shows accepted services that include recorded service delivery information.</w:t>
      </w:r>
    </w:p>
    <w:p w14:paraId="56AA47FB" w14:textId="151D009C" w:rsidR="00421B2B" w:rsidRPr="009D07B6" w:rsidRDefault="006103FB" w:rsidP="00421B2B">
      <w:pPr>
        <w:pStyle w:val="Style1"/>
        <w:spacing w:before="120" w:beforeAutospacing="0" w:after="120" w:afterAutospacing="0" w:line="276" w:lineRule="auto"/>
        <w:ind w:left="425" w:right="0" w:hanging="425"/>
        <w:rPr>
          <w:lang w:val="en-US"/>
        </w:rPr>
      </w:pPr>
      <w:r w:rsidRPr="00CA0759">
        <w:rPr>
          <w:b/>
          <w:bCs/>
          <w:color w:val="C00000"/>
          <w:sz w:val="28"/>
          <w:szCs w:val="28"/>
          <w:lang w:val="en-US"/>
        </w:rPr>
        <w:t>!</w:t>
      </w:r>
      <w:r w:rsidRPr="00CA0759">
        <w:rPr>
          <w:color w:val="C00000"/>
          <w:lang w:val="en-US"/>
        </w:rPr>
        <w:t xml:space="preserve"> </w:t>
      </w:r>
      <w:r w:rsidRPr="009D07B6">
        <w:tab/>
      </w:r>
      <w:r w:rsidR="00421B2B">
        <w:rPr>
          <w:lang w:val="en-AU"/>
        </w:rPr>
        <w:t xml:space="preserve">For </w:t>
      </w:r>
      <w:r w:rsidR="00421B2B" w:rsidRPr="00421B2B">
        <w:rPr>
          <w:b/>
          <w:bCs/>
          <w:lang w:val="en-AU"/>
        </w:rPr>
        <w:t>Support at Home</w:t>
      </w:r>
      <w:r w:rsidR="00421B2B" w:rsidRPr="00421B2B">
        <w:rPr>
          <w:lang w:val="en-AU"/>
        </w:rPr>
        <w:t xml:space="preserve"> services, you cannot update service information because an assessor approves the required services.</w:t>
      </w:r>
      <w:r w:rsidR="00421B2B">
        <w:rPr>
          <w:lang w:val="en-AU"/>
        </w:rPr>
        <w:t xml:space="preserve"> </w:t>
      </w:r>
      <w:r w:rsidR="00421B2B" w:rsidRPr="00421B2B">
        <w:rPr>
          <w:lang w:val="en-AU"/>
        </w:rPr>
        <w:t xml:space="preserve">If the participant’s needs, goals, or circumstances change, or if they need additional services, </w:t>
      </w:r>
      <w:r w:rsidR="00421B2B">
        <w:rPr>
          <w:lang w:val="en-AU"/>
        </w:rPr>
        <w:t xml:space="preserve">a provider </w:t>
      </w:r>
      <w:r w:rsidR="00421B2B" w:rsidRPr="00421B2B">
        <w:rPr>
          <w:lang w:val="en-AU"/>
        </w:rPr>
        <w:t xml:space="preserve">can request a </w:t>
      </w:r>
      <w:r w:rsidR="00421B2B" w:rsidRPr="00421B2B">
        <w:rPr>
          <w:b/>
          <w:bCs/>
          <w:lang w:val="en-AU"/>
        </w:rPr>
        <w:t>Support Plan Review (SPR)</w:t>
      </w:r>
      <w:r w:rsidR="00421B2B" w:rsidRPr="00421B2B">
        <w:rPr>
          <w:lang w:val="en-AU"/>
        </w:rPr>
        <w:t>.</w:t>
      </w:r>
      <w:r w:rsidR="00421B2B">
        <w:rPr>
          <w:lang w:val="en-AU"/>
        </w:rPr>
        <w:t xml:space="preserve"> </w:t>
      </w:r>
      <w:r w:rsidR="00421B2B" w:rsidRPr="009D07B6">
        <w:rPr>
          <w:lang w:val="en-US"/>
        </w:rPr>
        <w:t xml:space="preserve">Refer to </w:t>
      </w:r>
      <w:hyperlink w:anchor="_Request_a_review">
        <w:r w:rsidR="00421B2B" w:rsidRPr="009D07B6">
          <w:rPr>
            <w:rStyle w:val="Hyperlink"/>
            <w:lang w:val="en-US"/>
          </w:rPr>
          <w:t>Requesting a Support Plan Review (SPR) to meet changing needs</w:t>
        </w:r>
      </w:hyperlink>
      <w:r w:rsidR="00421B2B">
        <w:rPr>
          <w:lang w:val="en-US"/>
        </w:rPr>
        <w:t xml:space="preserve"> for more information.</w:t>
      </w:r>
    </w:p>
    <w:p w14:paraId="3DDCAB17" w14:textId="1B2A76CE" w:rsidR="00143150" w:rsidRPr="00143150" w:rsidRDefault="00143150" w:rsidP="00374556">
      <w:pPr>
        <w:pStyle w:val="ListParagraph"/>
        <w:numPr>
          <w:ilvl w:val="0"/>
          <w:numId w:val="57"/>
        </w:numPr>
        <w:ind w:left="426" w:hanging="426"/>
      </w:pPr>
      <w:r w:rsidRPr="00143150">
        <w:rPr>
          <w:rFonts w:cs="Arial"/>
        </w:rPr>
        <w:t xml:space="preserve">Open the </w:t>
      </w:r>
      <w:r w:rsidRPr="00143150">
        <w:rPr>
          <w:rFonts w:cs="Arial"/>
          <w:b/>
          <w:bCs/>
        </w:rPr>
        <w:t>Services in Place</w:t>
      </w:r>
      <w:r w:rsidRPr="00143150">
        <w:rPr>
          <w:rFonts w:cs="Arial"/>
        </w:rPr>
        <w:t xml:space="preserve"> tab by selecting </w:t>
      </w:r>
      <w:r w:rsidRPr="00143150">
        <w:rPr>
          <w:rFonts w:cs="Arial"/>
          <w:b/>
          <w:bCs/>
        </w:rPr>
        <w:t>Service Referrals</w:t>
      </w:r>
      <w:r w:rsidRPr="00143150">
        <w:rPr>
          <w:rFonts w:cs="Arial"/>
        </w:rPr>
        <w:t xml:space="preserve"> from the home page, the navigation banner, or the menu in the top-left corner.</w:t>
      </w:r>
    </w:p>
    <w:p w14:paraId="7C71CD91" w14:textId="031516CA" w:rsidR="00F41821" w:rsidRPr="009D07B6" w:rsidRDefault="00EC07F6" w:rsidP="00C871C7">
      <w:pPr>
        <w:rPr>
          <w:rFonts w:cs="Arial"/>
        </w:rPr>
      </w:pPr>
      <w:r w:rsidRPr="009D07B6">
        <w:rPr>
          <w:rFonts w:cs="Arial"/>
          <w:noProof/>
        </w:rPr>
        <w:drawing>
          <wp:inline distT="0" distB="0" distL="0" distR="0" wp14:anchorId="5B17ED0B" wp14:editId="0116638D">
            <wp:extent cx="5742000" cy="1578186"/>
            <wp:effectExtent l="19050" t="19050" r="11430" b="22225"/>
            <wp:docPr id="2142" name="Picture 2142" descr="'Service Referrals' section of the service and support portal. The Services In Place tab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 name="Picture 2142" descr="'Service Referrals' section of the service and support portal. The Services In Place tab is highlighted. "/>
                    <pic:cNvPicPr/>
                  </pic:nvPicPr>
                  <pic:blipFill>
                    <a:blip r:embed="rId111"/>
                    <a:stretch>
                      <a:fillRect/>
                    </a:stretch>
                  </pic:blipFill>
                  <pic:spPr>
                    <a:xfrm>
                      <a:off x="0" y="0"/>
                      <a:ext cx="5742000" cy="1578186"/>
                    </a:xfrm>
                    <a:prstGeom prst="rect">
                      <a:avLst/>
                    </a:prstGeom>
                    <a:ln>
                      <a:solidFill>
                        <a:schemeClr val="accent1">
                          <a:lumMod val="75000"/>
                        </a:schemeClr>
                      </a:solidFill>
                    </a:ln>
                  </pic:spPr>
                </pic:pic>
              </a:graphicData>
            </a:graphic>
          </wp:inline>
        </w:drawing>
      </w:r>
    </w:p>
    <w:p w14:paraId="15BF9840" w14:textId="3DBD39FF" w:rsidR="009B7417" w:rsidRPr="009B7417" w:rsidRDefault="009B7417" w:rsidP="00374556">
      <w:pPr>
        <w:pStyle w:val="ListParagraph"/>
        <w:numPr>
          <w:ilvl w:val="0"/>
          <w:numId w:val="57"/>
        </w:numPr>
        <w:ind w:left="426" w:hanging="426"/>
        <w:contextualSpacing w:val="0"/>
        <w:rPr>
          <w:rFonts w:cs="Arial"/>
        </w:rPr>
      </w:pPr>
      <w:r w:rsidRPr="009B7417">
        <w:rPr>
          <w:rFonts w:cs="Arial"/>
        </w:rPr>
        <w:t xml:space="preserve">Find the service you want to update. </w:t>
      </w:r>
    </w:p>
    <w:p w14:paraId="00A9D14E" w14:textId="73D03AD3" w:rsidR="009B7417" w:rsidRPr="009B7417" w:rsidRDefault="009B7417" w:rsidP="0096252D">
      <w:pPr>
        <w:pStyle w:val="ListParagraph"/>
        <w:numPr>
          <w:ilvl w:val="0"/>
          <w:numId w:val="58"/>
        </w:numPr>
        <w:ind w:left="782" w:hanging="357"/>
        <w:rPr>
          <w:rFonts w:cs="Arial"/>
        </w:rPr>
      </w:pPr>
      <w:r w:rsidRPr="009B7417">
        <w:rPr>
          <w:rFonts w:cs="Arial"/>
        </w:rPr>
        <w:t xml:space="preserve">In List View, expand the client record and select </w:t>
      </w:r>
      <w:r w:rsidRPr="009B7417">
        <w:rPr>
          <w:rFonts w:cs="Arial"/>
          <w:b/>
          <w:bCs/>
        </w:rPr>
        <w:t>UPDATE SERVICE INFORMATION</w:t>
      </w:r>
    </w:p>
    <w:p w14:paraId="2F42F27C" w14:textId="5E1FAFD8" w:rsidR="009B7417" w:rsidRDefault="009B7417" w:rsidP="00BB2E93">
      <w:pPr>
        <w:pStyle w:val="ListParagraph"/>
        <w:numPr>
          <w:ilvl w:val="0"/>
          <w:numId w:val="58"/>
        </w:numPr>
        <w:ind w:left="782" w:hanging="357"/>
        <w:contextualSpacing w:val="0"/>
        <w:rPr>
          <w:rFonts w:cs="Arial"/>
        </w:rPr>
      </w:pPr>
      <w:r w:rsidRPr="009B7417">
        <w:rPr>
          <w:rFonts w:cs="Arial"/>
        </w:rPr>
        <w:t xml:space="preserve">In Card View, expand the client card and select </w:t>
      </w:r>
      <w:r w:rsidRPr="009B7417">
        <w:rPr>
          <w:rFonts w:cs="Arial"/>
          <w:b/>
          <w:bCs/>
        </w:rPr>
        <w:t>UPDATE SERVICE INFORMATION</w:t>
      </w:r>
      <w:r w:rsidRPr="009B7417">
        <w:rPr>
          <w:rFonts w:cs="Arial"/>
        </w:rPr>
        <w:t>.</w:t>
      </w:r>
    </w:p>
    <w:p w14:paraId="00F78FB1" w14:textId="36637E36" w:rsidR="00EB6986" w:rsidRPr="00EB6986" w:rsidRDefault="00EB6986" w:rsidP="00EB6986">
      <w:pPr>
        <w:ind w:left="426"/>
        <w:rPr>
          <w:lang w:eastAsia="en-AU"/>
        </w:rPr>
      </w:pPr>
      <w:r w:rsidRPr="00EB6986">
        <w:rPr>
          <w:lang w:eastAsia="en-AU"/>
        </w:rPr>
        <w:t xml:space="preserve">Update the service information and select </w:t>
      </w:r>
      <w:r w:rsidRPr="00EB6986">
        <w:rPr>
          <w:b/>
          <w:bCs/>
          <w:lang w:eastAsia="en-AU"/>
        </w:rPr>
        <w:t>SAVE CHANGES</w:t>
      </w:r>
      <w:r w:rsidRPr="00EB6986">
        <w:rPr>
          <w:lang w:eastAsia="en-AU"/>
        </w:rPr>
        <w:t xml:space="preserve">. </w:t>
      </w:r>
    </w:p>
    <w:p w14:paraId="3450395E" w14:textId="152AD1CE" w:rsidR="00EB6986" w:rsidRPr="00EB6986" w:rsidRDefault="00EB6986" w:rsidP="00EB6986">
      <w:pPr>
        <w:ind w:left="426"/>
        <w:rPr>
          <w:lang w:eastAsia="en-AU"/>
        </w:rPr>
      </w:pPr>
      <w:r w:rsidRPr="00EB6986">
        <w:rPr>
          <w:lang w:eastAsia="en-AU"/>
        </w:rPr>
        <w:t xml:space="preserve">The system updates the information in both the </w:t>
      </w:r>
      <w:r w:rsidRPr="00EB6986">
        <w:rPr>
          <w:b/>
          <w:bCs/>
          <w:lang w:eastAsia="en-AU"/>
        </w:rPr>
        <w:t>Services in Place</w:t>
      </w:r>
      <w:r w:rsidRPr="00EB6986">
        <w:rPr>
          <w:lang w:eastAsia="en-AU"/>
        </w:rPr>
        <w:t xml:space="preserve"> tab and the </w:t>
      </w:r>
      <w:r w:rsidRPr="00EB6986">
        <w:rPr>
          <w:b/>
          <w:bCs/>
          <w:lang w:eastAsia="en-AU"/>
        </w:rPr>
        <w:t>Services</w:t>
      </w:r>
      <w:r w:rsidRPr="00EB6986">
        <w:rPr>
          <w:lang w:eastAsia="en-AU"/>
        </w:rPr>
        <w:t xml:space="preserve"> tab of the client record.</w:t>
      </w:r>
    </w:p>
    <w:p w14:paraId="4DB4C91A" w14:textId="55331530" w:rsidR="0099083A" w:rsidRDefault="0099083A" w:rsidP="0099083A">
      <w:pPr>
        <w:pStyle w:val="Caption"/>
      </w:pPr>
      <w:r>
        <w:t xml:space="preserve">List </w:t>
      </w:r>
      <w:r w:rsidR="00BB2E93">
        <w:t>v</w:t>
      </w:r>
      <w:r>
        <w:t>iew</w:t>
      </w:r>
    </w:p>
    <w:p w14:paraId="48972D74" w14:textId="77777777" w:rsidR="00F41821" w:rsidRPr="009D07B6" w:rsidRDefault="00F41821" w:rsidP="00C871C7">
      <w:pPr>
        <w:rPr>
          <w:rStyle w:val="SubtleReference"/>
          <w:rFonts w:cs="Arial"/>
          <w:b/>
          <w:i/>
          <w:iCs/>
          <w:smallCaps w:val="0"/>
        </w:rPr>
      </w:pPr>
      <w:r w:rsidRPr="009D07B6">
        <w:rPr>
          <w:rFonts w:cs="Arial"/>
          <w:noProof/>
        </w:rPr>
        <w:drawing>
          <wp:inline distT="0" distB="0" distL="0" distR="0" wp14:anchorId="0CFBE312" wp14:editId="7B4F1637">
            <wp:extent cx="5742000" cy="1921549"/>
            <wp:effectExtent l="19050" t="19050" r="11430" b="21590"/>
            <wp:docPr id="211483545" name="Picture 211483545" descr="Client information in expanded list view with client, referral and service details. &#10;[button] UPDATE SERVICE INFORMA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545" name="Picture 211483545" descr="Client information in expanded list view with client, referral and service details. &#10;[button] UPDATE SERVICE INFORMATION (highlighted)"/>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42000" cy="1921549"/>
                    </a:xfrm>
                    <a:prstGeom prst="rect">
                      <a:avLst/>
                    </a:prstGeom>
                    <a:noFill/>
                    <a:ln>
                      <a:solidFill>
                        <a:schemeClr val="accent1">
                          <a:lumMod val="75000"/>
                        </a:schemeClr>
                      </a:solidFill>
                    </a:ln>
                  </pic:spPr>
                </pic:pic>
              </a:graphicData>
            </a:graphic>
          </wp:inline>
        </w:drawing>
      </w:r>
    </w:p>
    <w:p w14:paraId="7B1420F5" w14:textId="7BB8DC3A" w:rsidR="00703384" w:rsidRPr="009D07B6" w:rsidRDefault="00703384" w:rsidP="00C871C7">
      <w:pPr>
        <w:rPr>
          <w:rStyle w:val="SubtleReference"/>
          <w:rFonts w:cs="Arial"/>
          <w:b/>
          <w:i/>
          <w:iCs/>
          <w:smallCaps w:val="0"/>
        </w:rPr>
      </w:pPr>
      <w:r w:rsidRPr="00703384">
        <w:rPr>
          <w:rStyle w:val="SubtleReference"/>
          <w:rFonts w:cs="Arial"/>
          <w:b/>
          <w:i/>
          <w:iCs/>
          <w:smallCaps w:val="0"/>
          <w:noProof/>
        </w:rPr>
        <w:lastRenderedPageBreak/>
        <w:drawing>
          <wp:inline distT="0" distB="0" distL="0" distR="0" wp14:anchorId="7DE5964D" wp14:editId="3924A051">
            <wp:extent cx="5759450" cy="1929765"/>
            <wp:effectExtent l="19050" t="19050" r="12700" b="13335"/>
            <wp:docPr id="665425394" name="Picture 1" descr="Client information in expanded list view with client, referral and service details. &#10;[button] UPDATE SERVICE INFORMA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25394" name="Picture 1" descr="Client information in expanded list view with client, referral and service details. &#10;[button] UPDATE SERVICE INFORMATION (highlighted)"/>
                    <pic:cNvPicPr/>
                  </pic:nvPicPr>
                  <pic:blipFill>
                    <a:blip r:embed="rId113"/>
                    <a:stretch>
                      <a:fillRect/>
                    </a:stretch>
                  </pic:blipFill>
                  <pic:spPr>
                    <a:xfrm>
                      <a:off x="0" y="0"/>
                      <a:ext cx="5759450" cy="1929765"/>
                    </a:xfrm>
                    <a:prstGeom prst="rect">
                      <a:avLst/>
                    </a:prstGeom>
                    <a:ln>
                      <a:solidFill>
                        <a:schemeClr val="accent1">
                          <a:lumMod val="75000"/>
                        </a:schemeClr>
                      </a:solidFill>
                    </a:ln>
                  </pic:spPr>
                </pic:pic>
              </a:graphicData>
            </a:graphic>
          </wp:inline>
        </w:drawing>
      </w:r>
    </w:p>
    <w:p w14:paraId="6BDD0122" w14:textId="3352DDCF" w:rsidR="0099083A" w:rsidRDefault="0099083A" w:rsidP="0099083A">
      <w:pPr>
        <w:pStyle w:val="Caption"/>
      </w:pPr>
      <w:r>
        <w:t xml:space="preserve">Card </w:t>
      </w:r>
      <w:r w:rsidR="00BB2E93">
        <w:t>v</w:t>
      </w:r>
      <w:r>
        <w:t>iew</w:t>
      </w:r>
    </w:p>
    <w:p w14:paraId="42B3ADAC" w14:textId="01B62950" w:rsidR="007B6E86" w:rsidRPr="009D07B6" w:rsidRDefault="009B7155" w:rsidP="00C871C7">
      <w:pPr>
        <w:rPr>
          <w:rFonts w:cs="Arial"/>
        </w:rPr>
      </w:pPr>
      <w:r w:rsidRPr="009B7155">
        <w:rPr>
          <w:rFonts w:cs="Arial"/>
          <w:noProof/>
        </w:rPr>
        <w:drawing>
          <wp:inline distT="0" distB="0" distL="0" distR="0" wp14:anchorId="445B9C22" wp14:editId="1568F24A">
            <wp:extent cx="5759450" cy="3860800"/>
            <wp:effectExtent l="19050" t="19050" r="12700" b="25400"/>
            <wp:docPr id="964846741" name="Picture 1" descr="Expanded client information in expanded card view with client, referral and service details. &#10;[button] UPDATE SERVICE INFORMA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46741" name="Picture 1" descr="Expanded client information in expanded card view with client, referral and service details. &#10;[button] UPDATE SERVICE INFORMATION (highlighted)"/>
                    <pic:cNvPicPr/>
                  </pic:nvPicPr>
                  <pic:blipFill>
                    <a:blip r:embed="rId114"/>
                    <a:stretch>
                      <a:fillRect/>
                    </a:stretch>
                  </pic:blipFill>
                  <pic:spPr>
                    <a:xfrm>
                      <a:off x="0" y="0"/>
                      <a:ext cx="5759450" cy="3860800"/>
                    </a:xfrm>
                    <a:prstGeom prst="rect">
                      <a:avLst/>
                    </a:prstGeom>
                    <a:ln>
                      <a:solidFill>
                        <a:schemeClr val="accent1">
                          <a:lumMod val="75000"/>
                        </a:schemeClr>
                      </a:solidFill>
                    </a:ln>
                  </pic:spPr>
                </pic:pic>
              </a:graphicData>
            </a:graphic>
          </wp:inline>
        </w:drawing>
      </w:r>
    </w:p>
    <w:p w14:paraId="2F755BAB" w14:textId="4D53EAB1" w:rsidR="009A3F63" w:rsidRPr="009A3F63" w:rsidRDefault="009A3F63" w:rsidP="00374556">
      <w:pPr>
        <w:pStyle w:val="ListParagraph"/>
        <w:numPr>
          <w:ilvl w:val="0"/>
          <w:numId w:val="57"/>
        </w:numPr>
        <w:ind w:left="426" w:hanging="426"/>
      </w:pPr>
      <w:r w:rsidRPr="009A3F63">
        <w:rPr>
          <w:rFonts w:cs="Arial"/>
        </w:rPr>
        <w:t>Y</w:t>
      </w:r>
      <w:r w:rsidRPr="009A3F63">
        <w:t xml:space="preserve">ou can also update service information from the </w:t>
      </w:r>
      <w:r w:rsidRPr="009A3F63">
        <w:rPr>
          <w:b/>
          <w:bCs/>
        </w:rPr>
        <w:t>Services</w:t>
      </w:r>
      <w:r w:rsidRPr="009A3F63">
        <w:t xml:space="preserve"> tab in the client record.</w:t>
      </w:r>
    </w:p>
    <w:p w14:paraId="444A86A3" w14:textId="77777777" w:rsidR="009A3F63" w:rsidRPr="009A3F63" w:rsidRDefault="009A3F63" w:rsidP="0096252D">
      <w:pPr>
        <w:numPr>
          <w:ilvl w:val="0"/>
          <w:numId w:val="59"/>
        </w:numPr>
        <w:ind w:left="782" w:hanging="357"/>
        <w:contextualSpacing/>
        <w:rPr>
          <w:rFonts w:cs="Arial"/>
        </w:rPr>
      </w:pPr>
      <w:r w:rsidRPr="009A3F63">
        <w:rPr>
          <w:rFonts w:cs="Arial"/>
        </w:rPr>
        <w:t xml:space="preserve">Select </w:t>
      </w:r>
      <w:r w:rsidRPr="009A3F63">
        <w:rPr>
          <w:rFonts w:cs="Arial"/>
          <w:b/>
          <w:bCs/>
        </w:rPr>
        <w:t>UPDATE SERVICE INFORMATION</w:t>
      </w:r>
      <w:r w:rsidRPr="009A3F63">
        <w:rPr>
          <w:rFonts w:cs="Arial"/>
        </w:rPr>
        <w:t xml:space="preserve"> next to the relevant service.</w:t>
      </w:r>
    </w:p>
    <w:p w14:paraId="7A1BFB0B" w14:textId="77777777" w:rsidR="009A3F63" w:rsidRPr="009A3F63" w:rsidRDefault="009A3F63" w:rsidP="00BB2E93">
      <w:pPr>
        <w:numPr>
          <w:ilvl w:val="0"/>
          <w:numId w:val="59"/>
        </w:numPr>
        <w:ind w:left="782" w:hanging="357"/>
        <w:rPr>
          <w:rFonts w:cs="Arial"/>
        </w:rPr>
      </w:pPr>
      <w:r w:rsidRPr="009A3F63">
        <w:rPr>
          <w:rFonts w:cs="Arial"/>
        </w:rPr>
        <w:t xml:space="preserve">Make the required changes and select </w:t>
      </w:r>
      <w:r w:rsidRPr="009A3F63">
        <w:rPr>
          <w:rFonts w:cs="Arial"/>
          <w:b/>
          <w:bCs/>
        </w:rPr>
        <w:t>SAVE CHANGES</w:t>
      </w:r>
      <w:r w:rsidRPr="009A3F63">
        <w:rPr>
          <w:rFonts w:cs="Arial"/>
        </w:rPr>
        <w:t>.</w:t>
      </w:r>
    </w:p>
    <w:p w14:paraId="1CB0F5D3" w14:textId="75A5A296" w:rsidR="004A56E8" w:rsidRDefault="00014AD9" w:rsidP="00C871C7">
      <w:pPr>
        <w:rPr>
          <w:rFonts w:cs="Arial"/>
        </w:rPr>
      </w:pPr>
      <w:r w:rsidRPr="00014AD9">
        <w:rPr>
          <w:rFonts w:cs="Arial"/>
          <w:noProof/>
        </w:rPr>
        <w:lastRenderedPageBreak/>
        <w:drawing>
          <wp:inline distT="0" distB="0" distL="0" distR="0" wp14:anchorId="6E5B40D6" wp14:editId="67635F3C">
            <wp:extent cx="5759450" cy="2778125"/>
            <wp:effectExtent l="19050" t="19050" r="12700" b="22225"/>
            <wp:docPr id="748014011" name="Picture 1" descr="Services tab in the client record. &#10;Block with details on a current service in place covering referral and service details. &#10;[button] UPDATE SERVICE INFORMA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14011" name="Picture 1" descr="Services tab in the client record. &#10;Block with details on a current service in place covering referral and service details. &#10;[button] UPDATE SERVICE INFORMATION is highlighted"/>
                    <pic:cNvPicPr/>
                  </pic:nvPicPr>
                  <pic:blipFill>
                    <a:blip r:embed="rId115"/>
                    <a:stretch>
                      <a:fillRect/>
                    </a:stretch>
                  </pic:blipFill>
                  <pic:spPr>
                    <a:xfrm>
                      <a:off x="0" y="0"/>
                      <a:ext cx="5759450" cy="2778125"/>
                    </a:xfrm>
                    <a:prstGeom prst="rect">
                      <a:avLst/>
                    </a:prstGeom>
                    <a:ln>
                      <a:solidFill>
                        <a:schemeClr val="accent1">
                          <a:lumMod val="75000"/>
                        </a:schemeClr>
                      </a:solidFill>
                    </a:ln>
                  </pic:spPr>
                </pic:pic>
              </a:graphicData>
            </a:graphic>
          </wp:inline>
        </w:drawing>
      </w:r>
    </w:p>
    <w:p w14:paraId="2492440C" w14:textId="76F0AB35" w:rsidR="00F078E2" w:rsidRPr="00F078E2" w:rsidRDefault="00152264" w:rsidP="007B0AEA">
      <w:pPr>
        <w:pStyle w:val="Style1"/>
        <w:spacing w:before="120" w:beforeAutospacing="0" w:after="0" w:afterAutospacing="0" w:line="276" w:lineRule="auto"/>
        <w:ind w:left="431" w:hanging="431"/>
        <w:rPr>
          <w:lang w:val="en-AU"/>
        </w:rPr>
      </w:pPr>
      <w:r w:rsidRPr="00BE4230">
        <w:rPr>
          <w:b/>
          <w:bCs/>
          <w:color w:val="C00000"/>
          <w:sz w:val="28"/>
          <w:szCs w:val="28"/>
          <w:lang w:val="en-US"/>
        </w:rPr>
        <w:t>!</w:t>
      </w:r>
      <w:r w:rsidRPr="009D07B6">
        <w:tab/>
      </w:r>
      <w:r w:rsidR="00F078E2" w:rsidRPr="00F078E2">
        <w:rPr>
          <w:lang w:val="en-AU"/>
        </w:rPr>
        <w:t xml:space="preserve">If you cease a client’s service and select </w:t>
      </w:r>
      <w:r w:rsidR="00F078E2" w:rsidRPr="0066193A">
        <w:rPr>
          <w:b/>
          <w:bCs/>
          <w:lang w:val="en-AU"/>
        </w:rPr>
        <w:t>Client Deceased</w:t>
      </w:r>
      <w:r w:rsidR="00F078E2" w:rsidRPr="00F078E2">
        <w:rPr>
          <w:lang w:val="en-AU"/>
        </w:rPr>
        <w:t xml:space="preserve"> as the reason, the system changes the client’s status to </w:t>
      </w:r>
      <w:r w:rsidR="00F078E2" w:rsidRPr="0066193A">
        <w:rPr>
          <w:b/>
          <w:bCs/>
          <w:lang w:val="en-AU"/>
        </w:rPr>
        <w:t xml:space="preserve">Deceased </w:t>
      </w:r>
      <w:r w:rsidR="00F078E2" w:rsidRPr="00F078E2">
        <w:rPr>
          <w:lang w:val="en-AU"/>
        </w:rPr>
        <w:t>and makes the client record read-only.</w:t>
      </w:r>
      <w:r w:rsidR="00F078E2" w:rsidRPr="00F078E2">
        <w:rPr>
          <w:rFonts w:ascii="Segoe UI" w:hAnsi="Segoe UI" w:cs="Segoe UI"/>
          <w:szCs w:val="21"/>
          <w:lang w:eastAsia="en-AU"/>
        </w:rPr>
        <w:t xml:space="preserve"> </w:t>
      </w:r>
      <w:r w:rsidR="00F078E2" w:rsidRPr="00F078E2">
        <w:t xml:space="preserve">When you update a client’s status to </w:t>
      </w:r>
      <w:r w:rsidR="00F078E2" w:rsidRPr="00F078E2">
        <w:rPr>
          <w:b/>
          <w:bCs/>
        </w:rPr>
        <w:t>Deceased</w:t>
      </w:r>
      <w:r w:rsidR="00F078E2" w:rsidRPr="00F078E2">
        <w:t>, the system will:</w:t>
      </w:r>
      <w:r w:rsidR="009126E1">
        <w:br/>
      </w:r>
      <w:r w:rsidR="002D03DD" w:rsidRPr="007B0AEA">
        <w:rPr>
          <w:sz w:val="16"/>
          <w:szCs w:val="16"/>
        </w:rPr>
        <w:br/>
      </w:r>
      <w:r w:rsidR="0066193A" w:rsidRPr="00BB2E93">
        <w:rPr>
          <w:b/>
          <w:bCs/>
          <w:color w:val="2F5496" w:themeColor="accent1" w:themeShade="BF"/>
        </w:rPr>
        <w:t xml:space="preserve">1. </w:t>
      </w:r>
      <w:r w:rsidR="00F078E2" w:rsidRPr="00F078E2">
        <w:t>Recall any unaccepted service referrals.</w:t>
      </w:r>
      <w:r w:rsidR="002D03DD">
        <w:br/>
      </w:r>
      <w:r w:rsidR="0066193A" w:rsidRPr="00BB2E93">
        <w:rPr>
          <w:b/>
          <w:bCs/>
          <w:color w:val="2F5496" w:themeColor="accent1" w:themeShade="BF"/>
        </w:rPr>
        <w:t xml:space="preserve">2. </w:t>
      </w:r>
      <w:r w:rsidR="00F078E2" w:rsidRPr="00F078E2">
        <w:t xml:space="preserve">Cease all services currently in place. </w:t>
      </w:r>
      <w:r w:rsidR="002D03DD">
        <w:br/>
      </w:r>
      <w:r w:rsidR="0066193A" w:rsidRPr="00BB2E93">
        <w:rPr>
          <w:b/>
          <w:bCs/>
          <w:color w:val="2F5496" w:themeColor="accent1" w:themeShade="BF"/>
        </w:rPr>
        <w:t xml:space="preserve">3. </w:t>
      </w:r>
      <w:r w:rsidR="00F078E2" w:rsidRPr="00F078E2">
        <w:t xml:space="preserve">Cancel any assessments in progress. </w:t>
      </w:r>
      <w:r w:rsidR="002D03DD">
        <w:br/>
      </w:r>
      <w:r w:rsidR="0066193A" w:rsidRPr="00BB2E93">
        <w:rPr>
          <w:b/>
          <w:bCs/>
          <w:color w:val="2F5496" w:themeColor="accent1" w:themeShade="BF"/>
        </w:rPr>
        <w:t>4.</w:t>
      </w:r>
      <w:r w:rsidR="0066193A">
        <w:t xml:space="preserve"> </w:t>
      </w:r>
      <w:r w:rsidR="00F078E2" w:rsidRPr="00F078E2">
        <w:t>Revoke the client’s access to the client portal.</w:t>
      </w:r>
      <w:r w:rsidR="00043426">
        <w:br/>
      </w:r>
      <w:r w:rsidR="00043426" w:rsidRPr="007B0AEA">
        <w:rPr>
          <w:sz w:val="16"/>
          <w:szCs w:val="16"/>
          <w:lang w:val="en-AU"/>
        </w:rPr>
        <w:br/>
      </w:r>
      <w:r w:rsidR="00043426" w:rsidRPr="008B2789">
        <w:rPr>
          <w:lang w:val="en-AU"/>
        </w:rPr>
        <w:t>You can add notes and attachments to a client’s record for up to 14 days after you cease their services.</w:t>
      </w:r>
      <w:r w:rsidR="009126E1">
        <w:br/>
      </w:r>
      <w:r w:rsidR="002D03DD" w:rsidRPr="007B0AEA">
        <w:rPr>
          <w:sz w:val="16"/>
          <w:szCs w:val="16"/>
        </w:rPr>
        <w:br/>
      </w:r>
      <w:r w:rsidR="00F078E2" w:rsidRPr="00F078E2">
        <w:rPr>
          <w:lang w:val="en-AU"/>
        </w:rPr>
        <w:t xml:space="preserve">After the status changes to </w:t>
      </w:r>
      <w:r w:rsidR="00F078E2" w:rsidRPr="00F078E2">
        <w:rPr>
          <w:b/>
          <w:bCs/>
          <w:lang w:val="en-AU"/>
        </w:rPr>
        <w:t>Deceased</w:t>
      </w:r>
      <w:r w:rsidR="00F078E2" w:rsidRPr="00F078E2">
        <w:rPr>
          <w:lang w:val="en-AU"/>
        </w:rPr>
        <w:t>, My Aged Care will no longer send correspondence to the client or their support network. However, service providers will receive a notification reminding them to close or finalise any activities still in progress for the client.</w:t>
      </w:r>
      <w:r w:rsidR="009126E1">
        <w:rPr>
          <w:lang w:val="en-AU"/>
        </w:rPr>
        <w:br/>
      </w:r>
      <w:r w:rsidR="00411B67" w:rsidRPr="007B0AEA">
        <w:rPr>
          <w:sz w:val="16"/>
          <w:szCs w:val="16"/>
          <w:lang w:val="en-AU"/>
        </w:rPr>
        <w:br/>
      </w:r>
      <w:r w:rsidR="00411B67">
        <w:rPr>
          <w:lang w:val="en-AU"/>
        </w:rPr>
        <w:t>If the client is active in the Support at Home Priority System or has an assigned Support at Home classification, the system will remove the client from the Priority System and withdraw any assigned Support at Home funding.</w:t>
      </w:r>
    </w:p>
    <w:p w14:paraId="7E9237CA" w14:textId="2CDA7CAF" w:rsidR="00F41821" w:rsidRPr="000727BB" w:rsidRDefault="00F41821" w:rsidP="000727BB">
      <w:pPr>
        <w:pStyle w:val="Heading3"/>
      </w:pPr>
      <w:bookmarkStart w:id="679" w:name="_Toc239262899"/>
      <w:bookmarkStart w:id="680" w:name="_Toc239262900"/>
      <w:bookmarkStart w:id="681" w:name="_Toc239262901"/>
      <w:bookmarkStart w:id="682" w:name="_Toc113880265"/>
      <w:bookmarkStart w:id="683" w:name="_Toc128738439"/>
      <w:bookmarkStart w:id="684" w:name="_Toc241847305"/>
      <w:bookmarkEnd w:id="679"/>
      <w:bookmarkEnd w:id="680"/>
      <w:bookmarkEnd w:id="681"/>
      <w:r w:rsidRPr="000727BB">
        <w:t>Record</w:t>
      </w:r>
      <w:r w:rsidR="00DB0AFF">
        <w:t xml:space="preserve">ing </w:t>
      </w:r>
      <w:r w:rsidRPr="000727BB">
        <w:t>note of changes made to client service information</w:t>
      </w:r>
      <w:bookmarkEnd w:id="682"/>
      <w:bookmarkEnd w:id="683"/>
      <w:bookmarkEnd w:id="684"/>
    </w:p>
    <w:p w14:paraId="407556B4" w14:textId="5C69A22F" w:rsidR="00621FFB" w:rsidRPr="00621FFB" w:rsidRDefault="00621FFB" w:rsidP="00490078">
      <w:pPr>
        <w:rPr>
          <w:lang w:eastAsia="en-AU"/>
        </w:rPr>
      </w:pPr>
      <w:r w:rsidRPr="00621FFB">
        <w:rPr>
          <w:lang w:eastAsia="en-AU"/>
        </w:rPr>
        <w:t xml:space="preserve">My Aged Care </w:t>
      </w:r>
      <w:r>
        <w:rPr>
          <w:lang w:eastAsia="en-AU"/>
        </w:rPr>
        <w:t>C</w:t>
      </w:r>
      <w:r w:rsidRPr="00621FFB">
        <w:rPr>
          <w:lang w:eastAsia="en-AU"/>
        </w:rPr>
        <w:t xml:space="preserve">ontact </w:t>
      </w:r>
      <w:r>
        <w:rPr>
          <w:lang w:eastAsia="en-AU"/>
        </w:rPr>
        <w:t>C</w:t>
      </w:r>
      <w:r w:rsidRPr="00621FFB">
        <w:rPr>
          <w:lang w:eastAsia="en-AU"/>
        </w:rPr>
        <w:t>entre staff, assessors, and providers can view and add notes to a client’s record in the My Aged Care portals.</w:t>
      </w:r>
    </w:p>
    <w:p w14:paraId="01532D00" w14:textId="0E52F4BB" w:rsidR="006A37FF" w:rsidRPr="009D07B6" w:rsidRDefault="00091635" w:rsidP="00490078">
      <w:pPr>
        <w:spacing w:after="0"/>
        <w:rPr>
          <w:rFonts w:cs="Arial"/>
        </w:rPr>
      </w:pPr>
      <w:r w:rsidRPr="00091635">
        <w:rPr>
          <w:rFonts w:cs="Arial"/>
        </w:rPr>
        <w:t>If a client’s service delivery information changes significantly,</w:t>
      </w:r>
      <w:r>
        <w:rPr>
          <w:rFonts w:cs="Arial"/>
        </w:rPr>
        <w:t xml:space="preserve"> </w:t>
      </w:r>
      <w:hyperlink w:anchor="_Updating_service_information" w:history="1">
        <w:r w:rsidR="006A37FF" w:rsidRPr="009D07B6">
          <w:rPr>
            <w:rStyle w:val="Hyperlink"/>
            <w:rFonts w:cs="Arial"/>
          </w:rPr>
          <w:t>update the service information</w:t>
        </w:r>
      </w:hyperlink>
      <w:r w:rsidR="006A37FF" w:rsidRPr="009D07B6">
        <w:rPr>
          <w:rFonts w:cs="Arial"/>
        </w:rPr>
        <w:t xml:space="preserve"> and add a note to the client record.</w:t>
      </w:r>
    </w:p>
    <w:p w14:paraId="1896DFA7" w14:textId="56B27B38" w:rsidR="0031295F" w:rsidRPr="0031295F" w:rsidRDefault="00FC051E" w:rsidP="00490078">
      <w:pPr>
        <w:pStyle w:val="Style1"/>
        <w:spacing w:before="120" w:beforeAutospacing="0" w:after="120" w:afterAutospacing="0" w:line="276" w:lineRule="auto"/>
        <w:ind w:left="425" w:hanging="425"/>
        <w:rPr>
          <w:lang w:val="en-AU"/>
        </w:rPr>
      </w:pPr>
      <w:r w:rsidRPr="000F3580">
        <w:rPr>
          <w:b/>
          <w:bCs/>
          <w:color w:val="C00000"/>
          <w:sz w:val="28"/>
          <w:szCs w:val="28"/>
          <w:lang w:val="en-US"/>
        </w:rPr>
        <w:t xml:space="preserve"> </w:t>
      </w:r>
      <w:r w:rsidR="00152264" w:rsidRPr="000F3580">
        <w:rPr>
          <w:b/>
          <w:bCs/>
          <w:color w:val="C00000"/>
          <w:sz w:val="28"/>
          <w:szCs w:val="28"/>
          <w:lang w:val="en-US"/>
        </w:rPr>
        <w:t>!</w:t>
      </w:r>
      <w:r w:rsidR="00152264" w:rsidRPr="009D07B6">
        <w:tab/>
      </w:r>
      <w:r w:rsidR="002E0AC8" w:rsidRPr="002E0AC8">
        <w:rPr>
          <w:lang w:val="en-AU"/>
        </w:rPr>
        <w:t>If a client’s needs or circumstances change after their last assessment, you may need to request a review of their Support Plan.</w:t>
      </w:r>
      <w:r w:rsidR="0017199C">
        <w:rPr>
          <w:lang w:val="en-AU"/>
        </w:rPr>
        <w:t xml:space="preserve"> </w:t>
      </w:r>
      <w:r w:rsidR="0017199C" w:rsidRPr="0017199C">
        <w:t>To request a review, follow the process described in</w:t>
      </w:r>
      <w:r w:rsidR="0017199C">
        <w:t xml:space="preserve"> </w:t>
      </w:r>
      <w:hyperlink w:anchor="_Request_a_Support" w:history="1">
        <w:r w:rsidR="0017199C" w:rsidRPr="0031295F">
          <w:rPr>
            <w:rStyle w:val="Hyperlink"/>
          </w:rPr>
          <w:t>Request a Support Plan Review (SPR) to meet changing needs</w:t>
        </w:r>
      </w:hyperlink>
      <w:r w:rsidR="0017199C">
        <w:t xml:space="preserve">. </w:t>
      </w:r>
      <w:r w:rsidR="0031295F" w:rsidRPr="0031295F">
        <w:rPr>
          <w:lang w:val="en-AU"/>
        </w:rPr>
        <w:t xml:space="preserve">If the client requires a reassessment for residential aged care funding, follow the process described in </w:t>
      </w:r>
      <w:hyperlink w:anchor="_8.3_Requesting_Residential_1">
        <w:r w:rsidR="0031295F" w:rsidRPr="009D07B6">
          <w:rPr>
            <w:rStyle w:val="Hyperlink"/>
            <w:lang w:val="en-US"/>
          </w:rPr>
          <w:t>Requesting Residential Funding Reassessments</w:t>
        </w:r>
      </w:hyperlink>
      <w:r w:rsidR="0031295F">
        <w:t>.</w:t>
      </w:r>
    </w:p>
    <w:p w14:paraId="770A9304" w14:textId="77777777" w:rsidR="00E80F4E" w:rsidRPr="00E80F4E" w:rsidRDefault="00E80F4E" w:rsidP="0096252D">
      <w:pPr>
        <w:keepNext/>
        <w:keepLines/>
      </w:pPr>
      <w:r w:rsidRPr="00E80F4E">
        <w:lastRenderedPageBreak/>
        <w:t>Providers can add the following types of notes:</w:t>
      </w:r>
    </w:p>
    <w:p w14:paraId="6BB6F8B6" w14:textId="77777777" w:rsidR="00E80F4E" w:rsidRPr="00E80F4E" w:rsidRDefault="00E80F4E" w:rsidP="0096252D">
      <w:pPr>
        <w:pStyle w:val="ListParagraph"/>
        <w:numPr>
          <w:ilvl w:val="0"/>
          <w:numId w:val="60"/>
        </w:numPr>
        <w:ind w:left="357" w:hanging="357"/>
      </w:pPr>
      <w:r w:rsidRPr="00E80F4E">
        <w:rPr>
          <w:b/>
          <w:bCs/>
        </w:rPr>
        <w:t>Observations</w:t>
      </w:r>
      <w:r w:rsidRPr="00E80F4E">
        <w:t>: Information recorded during interactions with the client by a provider or assessor. Assessors and providers can view these notes.</w:t>
      </w:r>
    </w:p>
    <w:p w14:paraId="65704C7C" w14:textId="77777777" w:rsidR="00E80F4E" w:rsidRPr="00E80F4E" w:rsidRDefault="00E80F4E" w:rsidP="008440B7">
      <w:pPr>
        <w:pStyle w:val="ListParagraph"/>
        <w:numPr>
          <w:ilvl w:val="0"/>
          <w:numId w:val="60"/>
        </w:numPr>
        <w:ind w:left="357" w:hanging="357"/>
        <w:contextualSpacing w:val="0"/>
      </w:pPr>
      <w:r w:rsidRPr="00E80F4E">
        <w:rPr>
          <w:b/>
          <w:bCs/>
        </w:rPr>
        <w:t>Other</w:t>
      </w:r>
      <w:r w:rsidRPr="00E80F4E">
        <w:t>: Additional information about the client. Assessors, providers, and clients can view these notes.</w:t>
      </w:r>
    </w:p>
    <w:p w14:paraId="20332051" w14:textId="77777777" w:rsidR="00E80F4E" w:rsidRPr="00E80F4E" w:rsidRDefault="00E80F4E" w:rsidP="00490078">
      <w:r w:rsidRPr="00E80F4E">
        <w:t>Providers can only view notes with the following note types:</w:t>
      </w:r>
    </w:p>
    <w:p w14:paraId="646B9326" w14:textId="77777777" w:rsidR="00E80F4E" w:rsidRPr="00E80F4E" w:rsidRDefault="00E80F4E" w:rsidP="0096252D">
      <w:pPr>
        <w:pStyle w:val="ListParagraph"/>
        <w:numPr>
          <w:ilvl w:val="0"/>
          <w:numId w:val="61"/>
        </w:numPr>
        <w:spacing w:before="60" w:after="60"/>
        <w:ind w:left="357" w:hanging="357"/>
      </w:pPr>
      <w:r w:rsidRPr="00490078">
        <w:rPr>
          <w:b/>
          <w:bCs/>
        </w:rPr>
        <w:t>Client Story</w:t>
      </w:r>
    </w:p>
    <w:p w14:paraId="0DF8FCD6" w14:textId="77777777" w:rsidR="00E80F4E" w:rsidRPr="00E80F4E" w:rsidRDefault="00E80F4E" w:rsidP="0096252D">
      <w:pPr>
        <w:pStyle w:val="ListParagraph"/>
        <w:numPr>
          <w:ilvl w:val="0"/>
          <w:numId w:val="61"/>
        </w:numPr>
        <w:spacing w:before="60" w:after="60"/>
        <w:ind w:left="357" w:hanging="357"/>
      </w:pPr>
      <w:r w:rsidRPr="00490078">
        <w:rPr>
          <w:b/>
          <w:bCs/>
        </w:rPr>
        <w:t>Other</w:t>
      </w:r>
    </w:p>
    <w:p w14:paraId="24086407" w14:textId="1D151B39" w:rsidR="00E80F4E" w:rsidRPr="00E80F4E" w:rsidRDefault="00E80F4E" w:rsidP="008440B7">
      <w:pPr>
        <w:pStyle w:val="ListParagraph"/>
        <w:numPr>
          <w:ilvl w:val="0"/>
          <w:numId w:val="61"/>
        </w:numPr>
        <w:spacing w:before="60" w:after="60"/>
        <w:ind w:left="357" w:hanging="357"/>
        <w:contextualSpacing w:val="0"/>
      </w:pPr>
      <w:r w:rsidRPr="00490078">
        <w:rPr>
          <w:b/>
          <w:bCs/>
        </w:rPr>
        <w:t>Observations</w:t>
      </w:r>
      <w:r>
        <w:rPr>
          <w:b/>
          <w:bCs/>
        </w:rPr>
        <w:t>.</w:t>
      </w:r>
    </w:p>
    <w:p w14:paraId="6E470F47" w14:textId="77777777" w:rsidR="00BC714C" w:rsidRDefault="00E80F4E" w:rsidP="0031295F">
      <w:r w:rsidRPr="00E80F4E">
        <w:t xml:space="preserve">If My Aged Care </w:t>
      </w:r>
      <w:r>
        <w:t>C</w:t>
      </w:r>
      <w:r w:rsidRPr="00E80F4E">
        <w:t xml:space="preserve">ontact </w:t>
      </w:r>
      <w:r>
        <w:t>C</w:t>
      </w:r>
      <w:r w:rsidRPr="00E80F4E">
        <w:t xml:space="preserve">entre staff or an assessor adds a </w:t>
      </w:r>
      <w:proofErr w:type="gramStart"/>
      <w:r w:rsidRPr="00E80F4E">
        <w:rPr>
          <w:b/>
          <w:bCs/>
        </w:rPr>
        <w:t>Sensitive</w:t>
      </w:r>
      <w:proofErr w:type="gramEnd"/>
      <w:r w:rsidRPr="00E80F4E">
        <w:t xml:space="preserve"> note to a client’s record, the system displays a banner advising providers to contact the My Aged Care contact centre for more information.</w:t>
      </w:r>
      <w:r w:rsidR="009D6379">
        <w:t xml:space="preserve"> </w:t>
      </w:r>
    </w:p>
    <w:p w14:paraId="14247C67" w14:textId="34C7C115" w:rsidR="00E80F4E" w:rsidRPr="00E80F4E" w:rsidRDefault="00E80F4E" w:rsidP="00490078">
      <w:r w:rsidRPr="00E80F4E">
        <w:t>The contact centre will only share information from a sensitive note when it is relevant to the provider’s role in supporting the client.</w:t>
      </w:r>
    </w:p>
    <w:p w14:paraId="16286876" w14:textId="273C4638" w:rsidR="00934265" w:rsidRPr="009D07B6" w:rsidRDefault="00934265" w:rsidP="00C871C7">
      <w:pPr>
        <w:rPr>
          <w:rFonts w:cs="Arial"/>
        </w:rPr>
      </w:pPr>
      <w:r w:rsidRPr="009D07B6">
        <w:rPr>
          <w:rFonts w:cs="Arial"/>
          <w:noProof/>
        </w:rPr>
        <w:drawing>
          <wp:inline distT="0" distB="0" distL="0" distR="0" wp14:anchorId="4E5E9388" wp14:editId="68362D18">
            <wp:extent cx="5742000" cy="360429"/>
            <wp:effectExtent l="19050" t="19050" r="11430" b="20955"/>
            <wp:docPr id="9" name="Picture 9" descr="Green banner with tick icon. &#10;[text] 'This client has a sensitive note on their record. Please call My Aged Care on 1800 200 422 for further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een banner with tick icon. &#10;[text] 'This client has a sensitive note on their record. Please call My Aged Care on 1800 200 422 for further information. "/>
                    <pic:cNvPicPr/>
                  </pic:nvPicPr>
                  <pic:blipFill rotWithShape="1">
                    <a:blip r:embed="rId116"/>
                    <a:srcRect l="1004" t="8564" r="927"/>
                    <a:stretch/>
                  </pic:blipFill>
                  <pic:spPr bwMode="auto">
                    <a:xfrm>
                      <a:off x="0" y="0"/>
                      <a:ext cx="5742000" cy="360429"/>
                    </a:xfrm>
                    <a:prstGeom prst="rect">
                      <a:avLst/>
                    </a:prstGeom>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938CD39" w14:textId="7936D9D1" w:rsidR="00F41821" w:rsidRPr="009D07B6" w:rsidRDefault="000848FF" w:rsidP="00C871C7">
      <w:pPr>
        <w:rPr>
          <w:rFonts w:cs="Arial"/>
        </w:rPr>
      </w:pPr>
      <w:r>
        <w:rPr>
          <w:rFonts w:cs="Arial"/>
        </w:rPr>
        <w:t>To</w:t>
      </w:r>
      <w:r w:rsidR="00F41821" w:rsidRPr="009D07B6">
        <w:rPr>
          <w:rFonts w:cs="Arial"/>
        </w:rPr>
        <w:t xml:space="preserve"> add a note to the client record</w:t>
      </w:r>
      <w:r w:rsidR="00472D0E" w:rsidRPr="009D07B6">
        <w:rPr>
          <w:rFonts w:cs="Arial"/>
        </w:rPr>
        <w:t>:</w:t>
      </w:r>
    </w:p>
    <w:p w14:paraId="3992EDD3" w14:textId="6CCC6481" w:rsidR="007C0AC9" w:rsidRPr="007C0AC9" w:rsidRDefault="007C0AC9" w:rsidP="00374556">
      <w:pPr>
        <w:pStyle w:val="ListParagraph"/>
        <w:numPr>
          <w:ilvl w:val="1"/>
          <w:numId w:val="60"/>
        </w:numPr>
        <w:ind w:left="426" w:hanging="426"/>
        <w:contextualSpacing w:val="0"/>
        <w:rPr>
          <w:lang w:eastAsia="en-AU"/>
        </w:rPr>
      </w:pPr>
      <w:r w:rsidRPr="007C0AC9">
        <w:rPr>
          <w:lang w:eastAsia="en-AU"/>
        </w:rPr>
        <w:t xml:space="preserve">Open the client record and select the </w:t>
      </w:r>
      <w:r w:rsidRPr="007C0AC9">
        <w:rPr>
          <w:b/>
          <w:bCs/>
          <w:lang w:eastAsia="en-AU"/>
        </w:rPr>
        <w:t>Notes</w:t>
      </w:r>
      <w:r w:rsidRPr="007C0AC9">
        <w:rPr>
          <w:lang w:eastAsia="en-AU"/>
        </w:rPr>
        <w:t xml:space="preserve"> tab.</w:t>
      </w:r>
    </w:p>
    <w:p w14:paraId="56758D53" w14:textId="77777777" w:rsidR="008440B7" w:rsidRDefault="007C0AC9" w:rsidP="00230B9D">
      <w:pPr>
        <w:pStyle w:val="ListParagraph"/>
        <w:numPr>
          <w:ilvl w:val="0"/>
          <w:numId w:val="62"/>
        </w:numPr>
        <w:spacing w:before="60" w:after="60"/>
        <w:ind w:left="782" w:hanging="357"/>
        <w:rPr>
          <w:lang w:eastAsia="en-AU"/>
        </w:rPr>
      </w:pPr>
      <w:r w:rsidRPr="007C0AC9">
        <w:rPr>
          <w:lang w:eastAsia="en-AU"/>
        </w:rPr>
        <w:t>The client’s existing notes will display.</w:t>
      </w:r>
    </w:p>
    <w:p w14:paraId="0DCF4B11" w14:textId="710B3823" w:rsidR="007C0AC9" w:rsidRPr="007C0AC9" w:rsidRDefault="007C0AC9" w:rsidP="008440B7">
      <w:pPr>
        <w:pStyle w:val="ListParagraph"/>
        <w:numPr>
          <w:ilvl w:val="0"/>
          <w:numId w:val="62"/>
        </w:numPr>
        <w:spacing w:before="60" w:after="60"/>
        <w:ind w:left="782" w:hanging="357"/>
        <w:contextualSpacing w:val="0"/>
        <w:rPr>
          <w:lang w:eastAsia="en-AU"/>
        </w:rPr>
      </w:pPr>
      <w:r w:rsidRPr="007C0AC9">
        <w:rPr>
          <w:lang w:eastAsia="en-AU"/>
        </w:rPr>
        <w:t>For more information about accessing a client record,</w:t>
      </w:r>
      <w:r>
        <w:rPr>
          <w:lang w:eastAsia="en-AU"/>
        </w:rPr>
        <w:t xml:space="preserve"> refer to </w:t>
      </w:r>
      <w:hyperlink r:id="rId117" w:history="1">
        <w:r w:rsidRPr="008440B7">
          <w:rPr>
            <w:rStyle w:val="Hyperlink"/>
            <w:rFonts w:cs="Arial"/>
          </w:rPr>
          <w:t>My Aged Care Service and Support Portal user guide – The client record</w:t>
        </w:r>
      </w:hyperlink>
      <w:r>
        <w:t>.</w:t>
      </w:r>
    </w:p>
    <w:p w14:paraId="30B39E88" w14:textId="77777777" w:rsidR="00F41821" w:rsidRPr="009D07B6" w:rsidRDefault="00F41821" w:rsidP="00C871C7">
      <w:pPr>
        <w:rPr>
          <w:rFonts w:cs="Arial"/>
        </w:rPr>
      </w:pPr>
      <w:r w:rsidRPr="009D07B6">
        <w:rPr>
          <w:rFonts w:cs="Arial"/>
          <w:noProof/>
        </w:rPr>
        <w:drawing>
          <wp:inline distT="0" distB="0" distL="0" distR="0" wp14:anchorId="1F5AEAAD" wp14:editId="0B7CE493">
            <wp:extent cx="5709230" cy="643462"/>
            <wp:effectExtent l="19050" t="19050" r="25400" b="23495"/>
            <wp:docPr id="78849" name="Picture 78849" descr="Client record - Notes tab is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9" name="Picture 78849" descr="Client record - Notes tab is highlighted.&#10;&#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812603" cy="655113"/>
                    </a:xfrm>
                    <a:prstGeom prst="rect">
                      <a:avLst/>
                    </a:prstGeom>
                    <a:noFill/>
                    <a:ln>
                      <a:solidFill>
                        <a:schemeClr val="accent1">
                          <a:lumMod val="75000"/>
                        </a:schemeClr>
                      </a:solidFill>
                    </a:ln>
                  </pic:spPr>
                </pic:pic>
              </a:graphicData>
            </a:graphic>
          </wp:inline>
        </w:drawing>
      </w:r>
    </w:p>
    <w:p w14:paraId="6072F929" w14:textId="77777777" w:rsidR="00FD7047" w:rsidRPr="00FD7047" w:rsidRDefault="00FD7047" w:rsidP="00374556">
      <w:pPr>
        <w:pStyle w:val="ListParagraph"/>
        <w:numPr>
          <w:ilvl w:val="1"/>
          <w:numId w:val="60"/>
        </w:numPr>
        <w:ind w:left="426" w:hanging="426"/>
      </w:pPr>
      <w:r w:rsidRPr="00FD7047">
        <w:t xml:space="preserve">Select </w:t>
      </w:r>
      <w:r w:rsidRPr="00FD7047">
        <w:rPr>
          <w:b/>
          <w:bCs/>
        </w:rPr>
        <w:t>ADD A NOTE</w:t>
      </w:r>
      <w:r w:rsidRPr="00FD7047">
        <w:t>.</w:t>
      </w:r>
    </w:p>
    <w:p w14:paraId="35CD95C0" w14:textId="77777777" w:rsidR="00FD7047" w:rsidRPr="00FD7047" w:rsidRDefault="00FD7047" w:rsidP="00230B9D">
      <w:pPr>
        <w:numPr>
          <w:ilvl w:val="0"/>
          <w:numId w:val="63"/>
        </w:numPr>
        <w:spacing w:before="60" w:after="60"/>
        <w:ind w:left="782" w:hanging="357"/>
        <w:contextualSpacing/>
        <w:rPr>
          <w:rFonts w:cs="Arial"/>
        </w:rPr>
      </w:pPr>
      <w:r w:rsidRPr="00FD7047">
        <w:rPr>
          <w:rFonts w:cs="Arial"/>
        </w:rPr>
        <w:t xml:space="preserve">Choose the appropriate </w:t>
      </w:r>
      <w:r w:rsidRPr="00FD7047">
        <w:rPr>
          <w:rFonts w:cs="Arial"/>
          <w:b/>
          <w:bCs/>
        </w:rPr>
        <w:t>Note Type</w:t>
      </w:r>
      <w:r w:rsidRPr="00FD7047">
        <w:rPr>
          <w:rFonts w:cs="Arial"/>
        </w:rPr>
        <w:t>.</w:t>
      </w:r>
    </w:p>
    <w:p w14:paraId="2AF6CA42" w14:textId="77777777" w:rsidR="00FD7047" w:rsidRPr="00FD7047" w:rsidRDefault="00FD7047" w:rsidP="00230B9D">
      <w:pPr>
        <w:numPr>
          <w:ilvl w:val="0"/>
          <w:numId w:val="63"/>
        </w:numPr>
        <w:spacing w:before="60" w:after="60"/>
        <w:ind w:left="782" w:hanging="357"/>
        <w:contextualSpacing/>
        <w:rPr>
          <w:rFonts w:cs="Arial"/>
        </w:rPr>
      </w:pPr>
      <w:r w:rsidRPr="00FD7047">
        <w:rPr>
          <w:rFonts w:cs="Arial"/>
        </w:rPr>
        <w:t>Enter a description.</w:t>
      </w:r>
    </w:p>
    <w:p w14:paraId="6295BCE3" w14:textId="414A4A7C" w:rsidR="000F6BE4" w:rsidRPr="009D07B6" w:rsidRDefault="00FD7047" w:rsidP="00C871C7">
      <w:pPr>
        <w:numPr>
          <w:ilvl w:val="0"/>
          <w:numId w:val="63"/>
        </w:numPr>
        <w:spacing w:before="60" w:after="60"/>
        <w:ind w:left="782" w:hanging="357"/>
        <w:rPr>
          <w:rFonts w:cs="Arial"/>
        </w:rPr>
      </w:pPr>
      <w:r w:rsidRPr="00FD7047">
        <w:rPr>
          <w:rFonts w:cs="Arial"/>
        </w:rPr>
        <w:t xml:space="preserve">Select </w:t>
      </w:r>
      <w:r w:rsidRPr="00FD7047">
        <w:rPr>
          <w:rFonts w:cs="Arial"/>
          <w:b/>
          <w:bCs/>
        </w:rPr>
        <w:t>SAVE</w:t>
      </w:r>
      <w:r w:rsidRPr="00FD7047">
        <w:rPr>
          <w:rFonts w:cs="Arial"/>
        </w:rPr>
        <w:t xml:space="preserve"> to add the note to the client record.</w:t>
      </w:r>
    </w:p>
    <w:p w14:paraId="44B5980B" w14:textId="3F1DF829" w:rsidR="000B6EAA" w:rsidRPr="009D07B6" w:rsidRDefault="000B6EAA" w:rsidP="00C871C7">
      <w:pPr>
        <w:rPr>
          <w:rFonts w:cs="Arial"/>
        </w:rPr>
      </w:pPr>
      <w:r w:rsidRPr="000B6EAA">
        <w:rPr>
          <w:rFonts w:cs="Arial"/>
          <w:noProof/>
        </w:rPr>
        <w:drawing>
          <wp:inline distT="0" distB="0" distL="0" distR="0" wp14:anchorId="7BC6226B" wp14:editId="17F148A2">
            <wp:extent cx="4987123" cy="2797078"/>
            <wp:effectExtent l="19050" t="19050" r="23495" b="22860"/>
            <wp:docPr id="70295520" name="Picture 1" descr="Notes tab of the client record. Under 'filter by' section, the ADD A NOTE button is highlighted. &#10;&#10;'Add a note' pop up, with fields to add type of note, end date and description. SAVE button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95520" name="Picture 1" descr="Notes tab of the client record. Under 'filter by' section, the ADD A NOTE button is highlighted. &#10;&#10;'Add a note' pop up, with fields to add type of note, end date and description. SAVE button is highlighted. &#10;"/>
                    <pic:cNvPicPr/>
                  </pic:nvPicPr>
                  <pic:blipFill>
                    <a:blip r:embed="rId119"/>
                    <a:stretch>
                      <a:fillRect/>
                    </a:stretch>
                  </pic:blipFill>
                  <pic:spPr>
                    <a:xfrm>
                      <a:off x="0" y="0"/>
                      <a:ext cx="5000942" cy="2804828"/>
                    </a:xfrm>
                    <a:prstGeom prst="rect">
                      <a:avLst/>
                    </a:prstGeom>
                    <a:ln>
                      <a:solidFill>
                        <a:schemeClr val="accent1">
                          <a:lumMod val="75000"/>
                        </a:schemeClr>
                      </a:solidFill>
                    </a:ln>
                  </pic:spPr>
                </pic:pic>
              </a:graphicData>
            </a:graphic>
          </wp:inline>
        </w:drawing>
      </w:r>
    </w:p>
    <w:p w14:paraId="10FBEB0E" w14:textId="77777777" w:rsidR="00EA6264" w:rsidRPr="00EA6264" w:rsidRDefault="00EA6264" w:rsidP="00490078">
      <w:pPr>
        <w:ind w:left="426"/>
        <w:rPr>
          <w:rFonts w:cs="Arial"/>
        </w:rPr>
      </w:pPr>
      <w:r w:rsidRPr="00EA6264">
        <w:rPr>
          <w:rFonts w:cs="Arial"/>
        </w:rPr>
        <w:lastRenderedPageBreak/>
        <w:t xml:space="preserve">Alternatively, from the </w:t>
      </w:r>
      <w:r w:rsidRPr="00EA6264">
        <w:rPr>
          <w:rFonts w:cs="Arial"/>
          <w:b/>
          <w:bCs/>
        </w:rPr>
        <w:t>Client Details</w:t>
      </w:r>
      <w:r w:rsidRPr="00EA6264">
        <w:rPr>
          <w:rFonts w:cs="Arial"/>
        </w:rPr>
        <w:t xml:space="preserve"> tab, select </w:t>
      </w:r>
      <w:r w:rsidRPr="00EA6264">
        <w:rPr>
          <w:rFonts w:cs="Arial"/>
          <w:b/>
          <w:bCs/>
        </w:rPr>
        <w:t>ADD A NOTE</w:t>
      </w:r>
      <w:r w:rsidRPr="00EA6264">
        <w:rPr>
          <w:rFonts w:cs="Arial"/>
        </w:rPr>
        <w:t xml:space="preserve"> in the </w:t>
      </w:r>
      <w:r w:rsidRPr="00EA6264">
        <w:rPr>
          <w:rFonts w:cs="Arial"/>
          <w:b/>
          <w:bCs/>
        </w:rPr>
        <w:t>Current Notes</w:t>
      </w:r>
      <w:r w:rsidRPr="00EA6264">
        <w:rPr>
          <w:rFonts w:cs="Arial"/>
        </w:rPr>
        <w:t xml:space="preserve"> section.</w:t>
      </w:r>
    </w:p>
    <w:p w14:paraId="234EF32E" w14:textId="4912EED1" w:rsidR="00F41821" w:rsidRPr="009D07B6" w:rsidRDefault="005A3FB8" w:rsidP="00C871C7">
      <w:pPr>
        <w:rPr>
          <w:rFonts w:cs="Arial"/>
        </w:rPr>
      </w:pPr>
      <w:r w:rsidRPr="005A3FB8">
        <w:rPr>
          <w:rFonts w:cs="Arial"/>
          <w:noProof/>
        </w:rPr>
        <w:drawing>
          <wp:inline distT="0" distB="0" distL="0" distR="0" wp14:anchorId="7660AEF3" wp14:editId="6292A89D">
            <wp:extent cx="4889291" cy="3530316"/>
            <wp:effectExtent l="19050" t="19050" r="26035" b="13335"/>
            <wp:docPr id="1863140452" name="Picture 1" descr="Client record - client details tab.&#10;&#10;ADD A NOTE button is highlighted in the 'current notes' sec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40452" name="Picture 1" descr="Client record - client details tab.&#10;&#10;ADD A NOTE button is highlighted in the 'current notes' section. &#10;"/>
                    <pic:cNvPicPr/>
                  </pic:nvPicPr>
                  <pic:blipFill>
                    <a:blip r:embed="rId120"/>
                    <a:stretch>
                      <a:fillRect/>
                    </a:stretch>
                  </pic:blipFill>
                  <pic:spPr>
                    <a:xfrm>
                      <a:off x="0" y="0"/>
                      <a:ext cx="4892399" cy="3532560"/>
                    </a:xfrm>
                    <a:prstGeom prst="rect">
                      <a:avLst/>
                    </a:prstGeom>
                    <a:ln>
                      <a:solidFill>
                        <a:schemeClr val="accent1">
                          <a:lumMod val="75000"/>
                        </a:schemeClr>
                      </a:solidFill>
                    </a:ln>
                  </pic:spPr>
                </pic:pic>
              </a:graphicData>
            </a:graphic>
          </wp:inline>
        </w:drawing>
      </w:r>
    </w:p>
    <w:p w14:paraId="5EB719F2" w14:textId="33ACDC39" w:rsidR="007A2A0B" w:rsidRPr="007A2A0B" w:rsidRDefault="007A2A0B" w:rsidP="00374556">
      <w:pPr>
        <w:pStyle w:val="ListParagraph"/>
        <w:numPr>
          <w:ilvl w:val="1"/>
          <w:numId w:val="60"/>
        </w:numPr>
        <w:ind w:left="426" w:hanging="426"/>
        <w:rPr>
          <w:rFonts w:cs="Arial"/>
        </w:rPr>
      </w:pPr>
      <w:r w:rsidRPr="007A2A0B">
        <w:rPr>
          <w:rFonts w:cs="Arial"/>
        </w:rPr>
        <w:t xml:space="preserve">You can add </w:t>
      </w:r>
      <w:r w:rsidRPr="007A2A0B">
        <w:rPr>
          <w:rFonts w:cs="Arial"/>
          <w:b/>
          <w:bCs/>
        </w:rPr>
        <w:t>Other</w:t>
      </w:r>
      <w:r w:rsidRPr="007A2A0B">
        <w:rPr>
          <w:rFonts w:cs="Arial"/>
        </w:rPr>
        <w:t xml:space="preserve"> and </w:t>
      </w:r>
      <w:r w:rsidRPr="007A2A0B">
        <w:rPr>
          <w:rFonts w:cs="Arial"/>
          <w:b/>
          <w:bCs/>
        </w:rPr>
        <w:t>Observations</w:t>
      </w:r>
      <w:r w:rsidRPr="007A2A0B">
        <w:rPr>
          <w:rFonts w:cs="Arial"/>
        </w:rPr>
        <w:t xml:space="preserve"> notes to the records of any clients referred to your outlet, including clients in the </w:t>
      </w:r>
      <w:r w:rsidRPr="007A2A0B">
        <w:rPr>
          <w:rFonts w:cs="Arial"/>
          <w:b/>
          <w:bCs/>
        </w:rPr>
        <w:t>Incoming Referrals</w:t>
      </w:r>
      <w:r w:rsidRPr="007A2A0B">
        <w:rPr>
          <w:rFonts w:cs="Arial"/>
        </w:rPr>
        <w:t xml:space="preserve"> tab.</w:t>
      </w:r>
    </w:p>
    <w:p w14:paraId="316B41AA" w14:textId="62031C92" w:rsidR="007A2A0B" w:rsidRPr="007A2A0B" w:rsidRDefault="007A2A0B" w:rsidP="00490078">
      <w:pPr>
        <w:ind w:left="426"/>
        <w:rPr>
          <w:rFonts w:cs="Arial"/>
        </w:rPr>
      </w:pPr>
      <w:r w:rsidRPr="007A2A0B">
        <w:rPr>
          <w:rFonts w:cs="Arial"/>
        </w:rPr>
        <w:t xml:space="preserve">My Aged Care </w:t>
      </w:r>
      <w:r>
        <w:rPr>
          <w:rFonts w:cs="Arial"/>
        </w:rPr>
        <w:t>C</w:t>
      </w:r>
      <w:r w:rsidRPr="007A2A0B">
        <w:rPr>
          <w:rFonts w:cs="Arial"/>
        </w:rPr>
        <w:t xml:space="preserve">ontact </w:t>
      </w:r>
      <w:r>
        <w:rPr>
          <w:rFonts w:cs="Arial"/>
        </w:rPr>
        <w:t>C</w:t>
      </w:r>
      <w:r w:rsidRPr="007A2A0B">
        <w:rPr>
          <w:rFonts w:cs="Arial"/>
        </w:rPr>
        <w:t>entre staff, assessors, and other providers supporting the client can view these notes.</w:t>
      </w:r>
    </w:p>
    <w:p w14:paraId="3D9B9946" w14:textId="7CF6C4F6" w:rsidR="00231A0B" w:rsidRPr="00231A0B" w:rsidRDefault="007A2A0B" w:rsidP="00231A0B">
      <w:pPr>
        <w:ind w:left="426"/>
        <w:rPr>
          <w:rFonts w:cs="Arial"/>
        </w:rPr>
      </w:pPr>
      <w:r>
        <w:rPr>
          <w:rFonts w:cs="Arial"/>
        </w:rPr>
        <w:t xml:space="preserve">Select the </w:t>
      </w:r>
      <w:r w:rsidR="00E730E1" w:rsidRPr="009D07B6">
        <w:rPr>
          <w:rFonts w:cs="Arial"/>
        </w:rPr>
        <w:t xml:space="preserve">blue </w:t>
      </w:r>
      <w:r w:rsidR="00432C00" w:rsidRPr="009D07B6">
        <w:rPr>
          <w:rFonts w:cs="Arial"/>
        </w:rPr>
        <w:t xml:space="preserve">question mark </w:t>
      </w:r>
      <w:r>
        <w:rPr>
          <w:rFonts w:cs="Arial"/>
        </w:rPr>
        <w:t>icon</w:t>
      </w:r>
      <w:r w:rsidR="00432C00" w:rsidRPr="009D07B6">
        <w:rPr>
          <w:rFonts w:cs="Arial"/>
        </w:rPr>
        <w:t xml:space="preserve"> </w:t>
      </w:r>
      <w:r w:rsidR="00231A0B" w:rsidRPr="00231A0B">
        <w:rPr>
          <w:rFonts w:cs="Arial"/>
        </w:rPr>
        <w:t>for information about each note type and who can view it.</w:t>
      </w:r>
    </w:p>
    <w:p w14:paraId="6437645B" w14:textId="2E9B4BCF" w:rsidR="007823C9" w:rsidRPr="00286BAA" w:rsidRDefault="00231A0B" w:rsidP="00490078">
      <w:pPr>
        <w:ind w:left="426"/>
        <w:rPr>
          <w:rFonts w:cs="Arial"/>
        </w:rPr>
      </w:pPr>
      <w:r w:rsidRPr="00231A0B">
        <w:rPr>
          <w:rFonts w:cs="Arial"/>
        </w:rPr>
        <w:t xml:space="preserve">For more information about note types and permissions, </w:t>
      </w:r>
      <w:r>
        <w:rPr>
          <w:rFonts w:cs="Arial"/>
        </w:rPr>
        <w:t xml:space="preserve">refer to </w:t>
      </w:r>
      <w:hyperlink r:id="rId121">
        <w:r w:rsidR="00432C00" w:rsidRPr="00286BAA">
          <w:rPr>
            <w:rStyle w:val="Hyperlink"/>
            <w:rFonts w:cs="Arial"/>
          </w:rPr>
          <w:t>Service and Support Portal User Guide - The Client Record</w:t>
        </w:r>
      </w:hyperlink>
      <w:r w:rsidR="00E730E1" w:rsidRPr="00286BAA">
        <w:rPr>
          <w:rFonts w:cs="Arial"/>
        </w:rPr>
        <w:t>.</w:t>
      </w:r>
      <w:bookmarkStart w:id="685" w:name="_Toc113880266"/>
    </w:p>
    <w:p w14:paraId="11477751" w14:textId="16B80384" w:rsidR="00F41821" w:rsidRPr="009D07B6" w:rsidRDefault="00F41821" w:rsidP="00374556">
      <w:pPr>
        <w:pStyle w:val="Heading3"/>
      </w:pPr>
      <w:bookmarkStart w:id="686" w:name="_Toc241847306"/>
      <w:r w:rsidRPr="009D07B6">
        <w:t>Request</w:t>
      </w:r>
      <w:r w:rsidR="00B43CD1">
        <w:t>ing</w:t>
      </w:r>
      <w:r w:rsidRPr="009D07B6">
        <w:t xml:space="preserve"> an extension to the client’s care</w:t>
      </w:r>
      <w:bookmarkEnd w:id="685"/>
      <w:r w:rsidR="00C054DC" w:rsidRPr="009D07B6">
        <w:t xml:space="preserve"> </w:t>
      </w:r>
      <w:r w:rsidR="00C313CA" w:rsidRPr="009D07B6">
        <w:t>(</w:t>
      </w:r>
      <w:r w:rsidR="00907099" w:rsidRPr="009D07B6">
        <w:t xml:space="preserve">Transition Care and Residential </w:t>
      </w:r>
      <w:r w:rsidR="00C313CA" w:rsidRPr="009D07B6">
        <w:t>Respite)</w:t>
      </w:r>
      <w:bookmarkEnd w:id="686"/>
    </w:p>
    <w:p w14:paraId="7C4265AB" w14:textId="77777777" w:rsidR="00A03C95" w:rsidRPr="00A03C95" w:rsidRDefault="00A03C95" w:rsidP="00490078">
      <w:r w:rsidRPr="00A03C95">
        <w:t>You can request care extensions, including respite care extensions, through the Services and Support Portal. The system sends the request to a Delegate for approval.</w:t>
      </w:r>
    </w:p>
    <w:p w14:paraId="1A435BE4" w14:textId="77777777" w:rsidR="00A03C95" w:rsidRPr="00A03C95" w:rsidRDefault="00A03C95" w:rsidP="00490078">
      <w:r w:rsidRPr="00A03C95">
        <w:t>If you cannot submit a care extension request through the portal, call the My Aged Care Service Provider and Assessor Helpline on 1800 836 799.</w:t>
      </w:r>
    </w:p>
    <w:p w14:paraId="2528FC97" w14:textId="77777777" w:rsidR="00A03C95" w:rsidRPr="00A03C95" w:rsidRDefault="00A03C95" w:rsidP="00490078">
      <w:r w:rsidRPr="00A03C95">
        <w:t>You can extend:</w:t>
      </w:r>
    </w:p>
    <w:p w14:paraId="306F00A0" w14:textId="0ABD0922" w:rsidR="00A03C95" w:rsidRPr="00A03C95" w:rsidRDefault="00A03C95" w:rsidP="000A3788">
      <w:pPr>
        <w:pStyle w:val="ListParagraph"/>
        <w:numPr>
          <w:ilvl w:val="0"/>
          <w:numId w:val="64"/>
        </w:numPr>
        <w:ind w:left="357" w:hanging="357"/>
      </w:pPr>
      <w:r w:rsidRPr="00A03C95">
        <w:t>Transition Care for up to 42 consecutive days</w:t>
      </w:r>
    </w:p>
    <w:p w14:paraId="2D77D6D0" w14:textId="77777777" w:rsidR="00A03C95" w:rsidRPr="00A03C95" w:rsidRDefault="00A03C95" w:rsidP="000A3788">
      <w:pPr>
        <w:pStyle w:val="ListParagraph"/>
        <w:numPr>
          <w:ilvl w:val="0"/>
          <w:numId w:val="64"/>
        </w:numPr>
        <w:ind w:left="357" w:hanging="357"/>
      </w:pPr>
      <w:r w:rsidRPr="00A03C95">
        <w:t>Residential Respite Care for up to 21 non-consecutive days.</w:t>
      </w:r>
    </w:p>
    <w:p w14:paraId="6978B77C" w14:textId="77777777" w:rsidR="00A03C95" w:rsidRPr="00A03C95" w:rsidRDefault="00A03C95" w:rsidP="00490078">
      <w:r w:rsidRPr="00A03C95">
        <w:t>A care extension takes effect from the commencement date entered in the request, subject to Delegate approval. You cannot backdate extension requests unless special circumstances apply.</w:t>
      </w:r>
    </w:p>
    <w:p w14:paraId="0150D22D" w14:textId="329A78F8" w:rsidR="009F2281" w:rsidRPr="009D07B6" w:rsidRDefault="00A03C95" w:rsidP="00C871C7">
      <w:pPr>
        <w:rPr>
          <w:rFonts w:cs="Arial"/>
        </w:rPr>
      </w:pPr>
      <w:r w:rsidRPr="00A03C95">
        <w:t>For more information about care extensions and eligibility requirements,</w:t>
      </w:r>
      <w:r>
        <w:t xml:space="preserve"> refer to the </w:t>
      </w:r>
      <w:hyperlink r:id="rId122" w:history="1">
        <w:r w:rsidR="007E42EB" w:rsidRPr="009D07B6">
          <w:rPr>
            <w:rStyle w:val="Hyperlink"/>
            <w:rFonts w:cs="Arial"/>
          </w:rPr>
          <w:t>My Aged Care Assessment Manual.</w:t>
        </w:r>
      </w:hyperlink>
    </w:p>
    <w:p w14:paraId="2D8B38FE" w14:textId="410E432A" w:rsidR="00486928" w:rsidRPr="00486928" w:rsidRDefault="00FC051E" w:rsidP="007D75D6">
      <w:pPr>
        <w:pStyle w:val="Style1"/>
        <w:spacing w:before="120" w:after="120" w:line="276" w:lineRule="auto"/>
        <w:ind w:left="426" w:hanging="426"/>
        <w:rPr>
          <w:lang w:val="en-AU"/>
        </w:rPr>
      </w:pPr>
      <w:r w:rsidRPr="00613A69">
        <w:rPr>
          <w:b/>
          <w:bCs/>
          <w:color w:val="C00000"/>
          <w:sz w:val="28"/>
          <w:szCs w:val="28"/>
          <w:lang w:val="en-US"/>
        </w:rPr>
        <w:t xml:space="preserve"> </w:t>
      </w:r>
      <w:r w:rsidR="00E546DB" w:rsidRPr="00613A69">
        <w:rPr>
          <w:b/>
          <w:bCs/>
          <w:color w:val="C00000"/>
          <w:sz w:val="28"/>
          <w:szCs w:val="28"/>
          <w:lang w:val="en-US"/>
        </w:rPr>
        <w:t>!</w:t>
      </w:r>
      <w:r w:rsidR="00E546DB" w:rsidRPr="009D07B6">
        <w:tab/>
      </w:r>
      <w:r w:rsidR="00486928" w:rsidRPr="00486928">
        <w:rPr>
          <w:lang w:val="en-AU"/>
        </w:rPr>
        <w:t>Submit extension requests through the My Aged Care Services and Support Portal on or before the client's entitled days expire</w:t>
      </w:r>
      <w:r w:rsidR="00486928">
        <w:rPr>
          <w:lang w:val="en-AU"/>
        </w:rPr>
        <w:t>,</w:t>
      </w:r>
      <w:r w:rsidR="00486928" w:rsidRPr="00486928">
        <w:rPr>
          <w:lang w:val="en-AU"/>
        </w:rPr>
        <w:t xml:space="preserve"> if they need additional care.</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3D34DE" w:rsidRPr="002C3DA7" w14:paraId="4FCE2686" w14:textId="77777777" w:rsidTr="004E65D5">
        <w:tc>
          <w:tcPr>
            <w:tcW w:w="283" w:type="dxa"/>
            <w:shd w:val="clear" w:color="auto" w:fill="FFFFFF" w:themeFill="background1"/>
          </w:tcPr>
          <w:p w14:paraId="4EC124FD" w14:textId="77777777" w:rsidR="003D34DE" w:rsidRPr="00F57C8E" w:rsidRDefault="003D34DE" w:rsidP="004E65D5">
            <w:pPr>
              <w:jc w:val="center"/>
              <w:rPr>
                <w:rFonts w:cs="Arial"/>
                <w:b/>
                <w:bCs/>
                <w:sz w:val="28"/>
                <w:szCs w:val="28"/>
              </w:rPr>
            </w:pPr>
            <w:r w:rsidRPr="00F57C8E">
              <w:rPr>
                <w:rFonts w:cs="Arial"/>
                <w:b/>
                <w:bCs/>
                <w:color w:val="C00000"/>
                <w:sz w:val="28"/>
                <w:szCs w:val="28"/>
              </w:rPr>
              <w:lastRenderedPageBreak/>
              <w:t>!</w:t>
            </w:r>
          </w:p>
        </w:tc>
        <w:tc>
          <w:tcPr>
            <w:tcW w:w="8775" w:type="dxa"/>
            <w:shd w:val="clear" w:color="auto" w:fill="FFFFFF" w:themeFill="background1"/>
          </w:tcPr>
          <w:p w14:paraId="62B4DEA4" w14:textId="77777777" w:rsidR="003D34DE" w:rsidRPr="002C3DA7" w:rsidRDefault="003D34DE" w:rsidP="004E65D5">
            <w:pPr>
              <w:rPr>
                <w:rFonts w:cs="Arial"/>
              </w:rPr>
            </w:pPr>
            <w:r w:rsidRPr="00932018">
              <w:rPr>
                <w:rFonts w:cs="Arial"/>
              </w:rPr>
              <w:t xml:space="preserve">You can only grant a care extension at the client’s current approved level of care. If the client needs a higher level of respite care, they must receive a new Respite Classification. To arrange this, request a </w:t>
            </w:r>
            <w:r w:rsidRPr="00932018">
              <w:rPr>
                <w:rFonts w:cs="Arial"/>
                <w:b/>
                <w:bCs/>
              </w:rPr>
              <w:t>Residential Respite Assessment</w:t>
            </w:r>
            <w:r w:rsidRPr="00932018">
              <w:rPr>
                <w:rFonts w:cs="Arial"/>
              </w:rPr>
              <w:t xml:space="preserve"> in the </w:t>
            </w:r>
            <w:r w:rsidRPr="00932018">
              <w:rPr>
                <w:rFonts w:cs="Arial"/>
                <w:b/>
                <w:bCs/>
              </w:rPr>
              <w:t>MyAssessor app</w:t>
            </w:r>
            <w:r w:rsidRPr="00932018">
              <w:rPr>
                <w:rFonts w:cs="Arial"/>
              </w:rPr>
              <w:t>.</w:t>
            </w:r>
          </w:p>
        </w:tc>
      </w:tr>
    </w:tbl>
    <w:p w14:paraId="42D87217" w14:textId="41AD937C" w:rsidR="009606A2" w:rsidRPr="009D07B6" w:rsidRDefault="00EE02A2" w:rsidP="00C871C7">
      <w:pPr>
        <w:rPr>
          <w:rFonts w:cs="Arial"/>
        </w:rPr>
      </w:pPr>
      <w:r>
        <w:rPr>
          <w:rFonts w:cs="Arial"/>
        </w:rPr>
        <w:t>T</w:t>
      </w:r>
      <w:r w:rsidR="00F41821" w:rsidRPr="009D07B6">
        <w:rPr>
          <w:rFonts w:cs="Arial"/>
        </w:rPr>
        <w:t>o request a care extension</w:t>
      </w:r>
      <w:r w:rsidR="009606A2" w:rsidRPr="009D07B6">
        <w:rPr>
          <w:rFonts w:cs="Arial"/>
        </w:rPr>
        <w:t>:</w:t>
      </w:r>
    </w:p>
    <w:p w14:paraId="78E9F84E" w14:textId="01B8CA57" w:rsidR="00EE02A2" w:rsidRPr="00EE02A2" w:rsidRDefault="00EE02A2" w:rsidP="00374556">
      <w:pPr>
        <w:pStyle w:val="ListParagraph"/>
        <w:numPr>
          <w:ilvl w:val="0"/>
          <w:numId w:val="66"/>
        </w:numPr>
        <w:ind w:left="426" w:hanging="426"/>
        <w:rPr>
          <w:rFonts w:cs="Arial"/>
        </w:rPr>
      </w:pPr>
      <w:r w:rsidRPr="00EE02A2">
        <w:rPr>
          <w:rFonts w:cs="Arial"/>
        </w:rPr>
        <w:t>Locate the client who requires a care extension.</w:t>
      </w:r>
    </w:p>
    <w:p w14:paraId="42E7C8C3" w14:textId="77777777" w:rsidR="00EE02A2" w:rsidRPr="00EE02A2" w:rsidRDefault="00EE02A2" w:rsidP="00230B9D">
      <w:pPr>
        <w:numPr>
          <w:ilvl w:val="0"/>
          <w:numId w:val="65"/>
        </w:numPr>
        <w:tabs>
          <w:tab w:val="clear" w:pos="720"/>
          <w:tab w:val="num" w:pos="851"/>
        </w:tabs>
        <w:ind w:left="782" w:hanging="357"/>
        <w:contextualSpacing/>
        <w:rPr>
          <w:rFonts w:cs="Arial"/>
        </w:rPr>
      </w:pPr>
      <w:r w:rsidRPr="00EE02A2">
        <w:rPr>
          <w:rFonts w:cs="Arial"/>
        </w:rPr>
        <w:t xml:space="preserve">Go to the </w:t>
      </w:r>
      <w:r w:rsidRPr="00EE02A2">
        <w:rPr>
          <w:rFonts w:cs="Arial"/>
          <w:b/>
          <w:bCs/>
        </w:rPr>
        <w:t>Services in Place</w:t>
      </w:r>
      <w:r w:rsidRPr="00EE02A2">
        <w:rPr>
          <w:rFonts w:cs="Arial"/>
        </w:rPr>
        <w:t xml:space="preserve"> tab and expand the client record in either Card View or List View.</w:t>
      </w:r>
    </w:p>
    <w:p w14:paraId="510DC791" w14:textId="77777777" w:rsidR="00EE02A2" w:rsidRPr="00EE02A2" w:rsidRDefault="00EE02A2" w:rsidP="000977B1">
      <w:pPr>
        <w:numPr>
          <w:ilvl w:val="0"/>
          <w:numId w:val="65"/>
        </w:numPr>
        <w:ind w:left="782" w:hanging="357"/>
        <w:rPr>
          <w:rFonts w:cs="Arial"/>
        </w:rPr>
      </w:pPr>
      <w:r w:rsidRPr="00EE02A2">
        <w:rPr>
          <w:rFonts w:cs="Arial"/>
        </w:rPr>
        <w:t xml:space="preserve">Select </w:t>
      </w:r>
      <w:r w:rsidRPr="00EE02A2">
        <w:rPr>
          <w:rFonts w:cs="Arial"/>
          <w:b/>
          <w:bCs/>
        </w:rPr>
        <w:t>REQUEST [CARE TYPE] EXTENSION</w:t>
      </w:r>
      <w:r w:rsidRPr="00EE02A2">
        <w:rPr>
          <w:rFonts w:cs="Arial"/>
        </w:rPr>
        <w:t>.</w:t>
      </w:r>
    </w:p>
    <w:p w14:paraId="3B8BC433" w14:textId="60EE4F1A" w:rsidR="00534509" w:rsidRPr="00032AB2" w:rsidRDefault="000977B1" w:rsidP="00032AB2">
      <w:pPr>
        <w:pStyle w:val="Caption"/>
      </w:pPr>
      <w:r w:rsidRPr="001B2602">
        <w:t>Transition care extension example</w:t>
      </w:r>
    </w:p>
    <w:p w14:paraId="558F47F0" w14:textId="1278C7C7" w:rsidR="00032AB2" w:rsidRPr="009D07B6" w:rsidRDefault="00032AB2" w:rsidP="00C871C7">
      <w:pPr>
        <w:rPr>
          <w:rFonts w:cs="Arial"/>
        </w:rPr>
      </w:pPr>
      <w:r w:rsidRPr="00032AB2">
        <w:rPr>
          <w:rFonts w:cs="Arial"/>
          <w:noProof/>
        </w:rPr>
        <w:drawing>
          <wp:inline distT="0" distB="0" distL="0" distR="0" wp14:anchorId="3E94D6D7" wp14:editId="39F40CC7">
            <wp:extent cx="5228349" cy="3512275"/>
            <wp:effectExtent l="19050" t="19050" r="10795" b="12065"/>
            <wp:docPr id="1943348177" name="Picture 1" descr="Pop up client card in the Services in Place tab with referral and service details&#10;[button] REQUEST TRANSITION CARE EXTENS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48177" name="Picture 1" descr="Pop up client card in the Services in Place tab with referral and service details&#10;[button] REQUEST TRANSITION CARE EXTENSION is highlighted. "/>
                    <pic:cNvPicPr/>
                  </pic:nvPicPr>
                  <pic:blipFill>
                    <a:blip r:embed="rId123"/>
                    <a:stretch>
                      <a:fillRect/>
                    </a:stretch>
                  </pic:blipFill>
                  <pic:spPr>
                    <a:xfrm>
                      <a:off x="0" y="0"/>
                      <a:ext cx="5230755" cy="3513891"/>
                    </a:xfrm>
                    <a:prstGeom prst="rect">
                      <a:avLst/>
                    </a:prstGeom>
                    <a:ln>
                      <a:solidFill>
                        <a:schemeClr val="accent1">
                          <a:lumMod val="75000"/>
                        </a:schemeClr>
                      </a:solidFill>
                    </a:ln>
                  </pic:spPr>
                </pic:pic>
              </a:graphicData>
            </a:graphic>
          </wp:inline>
        </w:drawing>
      </w:r>
    </w:p>
    <w:p w14:paraId="48C40941" w14:textId="4583BA5A" w:rsidR="00A45C83" w:rsidRPr="001476B1" w:rsidRDefault="000977B1" w:rsidP="000977B1">
      <w:pPr>
        <w:pStyle w:val="Caption"/>
      </w:pPr>
      <w:r w:rsidRPr="001476B1">
        <w:t>Residential respite care extension example</w:t>
      </w:r>
    </w:p>
    <w:p w14:paraId="7ABE4676" w14:textId="73B17A8F" w:rsidR="00253F21" w:rsidRPr="009D07B6" w:rsidRDefault="009E7DF3" w:rsidP="00C871C7">
      <w:pPr>
        <w:rPr>
          <w:rFonts w:cs="Arial"/>
        </w:rPr>
      </w:pPr>
      <w:r w:rsidRPr="009E7DF3">
        <w:rPr>
          <w:rFonts w:cs="Arial"/>
          <w:noProof/>
        </w:rPr>
        <w:drawing>
          <wp:inline distT="0" distB="0" distL="0" distR="0" wp14:anchorId="7AB7A600" wp14:editId="6FE0C1DF">
            <wp:extent cx="4813222" cy="2453310"/>
            <wp:effectExtent l="19050" t="19050" r="26035" b="23495"/>
            <wp:docPr id="141773411" name="Picture 1" descr="Services tab with in the client record. Block detailing service under the current services in place. &#10;&#10;[button] REQUEST RESIDENTAL RESPITE EXTENSION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3411" name="Picture 1" descr="Services tab with in the client record. Block detailing service under the current services in place. &#10;&#10;[button] REQUEST RESIDENTAL RESPITE EXTENSION is highlighted. &#10;"/>
                    <pic:cNvPicPr/>
                  </pic:nvPicPr>
                  <pic:blipFill>
                    <a:blip r:embed="rId124"/>
                    <a:stretch>
                      <a:fillRect/>
                    </a:stretch>
                  </pic:blipFill>
                  <pic:spPr>
                    <a:xfrm>
                      <a:off x="0" y="0"/>
                      <a:ext cx="4818271" cy="2455883"/>
                    </a:xfrm>
                    <a:prstGeom prst="rect">
                      <a:avLst/>
                    </a:prstGeom>
                    <a:ln>
                      <a:solidFill>
                        <a:schemeClr val="accent1">
                          <a:lumMod val="75000"/>
                        </a:schemeClr>
                      </a:solidFill>
                    </a:ln>
                  </pic:spPr>
                </pic:pic>
              </a:graphicData>
            </a:graphic>
          </wp:inline>
        </w:drawing>
      </w:r>
    </w:p>
    <w:p w14:paraId="481D8641" w14:textId="77777777" w:rsidR="00E97674" w:rsidRPr="00E97674" w:rsidRDefault="00E97674" w:rsidP="00230B9D">
      <w:pPr>
        <w:keepNext/>
        <w:keepLines/>
        <w:ind w:left="425"/>
        <w:rPr>
          <w:rFonts w:cs="Arial"/>
        </w:rPr>
      </w:pPr>
      <w:r w:rsidRPr="00E97674">
        <w:rPr>
          <w:rFonts w:cs="Arial"/>
        </w:rPr>
        <w:lastRenderedPageBreak/>
        <w:t xml:space="preserve">Alternatively, use </w:t>
      </w:r>
      <w:r w:rsidRPr="00E97674">
        <w:rPr>
          <w:rFonts w:cs="Arial"/>
          <w:b/>
          <w:bCs/>
        </w:rPr>
        <w:t xml:space="preserve">Find a </w:t>
      </w:r>
      <w:proofErr w:type="gramStart"/>
      <w:r w:rsidRPr="00E97674">
        <w:rPr>
          <w:rFonts w:cs="Arial"/>
          <w:b/>
          <w:bCs/>
        </w:rPr>
        <w:t>Client</w:t>
      </w:r>
      <w:proofErr w:type="gramEnd"/>
      <w:r w:rsidRPr="00E97674">
        <w:rPr>
          <w:rFonts w:cs="Arial"/>
        </w:rPr>
        <w:t xml:space="preserve"> to locate the client, then open the </w:t>
      </w:r>
      <w:r w:rsidRPr="00E97674">
        <w:rPr>
          <w:rFonts w:cs="Arial"/>
          <w:b/>
          <w:bCs/>
        </w:rPr>
        <w:t>Services</w:t>
      </w:r>
      <w:r w:rsidRPr="00E97674">
        <w:rPr>
          <w:rFonts w:cs="Arial"/>
        </w:rPr>
        <w:t xml:space="preserve"> or </w:t>
      </w:r>
      <w:r w:rsidRPr="00E97674">
        <w:rPr>
          <w:rFonts w:cs="Arial"/>
          <w:b/>
          <w:bCs/>
        </w:rPr>
        <w:t>Approvals</w:t>
      </w:r>
      <w:r w:rsidRPr="00E97674">
        <w:rPr>
          <w:rFonts w:cs="Arial"/>
        </w:rPr>
        <w:t xml:space="preserve"> tab in the client record and select </w:t>
      </w:r>
      <w:r w:rsidRPr="00E97674">
        <w:rPr>
          <w:rFonts w:cs="Arial"/>
          <w:b/>
          <w:bCs/>
        </w:rPr>
        <w:t>REQUEST [CARE TYPE] EXTENSION</w:t>
      </w:r>
      <w:r w:rsidRPr="00E97674">
        <w:rPr>
          <w:rFonts w:cs="Arial"/>
        </w:rPr>
        <w:t>.</w:t>
      </w:r>
    </w:p>
    <w:p w14:paraId="30C7B111" w14:textId="77777777" w:rsidR="00A94F53" w:rsidRPr="009D07B6" w:rsidRDefault="00F41821" w:rsidP="00C871C7">
      <w:pPr>
        <w:rPr>
          <w:rFonts w:cs="Arial"/>
          <w:noProof/>
        </w:rPr>
      </w:pPr>
      <w:r w:rsidRPr="009D07B6">
        <w:rPr>
          <w:rStyle w:val="SubtleReference"/>
          <w:rFonts w:eastAsiaTheme="majorEastAsia" w:cs="Arial"/>
          <w:smallCaps w:val="0"/>
          <w:noProof/>
        </w:rPr>
        <w:drawing>
          <wp:inline distT="0" distB="0" distL="0" distR="0" wp14:anchorId="187BB7BA" wp14:editId="3401FBB2">
            <wp:extent cx="5670604" cy="1852296"/>
            <wp:effectExtent l="19050" t="19050" r="25400" b="14605"/>
            <wp:docPr id="78855" name="Picture 78855" descr="Find a client - navigate to services or approvals tab.&#10;Expander icon next to transition care is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5" name="Picture 78855" descr="Find a client - navigate to services or approvals tab.&#10;Expander icon next to transition care is highlighted&#10;&#10;"/>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689009" cy="1858308"/>
                    </a:xfrm>
                    <a:prstGeom prst="rect">
                      <a:avLst/>
                    </a:prstGeom>
                    <a:noFill/>
                    <a:ln>
                      <a:solidFill>
                        <a:schemeClr val="accent1">
                          <a:lumMod val="75000"/>
                        </a:schemeClr>
                      </a:solidFill>
                    </a:ln>
                  </pic:spPr>
                </pic:pic>
              </a:graphicData>
            </a:graphic>
          </wp:inline>
        </w:drawing>
      </w:r>
    </w:p>
    <w:p w14:paraId="4D57E9C3" w14:textId="27A6AA30" w:rsidR="002400EB" w:rsidRPr="002400EB" w:rsidRDefault="002400EB" w:rsidP="00374556">
      <w:pPr>
        <w:pStyle w:val="ListParagraph"/>
        <w:numPr>
          <w:ilvl w:val="0"/>
          <w:numId w:val="66"/>
        </w:numPr>
        <w:ind w:left="426" w:hanging="426"/>
        <w:rPr>
          <w:rFonts w:cs="Arial"/>
          <w:noProof/>
        </w:rPr>
      </w:pPr>
      <w:r w:rsidRPr="002400EB">
        <w:rPr>
          <w:rFonts w:cs="Arial"/>
          <w:noProof/>
        </w:rPr>
        <w:t>Complete all required fields in the extension request pop-up.</w:t>
      </w:r>
    </w:p>
    <w:p w14:paraId="40AFCD09" w14:textId="77777777" w:rsidR="002400EB" w:rsidRPr="002400EB" w:rsidRDefault="002400EB" w:rsidP="00230B9D">
      <w:pPr>
        <w:numPr>
          <w:ilvl w:val="0"/>
          <w:numId w:val="67"/>
        </w:numPr>
        <w:ind w:hanging="295"/>
        <w:contextualSpacing/>
        <w:rPr>
          <w:rFonts w:cs="Arial"/>
          <w:noProof/>
        </w:rPr>
      </w:pPr>
      <w:r w:rsidRPr="002400EB">
        <w:rPr>
          <w:rFonts w:cs="Arial"/>
          <w:noProof/>
        </w:rPr>
        <w:t>The required information varies depending on the type of care extension you are requesting.</w:t>
      </w:r>
    </w:p>
    <w:p w14:paraId="33599B07" w14:textId="77777777" w:rsidR="002400EB" w:rsidRPr="002400EB" w:rsidRDefault="002400EB" w:rsidP="00230B9D">
      <w:pPr>
        <w:numPr>
          <w:ilvl w:val="0"/>
          <w:numId w:val="67"/>
        </w:numPr>
        <w:ind w:hanging="295"/>
        <w:contextualSpacing/>
        <w:rPr>
          <w:rFonts w:cs="Arial"/>
          <w:noProof/>
        </w:rPr>
      </w:pPr>
      <w:r w:rsidRPr="002400EB">
        <w:rPr>
          <w:rFonts w:cs="Arial"/>
          <w:noProof/>
        </w:rPr>
        <w:t xml:space="preserve">Include the client's </w:t>
      </w:r>
      <w:r w:rsidRPr="002400EB">
        <w:rPr>
          <w:rFonts w:cs="Arial"/>
          <w:b/>
          <w:bCs/>
          <w:noProof/>
        </w:rPr>
        <w:t>paid days balance</w:t>
      </w:r>
      <w:r w:rsidRPr="002400EB">
        <w:rPr>
          <w:rFonts w:cs="Arial"/>
          <w:noProof/>
        </w:rPr>
        <w:t xml:space="preserve"> from the </w:t>
      </w:r>
      <w:r w:rsidRPr="002400EB">
        <w:rPr>
          <w:rFonts w:cs="Arial"/>
          <w:b/>
          <w:bCs/>
          <w:noProof/>
        </w:rPr>
        <w:t>Services Australia Aged Care Payment System</w:t>
      </w:r>
      <w:r w:rsidRPr="002400EB">
        <w:rPr>
          <w:rFonts w:cs="Arial"/>
          <w:noProof/>
        </w:rPr>
        <w:t xml:space="preserve"> and the date you calculated the balance.</w:t>
      </w:r>
    </w:p>
    <w:p w14:paraId="0F9D1D55" w14:textId="77777777" w:rsidR="002400EB" w:rsidRPr="002400EB" w:rsidRDefault="002400EB" w:rsidP="000977B1">
      <w:pPr>
        <w:numPr>
          <w:ilvl w:val="0"/>
          <w:numId w:val="67"/>
        </w:numPr>
        <w:ind w:hanging="294"/>
        <w:rPr>
          <w:rFonts w:cs="Arial"/>
          <w:noProof/>
        </w:rPr>
      </w:pPr>
      <w:r w:rsidRPr="002400EB">
        <w:rPr>
          <w:rFonts w:cs="Arial"/>
          <w:noProof/>
        </w:rPr>
        <w:t xml:space="preserve">Select </w:t>
      </w:r>
      <w:r w:rsidRPr="002400EB">
        <w:rPr>
          <w:rFonts w:cs="Arial"/>
          <w:b/>
          <w:bCs/>
          <w:noProof/>
        </w:rPr>
        <w:t>SUBMIT REQUEST</w:t>
      </w:r>
      <w:r w:rsidRPr="002400EB">
        <w:rPr>
          <w:rFonts w:cs="Arial"/>
          <w:noProof/>
        </w:rPr>
        <w:t>.</w:t>
      </w:r>
    </w:p>
    <w:p w14:paraId="0A5A091A" w14:textId="0FC7E3E7" w:rsidR="0053631A" w:rsidRPr="001A066B" w:rsidRDefault="00152264" w:rsidP="001A066B">
      <w:pPr>
        <w:pStyle w:val="Caption"/>
        <w:spacing w:line="276" w:lineRule="auto"/>
        <w:rPr>
          <w:rFonts w:cs="Arial"/>
          <w:sz w:val="18"/>
        </w:rPr>
      </w:pPr>
      <w:r w:rsidRPr="001476B1">
        <w:rPr>
          <w:rFonts w:cs="Arial"/>
          <w:sz w:val="18"/>
        </w:rPr>
        <w:t>Transition care extension example</w:t>
      </w:r>
      <w:r w:rsidR="00A55531" w:rsidRPr="001476B1">
        <w:rPr>
          <w:rFonts w:cs="Arial"/>
          <w:sz w:val="18"/>
        </w:rPr>
        <w:t>:</w:t>
      </w:r>
      <w:r w:rsidRPr="009D07B6">
        <w:rPr>
          <w:rFonts w:cs="Arial"/>
        </w:rPr>
        <w:t xml:space="preserve"> </w:t>
      </w:r>
    </w:p>
    <w:p w14:paraId="6A6C4D9F" w14:textId="1665A434" w:rsidR="001A066B" w:rsidRPr="009D07B6" w:rsidRDefault="001A066B" w:rsidP="00C871C7">
      <w:pPr>
        <w:rPr>
          <w:rFonts w:cs="Arial"/>
        </w:rPr>
      </w:pPr>
      <w:r w:rsidRPr="001A066B">
        <w:rPr>
          <w:rFonts w:cs="Arial"/>
          <w:noProof/>
        </w:rPr>
        <w:drawing>
          <wp:inline distT="0" distB="0" distL="0" distR="0" wp14:anchorId="5459131D" wp14:editId="6E59471A">
            <wp:extent cx="4560030" cy="3104639"/>
            <wp:effectExtent l="19050" t="19050" r="12065" b="19685"/>
            <wp:docPr id="1724085317" name="Picture 1" descr="Request transition care extension pop up.&#10;&#10;Fields to fill in details, including date of entry to care, number of extension days, goals, and a checkbox for consent. &#10;&#10;[button] SUBMIT REQUES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85317" name="Picture 1" descr="Request transition care extension pop up.&#10;&#10;Fields to fill in details, including date of entry to care, number of extension days, goals, and a checkbox for consent. &#10;&#10;[button] SUBMIT REQUEST is highlighted"/>
                    <pic:cNvPicPr/>
                  </pic:nvPicPr>
                  <pic:blipFill>
                    <a:blip r:embed="rId126"/>
                    <a:stretch>
                      <a:fillRect/>
                    </a:stretch>
                  </pic:blipFill>
                  <pic:spPr>
                    <a:xfrm>
                      <a:off x="0" y="0"/>
                      <a:ext cx="4564836" cy="3107911"/>
                    </a:xfrm>
                    <a:prstGeom prst="rect">
                      <a:avLst/>
                    </a:prstGeom>
                    <a:ln>
                      <a:solidFill>
                        <a:schemeClr val="accent1">
                          <a:lumMod val="75000"/>
                        </a:schemeClr>
                      </a:solidFill>
                    </a:ln>
                  </pic:spPr>
                </pic:pic>
              </a:graphicData>
            </a:graphic>
          </wp:inline>
        </w:drawing>
      </w:r>
    </w:p>
    <w:p w14:paraId="2D7B4619" w14:textId="19B28DCF" w:rsidR="008F3288" w:rsidRPr="009D07B6" w:rsidRDefault="000977B1" w:rsidP="000977B1">
      <w:pPr>
        <w:pStyle w:val="Caption"/>
        <w:rPr>
          <w:caps/>
          <w:sz w:val="22"/>
        </w:rPr>
      </w:pPr>
      <w:r w:rsidRPr="001476B1">
        <w:t>Respite extension example</w:t>
      </w:r>
      <w:r w:rsidR="00A55531" w:rsidRPr="009D07B6">
        <w:rPr>
          <w:sz w:val="22"/>
          <w:szCs w:val="22"/>
        </w:rPr>
        <w:t>:</w:t>
      </w:r>
    </w:p>
    <w:p w14:paraId="4A919E2D" w14:textId="0DD306BD" w:rsidR="000C366F" w:rsidRPr="009D07B6" w:rsidRDefault="0069143C" w:rsidP="00C871C7">
      <w:pPr>
        <w:rPr>
          <w:rFonts w:cs="Arial"/>
          <w:b/>
          <w:bCs/>
          <w:sz w:val="22"/>
          <w:szCs w:val="22"/>
        </w:rPr>
      </w:pPr>
      <w:r w:rsidRPr="0069143C">
        <w:rPr>
          <w:rFonts w:cs="Arial"/>
          <w:b/>
          <w:bCs/>
          <w:noProof/>
          <w:sz w:val="22"/>
          <w:szCs w:val="22"/>
        </w:rPr>
        <w:drawing>
          <wp:inline distT="0" distB="0" distL="0" distR="0" wp14:anchorId="73B62EF7" wp14:editId="209D21E3">
            <wp:extent cx="5759450" cy="1863090"/>
            <wp:effectExtent l="19050" t="19050" r="12700" b="22860"/>
            <wp:docPr id="2097852467" name="Picture 1" descr="Request residential respite extension pop up.&#10;Fields to add extension start date and rea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52467" name="Picture 1" descr="Request residential respite extension pop up.&#10;Fields to add extension start date and reason. "/>
                    <pic:cNvPicPr/>
                  </pic:nvPicPr>
                  <pic:blipFill>
                    <a:blip r:embed="rId127"/>
                    <a:stretch>
                      <a:fillRect/>
                    </a:stretch>
                  </pic:blipFill>
                  <pic:spPr>
                    <a:xfrm>
                      <a:off x="0" y="0"/>
                      <a:ext cx="5759450" cy="1863090"/>
                    </a:xfrm>
                    <a:prstGeom prst="rect">
                      <a:avLst/>
                    </a:prstGeom>
                    <a:ln>
                      <a:solidFill>
                        <a:schemeClr val="accent1">
                          <a:lumMod val="75000"/>
                        </a:schemeClr>
                      </a:solidFill>
                    </a:ln>
                  </pic:spPr>
                </pic:pic>
              </a:graphicData>
            </a:graphic>
          </wp:inline>
        </w:drawing>
      </w:r>
    </w:p>
    <w:p w14:paraId="624C8914" w14:textId="52297D6F" w:rsidR="00F14C2A" w:rsidRPr="00F14C2A" w:rsidRDefault="00F14C2A" w:rsidP="00374556">
      <w:pPr>
        <w:pStyle w:val="ListParagraph"/>
        <w:numPr>
          <w:ilvl w:val="0"/>
          <w:numId w:val="66"/>
        </w:numPr>
        <w:ind w:left="426" w:hanging="426"/>
        <w:rPr>
          <w:rFonts w:cs="Arial"/>
        </w:rPr>
      </w:pPr>
      <w:r w:rsidRPr="00F14C2A">
        <w:rPr>
          <w:rFonts w:cs="Arial"/>
        </w:rPr>
        <w:lastRenderedPageBreak/>
        <w:t>The system displays a confirmation message when it submits the request to the Delegate.</w:t>
      </w:r>
    </w:p>
    <w:p w14:paraId="3886C9CF" w14:textId="44513BB7" w:rsidR="00F41821" w:rsidRDefault="00C07E89" w:rsidP="00C871C7">
      <w:pPr>
        <w:ind w:left="426" w:hanging="426"/>
        <w:rPr>
          <w:rFonts w:cs="Arial"/>
        </w:rPr>
      </w:pPr>
      <w:r w:rsidRPr="009D07B6">
        <w:rPr>
          <w:rFonts w:cs="Arial"/>
          <w:noProof/>
        </w:rPr>
        <w:drawing>
          <wp:inline distT="0" distB="0" distL="0" distR="0" wp14:anchorId="7B6CA20F" wp14:editId="4C8C9BD0">
            <wp:extent cx="5699380" cy="360046"/>
            <wp:effectExtent l="19050" t="19050" r="15875" b="20955"/>
            <wp:docPr id="2143" name="Picture 2143" descr="Green banner with text: 'Care approval extension request granted. The assessment and support plan has been sent to the Delegate for their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 name="Picture 2143" descr="Green banner with text: 'Care approval extension request granted. The assessment and support plan has been sent to the Delegate for their decision.'"/>
                    <pic:cNvPicPr/>
                  </pic:nvPicPr>
                  <pic:blipFill>
                    <a:blip r:embed="rId128"/>
                    <a:stretch>
                      <a:fillRect/>
                    </a:stretch>
                  </pic:blipFill>
                  <pic:spPr>
                    <a:xfrm>
                      <a:off x="0" y="0"/>
                      <a:ext cx="5717017" cy="361160"/>
                    </a:xfrm>
                    <a:prstGeom prst="rect">
                      <a:avLst/>
                    </a:prstGeom>
                    <a:ln>
                      <a:solidFill>
                        <a:schemeClr val="accent1">
                          <a:lumMod val="75000"/>
                        </a:schemeClr>
                      </a:solidFill>
                    </a:ln>
                  </pic:spPr>
                </pic:pic>
              </a:graphicData>
            </a:graphic>
          </wp:inline>
        </w:drawing>
      </w:r>
    </w:p>
    <w:p w14:paraId="5C5ACC72" w14:textId="3A1F8192" w:rsidR="00624C73" w:rsidRPr="00624C73" w:rsidRDefault="00624C73" w:rsidP="00374556">
      <w:pPr>
        <w:pStyle w:val="ListParagraph"/>
        <w:numPr>
          <w:ilvl w:val="0"/>
          <w:numId w:val="66"/>
        </w:numPr>
        <w:ind w:left="426" w:hanging="426"/>
        <w:rPr>
          <w:rFonts w:cs="Arial"/>
        </w:rPr>
      </w:pPr>
      <w:r w:rsidRPr="00624C73">
        <w:rPr>
          <w:rFonts w:cs="Arial"/>
        </w:rPr>
        <w:t>You will also receive a notification confirming that the request has been submitted.</w:t>
      </w:r>
    </w:p>
    <w:p w14:paraId="73E64A41" w14:textId="41D557A8" w:rsidR="004A56E8" w:rsidRDefault="00624C73" w:rsidP="00AD3B5E">
      <w:pPr>
        <w:ind w:left="426"/>
        <w:rPr>
          <w:rFonts w:cs="Arial"/>
        </w:rPr>
      </w:pPr>
      <w:r w:rsidRPr="00624C73">
        <w:rPr>
          <w:rFonts w:cs="Arial"/>
        </w:rPr>
        <w:t xml:space="preserve">The system will send you an email notification after the Delegate </w:t>
      </w:r>
      <w:proofErr w:type="gramStart"/>
      <w:r w:rsidRPr="00624C73">
        <w:rPr>
          <w:rFonts w:cs="Arial"/>
        </w:rPr>
        <w:t>makes a decision</w:t>
      </w:r>
      <w:proofErr w:type="gramEnd"/>
      <w:r w:rsidRPr="00624C73">
        <w:rPr>
          <w:rFonts w:cs="Arial"/>
        </w:rPr>
        <w:t xml:space="preserve"> on the care extension request.</w:t>
      </w:r>
    </w:p>
    <w:p w14:paraId="7C212CB0" w14:textId="06169A85" w:rsidR="00AD3B5E" w:rsidRDefault="00AD3B5E" w:rsidP="00C871C7">
      <w:pPr>
        <w:rPr>
          <w:rFonts w:cs="Arial"/>
        </w:rPr>
      </w:pPr>
      <w:r w:rsidRPr="00AD3B5E">
        <w:rPr>
          <w:rFonts w:cs="Arial"/>
          <w:noProof/>
        </w:rPr>
        <w:drawing>
          <wp:inline distT="0" distB="0" distL="0" distR="0" wp14:anchorId="2C32955E" wp14:editId="4A799B39">
            <wp:extent cx="5527851" cy="1740633"/>
            <wp:effectExtent l="19050" t="19050" r="15875" b="12065"/>
            <wp:docPr id="1240756315" name="Picture 1" descr="Tasks and Notifications tab of the client record. &#10;Care extension request is listed as a notifica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56315" name="Picture 1" descr="Tasks and Notifications tab of the client record. &#10;Care extension request is listed as a notification. &#10;"/>
                    <pic:cNvPicPr/>
                  </pic:nvPicPr>
                  <pic:blipFill>
                    <a:blip r:embed="rId129"/>
                    <a:stretch>
                      <a:fillRect/>
                    </a:stretch>
                  </pic:blipFill>
                  <pic:spPr>
                    <a:xfrm>
                      <a:off x="0" y="0"/>
                      <a:ext cx="5528543" cy="1740851"/>
                    </a:xfrm>
                    <a:prstGeom prst="rect">
                      <a:avLst/>
                    </a:prstGeom>
                    <a:ln>
                      <a:solidFill>
                        <a:schemeClr val="accent1">
                          <a:lumMod val="75000"/>
                        </a:schemeClr>
                      </a:solidFill>
                    </a:ln>
                  </pic:spPr>
                </pic:pic>
              </a:graphicData>
            </a:graphic>
          </wp:inline>
        </w:drawing>
      </w:r>
    </w:p>
    <w:p w14:paraId="7B60B67D" w14:textId="66C8A398" w:rsidR="00C313CA" w:rsidRPr="009D07B6" w:rsidRDefault="00C313CA" w:rsidP="00FD12FF">
      <w:pPr>
        <w:pStyle w:val="Heading3"/>
      </w:pPr>
      <w:bookmarkStart w:id="687" w:name="_Toc237594601"/>
      <w:bookmarkStart w:id="688" w:name="_Toc241847307"/>
      <w:bookmarkEnd w:id="687"/>
      <w:r w:rsidRPr="009D07B6">
        <w:t>Request</w:t>
      </w:r>
      <w:r w:rsidR="00B43CD1">
        <w:t>ing</w:t>
      </w:r>
      <w:r w:rsidRPr="009D07B6">
        <w:t xml:space="preserve"> an extension to the client’s care (</w:t>
      </w:r>
      <w:r w:rsidR="00BC0C38" w:rsidRPr="009D07B6">
        <w:t>Support at Home</w:t>
      </w:r>
      <w:r w:rsidRPr="009D07B6">
        <w:t>)</w:t>
      </w:r>
      <w:bookmarkEnd w:id="688"/>
    </w:p>
    <w:p w14:paraId="7946AD5C" w14:textId="17F8BF72" w:rsidR="007551A1" w:rsidRPr="007551A1" w:rsidRDefault="007551A1" w:rsidP="00490078">
      <w:r w:rsidRPr="007551A1">
        <w:t xml:space="preserve">You can request Support at Home care extensions for Assistive </w:t>
      </w:r>
      <w:r>
        <w:t>t</w:t>
      </w:r>
      <w:r w:rsidRPr="007551A1">
        <w:t xml:space="preserve">echnology (AT) and </w:t>
      </w:r>
      <w:proofErr w:type="gramStart"/>
      <w:r w:rsidRPr="007551A1">
        <w:t>Home</w:t>
      </w:r>
      <w:proofErr w:type="gramEnd"/>
      <w:r w:rsidRPr="007551A1">
        <w:t xml:space="preserve"> </w:t>
      </w:r>
      <w:r>
        <w:t>m</w:t>
      </w:r>
      <w:r w:rsidRPr="007551A1">
        <w:t>odifications (HM) for the following clients:</w:t>
      </w:r>
    </w:p>
    <w:p w14:paraId="54725E40" w14:textId="77777777" w:rsidR="000977B1" w:rsidRDefault="007551A1" w:rsidP="000977B1">
      <w:pPr>
        <w:pStyle w:val="ListParagraph"/>
        <w:numPr>
          <w:ilvl w:val="0"/>
          <w:numId w:val="68"/>
        </w:numPr>
        <w:ind w:left="357" w:hanging="357"/>
      </w:pPr>
      <w:r w:rsidRPr="007551A1">
        <w:t xml:space="preserve">Clients receiving </w:t>
      </w:r>
      <w:r w:rsidRPr="00490078">
        <w:rPr>
          <w:b/>
          <w:bCs/>
        </w:rPr>
        <w:t>AT Medium Tier</w:t>
      </w:r>
      <w:r w:rsidRPr="007551A1">
        <w:t xml:space="preserve"> or </w:t>
      </w:r>
      <w:r w:rsidRPr="00490078">
        <w:rPr>
          <w:b/>
          <w:bCs/>
        </w:rPr>
        <w:t>AT High Tier</w:t>
      </w:r>
      <w:r w:rsidRPr="007551A1">
        <w:t xml:space="preserve"> services</w:t>
      </w:r>
      <w:r w:rsidRPr="00490078">
        <w:rPr>
          <w:b/>
          <w:bCs/>
        </w:rPr>
        <w:t xml:space="preserve"> </w:t>
      </w:r>
      <w:r w:rsidRPr="007551A1">
        <w:t>who have a recorded progressive condition</w:t>
      </w:r>
      <w:r>
        <w:t xml:space="preserve">: </w:t>
      </w:r>
      <w:r w:rsidRPr="007551A1">
        <w:t>These clients can receive an extension of up to 24 additional months, for a total approval period of 48 months</w:t>
      </w:r>
      <w:r w:rsidR="000977B1">
        <w:t>,</w:t>
      </w:r>
    </w:p>
    <w:p w14:paraId="6338108C" w14:textId="6CECD348" w:rsidR="007551A1" w:rsidRPr="007551A1" w:rsidRDefault="007551A1" w:rsidP="000977B1">
      <w:pPr>
        <w:pStyle w:val="ListParagraph"/>
        <w:numPr>
          <w:ilvl w:val="0"/>
          <w:numId w:val="68"/>
        </w:numPr>
        <w:ind w:left="357" w:hanging="357"/>
      </w:pPr>
      <w:r w:rsidRPr="007551A1">
        <w:t xml:space="preserve">Clients receiving </w:t>
      </w:r>
      <w:r w:rsidRPr="000977B1">
        <w:rPr>
          <w:b/>
          <w:bCs/>
        </w:rPr>
        <w:t>HM High Tier</w:t>
      </w:r>
      <w:r w:rsidRPr="007551A1">
        <w:t xml:space="preserve"> services</w:t>
      </w:r>
      <w:r>
        <w:t xml:space="preserve">: </w:t>
      </w:r>
      <w:r w:rsidRPr="007551A1">
        <w:t>These clients can receive an extension of up to 12 additional months, for a total approval period of 24 months. You must provide evidence that the client's condition has progressed.</w:t>
      </w:r>
    </w:p>
    <w:p w14:paraId="77D65A1E" w14:textId="77777777" w:rsidR="007551A1" w:rsidRPr="007551A1" w:rsidRDefault="00E41C03" w:rsidP="00490078">
      <w:pPr>
        <w:pStyle w:val="Style1"/>
        <w:spacing w:before="120" w:beforeAutospacing="0" w:after="120" w:afterAutospacing="0" w:line="276" w:lineRule="auto"/>
        <w:ind w:left="357" w:hanging="215"/>
        <w:rPr>
          <w:b/>
          <w:bCs/>
          <w:color w:val="C00000"/>
          <w:sz w:val="28"/>
          <w:szCs w:val="28"/>
          <w:shd w:val="clear" w:color="auto" w:fill="FFFFFF" w:themeFill="background1"/>
          <w:lang w:val="en-AU"/>
        </w:rPr>
      </w:pPr>
      <w:r w:rsidRPr="00101AE8">
        <w:rPr>
          <w:b/>
          <w:bCs/>
          <w:color w:val="C00000"/>
          <w:sz w:val="28"/>
          <w:szCs w:val="28"/>
          <w:shd w:val="clear" w:color="auto" w:fill="FFFFFF" w:themeFill="background1"/>
          <w:lang w:val="en-US"/>
        </w:rPr>
        <w:t>!</w:t>
      </w:r>
      <w:r w:rsidRPr="00101AE8">
        <w:rPr>
          <w:b/>
          <w:bCs/>
          <w:color w:val="C00000"/>
          <w:sz w:val="28"/>
          <w:szCs w:val="28"/>
          <w:shd w:val="clear" w:color="auto" w:fill="FFFFFF" w:themeFill="background1"/>
        </w:rPr>
        <w:tab/>
      </w:r>
      <w:r w:rsidR="007551A1" w:rsidRPr="00490078">
        <w:t>You do not need Delegate approval for Support at Home care extension requests. When you submit the request, the system automatically applies the extension.</w:t>
      </w:r>
    </w:p>
    <w:p w14:paraId="3C4D9F94" w14:textId="77777777" w:rsidR="00AE5283" w:rsidRPr="00490078" w:rsidRDefault="00AE5283" w:rsidP="00490078">
      <w:r w:rsidRPr="00490078">
        <w:t xml:space="preserve">To request a care extension for a client receiving </w:t>
      </w:r>
      <w:r w:rsidRPr="00490078">
        <w:rPr>
          <w:b/>
          <w:bCs/>
        </w:rPr>
        <w:t>AT Medium Tier</w:t>
      </w:r>
      <w:r w:rsidRPr="00490078">
        <w:t xml:space="preserve"> or </w:t>
      </w:r>
      <w:r w:rsidRPr="00490078">
        <w:rPr>
          <w:b/>
          <w:bCs/>
        </w:rPr>
        <w:t>AT High Tier</w:t>
      </w:r>
      <w:r w:rsidRPr="00490078">
        <w:t xml:space="preserve"> services who has a progressive condition, follow the steps below.</w:t>
      </w:r>
    </w:p>
    <w:p w14:paraId="5F9B542C" w14:textId="77777777" w:rsidR="00C436CD" w:rsidRPr="00490078" w:rsidRDefault="00C436CD" w:rsidP="00374556">
      <w:pPr>
        <w:pStyle w:val="ListParagraph"/>
        <w:numPr>
          <w:ilvl w:val="0"/>
          <w:numId w:val="69"/>
        </w:numPr>
        <w:ind w:left="426" w:hanging="426"/>
        <w:contextualSpacing w:val="0"/>
      </w:pPr>
      <w:r w:rsidRPr="00490078">
        <w:t>Find the client by using one of the following methods:</w:t>
      </w:r>
    </w:p>
    <w:p w14:paraId="0E68CC98" w14:textId="4F50FE0B" w:rsidR="00E66DE8" w:rsidRPr="00997DD9" w:rsidRDefault="00C436CD" w:rsidP="00997DD9">
      <w:pPr>
        <w:pStyle w:val="ListParagraph"/>
        <w:numPr>
          <w:ilvl w:val="1"/>
          <w:numId w:val="70"/>
        </w:numPr>
        <w:ind w:left="782" w:hanging="357"/>
        <w:contextualSpacing w:val="0"/>
      </w:pPr>
      <w:r w:rsidRPr="00C436CD">
        <w:t xml:space="preserve">Select </w:t>
      </w:r>
      <w:r w:rsidRPr="00C436CD">
        <w:rPr>
          <w:b/>
          <w:bCs/>
        </w:rPr>
        <w:t>Find a Client</w:t>
      </w:r>
      <w:r w:rsidRPr="00C436CD">
        <w:t xml:space="preserve">, open the client record, go to the </w:t>
      </w:r>
      <w:r w:rsidRPr="00C436CD">
        <w:rPr>
          <w:b/>
          <w:bCs/>
        </w:rPr>
        <w:t>Services</w:t>
      </w:r>
      <w:r w:rsidRPr="00C436CD">
        <w:t xml:space="preserve"> tab, and select </w:t>
      </w:r>
      <w:r w:rsidRPr="00C436CD">
        <w:rPr>
          <w:b/>
          <w:bCs/>
        </w:rPr>
        <w:t>SEE SERVICE DETAILS</w:t>
      </w:r>
      <w:r w:rsidRPr="00C436CD">
        <w:t xml:space="preserve"> under the </w:t>
      </w:r>
      <w:r w:rsidRPr="00C436CD">
        <w:rPr>
          <w:b/>
          <w:bCs/>
        </w:rPr>
        <w:t>Current Services in Place</w:t>
      </w:r>
      <w:r w:rsidRPr="00C436CD">
        <w:t xml:space="preserve"> section.</w:t>
      </w:r>
    </w:p>
    <w:p w14:paraId="7546E5AE" w14:textId="2528489A" w:rsidR="00997DD9" w:rsidRPr="009D07B6" w:rsidRDefault="00997DD9" w:rsidP="00C871C7">
      <w:pPr>
        <w:pStyle w:val="ListParagraph"/>
        <w:ind w:left="0"/>
        <w:contextualSpacing w:val="0"/>
        <w:rPr>
          <w:rFonts w:cs="Arial"/>
        </w:rPr>
      </w:pPr>
      <w:r w:rsidRPr="00997DD9">
        <w:rPr>
          <w:rFonts w:cs="Arial"/>
          <w:noProof/>
        </w:rPr>
        <w:lastRenderedPageBreak/>
        <w:drawing>
          <wp:inline distT="0" distB="0" distL="0" distR="0" wp14:anchorId="1575F8B7" wp14:editId="73F7675C">
            <wp:extent cx="5759450" cy="3476625"/>
            <wp:effectExtent l="19050" t="19050" r="12700" b="28575"/>
            <wp:docPr id="2129511398" name="Picture 1" descr="Services tab in the client record is highlighted. &#10;&#10;Under the 'current services in place', there is a block with information on Support at Home services. &#10;[button] SEE SERVICE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11398" name="Picture 1" descr="Services tab in the client record is highlighted. &#10;&#10;Under the 'current services in place', there is a block with information on Support at Home services. &#10;[button] SEE SERVICE DETAILS"/>
                    <pic:cNvPicPr/>
                  </pic:nvPicPr>
                  <pic:blipFill>
                    <a:blip r:embed="rId130"/>
                    <a:stretch>
                      <a:fillRect/>
                    </a:stretch>
                  </pic:blipFill>
                  <pic:spPr>
                    <a:xfrm>
                      <a:off x="0" y="0"/>
                      <a:ext cx="5759450" cy="3476625"/>
                    </a:xfrm>
                    <a:prstGeom prst="rect">
                      <a:avLst/>
                    </a:prstGeom>
                    <a:ln>
                      <a:solidFill>
                        <a:schemeClr val="accent1">
                          <a:lumMod val="75000"/>
                        </a:schemeClr>
                      </a:solidFill>
                    </a:ln>
                  </pic:spPr>
                </pic:pic>
              </a:graphicData>
            </a:graphic>
          </wp:inline>
        </w:drawing>
      </w:r>
    </w:p>
    <w:p w14:paraId="29E8AFC7" w14:textId="218C93AB" w:rsidR="0091670F" w:rsidRPr="009D07B6" w:rsidRDefault="00455306" w:rsidP="00C871C7">
      <w:pPr>
        <w:pStyle w:val="ListParagraph"/>
        <w:numPr>
          <w:ilvl w:val="0"/>
          <w:numId w:val="71"/>
        </w:numPr>
        <w:ind w:left="851" w:hanging="425"/>
        <w:rPr>
          <w:rFonts w:cs="Arial"/>
        </w:rPr>
      </w:pPr>
      <w:r w:rsidRPr="00455306">
        <w:rPr>
          <w:rFonts w:cs="Arial"/>
        </w:rPr>
        <w:t xml:space="preserve">Go to the </w:t>
      </w:r>
      <w:r w:rsidRPr="00455306">
        <w:rPr>
          <w:rFonts w:cs="Arial"/>
          <w:b/>
          <w:bCs/>
        </w:rPr>
        <w:t>Services in Place</w:t>
      </w:r>
      <w:r w:rsidRPr="00455306">
        <w:rPr>
          <w:rFonts w:cs="Arial"/>
        </w:rPr>
        <w:t xml:space="preserve"> tab in </w:t>
      </w:r>
      <w:r w:rsidRPr="00455306">
        <w:rPr>
          <w:rFonts w:cs="Arial"/>
          <w:b/>
          <w:bCs/>
        </w:rPr>
        <w:t>Service Referrals</w:t>
      </w:r>
      <w:r w:rsidRPr="00455306">
        <w:rPr>
          <w:rFonts w:cs="Arial"/>
        </w:rPr>
        <w:t>, then expand the client record in either Card View or List View.</w:t>
      </w:r>
    </w:p>
    <w:p w14:paraId="72BB22CC" w14:textId="03510049" w:rsidR="00823ACD" w:rsidRPr="009D07B6" w:rsidRDefault="00823ACD" w:rsidP="00C871C7">
      <w:pPr>
        <w:rPr>
          <w:rFonts w:cs="Arial"/>
        </w:rPr>
      </w:pPr>
      <w:r w:rsidRPr="00823ACD">
        <w:rPr>
          <w:rFonts w:cs="Arial"/>
          <w:noProof/>
        </w:rPr>
        <w:drawing>
          <wp:inline distT="0" distB="0" distL="0" distR="0" wp14:anchorId="5584A531" wp14:editId="67445E5D">
            <wp:extent cx="5576157" cy="3537509"/>
            <wp:effectExtent l="19050" t="19050" r="24765" b="25400"/>
            <wp:docPr id="526958065" name="Picture 1" descr="Services in place tab of the service referrals. Options to view clients in card/list is highlighted in the top right corner. A client card is shown and the expander ic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58065" name="Picture 1" descr="Services in place tab of the service referrals. Options to view clients in card/list is highlighted in the top right corner. A client card is shown and the expander icon is highlighted. "/>
                    <pic:cNvPicPr/>
                  </pic:nvPicPr>
                  <pic:blipFill>
                    <a:blip r:embed="rId131"/>
                    <a:stretch>
                      <a:fillRect/>
                    </a:stretch>
                  </pic:blipFill>
                  <pic:spPr>
                    <a:xfrm>
                      <a:off x="0" y="0"/>
                      <a:ext cx="5577915" cy="3538624"/>
                    </a:xfrm>
                    <a:prstGeom prst="rect">
                      <a:avLst/>
                    </a:prstGeom>
                    <a:ln>
                      <a:solidFill>
                        <a:schemeClr val="accent1">
                          <a:lumMod val="75000"/>
                        </a:schemeClr>
                      </a:solidFill>
                    </a:ln>
                  </pic:spPr>
                </pic:pic>
              </a:graphicData>
            </a:graphic>
          </wp:inline>
        </w:drawing>
      </w:r>
    </w:p>
    <w:p w14:paraId="3B79410C" w14:textId="0CFA3546" w:rsidR="006B1CF8" w:rsidRPr="00455306" w:rsidRDefault="009E2258" w:rsidP="00374556">
      <w:pPr>
        <w:pStyle w:val="ListParagraph"/>
        <w:numPr>
          <w:ilvl w:val="0"/>
          <w:numId w:val="69"/>
        </w:numPr>
        <w:ind w:left="426" w:hanging="426"/>
        <w:rPr>
          <w:rFonts w:cs="Arial"/>
        </w:rPr>
      </w:pPr>
      <w:r w:rsidRPr="00455306">
        <w:rPr>
          <w:rFonts w:cs="Arial"/>
        </w:rPr>
        <w:t xml:space="preserve">Select </w:t>
      </w:r>
      <w:r w:rsidRPr="00455306">
        <w:rPr>
          <w:rFonts w:cs="Arial"/>
          <w:b/>
          <w:bCs/>
        </w:rPr>
        <w:t>ADD ASSISTIVE TECHNOLOGY EXTENSION</w:t>
      </w:r>
      <w:r w:rsidRPr="00455306">
        <w:rPr>
          <w:rFonts w:cs="Arial"/>
        </w:rPr>
        <w:t>.</w:t>
      </w:r>
    </w:p>
    <w:p w14:paraId="53AD8367" w14:textId="09B1B2E2" w:rsidR="00AD59EB" w:rsidRPr="00AD59EB" w:rsidRDefault="00121683" w:rsidP="00490078">
      <w:pPr>
        <w:pStyle w:val="Style1"/>
        <w:spacing w:before="120" w:after="120" w:line="276" w:lineRule="auto"/>
        <w:ind w:left="426" w:hanging="284"/>
        <w:rPr>
          <w:lang w:val="en-AU"/>
        </w:rPr>
      </w:pPr>
      <w:r w:rsidRPr="00055E31">
        <w:rPr>
          <w:b/>
          <w:bCs/>
          <w:color w:val="C00000"/>
          <w:sz w:val="28"/>
          <w:szCs w:val="28"/>
          <w:shd w:val="clear" w:color="auto" w:fill="FFFFFF" w:themeFill="background1"/>
          <w:lang w:val="en-US"/>
        </w:rPr>
        <w:t>!</w:t>
      </w:r>
      <w:r w:rsidRPr="009D07B6">
        <w:rPr>
          <w:b/>
          <w:bCs/>
          <w:color w:val="FF0000"/>
          <w:sz w:val="28"/>
          <w:szCs w:val="28"/>
          <w:shd w:val="clear" w:color="auto" w:fill="FFFFFF" w:themeFill="background1"/>
        </w:rPr>
        <w:tab/>
      </w:r>
      <w:r w:rsidR="00276D30" w:rsidRPr="00490078">
        <w:t xml:space="preserve">The </w:t>
      </w:r>
      <w:r w:rsidR="00AD59EB" w:rsidRPr="00AD59EB">
        <w:rPr>
          <w:b/>
          <w:bCs/>
          <w:lang w:val="en-AU"/>
        </w:rPr>
        <w:t>ADD ASSISTIVE TECHNOLOGY EXTENSION</w:t>
      </w:r>
      <w:r w:rsidR="00AD59EB" w:rsidRPr="00AD59EB">
        <w:rPr>
          <w:lang w:val="en-AU"/>
        </w:rPr>
        <w:t xml:space="preserve"> </w:t>
      </w:r>
      <w:r w:rsidR="00276D30" w:rsidRPr="00490078">
        <w:t>button is only available for clients who have a progressive condition recorded during their assessment and who currently receive AT Medium or AT High services.</w:t>
      </w:r>
      <w:r w:rsidR="00AD59EB">
        <w:t xml:space="preserve"> </w:t>
      </w:r>
      <w:r w:rsidR="00AD59EB">
        <w:br/>
      </w:r>
      <w:r w:rsidR="00AD59EB" w:rsidRPr="00AD59EB">
        <w:rPr>
          <w:lang w:val="en-AU"/>
        </w:rPr>
        <w:t xml:space="preserve">You can apply the extension only once. After you apply the extension, the system removes the </w:t>
      </w:r>
      <w:proofErr w:type="gramStart"/>
      <w:r w:rsidR="00AD59EB" w:rsidRPr="00AD59EB">
        <w:rPr>
          <w:lang w:val="en-AU"/>
        </w:rPr>
        <w:t>button</w:t>
      </w:r>
      <w:proofErr w:type="gramEnd"/>
      <w:r w:rsidR="00AD59EB" w:rsidRPr="00AD59EB">
        <w:rPr>
          <w:lang w:val="en-AU"/>
        </w:rPr>
        <w:t xml:space="preserve"> and you can no longer request another extension.</w:t>
      </w:r>
    </w:p>
    <w:p w14:paraId="38004928" w14:textId="03651685" w:rsidR="00E53DCF" w:rsidRPr="009D07B6" w:rsidRDefault="0021106F" w:rsidP="0021106F">
      <w:pPr>
        <w:rPr>
          <w:rFonts w:cs="Arial"/>
        </w:rPr>
      </w:pPr>
      <w:r w:rsidRPr="0021106F">
        <w:rPr>
          <w:rFonts w:cs="Arial"/>
          <w:noProof/>
        </w:rPr>
        <w:lastRenderedPageBreak/>
        <w:drawing>
          <wp:inline distT="0" distB="0" distL="0" distR="0" wp14:anchorId="70A488A1" wp14:editId="2C3D423F">
            <wp:extent cx="5759450" cy="3037205"/>
            <wp:effectExtent l="19050" t="19050" r="12700" b="10795"/>
            <wp:docPr id="730468319" name="Picture 1" descr="An expanded client card  showing services and their status. &#10;[button] ADD ASSISTIVE TECHNOLOGY EXTENS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68319" name="Picture 1" descr="An expanded client card  showing services and their status. &#10;[button] ADD ASSISTIVE TECHNOLOGY EXTENSION is highlighted"/>
                    <pic:cNvPicPr/>
                  </pic:nvPicPr>
                  <pic:blipFill>
                    <a:blip r:embed="rId132"/>
                    <a:stretch>
                      <a:fillRect/>
                    </a:stretch>
                  </pic:blipFill>
                  <pic:spPr>
                    <a:xfrm>
                      <a:off x="0" y="0"/>
                      <a:ext cx="5759450" cy="3037205"/>
                    </a:xfrm>
                    <a:prstGeom prst="rect">
                      <a:avLst/>
                    </a:prstGeom>
                    <a:ln>
                      <a:solidFill>
                        <a:schemeClr val="accent1">
                          <a:lumMod val="75000"/>
                        </a:schemeClr>
                      </a:solidFill>
                    </a:ln>
                  </pic:spPr>
                </pic:pic>
              </a:graphicData>
            </a:graphic>
          </wp:inline>
        </w:drawing>
      </w:r>
    </w:p>
    <w:p w14:paraId="003349FC" w14:textId="5906DF60" w:rsidR="00C21B7E" w:rsidRPr="00C21B7E" w:rsidRDefault="00C21B7E" w:rsidP="00374556">
      <w:pPr>
        <w:pStyle w:val="ListParagraph"/>
        <w:widowControl/>
        <w:numPr>
          <w:ilvl w:val="0"/>
          <w:numId w:val="69"/>
        </w:numPr>
        <w:ind w:left="426" w:hanging="426"/>
        <w:rPr>
          <w:rFonts w:cs="Arial"/>
        </w:rPr>
      </w:pPr>
      <w:r w:rsidRPr="00C21B7E">
        <w:rPr>
          <w:rFonts w:cs="Arial"/>
        </w:rPr>
        <w:t xml:space="preserve">In the </w:t>
      </w:r>
      <w:r w:rsidRPr="00490078">
        <w:rPr>
          <w:rFonts w:cs="Arial"/>
          <w:b/>
          <w:bCs/>
        </w:rPr>
        <w:t>Confirm Assistive Technology Extension</w:t>
      </w:r>
      <w:r w:rsidRPr="00C21B7E">
        <w:rPr>
          <w:rFonts w:cs="Arial"/>
        </w:rPr>
        <w:t xml:space="preserve"> pop-up, select </w:t>
      </w:r>
      <w:r w:rsidRPr="00490078">
        <w:rPr>
          <w:rFonts w:cs="Arial"/>
          <w:b/>
          <w:bCs/>
        </w:rPr>
        <w:t>CONFIRM</w:t>
      </w:r>
      <w:r w:rsidRPr="00C21B7E">
        <w:rPr>
          <w:rFonts w:cs="Arial"/>
        </w:rPr>
        <w:t>.</w:t>
      </w:r>
    </w:p>
    <w:p w14:paraId="64E1F6D1" w14:textId="7F59A9A6" w:rsidR="007F6024" w:rsidRPr="009D07B6" w:rsidRDefault="00D81F25" w:rsidP="00C871C7">
      <w:pPr>
        <w:rPr>
          <w:rFonts w:cs="Arial"/>
        </w:rPr>
      </w:pPr>
      <w:r w:rsidRPr="00D81F25">
        <w:rPr>
          <w:rFonts w:cs="Arial"/>
          <w:noProof/>
        </w:rPr>
        <w:drawing>
          <wp:inline distT="0" distB="0" distL="0" distR="0" wp14:anchorId="2DCE4715" wp14:editId="3FA84F36">
            <wp:extent cx="5012140" cy="1316861"/>
            <wp:effectExtent l="19050" t="19050" r="17145" b="17145"/>
            <wp:docPr id="2052276344" name="Picture 1" descr="Confirm assistive technology extension pop up. &#10;[text] You are extending Client's Assistive technology short-term service for an additional 24 month.&#10;[button] CONFIRM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76344" name="Picture 1" descr="Confirm assistive technology extension pop up. &#10;[text] You are extending Client's Assistive technology short-term service for an additional 24 month.&#10;[button] CONFIRM is highlighted. "/>
                    <pic:cNvPicPr/>
                  </pic:nvPicPr>
                  <pic:blipFill>
                    <a:blip r:embed="rId133"/>
                    <a:stretch>
                      <a:fillRect/>
                    </a:stretch>
                  </pic:blipFill>
                  <pic:spPr>
                    <a:xfrm>
                      <a:off x="0" y="0"/>
                      <a:ext cx="5025387" cy="1320341"/>
                    </a:xfrm>
                    <a:prstGeom prst="rect">
                      <a:avLst/>
                    </a:prstGeom>
                    <a:ln>
                      <a:solidFill>
                        <a:schemeClr val="accent1">
                          <a:lumMod val="75000"/>
                        </a:schemeClr>
                      </a:solidFill>
                    </a:ln>
                  </pic:spPr>
                </pic:pic>
              </a:graphicData>
            </a:graphic>
          </wp:inline>
        </w:drawing>
      </w:r>
    </w:p>
    <w:p w14:paraId="5983156C" w14:textId="0F9FDD11" w:rsidR="00C21B7E" w:rsidRPr="00C21B7E" w:rsidRDefault="00C21B7E" w:rsidP="00374556">
      <w:pPr>
        <w:pStyle w:val="ListParagraph"/>
        <w:numPr>
          <w:ilvl w:val="0"/>
          <w:numId w:val="69"/>
        </w:numPr>
        <w:ind w:left="426" w:hanging="426"/>
        <w:rPr>
          <w:rFonts w:cs="Arial"/>
        </w:rPr>
      </w:pPr>
      <w:r w:rsidRPr="00C21B7E">
        <w:rPr>
          <w:rFonts w:cs="Arial"/>
        </w:rPr>
        <w:t xml:space="preserve">The system automatically extends the Assistive Technology approval by </w:t>
      </w:r>
      <w:r w:rsidRPr="00C21B7E">
        <w:rPr>
          <w:rFonts w:cs="Arial"/>
          <w:b/>
          <w:bCs/>
        </w:rPr>
        <w:t>24 months</w:t>
      </w:r>
      <w:r w:rsidRPr="00C21B7E">
        <w:rPr>
          <w:rFonts w:cs="Arial"/>
        </w:rPr>
        <w:t xml:space="preserve"> and displays a confirmation message.</w:t>
      </w:r>
    </w:p>
    <w:p w14:paraId="68CE170C" w14:textId="172C36AE" w:rsidR="004C566B" w:rsidRPr="009D07B6" w:rsidRDefault="00217832" w:rsidP="00C871C7">
      <w:pPr>
        <w:rPr>
          <w:rFonts w:cs="Arial"/>
        </w:rPr>
      </w:pPr>
      <w:r w:rsidRPr="00217832">
        <w:rPr>
          <w:rFonts w:cs="Arial"/>
          <w:noProof/>
        </w:rPr>
        <w:drawing>
          <wp:inline distT="0" distB="0" distL="0" distR="0" wp14:anchorId="163A6630" wp14:editId="0925F820">
            <wp:extent cx="5759450" cy="2965450"/>
            <wp:effectExtent l="19050" t="19050" r="12700" b="25400"/>
            <wp:docPr id="2030804548" name="Picture 1" descr="Services tab of the client record. Green banner with tick and text ' Client's AT short term funding has been successfully extended for an additional 24 months.' This banner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804548" name="Picture 1" descr="Services tab of the client record. Green banner with tick and text ' Client's AT short term funding has been successfully extended for an additional 24 months.' This banner is highlighted. "/>
                    <pic:cNvPicPr/>
                  </pic:nvPicPr>
                  <pic:blipFill>
                    <a:blip r:embed="rId134"/>
                    <a:stretch>
                      <a:fillRect/>
                    </a:stretch>
                  </pic:blipFill>
                  <pic:spPr>
                    <a:xfrm>
                      <a:off x="0" y="0"/>
                      <a:ext cx="5759450" cy="2965450"/>
                    </a:xfrm>
                    <a:prstGeom prst="rect">
                      <a:avLst/>
                    </a:prstGeom>
                    <a:ln>
                      <a:solidFill>
                        <a:schemeClr val="accent1">
                          <a:lumMod val="75000"/>
                        </a:schemeClr>
                      </a:solidFill>
                    </a:ln>
                  </pic:spPr>
                </pic:pic>
              </a:graphicData>
            </a:graphic>
          </wp:inline>
        </w:drawing>
      </w:r>
    </w:p>
    <w:p w14:paraId="3B7E433F" w14:textId="7702D3E7" w:rsidR="00BF462D" w:rsidRPr="00BF462D" w:rsidRDefault="00BF462D" w:rsidP="00374556">
      <w:pPr>
        <w:pStyle w:val="ListParagraph"/>
        <w:numPr>
          <w:ilvl w:val="0"/>
          <w:numId w:val="69"/>
        </w:numPr>
        <w:ind w:left="426" w:hanging="426"/>
        <w:rPr>
          <w:rFonts w:cs="Arial"/>
        </w:rPr>
      </w:pPr>
      <w:r w:rsidRPr="00BF462D">
        <w:rPr>
          <w:rFonts w:cs="Arial"/>
        </w:rPr>
        <w:t>To view the updated approval end date:</w:t>
      </w:r>
    </w:p>
    <w:p w14:paraId="75E690B7" w14:textId="21E3FEA7" w:rsidR="00BF462D" w:rsidRPr="00BF462D" w:rsidRDefault="00BF462D" w:rsidP="00023F54">
      <w:pPr>
        <w:numPr>
          <w:ilvl w:val="0"/>
          <w:numId w:val="72"/>
        </w:numPr>
        <w:spacing w:before="60" w:after="60"/>
        <w:ind w:left="782" w:hanging="357"/>
        <w:contextualSpacing/>
        <w:rPr>
          <w:rFonts w:cs="Arial"/>
        </w:rPr>
      </w:pPr>
      <w:r w:rsidRPr="00BF462D">
        <w:rPr>
          <w:rFonts w:cs="Arial"/>
        </w:rPr>
        <w:t xml:space="preserve">Open the </w:t>
      </w:r>
      <w:r w:rsidRPr="00BF462D">
        <w:rPr>
          <w:rFonts w:cs="Arial"/>
          <w:b/>
          <w:bCs/>
        </w:rPr>
        <w:t>Approvals</w:t>
      </w:r>
      <w:r w:rsidRPr="00BF462D">
        <w:rPr>
          <w:rFonts w:cs="Arial"/>
        </w:rPr>
        <w:t xml:space="preserve"> tab</w:t>
      </w:r>
    </w:p>
    <w:p w14:paraId="294AAB9A" w14:textId="42AD1007" w:rsidR="00BF462D" w:rsidRPr="00BF462D" w:rsidRDefault="00BF462D" w:rsidP="00023F54">
      <w:pPr>
        <w:numPr>
          <w:ilvl w:val="0"/>
          <w:numId w:val="72"/>
        </w:numPr>
        <w:spacing w:before="60" w:after="60"/>
        <w:ind w:left="782" w:hanging="357"/>
        <w:contextualSpacing/>
        <w:rPr>
          <w:rFonts w:cs="Arial"/>
        </w:rPr>
      </w:pPr>
      <w:r w:rsidRPr="00BF462D">
        <w:rPr>
          <w:rFonts w:cs="Arial"/>
        </w:rPr>
        <w:t xml:space="preserve">Expand the </w:t>
      </w:r>
      <w:r w:rsidRPr="00BF462D">
        <w:rPr>
          <w:rFonts w:cs="Arial"/>
          <w:b/>
          <w:bCs/>
        </w:rPr>
        <w:t>Assistive Technology</w:t>
      </w:r>
      <w:r w:rsidRPr="00BF462D">
        <w:rPr>
          <w:rFonts w:cs="Arial"/>
        </w:rPr>
        <w:t xml:space="preserve"> approval</w:t>
      </w:r>
    </w:p>
    <w:p w14:paraId="30A5F4CF" w14:textId="77777777" w:rsidR="00BF462D" w:rsidRPr="00BF462D" w:rsidRDefault="00BF462D" w:rsidP="000977B1">
      <w:pPr>
        <w:numPr>
          <w:ilvl w:val="0"/>
          <w:numId w:val="72"/>
        </w:numPr>
        <w:spacing w:before="60" w:after="60"/>
        <w:ind w:left="782" w:hanging="357"/>
        <w:rPr>
          <w:rFonts w:cs="Arial"/>
        </w:rPr>
      </w:pPr>
      <w:r w:rsidRPr="00BF462D">
        <w:rPr>
          <w:rFonts w:cs="Arial"/>
        </w:rPr>
        <w:t xml:space="preserve">View the </w:t>
      </w:r>
      <w:r w:rsidRPr="00BF462D">
        <w:rPr>
          <w:rFonts w:cs="Arial"/>
          <w:b/>
          <w:bCs/>
        </w:rPr>
        <w:t>Approval Stops</w:t>
      </w:r>
      <w:r w:rsidRPr="00BF462D">
        <w:rPr>
          <w:rFonts w:cs="Arial"/>
        </w:rPr>
        <w:t xml:space="preserve"> field, which shows when the approval ends.</w:t>
      </w:r>
    </w:p>
    <w:p w14:paraId="286CC4E0" w14:textId="50FE27B8" w:rsidR="00F46ED8" w:rsidRPr="008B409A" w:rsidRDefault="00F46ED8" w:rsidP="00490078">
      <w:pPr>
        <w:pStyle w:val="Caption"/>
        <w:spacing w:before="240" w:after="0" w:line="276" w:lineRule="auto"/>
        <w:rPr>
          <w:rFonts w:cs="Arial"/>
          <w:sz w:val="18"/>
        </w:rPr>
      </w:pPr>
      <w:r w:rsidRPr="008B409A">
        <w:rPr>
          <w:rFonts w:cs="Arial"/>
          <w:sz w:val="18"/>
        </w:rPr>
        <w:lastRenderedPageBreak/>
        <w:t>Approvals screen before AT Extension</w:t>
      </w:r>
    </w:p>
    <w:p w14:paraId="77D31305" w14:textId="5B1EBE04" w:rsidR="008829DA" w:rsidRPr="009D07B6" w:rsidRDefault="00F67FB6" w:rsidP="00490078">
      <w:pPr>
        <w:pStyle w:val="ListParagraph"/>
        <w:spacing w:before="0"/>
        <w:ind w:left="0"/>
        <w:contextualSpacing w:val="0"/>
        <w:rPr>
          <w:rFonts w:cs="Arial"/>
        </w:rPr>
      </w:pPr>
      <w:r w:rsidRPr="00F67FB6">
        <w:rPr>
          <w:rFonts w:cs="Arial"/>
          <w:noProof/>
        </w:rPr>
        <w:drawing>
          <wp:inline distT="0" distB="0" distL="0" distR="0" wp14:anchorId="456C8249" wp14:editId="27AFAF81">
            <wp:extent cx="5759450" cy="2770505"/>
            <wp:effectExtent l="19050" t="19050" r="12700" b="10795"/>
            <wp:docPr id="214938245" name="Picture 1" descr="Approvals tab of the client record. The expander icon in the Assistive technology short-term block is highlighted and activated. The displayed information  includes category, key dates, source and included services. Row containing 'Approval stops' and date before extens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38245" name="Picture 1" descr="Approvals tab of the client record. The expander icon in the Assistive technology short-term block is highlighted and activated. The displayed information  includes category, key dates, source and included services. Row containing 'Approval stops' and date before extension is highlighted. "/>
                    <pic:cNvPicPr/>
                  </pic:nvPicPr>
                  <pic:blipFill>
                    <a:blip r:embed="rId135"/>
                    <a:stretch>
                      <a:fillRect/>
                    </a:stretch>
                  </pic:blipFill>
                  <pic:spPr>
                    <a:xfrm>
                      <a:off x="0" y="0"/>
                      <a:ext cx="5759450" cy="2770505"/>
                    </a:xfrm>
                    <a:prstGeom prst="rect">
                      <a:avLst/>
                    </a:prstGeom>
                    <a:ln>
                      <a:solidFill>
                        <a:schemeClr val="accent1">
                          <a:lumMod val="75000"/>
                        </a:schemeClr>
                      </a:solidFill>
                    </a:ln>
                  </pic:spPr>
                </pic:pic>
              </a:graphicData>
            </a:graphic>
          </wp:inline>
        </w:drawing>
      </w:r>
    </w:p>
    <w:p w14:paraId="1F998605" w14:textId="40D9DEC4" w:rsidR="00F46ED8" w:rsidRPr="008B409A" w:rsidRDefault="00F46ED8" w:rsidP="00490078">
      <w:pPr>
        <w:pStyle w:val="Caption"/>
        <w:spacing w:after="0" w:line="276" w:lineRule="auto"/>
        <w:rPr>
          <w:rFonts w:cs="Arial"/>
          <w:sz w:val="18"/>
        </w:rPr>
      </w:pPr>
      <w:r w:rsidRPr="008B409A">
        <w:rPr>
          <w:rFonts w:cs="Arial"/>
          <w:sz w:val="18"/>
        </w:rPr>
        <w:t>Approvals screen after AT Extension</w:t>
      </w:r>
    </w:p>
    <w:p w14:paraId="66711095" w14:textId="01744331" w:rsidR="00BB3409" w:rsidRPr="009D07B6" w:rsidRDefault="00A958F7" w:rsidP="00490078">
      <w:pPr>
        <w:pStyle w:val="ListParagraph"/>
        <w:spacing w:before="0"/>
        <w:ind w:left="0"/>
        <w:contextualSpacing w:val="0"/>
        <w:rPr>
          <w:rFonts w:cs="Arial"/>
        </w:rPr>
      </w:pPr>
      <w:r w:rsidRPr="00A958F7">
        <w:rPr>
          <w:rFonts w:cs="Arial"/>
          <w:noProof/>
        </w:rPr>
        <w:drawing>
          <wp:inline distT="0" distB="0" distL="0" distR="0" wp14:anchorId="644269FE" wp14:editId="13FD178D">
            <wp:extent cx="5759450" cy="2895600"/>
            <wp:effectExtent l="19050" t="19050" r="12700" b="19050"/>
            <wp:docPr id="1581962522" name="Picture 1" descr="Approvals tab of the client record. In the Assistive technology short-term block,  the row containing 'Approval stops' and date after extension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62522" name="Picture 1" descr="Approvals tab of the client record. In the Assistive technology short-term block,  the row containing 'Approval stops' and date after extension is highlighted. &#10;"/>
                    <pic:cNvPicPr/>
                  </pic:nvPicPr>
                  <pic:blipFill>
                    <a:blip r:embed="rId136"/>
                    <a:stretch>
                      <a:fillRect/>
                    </a:stretch>
                  </pic:blipFill>
                  <pic:spPr>
                    <a:xfrm>
                      <a:off x="0" y="0"/>
                      <a:ext cx="5759450" cy="2895600"/>
                    </a:xfrm>
                    <a:prstGeom prst="rect">
                      <a:avLst/>
                    </a:prstGeom>
                    <a:ln>
                      <a:solidFill>
                        <a:schemeClr val="accent1">
                          <a:lumMod val="75000"/>
                        </a:schemeClr>
                      </a:solidFill>
                    </a:ln>
                  </pic:spPr>
                </pic:pic>
              </a:graphicData>
            </a:graphic>
          </wp:inline>
        </w:drawing>
      </w:r>
    </w:p>
    <w:p w14:paraId="700B7DB7" w14:textId="506098F1" w:rsidR="00B423B0" w:rsidRPr="00490078" w:rsidRDefault="00B423B0" w:rsidP="00490078">
      <w:pPr>
        <w:rPr>
          <w:b/>
          <w:bCs/>
        </w:rPr>
      </w:pPr>
      <w:r w:rsidRPr="00490078">
        <w:rPr>
          <w:b/>
          <w:bCs/>
        </w:rPr>
        <w:t xml:space="preserve">To request an extension for a </w:t>
      </w:r>
      <w:proofErr w:type="gramStart"/>
      <w:r w:rsidRPr="00490078">
        <w:rPr>
          <w:b/>
          <w:bCs/>
        </w:rPr>
        <w:t>Home</w:t>
      </w:r>
      <w:proofErr w:type="gramEnd"/>
      <w:r w:rsidRPr="00490078">
        <w:rPr>
          <w:b/>
          <w:bCs/>
        </w:rPr>
        <w:t xml:space="preserve"> </w:t>
      </w:r>
      <w:r w:rsidR="00EC0C28" w:rsidRPr="00490078">
        <w:rPr>
          <w:b/>
          <w:bCs/>
        </w:rPr>
        <w:t>m</w:t>
      </w:r>
      <w:r w:rsidRPr="00490078">
        <w:rPr>
          <w:b/>
          <w:bCs/>
        </w:rPr>
        <w:t>odifications (HM High</w:t>
      </w:r>
      <w:r w:rsidR="00EC0C28" w:rsidRPr="00490078">
        <w:rPr>
          <w:b/>
          <w:bCs/>
        </w:rPr>
        <w:t xml:space="preserve"> Tier</w:t>
      </w:r>
      <w:r w:rsidRPr="00490078">
        <w:rPr>
          <w:b/>
          <w:bCs/>
        </w:rPr>
        <w:t>) client:</w:t>
      </w:r>
    </w:p>
    <w:p w14:paraId="065284BA" w14:textId="77777777" w:rsidR="00D83331" w:rsidRPr="00D83331" w:rsidRDefault="00D83331" w:rsidP="00374556">
      <w:pPr>
        <w:pStyle w:val="ListParagraph"/>
        <w:numPr>
          <w:ilvl w:val="0"/>
          <w:numId w:val="74"/>
        </w:numPr>
        <w:ind w:left="426" w:hanging="426"/>
        <w:contextualSpacing w:val="0"/>
      </w:pPr>
      <w:r w:rsidRPr="00D83331">
        <w:t>Find the client using one of the following methods:</w:t>
      </w:r>
    </w:p>
    <w:p w14:paraId="26BA87CC" w14:textId="77777777" w:rsidR="00D83331" w:rsidRPr="00D83331" w:rsidRDefault="00D83331" w:rsidP="00216796">
      <w:pPr>
        <w:numPr>
          <w:ilvl w:val="0"/>
          <w:numId w:val="73"/>
        </w:numPr>
        <w:ind w:hanging="294"/>
        <w:rPr>
          <w:rFonts w:cs="Arial"/>
        </w:rPr>
      </w:pPr>
      <w:r w:rsidRPr="00D83331">
        <w:rPr>
          <w:rFonts w:cs="Arial"/>
        </w:rPr>
        <w:t xml:space="preserve">Select </w:t>
      </w:r>
      <w:r w:rsidRPr="00D83331">
        <w:rPr>
          <w:rFonts w:cs="Arial"/>
          <w:b/>
          <w:bCs/>
        </w:rPr>
        <w:t>Find a Client</w:t>
      </w:r>
      <w:r w:rsidRPr="00D83331">
        <w:rPr>
          <w:rFonts w:cs="Arial"/>
        </w:rPr>
        <w:t xml:space="preserve">, open the client record, go to the </w:t>
      </w:r>
      <w:r w:rsidRPr="00D83331">
        <w:rPr>
          <w:rFonts w:cs="Arial"/>
          <w:b/>
          <w:bCs/>
        </w:rPr>
        <w:t>Services</w:t>
      </w:r>
      <w:r w:rsidRPr="00D83331">
        <w:rPr>
          <w:rFonts w:cs="Arial"/>
        </w:rPr>
        <w:t xml:space="preserve"> tab, and select </w:t>
      </w:r>
      <w:r w:rsidRPr="00D83331">
        <w:rPr>
          <w:rFonts w:cs="Arial"/>
          <w:b/>
          <w:bCs/>
        </w:rPr>
        <w:t>SEE SERVICE DETAILS</w:t>
      </w:r>
      <w:r w:rsidRPr="00D83331">
        <w:rPr>
          <w:rFonts w:cs="Arial"/>
        </w:rPr>
        <w:t xml:space="preserve"> under the </w:t>
      </w:r>
      <w:r w:rsidRPr="00D83331">
        <w:rPr>
          <w:rFonts w:cs="Arial"/>
          <w:b/>
          <w:bCs/>
        </w:rPr>
        <w:t>Current Services in Place</w:t>
      </w:r>
      <w:r w:rsidRPr="00D83331">
        <w:rPr>
          <w:rFonts w:cs="Arial"/>
        </w:rPr>
        <w:t xml:space="preserve"> section.</w:t>
      </w:r>
    </w:p>
    <w:p w14:paraId="0E747EE6" w14:textId="4311A899" w:rsidR="00063494" w:rsidRDefault="00543818" w:rsidP="00C871C7">
      <w:pPr>
        <w:pStyle w:val="ListParagraph"/>
        <w:ind w:left="0"/>
        <w:contextualSpacing w:val="0"/>
        <w:rPr>
          <w:rFonts w:cs="Arial"/>
        </w:rPr>
      </w:pPr>
      <w:r w:rsidRPr="00543818">
        <w:rPr>
          <w:rFonts w:cs="Arial"/>
          <w:noProof/>
        </w:rPr>
        <w:lastRenderedPageBreak/>
        <w:drawing>
          <wp:inline distT="0" distB="0" distL="0" distR="0" wp14:anchorId="177DCB87" wp14:editId="1E542210">
            <wp:extent cx="5759450" cy="3470275"/>
            <wp:effectExtent l="19050" t="19050" r="12700" b="15875"/>
            <wp:docPr id="149938270" name="Picture 1" descr="Services tab of the client record. The 'Current services in place' section title is highlighted.&#10;In the Support at Home block, there is information on approved Support at Home services and the date funding was assigned. &#10;[button] SEE SERVICE DETAIL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8270" name="Picture 1" descr="Services tab of the client record. The 'Current services in place' section title is highlighted.&#10;In the Support at Home block, there is information on approved Support at Home services and the date funding was assigned. &#10;[button] SEE SERVICE DETAILS is highlighted."/>
                    <pic:cNvPicPr/>
                  </pic:nvPicPr>
                  <pic:blipFill>
                    <a:blip r:embed="rId137"/>
                    <a:stretch>
                      <a:fillRect/>
                    </a:stretch>
                  </pic:blipFill>
                  <pic:spPr>
                    <a:xfrm>
                      <a:off x="0" y="0"/>
                      <a:ext cx="5759450" cy="3470275"/>
                    </a:xfrm>
                    <a:prstGeom prst="rect">
                      <a:avLst/>
                    </a:prstGeom>
                    <a:ln>
                      <a:solidFill>
                        <a:schemeClr val="accent1">
                          <a:lumMod val="75000"/>
                        </a:schemeClr>
                      </a:solidFill>
                    </a:ln>
                  </pic:spPr>
                </pic:pic>
              </a:graphicData>
            </a:graphic>
          </wp:inline>
        </w:drawing>
      </w:r>
    </w:p>
    <w:p w14:paraId="21AF2F80" w14:textId="03F016A8" w:rsidR="00905492" w:rsidRPr="009D07B6" w:rsidRDefault="00D83331" w:rsidP="00C871C7">
      <w:pPr>
        <w:pStyle w:val="ListParagraph"/>
        <w:keepNext/>
        <w:keepLines/>
        <w:numPr>
          <w:ilvl w:val="0"/>
          <w:numId w:val="71"/>
        </w:numPr>
        <w:ind w:left="850" w:hanging="425"/>
        <w:rPr>
          <w:rFonts w:cs="Arial"/>
        </w:rPr>
      </w:pPr>
      <w:r w:rsidRPr="00D83331">
        <w:rPr>
          <w:rFonts w:cs="Arial"/>
        </w:rPr>
        <w:t xml:space="preserve">Go to the </w:t>
      </w:r>
      <w:r w:rsidRPr="00D83331">
        <w:rPr>
          <w:rFonts w:cs="Arial"/>
          <w:b/>
          <w:bCs/>
        </w:rPr>
        <w:t>Services in Place</w:t>
      </w:r>
      <w:r w:rsidRPr="00D83331">
        <w:rPr>
          <w:rFonts w:cs="Arial"/>
        </w:rPr>
        <w:t xml:space="preserve"> tab in </w:t>
      </w:r>
      <w:r w:rsidRPr="00D83331">
        <w:rPr>
          <w:rFonts w:cs="Arial"/>
          <w:b/>
          <w:bCs/>
        </w:rPr>
        <w:t>Service Referrals</w:t>
      </w:r>
      <w:r w:rsidRPr="00D83331">
        <w:rPr>
          <w:rFonts w:cs="Arial"/>
        </w:rPr>
        <w:t>, then expand the client record in either Card View or List View.</w:t>
      </w:r>
    </w:p>
    <w:p w14:paraId="0A5B72A4" w14:textId="57EE88FC" w:rsidR="00442DA5" w:rsidRPr="009D07B6" w:rsidRDefault="00442DA5" w:rsidP="00C871C7">
      <w:pPr>
        <w:rPr>
          <w:rFonts w:cs="Arial"/>
        </w:rPr>
      </w:pPr>
      <w:r w:rsidRPr="00442DA5">
        <w:rPr>
          <w:rFonts w:cs="Arial"/>
          <w:noProof/>
        </w:rPr>
        <w:drawing>
          <wp:inline distT="0" distB="0" distL="0" distR="0" wp14:anchorId="750A1066" wp14:editId="5D2A7FF9">
            <wp:extent cx="5759450" cy="3669030"/>
            <wp:effectExtent l="19050" t="19050" r="12700" b="26670"/>
            <wp:docPr id="1043003972" name="Picture 1" descr="Services in place tab of the service referrals. Options to view clients in card/list is highlighted in the top right corner. A client card is shown and the expander ic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03972" name="Picture 1" descr="Services in place tab of the service referrals. Options to view clients in card/list is highlighted in the top right corner. A client card is shown and the expander icon is highlighted. "/>
                    <pic:cNvPicPr/>
                  </pic:nvPicPr>
                  <pic:blipFill>
                    <a:blip r:embed="rId138"/>
                    <a:stretch>
                      <a:fillRect/>
                    </a:stretch>
                  </pic:blipFill>
                  <pic:spPr>
                    <a:xfrm>
                      <a:off x="0" y="0"/>
                      <a:ext cx="5759450" cy="3669030"/>
                    </a:xfrm>
                    <a:prstGeom prst="rect">
                      <a:avLst/>
                    </a:prstGeom>
                    <a:ln>
                      <a:solidFill>
                        <a:schemeClr val="accent1">
                          <a:lumMod val="75000"/>
                        </a:schemeClr>
                      </a:solidFill>
                    </a:ln>
                  </pic:spPr>
                </pic:pic>
              </a:graphicData>
            </a:graphic>
          </wp:inline>
        </w:drawing>
      </w:r>
    </w:p>
    <w:p w14:paraId="357B075E" w14:textId="3CCBE32D" w:rsidR="00905492" w:rsidRPr="00D83331" w:rsidRDefault="00905492" w:rsidP="00374556">
      <w:pPr>
        <w:pStyle w:val="ListParagraph"/>
        <w:numPr>
          <w:ilvl w:val="0"/>
          <w:numId w:val="74"/>
        </w:numPr>
        <w:ind w:left="426" w:hanging="426"/>
        <w:rPr>
          <w:rFonts w:cs="Arial"/>
        </w:rPr>
      </w:pPr>
      <w:r w:rsidRPr="00D83331">
        <w:rPr>
          <w:rFonts w:cs="Arial"/>
        </w:rPr>
        <w:t xml:space="preserve">Select </w:t>
      </w:r>
      <w:r w:rsidRPr="00490078">
        <w:rPr>
          <w:rFonts w:cs="Arial"/>
          <w:b/>
          <w:bCs/>
        </w:rPr>
        <w:t xml:space="preserve">ADD </w:t>
      </w:r>
      <w:r w:rsidR="005C65B3" w:rsidRPr="00490078">
        <w:rPr>
          <w:rFonts w:cs="Arial"/>
          <w:b/>
          <w:bCs/>
        </w:rPr>
        <w:t>HOME MODIFICATIONS</w:t>
      </w:r>
      <w:r w:rsidRPr="00490078">
        <w:rPr>
          <w:rFonts w:cs="Arial"/>
          <w:b/>
          <w:bCs/>
        </w:rPr>
        <w:t xml:space="preserve"> EXTENSION</w:t>
      </w:r>
      <w:r w:rsidRPr="00D83331">
        <w:rPr>
          <w:rFonts w:cs="Arial"/>
        </w:rPr>
        <w:t>.</w:t>
      </w:r>
    </w:p>
    <w:p w14:paraId="79EC1F1C" w14:textId="47959693" w:rsidR="00905492" w:rsidRDefault="00905492" w:rsidP="00E4708F">
      <w:pPr>
        <w:pStyle w:val="Style1"/>
        <w:spacing w:before="120" w:beforeAutospacing="0" w:after="120" w:afterAutospacing="0" w:line="276" w:lineRule="auto"/>
        <w:ind w:left="426" w:hanging="426"/>
      </w:pPr>
      <w:r w:rsidRPr="00063494">
        <w:rPr>
          <w:b/>
          <w:bCs/>
          <w:color w:val="C00000"/>
          <w:sz w:val="28"/>
          <w:szCs w:val="28"/>
          <w:shd w:val="clear" w:color="auto" w:fill="FFFFFF" w:themeFill="background1"/>
          <w:lang w:val="en-US"/>
        </w:rPr>
        <w:t>!</w:t>
      </w:r>
      <w:r w:rsidRPr="009D07B6">
        <w:rPr>
          <w:b/>
          <w:bCs/>
          <w:color w:val="FF0000"/>
          <w:sz w:val="28"/>
          <w:szCs w:val="28"/>
          <w:shd w:val="clear" w:color="auto" w:fill="FFFFFF" w:themeFill="background1"/>
        </w:rPr>
        <w:tab/>
      </w:r>
      <w:r w:rsidRPr="009D07B6">
        <w:rPr>
          <w:shd w:val="clear" w:color="auto" w:fill="FFFFFF" w:themeFill="background1"/>
          <w:lang w:val="en-US"/>
        </w:rPr>
        <w:t xml:space="preserve">The </w:t>
      </w:r>
      <w:r w:rsidRPr="009D07B6">
        <w:rPr>
          <w:b/>
          <w:bCs/>
        </w:rPr>
        <w:t xml:space="preserve">ADD </w:t>
      </w:r>
      <w:r w:rsidR="001D6F7C" w:rsidRPr="009D07B6">
        <w:rPr>
          <w:b/>
          <w:bCs/>
        </w:rPr>
        <w:t xml:space="preserve">HOME MODIFICATIONS </w:t>
      </w:r>
      <w:r w:rsidRPr="009D07B6">
        <w:rPr>
          <w:b/>
          <w:bCs/>
        </w:rPr>
        <w:t xml:space="preserve">EXTENSION </w:t>
      </w:r>
      <w:r w:rsidR="00FE2A56" w:rsidRPr="00FE2A56">
        <w:rPr>
          <w:lang w:val="en-AU"/>
        </w:rPr>
        <w:t xml:space="preserve">button is only available for clients who currently receive </w:t>
      </w:r>
      <w:r w:rsidR="00FE2A56" w:rsidRPr="00FE2A56">
        <w:rPr>
          <w:b/>
          <w:bCs/>
          <w:lang w:val="en-AU"/>
        </w:rPr>
        <w:t>HM High</w:t>
      </w:r>
      <w:r w:rsidR="00FE2A56" w:rsidRPr="00FE2A56">
        <w:rPr>
          <w:lang w:val="en-AU"/>
        </w:rPr>
        <w:t xml:space="preserve"> services.</w:t>
      </w:r>
      <w:r w:rsidR="00FE2A56">
        <w:rPr>
          <w:lang w:val="en-AU"/>
        </w:rPr>
        <w:t xml:space="preserve"> </w:t>
      </w:r>
      <w:r w:rsidR="00FE2A56" w:rsidRPr="00FE2A56">
        <w:t xml:space="preserve">You can apply the extension only once. After you apply the extension, the system removes the </w:t>
      </w:r>
      <w:proofErr w:type="gramStart"/>
      <w:r w:rsidR="00FE2A56" w:rsidRPr="00FE2A56">
        <w:t>button</w:t>
      </w:r>
      <w:proofErr w:type="gramEnd"/>
      <w:r w:rsidR="00FE2A56" w:rsidRPr="00FE2A56">
        <w:t xml:space="preserve"> and you cannot request another extension.</w:t>
      </w:r>
    </w:p>
    <w:p w14:paraId="62CD09BD" w14:textId="485192A2" w:rsidR="00E4708F" w:rsidRPr="009D07B6" w:rsidRDefault="00E4708F" w:rsidP="00C871C7">
      <w:pPr>
        <w:spacing w:before="240"/>
        <w:rPr>
          <w:rFonts w:cs="Arial"/>
        </w:rPr>
      </w:pPr>
      <w:r w:rsidRPr="00E4708F">
        <w:rPr>
          <w:rFonts w:cs="Arial"/>
          <w:noProof/>
        </w:rPr>
        <w:lastRenderedPageBreak/>
        <w:drawing>
          <wp:inline distT="0" distB="0" distL="0" distR="0" wp14:anchorId="7C732F08" wp14:editId="3D7B870C">
            <wp:extent cx="5759450" cy="3035300"/>
            <wp:effectExtent l="19050" t="19050" r="12700" b="12700"/>
            <wp:docPr id="365157704" name="Picture 1" descr="An expanded client card  showing services and their status. &#10;[button] ADD HOME MODIFICATIONS EXTENS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57704" name="Picture 1" descr="An expanded client card  showing services and their status. &#10;[button] ADD HOME MODIFICATIONS EXTENSION is highlighted."/>
                    <pic:cNvPicPr/>
                  </pic:nvPicPr>
                  <pic:blipFill>
                    <a:blip r:embed="rId139"/>
                    <a:stretch>
                      <a:fillRect/>
                    </a:stretch>
                  </pic:blipFill>
                  <pic:spPr>
                    <a:xfrm>
                      <a:off x="0" y="0"/>
                      <a:ext cx="5759450" cy="3035300"/>
                    </a:xfrm>
                    <a:prstGeom prst="rect">
                      <a:avLst/>
                    </a:prstGeom>
                    <a:ln>
                      <a:solidFill>
                        <a:schemeClr val="accent1">
                          <a:lumMod val="75000"/>
                        </a:schemeClr>
                      </a:solidFill>
                    </a:ln>
                  </pic:spPr>
                </pic:pic>
              </a:graphicData>
            </a:graphic>
          </wp:inline>
        </w:drawing>
      </w:r>
    </w:p>
    <w:p w14:paraId="371B97A4" w14:textId="5CB11E9C" w:rsidR="00AD0E38" w:rsidRPr="00AD0E38" w:rsidRDefault="00AD0E38" w:rsidP="00490078">
      <w:pPr>
        <w:ind w:left="425"/>
        <w:rPr>
          <w:rFonts w:cs="Arial"/>
        </w:rPr>
      </w:pPr>
      <w:r w:rsidRPr="00AD0E38">
        <w:rPr>
          <w:rFonts w:cs="Arial"/>
        </w:rPr>
        <w:t xml:space="preserve">The </w:t>
      </w:r>
      <w:r w:rsidRPr="00AD0E38">
        <w:rPr>
          <w:rFonts w:cs="Arial"/>
          <w:b/>
          <w:bCs/>
        </w:rPr>
        <w:t>Home Modifications Allocation Period Extension</w:t>
      </w:r>
      <w:r w:rsidRPr="00AD0E38">
        <w:rPr>
          <w:rFonts w:cs="Arial"/>
        </w:rPr>
        <w:t xml:space="preserve"> pop-up opens. </w:t>
      </w:r>
    </w:p>
    <w:p w14:paraId="389545F2" w14:textId="33E2A08F" w:rsidR="00AD0E38" w:rsidRPr="00AD0E38" w:rsidRDefault="00AD0E38" w:rsidP="00216796">
      <w:pPr>
        <w:keepNext/>
        <w:ind w:left="425"/>
        <w:rPr>
          <w:rFonts w:cs="Arial"/>
        </w:rPr>
      </w:pPr>
      <w:r w:rsidRPr="00AD0E38">
        <w:rPr>
          <w:rFonts w:cs="Arial"/>
        </w:rPr>
        <w:t xml:space="preserve">Select </w:t>
      </w:r>
      <w:r w:rsidRPr="00AD0E38">
        <w:rPr>
          <w:rFonts w:cs="Arial"/>
          <w:b/>
          <w:bCs/>
        </w:rPr>
        <w:t>UPLOAD PROOF OF PROGRESSION</w:t>
      </w:r>
      <w:r w:rsidRPr="00AD0E38">
        <w:rPr>
          <w:rFonts w:cs="Arial"/>
        </w:rPr>
        <w:t>.</w:t>
      </w:r>
    </w:p>
    <w:p w14:paraId="2CCE4D09" w14:textId="6F9FFB4C" w:rsidR="00905492" w:rsidRPr="009D07B6" w:rsidRDefault="00926CEE" w:rsidP="00C871C7">
      <w:pPr>
        <w:rPr>
          <w:rFonts w:cs="Arial"/>
        </w:rPr>
      </w:pPr>
      <w:r w:rsidRPr="009D07B6">
        <w:rPr>
          <w:rFonts w:cs="Arial"/>
          <w:noProof/>
        </w:rPr>
        <w:drawing>
          <wp:inline distT="0" distB="0" distL="0" distR="0" wp14:anchorId="677874C3" wp14:editId="412320A1">
            <wp:extent cx="5742000" cy="2831749"/>
            <wp:effectExtent l="19050" t="19050" r="11430" b="26035"/>
            <wp:docPr id="250948424" name="Picture 1" descr="Pop up - Home modifications allocation period extension.&#10;Banner with text: Please note: Providing a proof of progression is mandatory before extending Home modifications service. &#10;There is a section to upload files, and the [button] UPLOAD PROOF OF PROGRESS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48424" name="Picture 1" descr="Pop up - Home modifications allocation period extension.&#10;Banner with text: Please note: Providing a proof of progression is mandatory before extending Home modifications service. &#10;There is a section to upload files, and the [button] UPLOAD PROOF OF PROGRESSION is highlighted. "/>
                    <pic:cNvPicPr/>
                  </pic:nvPicPr>
                  <pic:blipFill>
                    <a:blip r:embed="rId140"/>
                    <a:stretch>
                      <a:fillRect/>
                    </a:stretch>
                  </pic:blipFill>
                  <pic:spPr>
                    <a:xfrm>
                      <a:off x="0" y="0"/>
                      <a:ext cx="5742000" cy="2831749"/>
                    </a:xfrm>
                    <a:prstGeom prst="rect">
                      <a:avLst/>
                    </a:prstGeom>
                    <a:ln>
                      <a:solidFill>
                        <a:schemeClr val="accent1">
                          <a:lumMod val="75000"/>
                        </a:schemeClr>
                      </a:solidFill>
                    </a:ln>
                  </pic:spPr>
                </pic:pic>
              </a:graphicData>
            </a:graphic>
          </wp:inline>
        </w:drawing>
      </w:r>
    </w:p>
    <w:p w14:paraId="15F588E1" w14:textId="40FECA1C" w:rsidR="00EE3FBF" w:rsidRPr="00EE3FBF" w:rsidRDefault="00EE3FBF" w:rsidP="00374556">
      <w:pPr>
        <w:pStyle w:val="ListParagraph"/>
        <w:numPr>
          <w:ilvl w:val="0"/>
          <w:numId w:val="74"/>
        </w:numPr>
        <w:ind w:left="426" w:hanging="426"/>
        <w:contextualSpacing w:val="0"/>
        <w:rPr>
          <w:rFonts w:cs="Arial"/>
        </w:rPr>
      </w:pPr>
      <w:r w:rsidRPr="00EE3FBF">
        <w:rPr>
          <w:rFonts w:ascii="Segoe UI" w:hAnsi="Segoe UI" w:cs="Segoe UI"/>
          <w:szCs w:val="21"/>
          <w:lang w:eastAsia="en-AU"/>
        </w:rPr>
        <w:t xml:space="preserve"> </w:t>
      </w:r>
      <w:r w:rsidRPr="00EE3FBF">
        <w:rPr>
          <w:rFonts w:cs="Arial"/>
        </w:rPr>
        <w:t xml:space="preserve">In the </w:t>
      </w:r>
      <w:r w:rsidRPr="00EE3FBF">
        <w:rPr>
          <w:rFonts w:cs="Arial"/>
          <w:b/>
          <w:bCs/>
        </w:rPr>
        <w:t>Add Attachment</w:t>
      </w:r>
      <w:r w:rsidRPr="00EE3FBF">
        <w:rPr>
          <w:rFonts w:cs="Arial"/>
        </w:rPr>
        <w:t xml:space="preserve"> form:</w:t>
      </w:r>
    </w:p>
    <w:p w14:paraId="0790D983" w14:textId="509010D1" w:rsidR="00EE3FBF" w:rsidRPr="00EE3FBF" w:rsidRDefault="00EE3FBF" w:rsidP="00023F54">
      <w:pPr>
        <w:pStyle w:val="ListParagraph"/>
        <w:numPr>
          <w:ilvl w:val="0"/>
          <w:numId w:val="71"/>
        </w:numPr>
        <w:spacing w:before="60" w:after="60"/>
        <w:ind w:left="850" w:hanging="425"/>
        <w:rPr>
          <w:rFonts w:cs="Arial"/>
        </w:rPr>
      </w:pPr>
      <w:r w:rsidRPr="00EE3FBF">
        <w:rPr>
          <w:rFonts w:cs="Arial"/>
        </w:rPr>
        <w:t xml:space="preserve">Select </w:t>
      </w:r>
      <w:r w:rsidRPr="00EE3FBF">
        <w:rPr>
          <w:rFonts w:cs="Arial"/>
          <w:b/>
          <w:bCs/>
        </w:rPr>
        <w:t>CHOOSE FILE</w:t>
      </w:r>
      <w:r w:rsidRPr="00EE3FBF">
        <w:rPr>
          <w:rFonts w:cs="Arial"/>
        </w:rPr>
        <w:t xml:space="preserve"> and select the document you want to upload</w:t>
      </w:r>
    </w:p>
    <w:p w14:paraId="5AF52BCA" w14:textId="41E1FB2A" w:rsidR="00EE3FBF" w:rsidRPr="00EE3FBF" w:rsidRDefault="00EE3FBF" w:rsidP="00023F54">
      <w:pPr>
        <w:pStyle w:val="ListParagraph"/>
        <w:numPr>
          <w:ilvl w:val="0"/>
          <w:numId w:val="71"/>
        </w:numPr>
        <w:spacing w:before="60" w:after="60"/>
        <w:ind w:left="850" w:hanging="425"/>
        <w:rPr>
          <w:rFonts w:cs="Arial"/>
        </w:rPr>
      </w:pPr>
      <w:r w:rsidRPr="00EE3FBF">
        <w:rPr>
          <w:rFonts w:cs="Arial"/>
        </w:rPr>
        <w:t xml:space="preserve">The file name will appear next to the </w:t>
      </w:r>
      <w:r w:rsidRPr="00EE3FBF">
        <w:rPr>
          <w:rFonts w:cs="Arial"/>
          <w:b/>
          <w:bCs/>
        </w:rPr>
        <w:t>CHOOSE FILE</w:t>
      </w:r>
      <w:r w:rsidRPr="00EE3FBF">
        <w:rPr>
          <w:rFonts w:cs="Arial"/>
        </w:rPr>
        <w:t xml:space="preserve"> button after you attach the file</w:t>
      </w:r>
    </w:p>
    <w:p w14:paraId="0A9DBCE0" w14:textId="156D60EA" w:rsidR="00EE3FBF" w:rsidRPr="00EE3FBF" w:rsidRDefault="00EE3FBF" w:rsidP="00023F54">
      <w:pPr>
        <w:pStyle w:val="ListParagraph"/>
        <w:numPr>
          <w:ilvl w:val="0"/>
          <w:numId w:val="71"/>
        </w:numPr>
        <w:spacing w:before="60" w:after="60"/>
        <w:ind w:left="850" w:hanging="425"/>
        <w:rPr>
          <w:rFonts w:cs="Arial"/>
        </w:rPr>
      </w:pPr>
      <w:r w:rsidRPr="00EE3FBF">
        <w:rPr>
          <w:rFonts w:cs="Arial"/>
        </w:rPr>
        <w:t xml:space="preserve">Enter a name in the required </w:t>
      </w:r>
      <w:r w:rsidRPr="00EE3FBF">
        <w:rPr>
          <w:rFonts w:cs="Arial"/>
          <w:b/>
          <w:bCs/>
        </w:rPr>
        <w:t>Attachment Name</w:t>
      </w:r>
      <w:r w:rsidRPr="00EE3FBF">
        <w:rPr>
          <w:rFonts w:cs="Arial"/>
        </w:rPr>
        <w:t xml:space="preserve"> field</w:t>
      </w:r>
    </w:p>
    <w:p w14:paraId="6063A4B5" w14:textId="202B9EA4" w:rsidR="00EE3FBF" w:rsidRPr="00EE3FBF" w:rsidRDefault="00EE3FBF" w:rsidP="00023F54">
      <w:pPr>
        <w:pStyle w:val="ListParagraph"/>
        <w:numPr>
          <w:ilvl w:val="0"/>
          <w:numId w:val="71"/>
        </w:numPr>
        <w:spacing w:before="60" w:after="60"/>
        <w:ind w:left="850" w:hanging="425"/>
        <w:rPr>
          <w:rFonts w:cs="Arial"/>
        </w:rPr>
      </w:pPr>
      <w:r w:rsidRPr="00EE3FBF">
        <w:rPr>
          <w:rFonts w:cs="Arial"/>
        </w:rPr>
        <w:t>Optionally, enter a short description of the attachment</w:t>
      </w:r>
    </w:p>
    <w:p w14:paraId="69B28A98" w14:textId="77777777" w:rsidR="00EE3FBF" w:rsidRPr="00EE3FBF" w:rsidRDefault="00EE3FBF" w:rsidP="00374556">
      <w:pPr>
        <w:pStyle w:val="ListParagraph"/>
        <w:numPr>
          <w:ilvl w:val="0"/>
          <w:numId w:val="71"/>
        </w:numPr>
        <w:spacing w:before="60" w:after="60"/>
        <w:ind w:left="850" w:hanging="425"/>
        <w:contextualSpacing w:val="0"/>
        <w:rPr>
          <w:rFonts w:cs="Arial"/>
        </w:rPr>
      </w:pPr>
      <w:r w:rsidRPr="00EE3FBF">
        <w:rPr>
          <w:rFonts w:cs="Arial"/>
        </w:rPr>
        <w:t xml:space="preserve">Select </w:t>
      </w:r>
      <w:r w:rsidRPr="00EE3FBF">
        <w:rPr>
          <w:rFonts w:cs="Arial"/>
          <w:b/>
          <w:bCs/>
        </w:rPr>
        <w:t>UPLOAD</w:t>
      </w:r>
      <w:r w:rsidRPr="00EE3FBF">
        <w:rPr>
          <w:rFonts w:cs="Arial"/>
        </w:rPr>
        <w:t>.</w:t>
      </w:r>
    </w:p>
    <w:p w14:paraId="4865712C" w14:textId="632A4C5D" w:rsidR="00787621" w:rsidRDefault="00314BFE" w:rsidP="00023F54">
      <w:pPr>
        <w:pStyle w:val="ListParagraph"/>
        <w:ind w:left="0"/>
        <w:contextualSpacing w:val="0"/>
        <w:rPr>
          <w:rFonts w:cs="Arial"/>
        </w:rPr>
      </w:pPr>
      <w:r w:rsidRPr="009D07B6">
        <w:rPr>
          <w:rFonts w:cs="Arial"/>
          <w:noProof/>
        </w:rPr>
        <w:lastRenderedPageBreak/>
        <w:drawing>
          <wp:inline distT="0" distB="0" distL="0" distR="0" wp14:anchorId="232D1997" wp14:editId="0B89BF9A">
            <wp:extent cx="5742000" cy="4246041"/>
            <wp:effectExtent l="19050" t="19050" r="11430" b="21590"/>
            <wp:docPr id="186845634" name="Picture 1" descr="Add attachment pop up. &#10;[button] CHOOSE FILE is highlighted, and the file name and type previews. A text field to rename the uploaded file is also highlighted. There is another text field for a short description of the attachment contents.&#10;[button] UPLOA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5634" name="Picture 1" descr="Add attachment pop up. &#10;[button] CHOOSE FILE is highlighted, and the file name and type previews. A text field to rename the uploaded file is also highlighted. There is another text field for a short description of the attachment contents.&#10;[button] UPLOAD is highlighted. "/>
                    <pic:cNvPicPr/>
                  </pic:nvPicPr>
                  <pic:blipFill>
                    <a:blip r:embed="rId141"/>
                    <a:stretch>
                      <a:fillRect/>
                    </a:stretch>
                  </pic:blipFill>
                  <pic:spPr>
                    <a:xfrm>
                      <a:off x="0" y="0"/>
                      <a:ext cx="5742000" cy="4246041"/>
                    </a:xfrm>
                    <a:prstGeom prst="rect">
                      <a:avLst/>
                    </a:prstGeom>
                    <a:ln>
                      <a:solidFill>
                        <a:schemeClr val="accent1">
                          <a:lumMod val="75000"/>
                        </a:schemeClr>
                      </a:solidFill>
                    </a:ln>
                  </pic:spPr>
                </pic:pic>
              </a:graphicData>
            </a:graphic>
          </wp:inline>
        </w:drawing>
      </w:r>
    </w:p>
    <w:p w14:paraId="021D1958" w14:textId="39732D7B" w:rsidR="00AC4666" w:rsidRPr="00AC4666" w:rsidRDefault="00AC4666" w:rsidP="00374556">
      <w:pPr>
        <w:pStyle w:val="ListParagraph"/>
        <w:numPr>
          <w:ilvl w:val="0"/>
          <w:numId w:val="74"/>
        </w:numPr>
        <w:ind w:left="426" w:hanging="426"/>
        <w:contextualSpacing w:val="0"/>
        <w:rPr>
          <w:rFonts w:cs="Arial"/>
        </w:rPr>
      </w:pPr>
      <w:r w:rsidRPr="00AC4666">
        <w:rPr>
          <w:rFonts w:cs="Arial"/>
        </w:rPr>
        <w:t>The system displays the uploaded attachment.</w:t>
      </w:r>
    </w:p>
    <w:p w14:paraId="3161EE8E" w14:textId="77777777" w:rsidR="00AC4666" w:rsidRPr="00AC4666" w:rsidRDefault="00AC4666" w:rsidP="00023F54">
      <w:pPr>
        <w:pStyle w:val="ListParagraph"/>
        <w:numPr>
          <w:ilvl w:val="0"/>
          <w:numId w:val="75"/>
        </w:numPr>
        <w:ind w:hanging="295"/>
        <w:rPr>
          <w:rFonts w:cs="Arial"/>
        </w:rPr>
      </w:pPr>
      <w:r w:rsidRPr="00AC4666">
        <w:rPr>
          <w:rFonts w:cs="Arial"/>
        </w:rPr>
        <w:t xml:space="preserve">To remove an attachment, select the </w:t>
      </w:r>
      <w:r w:rsidRPr="00AC4666">
        <w:rPr>
          <w:rFonts w:cs="Arial"/>
          <w:b/>
          <w:bCs/>
        </w:rPr>
        <w:t>bin</w:t>
      </w:r>
      <w:r w:rsidRPr="00AC4666">
        <w:rPr>
          <w:rFonts w:cs="Arial"/>
        </w:rPr>
        <w:t xml:space="preserve"> icon next to the file name.</w:t>
      </w:r>
    </w:p>
    <w:p w14:paraId="1509902A" w14:textId="77777777" w:rsidR="00AC4666" w:rsidRPr="00AC4666" w:rsidRDefault="00AC4666" w:rsidP="00023F54">
      <w:pPr>
        <w:pStyle w:val="ListParagraph"/>
        <w:numPr>
          <w:ilvl w:val="0"/>
          <w:numId w:val="75"/>
        </w:numPr>
        <w:ind w:hanging="295"/>
        <w:rPr>
          <w:rFonts w:cs="Arial"/>
        </w:rPr>
      </w:pPr>
      <w:r w:rsidRPr="00AC4666">
        <w:rPr>
          <w:rFonts w:cs="Arial"/>
        </w:rPr>
        <w:t>To upload additional documents, repeat Step 3.</w:t>
      </w:r>
    </w:p>
    <w:p w14:paraId="16D90A89" w14:textId="55C3BE26" w:rsidR="00856692" w:rsidRPr="009D07B6" w:rsidRDefault="00AC4666" w:rsidP="009013ED">
      <w:pPr>
        <w:pStyle w:val="ListParagraph"/>
        <w:numPr>
          <w:ilvl w:val="0"/>
          <w:numId w:val="75"/>
        </w:numPr>
        <w:ind w:hanging="294"/>
        <w:contextualSpacing w:val="0"/>
        <w:rPr>
          <w:rFonts w:cs="Arial"/>
        </w:rPr>
      </w:pPr>
      <w:r w:rsidRPr="00AC4666">
        <w:rPr>
          <w:rFonts w:cs="Arial"/>
        </w:rPr>
        <w:t xml:space="preserve">After uploading all required documents, select </w:t>
      </w:r>
      <w:r w:rsidRPr="00AC4666">
        <w:rPr>
          <w:rFonts w:cs="Arial"/>
          <w:b/>
          <w:bCs/>
        </w:rPr>
        <w:t>CONFIRM</w:t>
      </w:r>
      <w:r w:rsidRPr="00AC4666">
        <w:rPr>
          <w:rFonts w:cs="Arial"/>
        </w:rPr>
        <w:t>.</w:t>
      </w:r>
    </w:p>
    <w:p w14:paraId="1B6D0A44" w14:textId="2D7FCC4E" w:rsidR="009013ED" w:rsidRPr="009D07B6" w:rsidRDefault="009013ED" w:rsidP="00C871C7">
      <w:pPr>
        <w:pStyle w:val="ListParagraph"/>
        <w:ind w:left="0"/>
        <w:contextualSpacing w:val="0"/>
        <w:rPr>
          <w:rFonts w:cs="Arial"/>
        </w:rPr>
      </w:pPr>
      <w:r w:rsidRPr="009013ED">
        <w:rPr>
          <w:rFonts w:cs="Arial"/>
          <w:noProof/>
        </w:rPr>
        <w:drawing>
          <wp:inline distT="0" distB="0" distL="0" distR="0" wp14:anchorId="1ACD9C83" wp14:editId="5F07436B">
            <wp:extent cx="5759450" cy="3258185"/>
            <wp:effectExtent l="19050" t="19050" r="12700" b="18415"/>
            <wp:docPr id="1923957638" name="Picture 1" descr="Pop up - Home modifications allocation period extension.&#10;There is a list of uploaded files and the date uploaded.&#10;[button] CON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57638" name="Picture 1" descr="Pop up - Home modifications allocation period extension.&#10;There is a list of uploaded files and the date uploaded.&#10;[button] CONFIRM"/>
                    <pic:cNvPicPr/>
                  </pic:nvPicPr>
                  <pic:blipFill>
                    <a:blip r:embed="rId142"/>
                    <a:stretch>
                      <a:fillRect/>
                    </a:stretch>
                  </pic:blipFill>
                  <pic:spPr>
                    <a:xfrm>
                      <a:off x="0" y="0"/>
                      <a:ext cx="5759450" cy="3258185"/>
                    </a:xfrm>
                    <a:prstGeom prst="rect">
                      <a:avLst/>
                    </a:prstGeom>
                    <a:ln>
                      <a:solidFill>
                        <a:schemeClr val="accent1">
                          <a:lumMod val="75000"/>
                        </a:schemeClr>
                      </a:solidFill>
                    </a:ln>
                  </pic:spPr>
                </pic:pic>
              </a:graphicData>
            </a:graphic>
          </wp:inline>
        </w:drawing>
      </w:r>
    </w:p>
    <w:p w14:paraId="75C537B6" w14:textId="39227D65" w:rsidR="00905492" w:rsidRDefault="00831CBA" w:rsidP="00C871C7">
      <w:pPr>
        <w:pStyle w:val="ListParagraph"/>
        <w:numPr>
          <w:ilvl w:val="0"/>
          <w:numId w:val="74"/>
        </w:numPr>
        <w:ind w:left="425" w:hanging="425"/>
        <w:contextualSpacing w:val="0"/>
        <w:rPr>
          <w:rFonts w:cs="Arial"/>
        </w:rPr>
      </w:pPr>
      <w:r w:rsidRPr="00831CBA">
        <w:rPr>
          <w:rFonts w:cs="Arial"/>
        </w:rPr>
        <w:t xml:space="preserve">The system displays a confirmation message and automatically extends the </w:t>
      </w:r>
      <w:r w:rsidRPr="00831CBA">
        <w:rPr>
          <w:rFonts w:cs="Arial"/>
          <w:b/>
          <w:bCs/>
        </w:rPr>
        <w:t>HM High</w:t>
      </w:r>
      <w:r w:rsidRPr="00831CBA">
        <w:rPr>
          <w:rFonts w:cs="Arial"/>
        </w:rPr>
        <w:t xml:space="preserve"> approval by </w:t>
      </w:r>
      <w:r w:rsidRPr="00831CBA">
        <w:rPr>
          <w:rFonts w:cs="Arial"/>
          <w:b/>
          <w:bCs/>
        </w:rPr>
        <w:t>12 months</w:t>
      </w:r>
      <w:r w:rsidRPr="00831CBA">
        <w:rPr>
          <w:rFonts w:cs="Arial"/>
        </w:rPr>
        <w:t>.</w:t>
      </w:r>
    </w:p>
    <w:p w14:paraId="6A991F18" w14:textId="0E6985A6" w:rsidR="004A5806" w:rsidRDefault="004A5806" w:rsidP="00C871C7">
      <w:pPr>
        <w:rPr>
          <w:rFonts w:cs="Arial"/>
        </w:rPr>
      </w:pPr>
      <w:r w:rsidRPr="004A5806">
        <w:rPr>
          <w:rFonts w:cs="Arial"/>
          <w:noProof/>
        </w:rPr>
        <w:lastRenderedPageBreak/>
        <w:drawing>
          <wp:inline distT="0" distB="0" distL="0" distR="0" wp14:anchorId="0138EB14" wp14:editId="4E508A69">
            <wp:extent cx="5759450" cy="2719070"/>
            <wp:effectExtent l="19050" t="19050" r="12700" b="24130"/>
            <wp:docPr id="1029762241" name="Picture 1" descr="Services tab of the client record. Green banner with tick and text ' Client's HM short term funding has been successfully extended for an additional 12 months.' This banner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62241" name="Picture 1" descr="Services tab of the client record. Green banner with tick and text ' Client's HM short term funding has been successfully extended for an additional 12 months.' This banner is highlighted. "/>
                    <pic:cNvPicPr/>
                  </pic:nvPicPr>
                  <pic:blipFill>
                    <a:blip r:embed="rId143"/>
                    <a:stretch>
                      <a:fillRect/>
                    </a:stretch>
                  </pic:blipFill>
                  <pic:spPr>
                    <a:xfrm>
                      <a:off x="0" y="0"/>
                      <a:ext cx="5759450" cy="2719070"/>
                    </a:xfrm>
                    <a:prstGeom prst="rect">
                      <a:avLst/>
                    </a:prstGeom>
                    <a:ln>
                      <a:solidFill>
                        <a:schemeClr val="accent1">
                          <a:lumMod val="75000"/>
                        </a:schemeClr>
                      </a:solidFill>
                    </a:ln>
                  </pic:spPr>
                </pic:pic>
              </a:graphicData>
            </a:graphic>
          </wp:inline>
        </w:drawing>
      </w:r>
    </w:p>
    <w:p w14:paraId="4C8423BA" w14:textId="62D0DA2D" w:rsidR="00831CBA" w:rsidRPr="00831CBA" w:rsidRDefault="00831CBA" w:rsidP="00C23DCF">
      <w:pPr>
        <w:ind w:left="426"/>
        <w:rPr>
          <w:rFonts w:cs="Arial"/>
        </w:rPr>
      </w:pPr>
      <w:r w:rsidRPr="00831CBA">
        <w:rPr>
          <w:rFonts w:cs="Arial"/>
        </w:rPr>
        <w:t xml:space="preserve">To view the updated approval end date, open the </w:t>
      </w:r>
      <w:r w:rsidRPr="00831CBA">
        <w:rPr>
          <w:rFonts w:cs="Arial"/>
          <w:b/>
          <w:bCs/>
        </w:rPr>
        <w:t>Approvals</w:t>
      </w:r>
      <w:r w:rsidRPr="00831CBA">
        <w:rPr>
          <w:rFonts w:cs="Arial"/>
        </w:rPr>
        <w:t xml:space="preserve"> tab and expand the </w:t>
      </w:r>
      <w:r w:rsidRPr="00831CBA">
        <w:rPr>
          <w:rFonts w:cs="Arial"/>
          <w:b/>
          <w:bCs/>
        </w:rPr>
        <w:t>Home Modifications</w:t>
      </w:r>
      <w:r w:rsidRPr="00831CBA">
        <w:rPr>
          <w:rFonts w:cs="Arial"/>
        </w:rPr>
        <w:t xml:space="preserve"> approval. </w:t>
      </w:r>
    </w:p>
    <w:p w14:paraId="429B6D4D" w14:textId="77777777" w:rsidR="00831CBA" w:rsidRDefault="00831CBA" w:rsidP="00787621">
      <w:pPr>
        <w:ind w:left="426"/>
        <w:rPr>
          <w:rFonts w:cs="Arial"/>
        </w:rPr>
      </w:pPr>
      <w:r w:rsidRPr="00831CBA">
        <w:rPr>
          <w:rFonts w:cs="Arial"/>
        </w:rPr>
        <w:t xml:space="preserve">The </w:t>
      </w:r>
      <w:r w:rsidRPr="00831CBA">
        <w:rPr>
          <w:rFonts w:cs="Arial"/>
          <w:b/>
          <w:bCs/>
        </w:rPr>
        <w:t>Approval Stops</w:t>
      </w:r>
      <w:r w:rsidRPr="00831CBA">
        <w:rPr>
          <w:rFonts w:cs="Arial"/>
        </w:rPr>
        <w:t xml:space="preserve"> field shows when the approval ends. </w:t>
      </w:r>
    </w:p>
    <w:p w14:paraId="5FD48445" w14:textId="1A4E3B31" w:rsidR="00A33A5B" w:rsidRPr="00097A16" w:rsidRDefault="000713C3" w:rsidP="00097A16">
      <w:pPr>
        <w:pStyle w:val="Caption"/>
        <w:spacing w:after="0" w:line="276" w:lineRule="auto"/>
        <w:jc w:val="both"/>
        <w:rPr>
          <w:rFonts w:cs="Arial"/>
          <w:sz w:val="18"/>
        </w:rPr>
      </w:pPr>
      <w:r w:rsidRPr="002940A8">
        <w:rPr>
          <w:rFonts w:cs="Arial"/>
          <w:sz w:val="18"/>
        </w:rPr>
        <w:t>Approvals screen before HM extension</w:t>
      </w:r>
    </w:p>
    <w:p w14:paraId="61EE13CE" w14:textId="5A4699D1" w:rsidR="00097A16" w:rsidRPr="009D07B6" w:rsidRDefault="00097A16" w:rsidP="00490078">
      <w:pPr>
        <w:pStyle w:val="ListParagraph"/>
        <w:spacing w:before="0"/>
        <w:ind w:left="0"/>
        <w:contextualSpacing w:val="0"/>
        <w:rPr>
          <w:rFonts w:cs="Arial"/>
        </w:rPr>
      </w:pPr>
      <w:r w:rsidRPr="00097A16">
        <w:rPr>
          <w:rFonts w:cs="Arial"/>
          <w:noProof/>
        </w:rPr>
        <w:drawing>
          <wp:inline distT="0" distB="0" distL="0" distR="0" wp14:anchorId="6187DCF0" wp14:editId="06FB316F">
            <wp:extent cx="5759450" cy="2680335"/>
            <wp:effectExtent l="19050" t="19050" r="12700" b="24765"/>
            <wp:docPr id="1744098982" name="Picture 1" descr="Approvals tab of the client record. The expander icon in the Home modifications short-term block is highlighted and activated. The displayed information  includes category, key dates, source and included services. Row containing 'Approval stops' and date before extens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98982" name="Picture 1" descr="Approvals tab of the client record. The expander icon in the Home modifications short-term block is highlighted and activated. The displayed information  includes category, key dates, source and included services. Row containing 'Approval stops' and date before extension is highlighted. "/>
                    <pic:cNvPicPr/>
                  </pic:nvPicPr>
                  <pic:blipFill>
                    <a:blip r:embed="rId144"/>
                    <a:stretch>
                      <a:fillRect/>
                    </a:stretch>
                  </pic:blipFill>
                  <pic:spPr>
                    <a:xfrm>
                      <a:off x="0" y="0"/>
                      <a:ext cx="5759450" cy="2680335"/>
                    </a:xfrm>
                    <a:prstGeom prst="rect">
                      <a:avLst/>
                    </a:prstGeom>
                    <a:ln>
                      <a:solidFill>
                        <a:schemeClr val="accent1">
                          <a:lumMod val="75000"/>
                        </a:schemeClr>
                      </a:solidFill>
                    </a:ln>
                  </pic:spPr>
                </pic:pic>
              </a:graphicData>
            </a:graphic>
          </wp:inline>
        </w:drawing>
      </w:r>
    </w:p>
    <w:p w14:paraId="7E9021B1" w14:textId="10935081" w:rsidR="00A33A5B" w:rsidRPr="002E6871" w:rsidRDefault="000713C3" w:rsidP="002E6871">
      <w:pPr>
        <w:pStyle w:val="Caption"/>
        <w:spacing w:after="0" w:line="276" w:lineRule="auto"/>
        <w:rPr>
          <w:rFonts w:cs="Arial"/>
          <w:sz w:val="18"/>
        </w:rPr>
      </w:pPr>
      <w:r w:rsidRPr="002940A8">
        <w:rPr>
          <w:rFonts w:cs="Arial"/>
          <w:sz w:val="18"/>
        </w:rPr>
        <w:lastRenderedPageBreak/>
        <w:t>Approvals screen after HM extension</w:t>
      </w:r>
    </w:p>
    <w:p w14:paraId="44240F02" w14:textId="3ECAE7C3" w:rsidR="002E6871" w:rsidRPr="009D07B6" w:rsidRDefault="002E6871" w:rsidP="00490078">
      <w:pPr>
        <w:pStyle w:val="ListParagraph"/>
        <w:spacing w:before="0"/>
        <w:ind w:left="0"/>
        <w:contextualSpacing w:val="0"/>
        <w:rPr>
          <w:rFonts w:cs="Arial"/>
        </w:rPr>
      </w:pPr>
      <w:r w:rsidRPr="002E6871">
        <w:rPr>
          <w:rFonts w:cs="Arial"/>
          <w:noProof/>
        </w:rPr>
        <w:drawing>
          <wp:inline distT="0" distB="0" distL="0" distR="0" wp14:anchorId="0929F717" wp14:editId="304B102C">
            <wp:extent cx="5759450" cy="2689860"/>
            <wp:effectExtent l="19050" t="19050" r="12700" b="15240"/>
            <wp:docPr id="918471079" name="Picture 1" descr="Approvals tab of the client record. In the Home modifications short-term block,  the row containing 'Approval stops' and date after extens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471079" name="Picture 1" descr="Approvals tab of the client record. In the Home modifications short-term block,  the row containing 'Approval stops' and date after extension is highlighted. "/>
                    <pic:cNvPicPr/>
                  </pic:nvPicPr>
                  <pic:blipFill>
                    <a:blip r:embed="rId145"/>
                    <a:stretch>
                      <a:fillRect/>
                    </a:stretch>
                  </pic:blipFill>
                  <pic:spPr>
                    <a:xfrm>
                      <a:off x="0" y="0"/>
                      <a:ext cx="5759450" cy="2689860"/>
                    </a:xfrm>
                    <a:prstGeom prst="rect">
                      <a:avLst/>
                    </a:prstGeom>
                    <a:ln>
                      <a:solidFill>
                        <a:schemeClr val="accent1">
                          <a:lumMod val="75000"/>
                        </a:schemeClr>
                      </a:solidFill>
                    </a:ln>
                  </pic:spPr>
                </pic:pic>
              </a:graphicData>
            </a:graphic>
          </wp:inline>
        </w:drawing>
      </w:r>
    </w:p>
    <w:p w14:paraId="05247797" w14:textId="48A6A4F0" w:rsidR="00D63C80" w:rsidRDefault="00C10563" w:rsidP="00620AA2">
      <w:pPr>
        <w:pStyle w:val="ListParagraph"/>
        <w:numPr>
          <w:ilvl w:val="0"/>
          <w:numId w:val="74"/>
        </w:numPr>
        <w:ind w:left="425" w:hanging="425"/>
        <w:contextualSpacing w:val="0"/>
        <w:rPr>
          <w:rFonts w:cs="Arial"/>
        </w:rPr>
      </w:pPr>
      <w:r w:rsidRPr="00C10563">
        <w:rPr>
          <w:rFonts w:cs="Arial"/>
        </w:rPr>
        <w:t xml:space="preserve">The system stores the uploaded documents in the </w:t>
      </w:r>
      <w:r w:rsidRPr="00C10563">
        <w:rPr>
          <w:rFonts w:cs="Arial"/>
          <w:b/>
          <w:bCs/>
        </w:rPr>
        <w:t>Attachments</w:t>
      </w:r>
      <w:r w:rsidRPr="00C10563">
        <w:rPr>
          <w:rFonts w:cs="Arial"/>
        </w:rPr>
        <w:t xml:space="preserve"> tab under </w:t>
      </w:r>
      <w:r w:rsidRPr="00C10563">
        <w:rPr>
          <w:rFonts w:cs="Arial"/>
          <w:b/>
          <w:bCs/>
        </w:rPr>
        <w:t>Other Attachments</w:t>
      </w:r>
      <w:r w:rsidRPr="00C10563">
        <w:rPr>
          <w:rFonts w:cs="Arial"/>
        </w:rPr>
        <w:t xml:space="preserve"> and labels them </w:t>
      </w:r>
      <w:r w:rsidRPr="00C10563">
        <w:rPr>
          <w:rFonts w:cs="Arial"/>
          <w:b/>
          <w:bCs/>
        </w:rPr>
        <w:t>Proof of Progression</w:t>
      </w:r>
      <w:r w:rsidRPr="00C10563">
        <w:rPr>
          <w:rFonts w:cs="Arial"/>
        </w:rPr>
        <w:t>.</w:t>
      </w:r>
      <w:bookmarkStart w:id="689" w:name="_Request_a_review"/>
      <w:bookmarkStart w:id="690" w:name="_5.6.3_Request_a"/>
      <w:bookmarkStart w:id="691" w:name="_Toc113880267"/>
      <w:bookmarkStart w:id="692" w:name="_Toc128738440"/>
      <w:bookmarkEnd w:id="689"/>
      <w:bookmarkEnd w:id="690"/>
    </w:p>
    <w:p w14:paraId="0F061A38" w14:textId="16A1287A" w:rsidR="00620AA2" w:rsidRDefault="00620AA2" w:rsidP="00C871C7">
      <w:pPr>
        <w:pStyle w:val="ListParagraph"/>
        <w:ind w:left="0"/>
        <w:contextualSpacing w:val="0"/>
        <w:rPr>
          <w:rFonts w:cs="Arial"/>
        </w:rPr>
      </w:pPr>
      <w:r w:rsidRPr="00620AA2">
        <w:rPr>
          <w:rFonts w:cs="Arial"/>
          <w:noProof/>
        </w:rPr>
        <w:drawing>
          <wp:inline distT="0" distB="0" distL="0" distR="0" wp14:anchorId="3F9A7F00" wp14:editId="60E91ABF">
            <wp:extent cx="5759450" cy="1791970"/>
            <wp:effectExtent l="19050" t="19050" r="12700" b="17780"/>
            <wp:docPr id="976013979" name="Picture 1" descr="Attachments tab of the client record. The uploaded proof of progression is highlighted in the list of 'other attach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13979" name="Picture 1" descr="Attachments tab of the client record. The uploaded proof of progression is highlighted in the list of 'other attachments' "/>
                    <pic:cNvPicPr/>
                  </pic:nvPicPr>
                  <pic:blipFill>
                    <a:blip r:embed="rId146"/>
                    <a:stretch>
                      <a:fillRect/>
                    </a:stretch>
                  </pic:blipFill>
                  <pic:spPr>
                    <a:xfrm>
                      <a:off x="0" y="0"/>
                      <a:ext cx="5759450" cy="1791970"/>
                    </a:xfrm>
                    <a:prstGeom prst="rect">
                      <a:avLst/>
                    </a:prstGeom>
                    <a:ln>
                      <a:solidFill>
                        <a:schemeClr val="accent1">
                          <a:lumMod val="75000"/>
                        </a:schemeClr>
                      </a:solidFill>
                    </a:ln>
                  </pic:spPr>
                </pic:pic>
              </a:graphicData>
            </a:graphic>
          </wp:inline>
        </w:drawing>
      </w:r>
    </w:p>
    <w:p w14:paraId="7F7F9DF7" w14:textId="77777777" w:rsidR="00D63C80" w:rsidRDefault="00D63C80">
      <w:pPr>
        <w:widowControl/>
        <w:spacing w:before="0" w:after="0" w:line="240" w:lineRule="auto"/>
        <w:rPr>
          <w:rFonts w:cs="Arial"/>
        </w:rPr>
      </w:pPr>
      <w:r>
        <w:rPr>
          <w:rFonts w:cs="Arial"/>
        </w:rPr>
        <w:br w:type="page"/>
      </w:r>
    </w:p>
    <w:p w14:paraId="482FA511" w14:textId="64487A46" w:rsidR="00F41821" w:rsidRPr="009D07B6" w:rsidRDefault="00F41821" w:rsidP="00FD12FF">
      <w:pPr>
        <w:pStyle w:val="Heading3"/>
      </w:pPr>
      <w:bookmarkStart w:id="693" w:name="_Toc239262905"/>
      <w:bookmarkStart w:id="694" w:name="_Request_a_Support"/>
      <w:bookmarkStart w:id="695" w:name="_Toc241847308"/>
      <w:bookmarkEnd w:id="693"/>
      <w:bookmarkEnd w:id="694"/>
      <w:r w:rsidRPr="009D07B6">
        <w:lastRenderedPageBreak/>
        <w:t>Request</w:t>
      </w:r>
      <w:r w:rsidR="00B43CD1">
        <w:t>ing</w:t>
      </w:r>
      <w:r w:rsidRPr="009D07B6">
        <w:t xml:space="preserve"> a </w:t>
      </w:r>
      <w:bookmarkEnd w:id="691"/>
      <w:bookmarkEnd w:id="692"/>
      <w:r w:rsidR="4735BA5D" w:rsidRPr="009D07B6">
        <w:t>Support Plan Review (SPR) to meet changing needs</w:t>
      </w:r>
      <w:bookmarkEnd w:id="695"/>
    </w:p>
    <w:p w14:paraId="54847099" w14:textId="77777777" w:rsidR="00242724" w:rsidRPr="00242724" w:rsidRDefault="00242724" w:rsidP="00490078">
      <w:pPr>
        <w:rPr>
          <w:lang w:eastAsia="en-AU"/>
        </w:rPr>
      </w:pPr>
      <w:r w:rsidRPr="00242724">
        <w:rPr>
          <w:lang w:eastAsia="en-AU"/>
        </w:rPr>
        <w:t>This function is available for any client receiving subsidised aged care through a referral from the Assessor Portal.</w:t>
      </w:r>
    </w:p>
    <w:p w14:paraId="54C025BA" w14:textId="26347057" w:rsidR="00980970" w:rsidRPr="00490078" w:rsidRDefault="009E7E35" w:rsidP="00490078">
      <w:pPr>
        <w:pStyle w:val="Style1"/>
        <w:spacing w:before="120" w:beforeAutospacing="0" w:after="120" w:afterAutospacing="0" w:line="276" w:lineRule="auto"/>
        <w:ind w:left="426" w:hanging="426"/>
      </w:pPr>
      <w:r w:rsidRPr="009D07B6">
        <w:rPr>
          <w:b/>
          <w:bCs/>
          <w:color w:val="FF0000"/>
          <w:sz w:val="28"/>
          <w:szCs w:val="28"/>
          <w:lang w:val="en-US"/>
        </w:rPr>
        <w:t xml:space="preserve"> </w:t>
      </w:r>
      <w:r w:rsidR="00DA231F" w:rsidRPr="00943084">
        <w:rPr>
          <w:b/>
          <w:bCs/>
          <w:color w:val="C00000"/>
          <w:sz w:val="28"/>
          <w:szCs w:val="28"/>
          <w:lang w:val="en-US"/>
        </w:rPr>
        <w:t>!</w:t>
      </w:r>
      <w:r w:rsidR="00DA231F" w:rsidRPr="009D07B6">
        <w:tab/>
      </w:r>
      <w:r w:rsidR="00980970" w:rsidRPr="00980970">
        <w:rPr>
          <w:lang w:val="en-AU"/>
        </w:rPr>
        <w:t xml:space="preserve">If a residential care client’s care needs have changed and they require a different residential funding classification, follow the process in </w:t>
      </w:r>
      <w:hyperlink w:anchor="Requesting_Residential_Funding_Reassess">
        <w:r w:rsidR="00980970" w:rsidRPr="009D07B6">
          <w:rPr>
            <w:rStyle w:val="Hyperlink"/>
            <w:lang w:val="en-US"/>
          </w:rPr>
          <w:t>Requesting Residential Funding Reassessments</w:t>
        </w:r>
      </w:hyperlink>
      <w:r w:rsidR="00980970" w:rsidRPr="009D07B6">
        <w:rPr>
          <w:lang w:val="en-US"/>
        </w:rPr>
        <w:t>.</w:t>
      </w:r>
    </w:p>
    <w:p w14:paraId="09BB4858" w14:textId="77777777" w:rsidR="00C4229A" w:rsidRPr="00C4229A" w:rsidRDefault="00C4229A" w:rsidP="00490078">
      <w:pPr>
        <w:rPr>
          <w:rFonts w:cs="Arial"/>
        </w:rPr>
      </w:pPr>
      <w:r w:rsidRPr="00C4229A">
        <w:rPr>
          <w:rFonts w:cs="Arial"/>
        </w:rPr>
        <w:t xml:space="preserve">A provider can request a </w:t>
      </w:r>
      <w:r w:rsidRPr="00C4229A">
        <w:rPr>
          <w:rFonts w:cs="Arial"/>
          <w:b/>
          <w:bCs/>
        </w:rPr>
        <w:t>Support Plan Review (SPR)</w:t>
      </w:r>
      <w:r w:rsidRPr="00C4229A">
        <w:rPr>
          <w:rFonts w:cs="Arial"/>
        </w:rPr>
        <w:t xml:space="preserve"> through the </w:t>
      </w:r>
      <w:r w:rsidRPr="00C4229A">
        <w:rPr>
          <w:rFonts w:cs="Arial"/>
          <w:b/>
          <w:bCs/>
        </w:rPr>
        <w:t>Service and Support Portal</w:t>
      </w:r>
      <w:r w:rsidRPr="00C4229A">
        <w:rPr>
          <w:rFonts w:cs="Arial"/>
        </w:rPr>
        <w:t xml:space="preserve"> when:</w:t>
      </w:r>
    </w:p>
    <w:p w14:paraId="70D2FDCE" w14:textId="77777777" w:rsidR="00C4229A" w:rsidRPr="00C4229A" w:rsidRDefault="00C4229A" w:rsidP="00613A96">
      <w:pPr>
        <w:pStyle w:val="ListParagraph"/>
        <w:numPr>
          <w:ilvl w:val="0"/>
          <w:numId w:val="76"/>
        </w:numPr>
        <w:ind w:left="357" w:hanging="357"/>
        <w:rPr>
          <w:rFonts w:cs="Arial"/>
        </w:rPr>
      </w:pPr>
      <w:r w:rsidRPr="00C4229A">
        <w:rPr>
          <w:rFonts w:cs="Arial"/>
        </w:rPr>
        <w:t>the client’s needs, goals, or circumstances have changed since their last assessment</w:t>
      </w:r>
    </w:p>
    <w:p w14:paraId="695FBD9F" w14:textId="77777777" w:rsidR="00C4229A" w:rsidRPr="00C4229A" w:rsidRDefault="00C4229A" w:rsidP="00613A96">
      <w:pPr>
        <w:pStyle w:val="ListParagraph"/>
        <w:numPr>
          <w:ilvl w:val="0"/>
          <w:numId w:val="76"/>
        </w:numPr>
        <w:ind w:left="357" w:hanging="357"/>
        <w:rPr>
          <w:rFonts w:cs="Arial"/>
        </w:rPr>
      </w:pPr>
      <w:r w:rsidRPr="00C4229A">
        <w:rPr>
          <w:rFonts w:cs="Arial"/>
        </w:rPr>
        <w:t>the client’s support plan no longer reflects their current situation</w:t>
      </w:r>
    </w:p>
    <w:p w14:paraId="18FA6B49" w14:textId="77777777" w:rsidR="00C4229A" w:rsidRPr="00C4229A" w:rsidRDefault="00C4229A" w:rsidP="00613A96">
      <w:pPr>
        <w:pStyle w:val="ListParagraph"/>
        <w:numPr>
          <w:ilvl w:val="0"/>
          <w:numId w:val="76"/>
        </w:numPr>
        <w:ind w:left="357" w:hanging="357"/>
        <w:rPr>
          <w:rFonts w:cs="Arial"/>
        </w:rPr>
      </w:pPr>
      <w:r w:rsidRPr="00C4229A">
        <w:rPr>
          <w:rFonts w:cs="Arial"/>
        </w:rPr>
        <w:t>the client needs additional services</w:t>
      </w:r>
    </w:p>
    <w:p w14:paraId="59F27FEC" w14:textId="77777777" w:rsidR="00C4229A" w:rsidRPr="00C4229A" w:rsidRDefault="00C4229A" w:rsidP="00613A96">
      <w:pPr>
        <w:pStyle w:val="ListParagraph"/>
        <w:numPr>
          <w:ilvl w:val="0"/>
          <w:numId w:val="76"/>
        </w:numPr>
        <w:ind w:left="357" w:hanging="357"/>
        <w:rPr>
          <w:rFonts w:cs="Arial"/>
        </w:rPr>
      </w:pPr>
      <w:r w:rsidRPr="00C4229A">
        <w:rPr>
          <w:rFonts w:cs="Arial"/>
        </w:rPr>
        <w:t>a time-limited service has ended.</w:t>
      </w:r>
    </w:p>
    <w:p w14:paraId="2761F95B" w14:textId="77777777" w:rsidR="00A85C96" w:rsidRPr="00A85C96" w:rsidRDefault="00A85C96" w:rsidP="00490078">
      <w:r w:rsidRPr="00A85C96">
        <w:t>An assessor will review the request and the client’s circumstances. This may result in a new assessment of the client’s needs.</w:t>
      </w:r>
    </w:p>
    <w:p w14:paraId="74A7D246" w14:textId="77777777" w:rsidR="00A85C96" w:rsidRPr="00A85C96" w:rsidRDefault="00A85C96" w:rsidP="00490078">
      <w:pPr>
        <w:rPr>
          <w:rFonts w:cs="Arial"/>
        </w:rPr>
      </w:pPr>
      <w:r w:rsidRPr="00A85C96">
        <w:rPr>
          <w:rFonts w:cs="Arial"/>
        </w:rPr>
        <w:t xml:space="preserve">With the introduction of </w:t>
      </w:r>
      <w:r w:rsidRPr="00A85C96">
        <w:rPr>
          <w:rFonts w:cs="Arial"/>
          <w:b/>
          <w:bCs/>
        </w:rPr>
        <w:t>Support at Home</w:t>
      </w:r>
      <w:r w:rsidRPr="00A85C96">
        <w:rPr>
          <w:rFonts w:cs="Arial"/>
        </w:rPr>
        <w:t xml:space="preserve">, providers can request an SPR in a wider range of situations. In most cases, the client’s provider submits the request through the </w:t>
      </w:r>
      <w:r w:rsidRPr="00A85C96">
        <w:rPr>
          <w:rFonts w:cs="Arial"/>
          <w:b/>
          <w:bCs/>
        </w:rPr>
        <w:t>My Aged Care Service and Support Portal</w:t>
      </w:r>
      <w:r w:rsidRPr="00A85C96">
        <w:rPr>
          <w:rFonts w:cs="Arial"/>
        </w:rPr>
        <w:t>, with the client’s consent.</w:t>
      </w:r>
    </w:p>
    <w:p w14:paraId="653ACCCD" w14:textId="77777777" w:rsidR="00A85C96" w:rsidRPr="00A85C96" w:rsidRDefault="00A85C96" w:rsidP="00490078">
      <w:pPr>
        <w:rPr>
          <w:rFonts w:cs="Arial"/>
        </w:rPr>
      </w:pPr>
      <w:r w:rsidRPr="00A85C96">
        <w:rPr>
          <w:rFonts w:cs="Arial"/>
        </w:rPr>
        <w:t>When submitting an SPR request, providers must attach supporting documents that describe the client’s current care arrangements, such as a quarterly budget or care plan. Include as much relevant information as possible to help assess the client’s needs and the urgency of the request.</w:t>
      </w:r>
    </w:p>
    <w:p w14:paraId="1BCFBA9A" w14:textId="77777777" w:rsidR="00A85C96" w:rsidRPr="00A85C96" w:rsidRDefault="00A85C96" w:rsidP="00490078">
      <w:pPr>
        <w:rPr>
          <w:rFonts w:cs="Arial"/>
        </w:rPr>
      </w:pPr>
      <w:r w:rsidRPr="00A85C96">
        <w:rPr>
          <w:rFonts w:cs="Arial"/>
        </w:rPr>
        <w:t xml:space="preserve">You can find detailed assessment history information in the client’s support plan on the </w:t>
      </w:r>
      <w:r w:rsidRPr="00A85C96">
        <w:rPr>
          <w:rFonts w:cs="Arial"/>
          <w:b/>
          <w:bCs/>
        </w:rPr>
        <w:t>Plans</w:t>
      </w:r>
      <w:r w:rsidRPr="00A85C96">
        <w:rPr>
          <w:rFonts w:cs="Arial"/>
        </w:rPr>
        <w:t xml:space="preserve"> tab of the client record.</w:t>
      </w:r>
    </w:p>
    <w:p w14:paraId="0B366F87" w14:textId="77777777" w:rsidR="00A85C96" w:rsidRPr="00A85C96" w:rsidRDefault="00A85C96" w:rsidP="00490078">
      <w:pPr>
        <w:rPr>
          <w:rFonts w:cs="Arial"/>
        </w:rPr>
      </w:pPr>
      <w:r w:rsidRPr="00A85C96">
        <w:rPr>
          <w:rFonts w:cs="Arial"/>
        </w:rPr>
        <w:t xml:space="preserve">If the client has not previously had a My Aged Care assessment, contact the </w:t>
      </w:r>
      <w:r w:rsidRPr="00A85C96">
        <w:rPr>
          <w:rFonts w:cs="Arial"/>
          <w:b/>
          <w:bCs/>
        </w:rPr>
        <w:t>My Aged Care service provider and assessor helpline on 1800 836 799</w:t>
      </w:r>
      <w:r w:rsidRPr="00A85C96">
        <w:rPr>
          <w:rFonts w:cs="Arial"/>
        </w:rPr>
        <w:t xml:space="preserve"> to request a new assessment.</w:t>
      </w:r>
    </w:p>
    <w:p w14:paraId="4318E7BB" w14:textId="5C053823" w:rsidR="00F41821" w:rsidRPr="009D07B6" w:rsidRDefault="005D6895" w:rsidP="00C871C7">
      <w:pPr>
        <w:rPr>
          <w:rFonts w:cs="Arial"/>
        </w:rPr>
      </w:pPr>
      <w:r w:rsidRPr="009D07B6">
        <w:rPr>
          <w:rFonts w:cs="Arial"/>
        </w:rPr>
        <w:t>Follow these steps t</w:t>
      </w:r>
      <w:r w:rsidR="00F41821" w:rsidRPr="009D07B6">
        <w:rPr>
          <w:rFonts w:cs="Arial"/>
        </w:rPr>
        <w:t>o request a review of a client’s support plan</w:t>
      </w:r>
      <w:r w:rsidRPr="009D07B6">
        <w:rPr>
          <w:rFonts w:cs="Arial"/>
        </w:rPr>
        <w:t>:</w:t>
      </w:r>
      <w:r w:rsidR="00F41821" w:rsidRPr="009D07B6">
        <w:rPr>
          <w:rFonts w:cs="Arial"/>
        </w:rPr>
        <w:t xml:space="preserve"> </w:t>
      </w:r>
    </w:p>
    <w:p w14:paraId="116C2A85" w14:textId="37C6CC0D" w:rsidR="00244A87" w:rsidRPr="00244A87" w:rsidRDefault="00244A87" w:rsidP="00374556">
      <w:pPr>
        <w:pStyle w:val="ListParagraph"/>
        <w:numPr>
          <w:ilvl w:val="0"/>
          <w:numId w:val="77"/>
        </w:numPr>
        <w:ind w:left="426" w:hanging="426"/>
        <w:rPr>
          <w:rFonts w:cs="Arial"/>
        </w:rPr>
      </w:pPr>
      <w:r w:rsidRPr="00244A87">
        <w:rPr>
          <w:rFonts w:cs="Arial"/>
        </w:rPr>
        <w:t xml:space="preserve">Review the client’s assessment information. For detailed assessment history, go to the </w:t>
      </w:r>
      <w:r w:rsidRPr="00244A87">
        <w:rPr>
          <w:rFonts w:cs="Arial"/>
          <w:b/>
          <w:bCs/>
        </w:rPr>
        <w:t>Plans</w:t>
      </w:r>
      <w:r w:rsidRPr="00244A87">
        <w:rPr>
          <w:rFonts w:cs="Arial"/>
        </w:rPr>
        <w:t xml:space="preserve"> tab in the client record.</w:t>
      </w:r>
    </w:p>
    <w:p w14:paraId="7DA7FA44" w14:textId="77777777" w:rsidR="00244A87" w:rsidRPr="00244A87" w:rsidRDefault="00244A87" w:rsidP="00490078">
      <w:pPr>
        <w:ind w:left="426"/>
        <w:rPr>
          <w:rFonts w:cs="Arial"/>
        </w:rPr>
      </w:pPr>
      <w:r w:rsidRPr="00244A87">
        <w:rPr>
          <w:rFonts w:cs="Arial"/>
        </w:rPr>
        <w:t>You cannot submit a review request if the client already has an assigned review in the Assessor Portal or is currently undergoing an assessment. Check this before starting a review request.</w:t>
      </w:r>
    </w:p>
    <w:p w14:paraId="3561B358" w14:textId="4DD0DCD1" w:rsidR="00F0287A" w:rsidRDefault="00244A87" w:rsidP="003E2008">
      <w:pPr>
        <w:ind w:left="426"/>
        <w:rPr>
          <w:rFonts w:cs="Arial"/>
        </w:rPr>
      </w:pPr>
      <w:r w:rsidRPr="00244A87">
        <w:rPr>
          <w:rFonts w:cs="Arial"/>
        </w:rPr>
        <w:t xml:space="preserve">If you have concerns, contact the assessment organisation that completed the client's most recent assessment. You can find their details in the </w:t>
      </w:r>
      <w:r w:rsidRPr="00244A87">
        <w:rPr>
          <w:rFonts w:cs="Arial"/>
          <w:b/>
          <w:bCs/>
        </w:rPr>
        <w:t>Plans</w:t>
      </w:r>
      <w:r w:rsidRPr="00244A87">
        <w:rPr>
          <w:rFonts w:cs="Arial"/>
        </w:rPr>
        <w:t xml:space="preserve"> tab.</w:t>
      </w:r>
    </w:p>
    <w:p w14:paraId="2951A995" w14:textId="17D2FC8B" w:rsidR="003E2008" w:rsidRDefault="003E2008" w:rsidP="00C871C7">
      <w:pPr>
        <w:rPr>
          <w:rFonts w:cs="Arial"/>
        </w:rPr>
      </w:pPr>
      <w:r w:rsidRPr="003E2008">
        <w:rPr>
          <w:rFonts w:cs="Arial"/>
          <w:noProof/>
        </w:rPr>
        <w:drawing>
          <wp:inline distT="0" distB="0" distL="0" distR="0" wp14:anchorId="142F0C08" wp14:editId="75D3C680">
            <wp:extent cx="4329430" cy="1932489"/>
            <wp:effectExtent l="19050" t="19050" r="13970" b="10795"/>
            <wp:docPr id="1942359108" name="Picture 1" descr="Plans tab of the client record.&#10;Under the assessment details banner, the Assessment information block is expanded and highlighted. It contains the text 'Comprehensive assessment was completed on [date] by the [assessor company]. Comprehensive status is Assessment Complete. The review date has not been specified.'&#10;In the highlighted expanded assessment history block, there are expandable sections on past assessments and scree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59108" name="Picture 1" descr="Plans tab of the client record.&#10;Under the assessment details banner, the Assessment information block is expanded and highlighted. It contains the text 'Comprehensive assessment was completed on [date] by the [assessor company]. Comprehensive status is Assessment Complete. The review date has not been specified.'&#10;In the highlighted expanded assessment history block, there are expandable sections on past assessments and screening.&#10;"/>
                    <pic:cNvPicPr/>
                  </pic:nvPicPr>
                  <pic:blipFill>
                    <a:blip r:embed="rId147"/>
                    <a:stretch>
                      <a:fillRect/>
                    </a:stretch>
                  </pic:blipFill>
                  <pic:spPr>
                    <a:xfrm>
                      <a:off x="0" y="0"/>
                      <a:ext cx="4349281" cy="1941350"/>
                    </a:xfrm>
                    <a:prstGeom prst="rect">
                      <a:avLst/>
                    </a:prstGeom>
                    <a:ln>
                      <a:solidFill>
                        <a:schemeClr val="accent1">
                          <a:lumMod val="75000"/>
                        </a:schemeClr>
                      </a:solidFill>
                    </a:ln>
                  </pic:spPr>
                </pic:pic>
              </a:graphicData>
            </a:graphic>
          </wp:inline>
        </w:drawing>
      </w:r>
    </w:p>
    <w:p w14:paraId="1D02EC43" w14:textId="77777777" w:rsidR="00F0287A" w:rsidRDefault="00F0287A" w:rsidP="00C871C7">
      <w:pPr>
        <w:widowControl/>
        <w:spacing w:before="0" w:after="0" w:line="240" w:lineRule="auto"/>
        <w:rPr>
          <w:rFonts w:cs="Arial"/>
        </w:rPr>
      </w:pPr>
      <w:r>
        <w:rPr>
          <w:rFonts w:cs="Arial"/>
        </w:rPr>
        <w:br w:type="page"/>
      </w:r>
    </w:p>
    <w:p w14:paraId="76B402E3" w14:textId="6F37F6F2" w:rsidR="00880A17" w:rsidRPr="009D07B6" w:rsidRDefault="00626F26" w:rsidP="00C871C7">
      <w:pPr>
        <w:pStyle w:val="ListNumber"/>
        <w:keepNext w:val="0"/>
        <w:widowControl w:val="0"/>
        <w:numPr>
          <w:ilvl w:val="0"/>
          <w:numId w:val="77"/>
        </w:numPr>
        <w:ind w:left="426" w:hanging="426"/>
        <w:rPr>
          <w:rFonts w:cs="Arial"/>
        </w:rPr>
      </w:pPr>
      <w:r w:rsidRPr="009D07B6">
        <w:rPr>
          <w:rFonts w:cs="Arial"/>
        </w:rPr>
        <w:lastRenderedPageBreak/>
        <w:t xml:space="preserve">Select </w:t>
      </w:r>
      <w:r w:rsidRPr="009D07B6">
        <w:rPr>
          <w:rFonts w:cs="Arial"/>
          <w:b/>
          <w:bCs/>
        </w:rPr>
        <w:t>Service referrals</w:t>
      </w:r>
      <w:r w:rsidRPr="009D07B6">
        <w:rPr>
          <w:rFonts w:cs="Arial"/>
        </w:rPr>
        <w:t xml:space="preserve"> from the homepage.</w:t>
      </w:r>
    </w:p>
    <w:p w14:paraId="3A1BBEA7" w14:textId="3D05205C" w:rsidR="007D248A" w:rsidRPr="009D07B6" w:rsidRDefault="007D248A" w:rsidP="00C871C7">
      <w:pPr>
        <w:rPr>
          <w:rFonts w:cs="Arial"/>
        </w:rPr>
      </w:pPr>
      <w:r w:rsidRPr="007D248A">
        <w:rPr>
          <w:rFonts w:cs="Arial"/>
          <w:noProof/>
        </w:rPr>
        <w:drawing>
          <wp:inline distT="0" distB="0" distL="0" distR="0" wp14:anchorId="08B737CD" wp14:editId="124DBFA8">
            <wp:extent cx="5759450" cy="2694940"/>
            <wp:effectExtent l="19050" t="19050" r="12700" b="10160"/>
            <wp:docPr id="111912420" name="Picture 1" descr="Service and support portal home page with the 'Service Referral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2420" name="Picture 1" descr="Service and support portal home page with the 'Service Referrals' tile highlighted"/>
                    <pic:cNvPicPr/>
                  </pic:nvPicPr>
                  <pic:blipFill>
                    <a:blip r:embed="rId148"/>
                    <a:stretch>
                      <a:fillRect/>
                    </a:stretch>
                  </pic:blipFill>
                  <pic:spPr>
                    <a:xfrm>
                      <a:off x="0" y="0"/>
                      <a:ext cx="5759450" cy="2694940"/>
                    </a:xfrm>
                    <a:prstGeom prst="rect">
                      <a:avLst/>
                    </a:prstGeom>
                    <a:ln>
                      <a:solidFill>
                        <a:schemeClr val="accent1">
                          <a:lumMod val="75000"/>
                        </a:schemeClr>
                      </a:solidFill>
                    </a:ln>
                  </pic:spPr>
                </pic:pic>
              </a:graphicData>
            </a:graphic>
          </wp:inline>
        </w:drawing>
      </w:r>
    </w:p>
    <w:p w14:paraId="0D716E8F" w14:textId="53C10150" w:rsidR="00F41821" w:rsidRPr="009D07B6" w:rsidRDefault="00312410" w:rsidP="00C871C7">
      <w:pPr>
        <w:pStyle w:val="ListParagraph"/>
        <w:numPr>
          <w:ilvl w:val="0"/>
          <w:numId w:val="77"/>
        </w:numPr>
        <w:ind w:left="426" w:hanging="426"/>
        <w:rPr>
          <w:rFonts w:cs="Arial"/>
        </w:rPr>
      </w:pPr>
      <w:r w:rsidRPr="00312410">
        <w:rPr>
          <w:rFonts w:cs="Arial"/>
        </w:rPr>
        <w:t xml:space="preserve">Select </w:t>
      </w:r>
      <w:r w:rsidRPr="00312410">
        <w:rPr>
          <w:rFonts w:cs="Arial"/>
          <w:b/>
          <w:bCs/>
        </w:rPr>
        <w:t>Services in Place</w:t>
      </w:r>
      <w:r w:rsidRPr="00312410">
        <w:rPr>
          <w:rFonts w:cs="Arial"/>
        </w:rPr>
        <w:t xml:space="preserve">. Find the client and select </w:t>
      </w:r>
      <w:r w:rsidRPr="00312410">
        <w:rPr>
          <w:rFonts w:cs="Arial"/>
          <w:b/>
          <w:bCs/>
        </w:rPr>
        <w:t>Request a Review</w:t>
      </w:r>
      <w:r w:rsidRPr="00490078">
        <w:rPr>
          <w:rFonts w:cs="Arial"/>
        </w:rPr>
        <w:t>.</w:t>
      </w:r>
    </w:p>
    <w:p w14:paraId="172588D2" w14:textId="6D220596" w:rsidR="00FC2710" w:rsidRPr="009D07B6" w:rsidRDefault="00FC2710" w:rsidP="00C871C7">
      <w:pPr>
        <w:rPr>
          <w:rFonts w:cs="Arial"/>
        </w:rPr>
      </w:pPr>
      <w:r w:rsidRPr="00FC2710">
        <w:rPr>
          <w:rFonts w:cs="Arial"/>
          <w:noProof/>
        </w:rPr>
        <w:drawing>
          <wp:inline distT="0" distB="0" distL="0" distR="0" wp14:anchorId="4D3D3C55" wp14:editId="6BDB08B9">
            <wp:extent cx="5759450" cy="3694430"/>
            <wp:effectExtent l="19050" t="19050" r="12700" b="20320"/>
            <wp:docPr id="1855110775" name="Picture 1" descr="Services in Place Tab. It shows the list view of clients. Expanded button is highlighted. Information about the client, referral and service is visible. &#10;[button] REQUEST A REVIEW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10775" name="Picture 1" descr="Services in Place Tab. It shows the list view of clients. Expanded button is highlighted. Information about the client, referral and service is visible. &#10;[button] REQUEST A REVIEW is highlighted. "/>
                    <pic:cNvPicPr/>
                  </pic:nvPicPr>
                  <pic:blipFill>
                    <a:blip r:embed="rId149"/>
                    <a:stretch>
                      <a:fillRect/>
                    </a:stretch>
                  </pic:blipFill>
                  <pic:spPr>
                    <a:xfrm>
                      <a:off x="0" y="0"/>
                      <a:ext cx="5759450" cy="3694430"/>
                    </a:xfrm>
                    <a:prstGeom prst="rect">
                      <a:avLst/>
                    </a:prstGeom>
                    <a:ln>
                      <a:solidFill>
                        <a:schemeClr val="accent1">
                          <a:lumMod val="75000"/>
                        </a:schemeClr>
                      </a:solidFill>
                    </a:ln>
                  </pic:spPr>
                </pic:pic>
              </a:graphicData>
            </a:graphic>
          </wp:inline>
        </w:drawing>
      </w:r>
    </w:p>
    <w:p w14:paraId="5083BCD4" w14:textId="77777777" w:rsidR="00A93AC9" w:rsidRPr="00A93AC9" w:rsidRDefault="00A93AC9" w:rsidP="00490078">
      <w:pPr>
        <w:ind w:left="426"/>
        <w:rPr>
          <w:rFonts w:cs="Arial"/>
        </w:rPr>
      </w:pPr>
      <w:r w:rsidRPr="00A93AC9">
        <w:rPr>
          <w:rFonts w:cs="Arial"/>
        </w:rPr>
        <w:t xml:space="preserve">You can also select the </w:t>
      </w:r>
      <w:r w:rsidRPr="00A93AC9">
        <w:rPr>
          <w:rFonts w:cs="Arial"/>
          <w:b/>
          <w:bCs/>
        </w:rPr>
        <w:t>Request a Review</w:t>
      </w:r>
      <w:r w:rsidRPr="00A93AC9">
        <w:rPr>
          <w:rFonts w:cs="Arial"/>
        </w:rPr>
        <w:t xml:space="preserve"> link displayed at the top of any page in the client's record.</w:t>
      </w:r>
    </w:p>
    <w:p w14:paraId="6832654C" w14:textId="77777777" w:rsidR="00D30C2D" w:rsidRDefault="00F41821" w:rsidP="00C871C7">
      <w:pPr>
        <w:rPr>
          <w:rFonts w:cs="Arial"/>
        </w:rPr>
      </w:pPr>
      <w:r w:rsidRPr="009D07B6">
        <w:rPr>
          <w:rFonts w:cs="Arial"/>
          <w:noProof/>
        </w:rPr>
        <w:drawing>
          <wp:inline distT="0" distB="0" distL="0" distR="0" wp14:anchorId="3771FC3A" wp14:editId="323938FD">
            <wp:extent cx="5741669" cy="998295"/>
            <wp:effectExtent l="19050" t="19050" r="12065" b="11430"/>
            <wp:docPr id="78867" name="Picture 78867" descr="Client record - client details tab.&#10;[button] REQUEST A REVIEW is highlighted in the top right corner.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7" name="Picture 78867" descr="Client record - client details tab.&#10;[button] REQUEST A REVIEW is highlighted in the top right corner. &#10;&#10;"/>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765487" cy="1002436"/>
                    </a:xfrm>
                    <a:prstGeom prst="rect">
                      <a:avLst/>
                    </a:prstGeom>
                    <a:noFill/>
                    <a:ln>
                      <a:solidFill>
                        <a:schemeClr val="accent1">
                          <a:lumMod val="75000"/>
                        </a:schemeClr>
                      </a:solidFill>
                    </a:ln>
                  </pic:spPr>
                </pic:pic>
              </a:graphicData>
            </a:graphic>
          </wp:inline>
        </w:drawing>
      </w:r>
    </w:p>
    <w:p w14:paraId="6DEABC89" w14:textId="77777777" w:rsidR="00D30C2D" w:rsidRDefault="00D30C2D" w:rsidP="00C871C7">
      <w:pPr>
        <w:widowControl/>
        <w:spacing w:before="0" w:after="0" w:line="240" w:lineRule="auto"/>
        <w:rPr>
          <w:rFonts w:cs="Arial"/>
        </w:rPr>
      </w:pPr>
      <w:r>
        <w:rPr>
          <w:rFonts w:cs="Arial"/>
        </w:rPr>
        <w:br w:type="page"/>
      </w:r>
    </w:p>
    <w:p w14:paraId="5420F119" w14:textId="1B66330F" w:rsidR="00A93AC9" w:rsidRPr="00A93AC9" w:rsidRDefault="00A93AC9" w:rsidP="00374556">
      <w:pPr>
        <w:pStyle w:val="ListParagraph"/>
        <w:numPr>
          <w:ilvl w:val="0"/>
          <w:numId w:val="77"/>
        </w:numPr>
        <w:ind w:left="426" w:hanging="426"/>
        <w:rPr>
          <w:lang w:eastAsia="en-AU"/>
        </w:rPr>
      </w:pPr>
      <w:r w:rsidRPr="00A93AC9">
        <w:rPr>
          <w:lang w:eastAsia="en-AU"/>
        </w:rPr>
        <w:lastRenderedPageBreak/>
        <w:t xml:space="preserve">On the </w:t>
      </w:r>
      <w:r w:rsidRPr="00A93AC9">
        <w:rPr>
          <w:b/>
          <w:bCs/>
          <w:lang w:eastAsia="en-AU"/>
        </w:rPr>
        <w:t>Request a Review</w:t>
      </w:r>
      <w:r w:rsidRPr="00A93AC9">
        <w:rPr>
          <w:lang w:eastAsia="en-AU"/>
        </w:rPr>
        <w:t xml:space="preserve"> screen, indicate whether the client meets the criteria for a direct comprehensive assessment.</w:t>
      </w:r>
    </w:p>
    <w:p w14:paraId="0ECE40F9" w14:textId="77777777" w:rsidR="00A93AC9" w:rsidRPr="00A93AC9" w:rsidRDefault="00A93AC9" w:rsidP="00490078">
      <w:pPr>
        <w:ind w:left="426"/>
        <w:rPr>
          <w:lang w:eastAsia="en-AU"/>
        </w:rPr>
      </w:pPr>
      <w:r w:rsidRPr="00A93AC9">
        <w:rPr>
          <w:lang w:eastAsia="en-AU"/>
        </w:rPr>
        <w:t xml:space="preserve">If you select </w:t>
      </w:r>
      <w:r w:rsidRPr="00A93AC9">
        <w:rPr>
          <w:b/>
          <w:bCs/>
          <w:lang w:eastAsia="en-AU"/>
        </w:rPr>
        <w:t>Yes</w:t>
      </w:r>
      <w:r w:rsidRPr="00A93AC9">
        <w:rPr>
          <w:lang w:eastAsia="en-AU"/>
        </w:rPr>
        <w:t xml:space="preserve">, you will be prompted to call the </w:t>
      </w:r>
      <w:r w:rsidRPr="00A93AC9">
        <w:rPr>
          <w:b/>
          <w:bCs/>
          <w:lang w:eastAsia="en-AU"/>
        </w:rPr>
        <w:t>My Aged Care Service Provider and Assessor Helpline</w:t>
      </w:r>
      <w:r w:rsidRPr="00A93AC9">
        <w:rPr>
          <w:lang w:eastAsia="en-AU"/>
        </w:rPr>
        <w:t xml:space="preserve"> on </w:t>
      </w:r>
      <w:r w:rsidRPr="00A93AC9">
        <w:rPr>
          <w:b/>
          <w:bCs/>
          <w:lang w:eastAsia="en-AU"/>
        </w:rPr>
        <w:t>1800 836 799</w:t>
      </w:r>
      <w:r w:rsidRPr="00A93AC9">
        <w:rPr>
          <w:lang w:eastAsia="en-AU"/>
        </w:rPr>
        <w:t xml:space="preserve"> and ask the Contact Centre to issue a direct referral. The referral will be sent to the assessment organisation for review, and a banner will appear on the client record to show that a direct referral has been issued.</w:t>
      </w:r>
    </w:p>
    <w:p w14:paraId="25438D39" w14:textId="6B475548" w:rsidR="008D4C8B" w:rsidRPr="009D07B6" w:rsidRDefault="0000558F" w:rsidP="00490078">
      <w:pPr>
        <w:spacing w:before="0"/>
        <w:rPr>
          <w:rFonts w:cs="Arial"/>
        </w:rPr>
      </w:pPr>
      <w:r w:rsidRPr="00F57C8E">
        <w:rPr>
          <w:rFonts w:cs="Arial"/>
          <w:noProof/>
        </w:rPr>
        <w:drawing>
          <wp:inline distT="0" distB="0" distL="0" distR="0" wp14:anchorId="5C5C41BE" wp14:editId="5A531088">
            <wp:extent cx="5742000" cy="2926476"/>
            <wp:effectExtent l="19050" t="19050" r="11430" b="26670"/>
            <wp:docPr id="1438114697" name="Picture 7" descr="Image of the  Request A Review Page, showing the answer Yes to &quot;Does the client require and meet the requirements for a direct assessment?&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14697" name="Picture 7" descr="Image of the  Request A Review Page, showing the answer Yes to &quot;Does the client require and meet the requirements for a direct assessment?&quot; "/>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742000" cy="2926476"/>
                    </a:xfrm>
                    <a:prstGeom prst="rect">
                      <a:avLst/>
                    </a:prstGeom>
                    <a:noFill/>
                    <a:ln>
                      <a:solidFill>
                        <a:schemeClr val="accent1">
                          <a:lumMod val="75000"/>
                        </a:schemeClr>
                      </a:solidFill>
                    </a:ln>
                  </pic:spPr>
                </pic:pic>
              </a:graphicData>
            </a:graphic>
          </wp:inline>
        </w:drawing>
      </w:r>
    </w:p>
    <w:p w14:paraId="57C35567" w14:textId="4E72F32E" w:rsidR="00006442" w:rsidRDefault="00006442" w:rsidP="00374556">
      <w:pPr>
        <w:pStyle w:val="ListParagraph"/>
        <w:numPr>
          <w:ilvl w:val="0"/>
          <w:numId w:val="77"/>
        </w:numPr>
        <w:spacing w:before="0"/>
        <w:ind w:left="426" w:hanging="426"/>
        <w:rPr>
          <w:rFonts w:cs="Arial"/>
        </w:rPr>
      </w:pPr>
      <w:r w:rsidRPr="00006442">
        <w:rPr>
          <w:rFonts w:cs="Arial"/>
        </w:rPr>
        <w:t xml:space="preserve">Complete all required fields in the </w:t>
      </w:r>
      <w:r w:rsidR="00B9154D">
        <w:rPr>
          <w:rFonts w:cs="Arial"/>
        </w:rPr>
        <w:t>Request Details pop-up window.</w:t>
      </w:r>
    </w:p>
    <w:p w14:paraId="602297A8" w14:textId="653FC702" w:rsidR="00115B9C" w:rsidRPr="00115B9C" w:rsidRDefault="00115B9C" w:rsidP="00490078">
      <w:pPr>
        <w:ind w:left="426"/>
        <w:rPr>
          <w:rFonts w:cs="Arial"/>
        </w:rPr>
      </w:pPr>
      <w:r w:rsidRPr="00115B9C">
        <w:rPr>
          <w:rFonts w:cs="Arial"/>
        </w:rPr>
        <w:t>Different questions will need to be completed at this step depending on which option</w:t>
      </w:r>
      <w:r w:rsidR="00B9154D">
        <w:rPr>
          <w:rFonts w:cs="Arial"/>
        </w:rPr>
        <w:t>/s</w:t>
      </w:r>
      <w:r w:rsidRPr="00115B9C">
        <w:rPr>
          <w:rFonts w:cs="Arial"/>
        </w:rPr>
        <w:t xml:space="preserve"> </w:t>
      </w:r>
      <w:r w:rsidR="00B9154D">
        <w:rPr>
          <w:rFonts w:cs="Arial"/>
        </w:rPr>
        <w:t>are</w:t>
      </w:r>
      <w:r w:rsidRPr="00115B9C">
        <w:rPr>
          <w:rFonts w:cs="Arial"/>
        </w:rPr>
        <w:t xml:space="preserve"> selected.</w:t>
      </w:r>
    </w:p>
    <w:p w14:paraId="09F32F6F" w14:textId="73737356" w:rsidR="00115B9C" w:rsidRPr="00115B9C" w:rsidRDefault="00115B9C" w:rsidP="00490078">
      <w:pPr>
        <w:ind w:left="426"/>
        <w:rPr>
          <w:rFonts w:cs="Arial"/>
        </w:rPr>
      </w:pPr>
      <w:r w:rsidRPr="00115B9C">
        <w:rPr>
          <w:rFonts w:cs="Arial"/>
        </w:rPr>
        <w:t xml:space="preserve">If the client needs an urgent review, select </w:t>
      </w:r>
      <w:r w:rsidRPr="00115B9C">
        <w:rPr>
          <w:rFonts w:cs="Arial"/>
          <w:b/>
          <w:bCs/>
        </w:rPr>
        <w:t>Yes</w:t>
      </w:r>
      <w:r w:rsidRPr="00115B9C">
        <w:rPr>
          <w:rFonts w:cs="Arial"/>
        </w:rPr>
        <w:t xml:space="preserve"> for </w:t>
      </w:r>
      <w:r w:rsidRPr="00115B9C">
        <w:rPr>
          <w:rFonts w:cs="Arial"/>
          <w:b/>
          <w:bCs/>
        </w:rPr>
        <w:t>Does this request need to be actioned urgently?</w:t>
      </w:r>
      <w:r w:rsidRPr="00115B9C">
        <w:rPr>
          <w:rFonts w:cs="Arial"/>
        </w:rPr>
        <w:t xml:space="preserve"> and explain why. This information helps the assessor or Contact Centre prioritise the request.</w:t>
      </w:r>
    </w:p>
    <w:p w14:paraId="1BAEA630" w14:textId="2F44BF43" w:rsidR="652F2F26" w:rsidRPr="009D07B6" w:rsidRDefault="005611F6" w:rsidP="00FA2140">
      <w:pPr>
        <w:ind w:left="426"/>
        <w:rPr>
          <w:rFonts w:cs="Arial"/>
        </w:rPr>
      </w:pPr>
      <w:r w:rsidRPr="009D07B6">
        <w:rPr>
          <w:rFonts w:cs="Arial"/>
        </w:rPr>
        <w:t xml:space="preserve">The below image shows example reasons for a client’s SPR request. </w:t>
      </w:r>
    </w:p>
    <w:p w14:paraId="4D62E4FB" w14:textId="18BEBA9A" w:rsidR="00FA2140" w:rsidRPr="009D07B6" w:rsidRDefault="00FA2140" w:rsidP="00C871C7">
      <w:pPr>
        <w:rPr>
          <w:rFonts w:cs="Arial"/>
        </w:rPr>
      </w:pPr>
      <w:r w:rsidRPr="00FA2140">
        <w:rPr>
          <w:rFonts w:cs="Arial"/>
          <w:noProof/>
        </w:rPr>
        <w:lastRenderedPageBreak/>
        <w:drawing>
          <wp:inline distT="0" distB="0" distL="0" distR="0" wp14:anchorId="68095287" wp14:editId="20064315">
            <wp:extent cx="5759450" cy="4425315"/>
            <wp:effectExtent l="19050" t="19050" r="12700" b="13335"/>
            <wp:docPr id="9030693" name="Picture 1" descr="'Request A Review' page in the service referral.  &#10;Request details form has the following questions highlighted:&#10;'What circumstances have changed for the client?' Text field to answer.&#10;'How has this affected the client's needs?' Text field to answer.&#10;'What type of subsidised aged care is the client receiving?' with radio button answer options.&#10;'Primary reason for Support Plan Review Request?' with radio button answer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693" name="Picture 1" descr="'Request A Review' page in the service referral.  &#10;Request details form has the following questions highlighted:&#10;'What circumstances have changed for the client?' Text field to answer.&#10;'How has this affected the client's needs?' Text field to answer.&#10;'What type of subsidised aged care is the client receiving?' with radio button answer options.&#10;'Primary reason for Support Plan Review Request?' with radio button answer options."/>
                    <pic:cNvPicPr/>
                  </pic:nvPicPr>
                  <pic:blipFill>
                    <a:blip r:embed="rId152"/>
                    <a:stretch>
                      <a:fillRect/>
                    </a:stretch>
                  </pic:blipFill>
                  <pic:spPr>
                    <a:xfrm>
                      <a:off x="0" y="0"/>
                      <a:ext cx="5759450" cy="4425315"/>
                    </a:xfrm>
                    <a:prstGeom prst="rect">
                      <a:avLst/>
                    </a:prstGeom>
                    <a:ln>
                      <a:solidFill>
                        <a:schemeClr val="accent1">
                          <a:lumMod val="75000"/>
                        </a:schemeClr>
                      </a:solidFill>
                    </a:ln>
                  </pic:spPr>
                </pic:pic>
              </a:graphicData>
            </a:graphic>
          </wp:inline>
        </w:drawing>
      </w:r>
    </w:p>
    <w:p w14:paraId="62F67685" w14:textId="0558624D" w:rsidR="00EC21CC" w:rsidRPr="009D07B6" w:rsidRDefault="5F69EF9B" w:rsidP="00C871C7">
      <w:pPr>
        <w:ind w:left="426" w:right="-144"/>
        <w:rPr>
          <w:rFonts w:cs="Arial"/>
        </w:rPr>
      </w:pPr>
      <w:r w:rsidRPr="009D07B6">
        <w:rPr>
          <w:rFonts w:cs="Arial"/>
        </w:rPr>
        <w:t xml:space="preserve">The table </w:t>
      </w:r>
      <w:r w:rsidR="006579A5" w:rsidRPr="009D07B6">
        <w:rPr>
          <w:rFonts w:cs="Arial"/>
        </w:rPr>
        <w:t>below</w:t>
      </w:r>
      <w:r w:rsidRPr="009D07B6">
        <w:rPr>
          <w:rFonts w:cs="Arial"/>
        </w:rPr>
        <w:t xml:space="preserve"> outlines the circumstances that can be used to request a support plan review, as well as the circumstances in which a new assessment (instead of an SPR) will be required.</w:t>
      </w:r>
    </w:p>
    <w:tbl>
      <w:tblPr>
        <w:tblStyle w:val="MACtable"/>
        <w:tblW w:w="9060" w:type="dxa"/>
        <w:tblLook w:val="04A0" w:firstRow="1" w:lastRow="0" w:firstColumn="1" w:lastColumn="0" w:noHBand="0" w:noVBand="1"/>
      </w:tblPr>
      <w:tblGrid>
        <w:gridCol w:w="2263"/>
        <w:gridCol w:w="6797"/>
      </w:tblGrid>
      <w:tr w:rsidR="005A0F87" w:rsidRPr="008E6B8E" w14:paraId="7CAC5440" w14:textId="77777777">
        <w:trPr>
          <w:cnfStyle w:val="100000000000" w:firstRow="1" w:lastRow="0" w:firstColumn="0" w:lastColumn="0" w:oddVBand="0" w:evenVBand="0" w:oddHBand="0" w:evenHBand="0" w:firstRowFirstColumn="0" w:firstRowLastColumn="0" w:lastRowFirstColumn="0" w:lastRowLastColumn="0"/>
          <w:cantSplit/>
          <w:trHeight w:val="300"/>
          <w:tblHeader/>
        </w:trPr>
        <w:tc>
          <w:tcPr>
            <w:tcW w:w="2263" w:type="dxa"/>
            <w:shd w:val="clear" w:color="auto" w:fill="2F5496"/>
          </w:tcPr>
          <w:p w14:paraId="00F9F99F" w14:textId="77777777" w:rsidR="005A0F87" w:rsidRPr="008E6B8E" w:rsidRDefault="005A0F87" w:rsidP="00C871C7">
            <w:pPr>
              <w:spacing w:before="60" w:after="60"/>
              <w:rPr>
                <w:rFonts w:cs="Arial"/>
                <w:b w:val="0"/>
                <w:sz w:val="20"/>
                <w:szCs w:val="20"/>
              </w:rPr>
            </w:pPr>
            <w:r w:rsidRPr="008E6B8E">
              <w:rPr>
                <w:rFonts w:cs="Arial"/>
                <w:sz w:val="20"/>
                <w:szCs w:val="20"/>
              </w:rPr>
              <w:t>Circumstance</w:t>
            </w:r>
          </w:p>
        </w:tc>
        <w:tc>
          <w:tcPr>
            <w:tcW w:w="6797" w:type="dxa"/>
            <w:shd w:val="clear" w:color="auto" w:fill="2F5496"/>
          </w:tcPr>
          <w:p w14:paraId="10EA041C" w14:textId="77777777" w:rsidR="005A0F87" w:rsidRPr="008E6B8E" w:rsidRDefault="005A0F87" w:rsidP="00C871C7">
            <w:pPr>
              <w:spacing w:before="60" w:after="60"/>
              <w:rPr>
                <w:rFonts w:cs="Arial"/>
                <w:b w:val="0"/>
                <w:sz w:val="20"/>
                <w:szCs w:val="20"/>
              </w:rPr>
            </w:pPr>
            <w:r w:rsidRPr="008E6B8E">
              <w:rPr>
                <w:rFonts w:cs="Arial"/>
                <w:sz w:val="20"/>
                <w:szCs w:val="20"/>
              </w:rPr>
              <w:t>Definition</w:t>
            </w:r>
          </w:p>
        </w:tc>
      </w:tr>
      <w:tr w:rsidR="005A0F87" w:rsidRPr="008E6B8E" w14:paraId="492A0B78" w14:textId="77777777" w:rsidTr="00363B37">
        <w:trPr>
          <w:cantSplit/>
          <w:trHeight w:val="300"/>
        </w:trPr>
        <w:tc>
          <w:tcPr>
            <w:tcW w:w="2263" w:type="dxa"/>
            <w:shd w:val="clear" w:color="auto" w:fill="FFFFFF" w:themeFill="background1"/>
          </w:tcPr>
          <w:p w14:paraId="7A291BC9" w14:textId="77777777" w:rsidR="005A0F87" w:rsidRPr="008E6B8E" w:rsidRDefault="005A0F87" w:rsidP="00C871C7">
            <w:pPr>
              <w:spacing w:before="60" w:after="60"/>
              <w:rPr>
                <w:rFonts w:cs="Arial"/>
                <w:sz w:val="20"/>
                <w:szCs w:val="20"/>
              </w:rPr>
            </w:pPr>
            <w:r w:rsidRPr="008E6B8E">
              <w:rPr>
                <w:rFonts w:cs="Arial"/>
                <w:sz w:val="20"/>
                <w:szCs w:val="20"/>
              </w:rPr>
              <w:t>Hospital Discharge</w:t>
            </w:r>
          </w:p>
        </w:tc>
        <w:tc>
          <w:tcPr>
            <w:tcW w:w="6797" w:type="dxa"/>
            <w:shd w:val="clear" w:color="auto" w:fill="FFFFFF" w:themeFill="background1"/>
          </w:tcPr>
          <w:p w14:paraId="161BF245"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been discharged from hospital and requires a review of their current care needs and the type and level of support that will be required.</w:t>
            </w:r>
          </w:p>
        </w:tc>
      </w:tr>
      <w:tr w:rsidR="005A0F87" w:rsidRPr="008E6B8E" w14:paraId="0ED47871" w14:textId="77777777" w:rsidTr="00363B37">
        <w:trPr>
          <w:cantSplit/>
          <w:trHeight w:val="300"/>
        </w:trPr>
        <w:tc>
          <w:tcPr>
            <w:tcW w:w="2263" w:type="dxa"/>
            <w:shd w:val="clear" w:color="auto" w:fill="FFFFFF" w:themeFill="background1"/>
          </w:tcPr>
          <w:p w14:paraId="6D06E297" w14:textId="77777777" w:rsidR="005A0F87" w:rsidRPr="008E6B8E" w:rsidRDefault="005A0F87" w:rsidP="00C871C7">
            <w:pPr>
              <w:spacing w:before="60" w:after="60"/>
              <w:rPr>
                <w:rFonts w:cs="Arial"/>
                <w:sz w:val="20"/>
                <w:szCs w:val="20"/>
              </w:rPr>
            </w:pPr>
            <w:r w:rsidRPr="008E6B8E">
              <w:rPr>
                <w:rFonts w:cs="Arial"/>
                <w:sz w:val="20"/>
                <w:szCs w:val="20"/>
              </w:rPr>
              <w:t>Fall(s) or risk of falling</w:t>
            </w:r>
          </w:p>
        </w:tc>
        <w:tc>
          <w:tcPr>
            <w:tcW w:w="6797" w:type="dxa"/>
            <w:shd w:val="clear" w:color="auto" w:fill="FFFFFF" w:themeFill="background1"/>
          </w:tcPr>
          <w:p w14:paraId="3C2FBF8E"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had a recent fall or is at risk of falling.</w:t>
            </w:r>
          </w:p>
        </w:tc>
      </w:tr>
      <w:tr w:rsidR="005A0F87" w:rsidRPr="008E6B8E" w14:paraId="59EDD949" w14:textId="77777777" w:rsidTr="00363B37">
        <w:trPr>
          <w:cantSplit/>
          <w:trHeight w:val="300"/>
        </w:trPr>
        <w:tc>
          <w:tcPr>
            <w:tcW w:w="2263" w:type="dxa"/>
            <w:shd w:val="clear" w:color="auto" w:fill="FFFFFF" w:themeFill="background1"/>
          </w:tcPr>
          <w:p w14:paraId="081D2FF7" w14:textId="77777777" w:rsidR="005A0F87" w:rsidRPr="008E6B8E" w:rsidRDefault="005A0F87" w:rsidP="00C871C7">
            <w:pPr>
              <w:spacing w:before="60" w:after="60"/>
              <w:rPr>
                <w:rFonts w:cs="Arial"/>
                <w:sz w:val="20"/>
                <w:szCs w:val="20"/>
              </w:rPr>
            </w:pPr>
            <w:r w:rsidRPr="008E6B8E">
              <w:rPr>
                <w:rFonts w:cs="Arial"/>
                <w:sz w:val="20"/>
                <w:szCs w:val="20"/>
              </w:rPr>
              <w:t>Change in medical condition</w:t>
            </w:r>
          </w:p>
        </w:tc>
        <w:tc>
          <w:tcPr>
            <w:tcW w:w="6797" w:type="dxa"/>
            <w:shd w:val="clear" w:color="auto" w:fill="FFFFFF" w:themeFill="background1"/>
          </w:tcPr>
          <w:p w14:paraId="62C5D0F3"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had a recent change in a medical condition.</w:t>
            </w:r>
          </w:p>
        </w:tc>
      </w:tr>
      <w:tr w:rsidR="005A0F87" w:rsidRPr="008E6B8E" w14:paraId="05D56E2E" w14:textId="77777777" w:rsidTr="00363B37">
        <w:trPr>
          <w:cantSplit/>
          <w:trHeight w:val="300"/>
        </w:trPr>
        <w:tc>
          <w:tcPr>
            <w:tcW w:w="2263" w:type="dxa"/>
            <w:shd w:val="clear" w:color="auto" w:fill="FFFFFF" w:themeFill="background1"/>
          </w:tcPr>
          <w:p w14:paraId="14B5ABA6" w14:textId="77777777" w:rsidR="005A0F87" w:rsidRPr="008E6B8E" w:rsidRDefault="005A0F87" w:rsidP="00C871C7">
            <w:pPr>
              <w:spacing w:before="60" w:after="60"/>
              <w:rPr>
                <w:rFonts w:cs="Arial"/>
                <w:sz w:val="20"/>
                <w:szCs w:val="20"/>
              </w:rPr>
            </w:pPr>
            <w:r w:rsidRPr="008E6B8E">
              <w:rPr>
                <w:rFonts w:cs="Arial"/>
                <w:sz w:val="20"/>
                <w:szCs w:val="20"/>
              </w:rPr>
              <w:t>Change in cognition status</w:t>
            </w:r>
          </w:p>
        </w:tc>
        <w:tc>
          <w:tcPr>
            <w:tcW w:w="6797" w:type="dxa"/>
            <w:shd w:val="clear" w:color="auto" w:fill="FFFFFF" w:themeFill="background1"/>
          </w:tcPr>
          <w:p w14:paraId="1886C8E3"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had a recent change in their cognition status.</w:t>
            </w:r>
          </w:p>
        </w:tc>
      </w:tr>
      <w:tr w:rsidR="005A0F87" w:rsidRPr="008E6B8E" w14:paraId="7892E9D4" w14:textId="77777777" w:rsidTr="00363B37">
        <w:trPr>
          <w:cantSplit/>
          <w:trHeight w:val="300"/>
        </w:trPr>
        <w:tc>
          <w:tcPr>
            <w:tcW w:w="2263" w:type="dxa"/>
            <w:shd w:val="clear" w:color="auto" w:fill="FFFFFF" w:themeFill="background1"/>
          </w:tcPr>
          <w:p w14:paraId="67F099A6" w14:textId="77777777" w:rsidR="005A0F87" w:rsidRPr="008E6B8E" w:rsidRDefault="005A0F87" w:rsidP="00C871C7">
            <w:pPr>
              <w:spacing w:before="60" w:after="60"/>
              <w:rPr>
                <w:rFonts w:cs="Arial"/>
                <w:sz w:val="20"/>
                <w:szCs w:val="20"/>
              </w:rPr>
            </w:pPr>
            <w:r w:rsidRPr="008E6B8E">
              <w:rPr>
                <w:rFonts w:cs="Arial"/>
                <w:sz w:val="20"/>
                <w:szCs w:val="20"/>
              </w:rPr>
              <w:t>Change in care needs</w:t>
            </w:r>
          </w:p>
        </w:tc>
        <w:tc>
          <w:tcPr>
            <w:tcW w:w="6797" w:type="dxa"/>
            <w:shd w:val="clear" w:color="auto" w:fill="FFFFFF" w:themeFill="background1"/>
          </w:tcPr>
          <w:p w14:paraId="14436553"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had a recent change in their care needs.</w:t>
            </w:r>
          </w:p>
        </w:tc>
      </w:tr>
      <w:tr w:rsidR="005A0F87" w:rsidRPr="008E6B8E" w14:paraId="593BB3FF" w14:textId="77777777" w:rsidTr="00363B37">
        <w:trPr>
          <w:cantSplit/>
          <w:trHeight w:val="300"/>
        </w:trPr>
        <w:tc>
          <w:tcPr>
            <w:tcW w:w="2263" w:type="dxa"/>
            <w:shd w:val="clear" w:color="auto" w:fill="FFFFFF" w:themeFill="background1"/>
          </w:tcPr>
          <w:p w14:paraId="37217190" w14:textId="77777777" w:rsidR="005A0F87" w:rsidRPr="008E6B8E" w:rsidRDefault="005A0F87" w:rsidP="00C871C7">
            <w:pPr>
              <w:spacing w:before="60" w:after="60"/>
              <w:rPr>
                <w:rFonts w:cs="Arial"/>
                <w:sz w:val="20"/>
                <w:szCs w:val="20"/>
              </w:rPr>
            </w:pPr>
            <w:r w:rsidRPr="008E6B8E">
              <w:rPr>
                <w:rFonts w:cs="Arial"/>
                <w:sz w:val="20"/>
                <w:szCs w:val="20"/>
              </w:rPr>
              <w:t>Increasing frailty</w:t>
            </w:r>
          </w:p>
        </w:tc>
        <w:tc>
          <w:tcPr>
            <w:tcW w:w="6797" w:type="dxa"/>
            <w:shd w:val="clear" w:color="auto" w:fill="FFFFFF" w:themeFill="background1"/>
          </w:tcPr>
          <w:p w14:paraId="190E6B6B"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increased in frailty.</w:t>
            </w:r>
          </w:p>
        </w:tc>
      </w:tr>
      <w:tr w:rsidR="005A0F87" w:rsidRPr="008E6B8E" w14:paraId="1922DF0D" w14:textId="77777777" w:rsidTr="00363B37">
        <w:trPr>
          <w:cantSplit/>
          <w:trHeight w:val="300"/>
        </w:trPr>
        <w:tc>
          <w:tcPr>
            <w:tcW w:w="2263" w:type="dxa"/>
            <w:shd w:val="clear" w:color="auto" w:fill="FFFFFF" w:themeFill="background1"/>
          </w:tcPr>
          <w:p w14:paraId="62752C74" w14:textId="77777777" w:rsidR="005A0F87" w:rsidRPr="008E6B8E" w:rsidRDefault="005A0F87" w:rsidP="00C871C7">
            <w:pPr>
              <w:spacing w:before="60" w:after="60"/>
              <w:rPr>
                <w:rFonts w:cs="Arial"/>
                <w:sz w:val="20"/>
                <w:szCs w:val="20"/>
              </w:rPr>
            </w:pPr>
            <w:r w:rsidRPr="008E6B8E">
              <w:rPr>
                <w:rFonts w:cs="Arial"/>
                <w:sz w:val="20"/>
                <w:szCs w:val="20"/>
              </w:rPr>
              <w:t>Change in caring arrangements</w:t>
            </w:r>
          </w:p>
        </w:tc>
        <w:tc>
          <w:tcPr>
            <w:tcW w:w="6797" w:type="dxa"/>
            <w:shd w:val="clear" w:color="auto" w:fill="FFFFFF" w:themeFill="background1"/>
          </w:tcPr>
          <w:p w14:paraId="443750C8"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had a recent change in their caring arrangements.</w:t>
            </w:r>
          </w:p>
        </w:tc>
      </w:tr>
      <w:tr w:rsidR="005A0F87" w:rsidRPr="008E6B8E" w14:paraId="1FC576C1" w14:textId="77777777" w:rsidTr="00363B37">
        <w:trPr>
          <w:cantSplit/>
          <w:trHeight w:val="300"/>
        </w:trPr>
        <w:tc>
          <w:tcPr>
            <w:tcW w:w="2263" w:type="dxa"/>
            <w:shd w:val="clear" w:color="auto" w:fill="FFFFFF" w:themeFill="background1"/>
          </w:tcPr>
          <w:p w14:paraId="69D3B9C1" w14:textId="77777777" w:rsidR="005A0F87" w:rsidRPr="008E6B8E" w:rsidRDefault="005A0F87" w:rsidP="00C871C7">
            <w:pPr>
              <w:spacing w:before="60" w:after="60"/>
              <w:rPr>
                <w:rFonts w:cs="Arial"/>
                <w:sz w:val="20"/>
                <w:szCs w:val="20"/>
              </w:rPr>
            </w:pPr>
            <w:r w:rsidRPr="008E6B8E">
              <w:rPr>
                <w:rFonts w:cs="Arial"/>
                <w:sz w:val="20"/>
                <w:szCs w:val="20"/>
              </w:rPr>
              <w:t>Change in living arrangements</w:t>
            </w:r>
          </w:p>
        </w:tc>
        <w:tc>
          <w:tcPr>
            <w:tcW w:w="6797" w:type="dxa"/>
            <w:shd w:val="clear" w:color="auto" w:fill="FFFFFF" w:themeFill="background1"/>
          </w:tcPr>
          <w:p w14:paraId="7A8A1E9D"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has had a recent change in their living arrangements.</w:t>
            </w:r>
          </w:p>
        </w:tc>
      </w:tr>
      <w:tr w:rsidR="005A0F87" w:rsidRPr="008E6B8E" w14:paraId="170FA37A" w14:textId="77777777" w:rsidTr="00363B37">
        <w:trPr>
          <w:cantSplit/>
          <w:trHeight w:val="300"/>
        </w:trPr>
        <w:tc>
          <w:tcPr>
            <w:tcW w:w="2263" w:type="dxa"/>
            <w:shd w:val="clear" w:color="auto" w:fill="FFFFFF" w:themeFill="background1"/>
          </w:tcPr>
          <w:p w14:paraId="75699E8E" w14:textId="77777777" w:rsidR="005A0F87" w:rsidRPr="008E6B8E" w:rsidRDefault="005A0F87" w:rsidP="00C871C7">
            <w:pPr>
              <w:spacing w:before="60" w:after="60"/>
              <w:rPr>
                <w:rFonts w:cs="Arial"/>
                <w:sz w:val="20"/>
                <w:szCs w:val="20"/>
              </w:rPr>
            </w:pPr>
            <w:r w:rsidRPr="008E6B8E">
              <w:rPr>
                <w:rFonts w:cs="Arial"/>
                <w:sz w:val="20"/>
                <w:szCs w:val="20"/>
              </w:rPr>
              <w:t>Review service recommendations</w:t>
            </w:r>
          </w:p>
        </w:tc>
        <w:tc>
          <w:tcPr>
            <w:tcW w:w="6797" w:type="dxa"/>
            <w:shd w:val="clear" w:color="auto" w:fill="FFFFFF" w:themeFill="background1"/>
          </w:tcPr>
          <w:p w14:paraId="6FF4A29F"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is receiving Support at Home services and requires an additional service type within their current Support at Home classification.</w:t>
            </w:r>
          </w:p>
        </w:tc>
      </w:tr>
      <w:tr w:rsidR="005A0F87" w:rsidRPr="008E6B8E" w14:paraId="208426EE" w14:textId="77777777" w:rsidTr="00363B37">
        <w:trPr>
          <w:cantSplit/>
          <w:trHeight w:val="300"/>
        </w:trPr>
        <w:tc>
          <w:tcPr>
            <w:tcW w:w="2263" w:type="dxa"/>
            <w:shd w:val="clear" w:color="auto" w:fill="FFFFFF" w:themeFill="background1"/>
          </w:tcPr>
          <w:p w14:paraId="4DFF4095" w14:textId="77777777" w:rsidR="005A0F87" w:rsidRPr="008E6B8E" w:rsidRDefault="005A0F87" w:rsidP="00C871C7">
            <w:pPr>
              <w:spacing w:before="60" w:after="60"/>
              <w:rPr>
                <w:rFonts w:cs="Arial"/>
                <w:sz w:val="20"/>
                <w:szCs w:val="20"/>
              </w:rPr>
            </w:pPr>
            <w:r w:rsidRPr="008E6B8E">
              <w:rPr>
                <w:rFonts w:cs="Arial"/>
                <w:sz w:val="20"/>
                <w:szCs w:val="20"/>
              </w:rPr>
              <w:t>Vulnerable client</w:t>
            </w:r>
          </w:p>
        </w:tc>
        <w:tc>
          <w:tcPr>
            <w:tcW w:w="6797" w:type="dxa"/>
            <w:shd w:val="clear" w:color="auto" w:fill="FFFFFF" w:themeFill="background1"/>
          </w:tcPr>
          <w:p w14:paraId="545D75FC" w14:textId="77777777" w:rsidR="005A0F87" w:rsidRPr="008E6B8E" w:rsidRDefault="005A0F87" w:rsidP="00C871C7">
            <w:pPr>
              <w:spacing w:before="60" w:after="60"/>
              <w:rPr>
                <w:rFonts w:cs="Arial"/>
                <w:sz w:val="20"/>
                <w:szCs w:val="20"/>
              </w:rPr>
            </w:pPr>
            <w:r w:rsidRPr="008E6B8E">
              <w:rPr>
                <w:rFonts w:eastAsia="Aptos" w:cs="Arial"/>
                <w:sz w:val="20"/>
                <w:szCs w:val="20"/>
                <w:lang w:val="en-GB"/>
              </w:rPr>
              <w:t>Client is now vulnerable (</w:t>
            </w:r>
            <w:r w:rsidRPr="008E6B8E">
              <w:rPr>
                <w:rFonts w:eastAsia="Aptos" w:cs="Arial"/>
                <w:sz w:val="20"/>
                <w:szCs w:val="20"/>
              </w:rPr>
              <w:t>e.g. experiencing or at risk of domestic or family violence or elder abuse, at risk of hospitalisation, primary carer is absent or non-existent).</w:t>
            </w:r>
          </w:p>
        </w:tc>
      </w:tr>
    </w:tbl>
    <w:p w14:paraId="60851401" w14:textId="77777777" w:rsidR="00C32C75" w:rsidRDefault="00C32C75" w:rsidP="00C871C7">
      <w:pPr>
        <w:ind w:left="426"/>
        <w:rPr>
          <w:rFonts w:cs="Arial"/>
        </w:rPr>
      </w:pPr>
    </w:p>
    <w:tbl>
      <w:tblPr>
        <w:tblStyle w:val="MACtable"/>
        <w:tblW w:w="9060" w:type="dxa"/>
        <w:tblLook w:val="04A0" w:firstRow="1" w:lastRow="0" w:firstColumn="1" w:lastColumn="0" w:noHBand="0" w:noVBand="1"/>
      </w:tblPr>
      <w:tblGrid>
        <w:gridCol w:w="2263"/>
        <w:gridCol w:w="6797"/>
      </w:tblGrid>
      <w:tr w:rsidR="00363B37" w:rsidRPr="008E6B8E" w14:paraId="734FA4EF" w14:textId="77777777">
        <w:trPr>
          <w:cnfStyle w:val="100000000000" w:firstRow="1" w:lastRow="0" w:firstColumn="0" w:lastColumn="0" w:oddVBand="0" w:evenVBand="0" w:oddHBand="0" w:evenHBand="0" w:firstRowFirstColumn="0" w:firstRowLastColumn="0" w:lastRowFirstColumn="0" w:lastRowLastColumn="0"/>
          <w:cantSplit/>
          <w:trHeight w:val="300"/>
          <w:tblHeader/>
        </w:trPr>
        <w:tc>
          <w:tcPr>
            <w:tcW w:w="2263" w:type="dxa"/>
            <w:shd w:val="clear" w:color="auto" w:fill="2F5496"/>
          </w:tcPr>
          <w:p w14:paraId="1A8B3A0A" w14:textId="77777777" w:rsidR="00363B37" w:rsidRPr="00363B37" w:rsidRDefault="00363B37" w:rsidP="00C871C7">
            <w:pPr>
              <w:spacing w:before="60" w:after="60"/>
              <w:rPr>
                <w:rFonts w:cs="Arial"/>
                <w:sz w:val="20"/>
                <w:szCs w:val="20"/>
              </w:rPr>
            </w:pPr>
            <w:r w:rsidRPr="00363B37">
              <w:rPr>
                <w:rFonts w:cs="Arial"/>
                <w:sz w:val="20"/>
                <w:szCs w:val="20"/>
              </w:rPr>
              <w:t>Circumstance</w:t>
            </w:r>
          </w:p>
        </w:tc>
        <w:tc>
          <w:tcPr>
            <w:tcW w:w="6797" w:type="dxa"/>
            <w:shd w:val="clear" w:color="auto" w:fill="2F5496"/>
          </w:tcPr>
          <w:p w14:paraId="6A3E4E53" w14:textId="77777777" w:rsidR="00363B37" w:rsidRPr="00363B37" w:rsidRDefault="00363B37" w:rsidP="00C871C7">
            <w:pPr>
              <w:spacing w:before="60" w:after="60"/>
              <w:rPr>
                <w:rFonts w:cs="Arial"/>
                <w:sz w:val="20"/>
                <w:szCs w:val="20"/>
              </w:rPr>
            </w:pPr>
            <w:r w:rsidRPr="00363B37">
              <w:rPr>
                <w:rFonts w:cs="Arial"/>
                <w:sz w:val="20"/>
                <w:szCs w:val="20"/>
              </w:rPr>
              <w:t>Definition</w:t>
            </w:r>
          </w:p>
        </w:tc>
      </w:tr>
      <w:tr w:rsidR="00363B37" w:rsidRPr="008E6B8E" w14:paraId="6BC078F1" w14:textId="77777777" w:rsidTr="00363B37">
        <w:trPr>
          <w:cantSplit/>
          <w:trHeight w:val="300"/>
        </w:trPr>
        <w:tc>
          <w:tcPr>
            <w:tcW w:w="2263" w:type="dxa"/>
            <w:shd w:val="clear" w:color="auto" w:fill="FFFFFF" w:themeFill="background1"/>
          </w:tcPr>
          <w:p w14:paraId="51775C69" w14:textId="77777777" w:rsidR="00363B37" w:rsidRPr="008E6B8E" w:rsidRDefault="00363B37" w:rsidP="00C871C7">
            <w:pPr>
              <w:spacing w:before="60" w:after="60"/>
              <w:rPr>
                <w:rFonts w:cs="Arial"/>
                <w:sz w:val="20"/>
                <w:szCs w:val="20"/>
              </w:rPr>
            </w:pPr>
            <w:r w:rsidRPr="008E6B8E">
              <w:rPr>
                <w:rFonts w:cs="Arial"/>
                <w:sz w:val="20"/>
                <w:szCs w:val="20"/>
              </w:rPr>
              <w:t>Needs Transition Care program</w:t>
            </w:r>
          </w:p>
        </w:tc>
        <w:tc>
          <w:tcPr>
            <w:tcW w:w="6797" w:type="dxa"/>
            <w:shd w:val="clear" w:color="auto" w:fill="FFFFFF" w:themeFill="background1"/>
          </w:tcPr>
          <w:p w14:paraId="6B20FE16" w14:textId="77777777" w:rsidR="00363B37" w:rsidRPr="008E6B8E" w:rsidRDefault="00363B37" w:rsidP="00C871C7">
            <w:pPr>
              <w:spacing w:before="60" w:after="60"/>
              <w:rPr>
                <w:rFonts w:cs="Arial"/>
                <w:sz w:val="20"/>
                <w:szCs w:val="20"/>
              </w:rPr>
            </w:pPr>
            <w:r w:rsidRPr="008E6B8E">
              <w:rPr>
                <w:rFonts w:cs="Arial"/>
                <w:sz w:val="20"/>
                <w:szCs w:val="20"/>
              </w:rPr>
              <w:t>If the client receiving other aged care services enters hospital and needs Transition Care program (TCP), a new assessment is required.</w:t>
            </w:r>
          </w:p>
        </w:tc>
      </w:tr>
      <w:tr w:rsidR="00363B37" w:rsidRPr="008E6B8E" w14:paraId="3F7745E6" w14:textId="77777777" w:rsidTr="00363B37">
        <w:trPr>
          <w:cantSplit/>
          <w:trHeight w:val="300"/>
        </w:trPr>
        <w:tc>
          <w:tcPr>
            <w:tcW w:w="2263" w:type="dxa"/>
            <w:shd w:val="clear" w:color="auto" w:fill="FFFFFF" w:themeFill="background1"/>
          </w:tcPr>
          <w:p w14:paraId="51ECA591" w14:textId="77777777" w:rsidR="00363B37" w:rsidRPr="008E6B8E" w:rsidRDefault="00363B37" w:rsidP="00C871C7">
            <w:pPr>
              <w:spacing w:before="60" w:after="60"/>
              <w:rPr>
                <w:rFonts w:cs="Arial"/>
                <w:sz w:val="20"/>
                <w:szCs w:val="20"/>
              </w:rPr>
            </w:pPr>
            <w:r w:rsidRPr="008E6B8E">
              <w:rPr>
                <w:rFonts w:cs="Arial"/>
                <w:sz w:val="20"/>
                <w:szCs w:val="20"/>
              </w:rPr>
              <w:t>Needs Residential Care Permanent (N/A)</w:t>
            </w:r>
          </w:p>
        </w:tc>
        <w:tc>
          <w:tcPr>
            <w:tcW w:w="6797" w:type="dxa"/>
            <w:shd w:val="clear" w:color="auto" w:fill="FFFFFF" w:themeFill="background1"/>
          </w:tcPr>
          <w:p w14:paraId="7E989ACA" w14:textId="77777777" w:rsidR="00363B37" w:rsidRPr="008E6B8E" w:rsidRDefault="00363B37" w:rsidP="00C871C7">
            <w:pPr>
              <w:spacing w:before="60" w:after="60"/>
              <w:rPr>
                <w:rFonts w:cs="Arial"/>
                <w:sz w:val="20"/>
                <w:szCs w:val="20"/>
              </w:rPr>
            </w:pPr>
            <w:r w:rsidRPr="008E6B8E">
              <w:rPr>
                <w:rFonts w:cs="Arial"/>
                <w:sz w:val="20"/>
                <w:szCs w:val="20"/>
              </w:rPr>
              <w:t>Clients needing residential care who have not had residential care added as a care type to their support plan will require a new assessment.</w:t>
            </w:r>
          </w:p>
        </w:tc>
      </w:tr>
      <w:tr w:rsidR="00363B37" w:rsidRPr="008E6B8E" w14:paraId="620D2C0A" w14:textId="77777777" w:rsidTr="00363B37">
        <w:trPr>
          <w:cantSplit/>
          <w:trHeight w:val="300"/>
        </w:trPr>
        <w:tc>
          <w:tcPr>
            <w:tcW w:w="2263" w:type="dxa"/>
            <w:shd w:val="clear" w:color="auto" w:fill="FFFFFF" w:themeFill="background1"/>
          </w:tcPr>
          <w:p w14:paraId="5DC14E9C" w14:textId="77777777" w:rsidR="00363B37" w:rsidRPr="008E6B8E" w:rsidRDefault="00363B37" w:rsidP="00C871C7">
            <w:pPr>
              <w:spacing w:before="60" w:after="60"/>
              <w:rPr>
                <w:rFonts w:cs="Arial"/>
                <w:sz w:val="20"/>
                <w:szCs w:val="20"/>
              </w:rPr>
            </w:pPr>
            <w:r w:rsidRPr="008E6B8E">
              <w:rPr>
                <w:rFonts w:cs="Arial"/>
                <w:sz w:val="20"/>
                <w:szCs w:val="20"/>
              </w:rPr>
              <w:t>Needs Residential Respite (N/A)</w:t>
            </w:r>
          </w:p>
        </w:tc>
        <w:tc>
          <w:tcPr>
            <w:tcW w:w="6797" w:type="dxa"/>
            <w:shd w:val="clear" w:color="auto" w:fill="FFFFFF" w:themeFill="background1"/>
          </w:tcPr>
          <w:p w14:paraId="5BF1B081" w14:textId="77777777" w:rsidR="00363B37" w:rsidRPr="008E6B8E" w:rsidRDefault="00363B37" w:rsidP="00C871C7">
            <w:pPr>
              <w:spacing w:before="60" w:after="60"/>
              <w:rPr>
                <w:rFonts w:cs="Arial"/>
                <w:sz w:val="20"/>
                <w:szCs w:val="20"/>
              </w:rPr>
            </w:pPr>
            <w:r w:rsidRPr="008E6B8E">
              <w:rPr>
                <w:rFonts w:cs="Arial"/>
                <w:sz w:val="20"/>
                <w:szCs w:val="20"/>
              </w:rPr>
              <w:t>Clients needing residential care who have not had residential respite care added as a care type to their support plan will require a new assessment.</w:t>
            </w:r>
          </w:p>
        </w:tc>
      </w:tr>
      <w:tr w:rsidR="00363B37" w:rsidRPr="008E6B8E" w14:paraId="09D73936" w14:textId="77777777" w:rsidTr="00363B37">
        <w:trPr>
          <w:cantSplit/>
          <w:trHeight w:val="300"/>
        </w:trPr>
        <w:tc>
          <w:tcPr>
            <w:tcW w:w="2263" w:type="dxa"/>
            <w:shd w:val="clear" w:color="auto" w:fill="FFFFFF" w:themeFill="background1"/>
          </w:tcPr>
          <w:p w14:paraId="2E5F5A0B" w14:textId="77777777" w:rsidR="00363B37" w:rsidRPr="008E6B8E" w:rsidRDefault="00363B37" w:rsidP="00C871C7">
            <w:pPr>
              <w:spacing w:before="60" w:after="60"/>
              <w:rPr>
                <w:rFonts w:cs="Arial"/>
                <w:sz w:val="20"/>
                <w:szCs w:val="20"/>
              </w:rPr>
            </w:pPr>
            <w:r w:rsidRPr="008E6B8E">
              <w:rPr>
                <w:rFonts w:cs="Arial"/>
                <w:sz w:val="20"/>
                <w:szCs w:val="20"/>
              </w:rPr>
              <w:t>Client has relocated</w:t>
            </w:r>
          </w:p>
        </w:tc>
        <w:tc>
          <w:tcPr>
            <w:tcW w:w="6797" w:type="dxa"/>
            <w:shd w:val="clear" w:color="auto" w:fill="FFFFFF" w:themeFill="background1"/>
          </w:tcPr>
          <w:p w14:paraId="1B0E2CBE" w14:textId="77777777" w:rsidR="00363B37" w:rsidRPr="008E6B8E" w:rsidRDefault="00363B37" w:rsidP="00C871C7">
            <w:pPr>
              <w:spacing w:before="60" w:after="60"/>
              <w:rPr>
                <w:rFonts w:cs="Arial"/>
                <w:sz w:val="20"/>
                <w:szCs w:val="20"/>
              </w:rPr>
            </w:pPr>
            <w:r w:rsidRPr="008E6B8E">
              <w:rPr>
                <w:rFonts w:eastAsia="Aptos" w:cs="Arial"/>
                <w:sz w:val="20"/>
                <w:szCs w:val="20"/>
                <w:lang w:val="en-GB"/>
              </w:rPr>
              <w:t>Client has moved or relocated.</w:t>
            </w:r>
          </w:p>
        </w:tc>
      </w:tr>
      <w:tr w:rsidR="00363B37" w:rsidRPr="008E6B8E" w14:paraId="50637A7C" w14:textId="77777777" w:rsidTr="00363B37">
        <w:trPr>
          <w:cantSplit/>
          <w:trHeight w:val="300"/>
        </w:trPr>
        <w:tc>
          <w:tcPr>
            <w:tcW w:w="2263" w:type="dxa"/>
            <w:shd w:val="clear" w:color="auto" w:fill="FFFFFF" w:themeFill="background1"/>
          </w:tcPr>
          <w:p w14:paraId="20BA8B56" w14:textId="77777777" w:rsidR="00363B37" w:rsidRPr="008E6B8E" w:rsidRDefault="00363B37" w:rsidP="00C871C7">
            <w:pPr>
              <w:spacing w:before="60" w:after="60"/>
              <w:rPr>
                <w:rFonts w:cs="Arial"/>
                <w:sz w:val="20"/>
                <w:szCs w:val="20"/>
              </w:rPr>
            </w:pPr>
            <w:r w:rsidRPr="008E6B8E">
              <w:rPr>
                <w:rFonts w:cs="Arial"/>
                <w:sz w:val="20"/>
                <w:szCs w:val="20"/>
              </w:rPr>
              <w:t>Needs End-of-Life Pathway (high priority)</w:t>
            </w:r>
          </w:p>
        </w:tc>
        <w:tc>
          <w:tcPr>
            <w:tcW w:w="6797" w:type="dxa"/>
            <w:shd w:val="clear" w:color="auto" w:fill="FFFFFF" w:themeFill="background1"/>
          </w:tcPr>
          <w:p w14:paraId="2F8016FE" w14:textId="77777777" w:rsidR="00363B37" w:rsidRPr="008E6B8E" w:rsidRDefault="00363B37" w:rsidP="00D16C8F">
            <w:pPr>
              <w:pStyle w:val="ListParagraph"/>
              <w:numPr>
                <w:ilvl w:val="0"/>
                <w:numId w:val="1"/>
              </w:numPr>
              <w:spacing w:before="60" w:after="60"/>
              <w:ind w:left="181" w:hanging="181"/>
              <w:contextualSpacing w:val="0"/>
              <w:rPr>
                <w:rFonts w:cs="Arial"/>
                <w:sz w:val="20"/>
                <w:szCs w:val="20"/>
              </w:rPr>
            </w:pPr>
            <w:r w:rsidRPr="008E6B8E">
              <w:rPr>
                <w:rFonts w:cs="Arial"/>
                <w:sz w:val="20"/>
                <w:szCs w:val="20"/>
              </w:rPr>
              <w:t>Request a high priority SPR to be assessed for End-Of-Life (</w:t>
            </w:r>
            <w:proofErr w:type="spellStart"/>
            <w:r w:rsidRPr="008E6B8E">
              <w:rPr>
                <w:rFonts w:cs="Arial"/>
                <w:sz w:val="20"/>
                <w:szCs w:val="20"/>
              </w:rPr>
              <w:t>EoL</w:t>
            </w:r>
            <w:proofErr w:type="spellEnd"/>
            <w:r w:rsidRPr="008E6B8E">
              <w:rPr>
                <w:rFonts w:cs="Arial"/>
                <w:sz w:val="20"/>
                <w:szCs w:val="20"/>
              </w:rPr>
              <w:t>) pathway if the person is already on Support at Home or CHSP ongoing classification</w:t>
            </w:r>
          </w:p>
          <w:p w14:paraId="5FFEE351" w14:textId="77777777" w:rsidR="00363B37" w:rsidRPr="008E6B8E" w:rsidRDefault="00363B37" w:rsidP="00D16C8F">
            <w:pPr>
              <w:pStyle w:val="ListParagraph"/>
              <w:numPr>
                <w:ilvl w:val="0"/>
                <w:numId w:val="1"/>
              </w:numPr>
              <w:spacing w:before="60" w:after="60"/>
              <w:ind w:left="181" w:hanging="181"/>
              <w:contextualSpacing w:val="0"/>
              <w:rPr>
                <w:rFonts w:cs="Arial"/>
                <w:sz w:val="20"/>
                <w:szCs w:val="20"/>
              </w:rPr>
            </w:pPr>
            <w:r w:rsidRPr="008E6B8E">
              <w:rPr>
                <w:rFonts w:cs="Arial"/>
                <w:sz w:val="20"/>
                <w:szCs w:val="20"/>
              </w:rPr>
              <w:t xml:space="preserve">A person new to the aged care system who has not yet been assessed for aged care services will need a reassessment to be approved for the </w:t>
            </w:r>
            <w:proofErr w:type="spellStart"/>
            <w:r w:rsidRPr="008E6B8E">
              <w:rPr>
                <w:rFonts w:cs="Arial"/>
                <w:sz w:val="20"/>
                <w:szCs w:val="20"/>
              </w:rPr>
              <w:t>EoL</w:t>
            </w:r>
            <w:proofErr w:type="spellEnd"/>
            <w:r w:rsidRPr="008E6B8E">
              <w:rPr>
                <w:rFonts w:cs="Arial"/>
                <w:sz w:val="20"/>
                <w:szCs w:val="20"/>
              </w:rPr>
              <w:t xml:space="preserve"> pathway.</w:t>
            </w:r>
          </w:p>
        </w:tc>
      </w:tr>
      <w:tr w:rsidR="00363B37" w:rsidRPr="008E6B8E" w14:paraId="30BDA1C2" w14:textId="77777777" w:rsidTr="00363B37">
        <w:trPr>
          <w:cantSplit/>
          <w:trHeight w:val="300"/>
        </w:trPr>
        <w:tc>
          <w:tcPr>
            <w:tcW w:w="2263" w:type="dxa"/>
            <w:shd w:val="clear" w:color="auto" w:fill="FFFFFF" w:themeFill="background1"/>
          </w:tcPr>
          <w:p w14:paraId="135EBBA5" w14:textId="77777777" w:rsidR="00363B37" w:rsidRPr="008E6B8E" w:rsidRDefault="00363B37" w:rsidP="00C871C7">
            <w:pPr>
              <w:spacing w:before="60" w:after="60"/>
              <w:rPr>
                <w:rFonts w:cs="Arial"/>
                <w:sz w:val="20"/>
                <w:szCs w:val="20"/>
              </w:rPr>
            </w:pPr>
            <w:r w:rsidRPr="008E6B8E">
              <w:rPr>
                <w:rFonts w:cs="Arial"/>
                <w:sz w:val="20"/>
                <w:szCs w:val="20"/>
              </w:rPr>
              <w:t>Review End-of-Life Pathway (high priority)</w:t>
            </w:r>
          </w:p>
        </w:tc>
        <w:tc>
          <w:tcPr>
            <w:tcW w:w="6797" w:type="dxa"/>
            <w:shd w:val="clear" w:color="auto" w:fill="FFFFFF" w:themeFill="background1"/>
          </w:tcPr>
          <w:p w14:paraId="34515F31" w14:textId="77777777" w:rsidR="00363B37" w:rsidRPr="008E6B8E" w:rsidRDefault="00363B37" w:rsidP="00C871C7">
            <w:pPr>
              <w:spacing w:before="60" w:after="60"/>
              <w:rPr>
                <w:rFonts w:cs="Arial"/>
                <w:sz w:val="20"/>
                <w:szCs w:val="20"/>
              </w:rPr>
            </w:pPr>
            <w:r w:rsidRPr="008E6B8E">
              <w:rPr>
                <w:rFonts w:cs="Arial"/>
                <w:sz w:val="20"/>
                <w:szCs w:val="20"/>
              </w:rPr>
              <w:t xml:space="preserve">Request a high priority SPR to move to an ongoing SaH classification if the person need services beyond the </w:t>
            </w:r>
            <w:proofErr w:type="spellStart"/>
            <w:r w:rsidRPr="008E6B8E">
              <w:rPr>
                <w:rFonts w:cs="Arial"/>
                <w:sz w:val="20"/>
                <w:szCs w:val="20"/>
              </w:rPr>
              <w:t>EoL</w:t>
            </w:r>
            <w:proofErr w:type="spellEnd"/>
            <w:r w:rsidRPr="008E6B8E">
              <w:rPr>
                <w:rFonts w:cs="Arial"/>
                <w:sz w:val="20"/>
                <w:szCs w:val="20"/>
              </w:rPr>
              <w:t xml:space="preserve"> pathway funding period.</w:t>
            </w:r>
          </w:p>
        </w:tc>
      </w:tr>
      <w:tr w:rsidR="00363B37" w:rsidRPr="008E6B8E" w14:paraId="62B92E4C" w14:textId="77777777" w:rsidTr="00363B37">
        <w:trPr>
          <w:cantSplit/>
          <w:trHeight w:val="300"/>
        </w:trPr>
        <w:tc>
          <w:tcPr>
            <w:tcW w:w="2263" w:type="dxa"/>
            <w:shd w:val="clear" w:color="auto" w:fill="FFFFFF" w:themeFill="background1"/>
          </w:tcPr>
          <w:p w14:paraId="75F369D6" w14:textId="77777777" w:rsidR="00363B37" w:rsidRPr="008E6B8E" w:rsidRDefault="00363B37" w:rsidP="00C871C7">
            <w:pPr>
              <w:spacing w:before="60" w:after="60"/>
              <w:rPr>
                <w:rFonts w:cs="Arial"/>
                <w:sz w:val="20"/>
                <w:szCs w:val="20"/>
              </w:rPr>
            </w:pPr>
            <w:r w:rsidRPr="008E6B8E">
              <w:rPr>
                <w:rFonts w:cs="Arial"/>
                <w:sz w:val="20"/>
                <w:szCs w:val="20"/>
              </w:rPr>
              <w:t>Review existing</w:t>
            </w:r>
          </w:p>
          <w:p w14:paraId="16303932" w14:textId="77777777" w:rsidR="00363B37" w:rsidRPr="008E6B8E" w:rsidRDefault="00363B37" w:rsidP="00C871C7">
            <w:pPr>
              <w:spacing w:before="60" w:after="60"/>
              <w:rPr>
                <w:rFonts w:cs="Arial"/>
                <w:sz w:val="20"/>
                <w:szCs w:val="20"/>
              </w:rPr>
            </w:pPr>
            <w:r w:rsidRPr="008E6B8E">
              <w:rPr>
                <w:rFonts w:cs="Arial"/>
                <w:sz w:val="20"/>
                <w:szCs w:val="20"/>
              </w:rPr>
              <w:t>AT-HM funding tier</w:t>
            </w:r>
          </w:p>
        </w:tc>
        <w:tc>
          <w:tcPr>
            <w:tcW w:w="6797" w:type="dxa"/>
            <w:shd w:val="clear" w:color="auto" w:fill="FFFFFF" w:themeFill="background1"/>
          </w:tcPr>
          <w:p w14:paraId="530EEFC8" w14:textId="77777777" w:rsidR="00363B37" w:rsidRPr="008E6B8E" w:rsidRDefault="00363B37" w:rsidP="00D16C8F">
            <w:pPr>
              <w:pStyle w:val="ListParagraph"/>
              <w:numPr>
                <w:ilvl w:val="0"/>
                <w:numId w:val="2"/>
              </w:numPr>
              <w:spacing w:before="60" w:after="60"/>
              <w:ind w:left="181" w:hanging="181"/>
              <w:contextualSpacing w:val="0"/>
              <w:rPr>
                <w:rFonts w:cs="Arial"/>
                <w:sz w:val="20"/>
                <w:szCs w:val="20"/>
              </w:rPr>
            </w:pPr>
            <w:r w:rsidRPr="008E6B8E">
              <w:rPr>
                <w:rFonts w:cs="Arial"/>
                <w:sz w:val="20"/>
                <w:szCs w:val="20"/>
              </w:rPr>
              <w:t xml:space="preserve">To request a higher Assistive Technology-Home Modifications (AT-HM) funding tier </w:t>
            </w:r>
          </w:p>
          <w:p w14:paraId="7F11A378" w14:textId="77777777" w:rsidR="00363B37" w:rsidRPr="008E6B8E" w:rsidRDefault="00363B37" w:rsidP="00D16C8F">
            <w:pPr>
              <w:pStyle w:val="ListParagraph"/>
              <w:numPr>
                <w:ilvl w:val="0"/>
                <w:numId w:val="2"/>
              </w:numPr>
              <w:spacing w:before="60" w:after="60"/>
              <w:ind w:left="181" w:hanging="181"/>
              <w:contextualSpacing w:val="0"/>
              <w:rPr>
                <w:rFonts w:cs="Arial"/>
                <w:sz w:val="20"/>
                <w:szCs w:val="20"/>
              </w:rPr>
            </w:pPr>
            <w:r w:rsidRPr="008E6B8E">
              <w:rPr>
                <w:rFonts w:cs="Arial"/>
                <w:sz w:val="20"/>
                <w:szCs w:val="20"/>
              </w:rPr>
              <w:t>If participant’s technology or equipment have repair or maintenance needs</w:t>
            </w:r>
          </w:p>
        </w:tc>
      </w:tr>
      <w:tr w:rsidR="00363B37" w:rsidRPr="008E6B8E" w:rsidDel="000424BE" w14:paraId="1216710D" w14:textId="77777777" w:rsidTr="00363B37">
        <w:trPr>
          <w:cantSplit/>
          <w:trHeight w:val="300"/>
        </w:trPr>
        <w:tc>
          <w:tcPr>
            <w:tcW w:w="2263" w:type="dxa"/>
            <w:shd w:val="clear" w:color="auto" w:fill="FFFFFF" w:themeFill="background1"/>
          </w:tcPr>
          <w:p w14:paraId="7532159D" w14:textId="77777777" w:rsidR="00363B37" w:rsidRPr="008E6B8E" w:rsidDel="000424BE" w:rsidRDefault="00363B37" w:rsidP="00C871C7">
            <w:pPr>
              <w:spacing w:before="60" w:after="60"/>
              <w:rPr>
                <w:rFonts w:cs="Arial"/>
                <w:sz w:val="20"/>
                <w:szCs w:val="20"/>
              </w:rPr>
            </w:pPr>
            <w:r w:rsidRPr="008E6B8E">
              <w:rPr>
                <w:rFonts w:cs="Arial"/>
                <w:sz w:val="20"/>
                <w:szCs w:val="20"/>
              </w:rPr>
              <w:t>Needs AT-HM funding tier</w:t>
            </w:r>
          </w:p>
        </w:tc>
        <w:tc>
          <w:tcPr>
            <w:tcW w:w="6797" w:type="dxa"/>
            <w:shd w:val="clear" w:color="auto" w:fill="FFFFFF" w:themeFill="background1"/>
          </w:tcPr>
          <w:p w14:paraId="1D74197B" w14:textId="77777777" w:rsidR="00363B37" w:rsidRPr="008E6B8E" w:rsidDel="000424BE" w:rsidRDefault="00363B37" w:rsidP="00D16C8F">
            <w:pPr>
              <w:pStyle w:val="ListParagraph"/>
              <w:numPr>
                <w:ilvl w:val="0"/>
                <w:numId w:val="21"/>
              </w:numPr>
              <w:spacing w:before="60" w:after="60"/>
              <w:ind w:left="181" w:hanging="181"/>
              <w:contextualSpacing w:val="0"/>
              <w:rPr>
                <w:rFonts w:cs="Arial"/>
                <w:sz w:val="20"/>
                <w:szCs w:val="20"/>
              </w:rPr>
            </w:pPr>
            <w:r w:rsidRPr="008E6B8E">
              <w:rPr>
                <w:rFonts w:cs="Arial"/>
                <w:sz w:val="20"/>
                <w:szCs w:val="20"/>
              </w:rPr>
              <w:t>Addition of new Assistive Technology (AT) or Home Modification (HM) funding tier for participants with restorative care or End-of-Life classifications</w:t>
            </w:r>
          </w:p>
          <w:p w14:paraId="0A023776" w14:textId="77777777" w:rsidR="00363B37" w:rsidRPr="008E6B8E" w:rsidDel="000424BE" w:rsidRDefault="00363B37" w:rsidP="00D16C8F">
            <w:pPr>
              <w:pStyle w:val="ListParagraph"/>
              <w:numPr>
                <w:ilvl w:val="0"/>
                <w:numId w:val="21"/>
              </w:numPr>
              <w:spacing w:before="60" w:after="60"/>
              <w:ind w:left="181" w:hanging="181"/>
              <w:contextualSpacing w:val="0"/>
              <w:rPr>
                <w:rFonts w:eastAsia="Arial" w:cs="Arial"/>
                <w:sz w:val="20"/>
                <w:szCs w:val="20"/>
              </w:rPr>
            </w:pPr>
            <w:r w:rsidRPr="008E6B8E">
              <w:rPr>
                <w:rFonts w:cs="Arial"/>
                <w:sz w:val="20"/>
                <w:szCs w:val="20"/>
              </w:rPr>
              <w:t xml:space="preserve">For existing HCP care recipients, providers can identify their AT and/or HM needs through the AT-HM scheme data collection. </w:t>
            </w:r>
            <w:r w:rsidRPr="008E6B8E">
              <w:rPr>
                <w:rFonts w:eastAsia="Arial" w:cs="Arial"/>
                <w:color w:val="1E1545"/>
                <w:sz w:val="20"/>
                <w:szCs w:val="20"/>
              </w:rPr>
              <w:t xml:space="preserve">This is the preferred method for accessing AT-HM funding for this group.  </w:t>
            </w:r>
            <w:r w:rsidRPr="008E6B8E">
              <w:rPr>
                <w:rFonts w:cs="Arial"/>
                <w:sz w:val="20"/>
                <w:szCs w:val="20"/>
              </w:rPr>
              <w:t xml:space="preserve">All </w:t>
            </w:r>
            <w:r w:rsidRPr="008E6B8E">
              <w:rPr>
                <w:rFonts w:eastAsia="Arial" w:cs="Arial"/>
                <w:color w:val="1E1545"/>
                <w:sz w:val="20"/>
                <w:szCs w:val="20"/>
              </w:rPr>
              <w:t>transitioned HCP care recipients will have approval to access the AT-HM scheme without a new aged care assessment. Alternatively, you can request a support plan review by an aged care assessor.</w:t>
            </w:r>
          </w:p>
        </w:tc>
      </w:tr>
      <w:tr w:rsidR="00363B37" w:rsidRPr="008E6B8E" w14:paraId="1C7833A7" w14:textId="77777777" w:rsidTr="00363B37">
        <w:trPr>
          <w:cantSplit/>
          <w:trHeight w:val="300"/>
        </w:trPr>
        <w:tc>
          <w:tcPr>
            <w:tcW w:w="2263" w:type="dxa"/>
            <w:shd w:val="clear" w:color="auto" w:fill="FFFFFF" w:themeFill="background1"/>
          </w:tcPr>
          <w:p w14:paraId="01FBC8A2" w14:textId="77777777" w:rsidR="00363B37" w:rsidRPr="008E6B8E" w:rsidRDefault="00363B37" w:rsidP="00C871C7">
            <w:pPr>
              <w:spacing w:before="60" w:after="60"/>
              <w:rPr>
                <w:rFonts w:cs="Arial"/>
                <w:sz w:val="20"/>
                <w:szCs w:val="20"/>
              </w:rPr>
            </w:pPr>
            <w:r w:rsidRPr="008E6B8E">
              <w:rPr>
                <w:rFonts w:cs="Arial"/>
                <w:sz w:val="20"/>
                <w:szCs w:val="20"/>
              </w:rPr>
              <w:t>Needs Restorative Care Pathway</w:t>
            </w:r>
          </w:p>
        </w:tc>
        <w:tc>
          <w:tcPr>
            <w:tcW w:w="6797" w:type="dxa"/>
            <w:shd w:val="clear" w:color="auto" w:fill="FFFFFF" w:themeFill="background1"/>
          </w:tcPr>
          <w:p w14:paraId="334C9837" w14:textId="77777777" w:rsidR="00363B37" w:rsidRPr="008E6B8E" w:rsidRDefault="00363B37" w:rsidP="00C871C7">
            <w:pPr>
              <w:spacing w:before="60" w:after="60"/>
              <w:rPr>
                <w:rFonts w:cs="Arial"/>
                <w:sz w:val="20"/>
                <w:szCs w:val="20"/>
              </w:rPr>
            </w:pPr>
            <w:r w:rsidRPr="008E6B8E">
              <w:rPr>
                <w:rFonts w:cs="Arial"/>
                <w:sz w:val="20"/>
                <w:szCs w:val="20"/>
              </w:rPr>
              <w:t>If participant is already approved for a Support at Home classification and needs access to a period of restorative care in order to improve level of function, they will need a new assessment conducted.</w:t>
            </w:r>
          </w:p>
        </w:tc>
      </w:tr>
      <w:tr w:rsidR="00363B37" w:rsidRPr="008E6B8E" w14:paraId="6B540AE5" w14:textId="77777777" w:rsidTr="00363B37">
        <w:trPr>
          <w:cantSplit/>
          <w:trHeight w:val="300"/>
        </w:trPr>
        <w:tc>
          <w:tcPr>
            <w:tcW w:w="2263" w:type="dxa"/>
            <w:shd w:val="clear" w:color="auto" w:fill="FFFFFF" w:themeFill="background1"/>
          </w:tcPr>
          <w:p w14:paraId="4A624497" w14:textId="77777777" w:rsidR="00363B37" w:rsidRPr="008E6B8E" w:rsidRDefault="00363B37" w:rsidP="00C871C7">
            <w:pPr>
              <w:spacing w:before="60" w:after="60"/>
              <w:rPr>
                <w:rFonts w:cs="Arial"/>
                <w:sz w:val="20"/>
                <w:szCs w:val="20"/>
              </w:rPr>
            </w:pPr>
            <w:r w:rsidRPr="008E6B8E">
              <w:rPr>
                <w:rFonts w:cs="Arial"/>
                <w:sz w:val="20"/>
                <w:szCs w:val="20"/>
              </w:rPr>
              <w:t>Review Restorative Care Pathway</w:t>
            </w:r>
          </w:p>
        </w:tc>
        <w:tc>
          <w:tcPr>
            <w:tcW w:w="6797" w:type="dxa"/>
            <w:shd w:val="clear" w:color="auto" w:fill="FFFFFF" w:themeFill="background1"/>
          </w:tcPr>
          <w:p w14:paraId="36EE342A" w14:textId="77777777" w:rsidR="00363B37" w:rsidRPr="008E6B8E" w:rsidRDefault="00363B37" w:rsidP="00C871C7">
            <w:pPr>
              <w:spacing w:before="60" w:after="60"/>
              <w:rPr>
                <w:rFonts w:cs="Arial"/>
                <w:sz w:val="20"/>
                <w:szCs w:val="20"/>
              </w:rPr>
            </w:pPr>
            <w:r w:rsidRPr="008E6B8E">
              <w:rPr>
                <w:rFonts w:cs="Arial"/>
                <w:sz w:val="20"/>
                <w:szCs w:val="20"/>
              </w:rPr>
              <w:t>Approval for additional services during the restorative care period or provide evidence that additional funding is required/ request a 2</w:t>
            </w:r>
            <w:r w:rsidRPr="008E6B8E">
              <w:rPr>
                <w:rFonts w:cs="Arial"/>
                <w:sz w:val="20"/>
                <w:szCs w:val="20"/>
                <w:vertAlign w:val="superscript"/>
              </w:rPr>
              <w:t>nd</w:t>
            </w:r>
            <w:r w:rsidRPr="008E6B8E">
              <w:rPr>
                <w:rFonts w:cs="Arial"/>
                <w:sz w:val="20"/>
                <w:szCs w:val="20"/>
              </w:rPr>
              <w:t xml:space="preserve"> unit of RCP funding for an existing RCP participant.</w:t>
            </w:r>
          </w:p>
        </w:tc>
      </w:tr>
      <w:tr w:rsidR="00363B37" w:rsidRPr="008E6B8E" w14:paraId="10B535B3" w14:textId="77777777" w:rsidTr="00363B37">
        <w:trPr>
          <w:cantSplit/>
          <w:trHeight w:val="300"/>
        </w:trPr>
        <w:tc>
          <w:tcPr>
            <w:tcW w:w="2263" w:type="dxa"/>
            <w:shd w:val="clear" w:color="auto" w:fill="FFFFFF" w:themeFill="background1"/>
          </w:tcPr>
          <w:p w14:paraId="1232D2A7" w14:textId="77777777" w:rsidR="00363B37" w:rsidRPr="008E6B8E" w:rsidRDefault="00363B37" w:rsidP="00C871C7">
            <w:pPr>
              <w:spacing w:before="60" w:after="60"/>
              <w:rPr>
                <w:rFonts w:cs="Arial"/>
                <w:sz w:val="20"/>
                <w:szCs w:val="20"/>
              </w:rPr>
            </w:pPr>
            <w:r w:rsidRPr="008E6B8E">
              <w:rPr>
                <w:rFonts w:cs="Arial"/>
                <w:sz w:val="20"/>
                <w:szCs w:val="20"/>
              </w:rPr>
              <w:t>Needs additional CHSP services (for existing CHSP participants)</w:t>
            </w:r>
          </w:p>
        </w:tc>
        <w:tc>
          <w:tcPr>
            <w:tcW w:w="6797" w:type="dxa"/>
            <w:shd w:val="clear" w:color="auto" w:fill="FFFFFF" w:themeFill="background1"/>
          </w:tcPr>
          <w:p w14:paraId="42C81407" w14:textId="77777777" w:rsidR="00363B37" w:rsidRPr="008E6B8E" w:rsidRDefault="00363B37" w:rsidP="00C871C7">
            <w:pPr>
              <w:spacing w:before="60" w:after="60"/>
              <w:rPr>
                <w:rFonts w:cs="Arial"/>
                <w:sz w:val="20"/>
                <w:szCs w:val="20"/>
              </w:rPr>
            </w:pPr>
            <w:r w:rsidRPr="008E6B8E">
              <w:rPr>
                <w:rFonts w:cs="Arial"/>
                <w:sz w:val="20"/>
                <w:szCs w:val="20"/>
              </w:rPr>
              <w:t>To meet changing needs which may require additional CHSP services (when participant has already been approved for CHSP ongoing)</w:t>
            </w:r>
          </w:p>
        </w:tc>
      </w:tr>
      <w:tr w:rsidR="00363B37" w:rsidRPr="008E6B8E" w14:paraId="2B9CEE22" w14:textId="77777777" w:rsidTr="00363B37">
        <w:trPr>
          <w:cantSplit/>
          <w:trHeight w:val="300"/>
        </w:trPr>
        <w:tc>
          <w:tcPr>
            <w:tcW w:w="2263" w:type="dxa"/>
            <w:shd w:val="clear" w:color="auto" w:fill="FFFFFF" w:themeFill="background1"/>
          </w:tcPr>
          <w:p w14:paraId="12D9CFC0" w14:textId="77777777" w:rsidR="00363B37" w:rsidRPr="008E6B8E" w:rsidRDefault="00363B37" w:rsidP="00C871C7">
            <w:pPr>
              <w:spacing w:before="60" w:after="60"/>
              <w:rPr>
                <w:rFonts w:cs="Arial"/>
                <w:sz w:val="20"/>
                <w:szCs w:val="20"/>
              </w:rPr>
            </w:pPr>
            <w:r w:rsidRPr="008E6B8E">
              <w:rPr>
                <w:rFonts w:cs="Arial"/>
                <w:sz w:val="20"/>
                <w:szCs w:val="20"/>
              </w:rPr>
              <w:t>Needs CHSP ongoing</w:t>
            </w:r>
          </w:p>
        </w:tc>
        <w:tc>
          <w:tcPr>
            <w:tcW w:w="6797" w:type="dxa"/>
            <w:shd w:val="clear" w:color="auto" w:fill="FFFFFF" w:themeFill="background1"/>
          </w:tcPr>
          <w:p w14:paraId="4903A34F" w14:textId="77777777" w:rsidR="00363B37" w:rsidRPr="008E6B8E" w:rsidRDefault="00363B37" w:rsidP="00C871C7">
            <w:pPr>
              <w:spacing w:before="60" w:after="60"/>
              <w:rPr>
                <w:rFonts w:cs="Arial"/>
                <w:sz w:val="20"/>
                <w:szCs w:val="20"/>
              </w:rPr>
            </w:pPr>
            <w:r w:rsidRPr="008E6B8E">
              <w:rPr>
                <w:rFonts w:cs="Arial"/>
                <w:sz w:val="20"/>
                <w:szCs w:val="20"/>
              </w:rPr>
              <w:t>To close off a period of reablement support and/or meet changing needs which may include needing an ongoing service type after the episode of reablement has finished.</w:t>
            </w:r>
          </w:p>
        </w:tc>
      </w:tr>
      <w:tr w:rsidR="00363B37" w:rsidRPr="008E6B8E" w14:paraId="361B2324" w14:textId="77777777" w:rsidTr="00363B37">
        <w:trPr>
          <w:cantSplit/>
          <w:trHeight w:val="300"/>
        </w:trPr>
        <w:tc>
          <w:tcPr>
            <w:tcW w:w="2263" w:type="dxa"/>
            <w:shd w:val="clear" w:color="auto" w:fill="FFFFFF" w:themeFill="background1"/>
          </w:tcPr>
          <w:p w14:paraId="3E685F6D" w14:textId="77777777" w:rsidR="00363B37" w:rsidRPr="008E6B8E" w:rsidRDefault="00363B37" w:rsidP="00C871C7">
            <w:pPr>
              <w:spacing w:before="60" w:after="60"/>
              <w:rPr>
                <w:rFonts w:cs="Arial"/>
                <w:sz w:val="20"/>
                <w:szCs w:val="20"/>
              </w:rPr>
            </w:pPr>
            <w:r w:rsidRPr="008E6B8E">
              <w:rPr>
                <w:rFonts w:cs="Arial"/>
                <w:sz w:val="20"/>
                <w:szCs w:val="20"/>
              </w:rPr>
              <w:lastRenderedPageBreak/>
              <w:t>Ongoing Support at Home (for existing participants)</w:t>
            </w:r>
          </w:p>
        </w:tc>
        <w:tc>
          <w:tcPr>
            <w:tcW w:w="6797" w:type="dxa"/>
            <w:shd w:val="clear" w:color="auto" w:fill="FFFFFF" w:themeFill="background1"/>
          </w:tcPr>
          <w:p w14:paraId="4521A09B" w14:textId="77777777" w:rsidR="00363B37" w:rsidRPr="008E6B8E" w:rsidRDefault="00363B37" w:rsidP="00C871C7">
            <w:pPr>
              <w:spacing w:before="60" w:after="60"/>
              <w:rPr>
                <w:rFonts w:cs="Arial"/>
                <w:sz w:val="20"/>
                <w:szCs w:val="20"/>
              </w:rPr>
            </w:pPr>
            <w:r w:rsidRPr="008E6B8E">
              <w:rPr>
                <w:rFonts w:cs="Arial"/>
                <w:sz w:val="20"/>
                <w:szCs w:val="20"/>
              </w:rPr>
              <w:t>Additional services within a service type that has already been included in the individual’s support plan and is within the current Support at Home classification. This will be submitted by the individual’s Support at Home provider.</w:t>
            </w:r>
          </w:p>
        </w:tc>
      </w:tr>
    </w:tbl>
    <w:p w14:paraId="74C95CC1" w14:textId="25402ADC" w:rsidR="002006A2" w:rsidRDefault="002006A2" w:rsidP="00374556">
      <w:pPr>
        <w:pStyle w:val="ListParagraph"/>
        <w:numPr>
          <w:ilvl w:val="0"/>
          <w:numId w:val="77"/>
        </w:numPr>
        <w:ind w:left="426" w:hanging="426"/>
        <w:rPr>
          <w:rFonts w:cs="Arial"/>
          <w:color w:val="000000" w:themeColor="text1"/>
        </w:rPr>
      </w:pPr>
      <w:r w:rsidRPr="00490078">
        <w:rPr>
          <w:rFonts w:cs="Arial"/>
          <w:color w:val="000000" w:themeColor="text1"/>
        </w:rPr>
        <w:t xml:space="preserve">If the client receives </w:t>
      </w:r>
      <w:r w:rsidRPr="00490078">
        <w:rPr>
          <w:rFonts w:cs="Arial"/>
          <w:b/>
          <w:bCs/>
          <w:color w:val="000000" w:themeColor="text1"/>
        </w:rPr>
        <w:t>Support at Home</w:t>
      </w:r>
      <w:r w:rsidRPr="00490078">
        <w:rPr>
          <w:rFonts w:cs="Arial"/>
          <w:color w:val="000000" w:themeColor="text1"/>
        </w:rPr>
        <w:t xml:space="preserve"> services, or a combination of </w:t>
      </w:r>
      <w:r w:rsidRPr="00490078">
        <w:rPr>
          <w:rFonts w:cs="Arial"/>
          <w:b/>
          <w:bCs/>
          <w:color w:val="000000" w:themeColor="text1"/>
        </w:rPr>
        <w:t>Support at Home</w:t>
      </w:r>
      <w:r w:rsidRPr="00490078">
        <w:rPr>
          <w:rFonts w:cs="Arial"/>
          <w:color w:val="000000" w:themeColor="text1"/>
        </w:rPr>
        <w:t xml:space="preserve"> and </w:t>
      </w:r>
      <w:r w:rsidRPr="00490078">
        <w:rPr>
          <w:rFonts w:cs="Arial"/>
          <w:b/>
          <w:bCs/>
          <w:color w:val="000000" w:themeColor="text1"/>
        </w:rPr>
        <w:t>CHSP</w:t>
      </w:r>
      <w:r w:rsidRPr="00490078">
        <w:rPr>
          <w:rFonts w:cs="Arial"/>
          <w:color w:val="000000" w:themeColor="text1"/>
        </w:rPr>
        <w:t xml:space="preserve"> services, you must attach a care plan and budget. The system will not allow you to submit the request without these documents.</w:t>
      </w:r>
    </w:p>
    <w:p w14:paraId="2AE439B1" w14:textId="74E90B6B" w:rsidR="00900DB2" w:rsidRDefault="00900DB2" w:rsidP="00900DB2">
      <w:pPr>
        <w:ind w:left="360"/>
      </w:pPr>
      <w:r w:rsidRPr="00566378">
        <w:t xml:space="preserve">Select </w:t>
      </w:r>
      <w:r w:rsidR="002917B3">
        <w:rPr>
          <w:b/>
          <w:bCs/>
        </w:rPr>
        <w:t>ADD CARE PLAN or ADD BUDGET</w:t>
      </w:r>
      <w:r w:rsidR="002917B3" w:rsidRPr="00490078">
        <w:t>.</w:t>
      </w:r>
      <w:r w:rsidR="002917B3">
        <w:rPr>
          <w:b/>
          <w:bCs/>
        </w:rPr>
        <w:t xml:space="preserve"> </w:t>
      </w:r>
      <w:r w:rsidRPr="00566378">
        <w:t xml:space="preserve">Complete all required fields and select </w:t>
      </w:r>
      <w:r w:rsidRPr="00900DB2">
        <w:rPr>
          <w:b/>
          <w:bCs/>
        </w:rPr>
        <w:t>Upload</w:t>
      </w:r>
      <w:r w:rsidRPr="00566378">
        <w:t>.</w:t>
      </w:r>
    </w:p>
    <w:p w14:paraId="7A93A509" w14:textId="7D43F6D4" w:rsidR="004C1087" w:rsidRDefault="004C1087" w:rsidP="00900DB2">
      <w:pPr>
        <w:ind w:left="360"/>
      </w:pPr>
      <w:r w:rsidRPr="009D07B6">
        <w:rPr>
          <w:noProof/>
        </w:rPr>
        <w:drawing>
          <wp:inline distT="0" distB="0" distL="0" distR="0" wp14:anchorId="33611D13" wp14:editId="2FA537B2">
            <wp:extent cx="4694556" cy="2071814"/>
            <wp:effectExtent l="19050" t="19050" r="10795" b="24130"/>
            <wp:docPr id="588735672" name="drawing" descr="Truncated view of the 'Request A Review' page in the service referral.  &#10;At the end of the request details form, the buttons ADD CARE PLAN and ADD BUDGET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32178" name="drawing" descr="Truncated view of the 'Request A Review' page in the service referral.  &#10;At the end of the request details form, the buttons ADD CARE PLAN and ADD BUDGET are highlighted. "/>
                    <pic:cNvPicPr/>
                  </pic:nvPicPr>
                  <pic:blipFill>
                    <a:blip r:embed="rId153">
                      <a:extLst>
                        <a:ext uri="{28A0092B-C50C-407E-A947-70E740481C1C}">
                          <a14:useLocalDpi xmlns:a14="http://schemas.microsoft.com/office/drawing/2010/main" val="0"/>
                        </a:ext>
                      </a:extLst>
                    </a:blip>
                    <a:stretch>
                      <a:fillRect/>
                    </a:stretch>
                  </pic:blipFill>
                  <pic:spPr>
                    <a:xfrm>
                      <a:off x="0" y="0"/>
                      <a:ext cx="4722183" cy="2084007"/>
                    </a:xfrm>
                    <a:prstGeom prst="rect">
                      <a:avLst/>
                    </a:prstGeom>
                    <a:ln>
                      <a:solidFill>
                        <a:schemeClr val="accent1">
                          <a:lumMod val="75000"/>
                        </a:schemeClr>
                      </a:solidFill>
                    </a:ln>
                  </pic:spPr>
                </pic:pic>
              </a:graphicData>
            </a:graphic>
          </wp:inline>
        </w:drawing>
      </w:r>
    </w:p>
    <w:p w14:paraId="605DB20C" w14:textId="0D3ED66E" w:rsidR="00900DB2" w:rsidRPr="00566378" w:rsidRDefault="00900DB2" w:rsidP="00490078">
      <w:pPr>
        <w:ind w:left="360"/>
      </w:pPr>
      <w:r w:rsidRPr="009D07B6">
        <w:rPr>
          <w:rFonts w:cs="Arial"/>
          <w:noProof/>
        </w:rPr>
        <w:drawing>
          <wp:inline distT="0" distB="0" distL="0" distR="0" wp14:anchorId="3EB4E738" wp14:editId="1CF19AE9">
            <wp:extent cx="4728940" cy="3259872"/>
            <wp:effectExtent l="19050" t="19050" r="14605" b="17145"/>
            <wp:docPr id="1490564633" name="Picture 1490564633" descr="Add a care plan pop up.&#10;&#10;This has a file upload section, with a BROWSE button and a preview of the uploaded file location highlighted. &#10;&#10;'Name of attachment' with a text field and 'Type of document' with a drop down to select the document type are also highlighted. &#10;&#10;[button] UPLOA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2" name="Picture 78872" descr="Add a care plan pop up.&#10;&#10;This has a file upload section, with a BROWSE button and a preview of the uploaded file location highlighted. &#10;&#10;'Name of attachment' with a text field and 'Type of document' with a drop down to select the document type are also highlighted. &#10;&#10;[button] UPLOAD is highlighted. "/>
                    <pic:cNvPicPr/>
                  </pic:nvPicPr>
                  <pic:blipFill>
                    <a:blip r:embed="rId154"/>
                    <a:stretch>
                      <a:fillRect/>
                    </a:stretch>
                  </pic:blipFill>
                  <pic:spPr>
                    <a:xfrm>
                      <a:off x="0" y="0"/>
                      <a:ext cx="4768781" cy="3287337"/>
                    </a:xfrm>
                    <a:prstGeom prst="rect">
                      <a:avLst/>
                    </a:prstGeom>
                    <a:ln>
                      <a:solidFill>
                        <a:schemeClr val="accent1">
                          <a:lumMod val="75000"/>
                        </a:schemeClr>
                      </a:solidFill>
                    </a:ln>
                  </pic:spPr>
                </pic:pic>
              </a:graphicData>
            </a:graphic>
          </wp:inline>
        </w:drawing>
      </w:r>
    </w:p>
    <w:p w14:paraId="6B83228E" w14:textId="4F3D1B2D" w:rsidR="5EBE2632" w:rsidRDefault="00152264" w:rsidP="00C871C7">
      <w:pPr>
        <w:pStyle w:val="Style1"/>
        <w:spacing w:before="120" w:beforeAutospacing="0" w:after="120" w:afterAutospacing="0" w:line="276" w:lineRule="auto"/>
        <w:ind w:left="426" w:hanging="426"/>
        <w:rPr>
          <w:sz w:val="12"/>
          <w:szCs w:val="14"/>
          <w:lang w:val="en-US"/>
        </w:rPr>
      </w:pPr>
      <w:r w:rsidRPr="000249B0">
        <w:rPr>
          <w:b/>
          <w:bCs/>
          <w:color w:val="C00000"/>
          <w:sz w:val="28"/>
          <w:szCs w:val="28"/>
          <w:lang w:val="en-US"/>
        </w:rPr>
        <w:t>!</w:t>
      </w:r>
      <w:r w:rsidRPr="009D07B6">
        <w:tab/>
      </w:r>
      <w:r w:rsidR="00194444" w:rsidRPr="00490078">
        <w:rPr>
          <w:b/>
          <w:bCs/>
        </w:rPr>
        <w:t xml:space="preserve">Web Referrals for </w:t>
      </w:r>
      <w:r w:rsidR="00097591">
        <w:rPr>
          <w:b/>
          <w:bCs/>
        </w:rPr>
        <w:t xml:space="preserve">Support at Home </w:t>
      </w:r>
      <w:r w:rsidR="00194444" w:rsidRPr="00490078">
        <w:rPr>
          <w:b/>
          <w:bCs/>
        </w:rPr>
        <w:t>S</w:t>
      </w:r>
      <w:r w:rsidR="00097591" w:rsidRPr="00490078">
        <w:rPr>
          <w:b/>
          <w:bCs/>
        </w:rPr>
        <w:t>upport Plan Reviews</w:t>
      </w:r>
      <w:r w:rsidR="001A60E4">
        <w:rPr>
          <w:b/>
          <w:bCs/>
        </w:rPr>
        <w:br/>
      </w:r>
      <w:r w:rsidR="001A60E4" w:rsidRPr="00D16C8F">
        <w:rPr>
          <w:b/>
          <w:bCs/>
          <w:sz w:val="16"/>
          <w:szCs w:val="18"/>
        </w:rPr>
        <w:br/>
      </w:r>
      <w:r w:rsidR="001A60E4" w:rsidRPr="001A60E4">
        <w:rPr>
          <w:lang w:val="en-AU"/>
        </w:rPr>
        <w:t xml:space="preserve">A provider may receive a request from the </w:t>
      </w:r>
      <w:r w:rsidR="001A60E4" w:rsidRPr="001A60E4">
        <w:rPr>
          <w:b/>
          <w:bCs/>
          <w:lang w:val="en-AU"/>
        </w:rPr>
        <w:t>My Aged Care Contact Centre</w:t>
      </w:r>
      <w:r w:rsidR="001A60E4" w:rsidRPr="001A60E4">
        <w:rPr>
          <w:lang w:val="en-AU"/>
        </w:rPr>
        <w:t xml:space="preserve"> after a health professional submits a web referral requesting a clinical reassessment for an existing </w:t>
      </w:r>
      <w:r w:rsidR="001A60E4" w:rsidRPr="001A60E4">
        <w:rPr>
          <w:b/>
          <w:bCs/>
          <w:lang w:val="en-AU"/>
        </w:rPr>
        <w:t>Support at Home</w:t>
      </w:r>
      <w:r w:rsidR="001A60E4" w:rsidRPr="001A60E4">
        <w:rPr>
          <w:lang w:val="en-AU"/>
        </w:rPr>
        <w:t xml:space="preserve"> participant.</w:t>
      </w:r>
      <w:r w:rsidR="001A60E4">
        <w:rPr>
          <w:lang w:val="en-AU"/>
        </w:rPr>
        <w:br/>
      </w:r>
      <w:r w:rsidR="001A60E4" w:rsidRPr="00D16C8F">
        <w:rPr>
          <w:sz w:val="16"/>
          <w:szCs w:val="18"/>
          <w:lang w:val="en-AU"/>
        </w:rPr>
        <w:br/>
      </w:r>
      <w:r w:rsidR="001A60E4" w:rsidRPr="001A60E4">
        <w:rPr>
          <w:lang w:val="en-AU"/>
        </w:rPr>
        <w:t xml:space="preserve">The provider should review the client’s circumstances, care plan and budget. If the client needs a change to their </w:t>
      </w:r>
      <w:r w:rsidR="001A60E4" w:rsidRPr="001A60E4">
        <w:rPr>
          <w:b/>
          <w:bCs/>
          <w:lang w:val="en-AU"/>
        </w:rPr>
        <w:t>Support at Home classification</w:t>
      </w:r>
      <w:r w:rsidR="001A60E4" w:rsidRPr="001A60E4">
        <w:rPr>
          <w:lang w:val="en-AU"/>
        </w:rPr>
        <w:t xml:space="preserve"> or </w:t>
      </w:r>
      <w:r w:rsidR="001A60E4" w:rsidRPr="001A60E4">
        <w:rPr>
          <w:b/>
          <w:bCs/>
          <w:lang w:val="en-AU"/>
        </w:rPr>
        <w:t>priority level</w:t>
      </w:r>
      <w:r w:rsidR="001A60E4" w:rsidRPr="001A60E4">
        <w:rPr>
          <w:lang w:val="en-AU"/>
        </w:rPr>
        <w:t xml:space="preserve">, the provider should submit a </w:t>
      </w:r>
      <w:r w:rsidR="001A60E4" w:rsidRPr="001A60E4">
        <w:rPr>
          <w:b/>
          <w:bCs/>
          <w:lang w:val="en-AU"/>
        </w:rPr>
        <w:t>Support Plan Review</w:t>
      </w:r>
      <w:r w:rsidR="001A60E4" w:rsidRPr="001A60E4">
        <w:rPr>
          <w:lang w:val="en-AU"/>
        </w:rPr>
        <w:t xml:space="preserve"> request to the assessor.</w:t>
      </w:r>
      <w:r w:rsidR="001A60E4">
        <w:rPr>
          <w:lang w:val="en-AU"/>
        </w:rPr>
        <w:br/>
      </w:r>
      <w:r w:rsidR="001A60E4" w:rsidRPr="00D16C8F">
        <w:rPr>
          <w:sz w:val="16"/>
          <w:szCs w:val="18"/>
          <w:lang w:val="en-AU"/>
        </w:rPr>
        <w:lastRenderedPageBreak/>
        <w:br/>
      </w:r>
      <w:r w:rsidR="001A60E4" w:rsidRPr="001A60E4">
        <w:rPr>
          <w:lang w:val="en-AU"/>
        </w:rPr>
        <w:t xml:space="preserve">If the provider decides not to submit a Support Plan Review because the client’s current </w:t>
      </w:r>
      <w:r w:rsidR="001A60E4" w:rsidRPr="001A60E4">
        <w:rPr>
          <w:b/>
          <w:bCs/>
          <w:lang w:val="en-AU"/>
        </w:rPr>
        <w:t>Support at Home classification</w:t>
      </w:r>
      <w:r w:rsidR="001A60E4" w:rsidRPr="001A60E4">
        <w:rPr>
          <w:lang w:val="en-AU"/>
        </w:rPr>
        <w:t xml:space="preserve"> already meets their needs, the provider should contact the health professional and explain why the reassessment request will not proceed.</w:t>
      </w:r>
    </w:p>
    <w:p w14:paraId="2BD1AC6A" w14:textId="79D35D8E" w:rsidR="001779A4" w:rsidRPr="00C54BC6" w:rsidRDefault="001779A4" w:rsidP="00D16C8F">
      <w:pPr>
        <w:pStyle w:val="ListParagraph"/>
        <w:keepNext/>
        <w:numPr>
          <w:ilvl w:val="0"/>
          <w:numId w:val="77"/>
        </w:numPr>
        <w:ind w:left="425" w:hanging="425"/>
        <w:rPr>
          <w:rFonts w:cs="Arial"/>
        </w:rPr>
      </w:pPr>
      <w:r w:rsidRPr="00C54BC6">
        <w:rPr>
          <w:rFonts w:cs="Arial"/>
        </w:rPr>
        <w:t>Uploaded documents will appear in the review request once the upload is successful.</w:t>
      </w:r>
    </w:p>
    <w:p w14:paraId="25D01F8C" w14:textId="77777777" w:rsidR="001779A4" w:rsidRPr="001779A4" w:rsidRDefault="001779A4" w:rsidP="00490078">
      <w:pPr>
        <w:ind w:left="426"/>
        <w:rPr>
          <w:rFonts w:cs="Arial"/>
        </w:rPr>
      </w:pPr>
      <w:r w:rsidRPr="001779A4">
        <w:rPr>
          <w:rFonts w:cs="Arial"/>
        </w:rPr>
        <w:t xml:space="preserve">To remove an attachment, select the </w:t>
      </w:r>
      <w:r w:rsidRPr="001779A4">
        <w:rPr>
          <w:rFonts w:cs="Arial"/>
          <w:b/>
          <w:bCs/>
        </w:rPr>
        <w:t>Delete</w:t>
      </w:r>
      <w:r w:rsidRPr="001779A4">
        <w:rPr>
          <w:rFonts w:cs="Arial"/>
        </w:rPr>
        <w:t xml:space="preserve"> (rubbish bin) icon next to the file name. The system will delete the attachment immediately without displaying a confirmation message.</w:t>
      </w:r>
    </w:p>
    <w:p w14:paraId="014538F8" w14:textId="0344009D" w:rsidR="7171E4F1" w:rsidRPr="009D07B6" w:rsidRDefault="0A361FA2" w:rsidP="00C871C7">
      <w:pPr>
        <w:rPr>
          <w:rFonts w:cs="Arial"/>
        </w:rPr>
      </w:pPr>
      <w:r w:rsidRPr="009D07B6">
        <w:rPr>
          <w:rFonts w:cs="Arial"/>
          <w:noProof/>
        </w:rPr>
        <w:drawing>
          <wp:inline distT="0" distB="0" distL="0" distR="0" wp14:anchorId="1C818967" wp14:editId="52AE2A70">
            <wp:extent cx="5742000" cy="2059529"/>
            <wp:effectExtent l="19050" t="19050" r="11430" b="17145"/>
            <wp:docPr id="718203878" name="drawing" descr="Truncated view of the 'Request A Review' page in the service referral.  &#10;At the end of the request details form, there is an uploaded Care Plan and Individualised Budget documents, and a Rubbish bin icon next to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03878" name="drawing" descr="Truncated view of the 'Request A Review' page in the service referral.  &#10;At the end of the request details form, there is an uploaded Care Plan and Individualised Budget documents, and a Rubbish bin icon next to each."/>
                    <pic:cNvPicPr/>
                  </pic:nvPicPr>
                  <pic:blipFill>
                    <a:blip r:embed="rId155">
                      <a:extLst>
                        <a:ext uri="{28A0092B-C50C-407E-A947-70E740481C1C}">
                          <a14:useLocalDpi xmlns:a14="http://schemas.microsoft.com/office/drawing/2010/main" val="0"/>
                        </a:ext>
                      </a:extLst>
                    </a:blip>
                    <a:stretch>
                      <a:fillRect/>
                    </a:stretch>
                  </pic:blipFill>
                  <pic:spPr>
                    <a:xfrm>
                      <a:off x="0" y="0"/>
                      <a:ext cx="5742000" cy="2059529"/>
                    </a:xfrm>
                    <a:prstGeom prst="rect">
                      <a:avLst/>
                    </a:prstGeom>
                    <a:ln>
                      <a:solidFill>
                        <a:schemeClr val="accent1">
                          <a:lumMod val="75000"/>
                        </a:schemeClr>
                      </a:solidFill>
                    </a:ln>
                  </pic:spPr>
                </pic:pic>
              </a:graphicData>
            </a:graphic>
          </wp:inline>
        </w:drawing>
      </w:r>
    </w:p>
    <w:p w14:paraId="2DE9E6BC" w14:textId="602C30C6" w:rsidR="00900DB2" w:rsidRPr="00C54BC6" w:rsidRDefault="00900DB2" w:rsidP="00374556">
      <w:pPr>
        <w:pStyle w:val="ListParagraph"/>
        <w:numPr>
          <w:ilvl w:val="0"/>
          <w:numId w:val="77"/>
        </w:numPr>
        <w:ind w:left="426" w:hanging="426"/>
        <w:rPr>
          <w:rFonts w:cs="Arial"/>
        </w:rPr>
      </w:pPr>
      <w:r w:rsidRPr="00C54BC6">
        <w:rPr>
          <w:rFonts w:cs="Arial"/>
        </w:rPr>
        <w:t xml:space="preserve">After completing all required fields, select </w:t>
      </w:r>
      <w:r w:rsidRPr="00490078">
        <w:rPr>
          <w:rFonts w:cs="Arial"/>
          <w:b/>
          <w:bCs/>
        </w:rPr>
        <w:t>I have reviewed the information on this page and confirm it is correct</w:t>
      </w:r>
      <w:r w:rsidRPr="00C54BC6">
        <w:rPr>
          <w:rFonts w:cs="Arial"/>
        </w:rPr>
        <w:t xml:space="preserve">, then select </w:t>
      </w:r>
      <w:r w:rsidRPr="00490078">
        <w:rPr>
          <w:rFonts w:cs="Arial"/>
          <w:b/>
          <w:bCs/>
        </w:rPr>
        <w:t>Send Review Request</w:t>
      </w:r>
      <w:r w:rsidRPr="00C54BC6">
        <w:rPr>
          <w:rFonts w:cs="Arial"/>
        </w:rPr>
        <w:t>.</w:t>
      </w:r>
    </w:p>
    <w:p w14:paraId="014583A8" w14:textId="77777777" w:rsidR="00900DB2" w:rsidRPr="00900DB2" w:rsidRDefault="00900DB2" w:rsidP="00490078">
      <w:pPr>
        <w:ind w:left="426"/>
        <w:rPr>
          <w:rFonts w:cs="Arial"/>
        </w:rPr>
      </w:pPr>
      <w:r w:rsidRPr="00900DB2">
        <w:rPr>
          <w:rFonts w:cs="Arial"/>
        </w:rPr>
        <w:t>A confirmation message will appear when the review request has been submitted successfully.</w:t>
      </w:r>
    </w:p>
    <w:p w14:paraId="73705240" w14:textId="7E73DEBE" w:rsidR="006C352E" w:rsidRPr="009D07B6" w:rsidRDefault="00F41821" w:rsidP="00C871C7">
      <w:pPr>
        <w:rPr>
          <w:rFonts w:cs="Arial"/>
        </w:rPr>
      </w:pPr>
      <w:r w:rsidRPr="009D07B6">
        <w:rPr>
          <w:rFonts w:cs="Arial"/>
          <w:noProof/>
        </w:rPr>
        <w:drawing>
          <wp:inline distT="0" distB="0" distL="0" distR="0" wp14:anchorId="31118E07" wp14:editId="4FD57D0F">
            <wp:extent cx="5031629" cy="754484"/>
            <wp:effectExtent l="19050" t="19050" r="17145" b="26670"/>
            <wp:docPr id="78875" name="Picture 78875" descr="Checkbox with text &quot;I have reviewed the information on this page and I confirm that it is correct.&quot; &#10;[button] SEND REVIEW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5" name="Picture 78875" descr="Checkbox with text &quot;I have reviewed the information on this page and I confirm that it is correct.&quot; &#10;[button] SEND REVIEW REQUEST"/>
                    <pic:cNvPicPr/>
                  </pic:nvPicPr>
                  <pic:blipFill>
                    <a:blip r:embed="rId156"/>
                    <a:stretch>
                      <a:fillRect/>
                    </a:stretch>
                  </pic:blipFill>
                  <pic:spPr>
                    <a:xfrm>
                      <a:off x="0" y="0"/>
                      <a:ext cx="5090264" cy="763276"/>
                    </a:xfrm>
                    <a:prstGeom prst="rect">
                      <a:avLst/>
                    </a:prstGeom>
                    <a:ln>
                      <a:solidFill>
                        <a:schemeClr val="accent1">
                          <a:lumMod val="75000"/>
                        </a:schemeClr>
                      </a:solidFill>
                    </a:ln>
                  </pic:spPr>
                </pic:pic>
              </a:graphicData>
            </a:graphic>
          </wp:inline>
        </w:drawing>
      </w:r>
    </w:p>
    <w:p w14:paraId="6224A02E" w14:textId="16C8020C" w:rsidR="00E515F6" w:rsidRPr="009D07B6" w:rsidRDefault="00E515F6" w:rsidP="00C54BC6">
      <w:pPr>
        <w:pStyle w:val="Heading3"/>
      </w:pPr>
      <w:bookmarkStart w:id="696" w:name="_Toc241847309"/>
      <w:bookmarkStart w:id="697" w:name="_Toc113880268"/>
      <w:r w:rsidRPr="009D07B6">
        <w:t>Checking the status of a Support Plan Review</w:t>
      </w:r>
      <w:bookmarkEnd w:id="696"/>
    </w:p>
    <w:p w14:paraId="5FA923A2" w14:textId="791E7DBA" w:rsidR="00E515F6" w:rsidRPr="00A84A1C" w:rsidRDefault="008A7DE3" w:rsidP="009D07B6">
      <w:pPr>
        <w:pStyle w:val="ListParagraph"/>
        <w:numPr>
          <w:ilvl w:val="0"/>
          <w:numId w:val="78"/>
        </w:numPr>
        <w:ind w:left="426" w:hanging="426"/>
        <w:rPr>
          <w:lang w:eastAsia="en-AU"/>
        </w:rPr>
      </w:pPr>
      <w:r w:rsidRPr="008A7DE3">
        <w:rPr>
          <w:lang w:eastAsia="en-AU"/>
        </w:rPr>
        <w:t xml:space="preserve">If a client, provider, or aged care needs assessor requests a review of a client’s support plan, an aged care needs assessor will complete the review. A Team Leader can check the status of the review in the </w:t>
      </w:r>
      <w:r w:rsidRPr="008A7DE3">
        <w:rPr>
          <w:b/>
          <w:bCs/>
          <w:lang w:eastAsia="en-AU"/>
        </w:rPr>
        <w:t>Service and Support Portal</w:t>
      </w:r>
      <w:r w:rsidRPr="008A7DE3">
        <w:rPr>
          <w:lang w:eastAsia="en-AU"/>
        </w:rPr>
        <w:t xml:space="preserve"> by selecting the </w:t>
      </w:r>
      <w:r w:rsidRPr="008A7DE3">
        <w:rPr>
          <w:b/>
          <w:bCs/>
          <w:lang w:eastAsia="en-AU"/>
        </w:rPr>
        <w:t>Review Requests</w:t>
      </w:r>
      <w:r w:rsidRPr="008A7DE3">
        <w:rPr>
          <w:lang w:eastAsia="en-AU"/>
        </w:rPr>
        <w:t xml:space="preserve"> tile.</w:t>
      </w:r>
    </w:p>
    <w:p w14:paraId="2665D59C" w14:textId="4029FEAE" w:rsidR="00A84A1C" w:rsidRPr="009D07B6" w:rsidRDefault="00A84A1C" w:rsidP="009D07B6">
      <w:pPr>
        <w:rPr>
          <w:rFonts w:cs="Arial"/>
        </w:rPr>
      </w:pPr>
      <w:r w:rsidRPr="00A84A1C">
        <w:rPr>
          <w:rFonts w:cs="Arial"/>
          <w:noProof/>
        </w:rPr>
        <w:drawing>
          <wp:inline distT="0" distB="0" distL="0" distR="0" wp14:anchorId="261C2F3B" wp14:editId="7A64EA92">
            <wp:extent cx="5759450" cy="2571750"/>
            <wp:effectExtent l="19050" t="19050" r="12700" b="19050"/>
            <wp:docPr id="1291323936" name="Picture 1" descr="Service and Support Portal home page with the Review Request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23936" name="Picture 1" descr="Service and Support Portal home page with the Review Requests tile highlighted."/>
                    <pic:cNvPicPr/>
                  </pic:nvPicPr>
                  <pic:blipFill>
                    <a:blip r:embed="rId157"/>
                    <a:stretch>
                      <a:fillRect/>
                    </a:stretch>
                  </pic:blipFill>
                  <pic:spPr>
                    <a:xfrm>
                      <a:off x="0" y="0"/>
                      <a:ext cx="5759450" cy="2571750"/>
                    </a:xfrm>
                    <a:prstGeom prst="rect">
                      <a:avLst/>
                    </a:prstGeom>
                    <a:ln>
                      <a:solidFill>
                        <a:schemeClr val="accent1">
                          <a:lumMod val="75000"/>
                        </a:schemeClr>
                      </a:solidFill>
                    </a:ln>
                  </pic:spPr>
                </pic:pic>
              </a:graphicData>
            </a:graphic>
          </wp:inline>
        </w:drawing>
      </w:r>
    </w:p>
    <w:p w14:paraId="0DF52F6A" w14:textId="6D1F6B46" w:rsidR="004504DB" w:rsidRPr="004504DB" w:rsidRDefault="004504DB" w:rsidP="00D16C8F">
      <w:pPr>
        <w:pStyle w:val="ListParagraph"/>
        <w:keepNext/>
        <w:keepLines/>
        <w:numPr>
          <w:ilvl w:val="0"/>
          <w:numId w:val="78"/>
        </w:numPr>
        <w:ind w:left="425" w:hanging="426"/>
        <w:rPr>
          <w:rFonts w:cs="Arial"/>
        </w:rPr>
      </w:pPr>
      <w:r w:rsidRPr="004504DB">
        <w:rPr>
          <w:rFonts w:cs="Arial"/>
        </w:rPr>
        <w:lastRenderedPageBreak/>
        <w:t xml:space="preserve">On the </w:t>
      </w:r>
      <w:r w:rsidRPr="004504DB">
        <w:rPr>
          <w:rFonts w:cs="Arial"/>
          <w:b/>
          <w:bCs/>
        </w:rPr>
        <w:t>Review Requests</w:t>
      </w:r>
      <w:r w:rsidRPr="004504DB">
        <w:rPr>
          <w:rFonts w:cs="Arial"/>
        </w:rPr>
        <w:t xml:space="preserve"> page, select the </w:t>
      </w:r>
      <w:r w:rsidRPr="004504DB">
        <w:rPr>
          <w:rFonts w:cs="Arial"/>
          <w:b/>
          <w:bCs/>
        </w:rPr>
        <w:t>Request History</w:t>
      </w:r>
      <w:r w:rsidRPr="004504DB">
        <w:rPr>
          <w:rFonts w:cs="Arial"/>
        </w:rPr>
        <w:t xml:space="preserve"> tab to view the status of review requests.</w:t>
      </w:r>
    </w:p>
    <w:p w14:paraId="4481B8C2" w14:textId="77777777" w:rsidR="004504DB" w:rsidRPr="004504DB" w:rsidRDefault="004504DB" w:rsidP="00D16C8F">
      <w:pPr>
        <w:keepNext/>
        <w:keepLines/>
        <w:ind w:left="425"/>
      </w:pPr>
      <w:r w:rsidRPr="004504DB">
        <w:t xml:space="preserve">If a review has recently been completed, a green </w:t>
      </w:r>
      <w:r w:rsidRPr="004504DB">
        <w:rPr>
          <w:b/>
          <w:bCs/>
        </w:rPr>
        <w:t>Review Complete</w:t>
      </w:r>
      <w:r w:rsidRPr="004504DB">
        <w:t xml:space="preserve"> banner will appear at the bottom of the client’s record.</w:t>
      </w:r>
    </w:p>
    <w:p w14:paraId="0B019BAC" w14:textId="48EE71FE" w:rsidR="00A95C84" w:rsidRPr="009D07B6" w:rsidRDefault="00E515F6" w:rsidP="002257B1">
      <w:pPr>
        <w:pStyle w:val="ListNumber"/>
        <w:widowControl w:val="0"/>
        <w:numPr>
          <w:ilvl w:val="0"/>
          <w:numId w:val="0"/>
        </w:numPr>
        <w:ind w:left="426"/>
        <w:rPr>
          <w:rFonts w:cs="Arial"/>
        </w:rPr>
      </w:pPr>
      <w:r w:rsidRPr="009D07B6">
        <w:rPr>
          <w:rFonts w:cs="Arial"/>
        </w:rPr>
        <w:t>Select the</w:t>
      </w:r>
      <w:r w:rsidR="004504DB">
        <w:rPr>
          <w:rFonts w:cs="Arial"/>
        </w:rPr>
        <w:t xml:space="preserve"> Expand</w:t>
      </w:r>
      <w:r w:rsidRPr="009D07B6">
        <w:rPr>
          <w:rFonts w:cs="Arial"/>
        </w:rPr>
        <w:t xml:space="preserve"> icon to </w:t>
      </w:r>
      <w:r w:rsidR="004504DB" w:rsidRPr="004504DB">
        <w:rPr>
          <w:rFonts w:cs="Arial"/>
        </w:rPr>
        <w:t>view more details about the review request.</w:t>
      </w:r>
    </w:p>
    <w:p w14:paraId="20AE158D" w14:textId="5C634222" w:rsidR="002257B1" w:rsidRPr="009D07B6" w:rsidRDefault="002257B1" w:rsidP="009D07B6">
      <w:pPr>
        <w:rPr>
          <w:rFonts w:cs="Arial"/>
        </w:rPr>
      </w:pPr>
      <w:r w:rsidRPr="002257B1">
        <w:rPr>
          <w:rFonts w:cs="Arial"/>
          <w:noProof/>
        </w:rPr>
        <w:drawing>
          <wp:inline distT="0" distB="0" distL="0" distR="0" wp14:anchorId="66ED0417" wp14:editId="0215DC77">
            <wp:extent cx="5759450" cy="2575560"/>
            <wp:effectExtent l="19050" t="19050" r="12700" b="15240"/>
            <wp:docPr id="1439668146" name="Picture 1" descr="The 'request history' tab of the Review Requests sect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68146" name="Picture 1" descr="The 'request history' tab of the Review Requests section is highlighted. "/>
                    <pic:cNvPicPr/>
                  </pic:nvPicPr>
                  <pic:blipFill>
                    <a:blip r:embed="rId158"/>
                    <a:stretch>
                      <a:fillRect/>
                    </a:stretch>
                  </pic:blipFill>
                  <pic:spPr>
                    <a:xfrm>
                      <a:off x="0" y="0"/>
                      <a:ext cx="5759450" cy="2575560"/>
                    </a:xfrm>
                    <a:prstGeom prst="rect">
                      <a:avLst/>
                    </a:prstGeom>
                    <a:ln>
                      <a:solidFill>
                        <a:schemeClr val="accent1">
                          <a:lumMod val="75000"/>
                        </a:schemeClr>
                      </a:solidFill>
                    </a:ln>
                  </pic:spPr>
                </pic:pic>
              </a:graphicData>
            </a:graphic>
          </wp:inline>
        </w:drawing>
      </w:r>
    </w:p>
    <w:p w14:paraId="33E61C62" w14:textId="77777777" w:rsidR="006163EB" w:rsidRDefault="006163EB" w:rsidP="00374556">
      <w:pPr>
        <w:pStyle w:val="ListParagraph"/>
        <w:numPr>
          <w:ilvl w:val="0"/>
          <w:numId w:val="78"/>
        </w:numPr>
        <w:ind w:left="426" w:hanging="426"/>
      </w:pPr>
      <w:r w:rsidRPr="006163EB">
        <w:t>You can then view the review outcome. Depending on the result, you may need to make changes to the services you provide.</w:t>
      </w:r>
    </w:p>
    <w:p w14:paraId="624C5F46" w14:textId="77777777" w:rsidR="0007797A" w:rsidRPr="0007797A" w:rsidRDefault="0007797A" w:rsidP="00490078">
      <w:pPr>
        <w:ind w:left="426"/>
        <w:rPr>
          <w:rFonts w:cs="Arial"/>
        </w:rPr>
      </w:pPr>
      <w:r w:rsidRPr="0007797A">
        <w:rPr>
          <w:rFonts w:cs="Arial"/>
        </w:rPr>
        <w:t xml:space="preserve">The </w:t>
      </w:r>
      <w:r w:rsidRPr="00490078">
        <w:rPr>
          <w:rFonts w:cs="Arial"/>
          <w:b/>
          <w:bCs/>
        </w:rPr>
        <w:t>client record</w:t>
      </w:r>
      <w:r w:rsidRPr="0007797A">
        <w:rPr>
          <w:rFonts w:cs="Arial"/>
        </w:rPr>
        <w:t xml:space="preserve"> includes information to help you understand whether any changes are needed to better support the client.</w:t>
      </w:r>
    </w:p>
    <w:p w14:paraId="26EFE429" w14:textId="77777777" w:rsidR="0007797A" w:rsidRPr="0007797A" w:rsidRDefault="0007797A" w:rsidP="00490078">
      <w:pPr>
        <w:ind w:left="426"/>
        <w:rPr>
          <w:rFonts w:cs="Arial"/>
        </w:rPr>
      </w:pPr>
      <w:r w:rsidRPr="0007797A">
        <w:rPr>
          <w:rFonts w:cs="Arial"/>
        </w:rPr>
        <w:t>An aged care needs assessor may determine that:</w:t>
      </w:r>
    </w:p>
    <w:p w14:paraId="5C10C9AA" w14:textId="77777777" w:rsidR="0007797A" w:rsidRPr="0007797A" w:rsidRDefault="0007797A" w:rsidP="00CA105C">
      <w:pPr>
        <w:numPr>
          <w:ilvl w:val="0"/>
          <w:numId w:val="79"/>
        </w:numPr>
        <w:tabs>
          <w:tab w:val="clear" w:pos="720"/>
        </w:tabs>
        <w:ind w:left="850" w:hanging="425"/>
        <w:contextualSpacing/>
        <w:rPr>
          <w:rFonts w:cs="Arial"/>
        </w:rPr>
      </w:pPr>
      <w:r w:rsidRPr="0007797A">
        <w:rPr>
          <w:rFonts w:cs="Arial"/>
        </w:rPr>
        <w:t>no changes are required</w:t>
      </w:r>
    </w:p>
    <w:p w14:paraId="0B15779F" w14:textId="77777777" w:rsidR="0007797A" w:rsidRPr="0007797A" w:rsidRDefault="0007797A" w:rsidP="00CA105C">
      <w:pPr>
        <w:numPr>
          <w:ilvl w:val="0"/>
          <w:numId w:val="79"/>
        </w:numPr>
        <w:tabs>
          <w:tab w:val="clear" w:pos="720"/>
        </w:tabs>
        <w:ind w:left="850" w:hanging="425"/>
        <w:contextualSpacing/>
        <w:rPr>
          <w:rFonts w:cs="Arial"/>
        </w:rPr>
      </w:pPr>
      <w:r w:rsidRPr="0007797A">
        <w:rPr>
          <w:rFonts w:cs="Arial"/>
        </w:rPr>
        <w:t>services should increase or decrease within the client's current approval</w:t>
      </w:r>
    </w:p>
    <w:p w14:paraId="519AC1B6" w14:textId="77777777" w:rsidR="0007797A" w:rsidRPr="0007797A" w:rsidRDefault="0007797A" w:rsidP="00374556">
      <w:pPr>
        <w:numPr>
          <w:ilvl w:val="0"/>
          <w:numId w:val="79"/>
        </w:numPr>
        <w:tabs>
          <w:tab w:val="clear" w:pos="720"/>
        </w:tabs>
        <w:ind w:left="851" w:hanging="425"/>
        <w:rPr>
          <w:rFonts w:cs="Arial"/>
        </w:rPr>
      </w:pPr>
      <w:r w:rsidRPr="0007797A">
        <w:rPr>
          <w:rFonts w:cs="Arial"/>
        </w:rPr>
        <w:t xml:space="preserve">the client requires a comprehensive assessment under the </w:t>
      </w:r>
      <w:r w:rsidRPr="00490078">
        <w:rPr>
          <w:rFonts w:cs="Arial"/>
        </w:rPr>
        <w:t>Aged Care Act 2024</w:t>
      </w:r>
      <w:r w:rsidRPr="0007797A">
        <w:rPr>
          <w:rFonts w:cs="Arial"/>
        </w:rPr>
        <w:t>.</w:t>
      </w:r>
    </w:p>
    <w:p w14:paraId="390650BD" w14:textId="77777777" w:rsidR="0007797A" w:rsidRPr="0007797A" w:rsidRDefault="0007797A" w:rsidP="00490078">
      <w:pPr>
        <w:ind w:left="426"/>
        <w:rPr>
          <w:rFonts w:cs="Arial"/>
        </w:rPr>
      </w:pPr>
      <w:r w:rsidRPr="0007797A">
        <w:rPr>
          <w:rFonts w:cs="Arial"/>
        </w:rPr>
        <w:t>If the review outcome affects the client's current services, the assessor may contact you to discuss the review findings and any recommendations relevant to your services.</w:t>
      </w:r>
    </w:p>
    <w:p w14:paraId="42543289" w14:textId="77777777" w:rsidR="0007797A" w:rsidRPr="0007797A" w:rsidRDefault="0007797A" w:rsidP="00490078">
      <w:pPr>
        <w:ind w:left="426"/>
        <w:rPr>
          <w:rFonts w:cs="Arial"/>
        </w:rPr>
      </w:pPr>
      <w:r w:rsidRPr="0007797A">
        <w:rPr>
          <w:rFonts w:cs="Arial"/>
        </w:rPr>
        <w:t xml:space="preserve">If the review results in an </w:t>
      </w:r>
      <w:r w:rsidRPr="00490078">
        <w:rPr>
          <w:rFonts w:cs="Arial"/>
          <w:b/>
          <w:bCs/>
        </w:rPr>
        <w:t>increase or decrease in services</w:t>
      </w:r>
      <w:r w:rsidRPr="0007797A">
        <w:rPr>
          <w:rFonts w:cs="Arial"/>
        </w:rPr>
        <w:t>, update the service delivery information in the client record.</w:t>
      </w:r>
    </w:p>
    <w:p w14:paraId="33237D60" w14:textId="77777777" w:rsidR="0007797A" w:rsidRPr="0007797A" w:rsidRDefault="0007797A" w:rsidP="00490078">
      <w:pPr>
        <w:ind w:left="426"/>
        <w:rPr>
          <w:rFonts w:cs="Arial"/>
        </w:rPr>
      </w:pPr>
      <w:r w:rsidRPr="0007797A">
        <w:rPr>
          <w:rFonts w:cs="Arial"/>
        </w:rPr>
        <w:t xml:space="preserve">If the review leads to a </w:t>
      </w:r>
      <w:r w:rsidRPr="00490078">
        <w:rPr>
          <w:rFonts w:cs="Arial"/>
          <w:b/>
          <w:bCs/>
        </w:rPr>
        <w:t>new assessment and approval for a different service type</w:t>
      </w:r>
      <w:r w:rsidRPr="0007797A">
        <w:rPr>
          <w:rFonts w:cs="Arial"/>
        </w:rPr>
        <w:t>, either:</w:t>
      </w:r>
    </w:p>
    <w:p w14:paraId="738D89EA" w14:textId="77777777" w:rsidR="0007797A" w:rsidRPr="0007797A" w:rsidRDefault="0007797A" w:rsidP="00CA105C">
      <w:pPr>
        <w:numPr>
          <w:ilvl w:val="0"/>
          <w:numId w:val="80"/>
        </w:numPr>
        <w:tabs>
          <w:tab w:val="clear" w:pos="720"/>
        </w:tabs>
        <w:ind w:left="850" w:hanging="425"/>
        <w:contextualSpacing/>
        <w:rPr>
          <w:rFonts w:cs="Arial"/>
        </w:rPr>
      </w:pPr>
      <w:r w:rsidRPr="0007797A">
        <w:rPr>
          <w:rFonts w:cs="Arial"/>
        </w:rPr>
        <w:t xml:space="preserve">you will receive a notification of a new referral in the Portal (for </w:t>
      </w:r>
      <w:r w:rsidRPr="0007797A">
        <w:rPr>
          <w:rFonts w:cs="Arial"/>
          <w:b/>
          <w:bCs/>
        </w:rPr>
        <w:t>Support at Home</w:t>
      </w:r>
      <w:r w:rsidRPr="0007797A">
        <w:rPr>
          <w:rFonts w:cs="Arial"/>
        </w:rPr>
        <w:t xml:space="preserve"> classifications, you must wait until a classification is assigned), or</w:t>
      </w:r>
    </w:p>
    <w:p w14:paraId="17F0BF23" w14:textId="77777777" w:rsidR="0007797A" w:rsidRPr="0007797A" w:rsidRDefault="0007797A" w:rsidP="00374556">
      <w:pPr>
        <w:numPr>
          <w:ilvl w:val="0"/>
          <w:numId w:val="80"/>
        </w:numPr>
        <w:tabs>
          <w:tab w:val="clear" w:pos="720"/>
        </w:tabs>
        <w:ind w:left="851" w:hanging="425"/>
        <w:rPr>
          <w:rFonts w:cs="Arial"/>
        </w:rPr>
      </w:pPr>
      <w:r w:rsidRPr="0007797A">
        <w:rPr>
          <w:rFonts w:cs="Arial"/>
        </w:rPr>
        <w:t>the client may contact you to discuss ending services with your organisation if you cannot provide the newly approved service.</w:t>
      </w:r>
    </w:p>
    <w:p w14:paraId="7D84D73F" w14:textId="1E8D2613" w:rsidR="00E515F6" w:rsidRPr="00E84636" w:rsidRDefault="0007797A" w:rsidP="00E84636">
      <w:pPr>
        <w:ind w:left="426"/>
        <w:rPr>
          <w:rFonts w:cs="Arial"/>
        </w:rPr>
      </w:pPr>
      <w:r w:rsidRPr="0007797A">
        <w:rPr>
          <w:rFonts w:cs="Arial"/>
        </w:rPr>
        <w:t>Funding and classification details are assigned when services are recommended and are available in the client record.</w:t>
      </w:r>
    </w:p>
    <w:p w14:paraId="4486C9AF" w14:textId="4D832B6D" w:rsidR="00E84636" w:rsidRPr="009D07B6" w:rsidRDefault="00E84636" w:rsidP="009D07B6">
      <w:pPr>
        <w:rPr>
          <w:rFonts w:cs="Arial"/>
          <w:sz w:val="20"/>
          <w:szCs w:val="20"/>
        </w:rPr>
      </w:pPr>
      <w:r w:rsidRPr="00E84636">
        <w:rPr>
          <w:rFonts w:cs="Arial"/>
          <w:noProof/>
          <w:sz w:val="20"/>
          <w:szCs w:val="20"/>
        </w:rPr>
        <w:lastRenderedPageBreak/>
        <w:drawing>
          <wp:inline distT="0" distB="0" distL="0" distR="0" wp14:anchorId="3C25C0CD" wp14:editId="23B342D7">
            <wp:extent cx="5759450" cy="2649855"/>
            <wp:effectExtent l="19050" t="19050" r="12700" b="17145"/>
            <wp:docPr id="1050248156" name="Picture 1" descr="'Request history' page in the client record. An expanded client card with client request details shows as a pop u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48156" name="Picture 1" descr="'Request history' page in the client record. An expanded client card with client request details shows as a pop up. &#10;"/>
                    <pic:cNvPicPr/>
                  </pic:nvPicPr>
                  <pic:blipFill>
                    <a:blip r:embed="rId159"/>
                    <a:stretch>
                      <a:fillRect/>
                    </a:stretch>
                  </pic:blipFill>
                  <pic:spPr>
                    <a:xfrm>
                      <a:off x="0" y="0"/>
                      <a:ext cx="5759450" cy="2649855"/>
                    </a:xfrm>
                    <a:prstGeom prst="rect">
                      <a:avLst/>
                    </a:prstGeom>
                    <a:ln>
                      <a:solidFill>
                        <a:schemeClr val="accent1">
                          <a:lumMod val="75000"/>
                        </a:schemeClr>
                      </a:solidFill>
                    </a:ln>
                  </pic:spPr>
                </pic:pic>
              </a:graphicData>
            </a:graphic>
          </wp:inline>
        </w:drawing>
      </w:r>
    </w:p>
    <w:p w14:paraId="693BCFB4" w14:textId="1DF3B219" w:rsidR="00F41821" w:rsidRPr="009D07B6" w:rsidRDefault="00F41821" w:rsidP="00FD12FF">
      <w:pPr>
        <w:pStyle w:val="Heading1"/>
      </w:pPr>
      <w:bookmarkStart w:id="698" w:name="_Toc239262908"/>
      <w:bookmarkStart w:id="699" w:name="_Toc239262909"/>
      <w:bookmarkStart w:id="700" w:name="_Toc239262910"/>
      <w:bookmarkStart w:id="701" w:name="_Toc239262911"/>
      <w:bookmarkStart w:id="702" w:name="_Toc239262912"/>
      <w:bookmarkStart w:id="703" w:name="_Toc239262913"/>
      <w:bookmarkStart w:id="704" w:name="_Toc239262914"/>
      <w:bookmarkStart w:id="705" w:name="_Toc239262915"/>
      <w:bookmarkStart w:id="706" w:name="_Toc239262916"/>
      <w:bookmarkStart w:id="707" w:name="_Toc239262917"/>
      <w:bookmarkStart w:id="708" w:name="_Toc239262918"/>
      <w:bookmarkStart w:id="709" w:name="_Toc239262919"/>
      <w:bookmarkStart w:id="710" w:name="_Toc128738441"/>
      <w:bookmarkStart w:id="711" w:name="_Toc241847310"/>
      <w:bookmarkEnd w:id="698"/>
      <w:bookmarkEnd w:id="699"/>
      <w:bookmarkEnd w:id="700"/>
      <w:bookmarkEnd w:id="701"/>
      <w:bookmarkEnd w:id="702"/>
      <w:bookmarkEnd w:id="703"/>
      <w:bookmarkEnd w:id="704"/>
      <w:bookmarkEnd w:id="705"/>
      <w:bookmarkEnd w:id="706"/>
      <w:bookmarkEnd w:id="707"/>
      <w:bookmarkEnd w:id="708"/>
      <w:bookmarkEnd w:id="709"/>
      <w:r w:rsidRPr="009D07B6">
        <w:t>Generating reports and accessing forms</w:t>
      </w:r>
      <w:bookmarkEnd w:id="697"/>
      <w:bookmarkEnd w:id="710"/>
      <w:bookmarkEnd w:id="711"/>
    </w:p>
    <w:p w14:paraId="57377E5F" w14:textId="77777777" w:rsidR="008005DF" w:rsidRPr="008005DF" w:rsidRDefault="008005DF" w:rsidP="00490078">
      <w:pPr>
        <w:rPr>
          <w:lang w:eastAsia="en-AU"/>
        </w:rPr>
      </w:pPr>
      <w:r w:rsidRPr="008005DF">
        <w:rPr>
          <w:lang w:eastAsia="en-AU"/>
        </w:rPr>
        <w:t xml:space="preserve">Providers can generate reports and access forms through the </w:t>
      </w:r>
      <w:r w:rsidRPr="008005DF">
        <w:rPr>
          <w:b/>
          <w:bCs/>
          <w:lang w:eastAsia="en-AU"/>
        </w:rPr>
        <w:t>Service and Support Portal</w:t>
      </w:r>
      <w:r w:rsidRPr="008005DF">
        <w:rPr>
          <w:lang w:eastAsia="en-AU"/>
        </w:rPr>
        <w:t>.</w:t>
      </w:r>
    </w:p>
    <w:p w14:paraId="06F7ECD7" w14:textId="77777777" w:rsidR="008005DF" w:rsidRPr="008005DF" w:rsidRDefault="008005DF" w:rsidP="00490078">
      <w:pPr>
        <w:rPr>
          <w:lang w:eastAsia="en-AU"/>
        </w:rPr>
      </w:pPr>
      <w:r w:rsidRPr="008005DF">
        <w:rPr>
          <w:lang w:eastAsia="en-AU"/>
        </w:rPr>
        <w:t xml:space="preserve">You can also use the </w:t>
      </w:r>
      <w:r w:rsidRPr="008005DF">
        <w:rPr>
          <w:b/>
          <w:bCs/>
          <w:lang w:eastAsia="en-AU"/>
        </w:rPr>
        <w:t>Reports</w:t>
      </w:r>
      <w:r w:rsidRPr="008005DF">
        <w:rPr>
          <w:lang w:eastAsia="en-AU"/>
        </w:rPr>
        <w:t xml:space="preserve"> feature to generate and print documents, including completed </w:t>
      </w:r>
      <w:r w:rsidRPr="008005DF">
        <w:rPr>
          <w:b/>
          <w:bCs/>
          <w:lang w:eastAsia="en-AU"/>
        </w:rPr>
        <w:t>Integrated Assessment Tool (IAT)</w:t>
      </w:r>
      <w:r w:rsidRPr="008005DF">
        <w:rPr>
          <w:lang w:eastAsia="en-AU"/>
        </w:rPr>
        <w:t xml:space="preserve"> PDF reports and client record PDFs.</w:t>
      </w:r>
    </w:p>
    <w:p w14:paraId="0E1D7B7E" w14:textId="27A0FB73" w:rsidR="00F41821" w:rsidRPr="009D07B6" w:rsidRDefault="00F41821" w:rsidP="00FD12FF">
      <w:pPr>
        <w:pStyle w:val="Heading2"/>
      </w:pPr>
      <w:bookmarkStart w:id="712" w:name="_Toc239262921"/>
      <w:bookmarkStart w:id="713" w:name="_Toc239262922"/>
      <w:bookmarkStart w:id="714" w:name="_Toc113880269"/>
      <w:bookmarkStart w:id="715" w:name="_Toc128738442"/>
      <w:bookmarkStart w:id="716" w:name="_Toc241847311"/>
      <w:bookmarkEnd w:id="712"/>
      <w:bookmarkEnd w:id="713"/>
      <w:r w:rsidRPr="009D07B6">
        <w:t>Generating reports</w:t>
      </w:r>
      <w:bookmarkEnd w:id="714"/>
      <w:bookmarkEnd w:id="715"/>
      <w:bookmarkEnd w:id="716"/>
    </w:p>
    <w:p w14:paraId="70C39EBB" w14:textId="77777777" w:rsidR="004D1204" w:rsidRPr="004D1204" w:rsidRDefault="004D1204" w:rsidP="00490078">
      <w:pPr>
        <w:rPr>
          <w:lang w:eastAsia="en-AU"/>
        </w:rPr>
      </w:pPr>
      <w:r w:rsidRPr="004D1204">
        <w:rPr>
          <w:lang w:eastAsia="en-AU"/>
        </w:rPr>
        <w:t xml:space="preserve">Both </w:t>
      </w:r>
      <w:r w:rsidRPr="004D1204">
        <w:rPr>
          <w:b/>
          <w:bCs/>
          <w:lang w:eastAsia="en-AU"/>
        </w:rPr>
        <w:t>Team Leaders</w:t>
      </w:r>
      <w:r w:rsidRPr="004D1204">
        <w:rPr>
          <w:lang w:eastAsia="en-AU"/>
        </w:rPr>
        <w:t xml:space="preserve"> and </w:t>
      </w:r>
      <w:r w:rsidRPr="004D1204">
        <w:rPr>
          <w:b/>
          <w:bCs/>
          <w:lang w:eastAsia="en-AU"/>
        </w:rPr>
        <w:t>Staff Members</w:t>
      </w:r>
      <w:r w:rsidRPr="004D1204">
        <w:rPr>
          <w:lang w:eastAsia="en-AU"/>
        </w:rPr>
        <w:t xml:space="preserve"> can generate reports.</w:t>
      </w:r>
    </w:p>
    <w:p w14:paraId="0DC1CD1C" w14:textId="6DC72C0E" w:rsidR="00A1721D" w:rsidRPr="0072792E" w:rsidRDefault="004D1204" w:rsidP="00513A28">
      <w:pPr>
        <w:pStyle w:val="ListParagraph"/>
        <w:numPr>
          <w:ilvl w:val="0"/>
          <w:numId w:val="81"/>
        </w:numPr>
        <w:ind w:left="426" w:hanging="426"/>
      </w:pPr>
      <w:r w:rsidRPr="004D1204">
        <w:t xml:space="preserve">Select </w:t>
      </w:r>
      <w:r w:rsidRPr="004D1204">
        <w:rPr>
          <w:b/>
          <w:bCs/>
        </w:rPr>
        <w:t>Reports and Documents</w:t>
      </w:r>
      <w:r w:rsidRPr="004D1204">
        <w:t xml:space="preserve"> from the home page. The </w:t>
      </w:r>
      <w:r w:rsidRPr="004D1204">
        <w:rPr>
          <w:b/>
          <w:bCs/>
        </w:rPr>
        <w:t>Reports and Documents</w:t>
      </w:r>
      <w:r w:rsidRPr="004D1204">
        <w:t xml:space="preserve"> page opens.</w:t>
      </w:r>
    </w:p>
    <w:p w14:paraId="34B94855" w14:textId="6A8FA900" w:rsidR="0072792E" w:rsidRPr="009D07B6" w:rsidRDefault="0072792E" w:rsidP="00513A28">
      <w:pPr>
        <w:rPr>
          <w:rFonts w:cs="Arial"/>
        </w:rPr>
      </w:pPr>
      <w:r w:rsidRPr="0072792E">
        <w:rPr>
          <w:rFonts w:cs="Arial"/>
          <w:noProof/>
        </w:rPr>
        <w:drawing>
          <wp:inline distT="0" distB="0" distL="0" distR="0" wp14:anchorId="24535FBC" wp14:editId="0FA1E5D2">
            <wp:extent cx="5020661" cy="3715953"/>
            <wp:effectExtent l="19050" t="19050" r="27940" b="18415"/>
            <wp:docPr id="2006094658" name="Picture 1" descr="Service and Support Portal home page, with the 'Reports and document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94658" name="Picture 1" descr="Service and Support Portal home page, with the 'Reports and documents' tile highlighted"/>
                    <pic:cNvPicPr/>
                  </pic:nvPicPr>
                  <pic:blipFill>
                    <a:blip r:embed="rId160"/>
                    <a:stretch>
                      <a:fillRect/>
                    </a:stretch>
                  </pic:blipFill>
                  <pic:spPr>
                    <a:xfrm>
                      <a:off x="0" y="0"/>
                      <a:ext cx="5023158" cy="3717801"/>
                    </a:xfrm>
                    <a:prstGeom prst="rect">
                      <a:avLst/>
                    </a:prstGeom>
                    <a:ln>
                      <a:solidFill>
                        <a:schemeClr val="accent1">
                          <a:lumMod val="75000"/>
                        </a:schemeClr>
                      </a:solidFill>
                    </a:ln>
                  </pic:spPr>
                </pic:pic>
              </a:graphicData>
            </a:graphic>
          </wp:inline>
        </w:drawing>
      </w:r>
    </w:p>
    <w:p w14:paraId="555BCA19" w14:textId="4FF2C05E" w:rsidR="009D6A67" w:rsidRPr="009D6A67" w:rsidRDefault="009D6A67" w:rsidP="00374556">
      <w:pPr>
        <w:pStyle w:val="ListParagraph"/>
        <w:numPr>
          <w:ilvl w:val="0"/>
          <w:numId w:val="81"/>
        </w:numPr>
        <w:ind w:left="426" w:hanging="426"/>
        <w:rPr>
          <w:rFonts w:cs="Arial"/>
        </w:rPr>
      </w:pPr>
      <w:r w:rsidRPr="009D6A67">
        <w:rPr>
          <w:rFonts w:cs="Arial"/>
        </w:rPr>
        <w:lastRenderedPageBreak/>
        <w:t>The page contains three tabs:</w:t>
      </w:r>
    </w:p>
    <w:p w14:paraId="052D2121" w14:textId="77777777" w:rsidR="006E000C" w:rsidRDefault="009D6A67" w:rsidP="00CA105C">
      <w:pPr>
        <w:numPr>
          <w:ilvl w:val="0"/>
          <w:numId w:val="82"/>
        </w:numPr>
        <w:spacing w:before="60" w:after="60"/>
        <w:ind w:left="782" w:hanging="357"/>
        <w:contextualSpacing/>
        <w:rPr>
          <w:rFonts w:cs="Arial"/>
        </w:rPr>
      </w:pPr>
      <w:r w:rsidRPr="009D6A67">
        <w:rPr>
          <w:rFonts w:cs="Arial"/>
          <w:b/>
          <w:bCs/>
        </w:rPr>
        <w:t>Reports</w:t>
      </w:r>
    </w:p>
    <w:p w14:paraId="25334CAD" w14:textId="77777777" w:rsidR="006E000C" w:rsidRDefault="009D6A67" w:rsidP="00CA105C">
      <w:pPr>
        <w:numPr>
          <w:ilvl w:val="0"/>
          <w:numId w:val="82"/>
        </w:numPr>
        <w:spacing w:before="60" w:after="60"/>
        <w:ind w:left="782" w:hanging="357"/>
        <w:contextualSpacing/>
        <w:rPr>
          <w:rFonts w:cs="Arial"/>
        </w:rPr>
      </w:pPr>
      <w:r w:rsidRPr="006E000C">
        <w:rPr>
          <w:rFonts w:cs="Arial"/>
          <w:b/>
          <w:bCs/>
        </w:rPr>
        <w:t>Forms</w:t>
      </w:r>
    </w:p>
    <w:p w14:paraId="30390781" w14:textId="3C115666" w:rsidR="009D6A67" w:rsidRPr="006E000C" w:rsidRDefault="009D6A67" w:rsidP="006E000C">
      <w:pPr>
        <w:numPr>
          <w:ilvl w:val="0"/>
          <w:numId w:val="82"/>
        </w:numPr>
        <w:spacing w:before="60" w:after="60"/>
        <w:ind w:left="782" w:hanging="357"/>
        <w:rPr>
          <w:rFonts w:cs="Arial"/>
        </w:rPr>
      </w:pPr>
      <w:r w:rsidRPr="006E000C">
        <w:rPr>
          <w:rFonts w:cs="Arial"/>
          <w:b/>
          <w:bCs/>
        </w:rPr>
        <w:t>Links</w:t>
      </w:r>
      <w:r w:rsidR="006E000C">
        <w:rPr>
          <w:rFonts w:cs="Arial"/>
          <w:b/>
          <w:bCs/>
        </w:rPr>
        <w:t>.</w:t>
      </w:r>
    </w:p>
    <w:p w14:paraId="16E19E95" w14:textId="77777777" w:rsidR="009D6A67" w:rsidRPr="009D6A67" w:rsidRDefault="009D6A67" w:rsidP="009D6A67">
      <w:pPr>
        <w:rPr>
          <w:rFonts w:cs="Arial"/>
        </w:rPr>
      </w:pPr>
      <w:r w:rsidRPr="009D6A67">
        <w:rPr>
          <w:rFonts w:cs="Arial"/>
        </w:rPr>
        <w:t xml:space="preserve">The </w:t>
      </w:r>
      <w:r w:rsidRPr="009D6A67">
        <w:rPr>
          <w:rFonts w:cs="Arial"/>
          <w:b/>
          <w:bCs/>
        </w:rPr>
        <w:t>Reports</w:t>
      </w:r>
      <w:r w:rsidRPr="009D6A67">
        <w:rPr>
          <w:rFonts w:cs="Arial"/>
        </w:rPr>
        <w:t xml:space="preserve"> tab displays:</w:t>
      </w:r>
    </w:p>
    <w:p w14:paraId="688D6EE0" w14:textId="77777777" w:rsidR="009D6A67" w:rsidRPr="009D6A67" w:rsidRDefault="009D6A67" w:rsidP="00CA105C">
      <w:pPr>
        <w:numPr>
          <w:ilvl w:val="0"/>
          <w:numId w:val="83"/>
        </w:numPr>
        <w:tabs>
          <w:tab w:val="clear" w:pos="720"/>
          <w:tab w:val="num" w:pos="851"/>
        </w:tabs>
        <w:spacing w:before="60" w:after="60"/>
        <w:ind w:left="714" w:hanging="289"/>
        <w:contextualSpacing/>
        <w:rPr>
          <w:rFonts w:cs="Arial"/>
        </w:rPr>
      </w:pPr>
      <w:r w:rsidRPr="009D6A67">
        <w:rPr>
          <w:rFonts w:cs="Arial"/>
          <w:b/>
          <w:bCs/>
        </w:rPr>
        <w:t>Recently Requested Reports</w:t>
      </w:r>
    </w:p>
    <w:p w14:paraId="14E382C9" w14:textId="2B980200" w:rsidR="009D6A67" w:rsidRPr="009D6A67" w:rsidRDefault="009D6A67" w:rsidP="006E000C">
      <w:pPr>
        <w:numPr>
          <w:ilvl w:val="0"/>
          <w:numId w:val="83"/>
        </w:numPr>
        <w:tabs>
          <w:tab w:val="clear" w:pos="720"/>
          <w:tab w:val="num" w:pos="851"/>
        </w:tabs>
        <w:spacing w:before="60" w:after="60"/>
        <w:ind w:left="714" w:hanging="288"/>
        <w:rPr>
          <w:rFonts w:cs="Arial"/>
        </w:rPr>
      </w:pPr>
      <w:r w:rsidRPr="009D6A67">
        <w:rPr>
          <w:rFonts w:cs="Arial"/>
          <w:b/>
          <w:bCs/>
        </w:rPr>
        <w:t>Reports</w:t>
      </w:r>
      <w:r>
        <w:rPr>
          <w:rFonts w:cs="Arial"/>
          <w:b/>
          <w:bCs/>
        </w:rPr>
        <w:t>.</w:t>
      </w:r>
    </w:p>
    <w:p w14:paraId="771D12B6" w14:textId="77777777" w:rsidR="009D6A67" w:rsidRPr="009D6A67" w:rsidRDefault="009D6A67" w:rsidP="009D6A67">
      <w:pPr>
        <w:rPr>
          <w:rFonts w:cs="Arial"/>
        </w:rPr>
      </w:pPr>
      <w:r w:rsidRPr="009D6A67">
        <w:rPr>
          <w:rFonts w:cs="Arial"/>
        </w:rPr>
        <w:t xml:space="preserve">The </w:t>
      </w:r>
      <w:r w:rsidRPr="009D6A67">
        <w:rPr>
          <w:rFonts w:cs="Arial"/>
          <w:b/>
          <w:bCs/>
        </w:rPr>
        <w:t>Recently Requested Reports</w:t>
      </w:r>
      <w:r w:rsidRPr="009D6A67">
        <w:rPr>
          <w:rFonts w:cs="Arial"/>
        </w:rPr>
        <w:t xml:space="preserve"> section shows client record PDFs and IAT reports that you have previously generated.</w:t>
      </w:r>
    </w:p>
    <w:p w14:paraId="3163CB13" w14:textId="77777777" w:rsidR="009D6A67" w:rsidRPr="009D6A67" w:rsidRDefault="009D6A67" w:rsidP="009D6A67">
      <w:pPr>
        <w:rPr>
          <w:rFonts w:cs="Arial"/>
        </w:rPr>
      </w:pPr>
      <w:r w:rsidRPr="009D6A67">
        <w:rPr>
          <w:rFonts w:cs="Arial"/>
        </w:rPr>
        <w:t xml:space="preserve">You can also access the </w:t>
      </w:r>
      <w:r w:rsidRPr="009D6A67">
        <w:rPr>
          <w:rFonts w:cs="Arial"/>
          <w:b/>
          <w:bCs/>
        </w:rPr>
        <w:t>Workload Management Report</w:t>
      </w:r>
      <w:r w:rsidRPr="009D6A67">
        <w:rPr>
          <w:rFonts w:cs="Arial"/>
        </w:rPr>
        <w:t xml:space="preserve"> from the </w:t>
      </w:r>
      <w:r w:rsidRPr="009D6A67">
        <w:rPr>
          <w:rFonts w:cs="Arial"/>
          <w:b/>
          <w:bCs/>
        </w:rPr>
        <w:t>Reports</w:t>
      </w:r>
      <w:r w:rsidRPr="009D6A67">
        <w:rPr>
          <w:rFonts w:cs="Arial"/>
        </w:rPr>
        <w:t xml:space="preserve"> tab.</w:t>
      </w:r>
    </w:p>
    <w:p w14:paraId="3086886C" w14:textId="25B75143" w:rsidR="00CA1CA5" w:rsidRPr="009D07B6" w:rsidRDefault="006D512C" w:rsidP="00513A28">
      <w:pPr>
        <w:rPr>
          <w:rFonts w:cs="Arial"/>
        </w:rPr>
      </w:pPr>
      <w:r w:rsidRPr="009D07B6">
        <w:rPr>
          <w:rFonts w:cs="Arial"/>
          <w:noProof/>
        </w:rPr>
        <w:drawing>
          <wp:inline distT="0" distB="0" distL="0" distR="0" wp14:anchorId="25A9C19E" wp14:editId="7910B64A">
            <wp:extent cx="5696394" cy="2344300"/>
            <wp:effectExtent l="19050" t="19050" r="19050" b="18415"/>
            <wp:docPr id="2" name="Picture 2" descr="Report and documents tab showing My Reports and Reports List section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eport and documents tab showing My Reports and Reports List sections.&#10;&#10;"/>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713135" cy="2351190"/>
                    </a:xfrm>
                    <a:prstGeom prst="rect">
                      <a:avLst/>
                    </a:prstGeom>
                    <a:noFill/>
                    <a:ln>
                      <a:solidFill>
                        <a:schemeClr val="accent1">
                          <a:lumMod val="75000"/>
                        </a:schemeClr>
                      </a:solidFill>
                    </a:ln>
                  </pic:spPr>
                </pic:pic>
              </a:graphicData>
            </a:graphic>
          </wp:inline>
        </w:drawing>
      </w:r>
    </w:p>
    <w:p w14:paraId="403691AD" w14:textId="57B2CA90" w:rsidR="00F424C4" w:rsidRPr="00F424C4" w:rsidRDefault="00F424C4" w:rsidP="00374556">
      <w:pPr>
        <w:pStyle w:val="ListParagraph"/>
        <w:numPr>
          <w:ilvl w:val="0"/>
          <w:numId w:val="81"/>
        </w:numPr>
        <w:ind w:left="426" w:hanging="426"/>
        <w:rPr>
          <w:rFonts w:cs="Arial"/>
        </w:rPr>
      </w:pPr>
      <w:r w:rsidRPr="00F424C4">
        <w:rPr>
          <w:rFonts w:cs="Arial"/>
        </w:rPr>
        <w:t xml:space="preserve">To generate a report, select the report name from the </w:t>
      </w:r>
      <w:r w:rsidRPr="00F424C4">
        <w:rPr>
          <w:rFonts w:cs="Arial"/>
          <w:b/>
          <w:bCs/>
        </w:rPr>
        <w:t>Reports</w:t>
      </w:r>
      <w:r w:rsidRPr="00F424C4">
        <w:rPr>
          <w:rFonts w:cs="Arial"/>
        </w:rPr>
        <w:t xml:space="preserve"> list.</w:t>
      </w:r>
    </w:p>
    <w:p w14:paraId="3D22FFC9" w14:textId="3D4EA560" w:rsidR="009834A6" w:rsidRPr="009D07B6" w:rsidRDefault="00F41821" w:rsidP="00513A28">
      <w:pPr>
        <w:rPr>
          <w:rFonts w:cs="Arial"/>
        </w:rPr>
      </w:pPr>
      <w:r w:rsidRPr="009D07B6">
        <w:rPr>
          <w:rFonts w:cs="Arial"/>
          <w:noProof/>
        </w:rPr>
        <w:drawing>
          <wp:inline distT="0" distB="0" distL="0" distR="0" wp14:anchorId="0048C9F6" wp14:editId="7838F6AC">
            <wp:extent cx="5742000" cy="2549830"/>
            <wp:effectExtent l="19050" t="19050" r="11430" b="22225"/>
            <wp:docPr id="211483613" name="Picture 211483613" descr="Report and documents tab In the Reports List section, the  'Service provider Workload Management' hyperlink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613" name="Picture 211483613" descr="Report and documents tab In the Reports List section, the  'Service provider Workload Management' hyperlink is highlighted. &#1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42000" cy="2549830"/>
                    </a:xfrm>
                    <a:prstGeom prst="rect">
                      <a:avLst/>
                    </a:prstGeom>
                    <a:noFill/>
                    <a:ln>
                      <a:solidFill>
                        <a:schemeClr val="accent1">
                          <a:lumMod val="75000"/>
                        </a:schemeClr>
                      </a:solidFill>
                    </a:ln>
                  </pic:spPr>
                </pic:pic>
              </a:graphicData>
            </a:graphic>
          </wp:inline>
        </w:drawing>
      </w:r>
    </w:p>
    <w:p w14:paraId="2864DBBE" w14:textId="4BD9BAEA" w:rsidR="00F424C4" w:rsidRPr="00F424C4" w:rsidRDefault="00F424C4" w:rsidP="00374556">
      <w:pPr>
        <w:pStyle w:val="ListParagraph"/>
        <w:numPr>
          <w:ilvl w:val="0"/>
          <w:numId w:val="81"/>
        </w:numPr>
        <w:ind w:left="426" w:hanging="426"/>
        <w:rPr>
          <w:rFonts w:cs="Arial"/>
        </w:rPr>
      </w:pPr>
      <w:r w:rsidRPr="00F424C4">
        <w:rPr>
          <w:rFonts w:cs="Arial"/>
        </w:rPr>
        <w:t xml:space="preserve">Select the </w:t>
      </w:r>
      <w:r w:rsidRPr="00F424C4">
        <w:rPr>
          <w:rFonts w:cs="Arial"/>
          <w:b/>
          <w:bCs/>
        </w:rPr>
        <w:t>Outlet ID</w:t>
      </w:r>
      <w:r w:rsidRPr="00F424C4">
        <w:rPr>
          <w:rFonts w:cs="Arial"/>
        </w:rPr>
        <w:t xml:space="preserve">, enter the </w:t>
      </w:r>
      <w:r w:rsidRPr="00F424C4">
        <w:rPr>
          <w:rFonts w:cs="Arial"/>
          <w:b/>
          <w:bCs/>
        </w:rPr>
        <w:t>start date</w:t>
      </w:r>
      <w:r w:rsidRPr="00F424C4">
        <w:rPr>
          <w:rFonts w:cs="Arial"/>
        </w:rPr>
        <w:t xml:space="preserve"> and </w:t>
      </w:r>
      <w:r w:rsidRPr="00F424C4">
        <w:rPr>
          <w:rFonts w:cs="Arial"/>
          <w:b/>
          <w:bCs/>
        </w:rPr>
        <w:t>end date</w:t>
      </w:r>
      <w:r w:rsidRPr="00F424C4">
        <w:rPr>
          <w:rFonts w:cs="Arial"/>
        </w:rPr>
        <w:t xml:space="preserve">, and choose an </w:t>
      </w:r>
      <w:r w:rsidRPr="00F424C4">
        <w:rPr>
          <w:rFonts w:cs="Arial"/>
          <w:b/>
          <w:bCs/>
        </w:rPr>
        <w:t>output format</w:t>
      </w:r>
      <w:r w:rsidRPr="00F424C4">
        <w:rPr>
          <w:rFonts w:cs="Arial"/>
        </w:rPr>
        <w:t xml:space="preserve"> (</w:t>
      </w:r>
      <w:r w:rsidRPr="00F424C4">
        <w:rPr>
          <w:rFonts w:cs="Arial"/>
          <w:b/>
          <w:bCs/>
        </w:rPr>
        <w:t>CSV</w:t>
      </w:r>
      <w:r w:rsidRPr="00F424C4">
        <w:rPr>
          <w:rFonts w:cs="Arial"/>
        </w:rPr>
        <w:t xml:space="preserve"> or </w:t>
      </w:r>
      <w:r w:rsidRPr="00F424C4">
        <w:rPr>
          <w:rFonts w:cs="Arial"/>
          <w:b/>
          <w:bCs/>
        </w:rPr>
        <w:t>PDF</w:t>
      </w:r>
      <w:r w:rsidRPr="00F424C4">
        <w:rPr>
          <w:rFonts w:cs="Arial"/>
        </w:rPr>
        <w:t xml:space="preserve">). Then select </w:t>
      </w:r>
      <w:r w:rsidRPr="00F424C4">
        <w:rPr>
          <w:rFonts w:cs="Arial"/>
          <w:b/>
          <w:bCs/>
        </w:rPr>
        <w:t>Request Report</w:t>
      </w:r>
      <w:r w:rsidRPr="00F424C4">
        <w:rPr>
          <w:rFonts w:cs="Arial"/>
        </w:rPr>
        <w:t>.</w:t>
      </w:r>
    </w:p>
    <w:p w14:paraId="404EDE7E" w14:textId="77777777" w:rsidR="00F424C4" w:rsidRPr="00F424C4" w:rsidRDefault="00F424C4" w:rsidP="00490078">
      <w:pPr>
        <w:ind w:left="426"/>
        <w:rPr>
          <w:rFonts w:cs="Arial"/>
        </w:rPr>
      </w:pPr>
      <w:r w:rsidRPr="00F424C4">
        <w:rPr>
          <w:rFonts w:cs="Arial"/>
        </w:rPr>
        <w:t xml:space="preserve">If you do not want to generate the report, select </w:t>
      </w:r>
      <w:r w:rsidRPr="00F424C4">
        <w:rPr>
          <w:rFonts w:cs="Arial"/>
          <w:b/>
          <w:bCs/>
        </w:rPr>
        <w:t>Cancel</w:t>
      </w:r>
      <w:r w:rsidRPr="00F424C4">
        <w:rPr>
          <w:rFonts w:cs="Arial"/>
        </w:rPr>
        <w:t>.</w:t>
      </w:r>
    </w:p>
    <w:p w14:paraId="0410D4DD" w14:textId="3DA82178" w:rsidR="00514935" w:rsidRDefault="00F41821" w:rsidP="00513A28">
      <w:pPr>
        <w:rPr>
          <w:rFonts w:cs="Arial"/>
        </w:rPr>
      </w:pPr>
      <w:r w:rsidRPr="009D07B6">
        <w:rPr>
          <w:rFonts w:cs="Arial"/>
          <w:noProof/>
        </w:rPr>
        <w:lastRenderedPageBreak/>
        <w:drawing>
          <wp:inline distT="0" distB="0" distL="0" distR="0" wp14:anchorId="45EAFC31" wp14:editId="1FAE13BE">
            <wp:extent cx="5742000" cy="3498271"/>
            <wp:effectExtent l="19050" t="19050" r="11430" b="26035"/>
            <wp:docPr id="211483614" name="Picture 211483614" descr="Generate report page showing the Service Provider Workload Management submission filter fields, including outlet, start/end dates, priority, service type and status. &#10;[button] REQUEST REPOR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614" name="Picture 211483614" descr="Generate report page showing the Service Provider Workload Management submission filter fields, including outlet, start/end dates, priority, service type and status. &#10;[button] REQUEST REPORT is highlighted. "/>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742000" cy="3498271"/>
                    </a:xfrm>
                    <a:prstGeom prst="rect">
                      <a:avLst/>
                    </a:prstGeom>
                    <a:noFill/>
                    <a:ln>
                      <a:solidFill>
                        <a:schemeClr val="accent1">
                          <a:lumMod val="75000"/>
                        </a:schemeClr>
                      </a:solidFill>
                    </a:ln>
                  </pic:spPr>
                </pic:pic>
              </a:graphicData>
            </a:graphic>
          </wp:inline>
        </w:drawing>
      </w:r>
      <w:bookmarkStart w:id="717" w:name="_Toc113880270"/>
    </w:p>
    <w:p w14:paraId="31BE827D" w14:textId="527D306F" w:rsidR="00F41821" w:rsidRPr="009D07B6" w:rsidRDefault="00F41821" w:rsidP="00FD12FF">
      <w:pPr>
        <w:pStyle w:val="Heading2"/>
      </w:pPr>
      <w:bookmarkStart w:id="718" w:name="_Toc128738443"/>
      <w:bookmarkStart w:id="719" w:name="_Toc241847312"/>
      <w:r w:rsidRPr="009D07B6">
        <w:t>Viewing reports</w:t>
      </w:r>
      <w:bookmarkEnd w:id="717"/>
      <w:bookmarkEnd w:id="718"/>
      <w:bookmarkEnd w:id="719"/>
    </w:p>
    <w:p w14:paraId="4849ADB0" w14:textId="77777777" w:rsidR="0098794F" w:rsidRDefault="0098794F" w:rsidP="00490078">
      <w:pPr>
        <w:rPr>
          <w:lang w:eastAsia="en-AU"/>
        </w:rPr>
      </w:pPr>
      <w:r w:rsidRPr="0098794F">
        <w:rPr>
          <w:lang w:eastAsia="en-AU"/>
        </w:rPr>
        <w:t>Follow these steps to view a report:</w:t>
      </w:r>
    </w:p>
    <w:p w14:paraId="3F1F6168" w14:textId="6C89372C" w:rsidR="00D86B30" w:rsidRPr="00D95481" w:rsidRDefault="0098794F" w:rsidP="00513A28">
      <w:pPr>
        <w:pStyle w:val="ListParagraph"/>
        <w:numPr>
          <w:ilvl w:val="0"/>
          <w:numId w:val="84"/>
        </w:numPr>
        <w:ind w:left="426" w:hanging="426"/>
        <w:rPr>
          <w:lang w:eastAsia="en-AU"/>
        </w:rPr>
      </w:pPr>
      <w:r w:rsidRPr="0098794F">
        <w:rPr>
          <w:lang w:eastAsia="en-AU"/>
        </w:rPr>
        <w:t xml:space="preserve">Select </w:t>
      </w:r>
      <w:r w:rsidRPr="0098794F">
        <w:rPr>
          <w:b/>
          <w:bCs/>
          <w:lang w:eastAsia="en-AU"/>
        </w:rPr>
        <w:t>Reports and Documents</w:t>
      </w:r>
      <w:r w:rsidRPr="0098794F">
        <w:rPr>
          <w:lang w:eastAsia="en-AU"/>
        </w:rPr>
        <w:t xml:space="preserve"> from the home page. The </w:t>
      </w:r>
      <w:r w:rsidRPr="0098794F">
        <w:rPr>
          <w:b/>
          <w:bCs/>
          <w:lang w:eastAsia="en-AU"/>
        </w:rPr>
        <w:t>Reports and Documents</w:t>
      </w:r>
      <w:r w:rsidRPr="0098794F">
        <w:rPr>
          <w:lang w:eastAsia="en-AU"/>
        </w:rPr>
        <w:t xml:space="preserve"> page opens.</w:t>
      </w:r>
    </w:p>
    <w:p w14:paraId="21CAB813" w14:textId="38548F6A" w:rsidR="00D95481" w:rsidRPr="009D07B6" w:rsidRDefault="00D95481" w:rsidP="00513A28">
      <w:pPr>
        <w:rPr>
          <w:rFonts w:cs="Arial"/>
        </w:rPr>
      </w:pPr>
      <w:r w:rsidRPr="00D95481">
        <w:rPr>
          <w:rFonts w:cs="Arial"/>
          <w:noProof/>
        </w:rPr>
        <w:drawing>
          <wp:inline distT="0" distB="0" distL="0" distR="0" wp14:anchorId="1F0E96EC" wp14:editId="315CB1E9">
            <wp:extent cx="5759450" cy="4268470"/>
            <wp:effectExtent l="19050" t="19050" r="12700" b="17780"/>
            <wp:docPr id="914038897" name="Picture 1" descr="Service and Support Portal home page, with the 'Reports and document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38897" name="Picture 1" descr="Service and Support Portal home page, with the 'Reports and documents' tile highlighted."/>
                    <pic:cNvPicPr/>
                  </pic:nvPicPr>
                  <pic:blipFill>
                    <a:blip r:embed="rId164"/>
                    <a:stretch>
                      <a:fillRect/>
                    </a:stretch>
                  </pic:blipFill>
                  <pic:spPr>
                    <a:xfrm>
                      <a:off x="0" y="0"/>
                      <a:ext cx="5759450" cy="4268470"/>
                    </a:xfrm>
                    <a:prstGeom prst="rect">
                      <a:avLst/>
                    </a:prstGeom>
                    <a:ln>
                      <a:solidFill>
                        <a:schemeClr val="accent1">
                          <a:lumMod val="75000"/>
                        </a:schemeClr>
                      </a:solidFill>
                    </a:ln>
                  </pic:spPr>
                </pic:pic>
              </a:graphicData>
            </a:graphic>
          </wp:inline>
        </w:drawing>
      </w:r>
    </w:p>
    <w:p w14:paraId="32DFDA06" w14:textId="584E2028" w:rsidR="00D832BB" w:rsidRPr="009D07B6" w:rsidRDefault="000A37DC" w:rsidP="00513A28">
      <w:pPr>
        <w:pStyle w:val="ListParagraph"/>
        <w:numPr>
          <w:ilvl w:val="0"/>
          <w:numId w:val="84"/>
        </w:numPr>
        <w:ind w:left="426" w:hanging="426"/>
        <w:rPr>
          <w:rFonts w:cs="Arial"/>
        </w:rPr>
      </w:pPr>
      <w:r w:rsidRPr="000A37DC">
        <w:rPr>
          <w:rFonts w:cs="Arial"/>
        </w:rPr>
        <w:lastRenderedPageBreak/>
        <w:t xml:space="preserve">In the </w:t>
      </w:r>
      <w:r w:rsidRPr="000A37DC">
        <w:rPr>
          <w:rFonts w:cs="Arial"/>
          <w:b/>
          <w:bCs/>
        </w:rPr>
        <w:t>My Reports</w:t>
      </w:r>
      <w:r w:rsidRPr="000A37DC">
        <w:rPr>
          <w:rFonts w:cs="Arial"/>
        </w:rPr>
        <w:t xml:space="preserve"> section, find the report you want to view and select </w:t>
      </w:r>
      <w:r w:rsidRPr="000A37DC">
        <w:rPr>
          <w:rFonts w:cs="Arial"/>
          <w:b/>
          <w:bCs/>
        </w:rPr>
        <w:t>View</w:t>
      </w:r>
      <w:r w:rsidRPr="000A37DC">
        <w:rPr>
          <w:rFonts w:cs="Arial"/>
        </w:rPr>
        <w:t xml:space="preserve"> next to the report name.</w:t>
      </w:r>
      <w:bookmarkStart w:id="720" w:name="_Toc113880271"/>
    </w:p>
    <w:p w14:paraId="7569BFF1" w14:textId="0B97E85C" w:rsidR="0004015A" w:rsidRPr="009D07B6" w:rsidRDefault="0004015A" w:rsidP="00513A28">
      <w:pPr>
        <w:rPr>
          <w:rFonts w:cs="Arial"/>
        </w:rPr>
      </w:pPr>
      <w:r w:rsidRPr="0004015A">
        <w:rPr>
          <w:rFonts w:cs="Arial"/>
          <w:noProof/>
        </w:rPr>
        <w:drawing>
          <wp:inline distT="0" distB="0" distL="0" distR="0" wp14:anchorId="5DB9B9BB" wp14:editId="4571B4E2">
            <wp:extent cx="5759450" cy="2355850"/>
            <wp:effectExtent l="19050" t="19050" r="12700" b="25400"/>
            <wp:docPr id="718706777" name="Picture 1" descr="Report and documents tab showing My Reports and Reports List sections.&#10;&#10;Under My Reports, the Service Provider Workload Management report shows as ready with a hyperlink to view (this lin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06777" name="Picture 1" descr="Report and documents tab showing My Reports and Reports List sections.&#10;&#10;Under My Reports, the Service Provider Workload Management report shows as ready with a hyperlink to view (this link is highlighted). "/>
                    <pic:cNvPicPr/>
                  </pic:nvPicPr>
                  <pic:blipFill>
                    <a:blip r:embed="rId165"/>
                    <a:stretch>
                      <a:fillRect/>
                    </a:stretch>
                  </pic:blipFill>
                  <pic:spPr>
                    <a:xfrm>
                      <a:off x="0" y="0"/>
                      <a:ext cx="5759450" cy="2355850"/>
                    </a:xfrm>
                    <a:prstGeom prst="rect">
                      <a:avLst/>
                    </a:prstGeom>
                    <a:ln>
                      <a:solidFill>
                        <a:schemeClr val="accent1">
                          <a:lumMod val="75000"/>
                        </a:schemeClr>
                      </a:solidFill>
                    </a:ln>
                  </pic:spPr>
                </pic:pic>
              </a:graphicData>
            </a:graphic>
          </wp:inline>
        </w:drawing>
      </w:r>
    </w:p>
    <w:p w14:paraId="595E96C8" w14:textId="5DE01464" w:rsidR="00700A31" w:rsidRPr="009D07B6" w:rsidRDefault="00700A31" w:rsidP="00FD12FF">
      <w:pPr>
        <w:pStyle w:val="Heading2"/>
      </w:pPr>
      <w:bookmarkStart w:id="721" w:name="_Toc128738444"/>
      <w:bookmarkStart w:id="722" w:name="_Toc241847313"/>
      <w:r w:rsidRPr="009D07B6">
        <w:t>Accessing forms</w:t>
      </w:r>
      <w:bookmarkEnd w:id="721"/>
      <w:bookmarkEnd w:id="722"/>
    </w:p>
    <w:p w14:paraId="7827CF7E" w14:textId="5BD8C418" w:rsidR="00620C6E" w:rsidRPr="009D07B6" w:rsidRDefault="00620C6E" w:rsidP="009D07B6">
      <w:pPr>
        <w:rPr>
          <w:rFonts w:cs="Arial"/>
          <w:lang w:val="en-US" w:eastAsia="en-AU"/>
        </w:rPr>
      </w:pPr>
      <w:r w:rsidRPr="009D07B6">
        <w:rPr>
          <w:rFonts w:cs="Arial"/>
          <w:lang w:val="en-US" w:eastAsia="en-AU"/>
        </w:rPr>
        <w:t>Follow these steps to access forms.</w:t>
      </w:r>
    </w:p>
    <w:p w14:paraId="6AFF1A5C" w14:textId="6125D198" w:rsidR="00700A31" w:rsidRPr="009D07B6" w:rsidRDefault="00700A31" w:rsidP="009D07B6">
      <w:pPr>
        <w:pStyle w:val="ListNumber"/>
        <w:keepNext w:val="0"/>
        <w:widowControl w:val="0"/>
        <w:numPr>
          <w:ilvl w:val="0"/>
          <w:numId w:val="10"/>
        </w:numPr>
        <w:ind w:left="426" w:hanging="426"/>
        <w:rPr>
          <w:rFonts w:cs="Arial"/>
        </w:rPr>
      </w:pPr>
      <w:r w:rsidRPr="009D07B6">
        <w:rPr>
          <w:rFonts w:cs="Arial"/>
        </w:rPr>
        <w:t xml:space="preserve">Select </w:t>
      </w:r>
      <w:r w:rsidRPr="009D07B6">
        <w:rPr>
          <w:rFonts w:cs="Arial"/>
          <w:b/>
          <w:bCs/>
        </w:rPr>
        <w:t>Reports and Documents</w:t>
      </w:r>
      <w:r w:rsidRPr="009D07B6">
        <w:rPr>
          <w:rFonts w:cs="Arial"/>
        </w:rPr>
        <w:t xml:space="preserve"> from the homepage.</w:t>
      </w:r>
    </w:p>
    <w:p w14:paraId="79297404" w14:textId="4B6AC989" w:rsidR="00B05487" w:rsidRPr="009D07B6" w:rsidRDefault="00B05487" w:rsidP="009D07B6">
      <w:pPr>
        <w:rPr>
          <w:rFonts w:cs="Arial"/>
        </w:rPr>
      </w:pPr>
      <w:r w:rsidRPr="00D95481">
        <w:rPr>
          <w:rFonts w:cs="Arial"/>
          <w:noProof/>
        </w:rPr>
        <w:drawing>
          <wp:inline distT="0" distB="0" distL="0" distR="0" wp14:anchorId="5AC263D6" wp14:editId="1B28D249">
            <wp:extent cx="5759450" cy="4268470"/>
            <wp:effectExtent l="19050" t="19050" r="12700" b="17780"/>
            <wp:docPr id="1183264449" name="Picture 1" descr="Service and Support Portal home page, with the 'Reports and document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38897" name="Picture 1" descr="Service and Support Portal home page, with the 'Reports and documents' tile highlighted."/>
                    <pic:cNvPicPr/>
                  </pic:nvPicPr>
                  <pic:blipFill>
                    <a:blip r:embed="rId164"/>
                    <a:stretch>
                      <a:fillRect/>
                    </a:stretch>
                  </pic:blipFill>
                  <pic:spPr>
                    <a:xfrm>
                      <a:off x="0" y="0"/>
                      <a:ext cx="5759450" cy="4268470"/>
                    </a:xfrm>
                    <a:prstGeom prst="rect">
                      <a:avLst/>
                    </a:prstGeom>
                    <a:ln>
                      <a:solidFill>
                        <a:schemeClr val="accent1">
                          <a:lumMod val="75000"/>
                        </a:schemeClr>
                      </a:solidFill>
                    </a:ln>
                  </pic:spPr>
                </pic:pic>
              </a:graphicData>
            </a:graphic>
          </wp:inline>
        </w:drawing>
      </w:r>
    </w:p>
    <w:p w14:paraId="2D993B2A" w14:textId="731FD17B" w:rsidR="00D96CFF" w:rsidRPr="00D96CFF" w:rsidRDefault="00D96CFF" w:rsidP="00374556">
      <w:pPr>
        <w:pStyle w:val="ListNumber"/>
        <w:numPr>
          <w:ilvl w:val="0"/>
          <w:numId w:val="10"/>
        </w:numPr>
        <w:ind w:left="426" w:hanging="426"/>
        <w:rPr>
          <w:rFonts w:cs="Arial"/>
        </w:rPr>
      </w:pPr>
      <w:r w:rsidRPr="00D96CFF">
        <w:rPr>
          <w:rFonts w:cs="Arial"/>
        </w:rPr>
        <w:lastRenderedPageBreak/>
        <w:t xml:space="preserve">Select the </w:t>
      </w:r>
      <w:r w:rsidRPr="00D96CFF">
        <w:rPr>
          <w:rFonts w:cs="Arial"/>
          <w:b/>
          <w:bCs/>
        </w:rPr>
        <w:t>Forms</w:t>
      </w:r>
      <w:r w:rsidRPr="00D96CFF">
        <w:rPr>
          <w:rFonts w:cs="Arial"/>
        </w:rPr>
        <w:t xml:space="preserve"> tab. The system displays a list of all available forms.</w:t>
      </w:r>
    </w:p>
    <w:p w14:paraId="477B6421" w14:textId="3CC75559" w:rsidR="00700A31" w:rsidRPr="009D07B6" w:rsidRDefault="00700A31" w:rsidP="009D07B6">
      <w:pPr>
        <w:pStyle w:val="ListNumber"/>
        <w:keepNext w:val="0"/>
        <w:widowControl w:val="0"/>
        <w:numPr>
          <w:ilvl w:val="0"/>
          <w:numId w:val="0"/>
        </w:numPr>
        <w:rPr>
          <w:rFonts w:cs="Arial"/>
        </w:rPr>
      </w:pPr>
      <w:r w:rsidRPr="009D07B6">
        <w:rPr>
          <w:rFonts w:cs="Arial"/>
          <w:noProof/>
        </w:rPr>
        <w:drawing>
          <wp:inline distT="0" distB="0" distL="0" distR="0" wp14:anchorId="46221345" wp14:editId="4F3E051F">
            <wp:extent cx="3600000" cy="1833211"/>
            <wp:effectExtent l="19050" t="19050" r="19685" b="15240"/>
            <wp:docPr id="211483618" name="Picture 211483618" descr="Reports and Documents - forms tab is highlighted. &#10;&#10;Title 'forms' with a linked PDF form underneath.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618" name="Picture 211483618" descr="Reports and Documents - forms tab is highlighted. &#10;&#10;Title 'forms' with a linked PDF form underneath. &#10;&#1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600000" cy="1833211"/>
                    </a:xfrm>
                    <a:prstGeom prst="rect">
                      <a:avLst/>
                    </a:prstGeom>
                    <a:noFill/>
                    <a:ln>
                      <a:solidFill>
                        <a:schemeClr val="accent1">
                          <a:lumMod val="75000"/>
                        </a:schemeClr>
                      </a:solidFill>
                    </a:ln>
                  </pic:spPr>
                </pic:pic>
              </a:graphicData>
            </a:graphic>
          </wp:inline>
        </w:drawing>
      </w:r>
    </w:p>
    <w:p w14:paraId="43270BF6" w14:textId="6B928F60" w:rsidR="00F41821" w:rsidRPr="009D07B6" w:rsidRDefault="00F41821" w:rsidP="00FD12FF">
      <w:pPr>
        <w:pStyle w:val="Heading1"/>
      </w:pPr>
      <w:bookmarkStart w:id="723" w:name="_Toc113880272"/>
      <w:bookmarkStart w:id="724" w:name="_Toc128738445"/>
      <w:bookmarkStart w:id="725" w:name="_Toc241847314"/>
      <w:bookmarkEnd w:id="720"/>
      <w:r w:rsidRPr="009D07B6">
        <w:t>Serious Incident Response Scheme (SIRS)</w:t>
      </w:r>
      <w:bookmarkEnd w:id="723"/>
      <w:bookmarkEnd w:id="724"/>
      <w:bookmarkEnd w:id="725"/>
    </w:p>
    <w:p w14:paraId="28E9AB6D" w14:textId="77777777" w:rsidR="00C7112D" w:rsidRPr="00C7112D" w:rsidRDefault="00C7112D" w:rsidP="00490078">
      <w:pPr>
        <w:rPr>
          <w:lang w:eastAsia="en-AU"/>
        </w:rPr>
      </w:pPr>
      <w:r w:rsidRPr="00C7112D">
        <w:rPr>
          <w:lang w:eastAsia="en-AU"/>
        </w:rPr>
        <w:t xml:space="preserve">Users with the </w:t>
      </w:r>
      <w:r w:rsidRPr="00C7112D">
        <w:rPr>
          <w:b/>
          <w:bCs/>
          <w:lang w:eastAsia="en-AU"/>
        </w:rPr>
        <w:t>Staff Member</w:t>
      </w:r>
      <w:r w:rsidRPr="00C7112D">
        <w:rPr>
          <w:lang w:eastAsia="en-AU"/>
        </w:rPr>
        <w:t xml:space="preserve"> or </w:t>
      </w:r>
      <w:r w:rsidRPr="00C7112D">
        <w:rPr>
          <w:b/>
          <w:bCs/>
          <w:lang w:eastAsia="en-AU"/>
        </w:rPr>
        <w:t>Team Leader</w:t>
      </w:r>
      <w:r w:rsidRPr="00C7112D">
        <w:rPr>
          <w:lang w:eastAsia="en-AU"/>
        </w:rPr>
        <w:t xml:space="preserve"> role can create, view and manage </w:t>
      </w:r>
      <w:r w:rsidRPr="00C7112D">
        <w:rPr>
          <w:b/>
          <w:bCs/>
          <w:lang w:eastAsia="en-AU"/>
        </w:rPr>
        <w:t>SIRS notifications</w:t>
      </w:r>
      <w:r w:rsidRPr="00C7112D">
        <w:rPr>
          <w:lang w:eastAsia="en-AU"/>
        </w:rPr>
        <w:t xml:space="preserve"> in the </w:t>
      </w:r>
      <w:r w:rsidRPr="00490078">
        <w:rPr>
          <w:lang w:eastAsia="en-AU"/>
        </w:rPr>
        <w:t>Service and Support Portal</w:t>
      </w:r>
      <w:r w:rsidRPr="00C7112D">
        <w:rPr>
          <w:lang w:eastAsia="en-AU"/>
        </w:rPr>
        <w:t xml:space="preserve">, provided their </w:t>
      </w:r>
      <w:r w:rsidRPr="00C7112D">
        <w:rPr>
          <w:b/>
          <w:bCs/>
          <w:lang w:eastAsia="en-AU"/>
        </w:rPr>
        <w:t>Organisation Administrator</w:t>
      </w:r>
      <w:r w:rsidRPr="00C7112D">
        <w:rPr>
          <w:lang w:eastAsia="en-AU"/>
        </w:rPr>
        <w:t xml:space="preserve"> has assigned them the </w:t>
      </w:r>
      <w:r w:rsidRPr="00C7112D">
        <w:rPr>
          <w:b/>
          <w:bCs/>
          <w:lang w:eastAsia="en-AU"/>
        </w:rPr>
        <w:t>SIRS role</w:t>
      </w:r>
      <w:r w:rsidRPr="00C7112D">
        <w:rPr>
          <w:lang w:eastAsia="en-AU"/>
        </w:rPr>
        <w:t>.</w:t>
      </w:r>
    </w:p>
    <w:p w14:paraId="78DB4C9E" w14:textId="5EA01B2E" w:rsidR="00626BEE" w:rsidRPr="009D07B6" w:rsidRDefault="00C7112D" w:rsidP="00C7112D">
      <w:pPr>
        <w:rPr>
          <w:rFonts w:cs="Arial"/>
        </w:rPr>
      </w:pPr>
      <w:r w:rsidRPr="00C7112D">
        <w:rPr>
          <w:lang w:eastAsia="en-AU"/>
        </w:rPr>
        <w:t>For detailed instructions on using SIRS functions, refer to the</w:t>
      </w:r>
      <w:r>
        <w:rPr>
          <w:lang w:eastAsia="en-AU"/>
        </w:rPr>
        <w:t xml:space="preserve"> </w:t>
      </w:r>
      <w:hyperlink r:id="rId167">
        <w:r w:rsidR="000A63F7" w:rsidRPr="009D07B6">
          <w:rPr>
            <w:rStyle w:val="Hyperlink"/>
            <w:rFonts w:cs="Arial"/>
          </w:rPr>
          <w:t>Service and Support Portal User Guide - Serious Incident Response Scheme (SIRS) Portal</w:t>
        </w:r>
      </w:hyperlink>
    </w:p>
    <w:p w14:paraId="360F2761" w14:textId="3BC0C9CE" w:rsidR="00F41821" w:rsidRPr="009D07B6" w:rsidRDefault="00F41821" w:rsidP="00FD12FF">
      <w:pPr>
        <w:pStyle w:val="Heading1"/>
      </w:pPr>
      <w:bookmarkStart w:id="726" w:name="_Residential_Client_Classifications"/>
      <w:bookmarkStart w:id="727" w:name="_8._Residential_Client"/>
      <w:bookmarkStart w:id="728" w:name="_Toc113880273"/>
      <w:bookmarkStart w:id="729" w:name="_Toc128738446"/>
      <w:bookmarkStart w:id="730" w:name="_Toc241847315"/>
      <w:bookmarkEnd w:id="726"/>
      <w:bookmarkEnd w:id="727"/>
      <w:r w:rsidRPr="009D07B6">
        <w:t>Residential Client Classifications and Reassessments</w:t>
      </w:r>
      <w:bookmarkEnd w:id="728"/>
      <w:bookmarkEnd w:id="729"/>
      <w:bookmarkEnd w:id="730"/>
    </w:p>
    <w:p w14:paraId="79137379" w14:textId="77777777" w:rsidR="00BA1215" w:rsidRPr="00BA1215" w:rsidRDefault="00BA1215" w:rsidP="00490078">
      <w:pPr>
        <w:rPr>
          <w:lang w:eastAsia="en-AU"/>
        </w:rPr>
      </w:pPr>
      <w:r w:rsidRPr="00BA1215">
        <w:rPr>
          <w:lang w:eastAsia="en-AU"/>
        </w:rPr>
        <w:t xml:space="preserve">Residential care providers with the </w:t>
      </w:r>
      <w:r w:rsidRPr="00BA1215">
        <w:rPr>
          <w:b/>
          <w:bCs/>
          <w:lang w:eastAsia="en-AU"/>
        </w:rPr>
        <w:t>Team Leader</w:t>
      </w:r>
      <w:r w:rsidRPr="00BA1215">
        <w:rPr>
          <w:lang w:eastAsia="en-AU"/>
        </w:rPr>
        <w:t xml:space="preserve"> or </w:t>
      </w:r>
      <w:r w:rsidRPr="00BA1215">
        <w:rPr>
          <w:b/>
          <w:bCs/>
          <w:lang w:eastAsia="en-AU"/>
        </w:rPr>
        <w:t>Staff Member</w:t>
      </w:r>
      <w:r w:rsidRPr="00BA1215">
        <w:rPr>
          <w:lang w:eastAsia="en-AU"/>
        </w:rPr>
        <w:t xml:space="preserve"> role can access the </w:t>
      </w:r>
      <w:r w:rsidRPr="00BA1215">
        <w:rPr>
          <w:b/>
          <w:bCs/>
          <w:lang w:eastAsia="en-AU"/>
        </w:rPr>
        <w:t>Residential Care</w:t>
      </w:r>
      <w:r w:rsidRPr="00BA1215">
        <w:rPr>
          <w:lang w:eastAsia="en-AU"/>
        </w:rPr>
        <w:t xml:space="preserve"> tile to view information related to the </w:t>
      </w:r>
      <w:r w:rsidRPr="00BA1215">
        <w:rPr>
          <w:b/>
          <w:bCs/>
          <w:lang w:eastAsia="en-AU"/>
        </w:rPr>
        <w:t>Australian National Aged Care Classification (AN-ACC)</w:t>
      </w:r>
      <w:r w:rsidRPr="00BA1215">
        <w:rPr>
          <w:lang w:eastAsia="en-AU"/>
        </w:rPr>
        <w:t xml:space="preserve"> funding program.</w:t>
      </w:r>
    </w:p>
    <w:p w14:paraId="7A41E376" w14:textId="77777777" w:rsidR="00BA1215" w:rsidRPr="00BA1215" w:rsidRDefault="00BA1215" w:rsidP="00490078">
      <w:pPr>
        <w:rPr>
          <w:lang w:eastAsia="en-AU"/>
        </w:rPr>
      </w:pPr>
      <w:r w:rsidRPr="00BA1215">
        <w:rPr>
          <w:lang w:eastAsia="en-AU"/>
        </w:rPr>
        <w:t xml:space="preserve">Select the </w:t>
      </w:r>
      <w:r w:rsidRPr="00BA1215">
        <w:rPr>
          <w:b/>
          <w:bCs/>
          <w:lang w:eastAsia="en-AU"/>
        </w:rPr>
        <w:t>Residential Care</w:t>
      </w:r>
      <w:r w:rsidRPr="00BA1215">
        <w:rPr>
          <w:lang w:eastAsia="en-AU"/>
        </w:rPr>
        <w:t xml:space="preserve"> tile to access the following tabs:</w:t>
      </w:r>
    </w:p>
    <w:p w14:paraId="4CC02578" w14:textId="77777777" w:rsidR="00BA1215" w:rsidRPr="00BA1215" w:rsidRDefault="00BA1215" w:rsidP="00FA294B">
      <w:pPr>
        <w:pStyle w:val="ListParagraph"/>
        <w:numPr>
          <w:ilvl w:val="0"/>
          <w:numId w:val="85"/>
        </w:numPr>
        <w:ind w:left="357" w:hanging="357"/>
        <w:rPr>
          <w:lang w:eastAsia="en-AU"/>
        </w:rPr>
      </w:pPr>
      <w:r w:rsidRPr="00BA1215">
        <w:rPr>
          <w:b/>
          <w:bCs/>
          <w:lang w:eastAsia="en-AU"/>
        </w:rPr>
        <w:t>Care Recipients</w:t>
      </w:r>
      <w:r w:rsidRPr="00BA1215">
        <w:rPr>
          <w:lang w:eastAsia="en-AU"/>
        </w:rPr>
        <w:t>: Displays all clients receiving permanent residential care or residential respite care.</w:t>
      </w:r>
    </w:p>
    <w:p w14:paraId="026A5353" w14:textId="77777777" w:rsidR="00BA1215" w:rsidRPr="00BA1215" w:rsidRDefault="00BA1215" w:rsidP="00FA294B">
      <w:pPr>
        <w:pStyle w:val="ListParagraph"/>
        <w:numPr>
          <w:ilvl w:val="0"/>
          <w:numId w:val="85"/>
        </w:numPr>
        <w:ind w:left="357" w:hanging="357"/>
        <w:rPr>
          <w:lang w:eastAsia="en-AU"/>
        </w:rPr>
      </w:pPr>
      <w:r w:rsidRPr="00BA1215">
        <w:rPr>
          <w:b/>
          <w:bCs/>
          <w:lang w:eastAsia="en-AU"/>
        </w:rPr>
        <w:t>Requests</w:t>
      </w:r>
      <w:r w:rsidRPr="00BA1215">
        <w:rPr>
          <w:lang w:eastAsia="en-AU"/>
        </w:rPr>
        <w:t>: Displays current and historical requests for initial assessments, reassessments and reconsiderations.</w:t>
      </w:r>
    </w:p>
    <w:p w14:paraId="440B4BC1" w14:textId="77777777" w:rsidR="00BA1215" w:rsidRPr="00BA1215" w:rsidRDefault="00BA1215" w:rsidP="00FA294B">
      <w:pPr>
        <w:pStyle w:val="ListParagraph"/>
        <w:numPr>
          <w:ilvl w:val="0"/>
          <w:numId w:val="85"/>
        </w:numPr>
        <w:ind w:left="357" w:hanging="357"/>
        <w:rPr>
          <w:lang w:eastAsia="en-AU"/>
        </w:rPr>
      </w:pPr>
      <w:r w:rsidRPr="00BA1215">
        <w:rPr>
          <w:b/>
          <w:bCs/>
          <w:lang w:eastAsia="en-AU"/>
        </w:rPr>
        <w:t>Palliative Care</w:t>
      </w:r>
      <w:r w:rsidRPr="00BA1215">
        <w:rPr>
          <w:lang w:eastAsia="en-AU"/>
        </w:rPr>
        <w:t>: Displays clients who entered permanent residential care under palliative care arrangements.</w:t>
      </w:r>
    </w:p>
    <w:p w14:paraId="2CFE1623" w14:textId="39CF73F6" w:rsidR="00022AFB" w:rsidRPr="009D07B6" w:rsidRDefault="00814683" w:rsidP="00675529">
      <w:pPr>
        <w:pStyle w:val="Heading2"/>
        <w:keepNext/>
        <w:keepLines/>
      </w:pPr>
      <w:bookmarkStart w:id="731" w:name="_Toc239262928"/>
      <w:bookmarkStart w:id="732" w:name="_Toc239262929"/>
      <w:bookmarkStart w:id="733" w:name="_Toc239262930"/>
      <w:bookmarkStart w:id="734" w:name="_Toc239262931"/>
      <w:bookmarkStart w:id="735" w:name="_Toc114429060"/>
      <w:bookmarkStart w:id="736" w:name="_Toc114749158"/>
      <w:bookmarkStart w:id="737" w:name="_Toc128738447"/>
      <w:bookmarkStart w:id="738" w:name="_Toc241847316"/>
      <w:bookmarkEnd w:id="731"/>
      <w:bookmarkEnd w:id="732"/>
      <w:bookmarkEnd w:id="733"/>
      <w:bookmarkEnd w:id="734"/>
      <w:r w:rsidRPr="009D07B6">
        <w:lastRenderedPageBreak/>
        <w:t>Viewing residential clients and their residential funding classification</w:t>
      </w:r>
      <w:bookmarkEnd w:id="735"/>
      <w:bookmarkEnd w:id="736"/>
      <w:bookmarkEnd w:id="737"/>
      <w:bookmarkEnd w:id="738"/>
    </w:p>
    <w:p w14:paraId="0603A3A9" w14:textId="355343F0" w:rsidR="00A2495B" w:rsidRPr="00B341EE" w:rsidRDefault="001615F6" w:rsidP="00675529">
      <w:pPr>
        <w:pStyle w:val="ListParagraph"/>
        <w:keepNext/>
        <w:keepLines/>
        <w:numPr>
          <w:ilvl w:val="0"/>
          <w:numId w:val="86"/>
        </w:numPr>
        <w:ind w:left="426" w:hanging="426"/>
        <w:rPr>
          <w:lang w:eastAsia="en-AU"/>
        </w:rPr>
      </w:pPr>
      <w:r w:rsidRPr="001615F6">
        <w:rPr>
          <w:lang w:eastAsia="en-AU"/>
        </w:rPr>
        <w:t xml:space="preserve">On the </w:t>
      </w:r>
      <w:r w:rsidRPr="001615F6">
        <w:rPr>
          <w:b/>
          <w:bCs/>
          <w:lang w:eastAsia="en-AU"/>
        </w:rPr>
        <w:t>Home</w:t>
      </w:r>
      <w:r w:rsidRPr="001615F6">
        <w:rPr>
          <w:lang w:eastAsia="en-AU"/>
        </w:rPr>
        <w:t xml:space="preserve"> screen, select the </w:t>
      </w:r>
      <w:r w:rsidRPr="001615F6">
        <w:rPr>
          <w:b/>
          <w:bCs/>
          <w:lang w:eastAsia="en-AU"/>
        </w:rPr>
        <w:t>Residential Care</w:t>
      </w:r>
      <w:r w:rsidRPr="001615F6">
        <w:rPr>
          <w:lang w:eastAsia="en-AU"/>
        </w:rPr>
        <w:t xml:space="preserve"> tile. </w:t>
      </w:r>
    </w:p>
    <w:p w14:paraId="7597F29E" w14:textId="7D94C496" w:rsidR="00B341EE" w:rsidRPr="009D07B6" w:rsidRDefault="00B341EE" w:rsidP="00122A5F">
      <w:pPr>
        <w:rPr>
          <w:rFonts w:cs="Arial"/>
        </w:rPr>
      </w:pPr>
      <w:r w:rsidRPr="00B341EE">
        <w:rPr>
          <w:rFonts w:cs="Arial"/>
          <w:noProof/>
        </w:rPr>
        <w:drawing>
          <wp:inline distT="0" distB="0" distL="0" distR="0" wp14:anchorId="4F46B463" wp14:editId="421EEB85">
            <wp:extent cx="5759450" cy="4267200"/>
            <wp:effectExtent l="19050" t="19050" r="12700" b="19050"/>
            <wp:docPr id="1586809813" name="Picture 1" descr="Service and Support Portal home page with 'Residential care'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09813" name="Picture 1" descr="Service and Support Portal home page with 'Residential care' tile highlighted"/>
                    <pic:cNvPicPr/>
                  </pic:nvPicPr>
                  <pic:blipFill>
                    <a:blip r:embed="rId168"/>
                    <a:stretch>
                      <a:fillRect/>
                    </a:stretch>
                  </pic:blipFill>
                  <pic:spPr>
                    <a:xfrm>
                      <a:off x="0" y="0"/>
                      <a:ext cx="5759450" cy="4267200"/>
                    </a:xfrm>
                    <a:prstGeom prst="rect">
                      <a:avLst/>
                    </a:prstGeom>
                    <a:ln>
                      <a:solidFill>
                        <a:schemeClr val="accent1">
                          <a:lumMod val="75000"/>
                        </a:schemeClr>
                      </a:solidFill>
                    </a:ln>
                  </pic:spPr>
                </pic:pic>
              </a:graphicData>
            </a:graphic>
          </wp:inline>
        </w:drawing>
      </w:r>
    </w:p>
    <w:p w14:paraId="23115A4E" w14:textId="7B084C2B" w:rsidR="00F41821" w:rsidRPr="009D07B6" w:rsidRDefault="00625D66" w:rsidP="00285DBA">
      <w:pPr>
        <w:ind w:left="426"/>
        <w:rPr>
          <w:rFonts w:cs="Arial"/>
        </w:rPr>
      </w:pPr>
      <w:r w:rsidRPr="00625D66">
        <w:rPr>
          <w:rFonts w:cs="Arial"/>
        </w:rPr>
        <w:t xml:space="preserve">The </w:t>
      </w:r>
      <w:r w:rsidRPr="00625D66">
        <w:rPr>
          <w:rFonts w:cs="Arial"/>
          <w:b/>
          <w:bCs/>
        </w:rPr>
        <w:t>Care Recipients</w:t>
      </w:r>
      <w:r w:rsidRPr="00625D66">
        <w:rPr>
          <w:rFonts w:cs="Arial"/>
        </w:rPr>
        <w:t xml:space="preserve"> tab displays all clients receiving permanent residential care, along with details of their residential funding classification.</w:t>
      </w:r>
    </w:p>
    <w:p w14:paraId="5B182A32" w14:textId="0D355950" w:rsidR="00285DBA" w:rsidRPr="009D07B6" w:rsidRDefault="00285DBA" w:rsidP="00122A5F">
      <w:pPr>
        <w:rPr>
          <w:rFonts w:cs="Arial"/>
        </w:rPr>
      </w:pPr>
      <w:r w:rsidRPr="00285DBA">
        <w:rPr>
          <w:rFonts w:cs="Arial"/>
          <w:noProof/>
        </w:rPr>
        <w:drawing>
          <wp:inline distT="0" distB="0" distL="0" distR="0" wp14:anchorId="52B018DE" wp14:editId="419375C1">
            <wp:extent cx="5759450" cy="2426970"/>
            <wp:effectExtent l="19050" t="19050" r="12700" b="11430"/>
            <wp:docPr id="1144214081" name="Picture 1" descr=" 'Care Recipient tab' in the Residential Care section. Shows a list of clients and their assessment, classification and service care in list 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14081" name="Picture 1" descr=" 'Care Recipient tab' in the Residential Care section. Shows a list of clients and their assessment, classification and service care in list view. "/>
                    <pic:cNvPicPr/>
                  </pic:nvPicPr>
                  <pic:blipFill>
                    <a:blip r:embed="rId169"/>
                    <a:stretch>
                      <a:fillRect/>
                    </a:stretch>
                  </pic:blipFill>
                  <pic:spPr>
                    <a:xfrm>
                      <a:off x="0" y="0"/>
                      <a:ext cx="5759450" cy="2426970"/>
                    </a:xfrm>
                    <a:prstGeom prst="rect">
                      <a:avLst/>
                    </a:prstGeom>
                    <a:ln>
                      <a:solidFill>
                        <a:schemeClr val="accent1">
                          <a:lumMod val="75000"/>
                        </a:schemeClr>
                      </a:solidFill>
                    </a:ln>
                  </pic:spPr>
                </pic:pic>
              </a:graphicData>
            </a:graphic>
          </wp:inline>
        </w:drawing>
      </w:r>
    </w:p>
    <w:p w14:paraId="673C211B" w14:textId="77777777" w:rsidR="00543934" w:rsidRPr="00543934" w:rsidRDefault="00543934" w:rsidP="00490078">
      <w:pPr>
        <w:ind w:left="426"/>
        <w:rPr>
          <w:lang w:eastAsia="en-AU"/>
        </w:rPr>
      </w:pPr>
      <w:r w:rsidRPr="00543934">
        <w:rPr>
          <w:lang w:eastAsia="en-AU"/>
        </w:rPr>
        <w:t xml:space="preserve">The </w:t>
      </w:r>
      <w:r w:rsidRPr="00543934">
        <w:rPr>
          <w:b/>
          <w:bCs/>
          <w:lang w:eastAsia="en-AU"/>
        </w:rPr>
        <w:t>Request Type</w:t>
      </w:r>
      <w:r w:rsidRPr="00543934">
        <w:rPr>
          <w:lang w:eastAsia="en-AU"/>
        </w:rPr>
        <w:t xml:space="preserve"> column shows whether the client has an active request for a palliative care status form approval, initial assessment, reassessment, or reconsideration.</w:t>
      </w:r>
    </w:p>
    <w:p w14:paraId="12DF3ACD" w14:textId="36317429" w:rsidR="00F41821" w:rsidRPr="009D07B6" w:rsidRDefault="00A4078F" w:rsidP="00122A5F">
      <w:pPr>
        <w:pStyle w:val="ListParagraph"/>
        <w:keepNext/>
        <w:numPr>
          <w:ilvl w:val="0"/>
          <w:numId w:val="86"/>
        </w:numPr>
        <w:ind w:left="425" w:hanging="425"/>
        <w:rPr>
          <w:rFonts w:cs="Arial"/>
        </w:rPr>
      </w:pPr>
      <w:r w:rsidRPr="00A4078F">
        <w:lastRenderedPageBreak/>
        <w:t>Select a client to view their current and previous classifications.</w:t>
      </w:r>
    </w:p>
    <w:p w14:paraId="22C7376A" w14:textId="55D01A9F" w:rsidR="007B2FA7" w:rsidRPr="009D07B6" w:rsidRDefault="007B2FA7" w:rsidP="00122A5F">
      <w:pPr>
        <w:rPr>
          <w:rFonts w:cs="Arial"/>
        </w:rPr>
      </w:pPr>
      <w:r w:rsidRPr="007B2FA7">
        <w:rPr>
          <w:rFonts w:cs="Arial"/>
          <w:noProof/>
        </w:rPr>
        <w:drawing>
          <wp:inline distT="0" distB="0" distL="0" distR="0" wp14:anchorId="2B9A1B8E" wp14:editId="43E41133">
            <wp:extent cx="5759450" cy="2192655"/>
            <wp:effectExtent l="19050" t="19050" r="12700" b="17145"/>
            <wp:docPr id="1583977508" name="Picture 1" descr="Residential Care tab in the client record.&#10;Current Classification and Classification History blocks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77508" name="Picture 1" descr="Residential Care tab in the client record.&#10;Current Classification and Classification History blocks are highlighted. "/>
                    <pic:cNvPicPr/>
                  </pic:nvPicPr>
                  <pic:blipFill>
                    <a:blip r:embed="rId170"/>
                    <a:stretch>
                      <a:fillRect/>
                    </a:stretch>
                  </pic:blipFill>
                  <pic:spPr>
                    <a:xfrm>
                      <a:off x="0" y="0"/>
                      <a:ext cx="5759450" cy="2192655"/>
                    </a:xfrm>
                    <a:prstGeom prst="rect">
                      <a:avLst/>
                    </a:prstGeom>
                    <a:ln>
                      <a:solidFill>
                        <a:schemeClr val="accent1">
                          <a:lumMod val="75000"/>
                        </a:schemeClr>
                      </a:solidFill>
                    </a:ln>
                  </pic:spPr>
                </pic:pic>
              </a:graphicData>
            </a:graphic>
          </wp:inline>
        </w:drawing>
      </w:r>
    </w:p>
    <w:p w14:paraId="073E5427" w14:textId="77777777" w:rsidR="00A4078F" w:rsidRPr="00A4078F" w:rsidRDefault="00A4078F" w:rsidP="00490078">
      <w:pPr>
        <w:pStyle w:val="ListBullet"/>
        <w:numPr>
          <w:ilvl w:val="0"/>
          <w:numId w:val="0"/>
        </w:numPr>
        <w:ind w:left="426"/>
        <w:rPr>
          <w:lang w:eastAsia="en-AU"/>
        </w:rPr>
      </w:pPr>
      <w:r w:rsidRPr="00A4078F">
        <w:rPr>
          <w:lang w:eastAsia="en-AU"/>
        </w:rPr>
        <w:t>Residential funding classifications may appear with the following statuses:</w:t>
      </w:r>
    </w:p>
    <w:p w14:paraId="652F18D0" w14:textId="362492F8" w:rsidR="00B0426F" w:rsidRPr="00750DAA" w:rsidRDefault="005F4F16" w:rsidP="00750DAA">
      <w:pPr>
        <w:pStyle w:val="ListBullet"/>
        <w:ind w:left="782" w:hanging="357"/>
        <w:rPr>
          <w:rFonts w:cs="Arial"/>
          <w:b/>
        </w:rPr>
      </w:pPr>
      <w:r w:rsidRPr="005F4F16">
        <w:rPr>
          <w:rFonts w:cs="Arial"/>
          <w:b/>
          <w:bCs/>
        </w:rPr>
        <w:t xml:space="preserve">Active: </w:t>
      </w:r>
      <w:r w:rsidRPr="00490078">
        <w:rPr>
          <w:rFonts w:cs="Arial"/>
        </w:rPr>
        <w:t>The client has completed a Residential Funding Assessment and has an active classification on their record.</w:t>
      </w:r>
    </w:p>
    <w:p w14:paraId="4E2CCD6A" w14:textId="0236676D" w:rsidR="00750DAA" w:rsidRPr="009D07B6" w:rsidRDefault="00750DAA" w:rsidP="00122A5F">
      <w:pPr>
        <w:pStyle w:val="ListBullet"/>
        <w:numPr>
          <w:ilvl w:val="0"/>
          <w:numId w:val="0"/>
        </w:numPr>
        <w:spacing w:before="120" w:after="120"/>
        <w:rPr>
          <w:rFonts w:cs="Arial"/>
        </w:rPr>
      </w:pPr>
      <w:r w:rsidRPr="00750DAA">
        <w:rPr>
          <w:rFonts w:cs="Arial"/>
          <w:noProof/>
        </w:rPr>
        <w:drawing>
          <wp:inline distT="0" distB="0" distL="0" distR="0" wp14:anchorId="7C2A7904" wp14:editId="592C12D5">
            <wp:extent cx="2487154" cy="2473734"/>
            <wp:effectExtent l="19050" t="19050" r="27940" b="22225"/>
            <wp:docPr id="152629881" name="Picture 1" descr="Residential funding assessment client card with an active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9881" name="Picture 1" descr="Residential funding assessment client card with an active classification."/>
                    <pic:cNvPicPr/>
                  </pic:nvPicPr>
                  <pic:blipFill>
                    <a:blip r:embed="rId171"/>
                    <a:stretch>
                      <a:fillRect/>
                    </a:stretch>
                  </pic:blipFill>
                  <pic:spPr>
                    <a:xfrm>
                      <a:off x="0" y="0"/>
                      <a:ext cx="2498229" cy="2484749"/>
                    </a:xfrm>
                    <a:prstGeom prst="rect">
                      <a:avLst/>
                    </a:prstGeom>
                    <a:ln>
                      <a:solidFill>
                        <a:schemeClr val="accent1">
                          <a:lumMod val="75000"/>
                        </a:schemeClr>
                      </a:solidFill>
                    </a:ln>
                  </pic:spPr>
                </pic:pic>
              </a:graphicData>
            </a:graphic>
          </wp:inline>
        </w:drawing>
      </w:r>
    </w:p>
    <w:p w14:paraId="7C790529" w14:textId="59A01696" w:rsidR="00752EED" w:rsidRPr="0049322C" w:rsidRDefault="005F4F16" w:rsidP="00122A5F">
      <w:pPr>
        <w:pStyle w:val="ListBullet"/>
        <w:spacing w:before="120" w:after="120"/>
        <w:ind w:left="850" w:hanging="425"/>
        <w:rPr>
          <w:rFonts w:cs="Arial"/>
          <w:b/>
        </w:rPr>
      </w:pPr>
      <w:r w:rsidRPr="005F4F16">
        <w:rPr>
          <w:rFonts w:cs="Arial"/>
          <w:b/>
          <w:bCs/>
        </w:rPr>
        <w:t xml:space="preserve">Pending: </w:t>
      </w:r>
      <w:r w:rsidRPr="00490078">
        <w:rPr>
          <w:rFonts w:cs="Arial"/>
        </w:rPr>
        <w:t>The client has completed a Residential Funding Assessment, but a classification has not yet been assigned. This status is usually displayed for one day after the assessment is completed or uploaded.</w:t>
      </w:r>
    </w:p>
    <w:p w14:paraId="6D78BCA9" w14:textId="439394BE" w:rsidR="0049322C" w:rsidRPr="009D07B6" w:rsidRDefault="0049322C" w:rsidP="00122A5F">
      <w:pPr>
        <w:rPr>
          <w:rFonts w:cs="Arial"/>
        </w:rPr>
      </w:pPr>
      <w:r w:rsidRPr="0049322C">
        <w:rPr>
          <w:rFonts w:cs="Arial"/>
          <w:noProof/>
        </w:rPr>
        <w:drawing>
          <wp:inline distT="0" distB="0" distL="0" distR="0" wp14:anchorId="0FBE2477" wp14:editId="3AEEDC70">
            <wp:extent cx="2535589" cy="1976517"/>
            <wp:effectExtent l="19050" t="19050" r="17145" b="24130"/>
            <wp:docPr id="1019559840" name="Picture 1" descr="Residential funding assessment client card with a pending assessment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59840" name="Picture 1" descr="Residential funding assessment client card with a pending assessment classification."/>
                    <pic:cNvPicPr/>
                  </pic:nvPicPr>
                  <pic:blipFill>
                    <a:blip r:embed="rId172"/>
                    <a:stretch>
                      <a:fillRect/>
                    </a:stretch>
                  </pic:blipFill>
                  <pic:spPr>
                    <a:xfrm>
                      <a:off x="0" y="0"/>
                      <a:ext cx="2549681" cy="1987502"/>
                    </a:xfrm>
                    <a:prstGeom prst="rect">
                      <a:avLst/>
                    </a:prstGeom>
                    <a:ln>
                      <a:solidFill>
                        <a:schemeClr val="accent1">
                          <a:lumMod val="75000"/>
                        </a:schemeClr>
                      </a:solidFill>
                    </a:ln>
                  </pic:spPr>
                </pic:pic>
              </a:graphicData>
            </a:graphic>
          </wp:inline>
        </w:drawing>
      </w:r>
    </w:p>
    <w:p w14:paraId="333730BB" w14:textId="77777777" w:rsidR="00916595" w:rsidRPr="00916595" w:rsidRDefault="00916595" w:rsidP="00FA294B">
      <w:pPr>
        <w:pStyle w:val="ListParagraph"/>
        <w:numPr>
          <w:ilvl w:val="0"/>
          <w:numId w:val="88"/>
        </w:numPr>
        <w:tabs>
          <w:tab w:val="clear" w:pos="720"/>
        </w:tabs>
        <w:ind w:left="850" w:hanging="425"/>
        <w:rPr>
          <w:rFonts w:cs="Arial"/>
          <w:szCs w:val="21"/>
        </w:rPr>
      </w:pPr>
      <w:r w:rsidRPr="00490078">
        <w:rPr>
          <w:rFonts w:cs="Arial"/>
          <w:b/>
          <w:bCs/>
          <w:szCs w:val="21"/>
        </w:rPr>
        <w:t xml:space="preserve">Default Classification: </w:t>
      </w:r>
      <w:r w:rsidRPr="00916595">
        <w:rPr>
          <w:rFonts w:cs="Arial"/>
          <w:szCs w:val="21"/>
        </w:rPr>
        <w:t>The client has not yet completed a Residential Funding Assessment.</w:t>
      </w:r>
    </w:p>
    <w:p w14:paraId="6755340C" w14:textId="77777777" w:rsidR="00916595" w:rsidRPr="00490078" w:rsidRDefault="00916595" w:rsidP="00FA294B">
      <w:pPr>
        <w:keepNext/>
        <w:ind w:left="425"/>
        <w:rPr>
          <w:rFonts w:cs="Arial"/>
          <w:szCs w:val="21"/>
        </w:rPr>
      </w:pPr>
      <w:r w:rsidRPr="00490078">
        <w:rPr>
          <w:rFonts w:cs="Arial"/>
          <w:szCs w:val="21"/>
        </w:rPr>
        <w:lastRenderedPageBreak/>
        <w:t>You can identify default classifications by their classification code:</w:t>
      </w:r>
    </w:p>
    <w:p w14:paraId="4ABAA074" w14:textId="77777777" w:rsidR="00916595" w:rsidRPr="00490078" w:rsidRDefault="00916595" w:rsidP="00374556">
      <w:pPr>
        <w:numPr>
          <w:ilvl w:val="0"/>
          <w:numId w:val="87"/>
        </w:numPr>
        <w:tabs>
          <w:tab w:val="clear" w:pos="720"/>
        </w:tabs>
        <w:ind w:left="851" w:hanging="425"/>
        <w:rPr>
          <w:rFonts w:cs="Arial"/>
          <w:szCs w:val="21"/>
        </w:rPr>
      </w:pPr>
      <w:r w:rsidRPr="00490078">
        <w:rPr>
          <w:rFonts w:cs="Arial"/>
          <w:szCs w:val="21"/>
        </w:rPr>
        <w:t xml:space="preserve">Most permanent residential care clients with a default classification are assigned </w:t>
      </w:r>
      <w:r w:rsidRPr="00916595">
        <w:rPr>
          <w:rFonts w:cs="Arial"/>
          <w:b/>
          <w:bCs/>
          <w:szCs w:val="21"/>
        </w:rPr>
        <w:t>Class 99</w:t>
      </w:r>
      <w:r w:rsidRPr="00490078">
        <w:rPr>
          <w:rFonts w:cs="Arial"/>
          <w:szCs w:val="21"/>
        </w:rPr>
        <w:t>.</w:t>
      </w:r>
    </w:p>
    <w:p w14:paraId="74AA51C9" w14:textId="77777777" w:rsidR="00916595" w:rsidRPr="00490078" w:rsidRDefault="00916595" w:rsidP="00374556">
      <w:pPr>
        <w:numPr>
          <w:ilvl w:val="0"/>
          <w:numId w:val="87"/>
        </w:numPr>
        <w:tabs>
          <w:tab w:val="clear" w:pos="720"/>
        </w:tabs>
        <w:ind w:left="851" w:hanging="425"/>
        <w:rPr>
          <w:rFonts w:cs="Arial"/>
          <w:szCs w:val="21"/>
        </w:rPr>
      </w:pPr>
      <w:r w:rsidRPr="00490078">
        <w:rPr>
          <w:rFonts w:cs="Arial"/>
          <w:szCs w:val="21"/>
        </w:rPr>
        <w:t xml:space="preserve">Clients who entered residential care for palliative care and are awaiting confirmation of eligibility are assigned </w:t>
      </w:r>
      <w:r w:rsidRPr="00916595">
        <w:rPr>
          <w:rFonts w:cs="Arial"/>
          <w:b/>
          <w:bCs/>
          <w:szCs w:val="21"/>
        </w:rPr>
        <w:t>Class 98</w:t>
      </w:r>
      <w:r w:rsidRPr="00490078">
        <w:rPr>
          <w:rFonts w:cs="Arial"/>
          <w:szCs w:val="21"/>
        </w:rPr>
        <w:t>.</w:t>
      </w:r>
    </w:p>
    <w:p w14:paraId="28F5631F" w14:textId="1A981BB6" w:rsidR="009C7EF8" w:rsidRDefault="00916595" w:rsidP="00122A5F">
      <w:pPr>
        <w:numPr>
          <w:ilvl w:val="0"/>
          <w:numId w:val="87"/>
        </w:numPr>
        <w:tabs>
          <w:tab w:val="clear" w:pos="720"/>
        </w:tabs>
        <w:ind w:left="851" w:hanging="425"/>
        <w:rPr>
          <w:rFonts w:cs="Arial"/>
          <w:noProof/>
        </w:rPr>
      </w:pPr>
      <w:r w:rsidRPr="00490078">
        <w:rPr>
          <w:rFonts w:cs="Arial"/>
          <w:szCs w:val="21"/>
        </w:rPr>
        <w:t xml:space="preserve">Residential respite care clients are assigned </w:t>
      </w:r>
      <w:r w:rsidRPr="00916595">
        <w:rPr>
          <w:rFonts w:cs="Arial"/>
          <w:b/>
          <w:bCs/>
          <w:szCs w:val="21"/>
        </w:rPr>
        <w:t>Class 100</w:t>
      </w:r>
      <w:r w:rsidRPr="00490078">
        <w:rPr>
          <w:rFonts w:cs="Arial"/>
          <w:szCs w:val="21"/>
        </w:rPr>
        <w:t xml:space="preserve"> as their default classification.</w:t>
      </w:r>
    </w:p>
    <w:p w14:paraId="3BC3463F" w14:textId="04AE9B3E" w:rsidR="00043833" w:rsidRDefault="00043833" w:rsidP="00122A5F">
      <w:pPr>
        <w:rPr>
          <w:rFonts w:cs="Arial"/>
          <w:noProof/>
        </w:rPr>
      </w:pPr>
      <w:r w:rsidRPr="00043833">
        <w:rPr>
          <w:rFonts w:cs="Arial"/>
          <w:noProof/>
        </w:rPr>
        <w:drawing>
          <wp:inline distT="0" distB="0" distL="0" distR="0" wp14:anchorId="39865218" wp14:editId="4233F79B">
            <wp:extent cx="2501978" cy="2309518"/>
            <wp:effectExtent l="19050" t="19050" r="12700" b="14605"/>
            <wp:docPr id="207916012" name="Picture 1" descr="Residential funding assessment client card with an active classification and is listed as Classification Class 9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6012" name="Picture 1" descr="Residential funding assessment client card with an active classification and is listed as Classification Class 99. "/>
                    <pic:cNvPicPr/>
                  </pic:nvPicPr>
                  <pic:blipFill>
                    <a:blip r:embed="rId173"/>
                    <a:stretch>
                      <a:fillRect/>
                    </a:stretch>
                  </pic:blipFill>
                  <pic:spPr>
                    <a:xfrm>
                      <a:off x="0" y="0"/>
                      <a:ext cx="2511307" cy="2318130"/>
                    </a:xfrm>
                    <a:prstGeom prst="rect">
                      <a:avLst/>
                    </a:prstGeom>
                    <a:ln>
                      <a:solidFill>
                        <a:schemeClr val="accent1">
                          <a:lumMod val="75000"/>
                        </a:schemeClr>
                      </a:solidFill>
                    </a:ln>
                  </pic:spPr>
                </pic:pic>
              </a:graphicData>
            </a:graphic>
          </wp:inline>
        </w:drawing>
      </w:r>
    </w:p>
    <w:p w14:paraId="21051694" w14:textId="7F8A95A2" w:rsidR="00F41821" w:rsidRPr="009D07B6" w:rsidRDefault="00F41821" w:rsidP="00FD12FF">
      <w:pPr>
        <w:pStyle w:val="Heading2"/>
      </w:pPr>
      <w:bookmarkStart w:id="739" w:name="_Toc239262933"/>
      <w:bookmarkStart w:id="740" w:name="_Toc113880275"/>
      <w:bookmarkStart w:id="741" w:name="_Toc128738448"/>
      <w:bookmarkStart w:id="742" w:name="_Toc241847317"/>
      <w:bookmarkEnd w:id="739"/>
      <w:r w:rsidRPr="009D07B6">
        <w:t xml:space="preserve">Filtering the Care Recipients </w:t>
      </w:r>
      <w:bookmarkEnd w:id="740"/>
      <w:r w:rsidR="003F0E6D" w:rsidRPr="009D07B6">
        <w:t>lists</w:t>
      </w:r>
      <w:bookmarkEnd w:id="741"/>
      <w:bookmarkEnd w:id="742"/>
    </w:p>
    <w:p w14:paraId="487419ED" w14:textId="77777777" w:rsidR="0006775D" w:rsidRPr="0006775D" w:rsidRDefault="0006775D" w:rsidP="00490078">
      <w:pPr>
        <w:rPr>
          <w:lang w:eastAsia="en-AU"/>
        </w:rPr>
      </w:pPr>
      <w:r w:rsidRPr="0006775D">
        <w:rPr>
          <w:lang w:eastAsia="en-AU"/>
        </w:rPr>
        <w:t xml:space="preserve">You can filter the Care Recipients list by </w:t>
      </w:r>
      <w:r w:rsidRPr="00490078">
        <w:rPr>
          <w:b/>
          <w:bCs/>
          <w:lang w:eastAsia="en-AU"/>
        </w:rPr>
        <w:t>Last Name</w:t>
      </w:r>
      <w:r w:rsidRPr="0006775D">
        <w:rPr>
          <w:lang w:eastAsia="en-AU"/>
        </w:rPr>
        <w:t xml:space="preserve">, </w:t>
      </w:r>
      <w:r w:rsidRPr="00490078">
        <w:rPr>
          <w:b/>
          <w:bCs/>
          <w:lang w:eastAsia="en-AU"/>
        </w:rPr>
        <w:t>First Name</w:t>
      </w:r>
      <w:r w:rsidRPr="0006775D">
        <w:rPr>
          <w:lang w:eastAsia="en-AU"/>
        </w:rPr>
        <w:t xml:space="preserve">, </w:t>
      </w:r>
      <w:r w:rsidRPr="00490078">
        <w:rPr>
          <w:b/>
          <w:bCs/>
          <w:lang w:eastAsia="en-AU"/>
        </w:rPr>
        <w:t>Request Type</w:t>
      </w:r>
      <w:r w:rsidRPr="0006775D">
        <w:rPr>
          <w:lang w:eastAsia="en-AU"/>
        </w:rPr>
        <w:t xml:space="preserve">, or </w:t>
      </w:r>
      <w:r w:rsidRPr="00490078">
        <w:rPr>
          <w:b/>
          <w:bCs/>
          <w:lang w:eastAsia="en-AU"/>
        </w:rPr>
        <w:t>Aged Care User ID</w:t>
      </w:r>
      <w:r w:rsidRPr="0006775D">
        <w:rPr>
          <w:lang w:eastAsia="en-AU"/>
        </w:rPr>
        <w:t xml:space="preserve">. Select </w:t>
      </w:r>
      <w:r w:rsidRPr="00490078">
        <w:rPr>
          <w:b/>
          <w:bCs/>
          <w:lang w:eastAsia="en-AU"/>
        </w:rPr>
        <w:t>Advanced Search</w:t>
      </w:r>
      <w:r w:rsidRPr="0006775D">
        <w:rPr>
          <w:lang w:eastAsia="en-AU"/>
        </w:rPr>
        <w:t xml:space="preserve"> to view additional filter options, such as </w:t>
      </w:r>
      <w:r w:rsidRPr="00490078">
        <w:rPr>
          <w:b/>
          <w:bCs/>
          <w:lang w:eastAsia="en-AU"/>
        </w:rPr>
        <w:t>Classification</w:t>
      </w:r>
      <w:r w:rsidRPr="0006775D">
        <w:rPr>
          <w:lang w:eastAsia="en-AU"/>
        </w:rPr>
        <w:t>.</w:t>
      </w:r>
    </w:p>
    <w:p w14:paraId="636B3122" w14:textId="215F8F8E" w:rsidR="00A2495B" w:rsidRPr="009D07B6" w:rsidRDefault="009B61CD" w:rsidP="00122A5F">
      <w:pPr>
        <w:pStyle w:val="ListNumber"/>
        <w:keepNext w:val="0"/>
        <w:widowControl w:val="0"/>
        <w:numPr>
          <w:ilvl w:val="0"/>
          <w:numId w:val="12"/>
        </w:numPr>
        <w:ind w:left="426" w:hanging="426"/>
        <w:rPr>
          <w:rFonts w:cs="Arial"/>
        </w:rPr>
      </w:pPr>
      <w:r w:rsidRPr="009D07B6">
        <w:rPr>
          <w:rFonts w:cs="Arial"/>
        </w:rPr>
        <w:t xml:space="preserve">Expand the </w:t>
      </w:r>
      <w:r w:rsidRPr="009D07B6">
        <w:rPr>
          <w:rFonts w:cs="Arial"/>
          <w:b/>
          <w:bCs/>
        </w:rPr>
        <w:t>Filter by</w:t>
      </w:r>
      <w:r w:rsidRPr="009D07B6">
        <w:rPr>
          <w:rFonts w:cs="Arial"/>
        </w:rPr>
        <w:t xml:space="preserve"> section.</w:t>
      </w:r>
    </w:p>
    <w:p w14:paraId="3089A15F" w14:textId="0C26C269" w:rsidR="00BF2508" w:rsidRPr="009D07B6" w:rsidRDefault="00BF2508" w:rsidP="00122A5F">
      <w:pPr>
        <w:rPr>
          <w:rFonts w:cs="Arial"/>
        </w:rPr>
      </w:pPr>
      <w:r w:rsidRPr="00BF2508">
        <w:rPr>
          <w:rFonts w:cs="Arial"/>
          <w:noProof/>
        </w:rPr>
        <w:drawing>
          <wp:inline distT="0" distB="0" distL="0" distR="0" wp14:anchorId="45FCDF21" wp14:editId="7461A7E7">
            <wp:extent cx="5759450" cy="1886585"/>
            <wp:effectExtent l="19050" t="19050" r="12700" b="18415"/>
            <wp:docPr id="1948449335" name="Picture 1" descr="Care Recipients tab of the Residential Care page. &#10;In the 'Filter By' block, the expander icon with two arrows in a circ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49335" name="Picture 1" descr="Care Recipients tab of the Residential Care page. &#10;In the 'Filter By' block, the expander icon with two arrows in a circle is highlighted."/>
                    <pic:cNvPicPr/>
                  </pic:nvPicPr>
                  <pic:blipFill>
                    <a:blip r:embed="rId174"/>
                    <a:stretch>
                      <a:fillRect/>
                    </a:stretch>
                  </pic:blipFill>
                  <pic:spPr>
                    <a:xfrm>
                      <a:off x="0" y="0"/>
                      <a:ext cx="5759450" cy="1886585"/>
                    </a:xfrm>
                    <a:prstGeom prst="rect">
                      <a:avLst/>
                    </a:prstGeom>
                    <a:ln>
                      <a:solidFill>
                        <a:schemeClr val="accent1">
                          <a:lumMod val="75000"/>
                        </a:schemeClr>
                      </a:solidFill>
                    </a:ln>
                  </pic:spPr>
                </pic:pic>
              </a:graphicData>
            </a:graphic>
          </wp:inline>
        </w:drawing>
      </w:r>
    </w:p>
    <w:p w14:paraId="3D58FC35" w14:textId="261A2835" w:rsidR="009B61CD" w:rsidRPr="00600165" w:rsidRDefault="009B61CD" w:rsidP="00122A5F">
      <w:pPr>
        <w:pStyle w:val="ListNumber"/>
        <w:widowControl w:val="0"/>
        <w:numPr>
          <w:ilvl w:val="0"/>
          <w:numId w:val="12"/>
        </w:numPr>
        <w:ind w:left="425" w:hanging="425"/>
        <w:rPr>
          <w:rFonts w:cs="Arial"/>
        </w:rPr>
      </w:pPr>
      <w:r w:rsidRPr="009D07B6">
        <w:rPr>
          <w:rFonts w:cs="Arial"/>
        </w:rPr>
        <w:lastRenderedPageBreak/>
        <w:t xml:space="preserve">Enter search criteria and select </w:t>
      </w:r>
      <w:r w:rsidR="00557464" w:rsidRPr="009D07B6">
        <w:rPr>
          <w:rFonts w:cs="Arial"/>
          <w:b/>
          <w:bCs/>
        </w:rPr>
        <w:t>FILTER</w:t>
      </w:r>
      <w:r w:rsidR="0006775D">
        <w:rPr>
          <w:rFonts w:cs="Arial"/>
        </w:rPr>
        <w:t>.</w:t>
      </w:r>
    </w:p>
    <w:p w14:paraId="62229A7E" w14:textId="32DFF40E" w:rsidR="00600165" w:rsidRPr="009D07B6" w:rsidRDefault="00600165" w:rsidP="00122A5F">
      <w:pPr>
        <w:rPr>
          <w:rFonts w:cs="Arial"/>
          <w:lang w:val="en-US"/>
        </w:rPr>
      </w:pPr>
      <w:r w:rsidRPr="00600165">
        <w:rPr>
          <w:rFonts w:cs="Arial"/>
          <w:noProof/>
          <w:lang w:val="en-US"/>
        </w:rPr>
        <w:drawing>
          <wp:inline distT="0" distB="0" distL="0" distR="0" wp14:anchorId="54A281CB" wp14:editId="0C406B31">
            <wp:extent cx="5759450" cy="2429578"/>
            <wp:effectExtent l="19050" t="19050" r="12700" b="27940"/>
            <wp:docPr id="2131794594" name="Picture 1" descr="Care Recipients tab of the Residential Care page. &#10;In the expanded 'Filter By' section are text fields to search by last name, first name, ID or request type. These are highlighted.&#10;[button] FILTER is also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94594" name="Picture 1" descr="Care Recipients tab of the Residential Care page. &#10;In the expanded 'Filter By' section are text fields to search by last name, first name, ID or request type. These are highlighted.&#10;[button] FILTER is also highlighted. "/>
                    <pic:cNvPicPr/>
                  </pic:nvPicPr>
                  <pic:blipFill>
                    <a:blip r:embed="rId175"/>
                    <a:stretch>
                      <a:fillRect/>
                    </a:stretch>
                  </pic:blipFill>
                  <pic:spPr>
                    <a:xfrm>
                      <a:off x="0" y="0"/>
                      <a:ext cx="5763338" cy="2431218"/>
                    </a:xfrm>
                    <a:prstGeom prst="rect">
                      <a:avLst/>
                    </a:prstGeom>
                    <a:ln>
                      <a:solidFill>
                        <a:schemeClr val="accent1">
                          <a:lumMod val="75000"/>
                        </a:schemeClr>
                      </a:solidFill>
                    </a:ln>
                  </pic:spPr>
                </pic:pic>
              </a:graphicData>
            </a:graphic>
          </wp:inline>
        </w:drawing>
      </w:r>
    </w:p>
    <w:p w14:paraId="701177A4" w14:textId="36169D09" w:rsidR="001D2B65" w:rsidRPr="009D07B6" w:rsidRDefault="001D2B65" w:rsidP="00490078">
      <w:pPr>
        <w:pStyle w:val="Heading2"/>
      </w:pPr>
      <w:bookmarkStart w:id="743" w:name="_Toc114429062"/>
      <w:bookmarkStart w:id="744" w:name="_Toc114749160"/>
      <w:bookmarkStart w:id="745" w:name="_Toc128738449"/>
      <w:bookmarkStart w:id="746" w:name="_Toc241847318"/>
      <w:r w:rsidRPr="009D07B6">
        <w:t>Advanced Search</w:t>
      </w:r>
      <w:bookmarkEnd w:id="743"/>
      <w:bookmarkEnd w:id="744"/>
      <w:bookmarkEnd w:id="745"/>
      <w:bookmarkEnd w:id="746"/>
    </w:p>
    <w:p w14:paraId="0F40B652" w14:textId="77777777" w:rsidR="00A47F8A" w:rsidRPr="00A47F8A" w:rsidRDefault="00A47F8A" w:rsidP="00490078">
      <w:pPr>
        <w:rPr>
          <w:lang w:eastAsia="en-AU"/>
        </w:rPr>
      </w:pPr>
      <w:r w:rsidRPr="00A47F8A">
        <w:rPr>
          <w:lang w:eastAsia="en-AU"/>
        </w:rPr>
        <w:t xml:space="preserve">Use </w:t>
      </w:r>
      <w:r w:rsidRPr="00A47F8A">
        <w:rPr>
          <w:b/>
          <w:bCs/>
          <w:lang w:eastAsia="en-AU"/>
        </w:rPr>
        <w:t>Advanced Search</w:t>
      </w:r>
      <w:r w:rsidRPr="00A47F8A">
        <w:rPr>
          <w:lang w:eastAsia="en-AU"/>
        </w:rPr>
        <w:t xml:space="preserve"> to find care recipients using additional search criteria. You can apply up to seven filters to refine your search results.</w:t>
      </w:r>
    </w:p>
    <w:p w14:paraId="03857B67" w14:textId="625BBF41" w:rsidR="00F334BB" w:rsidRDefault="001D2B65" w:rsidP="00122A5F">
      <w:pPr>
        <w:pStyle w:val="ListNumber"/>
        <w:keepNext w:val="0"/>
        <w:widowControl w:val="0"/>
        <w:numPr>
          <w:ilvl w:val="1"/>
          <w:numId w:val="88"/>
        </w:numPr>
        <w:ind w:left="426" w:hanging="426"/>
        <w:rPr>
          <w:rFonts w:cs="Arial"/>
        </w:rPr>
      </w:pPr>
      <w:r w:rsidRPr="009D07B6">
        <w:rPr>
          <w:rFonts w:cs="Arial"/>
        </w:rPr>
        <w:t xml:space="preserve">Select </w:t>
      </w:r>
      <w:r w:rsidR="00557464" w:rsidRPr="009D07B6">
        <w:rPr>
          <w:rFonts w:cs="Arial"/>
          <w:b/>
          <w:bCs/>
        </w:rPr>
        <w:t>ADVANCED SEARCH</w:t>
      </w:r>
      <w:r w:rsidR="00A47F8A">
        <w:rPr>
          <w:rFonts w:cs="Arial"/>
          <w:b/>
          <w:bCs/>
        </w:rPr>
        <w:t>.</w:t>
      </w:r>
    </w:p>
    <w:p w14:paraId="6FF5F018" w14:textId="70819C6A" w:rsidR="00AE404C" w:rsidRDefault="00AE404C" w:rsidP="00122A5F">
      <w:pPr>
        <w:rPr>
          <w:rFonts w:cs="Arial"/>
        </w:rPr>
      </w:pPr>
      <w:r w:rsidRPr="00AE404C">
        <w:rPr>
          <w:rFonts w:cs="Arial"/>
          <w:noProof/>
        </w:rPr>
        <w:drawing>
          <wp:inline distT="0" distB="0" distL="0" distR="0" wp14:anchorId="375A8858" wp14:editId="5A6A46DA">
            <wp:extent cx="5185353" cy="2178763"/>
            <wp:effectExtent l="19050" t="19050" r="15875" b="12065"/>
            <wp:docPr id="723611949" name="Picture 1" descr="Care Recipients tab of the Residential Care page. &#10;In the expanded 'Filter By' section, the button ADVANCED SEARCH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11949" name="Picture 1" descr="Care Recipients tab of the Residential Care page. &#10;In the expanded 'Filter By' section, the button ADVANCED SEARCH is highlighted."/>
                    <pic:cNvPicPr/>
                  </pic:nvPicPr>
                  <pic:blipFill>
                    <a:blip r:embed="rId176"/>
                    <a:stretch>
                      <a:fillRect/>
                    </a:stretch>
                  </pic:blipFill>
                  <pic:spPr>
                    <a:xfrm>
                      <a:off x="0" y="0"/>
                      <a:ext cx="5195829" cy="2183165"/>
                    </a:xfrm>
                    <a:prstGeom prst="rect">
                      <a:avLst/>
                    </a:prstGeom>
                    <a:ln>
                      <a:solidFill>
                        <a:schemeClr val="accent1">
                          <a:lumMod val="75000"/>
                        </a:schemeClr>
                      </a:solidFill>
                    </a:ln>
                  </pic:spPr>
                </pic:pic>
              </a:graphicData>
            </a:graphic>
          </wp:inline>
        </w:drawing>
      </w:r>
    </w:p>
    <w:p w14:paraId="3C3661D5" w14:textId="107F41A4" w:rsidR="00A47F8A" w:rsidRPr="00A47F8A" w:rsidRDefault="00A47F8A" w:rsidP="00374556">
      <w:pPr>
        <w:pStyle w:val="ListNumber"/>
        <w:numPr>
          <w:ilvl w:val="1"/>
          <w:numId w:val="88"/>
        </w:numPr>
        <w:ind w:left="426" w:hanging="426"/>
        <w:rPr>
          <w:rFonts w:cs="Arial"/>
        </w:rPr>
      </w:pPr>
      <w:r w:rsidRPr="00A47F8A">
        <w:rPr>
          <w:rFonts w:cs="Arial"/>
        </w:rPr>
        <w:t xml:space="preserve">Select the filter you want to add, such as </w:t>
      </w:r>
      <w:r w:rsidRPr="00A47F8A">
        <w:rPr>
          <w:rFonts w:cs="Arial"/>
          <w:b/>
          <w:bCs/>
        </w:rPr>
        <w:t>Classification</w:t>
      </w:r>
      <w:r w:rsidRPr="00A47F8A">
        <w:rPr>
          <w:rFonts w:cs="Arial"/>
        </w:rPr>
        <w:t xml:space="preserve">, and then select </w:t>
      </w:r>
      <w:r w:rsidRPr="00A47F8A">
        <w:rPr>
          <w:rFonts w:cs="Arial"/>
          <w:b/>
          <w:bCs/>
        </w:rPr>
        <w:t>Add Filter</w:t>
      </w:r>
      <w:r w:rsidRPr="00A47F8A">
        <w:rPr>
          <w:rFonts w:cs="Arial"/>
        </w:rPr>
        <w:t>.</w:t>
      </w:r>
    </w:p>
    <w:p w14:paraId="516A2687" w14:textId="740E8090" w:rsidR="00DA31F6" w:rsidRPr="009D07B6" w:rsidRDefault="00684A4F" w:rsidP="00122A5F">
      <w:pPr>
        <w:rPr>
          <w:rFonts w:cs="Arial"/>
        </w:rPr>
      </w:pPr>
      <w:r w:rsidRPr="009D07B6">
        <w:rPr>
          <w:rFonts w:cs="Arial"/>
          <w:noProof/>
        </w:rPr>
        <w:drawing>
          <wp:inline distT="0" distB="0" distL="0" distR="0" wp14:anchorId="6B6703CE" wp14:editId="61CFD2C2">
            <wp:extent cx="5176106" cy="2279650"/>
            <wp:effectExtent l="19050" t="19050" r="24765" b="25400"/>
            <wp:docPr id="2051" name="Picture 2051" descr="Search care recipients pop up. A drop down with additional filters that can be selected. &#10;[button] ADD FILTER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051" descr="Search care recipients pop up. A drop down with additional filters that can be selected. &#10;[button] ADD FILTER is highlighted."/>
                    <pic:cNvPicPr>
                      <a:picLocks noChangeAspect="1" noChangeArrowheads="1"/>
                    </pic:cNvPicPr>
                  </pic:nvPicPr>
                  <pic:blipFill rotWithShape="1">
                    <a:blip r:embed="rId177" cstate="print">
                      <a:extLst>
                        <a:ext uri="{28A0092B-C50C-407E-A947-70E740481C1C}">
                          <a14:useLocalDpi xmlns:a14="http://schemas.microsoft.com/office/drawing/2010/main" val="0"/>
                        </a:ext>
                      </a:extLst>
                    </a:blip>
                    <a:srcRect/>
                    <a:stretch/>
                  </pic:blipFill>
                  <pic:spPr bwMode="auto">
                    <a:xfrm>
                      <a:off x="0" y="0"/>
                      <a:ext cx="5179695" cy="2281231"/>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F5B46B0" w14:textId="72E64AFD" w:rsidR="00EF486E" w:rsidRDefault="00624D59" w:rsidP="00374556">
      <w:pPr>
        <w:pStyle w:val="ListNumber"/>
        <w:numPr>
          <w:ilvl w:val="1"/>
          <w:numId w:val="88"/>
        </w:numPr>
        <w:ind w:left="426" w:hanging="426"/>
        <w:rPr>
          <w:rFonts w:cs="Arial"/>
        </w:rPr>
      </w:pPr>
      <w:r w:rsidRPr="00624D59">
        <w:rPr>
          <w:rFonts w:cs="Arial"/>
        </w:rPr>
        <w:lastRenderedPageBreak/>
        <w:t xml:space="preserve">Select a value for the filter, for example </w:t>
      </w:r>
      <w:r w:rsidRPr="00624D59">
        <w:rPr>
          <w:rFonts w:cs="Arial"/>
          <w:b/>
          <w:bCs/>
        </w:rPr>
        <w:t>Class 4</w:t>
      </w:r>
      <w:r w:rsidRPr="00624D59">
        <w:rPr>
          <w:rFonts w:cs="Arial"/>
        </w:rPr>
        <w:t xml:space="preserve">, and then select </w:t>
      </w:r>
      <w:r w:rsidRPr="00624D59">
        <w:rPr>
          <w:rFonts w:cs="Arial"/>
          <w:b/>
          <w:bCs/>
        </w:rPr>
        <w:t>Filter</w:t>
      </w:r>
      <w:r w:rsidRPr="00624D59">
        <w:rPr>
          <w:rFonts w:cs="Arial"/>
        </w:rPr>
        <w:t>.</w:t>
      </w:r>
      <w:r w:rsidR="00290C04">
        <w:rPr>
          <w:rFonts w:cs="Arial"/>
        </w:rPr>
        <w:t xml:space="preserve"> </w:t>
      </w:r>
      <w:r w:rsidR="00365A3D" w:rsidRPr="00290C04">
        <w:rPr>
          <w:rFonts w:cs="Arial"/>
        </w:rPr>
        <w:t xml:space="preserve">The system updates the </w:t>
      </w:r>
      <w:r w:rsidR="00365A3D" w:rsidRPr="00290C04">
        <w:rPr>
          <w:rFonts w:cs="Arial"/>
          <w:b/>
          <w:bCs/>
        </w:rPr>
        <w:t>Care Recipients</w:t>
      </w:r>
      <w:r w:rsidR="00365A3D" w:rsidRPr="00290C04">
        <w:rPr>
          <w:rFonts w:cs="Arial"/>
        </w:rPr>
        <w:t xml:space="preserve"> list to show only records that match the selected criteria.</w:t>
      </w:r>
    </w:p>
    <w:p w14:paraId="54DEFF43" w14:textId="4B83A1E9" w:rsidR="00684A4F" w:rsidRPr="009D07B6" w:rsidRDefault="00CE08D0" w:rsidP="00122A5F">
      <w:pPr>
        <w:rPr>
          <w:rFonts w:cs="Arial"/>
        </w:rPr>
      </w:pPr>
      <w:r w:rsidRPr="009D07B6">
        <w:rPr>
          <w:rFonts w:cs="Arial"/>
          <w:noProof/>
        </w:rPr>
        <w:drawing>
          <wp:inline distT="0" distB="0" distL="0" distR="0" wp14:anchorId="13E7508C" wp14:editId="4B447895">
            <wp:extent cx="4804564" cy="2470150"/>
            <wp:effectExtent l="19050" t="19050" r="15240" b="25400"/>
            <wp:docPr id="3" name="Picture 3" descr="Search care recipients pop up. The 'Classification' filter has been added. In this filter, a classification can then be selected from a drop down list.&#10;[button] FILTER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arch care recipients pop up. The 'Classification' filter has been added. In this filter, a classification can then be selected from a drop down list.&#10;[button] FILTER is highlighted."/>
                    <pic:cNvPicPr/>
                  </pic:nvPicPr>
                  <pic:blipFill>
                    <a:blip r:embed="rId178"/>
                    <a:stretch>
                      <a:fillRect/>
                    </a:stretch>
                  </pic:blipFill>
                  <pic:spPr>
                    <a:xfrm>
                      <a:off x="0" y="0"/>
                      <a:ext cx="4807735" cy="2471780"/>
                    </a:xfrm>
                    <a:prstGeom prst="rect">
                      <a:avLst/>
                    </a:prstGeom>
                    <a:ln>
                      <a:solidFill>
                        <a:schemeClr val="accent1">
                          <a:lumMod val="75000"/>
                        </a:schemeClr>
                      </a:solidFill>
                    </a:ln>
                  </pic:spPr>
                </pic:pic>
              </a:graphicData>
            </a:graphic>
          </wp:inline>
        </w:drawing>
      </w:r>
    </w:p>
    <w:p w14:paraId="47B4AD8B" w14:textId="668DE4E0" w:rsidR="00624D59" w:rsidRPr="00624D59" w:rsidRDefault="00624D59" w:rsidP="00374556">
      <w:pPr>
        <w:pStyle w:val="ListNumber"/>
        <w:numPr>
          <w:ilvl w:val="1"/>
          <w:numId w:val="88"/>
        </w:numPr>
        <w:ind w:left="426" w:hanging="426"/>
        <w:rPr>
          <w:rFonts w:cs="Arial"/>
        </w:rPr>
      </w:pPr>
      <w:r w:rsidRPr="00624D59">
        <w:rPr>
          <w:rFonts w:cs="Arial"/>
        </w:rPr>
        <w:t xml:space="preserve">To save the filter for future use, select </w:t>
      </w:r>
      <w:r w:rsidRPr="00624D59">
        <w:rPr>
          <w:rFonts w:cs="Arial"/>
          <w:b/>
          <w:bCs/>
        </w:rPr>
        <w:t>Save Filter</w:t>
      </w:r>
      <w:r w:rsidRPr="00624D59">
        <w:rPr>
          <w:rFonts w:cs="Arial"/>
        </w:rPr>
        <w:t xml:space="preserve">. To clear all filters and start a new search, select </w:t>
      </w:r>
      <w:r w:rsidRPr="00624D59">
        <w:rPr>
          <w:rFonts w:cs="Arial"/>
          <w:b/>
          <w:bCs/>
        </w:rPr>
        <w:t>Clear Filter</w:t>
      </w:r>
      <w:r w:rsidRPr="00624D59">
        <w:rPr>
          <w:rFonts w:cs="Arial"/>
        </w:rPr>
        <w:t>.</w:t>
      </w:r>
    </w:p>
    <w:p w14:paraId="7AAA843D" w14:textId="5BB6E7B6" w:rsidR="00E80289" w:rsidRPr="009D07B6" w:rsidRDefault="00E80289" w:rsidP="00122A5F">
      <w:pPr>
        <w:rPr>
          <w:rFonts w:cs="Arial"/>
        </w:rPr>
      </w:pPr>
      <w:r w:rsidRPr="009D07B6">
        <w:rPr>
          <w:rFonts w:cs="Arial"/>
          <w:noProof/>
        </w:rPr>
        <w:drawing>
          <wp:inline distT="0" distB="0" distL="0" distR="0" wp14:anchorId="12E4258F" wp14:editId="651B1A28">
            <wp:extent cx="5716984" cy="2610304"/>
            <wp:effectExtent l="19050" t="19050" r="17145" b="19050"/>
            <wp:docPr id="50185" name="Picture 50185" descr="Search care recipients pop up. The buttons SAVE FILTER and CLEAR FILTER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5" name="Picture 50185" descr="Search care recipients pop up. The buttons SAVE FILTER and CLEAR FILTER are highlighted. "/>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732068" cy="2617191"/>
                    </a:xfrm>
                    <a:prstGeom prst="rect">
                      <a:avLst/>
                    </a:prstGeom>
                    <a:noFill/>
                    <a:ln>
                      <a:solidFill>
                        <a:schemeClr val="accent1">
                          <a:lumMod val="75000"/>
                        </a:schemeClr>
                      </a:solidFill>
                    </a:ln>
                  </pic:spPr>
                </pic:pic>
              </a:graphicData>
            </a:graphic>
          </wp:inline>
        </w:drawing>
      </w:r>
    </w:p>
    <w:p w14:paraId="729CD95A" w14:textId="3A8406E9" w:rsidR="001D514E" w:rsidRPr="00D77E4E" w:rsidRDefault="00065B15" w:rsidP="00122A5F">
      <w:pPr>
        <w:pStyle w:val="ListNumber"/>
        <w:numPr>
          <w:ilvl w:val="1"/>
          <w:numId w:val="88"/>
        </w:numPr>
        <w:ind w:left="426" w:hanging="426"/>
      </w:pPr>
      <w:r w:rsidRPr="00065B15">
        <w:t>After you apply the filters, the system displays the number of clients that match the selected criteria.</w:t>
      </w:r>
      <w:bookmarkStart w:id="747" w:name="_Requesting_Residential_Funding_1"/>
      <w:bookmarkStart w:id="748" w:name="_8.3_Requesting_Residential"/>
      <w:bookmarkStart w:id="749" w:name="_Toc113880276"/>
      <w:bookmarkStart w:id="750" w:name="_Toc128738450"/>
      <w:bookmarkEnd w:id="747"/>
      <w:bookmarkEnd w:id="748"/>
    </w:p>
    <w:p w14:paraId="28BFE27B" w14:textId="0B52A500" w:rsidR="00D77E4E" w:rsidRPr="009D07B6" w:rsidRDefault="00D77E4E" w:rsidP="00122A5F">
      <w:pPr>
        <w:rPr>
          <w:rFonts w:cs="Arial"/>
        </w:rPr>
      </w:pPr>
      <w:r w:rsidRPr="00D77E4E">
        <w:rPr>
          <w:rFonts w:cs="Arial"/>
          <w:noProof/>
        </w:rPr>
        <w:drawing>
          <wp:inline distT="0" distB="0" distL="0" distR="0" wp14:anchorId="7C909689" wp14:editId="6B7283E4">
            <wp:extent cx="5759450" cy="2434590"/>
            <wp:effectExtent l="19050" t="19050" r="12700" b="22860"/>
            <wp:docPr id="1342261691" name="Picture 1" descr="Care Recipients tab of the Residential Care page. &#10;In the expanded 'Filter By' section, a grey box with text 'Classification is CLASS and Classification Status is Active' is highlighted. &#10;&#10;Above the results list, there is highlighted text '1 to 2 of 2 matching res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61691" name="Picture 1" descr="Care Recipients tab of the Residential Care page. &#10;In the expanded 'Filter By' section, a grey box with text 'Classification is CLASS and Classification Status is Active' is highlighted. &#10;&#10;Above the results list, there is highlighted text '1 to 2 of 2 matching results'. "/>
                    <pic:cNvPicPr/>
                  </pic:nvPicPr>
                  <pic:blipFill>
                    <a:blip r:embed="rId180"/>
                    <a:stretch>
                      <a:fillRect/>
                    </a:stretch>
                  </pic:blipFill>
                  <pic:spPr>
                    <a:xfrm>
                      <a:off x="0" y="0"/>
                      <a:ext cx="5759450" cy="2434590"/>
                    </a:xfrm>
                    <a:prstGeom prst="rect">
                      <a:avLst/>
                    </a:prstGeom>
                    <a:ln>
                      <a:solidFill>
                        <a:schemeClr val="accent1">
                          <a:lumMod val="75000"/>
                        </a:schemeClr>
                      </a:solidFill>
                    </a:ln>
                  </pic:spPr>
                </pic:pic>
              </a:graphicData>
            </a:graphic>
          </wp:inline>
        </w:drawing>
      </w:r>
    </w:p>
    <w:p w14:paraId="053B82FF" w14:textId="1BC604F1" w:rsidR="00F41821" w:rsidRPr="009D07B6" w:rsidRDefault="005C6A61" w:rsidP="00FD12FF">
      <w:pPr>
        <w:pStyle w:val="Heading2"/>
      </w:pPr>
      <w:bookmarkStart w:id="751" w:name="_8.3_Requesting_Residential_1"/>
      <w:bookmarkStart w:id="752" w:name="_Toc241847319"/>
      <w:bookmarkEnd w:id="751"/>
      <w:r w:rsidRPr="009D07B6">
        <w:lastRenderedPageBreak/>
        <w:t xml:space="preserve">Requesting </w:t>
      </w:r>
      <w:r w:rsidR="00F41821" w:rsidRPr="009D07B6">
        <w:t>Residential Funding Reassessments</w:t>
      </w:r>
      <w:bookmarkEnd w:id="749"/>
      <w:bookmarkEnd w:id="750"/>
      <w:bookmarkEnd w:id="752"/>
    </w:p>
    <w:p w14:paraId="0BAB12FF" w14:textId="1BFF8B22" w:rsidR="00D46F3F" w:rsidRPr="00490078" w:rsidRDefault="00152264" w:rsidP="00D46F3F">
      <w:pPr>
        <w:pStyle w:val="Style1"/>
        <w:spacing w:before="120" w:after="120" w:line="276" w:lineRule="auto"/>
        <w:ind w:left="431" w:hanging="374"/>
        <w:rPr>
          <w:szCs w:val="21"/>
          <w:lang w:val="en-AU"/>
        </w:rPr>
      </w:pPr>
      <w:r w:rsidRPr="00F334BB">
        <w:rPr>
          <w:b/>
          <w:bCs/>
          <w:color w:val="C00000"/>
          <w:sz w:val="28"/>
          <w:szCs w:val="28"/>
          <w:lang w:val="en-US"/>
        </w:rPr>
        <w:t>!</w:t>
      </w:r>
      <w:r w:rsidRPr="009D07B6">
        <w:tab/>
      </w:r>
      <w:r w:rsidR="000D17D6" w:rsidRPr="000D17D6">
        <w:rPr>
          <w:lang w:val="en-AU"/>
        </w:rPr>
        <w:t xml:space="preserve">Only request a </w:t>
      </w:r>
      <w:r w:rsidR="000D17D6" w:rsidRPr="000D17D6">
        <w:rPr>
          <w:b/>
          <w:bCs/>
          <w:lang w:val="en-AU"/>
        </w:rPr>
        <w:t>Residential Funding (AN-ACC) Reassessment</w:t>
      </w:r>
      <w:r w:rsidR="000D17D6" w:rsidRPr="000D17D6">
        <w:rPr>
          <w:lang w:val="en-AU"/>
        </w:rPr>
        <w:t xml:space="preserve"> if the client’s care needs have changed significantly</w:t>
      </w:r>
      <w:r w:rsidR="000D17D6">
        <w:rPr>
          <w:lang w:val="en-AU"/>
        </w:rPr>
        <w:t>.</w:t>
      </w:r>
      <w:r w:rsidR="000D17D6">
        <w:rPr>
          <w:lang w:val="en-AU"/>
        </w:rPr>
        <w:br/>
      </w:r>
      <w:r w:rsidRPr="005E1320">
        <w:rPr>
          <w:sz w:val="12"/>
          <w:szCs w:val="14"/>
        </w:rPr>
        <w:br/>
      </w:r>
      <w:r w:rsidR="000D17D6" w:rsidRPr="000D17D6">
        <w:rPr>
          <w:lang w:val="en-AU"/>
        </w:rPr>
        <w:t>You can only request a reassessment while the client is receiving care from your organisation</w:t>
      </w:r>
      <w:r w:rsidR="000D17D6">
        <w:rPr>
          <w:lang w:val="en-AU"/>
        </w:rPr>
        <w:t>.</w:t>
      </w:r>
      <w:r w:rsidR="00D46F3F">
        <w:rPr>
          <w:lang w:val="en-AU"/>
        </w:rPr>
        <w:br/>
      </w:r>
      <w:r w:rsidR="00D46F3F" w:rsidRPr="005E1320">
        <w:rPr>
          <w:sz w:val="12"/>
          <w:szCs w:val="14"/>
          <w:lang w:val="en-AU"/>
        </w:rPr>
        <w:br/>
      </w:r>
      <w:r w:rsidR="00D46F3F" w:rsidRPr="00490078">
        <w:rPr>
          <w:szCs w:val="21"/>
          <w:lang w:val="en-AU"/>
        </w:rPr>
        <w:t xml:space="preserve">Only users with the </w:t>
      </w:r>
      <w:r w:rsidR="00D46F3F" w:rsidRPr="00490078">
        <w:rPr>
          <w:b/>
          <w:bCs/>
          <w:szCs w:val="21"/>
          <w:lang w:val="en-AU"/>
        </w:rPr>
        <w:t>Team Leader</w:t>
      </w:r>
      <w:r w:rsidR="00D46F3F" w:rsidRPr="00490078">
        <w:rPr>
          <w:szCs w:val="21"/>
          <w:lang w:val="en-AU"/>
        </w:rPr>
        <w:t xml:space="preserve"> role can submit reassessment reque</w:t>
      </w:r>
      <w:r w:rsidR="00D46F3F">
        <w:rPr>
          <w:szCs w:val="21"/>
          <w:lang w:val="en-AU"/>
        </w:rPr>
        <w:t>sts.</w:t>
      </w:r>
    </w:p>
    <w:p w14:paraId="143E6DEE" w14:textId="6A049BAC" w:rsidR="00CB1947" w:rsidRDefault="0012553C" w:rsidP="00122A5F">
      <w:pPr>
        <w:pStyle w:val="ListNumber"/>
        <w:keepNext w:val="0"/>
        <w:widowControl w:val="0"/>
        <w:numPr>
          <w:ilvl w:val="0"/>
          <w:numId w:val="13"/>
        </w:numPr>
        <w:spacing w:before="240"/>
        <w:ind w:left="425" w:hanging="425"/>
        <w:rPr>
          <w:rFonts w:cs="Arial"/>
        </w:rPr>
      </w:pPr>
      <w:r w:rsidRPr="009D07B6">
        <w:rPr>
          <w:rFonts w:cs="Arial"/>
        </w:rPr>
        <w:t xml:space="preserve">On the </w:t>
      </w:r>
      <w:r w:rsidRPr="009D07B6">
        <w:rPr>
          <w:rFonts w:cs="Arial"/>
          <w:b/>
          <w:bCs/>
        </w:rPr>
        <w:t>Home</w:t>
      </w:r>
      <w:r w:rsidRPr="009D07B6">
        <w:rPr>
          <w:rFonts w:cs="Arial"/>
        </w:rPr>
        <w:t xml:space="preserve"> screen, select the </w:t>
      </w:r>
      <w:r w:rsidRPr="009D07B6">
        <w:rPr>
          <w:rFonts w:cs="Arial"/>
          <w:b/>
          <w:bCs/>
        </w:rPr>
        <w:t>Residential Care</w:t>
      </w:r>
      <w:r w:rsidRPr="009D07B6">
        <w:rPr>
          <w:rFonts w:cs="Arial"/>
        </w:rPr>
        <w:t xml:space="preserve"> tile.</w:t>
      </w:r>
    </w:p>
    <w:p w14:paraId="22B9A06E" w14:textId="2D57E524" w:rsidR="00D77E4E" w:rsidRDefault="00D77E4E" w:rsidP="00122A5F">
      <w:pPr>
        <w:rPr>
          <w:rFonts w:cs="Arial"/>
        </w:rPr>
      </w:pPr>
      <w:r w:rsidRPr="00B341EE">
        <w:rPr>
          <w:rFonts w:cs="Arial"/>
          <w:noProof/>
        </w:rPr>
        <w:drawing>
          <wp:inline distT="0" distB="0" distL="0" distR="0" wp14:anchorId="1FFE632E" wp14:editId="060C5465">
            <wp:extent cx="5759450" cy="4267200"/>
            <wp:effectExtent l="19050" t="19050" r="12700" b="19050"/>
            <wp:docPr id="635207138" name="Picture 1" descr="Service and support portal home page with the 'Residential care'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07138" name="Picture 1" descr="Service and support portal home page with the 'Residential care' tile highlighted"/>
                    <pic:cNvPicPr/>
                  </pic:nvPicPr>
                  <pic:blipFill>
                    <a:blip r:embed="rId168"/>
                    <a:stretch>
                      <a:fillRect/>
                    </a:stretch>
                  </pic:blipFill>
                  <pic:spPr>
                    <a:xfrm>
                      <a:off x="0" y="0"/>
                      <a:ext cx="5759450" cy="4267200"/>
                    </a:xfrm>
                    <a:prstGeom prst="rect">
                      <a:avLst/>
                    </a:prstGeom>
                    <a:ln>
                      <a:solidFill>
                        <a:schemeClr val="accent1">
                          <a:lumMod val="75000"/>
                        </a:schemeClr>
                      </a:solidFill>
                    </a:ln>
                  </pic:spPr>
                </pic:pic>
              </a:graphicData>
            </a:graphic>
          </wp:inline>
        </w:drawing>
      </w:r>
    </w:p>
    <w:p w14:paraId="62F5EC9E" w14:textId="77777777" w:rsidR="003A424F" w:rsidRPr="003A424F" w:rsidRDefault="003A424F" w:rsidP="00374556">
      <w:pPr>
        <w:pStyle w:val="ListNumber"/>
        <w:numPr>
          <w:ilvl w:val="0"/>
          <w:numId w:val="13"/>
        </w:numPr>
        <w:ind w:left="426" w:hanging="426"/>
      </w:pPr>
      <w:r w:rsidRPr="003A424F">
        <w:t xml:space="preserve">On the </w:t>
      </w:r>
      <w:r w:rsidRPr="003A424F">
        <w:rPr>
          <w:b/>
          <w:bCs/>
        </w:rPr>
        <w:t>Care Recipients</w:t>
      </w:r>
      <w:r w:rsidRPr="003A424F">
        <w:t xml:space="preserve"> screen, select the client who requires a reassessment.</w:t>
      </w:r>
    </w:p>
    <w:p w14:paraId="7E21DCB0" w14:textId="003AA59D" w:rsidR="006D7135" w:rsidRPr="00C37792" w:rsidRDefault="00152264" w:rsidP="00C37792">
      <w:pPr>
        <w:pStyle w:val="Style1"/>
        <w:spacing w:before="0" w:beforeAutospacing="0" w:after="0" w:afterAutospacing="0" w:line="276" w:lineRule="auto"/>
        <w:ind w:left="426" w:hanging="426"/>
        <w:rPr>
          <w:lang w:val="en-AU"/>
        </w:rPr>
      </w:pPr>
      <w:r w:rsidRPr="00CB1947">
        <w:rPr>
          <w:b/>
          <w:bCs/>
          <w:color w:val="C00000"/>
          <w:sz w:val="28"/>
          <w:szCs w:val="28"/>
          <w:lang w:val="en-US"/>
        </w:rPr>
        <w:t>!</w:t>
      </w:r>
      <w:r w:rsidRPr="009D07B6">
        <w:tab/>
      </w:r>
      <w:r w:rsidR="00BC5D39" w:rsidRPr="00BC5D39">
        <w:rPr>
          <w:lang w:val="en-AU"/>
        </w:rPr>
        <w:t xml:space="preserve">You cannot request a reassessment if the client already has an initial assessment, reassessment or reconsideration in progress. Check the </w:t>
      </w:r>
      <w:r w:rsidR="00BC5D39" w:rsidRPr="00BC5D39">
        <w:rPr>
          <w:b/>
          <w:bCs/>
          <w:lang w:val="en-AU"/>
        </w:rPr>
        <w:t>Requests</w:t>
      </w:r>
      <w:r w:rsidR="00BC5D39" w:rsidRPr="00BC5D39">
        <w:rPr>
          <w:lang w:val="en-AU"/>
        </w:rPr>
        <w:t xml:space="preserve"> tab before submitting a reassessment request.</w:t>
      </w:r>
    </w:p>
    <w:p w14:paraId="19255CEE" w14:textId="61097D7B" w:rsidR="00C37792" w:rsidRPr="009D07B6" w:rsidRDefault="00C37792" w:rsidP="00490078">
      <w:r w:rsidRPr="00C37792">
        <w:rPr>
          <w:noProof/>
        </w:rPr>
        <w:lastRenderedPageBreak/>
        <w:drawing>
          <wp:inline distT="0" distB="0" distL="0" distR="0" wp14:anchorId="441FD411" wp14:editId="745D1A78">
            <wp:extent cx="5759450" cy="2317750"/>
            <wp:effectExtent l="19050" t="19050" r="12700" b="25400"/>
            <wp:docPr id="55264709" name="Picture 1" descr="Care Recipients tab of the Residential Care page. &#10;Client names and details shown in list 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4709" name="Picture 1" descr="Care Recipients tab of the Residential Care page. &#10;Client names and details shown in list view. "/>
                    <pic:cNvPicPr/>
                  </pic:nvPicPr>
                  <pic:blipFill>
                    <a:blip r:embed="rId181"/>
                    <a:stretch>
                      <a:fillRect/>
                    </a:stretch>
                  </pic:blipFill>
                  <pic:spPr>
                    <a:xfrm>
                      <a:off x="0" y="0"/>
                      <a:ext cx="5759450" cy="2317750"/>
                    </a:xfrm>
                    <a:prstGeom prst="rect">
                      <a:avLst/>
                    </a:prstGeom>
                    <a:ln>
                      <a:solidFill>
                        <a:schemeClr val="accent1">
                          <a:lumMod val="75000"/>
                        </a:schemeClr>
                      </a:solidFill>
                    </a:ln>
                  </pic:spPr>
                </pic:pic>
              </a:graphicData>
            </a:graphic>
          </wp:inline>
        </w:drawing>
      </w:r>
    </w:p>
    <w:p w14:paraId="756C1932" w14:textId="176541A2" w:rsidR="00FB11F8" w:rsidRPr="00E65942" w:rsidRDefault="00640703" w:rsidP="00374556">
      <w:pPr>
        <w:pStyle w:val="ListNumber"/>
        <w:numPr>
          <w:ilvl w:val="0"/>
          <w:numId w:val="13"/>
        </w:numPr>
        <w:ind w:left="426" w:hanging="426"/>
        <w:rPr>
          <w:rFonts w:cs="Arial"/>
        </w:rPr>
      </w:pPr>
      <w:r w:rsidRPr="00E65942">
        <w:rPr>
          <w:rFonts w:cs="Arial"/>
        </w:rPr>
        <w:t>The client’s record opens. Y</w:t>
      </w:r>
      <w:r w:rsidR="00FB11F8" w:rsidRPr="00E65942">
        <w:rPr>
          <w:rFonts w:cs="Arial"/>
        </w:rPr>
        <w:t>ou can view the client’s current Residential Permanent and/or Respite Classification and request a reassessment for the client</w:t>
      </w:r>
      <w:r w:rsidRPr="00E65942">
        <w:rPr>
          <w:rFonts w:cs="Arial"/>
        </w:rPr>
        <w:t>.</w:t>
      </w:r>
    </w:p>
    <w:p w14:paraId="16510392" w14:textId="77777777" w:rsidR="00C80B19" w:rsidRPr="00C80B19" w:rsidRDefault="00C80B19" w:rsidP="00490078">
      <w:pPr>
        <w:ind w:left="426"/>
        <w:rPr>
          <w:lang w:eastAsia="en-AU"/>
        </w:rPr>
      </w:pPr>
      <w:r w:rsidRPr="00C80B19">
        <w:rPr>
          <w:lang w:eastAsia="en-AU"/>
        </w:rPr>
        <w:t xml:space="preserve">For a </w:t>
      </w:r>
      <w:r w:rsidRPr="00C80B19">
        <w:rPr>
          <w:b/>
          <w:bCs/>
          <w:lang w:eastAsia="en-AU"/>
        </w:rPr>
        <w:t>Residential Permanent</w:t>
      </w:r>
      <w:r w:rsidRPr="00C80B19">
        <w:rPr>
          <w:lang w:eastAsia="en-AU"/>
        </w:rPr>
        <w:t xml:space="preserve"> reassessment, select </w:t>
      </w:r>
      <w:r w:rsidRPr="00C80B19">
        <w:rPr>
          <w:b/>
          <w:bCs/>
          <w:lang w:eastAsia="en-AU"/>
        </w:rPr>
        <w:t>Request Reassessment</w:t>
      </w:r>
      <w:r w:rsidRPr="00C80B19">
        <w:rPr>
          <w:lang w:eastAsia="en-AU"/>
        </w:rPr>
        <w:t xml:space="preserve"> next to the current Residential Permanent classification.</w:t>
      </w:r>
    </w:p>
    <w:p w14:paraId="09D8C44C" w14:textId="4FC9AF14" w:rsidR="00825DCD" w:rsidRPr="009D07B6" w:rsidRDefault="00C80B19" w:rsidP="00163C8C">
      <w:pPr>
        <w:ind w:left="426"/>
        <w:rPr>
          <w:rFonts w:cs="Arial"/>
        </w:rPr>
      </w:pPr>
      <w:r w:rsidRPr="00C80B19">
        <w:rPr>
          <w:lang w:eastAsia="en-AU"/>
        </w:rPr>
        <w:t xml:space="preserve">For a </w:t>
      </w:r>
      <w:r w:rsidRPr="00C80B19">
        <w:rPr>
          <w:b/>
          <w:bCs/>
          <w:lang w:eastAsia="en-AU"/>
        </w:rPr>
        <w:t>Residential Respite</w:t>
      </w:r>
      <w:r w:rsidRPr="00C80B19">
        <w:rPr>
          <w:lang w:eastAsia="en-AU"/>
        </w:rPr>
        <w:t xml:space="preserve"> reassessment, select </w:t>
      </w:r>
      <w:r w:rsidRPr="00C80B19">
        <w:rPr>
          <w:b/>
          <w:bCs/>
          <w:lang w:eastAsia="en-AU"/>
        </w:rPr>
        <w:t>Request Reassessment</w:t>
      </w:r>
      <w:r w:rsidRPr="00C80B19">
        <w:rPr>
          <w:lang w:eastAsia="en-AU"/>
        </w:rPr>
        <w:t xml:space="preserve"> next to the current Residential Respite classification.</w:t>
      </w:r>
    </w:p>
    <w:p w14:paraId="66402135" w14:textId="10DA06CB" w:rsidR="00163C8C" w:rsidRPr="009D07B6" w:rsidRDefault="00163C8C" w:rsidP="00122A5F">
      <w:pPr>
        <w:rPr>
          <w:rFonts w:cs="Arial"/>
        </w:rPr>
      </w:pPr>
      <w:r w:rsidRPr="00163C8C">
        <w:rPr>
          <w:rFonts w:cs="Arial"/>
          <w:noProof/>
        </w:rPr>
        <w:drawing>
          <wp:inline distT="0" distB="0" distL="0" distR="0" wp14:anchorId="174364C1" wp14:editId="68A0AEC9">
            <wp:extent cx="5759450" cy="3956685"/>
            <wp:effectExtent l="19050" t="19050" r="12700" b="24765"/>
            <wp:docPr id="773056881" name="Picture 1" descr="Residential care page in the client record. &#10;&#10;In the current classification block, two active classifications are listed.&#10;&#10;[button] REQUEST REASSESSMEN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056881" name="Picture 1" descr="Residential care page in the client record. &#10;&#10;In the current classification block, two active classifications are listed.&#10;&#10;[button] REQUEST REASSESSMENT is highlighted."/>
                    <pic:cNvPicPr/>
                  </pic:nvPicPr>
                  <pic:blipFill>
                    <a:blip r:embed="rId182"/>
                    <a:stretch>
                      <a:fillRect/>
                    </a:stretch>
                  </pic:blipFill>
                  <pic:spPr>
                    <a:xfrm>
                      <a:off x="0" y="0"/>
                      <a:ext cx="5759450" cy="3956685"/>
                    </a:xfrm>
                    <a:prstGeom prst="rect">
                      <a:avLst/>
                    </a:prstGeom>
                    <a:ln>
                      <a:solidFill>
                        <a:schemeClr val="accent1">
                          <a:lumMod val="75000"/>
                        </a:schemeClr>
                      </a:solidFill>
                    </a:ln>
                  </pic:spPr>
                </pic:pic>
              </a:graphicData>
            </a:graphic>
          </wp:inline>
        </w:drawing>
      </w:r>
    </w:p>
    <w:p w14:paraId="0B439EB8" w14:textId="42FB4409" w:rsidR="009D7D50" w:rsidRPr="00C86366" w:rsidRDefault="000A6EC0" w:rsidP="00374556">
      <w:pPr>
        <w:pStyle w:val="ListNumber"/>
        <w:numPr>
          <w:ilvl w:val="0"/>
          <w:numId w:val="13"/>
        </w:numPr>
        <w:ind w:left="426" w:hanging="426"/>
        <w:rPr>
          <w:rFonts w:cs="Arial"/>
        </w:rPr>
      </w:pPr>
      <w:r w:rsidRPr="00C86366">
        <w:rPr>
          <w:rFonts w:cs="Arial"/>
        </w:rPr>
        <w:t xml:space="preserve">Select </w:t>
      </w:r>
      <w:r w:rsidRPr="00C86366">
        <w:rPr>
          <w:rFonts w:cs="Arial"/>
          <w:b/>
          <w:bCs/>
        </w:rPr>
        <w:t>Yes</w:t>
      </w:r>
      <w:r w:rsidRPr="00C86366">
        <w:rPr>
          <w:rFonts w:cs="Arial"/>
        </w:rPr>
        <w:t xml:space="preserve"> if there has been a significant change in care needs</w:t>
      </w:r>
      <w:r w:rsidR="009D7D50" w:rsidRPr="00C86366">
        <w:rPr>
          <w:rFonts w:cs="Arial"/>
        </w:rPr>
        <w:t>.</w:t>
      </w:r>
    </w:p>
    <w:p w14:paraId="31D01CF3" w14:textId="6CC623A3" w:rsidR="009667F1" w:rsidRPr="009D07B6" w:rsidRDefault="009667F1" w:rsidP="00122A5F">
      <w:pPr>
        <w:pStyle w:val="ListNumber"/>
        <w:keepNext w:val="0"/>
        <w:widowControl w:val="0"/>
        <w:numPr>
          <w:ilvl w:val="0"/>
          <w:numId w:val="0"/>
        </w:numPr>
        <w:ind w:left="426"/>
        <w:rPr>
          <w:rFonts w:cs="Arial"/>
        </w:rPr>
      </w:pPr>
      <w:r w:rsidRPr="009D07B6">
        <w:rPr>
          <w:rFonts w:cs="Arial"/>
        </w:rPr>
        <w:t xml:space="preserve">Then, select </w:t>
      </w:r>
      <w:r w:rsidRPr="009D07B6">
        <w:rPr>
          <w:rFonts w:cs="Arial"/>
          <w:b/>
          <w:bCs/>
        </w:rPr>
        <w:t>CONFIRM REASSESSMENT</w:t>
      </w:r>
      <w:r w:rsidRPr="009D07B6">
        <w:rPr>
          <w:rFonts w:cs="Arial"/>
        </w:rPr>
        <w:t xml:space="preserve"> button. </w:t>
      </w:r>
    </w:p>
    <w:p w14:paraId="706090B7" w14:textId="2F43E3A7" w:rsidR="00E5425A" w:rsidRPr="00E5425A" w:rsidRDefault="009E1D44" w:rsidP="00D46029">
      <w:pPr>
        <w:pStyle w:val="ListNumber"/>
        <w:keepNext w:val="0"/>
        <w:keepLines/>
        <w:widowControl w:val="0"/>
        <w:numPr>
          <w:ilvl w:val="0"/>
          <w:numId w:val="0"/>
        </w:numPr>
        <w:ind w:left="425"/>
        <w:rPr>
          <w:rFonts w:cs="Arial"/>
        </w:rPr>
      </w:pPr>
      <w:r w:rsidRPr="00490078">
        <w:rPr>
          <w:rFonts w:cs="Arial"/>
        </w:rPr>
        <w:t>(</w:t>
      </w:r>
      <w:r w:rsidR="00E5425A" w:rsidRPr="00E5425A">
        <w:rPr>
          <w:rFonts w:cs="Arial"/>
          <w:b/>
          <w:bCs/>
        </w:rPr>
        <w:t>For Residential Permanent reassessments only:</w:t>
      </w:r>
      <w:r w:rsidR="00E5425A" w:rsidRPr="00E5425A">
        <w:rPr>
          <w:rFonts w:cs="Arial"/>
        </w:rPr>
        <w:t xml:space="preserve"> You can mark the request as </w:t>
      </w:r>
      <w:r w:rsidR="00E5425A" w:rsidRPr="00E5425A">
        <w:rPr>
          <w:rFonts w:cs="Arial"/>
          <w:b/>
          <w:bCs/>
        </w:rPr>
        <w:t>Urgent</w:t>
      </w:r>
      <w:r w:rsidR="00E5425A" w:rsidRPr="00E5425A">
        <w:rPr>
          <w:rFonts w:cs="Arial"/>
        </w:rPr>
        <w:t xml:space="preserve"> if the client is nearing end of life and has a documented care plan that has been discussed with the resident and their family and/or carers.</w:t>
      </w:r>
      <w:r>
        <w:rPr>
          <w:rFonts w:cs="Arial"/>
        </w:rPr>
        <w:t>)</w:t>
      </w:r>
    </w:p>
    <w:p w14:paraId="185C13ED" w14:textId="0C91A54B" w:rsidR="000A6EC0" w:rsidRPr="009D07B6" w:rsidRDefault="009D7D50" w:rsidP="00122A5F">
      <w:pPr>
        <w:rPr>
          <w:rFonts w:cs="Arial"/>
          <w:noProof/>
        </w:rPr>
      </w:pPr>
      <w:r w:rsidRPr="009D07B6">
        <w:rPr>
          <w:rFonts w:cs="Arial"/>
          <w:noProof/>
        </w:rPr>
        <w:lastRenderedPageBreak/>
        <w:drawing>
          <wp:inline distT="0" distB="0" distL="0" distR="0" wp14:anchorId="4A7EE82A" wp14:editId="5FB2D68C">
            <wp:extent cx="5742000" cy="2036099"/>
            <wp:effectExtent l="19050" t="19050" r="11430" b="21590"/>
            <wp:docPr id="28" name="Picture 28" descr="Pop up 'Confirm reassessment request'. &#10;Question 'Has there been a significant change in care needs?' with radio buttons for Yes/No.&#10;&#10;Question 'Is the care recipient approaching end of life with a documented care plan in place that has been communicated with the resident, their family and/or carers? Note: evidence of a care plan with end of life care activities may be requested by an AN-ACC assessor at the time of assessment. By selecting Yes you are requesting an urgent reclassification assessment and advising that the care recipient is approaching end of life.' Radio buttons for Yes and No.&#10;&#10;[button] CONFIRM REASSESSMEN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op up 'Confirm reassessment request'. &#10;Question 'Has there been a significant change in care needs?' with radio buttons for Yes/No.&#10;&#10;Question 'Is the care recipient approaching end of life with a documented care plan in place that has been communicated with the resident, their family and/or carers? Note: evidence of a care plan with end of life care activities may be requested by an AN-ACC assessor at the time of assessment. By selecting Yes you are requesting an urgent reclassification assessment and advising that the care recipient is approaching end of life.' Radio buttons for Yes and No.&#10;&#10;[button] CONFIRM REASSESSMENT is highlighted."/>
                    <pic:cNvPicPr/>
                  </pic:nvPicPr>
                  <pic:blipFill>
                    <a:blip r:embed="rId183"/>
                    <a:stretch>
                      <a:fillRect/>
                    </a:stretch>
                  </pic:blipFill>
                  <pic:spPr>
                    <a:xfrm>
                      <a:off x="0" y="0"/>
                      <a:ext cx="5742000" cy="2036099"/>
                    </a:xfrm>
                    <a:prstGeom prst="rect">
                      <a:avLst/>
                    </a:prstGeom>
                    <a:ln>
                      <a:solidFill>
                        <a:schemeClr val="accent1">
                          <a:lumMod val="75000"/>
                        </a:schemeClr>
                      </a:solidFill>
                    </a:ln>
                  </pic:spPr>
                </pic:pic>
              </a:graphicData>
            </a:graphic>
          </wp:inline>
        </w:drawing>
      </w:r>
    </w:p>
    <w:p w14:paraId="02389423" w14:textId="5ADFF3C6" w:rsidR="00B64C40" w:rsidRPr="00B64C40" w:rsidRDefault="00B64C40" w:rsidP="00374556">
      <w:pPr>
        <w:pStyle w:val="ListNumber"/>
        <w:numPr>
          <w:ilvl w:val="0"/>
          <w:numId w:val="13"/>
        </w:numPr>
        <w:ind w:left="426" w:hanging="426"/>
        <w:rPr>
          <w:rFonts w:cs="Arial"/>
          <w:noProof/>
        </w:rPr>
      </w:pPr>
      <w:r w:rsidRPr="00B64C40">
        <w:rPr>
          <w:rFonts w:cs="Arial"/>
          <w:noProof/>
        </w:rPr>
        <w:t xml:space="preserve">Select the reassessment criteria that apply to the client, then select </w:t>
      </w:r>
      <w:r w:rsidRPr="00B64C40">
        <w:rPr>
          <w:rFonts w:cs="Arial"/>
          <w:b/>
          <w:bCs/>
          <w:noProof/>
        </w:rPr>
        <w:t>Request Reassessment</w:t>
      </w:r>
      <w:r w:rsidRPr="00B64C40">
        <w:rPr>
          <w:rFonts w:cs="Arial"/>
          <w:noProof/>
        </w:rPr>
        <w:t>.</w:t>
      </w:r>
    </w:p>
    <w:p w14:paraId="4F97B152" w14:textId="77777777" w:rsidR="00B64C40" w:rsidRPr="00B64C40" w:rsidRDefault="00B64C40" w:rsidP="00490078">
      <w:pPr>
        <w:ind w:left="426"/>
        <w:rPr>
          <w:rFonts w:cs="Arial"/>
          <w:noProof/>
        </w:rPr>
      </w:pPr>
      <w:r w:rsidRPr="00B64C40">
        <w:rPr>
          <w:rFonts w:cs="Arial"/>
          <w:noProof/>
        </w:rPr>
        <w:t xml:space="preserve">For </w:t>
      </w:r>
      <w:r w:rsidRPr="00490078">
        <w:rPr>
          <w:rFonts w:cs="Arial"/>
          <w:b/>
          <w:bCs/>
          <w:noProof/>
        </w:rPr>
        <w:t xml:space="preserve">Residential Permanent </w:t>
      </w:r>
      <w:r w:rsidRPr="00B64C40">
        <w:rPr>
          <w:rFonts w:cs="Arial"/>
          <w:noProof/>
        </w:rPr>
        <w:t>clients, criteria that do not meet the required timeframes appear in light grey and cannot be selected.</w:t>
      </w:r>
    </w:p>
    <w:p w14:paraId="097A6FE3" w14:textId="77777777" w:rsidR="00B64C40" w:rsidRPr="00B64C40" w:rsidRDefault="00B64C40" w:rsidP="00490078">
      <w:pPr>
        <w:ind w:left="426"/>
        <w:rPr>
          <w:rFonts w:cs="Arial"/>
          <w:noProof/>
        </w:rPr>
      </w:pPr>
      <w:r w:rsidRPr="00B64C40">
        <w:rPr>
          <w:rFonts w:cs="Arial"/>
          <w:noProof/>
        </w:rPr>
        <w:t xml:space="preserve">For </w:t>
      </w:r>
      <w:r w:rsidRPr="00490078">
        <w:rPr>
          <w:rFonts w:cs="Arial"/>
          <w:b/>
          <w:bCs/>
          <w:noProof/>
        </w:rPr>
        <w:t>Residential Respite</w:t>
      </w:r>
      <w:r w:rsidRPr="00B64C40">
        <w:rPr>
          <w:rFonts w:cs="Arial"/>
          <w:noProof/>
        </w:rPr>
        <w:t xml:space="preserve"> clients, enter the client's expected departure date from respite care.</w:t>
      </w:r>
    </w:p>
    <w:p w14:paraId="6C0B9499" w14:textId="429906D9" w:rsidR="000A6EC0" w:rsidRPr="00D9046A" w:rsidRDefault="008B156D" w:rsidP="00D9046A">
      <w:pPr>
        <w:pStyle w:val="Caption"/>
        <w:spacing w:line="276" w:lineRule="auto"/>
        <w:rPr>
          <w:rFonts w:cs="Arial"/>
          <w:sz w:val="18"/>
        </w:rPr>
      </w:pPr>
      <w:r w:rsidRPr="00CB1947">
        <w:rPr>
          <w:rFonts w:cs="Arial"/>
          <w:sz w:val="18"/>
        </w:rPr>
        <w:t xml:space="preserve">Request </w:t>
      </w:r>
      <w:r w:rsidR="00D46029">
        <w:rPr>
          <w:rFonts w:cs="Arial"/>
          <w:sz w:val="18"/>
        </w:rPr>
        <w:t>r</w:t>
      </w:r>
      <w:r w:rsidRPr="00CB1947">
        <w:rPr>
          <w:rFonts w:cs="Arial"/>
          <w:sz w:val="18"/>
        </w:rPr>
        <w:t>eassessment - Residential Care example</w:t>
      </w:r>
    </w:p>
    <w:p w14:paraId="4102A1A1" w14:textId="5A1B6DE9" w:rsidR="00D9046A" w:rsidRPr="009D07B6" w:rsidRDefault="00D9046A" w:rsidP="00122A5F">
      <w:pPr>
        <w:rPr>
          <w:rFonts w:cs="Arial"/>
        </w:rPr>
      </w:pPr>
      <w:r w:rsidRPr="00D9046A">
        <w:rPr>
          <w:rFonts w:cs="Arial"/>
          <w:noProof/>
        </w:rPr>
        <w:drawing>
          <wp:inline distT="0" distB="0" distL="0" distR="0" wp14:anchorId="69546A4B" wp14:editId="64F72F84">
            <wp:extent cx="5759450" cy="3487420"/>
            <wp:effectExtent l="19050" t="19050" r="12700" b="17780"/>
            <wp:docPr id="800566441" name="Picture 1" descr="Residential care page in the client record. &#10;&#10;List of checkboxes to identify relevant criteria for the reassessment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66441" name="Picture 1" descr="Residential care page in the client record. &#10;&#10;List of checkboxes to identify relevant criteria for the reassessment request."/>
                    <pic:cNvPicPr/>
                  </pic:nvPicPr>
                  <pic:blipFill>
                    <a:blip r:embed="rId184"/>
                    <a:stretch>
                      <a:fillRect/>
                    </a:stretch>
                  </pic:blipFill>
                  <pic:spPr>
                    <a:xfrm>
                      <a:off x="0" y="0"/>
                      <a:ext cx="5759450" cy="3487420"/>
                    </a:xfrm>
                    <a:prstGeom prst="rect">
                      <a:avLst/>
                    </a:prstGeom>
                    <a:ln>
                      <a:solidFill>
                        <a:schemeClr val="accent1">
                          <a:lumMod val="75000"/>
                        </a:schemeClr>
                      </a:solidFill>
                    </a:ln>
                  </pic:spPr>
                </pic:pic>
              </a:graphicData>
            </a:graphic>
          </wp:inline>
        </w:drawing>
      </w:r>
    </w:p>
    <w:p w14:paraId="228B26A7" w14:textId="576F258D" w:rsidR="008B156D" w:rsidRPr="00CB1947" w:rsidRDefault="008B156D" w:rsidP="00122A5F">
      <w:pPr>
        <w:pStyle w:val="Caption"/>
        <w:spacing w:line="276" w:lineRule="auto"/>
        <w:rPr>
          <w:rFonts w:cs="Arial"/>
          <w:sz w:val="18"/>
        </w:rPr>
      </w:pPr>
      <w:r w:rsidRPr="00CB1947">
        <w:rPr>
          <w:rFonts w:cs="Arial"/>
          <w:sz w:val="18"/>
        </w:rPr>
        <w:lastRenderedPageBreak/>
        <w:t xml:space="preserve">Request reassessment: </w:t>
      </w:r>
      <w:r w:rsidR="00D46029">
        <w:rPr>
          <w:rFonts w:cs="Arial"/>
          <w:sz w:val="18"/>
        </w:rPr>
        <w:t>R</w:t>
      </w:r>
      <w:r w:rsidR="00D46029" w:rsidRPr="00CB1947">
        <w:rPr>
          <w:rFonts w:cs="Arial"/>
          <w:sz w:val="18"/>
        </w:rPr>
        <w:t xml:space="preserve">esidential </w:t>
      </w:r>
      <w:r w:rsidR="00D46029">
        <w:rPr>
          <w:rFonts w:cs="Arial"/>
          <w:sz w:val="18"/>
        </w:rPr>
        <w:t>R</w:t>
      </w:r>
      <w:r w:rsidR="00D46029" w:rsidRPr="00CB1947">
        <w:rPr>
          <w:rFonts w:cs="Arial"/>
          <w:sz w:val="18"/>
        </w:rPr>
        <w:t>espite example</w:t>
      </w:r>
    </w:p>
    <w:p w14:paraId="15A80D0C" w14:textId="49A2999A" w:rsidR="000A6EC0" w:rsidRPr="009D07B6" w:rsidRDefault="000A6EC0" w:rsidP="00122A5F">
      <w:pPr>
        <w:rPr>
          <w:rFonts w:cs="Arial"/>
        </w:rPr>
      </w:pPr>
      <w:r>
        <w:rPr>
          <w:noProof/>
        </w:rPr>
        <w:drawing>
          <wp:inline distT="0" distB="0" distL="0" distR="0" wp14:anchorId="7E6C7323" wp14:editId="591F46BD">
            <wp:extent cx="5713252" cy="3484950"/>
            <wp:effectExtent l="19050" t="19050" r="20955" b="20320"/>
            <wp:docPr id="50204" name="Picture 50204" descr="Request reassessment page in the client record.&#10; &#10;'Please select relevant criteria to your respite reassessment request' with list of checkbox options and a free text field for justification. &#10;&#10;Expected departure date picker.&#10;&#10;[button] REQUEST REASSESSMEN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4" name="Picture 50204" descr="Request reassessment page in the client record.&#10; &#10;'Please select relevant criteria to your respite reassessment request' with list of checkbox options and a free text field for justification. &#10;&#10;Expected departure date picker.&#10;&#10;[button] REQUEST REASSESSMENT is highlighted. "/>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723194" cy="3491015"/>
                    </a:xfrm>
                    <a:prstGeom prst="rect">
                      <a:avLst/>
                    </a:prstGeom>
                    <a:noFill/>
                    <a:ln>
                      <a:solidFill>
                        <a:schemeClr val="accent1">
                          <a:lumMod val="75000"/>
                        </a:schemeClr>
                      </a:solidFill>
                    </a:ln>
                  </pic:spPr>
                </pic:pic>
              </a:graphicData>
            </a:graphic>
          </wp:inline>
        </w:drawing>
      </w:r>
    </w:p>
    <w:p w14:paraId="19BDEBA7" w14:textId="77DECC60" w:rsidR="00B64C40" w:rsidRPr="00B64C40" w:rsidRDefault="00B64C40" w:rsidP="00374556">
      <w:pPr>
        <w:pStyle w:val="ListNumber"/>
        <w:numPr>
          <w:ilvl w:val="0"/>
          <w:numId w:val="13"/>
        </w:numPr>
        <w:ind w:left="426" w:hanging="426"/>
        <w:rPr>
          <w:rFonts w:cs="Arial"/>
        </w:rPr>
      </w:pPr>
      <w:r w:rsidRPr="00B64C40">
        <w:rPr>
          <w:rFonts w:cs="Arial"/>
        </w:rPr>
        <w:t>A green confirmation banner will appear when the reassessment request has been submitted successfully.</w:t>
      </w:r>
    </w:p>
    <w:p w14:paraId="73B520AB" w14:textId="047242F5" w:rsidR="00973E80" w:rsidRPr="009D07B6" w:rsidRDefault="00B64C40" w:rsidP="00F91354">
      <w:pPr>
        <w:ind w:left="426"/>
        <w:rPr>
          <w:rFonts w:cs="Arial"/>
        </w:rPr>
      </w:pPr>
      <w:r w:rsidRPr="00B64C40">
        <w:rPr>
          <w:rFonts w:cs="Arial"/>
        </w:rPr>
        <w:t>A banner at the top of the screen will also show when you can expect the new classification details to become available.</w:t>
      </w:r>
    </w:p>
    <w:p w14:paraId="53240417" w14:textId="1CF3418F" w:rsidR="00F91354" w:rsidRPr="009D07B6" w:rsidRDefault="00F91354" w:rsidP="00122A5F">
      <w:pPr>
        <w:pStyle w:val="ListNumber"/>
        <w:keepNext w:val="0"/>
        <w:widowControl w:val="0"/>
        <w:numPr>
          <w:ilvl w:val="0"/>
          <w:numId w:val="0"/>
        </w:numPr>
        <w:rPr>
          <w:rFonts w:cs="Arial"/>
        </w:rPr>
      </w:pPr>
      <w:r w:rsidRPr="00F91354">
        <w:rPr>
          <w:rFonts w:cs="Arial"/>
          <w:noProof/>
        </w:rPr>
        <w:drawing>
          <wp:inline distT="0" distB="0" distL="0" distR="0" wp14:anchorId="3B26D91A" wp14:editId="3C531B35">
            <wp:extent cx="5759450" cy="2548255"/>
            <wp:effectExtent l="19050" t="19050" r="12700" b="23495"/>
            <wp:docPr id="1343195379" name="Picture 1" descr="Residential Care page in the client record&#10;Banner across the bottom of the screen with text 'Reassessment has been successfully requested.' is highlighted.&#10;Banner across the top of the page with text 'Classification details for clients in your care will be displayed within 1 business day of a residential funding assessment being completed. If you are unable to see a classification, please check back after 1 day.' This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95379" name="Picture 1" descr="Residential Care page in the client record&#10;Banner across the bottom of the screen with text 'Reassessment has been successfully requested.' is highlighted.&#10;Banner across the top of the page with text 'Classification details for clients in your care will be displayed within 1 business day of a residential funding assessment being completed. If you are unable to see a classification, please check back after 1 day.' This is also highlighted."/>
                    <pic:cNvPicPr/>
                  </pic:nvPicPr>
                  <pic:blipFill>
                    <a:blip r:embed="rId186"/>
                    <a:stretch>
                      <a:fillRect/>
                    </a:stretch>
                  </pic:blipFill>
                  <pic:spPr>
                    <a:xfrm>
                      <a:off x="0" y="0"/>
                      <a:ext cx="5759450" cy="2548255"/>
                    </a:xfrm>
                    <a:prstGeom prst="rect">
                      <a:avLst/>
                    </a:prstGeom>
                    <a:ln>
                      <a:solidFill>
                        <a:schemeClr val="accent1">
                          <a:lumMod val="75000"/>
                        </a:schemeClr>
                      </a:solidFill>
                    </a:ln>
                  </pic:spPr>
                </pic:pic>
              </a:graphicData>
            </a:graphic>
          </wp:inline>
        </w:drawing>
      </w:r>
    </w:p>
    <w:p w14:paraId="3AECDB46" w14:textId="5E007CFE" w:rsidR="00F41821" w:rsidRPr="00490078" w:rsidRDefault="0037135E" w:rsidP="00840FA4">
      <w:pPr>
        <w:pStyle w:val="ListNumber"/>
        <w:keepNext w:val="0"/>
        <w:widowControl w:val="0"/>
        <w:ind w:left="425" w:hanging="425"/>
        <w:rPr>
          <w:lang w:eastAsia="en-AU"/>
        </w:rPr>
      </w:pPr>
      <w:r w:rsidRPr="0037135E">
        <w:rPr>
          <w:rFonts w:cs="Arial"/>
        </w:rPr>
        <w:t xml:space="preserve">To track the progress of a reassessment request, go to the </w:t>
      </w:r>
      <w:r w:rsidRPr="0037135E">
        <w:rPr>
          <w:rFonts w:cs="Arial"/>
          <w:b/>
          <w:bCs/>
        </w:rPr>
        <w:t>Requests</w:t>
      </w:r>
      <w:r w:rsidRPr="0037135E">
        <w:rPr>
          <w:rFonts w:cs="Arial"/>
        </w:rPr>
        <w:t xml:space="preserve"> tab. For more information, refer to</w:t>
      </w:r>
      <w:r>
        <w:rPr>
          <w:rFonts w:cs="Arial"/>
        </w:rPr>
        <w:t xml:space="preserve"> </w:t>
      </w:r>
      <w:hyperlink w:anchor="_Request_Tab_and" w:history="1">
        <w:r w:rsidR="001937FC" w:rsidRPr="0037135E">
          <w:rPr>
            <w:rStyle w:val="Hyperlink"/>
            <w:rFonts w:cs="Arial"/>
          </w:rPr>
          <w:t>Request Tab and Request Status Definitions</w:t>
        </w:r>
      </w:hyperlink>
      <w:r w:rsidR="001937FC" w:rsidRPr="0037135E">
        <w:rPr>
          <w:rFonts w:cs="Arial"/>
        </w:rPr>
        <w:t>.</w:t>
      </w:r>
      <w:r w:rsidR="00D46029">
        <w:rPr>
          <w:rFonts w:cs="Arial"/>
        </w:rPr>
        <w:t xml:space="preserve"> </w:t>
      </w:r>
      <w:r w:rsidRPr="0037135E">
        <w:rPr>
          <w:lang w:eastAsia="en-AU"/>
        </w:rPr>
        <w:t xml:space="preserve">The system will send notifications when a new classification decision is made after the assessment is completed. For more information, refer to </w:t>
      </w:r>
      <w:hyperlink w:anchor="_Viewing_tasks_and_1">
        <w:r w:rsidR="002D1761" w:rsidRPr="002A6815">
          <w:rPr>
            <w:rStyle w:val="Hyperlink"/>
            <w:rFonts w:cs="Arial"/>
          </w:rPr>
          <w:t>Viewing Tasks and Notifications</w:t>
        </w:r>
      </w:hyperlink>
      <w:r w:rsidR="002D1761" w:rsidRPr="002A6815">
        <w:rPr>
          <w:rFonts w:cs="Arial"/>
        </w:rPr>
        <w:t>.</w:t>
      </w:r>
    </w:p>
    <w:p w14:paraId="7B8FA7A2" w14:textId="0D364F23" w:rsidR="005C6A61" w:rsidRDefault="005C6A61" w:rsidP="00D46029">
      <w:pPr>
        <w:pStyle w:val="Heading2"/>
        <w:keepNext/>
        <w:keepLines/>
      </w:pPr>
      <w:bookmarkStart w:id="753" w:name="_Toc136335585"/>
      <w:bookmarkStart w:id="754" w:name="_Toc241847320"/>
      <w:bookmarkStart w:id="755" w:name="_Toc113880277"/>
      <w:bookmarkStart w:id="756" w:name="_Toc128738452"/>
      <w:bookmarkEnd w:id="753"/>
      <w:r w:rsidRPr="009D07B6">
        <w:lastRenderedPageBreak/>
        <w:t>Requesting Residential Funding Reconsiderations</w:t>
      </w:r>
      <w:bookmarkEnd w:id="754"/>
    </w:p>
    <w:p w14:paraId="5EDAA310" w14:textId="77777777" w:rsidR="00D84BFD" w:rsidRPr="00D84BFD" w:rsidRDefault="004E6500" w:rsidP="00D46029">
      <w:pPr>
        <w:pStyle w:val="Style1"/>
        <w:keepNext/>
        <w:keepLines/>
        <w:spacing w:before="120" w:after="120" w:afterAutospacing="0" w:line="276" w:lineRule="auto"/>
        <w:ind w:left="567" w:hanging="510"/>
        <w:rPr>
          <w:lang w:val="en-AU"/>
        </w:rPr>
      </w:pPr>
      <w:r w:rsidRPr="008F5C79">
        <w:rPr>
          <w:b/>
          <w:bCs/>
          <w:color w:val="C00000"/>
          <w:sz w:val="28"/>
          <w:szCs w:val="28"/>
          <w:lang w:val="en-US"/>
        </w:rPr>
        <w:t>!</w:t>
      </w:r>
      <w:r w:rsidRPr="009D07B6">
        <w:tab/>
      </w:r>
      <w:r w:rsidR="00D84BFD" w:rsidRPr="00D84BFD">
        <w:rPr>
          <w:lang w:val="en-AU"/>
        </w:rPr>
        <w:t xml:space="preserve">Only users with the </w:t>
      </w:r>
      <w:r w:rsidR="00D84BFD" w:rsidRPr="00D84BFD">
        <w:rPr>
          <w:b/>
          <w:bCs/>
          <w:lang w:val="en-AU"/>
        </w:rPr>
        <w:t>Team Leader</w:t>
      </w:r>
      <w:r w:rsidR="00D84BFD" w:rsidRPr="00D84BFD">
        <w:rPr>
          <w:lang w:val="en-AU"/>
        </w:rPr>
        <w:t xml:space="preserve"> role can request a </w:t>
      </w:r>
      <w:r w:rsidR="00D84BFD" w:rsidRPr="00490078">
        <w:rPr>
          <w:lang w:val="en-AU"/>
        </w:rPr>
        <w:t>residential funding reconsideration</w:t>
      </w:r>
      <w:r w:rsidR="00D84BFD" w:rsidRPr="00D84BFD">
        <w:rPr>
          <w:lang w:val="en-AU"/>
        </w:rPr>
        <w:t xml:space="preserve">. You should only request a reconsideration if you disagree with the classification resulting from an assessment or reassessment. You must submit the request within </w:t>
      </w:r>
      <w:r w:rsidR="00D84BFD" w:rsidRPr="00D84BFD">
        <w:rPr>
          <w:b/>
          <w:bCs/>
          <w:lang w:val="en-AU"/>
        </w:rPr>
        <w:t>28 days</w:t>
      </w:r>
      <w:r w:rsidR="00D84BFD" w:rsidRPr="00D84BFD">
        <w:rPr>
          <w:lang w:val="en-AU"/>
        </w:rPr>
        <w:t xml:space="preserve"> of receiving notification of the new classification, and while the client remains in your care.</w:t>
      </w:r>
    </w:p>
    <w:p w14:paraId="279E1E6C" w14:textId="1C65DE97" w:rsidR="005C6A61" w:rsidRPr="009D07B6" w:rsidRDefault="005C6A61" w:rsidP="00122A5F">
      <w:pPr>
        <w:pStyle w:val="ListNumber"/>
        <w:keepNext w:val="0"/>
        <w:widowControl w:val="0"/>
        <w:numPr>
          <w:ilvl w:val="0"/>
          <w:numId w:val="14"/>
        </w:numPr>
        <w:ind w:left="426" w:hanging="426"/>
        <w:rPr>
          <w:rFonts w:cs="Arial"/>
        </w:rPr>
      </w:pPr>
      <w:r w:rsidRPr="009D07B6">
        <w:rPr>
          <w:rFonts w:cs="Arial"/>
        </w:rPr>
        <w:t xml:space="preserve">On the </w:t>
      </w:r>
      <w:r w:rsidRPr="009D07B6">
        <w:rPr>
          <w:rFonts w:cs="Arial"/>
          <w:b/>
          <w:bCs/>
        </w:rPr>
        <w:t>Home</w:t>
      </w:r>
      <w:r w:rsidRPr="009D07B6">
        <w:rPr>
          <w:rFonts w:cs="Arial"/>
        </w:rPr>
        <w:t xml:space="preserve"> screen, select the </w:t>
      </w:r>
      <w:r w:rsidRPr="009D07B6">
        <w:rPr>
          <w:rFonts w:cs="Arial"/>
          <w:b/>
          <w:bCs/>
        </w:rPr>
        <w:t>Residential Care</w:t>
      </w:r>
      <w:r w:rsidRPr="009D07B6">
        <w:rPr>
          <w:rFonts w:cs="Arial"/>
        </w:rPr>
        <w:t xml:space="preserve"> tile.</w:t>
      </w:r>
    </w:p>
    <w:p w14:paraId="2327AFEE" w14:textId="0AC5A922" w:rsidR="009C45A3" w:rsidRPr="009D07B6" w:rsidRDefault="009C45A3" w:rsidP="00122A5F">
      <w:pPr>
        <w:rPr>
          <w:rFonts w:cs="Arial"/>
        </w:rPr>
      </w:pPr>
      <w:r w:rsidRPr="009C45A3">
        <w:rPr>
          <w:rFonts w:cs="Arial"/>
          <w:noProof/>
        </w:rPr>
        <w:drawing>
          <wp:inline distT="0" distB="0" distL="0" distR="0" wp14:anchorId="5BF6443B" wp14:editId="492D1F98">
            <wp:extent cx="5278837" cy="3855239"/>
            <wp:effectExtent l="19050" t="19050" r="17145" b="12065"/>
            <wp:docPr id="323049381" name="Picture 1" descr="Service and Support Portal home page. The Residential Care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49381" name="Picture 1" descr="Service and Support Portal home page. The Residential Care tile is highlighted."/>
                    <pic:cNvPicPr/>
                  </pic:nvPicPr>
                  <pic:blipFill>
                    <a:blip r:embed="rId187"/>
                    <a:stretch>
                      <a:fillRect/>
                    </a:stretch>
                  </pic:blipFill>
                  <pic:spPr>
                    <a:xfrm>
                      <a:off x="0" y="0"/>
                      <a:ext cx="5278837" cy="3855239"/>
                    </a:xfrm>
                    <a:prstGeom prst="rect">
                      <a:avLst/>
                    </a:prstGeom>
                    <a:ln>
                      <a:solidFill>
                        <a:schemeClr val="accent1">
                          <a:lumMod val="75000"/>
                        </a:schemeClr>
                      </a:solidFill>
                    </a:ln>
                  </pic:spPr>
                </pic:pic>
              </a:graphicData>
            </a:graphic>
          </wp:inline>
        </w:drawing>
      </w:r>
    </w:p>
    <w:p w14:paraId="485647C2" w14:textId="1D53CAA8" w:rsidR="00C7086A" w:rsidRPr="00C7086A" w:rsidRDefault="00C7086A" w:rsidP="00374556">
      <w:pPr>
        <w:pStyle w:val="ListNumber"/>
        <w:numPr>
          <w:ilvl w:val="0"/>
          <w:numId w:val="14"/>
        </w:numPr>
        <w:ind w:left="426" w:hanging="426"/>
        <w:rPr>
          <w:rFonts w:cs="Arial"/>
        </w:rPr>
      </w:pPr>
      <w:r w:rsidRPr="00C7086A">
        <w:rPr>
          <w:rFonts w:cs="Arial"/>
        </w:rPr>
        <w:t xml:space="preserve">On the </w:t>
      </w:r>
      <w:r w:rsidRPr="00C7086A">
        <w:rPr>
          <w:rFonts w:cs="Arial"/>
          <w:b/>
          <w:bCs/>
        </w:rPr>
        <w:t>Care Recipients</w:t>
      </w:r>
      <w:r w:rsidRPr="00C7086A">
        <w:rPr>
          <w:rFonts w:cs="Arial"/>
        </w:rPr>
        <w:t xml:space="preserve"> screen, select the client whose classification you want reconsidered.</w:t>
      </w:r>
    </w:p>
    <w:p w14:paraId="1DA6212A" w14:textId="78686405" w:rsidR="005C6A61" w:rsidRPr="00D20C2E" w:rsidRDefault="005C6A61" w:rsidP="00D20C2E">
      <w:pPr>
        <w:pStyle w:val="Style1"/>
        <w:spacing w:before="120" w:beforeAutospacing="0" w:after="120" w:afterAutospacing="0" w:line="276" w:lineRule="auto"/>
        <w:ind w:left="426" w:hanging="369"/>
        <w:rPr>
          <w:lang w:val="en-US"/>
        </w:rPr>
      </w:pPr>
      <w:r w:rsidRPr="008F5C79">
        <w:rPr>
          <w:b/>
          <w:bCs/>
          <w:color w:val="C00000"/>
          <w:sz w:val="28"/>
          <w:szCs w:val="28"/>
          <w:lang w:val="en-US"/>
        </w:rPr>
        <w:t>!</w:t>
      </w:r>
      <w:r w:rsidRPr="009D07B6">
        <w:tab/>
      </w:r>
      <w:r w:rsidRPr="009D07B6">
        <w:rPr>
          <w:lang w:val="en-US"/>
        </w:rPr>
        <w:t xml:space="preserve">You cannot request a reconsideration if the client has an initial assessment, reassessment or reconsideration </w:t>
      </w:r>
      <w:proofErr w:type="gramStart"/>
      <w:r w:rsidRPr="009D07B6">
        <w:rPr>
          <w:lang w:val="en-US"/>
        </w:rPr>
        <w:t>in-progress</w:t>
      </w:r>
      <w:proofErr w:type="gramEnd"/>
      <w:r w:rsidRPr="009D07B6">
        <w:rPr>
          <w:lang w:val="en-US"/>
        </w:rPr>
        <w:t xml:space="preserve">. Check the </w:t>
      </w:r>
      <w:r w:rsidRPr="009D07B6">
        <w:rPr>
          <w:b/>
          <w:bCs/>
          <w:lang w:val="en-US"/>
        </w:rPr>
        <w:t>Requests</w:t>
      </w:r>
      <w:r w:rsidRPr="009D07B6">
        <w:rPr>
          <w:lang w:val="en-US"/>
        </w:rPr>
        <w:t xml:space="preserve"> tab for in-progress assessments.</w:t>
      </w:r>
    </w:p>
    <w:p w14:paraId="52904216" w14:textId="24F08152" w:rsidR="00D20C2E" w:rsidRPr="009D07B6" w:rsidRDefault="00D20C2E" w:rsidP="00122A5F">
      <w:pPr>
        <w:jc w:val="center"/>
        <w:rPr>
          <w:rFonts w:cs="Arial"/>
        </w:rPr>
      </w:pPr>
      <w:r w:rsidRPr="00D20C2E">
        <w:rPr>
          <w:rFonts w:cs="Arial"/>
          <w:noProof/>
        </w:rPr>
        <w:drawing>
          <wp:inline distT="0" distB="0" distL="0" distR="0" wp14:anchorId="399DFEC1" wp14:editId="130C9E9F">
            <wp:extent cx="5759450" cy="2287945"/>
            <wp:effectExtent l="19050" t="19050" r="12700" b="17145"/>
            <wp:docPr id="515921082" name="Picture 1" descr="Care Recipients tab of the Residential Care page. &#10;Client names and details shown in list 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21082" name="Picture 1" descr="Care Recipients tab of the Residential Care page. &#10;Client names and details shown in list view. "/>
                    <pic:cNvPicPr/>
                  </pic:nvPicPr>
                  <pic:blipFill rotWithShape="1">
                    <a:blip r:embed="rId188"/>
                    <a:srcRect t="1069"/>
                    <a:stretch>
                      <a:fillRect/>
                    </a:stretch>
                  </pic:blipFill>
                  <pic:spPr bwMode="auto">
                    <a:xfrm>
                      <a:off x="0" y="0"/>
                      <a:ext cx="5759450" cy="2287945"/>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952FDAF" w14:textId="64DBD5BB" w:rsidR="005C6A61" w:rsidRPr="00D90715" w:rsidRDefault="00C7086A" w:rsidP="00840FA4">
      <w:pPr>
        <w:pStyle w:val="ListNumber"/>
        <w:keepLines/>
        <w:widowControl w:val="0"/>
        <w:numPr>
          <w:ilvl w:val="0"/>
          <w:numId w:val="11"/>
        </w:numPr>
        <w:ind w:left="425" w:hanging="425"/>
        <w:rPr>
          <w:rFonts w:cs="Arial"/>
        </w:rPr>
      </w:pPr>
      <w:r>
        <w:rPr>
          <w:rFonts w:cs="Arial"/>
        </w:rPr>
        <w:lastRenderedPageBreak/>
        <w:t>The client’s record opens.</w:t>
      </w:r>
      <w:r w:rsidR="005C6A61" w:rsidRPr="009D07B6">
        <w:rPr>
          <w:rFonts w:cs="Arial"/>
        </w:rPr>
        <w:t xml:space="preserve"> </w:t>
      </w:r>
      <w:r w:rsidR="00D90715">
        <w:rPr>
          <w:rFonts w:ascii="Segoe UI" w:hAnsi="Segoe UI" w:cs="Segoe UI"/>
          <w:szCs w:val="21"/>
          <w:lang w:eastAsia="en-AU"/>
        </w:rPr>
        <w:t>Vi</w:t>
      </w:r>
      <w:r w:rsidR="00D90715" w:rsidRPr="00D90715">
        <w:rPr>
          <w:rFonts w:cs="Arial"/>
        </w:rPr>
        <w:t xml:space="preserve">ew the client’s current </w:t>
      </w:r>
      <w:r w:rsidR="00D90715" w:rsidRPr="00D90715">
        <w:rPr>
          <w:rFonts w:cs="Arial"/>
          <w:b/>
          <w:bCs/>
        </w:rPr>
        <w:t>Residential Permanent</w:t>
      </w:r>
      <w:r w:rsidR="00D90715" w:rsidRPr="00D90715">
        <w:rPr>
          <w:rFonts w:cs="Arial"/>
        </w:rPr>
        <w:t xml:space="preserve"> and/or </w:t>
      </w:r>
      <w:r w:rsidR="00D90715" w:rsidRPr="00D90715">
        <w:rPr>
          <w:rFonts w:cs="Arial"/>
          <w:b/>
          <w:bCs/>
        </w:rPr>
        <w:t>Residential Respite</w:t>
      </w:r>
      <w:r w:rsidR="00D90715" w:rsidRPr="00D90715">
        <w:rPr>
          <w:rFonts w:cs="Arial"/>
        </w:rPr>
        <w:t xml:space="preserve"> classification and submit a reconsideration request</w:t>
      </w:r>
      <w:r w:rsidR="00D55B4B">
        <w:rPr>
          <w:rFonts w:cs="Arial"/>
        </w:rPr>
        <w:t>:</w:t>
      </w:r>
    </w:p>
    <w:p w14:paraId="25812240" w14:textId="77777777" w:rsidR="00D55B4B" w:rsidRDefault="00D55B4B" w:rsidP="00840FA4">
      <w:pPr>
        <w:pStyle w:val="ListParagraph"/>
        <w:numPr>
          <w:ilvl w:val="0"/>
          <w:numId w:val="88"/>
        </w:numPr>
        <w:ind w:left="782" w:hanging="357"/>
        <w:rPr>
          <w:lang w:eastAsia="en-AU"/>
        </w:rPr>
      </w:pPr>
      <w:r w:rsidRPr="00D55B4B">
        <w:rPr>
          <w:lang w:eastAsia="en-AU"/>
        </w:rPr>
        <w:t xml:space="preserve">For a </w:t>
      </w:r>
      <w:r w:rsidRPr="00D55B4B">
        <w:rPr>
          <w:b/>
          <w:bCs/>
          <w:lang w:eastAsia="en-AU"/>
        </w:rPr>
        <w:t>Residential Permanent</w:t>
      </w:r>
      <w:r w:rsidRPr="00D55B4B">
        <w:rPr>
          <w:lang w:eastAsia="en-AU"/>
        </w:rPr>
        <w:t xml:space="preserve"> classification, select </w:t>
      </w:r>
      <w:r w:rsidRPr="00D55B4B">
        <w:rPr>
          <w:b/>
          <w:bCs/>
          <w:lang w:eastAsia="en-AU"/>
        </w:rPr>
        <w:t>Request Reconsideration</w:t>
      </w:r>
      <w:r w:rsidRPr="00D55B4B">
        <w:rPr>
          <w:lang w:eastAsia="en-AU"/>
        </w:rPr>
        <w:t xml:space="preserve"> next to the current classification. </w:t>
      </w:r>
    </w:p>
    <w:p w14:paraId="633163B0" w14:textId="4BA2C7E0" w:rsidR="00990F98" w:rsidRPr="009F5435" w:rsidRDefault="00D55B4B" w:rsidP="00122A5F">
      <w:pPr>
        <w:pStyle w:val="ListParagraph"/>
        <w:numPr>
          <w:ilvl w:val="0"/>
          <w:numId w:val="88"/>
        </w:numPr>
        <w:ind w:left="782" w:hanging="357"/>
        <w:rPr>
          <w:lang w:eastAsia="en-AU"/>
        </w:rPr>
      </w:pPr>
      <w:r w:rsidRPr="00D55B4B">
        <w:rPr>
          <w:lang w:eastAsia="en-AU"/>
        </w:rPr>
        <w:t xml:space="preserve">For a </w:t>
      </w:r>
      <w:r w:rsidRPr="00D55B4B">
        <w:rPr>
          <w:b/>
          <w:bCs/>
          <w:lang w:eastAsia="en-AU"/>
        </w:rPr>
        <w:t>Residential Respite</w:t>
      </w:r>
      <w:r w:rsidRPr="00D55B4B">
        <w:rPr>
          <w:lang w:eastAsia="en-AU"/>
        </w:rPr>
        <w:t xml:space="preserve"> classification, select </w:t>
      </w:r>
      <w:r w:rsidRPr="00D55B4B">
        <w:rPr>
          <w:b/>
          <w:bCs/>
          <w:lang w:eastAsia="en-AU"/>
        </w:rPr>
        <w:t>Request Reconsideration</w:t>
      </w:r>
      <w:r w:rsidRPr="00D55B4B">
        <w:rPr>
          <w:lang w:eastAsia="en-AU"/>
        </w:rPr>
        <w:t xml:space="preserve"> next to the current classification.</w:t>
      </w:r>
    </w:p>
    <w:p w14:paraId="1D8C449F" w14:textId="401EC0BE" w:rsidR="009F5435" w:rsidRPr="009D07B6" w:rsidRDefault="009F5435" w:rsidP="00122A5F">
      <w:pPr>
        <w:rPr>
          <w:rFonts w:cs="Arial"/>
        </w:rPr>
      </w:pPr>
      <w:r w:rsidRPr="009F5435">
        <w:rPr>
          <w:rFonts w:cs="Arial"/>
          <w:noProof/>
        </w:rPr>
        <w:drawing>
          <wp:inline distT="0" distB="0" distL="0" distR="0" wp14:anchorId="76D51A8F" wp14:editId="4249A7BB">
            <wp:extent cx="5759450" cy="3978275"/>
            <wp:effectExtent l="19050" t="19050" r="12700" b="22225"/>
            <wp:docPr id="457831559" name="Picture 1" descr="Residential care page in the client record. &#10;&#10;In the current classification block, two active classifications are listed.&#10;&#10;[button] REQUEST RECONSIDERA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31559" name="Picture 1" descr="Residential care page in the client record. &#10;&#10;In the current classification block, two active classifications are listed.&#10;&#10;[button] REQUEST RECONSIDERATION is highlighted."/>
                    <pic:cNvPicPr/>
                  </pic:nvPicPr>
                  <pic:blipFill>
                    <a:blip r:embed="rId189"/>
                    <a:stretch>
                      <a:fillRect/>
                    </a:stretch>
                  </pic:blipFill>
                  <pic:spPr>
                    <a:xfrm>
                      <a:off x="0" y="0"/>
                      <a:ext cx="5759450" cy="3978275"/>
                    </a:xfrm>
                    <a:prstGeom prst="rect">
                      <a:avLst/>
                    </a:prstGeom>
                    <a:ln>
                      <a:solidFill>
                        <a:schemeClr val="accent1">
                          <a:lumMod val="75000"/>
                        </a:schemeClr>
                      </a:solidFill>
                    </a:ln>
                  </pic:spPr>
                </pic:pic>
              </a:graphicData>
            </a:graphic>
          </wp:inline>
        </w:drawing>
      </w:r>
    </w:p>
    <w:p w14:paraId="2AFA09D2" w14:textId="4E12D8AA" w:rsidR="00112300" w:rsidRPr="00085D68" w:rsidRDefault="005C6A61" w:rsidP="00374556">
      <w:pPr>
        <w:pStyle w:val="ListNumber"/>
        <w:numPr>
          <w:ilvl w:val="0"/>
          <w:numId w:val="11"/>
        </w:numPr>
        <w:ind w:left="426" w:hanging="426"/>
        <w:rPr>
          <w:rFonts w:cs="Arial"/>
          <w:noProof/>
        </w:rPr>
      </w:pPr>
      <w:r w:rsidRPr="00085D68">
        <w:rPr>
          <w:rFonts w:cs="Arial"/>
          <w:noProof/>
        </w:rPr>
        <w:t xml:space="preserve">Select </w:t>
      </w:r>
      <w:r w:rsidR="000D085E" w:rsidRPr="00085D68">
        <w:rPr>
          <w:rFonts w:cs="Arial"/>
          <w:b/>
          <w:bCs/>
          <w:noProof/>
        </w:rPr>
        <w:t>Y</w:t>
      </w:r>
      <w:r w:rsidRPr="00085D68">
        <w:rPr>
          <w:rFonts w:cs="Arial"/>
          <w:b/>
          <w:bCs/>
          <w:noProof/>
        </w:rPr>
        <w:t>es</w:t>
      </w:r>
      <w:r w:rsidRPr="00085D68">
        <w:rPr>
          <w:rFonts w:cs="Arial"/>
          <w:noProof/>
        </w:rPr>
        <w:t xml:space="preserve"> if you disagree with the current classification and select </w:t>
      </w:r>
      <w:r w:rsidRPr="00085D68">
        <w:rPr>
          <w:rFonts w:cs="Arial"/>
          <w:b/>
          <w:bCs/>
          <w:noProof/>
        </w:rPr>
        <w:t>CONFIRM RECONSIDERATION</w:t>
      </w:r>
      <w:r w:rsidR="00FB20A2">
        <w:rPr>
          <w:rFonts w:cs="Arial"/>
          <w:b/>
          <w:bCs/>
          <w:noProof/>
        </w:rPr>
        <w:t>.</w:t>
      </w:r>
    </w:p>
    <w:p w14:paraId="6C098990" w14:textId="717A6B43" w:rsidR="00FB20A2" w:rsidRPr="00FB20A2" w:rsidRDefault="00FB20A2" w:rsidP="00490078">
      <w:pPr>
        <w:ind w:left="426"/>
        <w:rPr>
          <w:lang w:eastAsia="en-AU"/>
        </w:rPr>
      </w:pPr>
      <w:r w:rsidRPr="00490078">
        <w:rPr>
          <w:lang w:eastAsia="en-AU"/>
        </w:rPr>
        <w:t>(</w:t>
      </w:r>
      <w:r w:rsidRPr="00FB20A2">
        <w:rPr>
          <w:b/>
          <w:bCs/>
          <w:lang w:eastAsia="en-AU"/>
        </w:rPr>
        <w:t>For Residential Permanent classifications only:</w:t>
      </w:r>
      <w:r w:rsidRPr="00FB20A2">
        <w:rPr>
          <w:lang w:eastAsia="en-AU"/>
        </w:rPr>
        <w:t xml:space="preserve"> You can mark the request as </w:t>
      </w:r>
      <w:r w:rsidRPr="00FB20A2">
        <w:rPr>
          <w:b/>
          <w:bCs/>
          <w:lang w:eastAsia="en-AU"/>
        </w:rPr>
        <w:t>Urgent</w:t>
      </w:r>
      <w:r w:rsidRPr="00FB20A2">
        <w:rPr>
          <w:lang w:eastAsia="en-AU"/>
        </w:rPr>
        <w:t xml:space="preserve"> if the client is nearing end of life and has a documented care plan that has been discussed with the resident and their family and/or carers.</w:t>
      </w:r>
      <w:r>
        <w:rPr>
          <w:lang w:eastAsia="en-AU"/>
        </w:rPr>
        <w:t>)</w:t>
      </w:r>
    </w:p>
    <w:p w14:paraId="1A40C17E" w14:textId="7FFAA4EC" w:rsidR="005C6A61" w:rsidRPr="009D07B6" w:rsidRDefault="00E661F9" w:rsidP="00122A5F">
      <w:pPr>
        <w:rPr>
          <w:rFonts w:cs="Arial"/>
          <w:noProof/>
        </w:rPr>
      </w:pPr>
      <w:r w:rsidRPr="009D07B6">
        <w:rPr>
          <w:rFonts w:cs="Arial"/>
          <w:noProof/>
        </w:rPr>
        <w:lastRenderedPageBreak/>
        <w:drawing>
          <wp:inline distT="0" distB="0" distL="0" distR="0" wp14:anchorId="277364D5" wp14:editId="780169FE">
            <wp:extent cx="5550878" cy="2975628"/>
            <wp:effectExtent l="19050" t="19050" r="12065" b="15240"/>
            <wp:docPr id="22" name="Picture 22" descr="Pop up 'Confirm reconsideration request'.&#10;'Do you disagree with the classification resulting from the assessment of the care recipient?'&#10;'Yes' radio button is selected.&#10;&#10;'Is the care recipient approaching end of life with a documented care plan in place that has been communicated with the resident, their family and/or carers? Note: evidence of a care plan with end of life care activities may be requested by an AN-ACC assessor at the time of assessment. By selecting Yes you are requesting an urgent reclassification assessment and advising that the care recipient is approaching end of life.' Radio buttons for yes and no.&#10;&#10;[button] CONFIRM RECONSIDERA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op up 'Confirm reconsideration request'.&#10;'Do you disagree with the classification resulting from the assessment of the care recipient?'&#10;'Yes' radio button is selected.&#10;&#10;'Is the care recipient approaching end of life with a documented care plan in place that has been communicated with the resident, their family and/or carers? Note: evidence of a care plan with end of life care activities may be requested by an AN-ACC assessor at the time of assessment. By selecting Yes you are requesting an urgent reclassification assessment and advising that the care recipient is approaching end of life.' Radio buttons for yes and no.&#10;&#10;[button] CONFIRM RECONSIDERATION is highlighted."/>
                    <pic:cNvPicPr/>
                  </pic:nvPicPr>
                  <pic:blipFill>
                    <a:blip r:embed="rId190"/>
                    <a:stretch>
                      <a:fillRect/>
                    </a:stretch>
                  </pic:blipFill>
                  <pic:spPr>
                    <a:xfrm>
                      <a:off x="0" y="0"/>
                      <a:ext cx="5566284" cy="2983887"/>
                    </a:xfrm>
                    <a:prstGeom prst="rect">
                      <a:avLst/>
                    </a:prstGeom>
                    <a:ln>
                      <a:solidFill>
                        <a:schemeClr val="accent1">
                          <a:lumMod val="75000"/>
                        </a:schemeClr>
                      </a:solidFill>
                    </a:ln>
                  </pic:spPr>
                </pic:pic>
              </a:graphicData>
            </a:graphic>
          </wp:inline>
        </w:drawing>
      </w:r>
    </w:p>
    <w:p w14:paraId="14B95C9C" w14:textId="73732E26" w:rsidR="00F01C99" w:rsidRPr="009D07B6" w:rsidRDefault="001B1643" w:rsidP="00122A5F">
      <w:pPr>
        <w:pStyle w:val="ListNumber"/>
        <w:numPr>
          <w:ilvl w:val="0"/>
          <w:numId w:val="11"/>
        </w:numPr>
        <w:ind w:left="426" w:hanging="426"/>
        <w:rPr>
          <w:rFonts w:cs="Arial"/>
        </w:rPr>
      </w:pPr>
      <w:r w:rsidRPr="001B1643">
        <w:rPr>
          <w:rFonts w:cs="Arial"/>
          <w:noProof/>
        </w:rPr>
        <w:t xml:space="preserve">Select the reason that supports your reconsideration request, then select </w:t>
      </w:r>
      <w:r w:rsidRPr="001B1643">
        <w:rPr>
          <w:rFonts w:cs="Arial"/>
          <w:b/>
          <w:bCs/>
          <w:noProof/>
        </w:rPr>
        <w:t>Request Reconsideration</w:t>
      </w:r>
      <w:r w:rsidRPr="001B1643">
        <w:rPr>
          <w:rFonts w:cs="Arial"/>
          <w:noProof/>
        </w:rPr>
        <w:t>.</w:t>
      </w:r>
      <w:r w:rsidR="003D1F80">
        <w:rPr>
          <w:rFonts w:cs="Arial"/>
          <w:noProof/>
        </w:rPr>
        <w:t xml:space="preserve"> </w:t>
      </w:r>
      <w:r w:rsidR="003D1F80" w:rsidRPr="003D1F80">
        <w:rPr>
          <w:rFonts w:cs="Arial"/>
          <w:noProof/>
        </w:rPr>
        <w:t>For Residential Respite clients, you must enter the client's expected departure date from respite care before submitting the request.</w:t>
      </w:r>
    </w:p>
    <w:p w14:paraId="36B2C9CE" w14:textId="70C028DA" w:rsidR="00A82C64" w:rsidRPr="009D07B6" w:rsidRDefault="00A82C64" w:rsidP="00122A5F">
      <w:pPr>
        <w:rPr>
          <w:rFonts w:cs="Arial"/>
        </w:rPr>
      </w:pPr>
      <w:r w:rsidRPr="00A82C64">
        <w:rPr>
          <w:rFonts w:cs="Arial"/>
          <w:noProof/>
        </w:rPr>
        <w:drawing>
          <wp:inline distT="0" distB="0" distL="0" distR="0" wp14:anchorId="16EC1521" wp14:editId="10F42BD2">
            <wp:extent cx="5759450" cy="2884805"/>
            <wp:effectExtent l="19050" t="19050" r="12700" b="10795"/>
            <wp:docPr id="853397859" name="Picture 1" descr="Request reconsideration page in the client record.&#10;&#10;'Please select relevant criteria to your respite reassessment request' with list of checkbox options and a free text field for justification. &#10;&#10;[button] REQUEST RECONSIDERAT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97859" name="Picture 1" descr="Request reconsideration page in the client record.&#10;&#10;'Please select relevant criteria to your respite reassessment request' with list of checkbox options and a free text field for justification. &#10;&#10;[button] REQUEST RECONSIDERATION is highlighted. "/>
                    <pic:cNvPicPr/>
                  </pic:nvPicPr>
                  <pic:blipFill>
                    <a:blip r:embed="rId191"/>
                    <a:stretch>
                      <a:fillRect/>
                    </a:stretch>
                  </pic:blipFill>
                  <pic:spPr>
                    <a:xfrm>
                      <a:off x="0" y="0"/>
                      <a:ext cx="5759450" cy="2884805"/>
                    </a:xfrm>
                    <a:prstGeom prst="rect">
                      <a:avLst/>
                    </a:prstGeom>
                    <a:ln>
                      <a:solidFill>
                        <a:schemeClr val="accent1">
                          <a:lumMod val="75000"/>
                        </a:schemeClr>
                      </a:solidFill>
                    </a:ln>
                  </pic:spPr>
                </pic:pic>
              </a:graphicData>
            </a:graphic>
          </wp:inline>
        </w:drawing>
      </w:r>
    </w:p>
    <w:p w14:paraId="2B4D6A34" w14:textId="6B369899" w:rsidR="003D1F80" w:rsidRDefault="003D1F80" w:rsidP="00490078">
      <w:pPr>
        <w:pStyle w:val="Caption"/>
        <w:spacing w:after="0" w:line="276" w:lineRule="auto"/>
      </w:pPr>
      <w:r>
        <w:t>Expected departure date from respite care</w:t>
      </w:r>
      <w:r w:rsidR="00D558AE">
        <w:t xml:space="preserve"> example</w:t>
      </w:r>
    </w:p>
    <w:p w14:paraId="2BB9EBED" w14:textId="45FC8DE1" w:rsidR="005C6A61" w:rsidRPr="009D07B6" w:rsidRDefault="005C6A61" w:rsidP="00490078">
      <w:pPr>
        <w:spacing w:before="0"/>
        <w:rPr>
          <w:rFonts w:cs="Arial"/>
        </w:rPr>
      </w:pPr>
      <w:r w:rsidRPr="009D07B6">
        <w:rPr>
          <w:rFonts w:cs="Arial"/>
          <w:noProof/>
        </w:rPr>
        <w:drawing>
          <wp:inline distT="0" distB="0" distL="0" distR="0" wp14:anchorId="26ED007D" wp14:editId="4735CD6D">
            <wp:extent cx="5693410" cy="2256672"/>
            <wp:effectExtent l="19050" t="19050" r="21590" b="10795"/>
            <wp:docPr id="2057" name="Picture 2057" descr="Request reconsideration page in the client record.&#10;&#10;Expected departure date picker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Picture 2057" descr="Request reconsideration page in the client record.&#10;&#10;Expected departure date picker is highlighted."/>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718731" cy="2266708"/>
                    </a:xfrm>
                    <a:prstGeom prst="rect">
                      <a:avLst/>
                    </a:prstGeom>
                    <a:noFill/>
                    <a:ln>
                      <a:solidFill>
                        <a:schemeClr val="accent1">
                          <a:lumMod val="75000"/>
                        </a:schemeClr>
                      </a:solidFill>
                    </a:ln>
                  </pic:spPr>
                </pic:pic>
              </a:graphicData>
            </a:graphic>
          </wp:inline>
        </w:drawing>
      </w:r>
    </w:p>
    <w:p w14:paraId="6EB8E627" w14:textId="48A61269" w:rsidR="0079076E" w:rsidRPr="0079076E" w:rsidRDefault="0079076E" w:rsidP="00374556">
      <w:pPr>
        <w:pStyle w:val="ListNumber"/>
        <w:numPr>
          <w:ilvl w:val="0"/>
          <w:numId w:val="11"/>
        </w:numPr>
        <w:spacing w:before="0"/>
        <w:ind w:left="426" w:hanging="426"/>
        <w:rPr>
          <w:rFonts w:cs="Arial"/>
        </w:rPr>
      </w:pPr>
      <w:r w:rsidRPr="0079076E">
        <w:rPr>
          <w:rFonts w:cs="Arial"/>
        </w:rPr>
        <w:lastRenderedPageBreak/>
        <w:t>A green confirmation banner appears when the reconsideration request has been submitted successfully.</w:t>
      </w:r>
    </w:p>
    <w:p w14:paraId="1656B15F" w14:textId="77777777" w:rsidR="005C6A61" w:rsidRPr="009D07B6" w:rsidRDefault="005C6A61" w:rsidP="00122A5F">
      <w:pPr>
        <w:rPr>
          <w:rFonts w:cs="Arial"/>
        </w:rPr>
      </w:pPr>
      <w:r w:rsidRPr="009D07B6">
        <w:rPr>
          <w:rFonts w:cs="Arial"/>
          <w:noProof/>
        </w:rPr>
        <w:drawing>
          <wp:inline distT="0" distB="0" distL="0" distR="0" wp14:anchorId="2C7B042D" wp14:editId="34680017">
            <wp:extent cx="3600000" cy="419082"/>
            <wp:effectExtent l="19050" t="19050" r="19685" b="19685"/>
            <wp:docPr id="50182" name="Picture 50182" descr="Green reconsideration banner with tick and text 'Reconsideration has been successfully reques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2" name="Picture 50182" descr="Green reconsideration banner with tick and text 'Reconsideration has been successfully requested.' "/>
                    <pic:cNvPicPr/>
                  </pic:nvPicPr>
                  <pic:blipFill>
                    <a:blip r:embed="rId193"/>
                    <a:stretch>
                      <a:fillRect/>
                    </a:stretch>
                  </pic:blipFill>
                  <pic:spPr>
                    <a:xfrm>
                      <a:off x="0" y="0"/>
                      <a:ext cx="3600000" cy="419082"/>
                    </a:xfrm>
                    <a:prstGeom prst="rect">
                      <a:avLst/>
                    </a:prstGeom>
                    <a:ln>
                      <a:solidFill>
                        <a:schemeClr val="accent1">
                          <a:lumMod val="75000"/>
                        </a:schemeClr>
                      </a:solidFill>
                    </a:ln>
                  </pic:spPr>
                </pic:pic>
              </a:graphicData>
            </a:graphic>
          </wp:inline>
        </w:drawing>
      </w:r>
    </w:p>
    <w:p w14:paraId="16DF405D" w14:textId="1748B431" w:rsidR="005C6A61" w:rsidRPr="009D07B6" w:rsidRDefault="0079076E" w:rsidP="00490078">
      <w:pPr>
        <w:ind w:left="426"/>
        <w:rPr>
          <w:rFonts w:cs="Arial"/>
        </w:rPr>
      </w:pPr>
      <w:r w:rsidRPr="0079076E">
        <w:rPr>
          <w:rFonts w:cs="Arial"/>
        </w:rPr>
        <w:t xml:space="preserve">You can track the progress of the request on the </w:t>
      </w:r>
      <w:r w:rsidRPr="0079076E">
        <w:rPr>
          <w:rFonts w:cs="Arial"/>
          <w:b/>
          <w:bCs/>
        </w:rPr>
        <w:t>Requests</w:t>
      </w:r>
      <w:r w:rsidRPr="0079076E">
        <w:rPr>
          <w:rFonts w:cs="Arial"/>
        </w:rPr>
        <w:t xml:space="preserve"> tab. For more information, refer to </w:t>
      </w:r>
      <w:hyperlink w:anchor="_8.7_Request_Tab" w:history="1">
        <w:r w:rsidR="005C6A61" w:rsidRPr="009D07B6">
          <w:rPr>
            <w:rStyle w:val="Hyperlink"/>
            <w:rFonts w:cs="Arial"/>
          </w:rPr>
          <w:t>Request Tab and Request Status Definitions</w:t>
        </w:r>
      </w:hyperlink>
      <w:r w:rsidR="005C6A61" w:rsidRPr="009D07B6">
        <w:rPr>
          <w:rFonts w:cs="Arial"/>
        </w:rPr>
        <w:t xml:space="preserve">. </w:t>
      </w:r>
    </w:p>
    <w:p w14:paraId="0DB4E1C4" w14:textId="5B356A08" w:rsidR="00FB6B07" w:rsidRDefault="0079076E" w:rsidP="00490078">
      <w:pPr>
        <w:ind w:left="426"/>
        <w:rPr>
          <w:rFonts w:cs="Arial"/>
        </w:rPr>
      </w:pPr>
      <w:r w:rsidRPr="0079076E">
        <w:rPr>
          <w:rFonts w:cs="Arial"/>
        </w:rPr>
        <w:t>The system will send notifications when a new classification decision is made after the assessment is completed. For more information, refer to</w:t>
      </w:r>
      <w:r>
        <w:rPr>
          <w:rFonts w:cs="Arial"/>
        </w:rPr>
        <w:t xml:space="preserve"> </w:t>
      </w:r>
      <w:hyperlink w:anchor="_Viewing_tasks_and_1" w:history="1">
        <w:r w:rsidR="005C6A61" w:rsidRPr="009D07B6">
          <w:rPr>
            <w:rStyle w:val="Hyperlink"/>
            <w:rFonts w:cs="Arial"/>
          </w:rPr>
          <w:t>Viewing tasks and notifications</w:t>
        </w:r>
      </w:hyperlink>
      <w:r w:rsidR="005C6A61" w:rsidRPr="009D07B6">
        <w:rPr>
          <w:rFonts w:cs="Arial"/>
        </w:rPr>
        <w:t>.</w:t>
      </w:r>
    </w:p>
    <w:p w14:paraId="1450A84A" w14:textId="10503DDE" w:rsidR="00F41821" w:rsidRPr="009D07B6" w:rsidRDefault="00F41821" w:rsidP="00FD12FF">
      <w:pPr>
        <w:pStyle w:val="Heading2"/>
      </w:pPr>
      <w:bookmarkStart w:id="757" w:name="_Toc241847321"/>
      <w:r w:rsidRPr="009D07B6">
        <w:t>Recalling a Residential Funding Reassessment</w:t>
      </w:r>
      <w:r w:rsidR="00825C10" w:rsidRPr="009D07B6">
        <w:t xml:space="preserve"> or Reconsideration</w:t>
      </w:r>
      <w:r w:rsidRPr="009D07B6">
        <w:t xml:space="preserve"> request</w:t>
      </w:r>
      <w:bookmarkEnd w:id="755"/>
      <w:bookmarkEnd w:id="756"/>
      <w:bookmarkEnd w:id="757"/>
    </w:p>
    <w:p w14:paraId="3C495150" w14:textId="77777777" w:rsidR="00461FCD" w:rsidRPr="00461FCD" w:rsidRDefault="00461FCD" w:rsidP="00490078">
      <w:pPr>
        <w:rPr>
          <w:lang w:eastAsia="en-AU"/>
        </w:rPr>
      </w:pPr>
      <w:r w:rsidRPr="00461FCD">
        <w:rPr>
          <w:lang w:eastAsia="en-AU"/>
        </w:rPr>
        <w:t>If you accidentally request a reassessment for a client, or if the client is no longer available for reassessment (for example, they are on social or emergency leave), you can recall the request.</w:t>
      </w:r>
    </w:p>
    <w:p w14:paraId="1A117242" w14:textId="1455AD08" w:rsidR="00110DCF" w:rsidRPr="009D07B6" w:rsidRDefault="00110DCF" w:rsidP="00122A5F">
      <w:pPr>
        <w:pStyle w:val="ListNumber"/>
        <w:widowControl w:val="0"/>
        <w:numPr>
          <w:ilvl w:val="0"/>
          <w:numId w:val="15"/>
        </w:numPr>
        <w:ind w:left="471" w:hanging="471"/>
        <w:rPr>
          <w:rFonts w:cs="Arial"/>
        </w:rPr>
      </w:pPr>
      <w:r w:rsidRPr="009D07B6">
        <w:rPr>
          <w:rFonts w:cs="Arial"/>
        </w:rPr>
        <w:t xml:space="preserve">On the </w:t>
      </w:r>
      <w:r w:rsidRPr="009D07B6">
        <w:rPr>
          <w:rFonts w:cs="Arial"/>
          <w:b/>
          <w:bCs/>
        </w:rPr>
        <w:t>Home</w:t>
      </w:r>
      <w:r w:rsidRPr="009D07B6">
        <w:rPr>
          <w:rFonts w:cs="Arial"/>
        </w:rPr>
        <w:t xml:space="preserve"> screen, select the </w:t>
      </w:r>
      <w:r w:rsidRPr="009D07B6">
        <w:rPr>
          <w:rFonts w:cs="Arial"/>
          <w:b/>
          <w:bCs/>
        </w:rPr>
        <w:t>Residential Care</w:t>
      </w:r>
      <w:r w:rsidRPr="009D07B6">
        <w:rPr>
          <w:rFonts w:cs="Arial"/>
        </w:rPr>
        <w:t xml:space="preserve"> tile.</w:t>
      </w:r>
    </w:p>
    <w:p w14:paraId="6A5F4AF5" w14:textId="2764AE6B" w:rsidR="00CB4A03" w:rsidRPr="009D07B6" w:rsidRDefault="00CB4A03" w:rsidP="00122A5F">
      <w:pPr>
        <w:rPr>
          <w:rFonts w:cs="Arial"/>
        </w:rPr>
      </w:pPr>
      <w:r w:rsidRPr="00CB4A03">
        <w:rPr>
          <w:rFonts w:cs="Arial"/>
          <w:noProof/>
        </w:rPr>
        <w:drawing>
          <wp:inline distT="0" distB="0" distL="0" distR="0" wp14:anchorId="5C83F6B1" wp14:editId="609C5B85">
            <wp:extent cx="5759450" cy="4204970"/>
            <wp:effectExtent l="19050" t="19050" r="12700" b="24130"/>
            <wp:docPr id="601146680" name="Picture 1" descr="Service and Support Portal home page. The Residential Care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46680" name="Picture 1" descr="Service and Support Portal home page. The Residential Care tile is highlighted."/>
                    <pic:cNvPicPr/>
                  </pic:nvPicPr>
                  <pic:blipFill>
                    <a:blip r:embed="rId194"/>
                    <a:stretch>
                      <a:fillRect/>
                    </a:stretch>
                  </pic:blipFill>
                  <pic:spPr>
                    <a:xfrm>
                      <a:off x="0" y="0"/>
                      <a:ext cx="5759450" cy="4204970"/>
                    </a:xfrm>
                    <a:prstGeom prst="rect">
                      <a:avLst/>
                    </a:prstGeom>
                    <a:ln>
                      <a:solidFill>
                        <a:schemeClr val="accent1">
                          <a:lumMod val="75000"/>
                        </a:schemeClr>
                      </a:solidFill>
                    </a:ln>
                  </pic:spPr>
                </pic:pic>
              </a:graphicData>
            </a:graphic>
          </wp:inline>
        </w:drawing>
      </w:r>
    </w:p>
    <w:p w14:paraId="5999EA83" w14:textId="48DC737A" w:rsidR="00FB6B07" w:rsidRDefault="00734570" w:rsidP="00122A5F">
      <w:pPr>
        <w:pStyle w:val="ListNumber"/>
        <w:numPr>
          <w:ilvl w:val="0"/>
          <w:numId w:val="15"/>
        </w:numPr>
        <w:ind w:left="426" w:hanging="426"/>
        <w:rPr>
          <w:rFonts w:cs="Arial"/>
        </w:rPr>
      </w:pPr>
      <w:r w:rsidRPr="00734570">
        <w:rPr>
          <w:rFonts w:cs="Arial"/>
        </w:rPr>
        <w:lastRenderedPageBreak/>
        <w:t xml:space="preserve">Open the </w:t>
      </w:r>
      <w:r w:rsidRPr="00734570">
        <w:rPr>
          <w:rFonts w:cs="Arial"/>
          <w:b/>
          <w:bCs/>
        </w:rPr>
        <w:t>Requests</w:t>
      </w:r>
      <w:r w:rsidRPr="00734570">
        <w:rPr>
          <w:rFonts w:cs="Arial"/>
        </w:rPr>
        <w:t xml:space="preserve"> tab. Find the reassessment or reconsideration request you want to recall by scrolling through the list or using the available filters. Expand the client record.</w:t>
      </w:r>
    </w:p>
    <w:p w14:paraId="1872A1FE" w14:textId="672FDF87" w:rsidR="00F84FB6" w:rsidRDefault="00F84FB6" w:rsidP="00122A5F">
      <w:pPr>
        <w:rPr>
          <w:rFonts w:cs="Arial"/>
        </w:rPr>
      </w:pPr>
      <w:r w:rsidRPr="00F84FB6">
        <w:rPr>
          <w:rFonts w:cs="Arial"/>
          <w:noProof/>
        </w:rPr>
        <w:drawing>
          <wp:inline distT="0" distB="0" distL="0" distR="0" wp14:anchorId="329F291E" wp14:editId="55B0A31D">
            <wp:extent cx="5759450" cy="2457450"/>
            <wp:effectExtent l="19050" t="19050" r="12700" b="19050"/>
            <wp:docPr id="1083284192" name="Picture 1" descr="Requests tab of residential care.&#10;&#10;List of client cards for reassessment of reconsideration requests. The expander ic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84192" name="Picture 1" descr="Requests tab of residential care.&#10;&#10;List of client cards for reassessment of reconsideration requests. The expander icon is highlighted"/>
                    <pic:cNvPicPr/>
                  </pic:nvPicPr>
                  <pic:blipFill>
                    <a:blip r:embed="rId195"/>
                    <a:stretch>
                      <a:fillRect/>
                    </a:stretch>
                  </pic:blipFill>
                  <pic:spPr>
                    <a:xfrm>
                      <a:off x="0" y="0"/>
                      <a:ext cx="5759450" cy="2457450"/>
                    </a:xfrm>
                    <a:prstGeom prst="rect">
                      <a:avLst/>
                    </a:prstGeom>
                    <a:ln>
                      <a:solidFill>
                        <a:schemeClr val="accent1">
                          <a:lumMod val="75000"/>
                        </a:schemeClr>
                      </a:solidFill>
                    </a:ln>
                  </pic:spPr>
                </pic:pic>
              </a:graphicData>
            </a:graphic>
          </wp:inline>
        </w:drawing>
      </w:r>
    </w:p>
    <w:p w14:paraId="2EEC258A" w14:textId="1E8392F9" w:rsidR="00F41821" w:rsidRPr="00E13E76" w:rsidRDefault="000154DF" w:rsidP="000154DF">
      <w:pPr>
        <w:pStyle w:val="ListNumber"/>
        <w:widowControl w:val="0"/>
        <w:numPr>
          <w:ilvl w:val="0"/>
          <w:numId w:val="15"/>
        </w:numPr>
        <w:ind w:left="426" w:hanging="426"/>
        <w:rPr>
          <w:rFonts w:cs="Arial"/>
        </w:rPr>
      </w:pPr>
      <w:r w:rsidRPr="000154DF">
        <w:rPr>
          <w:rFonts w:cs="Arial"/>
        </w:rPr>
        <w:t xml:space="preserve">Select </w:t>
      </w:r>
      <w:r w:rsidRPr="000154DF">
        <w:rPr>
          <w:rFonts w:cs="Arial"/>
          <w:b/>
          <w:bCs/>
        </w:rPr>
        <w:t>Recall Reassessment Request</w:t>
      </w:r>
      <w:r w:rsidRPr="000154DF">
        <w:rPr>
          <w:rFonts w:cs="Arial"/>
        </w:rPr>
        <w:t xml:space="preserve"> or </w:t>
      </w:r>
      <w:r w:rsidRPr="000154DF">
        <w:rPr>
          <w:rFonts w:cs="Arial"/>
          <w:b/>
          <w:bCs/>
        </w:rPr>
        <w:t>Recall Reconsideration Request</w:t>
      </w:r>
      <w:r w:rsidRPr="000154DF">
        <w:rPr>
          <w:rFonts w:cs="Arial"/>
        </w:rPr>
        <w:t>.</w:t>
      </w:r>
    </w:p>
    <w:p w14:paraId="7E83FEF7" w14:textId="5E2FE446" w:rsidR="00E13E76" w:rsidRPr="000154DF" w:rsidRDefault="00E13E76" w:rsidP="000154DF">
      <w:r w:rsidRPr="00E13E76">
        <w:rPr>
          <w:noProof/>
        </w:rPr>
        <w:drawing>
          <wp:inline distT="0" distB="0" distL="0" distR="0" wp14:anchorId="6E553FB9" wp14:editId="2E2096B2">
            <wp:extent cx="4515038" cy="1811491"/>
            <wp:effectExtent l="19050" t="19050" r="19050" b="17780"/>
            <wp:docPr id="1600383999" name="Picture 1" descr="Expanded client card pop up.&#10;&#10;[button] RECALL REASSESSMENT REQUES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83999" name="Picture 1" descr="Expanded client card pop up.&#10;&#10;[button] RECALL REASSESSMENT REQUEST is highlighted. "/>
                    <pic:cNvPicPr/>
                  </pic:nvPicPr>
                  <pic:blipFill>
                    <a:blip r:embed="rId196"/>
                    <a:stretch>
                      <a:fillRect/>
                    </a:stretch>
                  </pic:blipFill>
                  <pic:spPr>
                    <a:xfrm>
                      <a:off x="0" y="0"/>
                      <a:ext cx="4540739" cy="1821803"/>
                    </a:xfrm>
                    <a:prstGeom prst="rect">
                      <a:avLst/>
                    </a:prstGeom>
                    <a:ln>
                      <a:solidFill>
                        <a:schemeClr val="accent1">
                          <a:lumMod val="75000"/>
                        </a:schemeClr>
                      </a:solidFill>
                    </a:ln>
                  </pic:spPr>
                </pic:pic>
              </a:graphicData>
            </a:graphic>
          </wp:inline>
        </w:drawing>
      </w:r>
    </w:p>
    <w:p w14:paraId="5AEE1524" w14:textId="58E6B917" w:rsidR="00C82407" w:rsidRPr="009D07B6" w:rsidRDefault="00C82407" w:rsidP="00122A5F">
      <w:pPr>
        <w:rPr>
          <w:rFonts w:cs="Arial"/>
        </w:rPr>
      </w:pPr>
      <w:r w:rsidRPr="009D07B6">
        <w:rPr>
          <w:rFonts w:cs="Arial"/>
          <w:noProof/>
        </w:rPr>
        <w:drawing>
          <wp:inline distT="0" distB="0" distL="0" distR="0" wp14:anchorId="0022B61E" wp14:editId="1BAA6D8A">
            <wp:extent cx="4493272" cy="1829883"/>
            <wp:effectExtent l="19050" t="19050" r="21590" b="18415"/>
            <wp:docPr id="50190" name="Picture 50190" descr="Expanded client card pop up.&#10;&#10;[button] RECALL RECONSIDERATION REQUES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0" name="Picture 50190" descr="Expanded client card pop up.&#10;&#10;[button] RECALL RECONSIDERATION REQUEST is highlighted. "/>
                    <pic:cNvPicPr>
                      <a:picLocks noChangeAspect="1" noChangeArrowheads="1"/>
                    </pic:cNvPicPr>
                  </pic:nvPicPr>
                  <pic:blipFill>
                    <a:blip r:embed="rId197"/>
                    <a:stretch>
                      <a:fillRect/>
                    </a:stretch>
                  </pic:blipFill>
                  <pic:spPr bwMode="auto">
                    <a:xfrm>
                      <a:off x="0" y="0"/>
                      <a:ext cx="4493272" cy="1829883"/>
                    </a:xfrm>
                    <a:prstGeom prst="rect">
                      <a:avLst/>
                    </a:prstGeom>
                    <a:noFill/>
                    <a:ln>
                      <a:solidFill>
                        <a:schemeClr val="accent1">
                          <a:lumMod val="75000"/>
                        </a:schemeClr>
                      </a:solidFill>
                    </a:ln>
                  </pic:spPr>
                </pic:pic>
              </a:graphicData>
            </a:graphic>
          </wp:inline>
        </w:drawing>
      </w:r>
    </w:p>
    <w:p w14:paraId="22DE017D" w14:textId="77777777" w:rsidR="003A1CE2" w:rsidRPr="003A1CE2" w:rsidRDefault="00152264" w:rsidP="003A1CE2">
      <w:pPr>
        <w:pStyle w:val="Style1"/>
        <w:spacing w:before="120" w:after="120" w:line="276" w:lineRule="auto"/>
        <w:ind w:left="426" w:hanging="426"/>
      </w:pPr>
      <w:r w:rsidRPr="00FB6B07">
        <w:rPr>
          <w:b/>
          <w:bCs/>
          <w:color w:val="C00000"/>
          <w:sz w:val="28"/>
          <w:szCs w:val="28"/>
          <w:lang w:val="en-US"/>
        </w:rPr>
        <w:t>!</w:t>
      </w:r>
      <w:r w:rsidRPr="009D07B6">
        <w:tab/>
      </w:r>
      <w:r w:rsidR="00F04100">
        <w:rPr>
          <w:lang w:val="en-AU"/>
        </w:rPr>
        <w:t>I</w:t>
      </w:r>
      <w:r w:rsidR="00F04100" w:rsidRPr="00F04100">
        <w:rPr>
          <w:lang w:val="en-AU"/>
        </w:rPr>
        <w:t xml:space="preserve">f you select </w:t>
      </w:r>
      <w:r w:rsidR="00F04100" w:rsidRPr="00F04100">
        <w:rPr>
          <w:b/>
          <w:bCs/>
          <w:lang w:val="en-AU"/>
        </w:rPr>
        <w:t>Client Unavailable</w:t>
      </w:r>
      <w:r w:rsidR="00F04100" w:rsidRPr="00F04100">
        <w:rPr>
          <w:lang w:val="en-AU"/>
        </w:rPr>
        <w:t>, you can notify the Department when the client becomes available for assessment again. The system can then automatically submit a new reassessment request.</w:t>
      </w:r>
      <w:r w:rsidR="003A1CE2">
        <w:rPr>
          <w:lang w:val="en-AU"/>
        </w:rPr>
        <w:br/>
      </w:r>
      <w:r w:rsidR="003A1CE2" w:rsidRPr="007B3CE8">
        <w:rPr>
          <w:sz w:val="16"/>
          <w:szCs w:val="18"/>
          <w:lang w:val="en-AU"/>
        </w:rPr>
        <w:br/>
      </w:r>
      <w:r w:rsidR="003A1CE2" w:rsidRPr="003A1CE2">
        <w:rPr>
          <w:lang w:val="en-AU"/>
        </w:rPr>
        <w:t xml:space="preserve">If you select </w:t>
      </w:r>
      <w:r w:rsidR="003A1CE2" w:rsidRPr="003A1CE2">
        <w:rPr>
          <w:b/>
          <w:bCs/>
          <w:lang w:val="en-AU"/>
        </w:rPr>
        <w:t>Client Deceased</w:t>
      </w:r>
      <w:r w:rsidR="003A1CE2" w:rsidRPr="003A1CE2">
        <w:rPr>
          <w:lang w:val="en-AU"/>
        </w:rPr>
        <w:t>, the system updates the client's status to deceased in Department records and closes the reassessment request. Make sure you have confirmed this information before submitting the request.</w:t>
      </w:r>
      <w:r w:rsidR="003A1CE2">
        <w:rPr>
          <w:lang w:val="en-AU"/>
        </w:rPr>
        <w:br/>
      </w:r>
      <w:r w:rsidR="003A1CE2" w:rsidRPr="007B3CE8">
        <w:rPr>
          <w:sz w:val="16"/>
          <w:szCs w:val="18"/>
          <w:lang w:val="en-AU"/>
        </w:rPr>
        <w:br/>
      </w:r>
      <w:r w:rsidR="003A1CE2" w:rsidRPr="003A1CE2">
        <w:t xml:space="preserve">If you select </w:t>
      </w:r>
      <w:r w:rsidR="003A1CE2" w:rsidRPr="003A1CE2">
        <w:rPr>
          <w:b/>
          <w:bCs/>
        </w:rPr>
        <w:t>Other</w:t>
      </w:r>
      <w:r w:rsidR="003A1CE2" w:rsidRPr="003A1CE2">
        <w:t>, enter a reason for the recall. The system will then close the reassessment request.</w:t>
      </w:r>
    </w:p>
    <w:p w14:paraId="1199A001" w14:textId="0B1DB78F" w:rsidR="0096104C" w:rsidRPr="0096104C" w:rsidRDefault="0096104C" w:rsidP="00374556">
      <w:pPr>
        <w:pStyle w:val="ListNumber"/>
        <w:numPr>
          <w:ilvl w:val="0"/>
          <w:numId w:val="15"/>
        </w:numPr>
        <w:ind w:left="426" w:hanging="426"/>
      </w:pPr>
      <w:r w:rsidRPr="0096104C">
        <w:lastRenderedPageBreak/>
        <w:t xml:space="preserve">Choose a reason for the recall from the drop-down list, then select </w:t>
      </w:r>
      <w:r w:rsidRPr="0096104C">
        <w:rPr>
          <w:b/>
          <w:bCs/>
        </w:rPr>
        <w:t>Recall Reassessment Request</w:t>
      </w:r>
      <w:r w:rsidRPr="0096104C">
        <w:t xml:space="preserve"> or </w:t>
      </w:r>
      <w:r w:rsidRPr="0096104C">
        <w:rPr>
          <w:b/>
          <w:bCs/>
        </w:rPr>
        <w:t>Recall Reconsideration Request</w:t>
      </w:r>
      <w:r w:rsidRPr="0096104C">
        <w:t xml:space="preserve"> to confirm.</w:t>
      </w:r>
    </w:p>
    <w:p w14:paraId="53278BF4" w14:textId="76A3D5A4" w:rsidR="00FB6B07" w:rsidRDefault="008E6B7C" w:rsidP="00122A5F">
      <w:pPr>
        <w:rPr>
          <w:rFonts w:cs="Arial"/>
        </w:rPr>
      </w:pPr>
      <w:r w:rsidRPr="009D07B6">
        <w:rPr>
          <w:rFonts w:cs="Arial"/>
          <w:noProof/>
        </w:rPr>
        <w:drawing>
          <wp:inline distT="0" distB="0" distL="0" distR="0" wp14:anchorId="244FF3EC" wp14:editId="77040426">
            <wp:extent cx="4860000" cy="2372887"/>
            <wp:effectExtent l="19050" t="19050" r="17145" b="27940"/>
            <wp:docPr id="50191" name="Picture 50191" descr="Recall reassessment request pop up. &#10;&#10;Drop down to select reason for reassessment request recall is highlighted.&#10;&#10;[button] RECALL REASSESSMENT REQUES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1" name="Picture 50191" descr="Recall reassessment request pop up. &#10;&#10;Drop down to select reason for reassessment request recall is highlighted.&#10;&#10;[button] RECALL REASSESSMENT REQUEST is highlighted."/>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4860000" cy="2372887"/>
                    </a:xfrm>
                    <a:prstGeom prst="rect">
                      <a:avLst/>
                    </a:prstGeom>
                    <a:noFill/>
                    <a:ln>
                      <a:solidFill>
                        <a:schemeClr val="accent1">
                          <a:lumMod val="75000"/>
                        </a:schemeClr>
                      </a:solidFill>
                    </a:ln>
                  </pic:spPr>
                </pic:pic>
              </a:graphicData>
            </a:graphic>
          </wp:inline>
        </w:drawing>
      </w:r>
    </w:p>
    <w:p w14:paraId="5E60E25D" w14:textId="77777777" w:rsidR="00192E4B" w:rsidRPr="00192E4B" w:rsidRDefault="00192E4B" w:rsidP="00374556">
      <w:pPr>
        <w:pStyle w:val="ListNumber"/>
        <w:numPr>
          <w:ilvl w:val="0"/>
          <w:numId w:val="15"/>
        </w:numPr>
        <w:ind w:left="426" w:hanging="426"/>
      </w:pPr>
      <w:r w:rsidRPr="00192E4B">
        <w:t>A green confirmation banner appears when the reassessment or reconsideration request has been successfully recalled.</w:t>
      </w:r>
    </w:p>
    <w:p w14:paraId="6465CB3D" w14:textId="75EB434A" w:rsidR="00A2495B" w:rsidRPr="009D07B6" w:rsidRDefault="002D26CE" w:rsidP="00122A5F">
      <w:pPr>
        <w:rPr>
          <w:rFonts w:cs="Arial"/>
        </w:rPr>
      </w:pPr>
      <w:r w:rsidRPr="009D07B6">
        <w:rPr>
          <w:rFonts w:cs="Arial"/>
          <w:noProof/>
        </w:rPr>
        <w:drawing>
          <wp:inline distT="0" distB="0" distL="0" distR="0" wp14:anchorId="32BF3E05" wp14:editId="77744752">
            <wp:extent cx="3600000" cy="450882"/>
            <wp:effectExtent l="19050" t="19050" r="19685" b="25400"/>
            <wp:docPr id="50192" name="Picture 50192" descr="Green reconsideration banner with tick and text 'Recall Reassessment Request is successfu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2" name="Picture 50192" descr="Green reconsideration banner with tick and text 'Recall Reassessment Request is successful.' "/>
                    <pic:cNvPicPr/>
                  </pic:nvPicPr>
                  <pic:blipFill>
                    <a:blip r:embed="rId199"/>
                    <a:stretch>
                      <a:fillRect/>
                    </a:stretch>
                  </pic:blipFill>
                  <pic:spPr>
                    <a:xfrm>
                      <a:off x="0" y="0"/>
                      <a:ext cx="3600000" cy="450882"/>
                    </a:xfrm>
                    <a:prstGeom prst="rect">
                      <a:avLst/>
                    </a:prstGeom>
                    <a:ln>
                      <a:solidFill>
                        <a:schemeClr val="accent1">
                          <a:lumMod val="75000"/>
                        </a:schemeClr>
                      </a:solidFill>
                    </a:ln>
                  </pic:spPr>
                </pic:pic>
              </a:graphicData>
            </a:graphic>
          </wp:inline>
        </w:drawing>
      </w:r>
    </w:p>
    <w:p w14:paraId="4D53F798" w14:textId="6180F817" w:rsidR="00F41821" w:rsidRPr="009D07B6" w:rsidRDefault="00F41821" w:rsidP="00FD12FF">
      <w:pPr>
        <w:pStyle w:val="Heading2"/>
      </w:pPr>
      <w:bookmarkStart w:id="758" w:name="_Toc113880278"/>
      <w:bookmarkStart w:id="759" w:name="_Toc128738453"/>
      <w:bookmarkStart w:id="760" w:name="_Toc241847322"/>
      <w:r w:rsidRPr="009D07B6">
        <w:t xml:space="preserve">Notify </w:t>
      </w:r>
      <w:r w:rsidR="004E52DC">
        <w:t>c</w:t>
      </w:r>
      <w:r w:rsidRPr="009D07B6">
        <w:t xml:space="preserve">lient is </w:t>
      </w:r>
      <w:r w:rsidR="004E52DC">
        <w:t>a</w:t>
      </w:r>
      <w:r w:rsidRPr="009D07B6">
        <w:t xml:space="preserve">vailable for </w:t>
      </w:r>
      <w:r w:rsidR="00B3352C">
        <w:t>a</w:t>
      </w:r>
      <w:r w:rsidRPr="009D07B6">
        <w:t>ssessment</w:t>
      </w:r>
      <w:bookmarkEnd w:id="758"/>
      <w:bookmarkEnd w:id="759"/>
      <w:bookmarkEnd w:id="760"/>
    </w:p>
    <w:p w14:paraId="5CC67EE7" w14:textId="77777777" w:rsidR="00B65C9D" w:rsidRPr="00B65C9D" w:rsidRDefault="00B65C9D" w:rsidP="00490078">
      <w:pPr>
        <w:rPr>
          <w:lang w:eastAsia="en-AU"/>
        </w:rPr>
      </w:pPr>
      <w:r w:rsidRPr="00B65C9D">
        <w:rPr>
          <w:lang w:eastAsia="en-AU"/>
        </w:rPr>
        <w:t xml:space="preserve">Only </w:t>
      </w:r>
      <w:r w:rsidRPr="00B65C9D">
        <w:rPr>
          <w:b/>
          <w:bCs/>
          <w:lang w:eastAsia="en-AU"/>
        </w:rPr>
        <w:t>Team Leaders</w:t>
      </w:r>
      <w:r w:rsidRPr="00B65C9D">
        <w:rPr>
          <w:lang w:eastAsia="en-AU"/>
        </w:rPr>
        <w:t xml:space="preserve"> can notify the Department when a client becomes available for assessment after returning to your residential care facility.</w:t>
      </w:r>
    </w:p>
    <w:p w14:paraId="63C6713A" w14:textId="77777777" w:rsidR="00653BC5" w:rsidRPr="00653BC5" w:rsidRDefault="00653BC5" w:rsidP="00490078">
      <w:pPr>
        <w:rPr>
          <w:lang w:eastAsia="en-AU"/>
        </w:rPr>
      </w:pPr>
      <w:r w:rsidRPr="00653BC5">
        <w:rPr>
          <w:lang w:eastAsia="en-AU"/>
        </w:rPr>
        <w:t xml:space="preserve">The </w:t>
      </w:r>
      <w:r w:rsidRPr="00653BC5">
        <w:rPr>
          <w:b/>
          <w:bCs/>
          <w:lang w:eastAsia="en-AU"/>
        </w:rPr>
        <w:t>Notify Client Is Now Available for Assessment</w:t>
      </w:r>
      <w:r w:rsidRPr="00653BC5">
        <w:rPr>
          <w:lang w:eastAsia="en-AU"/>
        </w:rPr>
        <w:t xml:space="preserve"> option is available if the client's previous residential funding assessment referral was rejected or recalled with the reason </w:t>
      </w:r>
      <w:r w:rsidRPr="00653BC5">
        <w:rPr>
          <w:b/>
          <w:bCs/>
          <w:lang w:eastAsia="en-AU"/>
        </w:rPr>
        <w:t>Client Unavailable</w:t>
      </w:r>
      <w:r w:rsidRPr="00653BC5">
        <w:rPr>
          <w:lang w:eastAsia="en-AU"/>
        </w:rPr>
        <w:t>.</w:t>
      </w:r>
    </w:p>
    <w:p w14:paraId="214519F5" w14:textId="1260496F" w:rsidR="00124903" w:rsidRPr="009D07B6" w:rsidRDefault="00124903" w:rsidP="00374556">
      <w:pPr>
        <w:pStyle w:val="ListNumber"/>
        <w:keepNext w:val="0"/>
        <w:widowControl w:val="0"/>
        <w:numPr>
          <w:ilvl w:val="0"/>
          <w:numId w:val="16"/>
        </w:numPr>
        <w:ind w:left="426" w:hanging="426"/>
        <w:rPr>
          <w:rFonts w:cs="Arial"/>
        </w:rPr>
      </w:pPr>
      <w:r w:rsidRPr="009D07B6">
        <w:rPr>
          <w:rFonts w:cs="Arial"/>
        </w:rPr>
        <w:t xml:space="preserve">On the </w:t>
      </w:r>
      <w:r w:rsidRPr="009D07B6">
        <w:rPr>
          <w:rFonts w:cs="Arial"/>
          <w:b/>
          <w:bCs/>
        </w:rPr>
        <w:t>Home</w:t>
      </w:r>
      <w:r w:rsidRPr="009D07B6">
        <w:rPr>
          <w:rFonts w:cs="Arial"/>
        </w:rPr>
        <w:t xml:space="preserve"> screen, select the </w:t>
      </w:r>
      <w:r w:rsidRPr="009D07B6">
        <w:rPr>
          <w:rFonts w:cs="Arial"/>
          <w:b/>
          <w:bCs/>
        </w:rPr>
        <w:t>Residential Care</w:t>
      </w:r>
      <w:r w:rsidRPr="009D07B6">
        <w:rPr>
          <w:rFonts w:cs="Arial"/>
        </w:rPr>
        <w:t xml:space="preserve"> tile.</w:t>
      </w:r>
    </w:p>
    <w:p w14:paraId="69B7A4D2" w14:textId="1032A178" w:rsidR="00124903" w:rsidRPr="009D07B6" w:rsidRDefault="0026474E" w:rsidP="00122A5F">
      <w:pPr>
        <w:rPr>
          <w:rFonts w:cs="Arial"/>
        </w:rPr>
      </w:pPr>
      <w:r w:rsidRPr="009D07B6">
        <w:rPr>
          <w:rFonts w:cs="Arial"/>
          <w:noProof/>
        </w:rPr>
        <w:drawing>
          <wp:inline distT="0" distB="0" distL="0" distR="0" wp14:anchorId="01693810" wp14:editId="4A8E28C1">
            <wp:extent cx="4691903" cy="3417056"/>
            <wp:effectExtent l="19050" t="19050" r="13970" b="12065"/>
            <wp:docPr id="1124660650" name="Picture 11" descr="Service and Support Portal home page. The Residential Care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60650" name="Picture 11" descr="Service and Support Portal home page. The Residential Care tile is highlighted."/>
                    <pic:cNvPicPr>
                      <a:picLocks noChangeAspect="1" noChangeArrowheads="1"/>
                    </pic:cNvPicPr>
                  </pic:nvPicPr>
                  <pic:blipFill>
                    <a:blip r:embed="rId200"/>
                    <a:stretch>
                      <a:fillRect/>
                    </a:stretch>
                  </pic:blipFill>
                  <pic:spPr bwMode="auto">
                    <a:xfrm>
                      <a:off x="0" y="0"/>
                      <a:ext cx="4691903" cy="3417056"/>
                    </a:xfrm>
                    <a:prstGeom prst="rect">
                      <a:avLst/>
                    </a:prstGeom>
                    <a:noFill/>
                    <a:ln>
                      <a:solidFill>
                        <a:schemeClr val="accent1">
                          <a:lumMod val="75000"/>
                        </a:schemeClr>
                      </a:solidFill>
                    </a:ln>
                  </pic:spPr>
                </pic:pic>
              </a:graphicData>
            </a:graphic>
          </wp:inline>
        </w:drawing>
      </w:r>
    </w:p>
    <w:p w14:paraId="69193207" w14:textId="4FA18880" w:rsidR="00653BC5" w:rsidRPr="00653BC5" w:rsidRDefault="00653BC5" w:rsidP="00374556">
      <w:pPr>
        <w:pStyle w:val="ListNumber"/>
        <w:numPr>
          <w:ilvl w:val="0"/>
          <w:numId w:val="16"/>
        </w:numPr>
        <w:ind w:left="426" w:hanging="426"/>
        <w:rPr>
          <w:rFonts w:cs="Arial"/>
        </w:rPr>
      </w:pPr>
      <w:r w:rsidRPr="00653BC5">
        <w:rPr>
          <w:rFonts w:cs="Arial"/>
        </w:rPr>
        <w:lastRenderedPageBreak/>
        <w:t xml:space="preserve">On the </w:t>
      </w:r>
      <w:r w:rsidRPr="00653BC5">
        <w:rPr>
          <w:rFonts w:cs="Arial"/>
          <w:b/>
          <w:bCs/>
        </w:rPr>
        <w:t>Care Recipients</w:t>
      </w:r>
      <w:r w:rsidRPr="00653BC5">
        <w:rPr>
          <w:rFonts w:cs="Arial"/>
        </w:rPr>
        <w:t xml:space="preserve"> screen, select the client who is now available for assessment.</w:t>
      </w:r>
    </w:p>
    <w:p w14:paraId="7429F998" w14:textId="77777777" w:rsidR="00974EC5" w:rsidRPr="009D07B6" w:rsidRDefault="005E5545" w:rsidP="00122A5F">
      <w:pPr>
        <w:rPr>
          <w:rFonts w:cs="Arial"/>
        </w:rPr>
      </w:pPr>
      <w:r w:rsidRPr="009D07B6">
        <w:rPr>
          <w:rFonts w:cs="Arial"/>
          <w:noProof/>
        </w:rPr>
        <w:drawing>
          <wp:inline distT="0" distB="0" distL="0" distR="0" wp14:anchorId="4DDDF66F" wp14:editId="6079CA19">
            <wp:extent cx="5183002" cy="1945056"/>
            <wp:effectExtent l="19050" t="19050" r="17780" b="17145"/>
            <wp:docPr id="50194" name="Picture 50194" descr="Care Recipients tab of the Residential Care page. &#10;Client names and details shown in list 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4" name="Picture 50194" descr="Care Recipients tab of the Residential Care page. &#10;Client names and details shown in list view. "/>
                    <pic:cNvPicPr>
                      <a:picLocks noChangeAspect="1" noChangeArrowheads="1"/>
                    </pic:cNvPicPr>
                  </pic:nvPicPr>
                  <pic:blipFill>
                    <a:blip r:embed="rId201"/>
                    <a:stretch>
                      <a:fillRect/>
                    </a:stretch>
                  </pic:blipFill>
                  <pic:spPr bwMode="auto">
                    <a:xfrm>
                      <a:off x="0" y="0"/>
                      <a:ext cx="5183002" cy="1945056"/>
                    </a:xfrm>
                    <a:prstGeom prst="rect">
                      <a:avLst/>
                    </a:prstGeom>
                    <a:noFill/>
                    <a:ln>
                      <a:solidFill>
                        <a:schemeClr val="accent1">
                          <a:lumMod val="75000"/>
                        </a:schemeClr>
                      </a:solidFill>
                    </a:ln>
                  </pic:spPr>
                </pic:pic>
              </a:graphicData>
            </a:graphic>
          </wp:inline>
        </w:drawing>
      </w:r>
    </w:p>
    <w:p w14:paraId="5F61677D" w14:textId="6B5005F6" w:rsidR="00EA49B5" w:rsidRPr="00EA49B5" w:rsidRDefault="00EA49B5" w:rsidP="00374556">
      <w:pPr>
        <w:pStyle w:val="ListNumber"/>
        <w:numPr>
          <w:ilvl w:val="0"/>
          <w:numId w:val="16"/>
        </w:numPr>
        <w:ind w:left="426" w:hanging="426"/>
        <w:rPr>
          <w:rFonts w:cs="Arial"/>
        </w:rPr>
      </w:pPr>
      <w:r w:rsidRPr="00EA49B5">
        <w:rPr>
          <w:rFonts w:cs="Arial"/>
        </w:rPr>
        <w:t xml:space="preserve">In the </w:t>
      </w:r>
      <w:r w:rsidRPr="00490078">
        <w:rPr>
          <w:rFonts w:cs="Arial"/>
          <w:b/>
          <w:bCs/>
        </w:rPr>
        <w:t>Residential Care</w:t>
      </w:r>
      <w:r w:rsidRPr="00EA49B5">
        <w:rPr>
          <w:rFonts w:cs="Arial"/>
        </w:rPr>
        <w:t xml:space="preserve"> tab of the client record, select </w:t>
      </w:r>
      <w:r w:rsidRPr="00490078">
        <w:rPr>
          <w:rFonts w:cs="Arial"/>
          <w:b/>
          <w:bCs/>
        </w:rPr>
        <w:t>Notify Client Is Now Available for Assessment</w:t>
      </w:r>
      <w:r w:rsidRPr="00EA49B5">
        <w:rPr>
          <w:rFonts w:cs="Arial"/>
        </w:rPr>
        <w:t>.</w:t>
      </w:r>
    </w:p>
    <w:p w14:paraId="77324F45" w14:textId="79163945" w:rsidR="00F41821" w:rsidRPr="009D07B6" w:rsidRDefault="00C53C37" w:rsidP="00122A5F">
      <w:pPr>
        <w:rPr>
          <w:rFonts w:cs="Arial"/>
        </w:rPr>
      </w:pPr>
      <w:r w:rsidRPr="009D07B6">
        <w:rPr>
          <w:rFonts w:cs="Arial"/>
          <w:noProof/>
        </w:rPr>
        <w:drawing>
          <wp:inline distT="0" distB="0" distL="0" distR="0" wp14:anchorId="794521A1" wp14:editId="6C95CF81">
            <wp:extent cx="5742000" cy="2148454"/>
            <wp:effectExtent l="19050" t="19050" r="11430" b="23495"/>
            <wp:docPr id="50195" name="Picture 50195" descr="Residential care page in the client record. &#10;&#10;In the current classification block, two active classifications are listed.&#10;&#10;[button] NOTIFY CLIENT IS NOW AVAILABILE FOR ASSESSMEN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5" name="Picture 50195" descr="Residential care page in the client record. &#10;&#10;In the current classification block, two active classifications are listed.&#10;&#10;[button] NOTIFY CLIENT IS NOW AVAILABILE FOR ASSESSMENT is highlighted."/>
                    <pic:cNvPicPr>
                      <a:picLocks noChangeAspect="1" noChangeArrowheads="1"/>
                    </pic:cNvPicPr>
                  </pic:nvPicPr>
                  <pic:blipFill>
                    <a:blip r:embed="rId202"/>
                    <a:stretch>
                      <a:fillRect/>
                    </a:stretch>
                  </pic:blipFill>
                  <pic:spPr bwMode="auto">
                    <a:xfrm>
                      <a:off x="0" y="0"/>
                      <a:ext cx="5742000" cy="2148454"/>
                    </a:xfrm>
                    <a:prstGeom prst="rect">
                      <a:avLst/>
                    </a:prstGeom>
                    <a:noFill/>
                    <a:ln>
                      <a:solidFill>
                        <a:schemeClr val="accent1">
                          <a:lumMod val="75000"/>
                        </a:schemeClr>
                      </a:solidFill>
                    </a:ln>
                  </pic:spPr>
                </pic:pic>
              </a:graphicData>
            </a:graphic>
          </wp:inline>
        </w:drawing>
      </w:r>
    </w:p>
    <w:p w14:paraId="5997D2AE" w14:textId="46970C86" w:rsidR="005368C5" w:rsidRPr="005368C5" w:rsidRDefault="005368C5" w:rsidP="00374556">
      <w:pPr>
        <w:pStyle w:val="ListNumber"/>
        <w:numPr>
          <w:ilvl w:val="0"/>
          <w:numId w:val="16"/>
        </w:numPr>
        <w:ind w:left="426" w:hanging="426"/>
        <w:rPr>
          <w:rFonts w:cs="Arial"/>
        </w:rPr>
      </w:pPr>
      <w:r w:rsidRPr="005368C5">
        <w:rPr>
          <w:rFonts w:cs="Arial"/>
        </w:rPr>
        <w:t>A confirmation window will appear.</w:t>
      </w:r>
    </w:p>
    <w:p w14:paraId="307A310F" w14:textId="77777777" w:rsidR="005368C5" w:rsidRPr="005368C5" w:rsidRDefault="005368C5" w:rsidP="003518A4">
      <w:pPr>
        <w:numPr>
          <w:ilvl w:val="0"/>
          <w:numId w:val="89"/>
        </w:numPr>
        <w:ind w:hanging="294"/>
        <w:rPr>
          <w:rFonts w:cs="Arial"/>
        </w:rPr>
      </w:pPr>
      <w:r w:rsidRPr="005368C5">
        <w:rPr>
          <w:rFonts w:cs="Arial"/>
        </w:rPr>
        <w:t xml:space="preserve">To notify the Department and automatically submit a reassessment request, select </w:t>
      </w:r>
      <w:r w:rsidRPr="005368C5">
        <w:rPr>
          <w:rFonts w:cs="Arial"/>
          <w:b/>
          <w:bCs/>
        </w:rPr>
        <w:t>Request Reassessment and Confirm Client Is Available</w:t>
      </w:r>
      <w:r w:rsidRPr="005368C5">
        <w:rPr>
          <w:rFonts w:cs="Arial"/>
        </w:rPr>
        <w:t>.</w:t>
      </w:r>
    </w:p>
    <w:p w14:paraId="5AB8C9BD" w14:textId="77777777" w:rsidR="005368C5" w:rsidRPr="005368C5" w:rsidRDefault="005368C5" w:rsidP="003518A4">
      <w:pPr>
        <w:numPr>
          <w:ilvl w:val="0"/>
          <w:numId w:val="89"/>
        </w:numPr>
        <w:ind w:hanging="294"/>
        <w:rPr>
          <w:rFonts w:cs="Arial"/>
        </w:rPr>
      </w:pPr>
      <w:r w:rsidRPr="005368C5">
        <w:rPr>
          <w:rFonts w:cs="Arial"/>
        </w:rPr>
        <w:t xml:space="preserve">To notify the Department without submitting a reassessment request, select </w:t>
      </w:r>
      <w:r w:rsidRPr="005368C5">
        <w:rPr>
          <w:rFonts w:cs="Arial"/>
          <w:b/>
          <w:bCs/>
        </w:rPr>
        <w:t>Confirm Client Is Now Available for Assessment</w:t>
      </w:r>
      <w:r w:rsidRPr="005368C5">
        <w:rPr>
          <w:rFonts w:cs="Arial"/>
        </w:rPr>
        <w:t>. You can request a reassessment later if needed.</w:t>
      </w:r>
    </w:p>
    <w:p w14:paraId="140159D1" w14:textId="77777777" w:rsidR="00F41821" w:rsidRPr="009D07B6" w:rsidRDefault="00F41821" w:rsidP="00122A5F">
      <w:pPr>
        <w:rPr>
          <w:rFonts w:cs="Arial"/>
        </w:rPr>
      </w:pPr>
      <w:r w:rsidRPr="009D07B6">
        <w:rPr>
          <w:rFonts w:eastAsiaTheme="majorEastAsia" w:cs="Arial"/>
          <w:noProof/>
        </w:rPr>
        <w:drawing>
          <wp:inline distT="0" distB="0" distL="0" distR="0" wp14:anchorId="503BD987" wp14:editId="15D6476D">
            <wp:extent cx="5742000" cy="1264571"/>
            <wp:effectExtent l="19050" t="19050" r="11430" b="12065"/>
            <wp:docPr id="211483577" name="Picture 211483577" descr="Notify client is available for assessment pop up&#10;[button] REQUEST REASSESSMENT AND CONFIRM CLIENT IS AVAILAB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577" name="Picture 211483577" descr="Notify client is available for assessment pop up&#10;[button] REQUEST REASSESSMENT AND CONFIRM CLIENT IS AVAILABLE is highlighted."/>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742000" cy="1264571"/>
                    </a:xfrm>
                    <a:prstGeom prst="rect">
                      <a:avLst/>
                    </a:prstGeom>
                    <a:noFill/>
                    <a:ln>
                      <a:solidFill>
                        <a:schemeClr val="accent1">
                          <a:lumMod val="75000"/>
                        </a:schemeClr>
                      </a:solidFill>
                    </a:ln>
                  </pic:spPr>
                </pic:pic>
              </a:graphicData>
            </a:graphic>
          </wp:inline>
        </w:drawing>
      </w:r>
      <w:r w:rsidRPr="009D07B6">
        <w:rPr>
          <w:rFonts w:cs="Arial"/>
        </w:rPr>
        <w:t xml:space="preserve"> </w:t>
      </w:r>
    </w:p>
    <w:p w14:paraId="26252E33" w14:textId="5DC3DF63" w:rsidR="005368C5" w:rsidRPr="005368C5" w:rsidRDefault="005368C5" w:rsidP="00374556">
      <w:pPr>
        <w:pStyle w:val="ListNumber"/>
        <w:numPr>
          <w:ilvl w:val="0"/>
          <w:numId w:val="16"/>
        </w:numPr>
        <w:ind w:left="426" w:hanging="426"/>
        <w:rPr>
          <w:rFonts w:cs="Arial"/>
        </w:rPr>
      </w:pPr>
      <w:bookmarkStart w:id="761" w:name="_Toc113880279"/>
      <w:r w:rsidRPr="005368C5">
        <w:rPr>
          <w:rFonts w:cs="Arial"/>
        </w:rPr>
        <w:t xml:space="preserve">A green confirmation banner will appear when the client has been marked as available for assessment. If you selected the automatic reassessment option, the system </w:t>
      </w:r>
      <w:proofErr w:type="gramStart"/>
      <w:r w:rsidRPr="005368C5">
        <w:rPr>
          <w:rFonts w:cs="Arial"/>
        </w:rPr>
        <w:t>will</w:t>
      </w:r>
      <w:proofErr w:type="gramEnd"/>
      <w:r w:rsidRPr="005368C5">
        <w:rPr>
          <w:rFonts w:cs="Arial"/>
        </w:rPr>
        <w:t xml:space="preserve"> also submit a reassessment request.</w:t>
      </w:r>
    </w:p>
    <w:p w14:paraId="59FBE031" w14:textId="7568112E" w:rsidR="00B1307E" w:rsidRPr="009D07B6" w:rsidRDefault="007F51DB" w:rsidP="00122A5F">
      <w:pPr>
        <w:rPr>
          <w:rFonts w:cs="Arial"/>
        </w:rPr>
      </w:pPr>
      <w:r w:rsidRPr="009D07B6">
        <w:rPr>
          <w:rFonts w:cs="Arial"/>
          <w:noProof/>
        </w:rPr>
        <w:drawing>
          <wp:inline distT="0" distB="0" distL="0" distR="0" wp14:anchorId="5BA2D9A2" wp14:editId="5AFE0D4A">
            <wp:extent cx="3600000" cy="443312"/>
            <wp:effectExtent l="19050" t="19050" r="19685" b="13970"/>
            <wp:docPr id="50202" name="Picture 50202" descr="Green reconsideration banner with tick and text 'You have successfully notified the client is now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2" name="Picture 50202" descr="Green reconsideration banner with tick and text 'You have successfully notified the client is now available.'"/>
                    <pic:cNvPicPr/>
                  </pic:nvPicPr>
                  <pic:blipFill>
                    <a:blip r:embed="rId204"/>
                    <a:stretch>
                      <a:fillRect/>
                    </a:stretch>
                  </pic:blipFill>
                  <pic:spPr>
                    <a:xfrm>
                      <a:off x="0" y="0"/>
                      <a:ext cx="3600000" cy="443312"/>
                    </a:xfrm>
                    <a:prstGeom prst="rect">
                      <a:avLst/>
                    </a:prstGeom>
                    <a:ln>
                      <a:solidFill>
                        <a:schemeClr val="accent1">
                          <a:lumMod val="75000"/>
                        </a:schemeClr>
                      </a:solidFill>
                    </a:ln>
                  </pic:spPr>
                </pic:pic>
              </a:graphicData>
            </a:graphic>
          </wp:inline>
        </w:drawing>
      </w:r>
      <w:bookmarkStart w:id="762" w:name="_8.7_Request_Tab"/>
      <w:bookmarkStart w:id="763" w:name="_Request_Tab_and"/>
      <w:bookmarkStart w:id="764" w:name="_Toc128738454"/>
      <w:bookmarkEnd w:id="762"/>
      <w:bookmarkEnd w:id="763"/>
    </w:p>
    <w:p w14:paraId="213C6952" w14:textId="435E171D" w:rsidR="00F41821" w:rsidRPr="009D07B6" w:rsidRDefault="00F41821" w:rsidP="00FD12FF">
      <w:pPr>
        <w:pStyle w:val="Heading2"/>
      </w:pPr>
      <w:bookmarkStart w:id="765" w:name="_Toc241847323"/>
      <w:r w:rsidRPr="009D07B6">
        <w:lastRenderedPageBreak/>
        <w:t xml:space="preserve">Request </w:t>
      </w:r>
      <w:r w:rsidR="009F08F8" w:rsidRPr="009D07B6">
        <w:t>tab and request status d</w:t>
      </w:r>
      <w:r w:rsidRPr="009D07B6">
        <w:t>efinitions</w:t>
      </w:r>
      <w:bookmarkEnd w:id="761"/>
      <w:bookmarkEnd w:id="764"/>
      <w:bookmarkEnd w:id="765"/>
    </w:p>
    <w:p w14:paraId="30B056B3" w14:textId="77777777" w:rsidR="004332B5" w:rsidRPr="004332B5" w:rsidRDefault="004332B5" w:rsidP="00490078">
      <w:pPr>
        <w:rPr>
          <w:lang w:eastAsia="en-AU"/>
        </w:rPr>
      </w:pPr>
      <w:r w:rsidRPr="004332B5">
        <w:rPr>
          <w:lang w:eastAsia="en-AU"/>
        </w:rPr>
        <w:t xml:space="preserve">The </w:t>
      </w:r>
      <w:r w:rsidRPr="004332B5">
        <w:rPr>
          <w:b/>
          <w:bCs/>
          <w:lang w:eastAsia="en-AU"/>
        </w:rPr>
        <w:t>Requests</w:t>
      </w:r>
      <w:r w:rsidRPr="004332B5">
        <w:rPr>
          <w:lang w:eastAsia="en-AU"/>
        </w:rPr>
        <w:t xml:space="preserve"> tab in the </w:t>
      </w:r>
      <w:r w:rsidRPr="004332B5">
        <w:rPr>
          <w:b/>
          <w:bCs/>
          <w:lang w:eastAsia="en-AU"/>
        </w:rPr>
        <w:t>Residential Care</w:t>
      </w:r>
      <w:r w:rsidRPr="004332B5">
        <w:rPr>
          <w:lang w:eastAsia="en-AU"/>
        </w:rPr>
        <w:t xml:space="preserve"> tile displays all residential funding assessment requests, including </w:t>
      </w:r>
      <w:r w:rsidRPr="004332B5">
        <w:rPr>
          <w:b/>
          <w:bCs/>
          <w:lang w:eastAsia="en-AU"/>
        </w:rPr>
        <w:t>initial assessments</w:t>
      </w:r>
      <w:r w:rsidRPr="004332B5">
        <w:rPr>
          <w:lang w:eastAsia="en-AU"/>
        </w:rPr>
        <w:t xml:space="preserve">, </w:t>
      </w:r>
      <w:r w:rsidRPr="004332B5">
        <w:rPr>
          <w:b/>
          <w:bCs/>
          <w:lang w:eastAsia="en-AU"/>
        </w:rPr>
        <w:t>reassessments</w:t>
      </w:r>
      <w:r w:rsidRPr="004332B5">
        <w:rPr>
          <w:lang w:eastAsia="en-AU"/>
        </w:rPr>
        <w:t xml:space="preserve"> and </w:t>
      </w:r>
      <w:r w:rsidRPr="004332B5">
        <w:rPr>
          <w:b/>
          <w:bCs/>
          <w:lang w:eastAsia="en-AU"/>
        </w:rPr>
        <w:t>reconsiderations</w:t>
      </w:r>
      <w:r w:rsidRPr="004332B5">
        <w:rPr>
          <w:lang w:eastAsia="en-AU"/>
        </w:rPr>
        <w:t>.</w:t>
      </w:r>
    </w:p>
    <w:p w14:paraId="77FAD7E8" w14:textId="77777777" w:rsidR="004332B5" w:rsidRPr="004332B5" w:rsidRDefault="004332B5" w:rsidP="00490078">
      <w:pPr>
        <w:rPr>
          <w:lang w:eastAsia="en-AU"/>
        </w:rPr>
      </w:pPr>
      <w:r w:rsidRPr="004332B5">
        <w:rPr>
          <w:lang w:eastAsia="en-AU"/>
        </w:rPr>
        <w:t xml:space="preserve">The </w:t>
      </w:r>
      <w:r w:rsidRPr="004332B5">
        <w:rPr>
          <w:b/>
          <w:bCs/>
          <w:lang w:eastAsia="en-AU"/>
        </w:rPr>
        <w:t>Request Status</w:t>
      </w:r>
      <w:r w:rsidRPr="004332B5">
        <w:rPr>
          <w:lang w:eastAsia="en-AU"/>
        </w:rPr>
        <w:t xml:space="preserve"> shows the current stage of each assessment request.</w:t>
      </w:r>
    </w:p>
    <w:p w14:paraId="6D39D90A" w14:textId="77777777" w:rsidR="004332B5" w:rsidRPr="004332B5" w:rsidRDefault="004332B5" w:rsidP="00490078">
      <w:pPr>
        <w:rPr>
          <w:lang w:eastAsia="en-AU"/>
        </w:rPr>
      </w:pPr>
      <w:r w:rsidRPr="004332B5">
        <w:rPr>
          <w:lang w:eastAsia="en-AU"/>
        </w:rPr>
        <w:t xml:space="preserve">The table on the following page describes each request status in the order it typically occurs. </w:t>
      </w:r>
    </w:p>
    <w:p w14:paraId="0922B741" w14:textId="77777777" w:rsidR="00B757CE" w:rsidRPr="00B757CE" w:rsidRDefault="00152264" w:rsidP="00B757CE">
      <w:pPr>
        <w:pStyle w:val="Style1"/>
        <w:spacing w:before="120" w:after="120" w:line="276" w:lineRule="auto"/>
        <w:ind w:left="426" w:hanging="369"/>
        <w:rPr>
          <w:lang w:val="en-AU"/>
        </w:rPr>
      </w:pPr>
      <w:r w:rsidRPr="00F87771">
        <w:rPr>
          <w:b/>
          <w:bCs/>
          <w:color w:val="C00000"/>
          <w:sz w:val="28"/>
          <w:szCs w:val="28"/>
          <w:lang w:val="en-US"/>
        </w:rPr>
        <w:t>!</w:t>
      </w:r>
      <w:r w:rsidRPr="009D07B6">
        <w:tab/>
      </w:r>
      <w:r w:rsidR="00B757CE" w:rsidRPr="00B757CE">
        <w:rPr>
          <w:lang w:val="en-AU"/>
        </w:rPr>
        <w:t xml:space="preserve">In this guide, the term </w:t>
      </w:r>
      <w:r w:rsidR="00B757CE" w:rsidRPr="00B757CE">
        <w:rPr>
          <w:b/>
          <w:bCs/>
          <w:lang w:val="en-AU"/>
        </w:rPr>
        <w:t>assessment</w:t>
      </w:r>
      <w:r w:rsidR="00B757CE" w:rsidRPr="00B757CE">
        <w:rPr>
          <w:lang w:val="en-AU"/>
        </w:rPr>
        <w:t xml:space="preserve"> refers to initial assessments, reassessments and reconsiderations.</w:t>
      </w:r>
    </w:p>
    <w:p w14:paraId="2382604C" w14:textId="4C3826FF" w:rsidR="00EB6883" w:rsidRPr="00F87771" w:rsidRDefault="0055277A" w:rsidP="00122A5F">
      <w:pPr>
        <w:rPr>
          <w:rFonts w:cs="Arial"/>
          <w:sz w:val="18"/>
          <w:szCs w:val="18"/>
        </w:rPr>
      </w:pPr>
      <w:r w:rsidRPr="00F87771">
        <w:rPr>
          <w:rFonts w:cs="Arial"/>
          <w:b/>
          <w:bCs/>
          <w:sz w:val="18"/>
          <w:szCs w:val="18"/>
        </w:rPr>
        <w:t>REQUEST STATUS DEFINITIONS</w:t>
      </w:r>
    </w:p>
    <w:tbl>
      <w:tblPr>
        <w:tblStyle w:val="GridTable4-Accent11"/>
        <w:tblW w:w="0" w:type="auto"/>
        <w:tblLook w:val="04A0" w:firstRow="1" w:lastRow="0" w:firstColumn="1" w:lastColumn="0" w:noHBand="0" w:noVBand="1"/>
      </w:tblPr>
      <w:tblGrid>
        <w:gridCol w:w="1555"/>
        <w:gridCol w:w="7499"/>
      </w:tblGrid>
      <w:tr w:rsidR="00B15B9F" w:rsidRPr="009D07B6" w14:paraId="081A4970" w14:textId="77777777" w:rsidTr="00F877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55" w:type="dxa"/>
            <w:shd w:val="clear" w:color="auto" w:fill="2F5496"/>
          </w:tcPr>
          <w:p w14:paraId="5F4ED42C" w14:textId="77777777" w:rsidR="00B15B9F" w:rsidRPr="009D07B6" w:rsidRDefault="00B15B9F" w:rsidP="00122A5F">
            <w:pPr>
              <w:contextualSpacing w:val="0"/>
              <w:rPr>
                <w:rFonts w:cs="Arial"/>
              </w:rPr>
            </w:pPr>
            <w:r w:rsidRPr="009D07B6">
              <w:rPr>
                <w:rFonts w:cs="Arial"/>
              </w:rPr>
              <w:t xml:space="preserve">Status </w:t>
            </w:r>
          </w:p>
        </w:tc>
        <w:tc>
          <w:tcPr>
            <w:tcW w:w="7499" w:type="dxa"/>
            <w:shd w:val="clear" w:color="auto" w:fill="2F5496"/>
          </w:tcPr>
          <w:p w14:paraId="6E2E7A64" w14:textId="77777777" w:rsidR="00B15B9F" w:rsidRPr="009D07B6" w:rsidRDefault="00B15B9F" w:rsidP="00122A5F">
            <w:pPr>
              <w:contextualSpacing w:val="0"/>
              <w:cnfStyle w:val="100000000000" w:firstRow="1" w:lastRow="0" w:firstColumn="0" w:lastColumn="0" w:oddVBand="0" w:evenVBand="0" w:oddHBand="0" w:evenHBand="0" w:firstRowFirstColumn="0" w:firstRowLastColumn="0" w:lastRowFirstColumn="0" w:lastRowLastColumn="0"/>
              <w:rPr>
                <w:rFonts w:cs="Arial"/>
              </w:rPr>
            </w:pPr>
            <w:r w:rsidRPr="009D07B6">
              <w:rPr>
                <w:rFonts w:cs="Arial"/>
              </w:rPr>
              <w:t>Description</w:t>
            </w:r>
          </w:p>
        </w:tc>
      </w:tr>
      <w:tr w:rsidR="00B15B9F" w:rsidRPr="009D07B6" w14:paraId="34242083" w14:textId="77777777" w:rsidTr="00E93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38011F2" w14:textId="77777777" w:rsidR="00B15B9F" w:rsidRPr="003518A4" w:rsidRDefault="00B15B9F" w:rsidP="00122A5F">
            <w:pPr>
              <w:spacing w:before="80" w:after="80"/>
              <w:contextualSpacing w:val="0"/>
              <w:rPr>
                <w:rFonts w:cs="Arial"/>
                <w:b/>
                <w:bCs w:val="0"/>
                <w:sz w:val="19"/>
                <w:szCs w:val="19"/>
              </w:rPr>
            </w:pPr>
            <w:r w:rsidRPr="003518A4">
              <w:rPr>
                <w:rFonts w:cs="Arial"/>
                <w:b/>
                <w:bCs w:val="0"/>
                <w:sz w:val="19"/>
                <w:szCs w:val="19"/>
              </w:rPr>
              <w:t>Pending Allocation</w:t>
            </w:r>
          </w:p>
        </w:tc>
        <w:tc>
          <w:tcPr>
            <w:tcW w:w="7499" w:type="dxa"/>
          </w:tcPr>
          <w:p w14:paraId="133D5CF7" w14:textId="77777777" w:rsidR="00B15B9F" w:rsidRPr="009D07B6" w:rsidRDefault="00B15B9F" w:rsidP="00122A5F">
            <w:pPr>
              <w:spacing w:before="80" w:after="80"/>
              <w:contextualSpacing w:val="0"/>
              <w:jc w:val="left"/>
              <w:cnfStyle w:val="000000100000" w:firstRow="0" w:lastRow="0" w:firstColumn="0" w:lastColumn="0" w:oddVBand="0" w:evenVBand="0" w:oddHBand="1" w:evenHBand="0" w:firstRowFirstColumn="0" w:firstRowLastColumn="0" w:lastRowFirstColumn="0" w:lastRowLastColumn="0"/>
              <w:rPr>
                <w:rFonts w:cs="Arial"/>
                <w:sz w:val="19"/>
                <w:szCs w:val="19"/>
              </w:rPr>
            </w:pPr>
            <w:r w:rsidRPr="009D07B6">
              <w:rPr>
                <w:rFonts w:cs="Arial"/>
                <w:sz w:val="19"/>
                <w:szCs w:val="19"/>
              </w:rPr>
              <w:t>A referral for a residential funding assessment has been created and is yet to be issued to a residential funding assessment organisation.</w:t>
            </w:r>
          </w:p>
        </w:tc>
      </w:tr>
      <w:tr w:rsidR="00B15B9F" w:rsidRPr="009D07B6" w14:paraId="20570C57" w14:textId="77777777" w:rsidTr="00E93E8D">
        <w:tc>
          <w:tcPr>
            <w:cnfStyle w:val="001000000000" w:firstRow="0" w:lastRow="0" w:firstColumn="1" w:lastColumn="0" w:oddVBand="0" w:evenVBand="0" w:oddHBand="0" w:evenHBand="0" w:firstRowFirstColumn="0" w:firstRowLastColumn="0" w:lastRowFirstColumn="0" w:lastRowLastColumn="0"/>
            <w:tcW w:w="1555" w:type="dxa"/>
          </w:tcPr>
          <w:p w14:paraId="68FFFE94" w14:textId="77777777" w:rsidR="00B15B9F" w:rsidRPr="003518A4" w:rsidRDefault="00B15B9F" w:rsidP="00122A5F">
            <w:pPr>
              <w:spacing w:before="80" w:after="80"/>
              <w:contextualSpacing w:val="0"/>
              <w:rPr>
                <w:rFonts w:cs="Arial"/>
                <w:b/>
                <w:bCs w:val="0"/>
                <w:sz w:val="19"/>
                <w:szCs w:val="19"/>
              </w:rPr>
            </w:pPr>
            <w:r w:rsidRPr="003518A4">
              <w:rPr>
                <w:rFonts w:cs="Arial"/>
                <w:b/>
                <w:bCs w:val="0"/>
                <w:sz w:val="19"/>
                <w:szCs w:val="19"/>
              </w:rPr>
              <w:t>Pending Assessment</w:t>
            </w:r>
          </w:p>
        </w:tc>
        <w:tc>
          <w:tcPr>
            <w:tcW w:w="7499" w:type="dxa"/>
          </w:tcPr>
          <w:p w14:paraId="3FD66E6C" w14:textId="77777777" w:rsidR="00B15B9F" w:rsidRPr="009D07B6" w:rsidRDefault="00B15B9F" w:rsidP="00122A5F">
            <w:pPr>
              <w:spacing w:before="80" w:after="80"/>
              <w:contextualSpacing w:val="0"/>
              <w:jc w:val="left"/>
              <w:cnfStyle w:val="000000000000" w:firstRow="0" w:lastRow="0" w:firstColumn="0" w:lastColumn="0" w:oddVBand="0" w:evenVBand="0" w:oddHBand="0" w:evenHBand="0" w:firstRowFirstColumn="0" w:firstRowLastColumn="0" w:lastRowFirstColumn="0" w:lastRowLastColumn="0"/>
              <w:rPr>
                <w:rFonts w:cs="Arial"/>
                <w:sz w:val="19"/>
                <w:szCs w:val="19"/>
              </w:rPr>
            </w:pPr>
            <w:r w:rsidRPr="009D07B6">
              <w:rPr>
                <w:rFonts w:cs="Arial"/>
                <w:sz w:val="19"/>
                <w:szCs w:val="19"/>
              </w:rPr>
              <w:t xml:space="preserve">A referral for a residential funding assessment has been issued to a residential funding assessment </w:t>
            </w:r>
            <w:proofErr w:type="gramStart"/>
            <w:r w:rsidRPr="009D07B6">
              <w:rPr>
                <w:rFonts w:cs="Arial"/>
                <w:sz w:val="19"/>
                <w:szCs w:val="19"/>
              </w:rPr>
              <w:t>organisation</w:t>
            </w:r>
            <w:proofErr w:type="gramEnd"/>
            <w:r w:rsidRPr="009D07B6">
              <w:rPr>
                <w:rFonts w:cs="Arial"/>
                <w:sz w:val="19"/>
                <w:szCs w:val="19"/>
              </w:rPr>
              <w:t xml:space="preserve"> and the assessment is yet to be completed.</w:t>
            </w:r>
          </w:p>
        </w:tc>
      </w:tr>
      <w:tr w:rsidR="00B15B9F" w:rsidRPr="009D07B6" w14:paraId="579382DC" w14:textId="77777777" w:rsidTr="00E93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68116AF" w14:textId="77777777" w:rsidR="00B15B9F" w:rsidRPr="003518A4" w:rsidRDefault="00B15B9F" w:rsidP="00122A5F">
            <w:pPr>
              <w:spacing w:before="80" w:after="80"/>
              <w:contextualSpacing w:val="0"/>
              <w:rPr>
                <w:rFonts w:cs="Arial"/>
                <w:b/>
                <w:bCs w:val="0"/>
                <w:sz w:val="19"/>
                <w:szCs w:val="19"/>
              </w:rPr>
            </w:pPr>
            <w:r w:rsidRPr="003518A4">
              <w:rPr>
                <w:rFonts w:cs="Arial"/>
                <w:b/>
                <w:bCs w:val="0"/>
                <w:sz w:val="19"/>
                <w:szCs w:val="19"/>
              </w:rPr>
              <w:t>Finalised</w:t>
            </w:r>
          </w:p>
        </w:tc>
        <w:tc>
          <w:tcPr>
            <w:tcW w:w="7499" w:type="dxa"/>
          </w:tcPr>
          <w:p w14:paraId="61501070" w14:textId="77777777" w:rsidR="00B15B9F" w:rsidRPr="009D07B6" w:rsidRDefault="00B15B9F" w:rsidP="00122A5F">
            <w:pPr>
              <w:spacing w:before="80" w:after="80"/>
              <w:contextualSpacing w:val="0"/>
              <w:jc w:val="left"/>
              <w:cnfStyle w:val="000000100000" w:firstRow="0" w:lastRow="0" w:firstColumn="0" w:lastColumn="0" w:oddVBand="0" w:evenVBand="0" w:oddHBand="1" w:evenHBand="0" w:firstRowFirstColumn="0" w:firstRowLastColumn="0" w:lastRowFirstColumn="0" w:lastRowLastColumn="0"/>
              <w:rPr>
                <w:rFonts w:cs="Arial"/>
                <w:sz w:val="19"/>
                <w:szCs w:val="19"/>
              </w:rPr>
            </w:pPr>
            <w:r w:rsidRPr="009D07B6">
              <w:rPr>
                <w:rFonts w:cs="Arial"/>
                <w:sz w:val="19"/>
                <w:szCs w:val="19"/>
              </w:rPr>
              <w:t>The assessment has been completed and uploaded by the assessor.</w:t>
            </w:r>
          </w:p>
        </w:tc>
      </w:tr>
      <w:tr w:rsidR="00B15B9F" w:rsidRPr="009D07B6" w14:paraId="45C93C71" w14:textId="77777777" w:rsidTr="00E93E8D">
        <w:tc>
          <w:tcPr>
            <w:cnfStyle w:val="001000000000" w:firstRow="0" w:lastRow="0" w:firstColumn="1" w:lastColumn="0" w:oddVBand="0" w:evenVBand="0" w:oddHBand="0" w:evenHBand="0" w:firstRowFirstColumn="0" w:firstRowLastColumn="0" w:lastRowFirstColumn="0" w:lastRowLastColumn="0"/>
            <w:tcW w:w="1555" w:type="dxa"/>
          </w:tcPr>
          <w:p w14:paraId="51101A85" w14:textId="77777777" w:rsidR="00B15B9F" w:rsidRPr="003518A4" w:rsidRDefault="00B15B9F" w:rsidP="00122A5F">
            <w:pPr>
              <w:spacing w:before="80" w:after="80"/>
              <w:contextualSpacing w:val="0"/>
              <w:rPr>
                <w:rFonts w:cs="Arial"/>
                <w:b/>
                <w:bCs w:val="0"/>
                <w:sz w:val="19"/>
                <w:szCs w:val="19"/>
              </w:rPr>
            </w:pPr>
            <w:r w:rsidRPr="003518A4">
              <w:rPr>
                <w:rFonts w:cs="Arial"/>
                <w:b/>
                <w:bCs w:val="0"/>
                <w:sz w:val="19"/>
                <w:szCs w:val="19"/>
              </w:rPr>
              <w:t>Rejected</w:t>
            </w:r>
          </w:p>
        </w:tc>
        <w:tc>
          <w:tcPr>
            <w:tcW w:w="7499" w:type="dxa"/>
          </w:tcPr>
          <w:p w14:paraId="71D65008" w14:textId="77777777" w:rsidR="00B15B9F" w:rsidRPr="009D07B6" w:rsidRDefault="00B15B9F" w:rsidP="00122A5F">
            <w:pPr>
              <w:spacing w:before="80" w:after="80"/>
              <w:contextualSpacing w:val="0"/>
              <w:jc w:val="left"/>
              <w:cnfStyle w:val="000000000000" w:firstRow="0" w:lastRow="0" w:firstColumn="0" w:lastColumn="0" w:oddVBand="0" w:evenVBand="0" w:oddHBand="0" w:evenHBand="0" w:firstRowFirstColumn="0" w:firstRowLastColumn="0" w:lastRowFirstColumn="0" w:lastRowLastColumn="0"/>
              <w:rPr>
                <w:rFonts w:cs="Arial"/>
                <w:sz w:val="19"/>
                <w:szCs w:val="19"/>
              </w:rPr>
            </w:pPr>
            <w:r w:rsidRPr="009D07B6">
              <w:rPr>
                <w:rFonts w:cs="Arial"/>
                <w:sz w:val="19"/>
                <w:szCs w:val="19"/>
              </w:rPr>
              <w:t>The request for assessment has been rejected for reasons the client is unavailable for assessment i.e., in hospital or on leave</w:t>
            </w:r>
          </w:p>
        </w:tc>
      </w:tr>
      <w:tr w:rsidR="00B15B9F" w:rsidRPr="009D07B6" w14:paraId="46A25CE2" w14:textId="77777777" w:rsidTr="00E93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4208681" w14:textId="77777777" w:rsidR="00B15B9F" w:rsidRPr="003518A4" w:rsidRDefault="00B15B9F" w:rsidP="00122A5F">
            <w:pPr>
              <w:spacing w:before="80" w:after="80"/>
              <w:contextualSpacing w:val="0"/>
              <w:rPr>
                <w:rFonts w:cs="Arial"/>
                <w:b/>
                <w:bCs w:val="0"/>
                <w:sz w:val="19"/>
                <w:szCs w:val="19"/>
              </w:rPr>
            </w:pPr>
            <w:r w:rsidRPr="003518A4">
              <w:rPr>
                <w:rFonts w:cs="Arial"/>
                <w:b/>
                <w:bCs w:val="0"/>
                <w:sz w:val="19"/>
                <w:szCs w:val="19"/>
              </w:rPr>
              <w:t>Recalled</w:t>
            </w:r>
          </w:p>
        </w:tc>
        <w:tc>
          <w:tcPr>
            <w:tcW w:w="7499" w:type="dxa"/>
          </w:tcPr>
          <w:p w14:paraId="7ED4D954" w14:textId="7C4CE555" w:rsidR="00B15B9F" w:rsidRPr="009D07B6" w:rsidRDefault="00B15B9F" w:rsidP="00122A5F">
            <w:pPr>
              <w:spacing w:before="80" w:after="80"/>
              <w:contextualSpacing w:val="0"/>
              <w:jc w:val="left"/>
              <w:cnfStyle w:val="000000100000" w:firstRow="0" w:lastRow="0" w:firstColumn="0" w:lastColumn="0" w:oddVBand="0" w:evenVBand="0" w:oddHBand="1" w:evenHBand="0" w:firstRowFirstColumn="0" w:firstRowLastColumn="0" w:lastRowFirstColumn="0" w:lastRowLastColumn="0"/>
              <w:rPr>
                <w:rFonts w:cs="Arial"/>
                <w:sz w:val="19"/>
                <w:szCs w:val="19"/>
              </w:rPr>
            </w:pPr>
            <w:r w:rsidRPr="009D07B6">
              <w:rPr>
                <w:rFonts w:cs="Arial"/>
                <w:sz w:val="19"/>
                <w:szCs w:val="19"/>
              </w:rPr>
              <w:t>The request for assessment has been recalled for reasons the client is unavailable for assessment i.e.</w:t>
            </w:r>
            <w:r w:rsidR="002B1522" w:rsidRPr="009D07B6">
              <w:rPr>
                <w:rFonts w:cs="Arial"/>
                <w:sz w:val="19"/>
                <w:szCs w:val="19"/>
              </w:rPr>
              <w:t xml:space="preserve">, </w:t>
            </w:r>
            <w:r w:rsidRPr="009D07B6">
              <w:rPr>
                <w:rFonts w:cs="Arial"/>
                <w:sz w:val="19"/>
                <w:szCs w:val="19"/>
              </w:rPr>
              <w:t>the client is deceased</w:t>
            </w:r>
          </w:p>
        </w:tc>
      </w:tr>
    </w:tbl>
    <w:p w14:paraId="2324A3E7" w14:textId="1E12976F" w:rsidR="005B61ED" w:rsidRPr="00B757CE" w:rsidRDefault="00F41821" w:rsidP="00B757CE">
      <w:pPr>
        <w:pStyle w:val="Heading2"/>
      </w:pPr>
      <w:bookmarkStart w:id="766" w:name="_Toc128738455"/>
      <w:bookmarkStart w:id="767" w:name="_Toc241847324"/>
      <w:bookmarkStart w:id="768" w:name="_Toc113880280"/>
      <w:r w:rsidRPr="00B757CE">
        <w:t>Palliative Care</w:t>
      </w:r>
      <w:bookmarkEnd w:id="766"/>
      <w:bookmarkEnd w:id="767"/>
    </w:p>
    <w:p w14:paraId="6CDE6562" w14:textId="0430FB93" w:rsidR="00F41821" w:rsidRPr="00B757CE" w:rsidRDefault="00F41821" w:rsidP="00B757CE">
      <w:pPr>
        <w:pStyle w:val="Heading3"/>
      </w:pPr>
      <w:bookmarkStart w:id="769" w:name="_Toc128738456"/>
      <w:bookmarkStart w:id="770" w:name="_Toc241847325"/>
      <w:r w:rsidRPr="00B757CE">
        <w:t>View</w:t>
      </w:r>
      <w:r w:rsidR="009F08F8" w:rsidRPr="00B757CE">
        <w:t xml:space="preserve"> clients marked palliative on ent</w:t>
      </w:r>
      <w:r w:rsidRPr="00B757CE">
        <w:t>ry</w:t>
      </w:r>
      <w:bookmarkEnd w:id="768"/>
      <w:bookmarkEnd w:id="769"/>
      <w:bookmarkEnd w:id="770"/>
    </w:p>
    <w:p w14:paraId="2807CEC4" w14:textId="77777777" w:rsidR="00566BA2" w:rsidRPr="00566BA2" w:rsidRDefault="00566BA2" w:rsidP="00490078">
      <w:pPr>
        <w:rPr>
          <w:lang w:eastAsia="en-AU"/>
        </w:rPr>
      </w:pPr>
      <w:r w:rsidRPr="00566BA2">
        <w:rPr>
          <w:lang w:eastAsia="en-AU"/>
        </w:rPr>
        <w:t xml:space="preserve">The </w:t>
      </w:r>
      <w:r w:rsidRPr="00566BA2">
        <w:rPr>
          <w:b/>
          <w:bCs/>
          <w:lang w:eastAsia="en-AU"/>
        </w:rPr>
        <w:t>Palliative Care</w:t>
      </w:r>
      <w:r w:rsidRPr="00566BA2">
        <w:rPr>
          <w:lang w:eastAsia="en-AU"/>
        </w:rPr>
        <w:t xml:space="preserve"> tab displays clients who entered a residential care facility under </w:t>
      </w:r>
      <w:r w:rsidRPr="00566BA2">
        <w:rPr>
          <w:b/>
          <w:bCs/>
          <w:lang w:eastAsia="en-AU"/>
        </w:rPr>
        <w:t>permanent palliative care</w:t>
      </w:r>
      <w:r w:rsidRPr="00566BA2">
        <w:rPr>
          <w:lang w:eastAsia="en-AU"/>
        </w:rPr>
        <w:t xml:space="preserve"> and shows any actions required to confirm their palliative care status.</w:t>
      </w:r>
    </w:p>
    <w:p w14:paraId="4E93F5CA" w14:textId="77777777" w:rsidR="00566BA2" w:rsidRPr="00566BA2" w:rsidRDefault="00566BA2" w:rsidP="00490078">
      <w:pPr>
        <w:rPr>
          <w:lang w:eastAsia="en-AU"/>
        </w:rPr>
      </w:pPr>
      <w:r w:rsidRPr="00566BA2">
        <w:rPr>
          <w:lang w:eastAsia="en-AU"/>
        </w:rPr>
        <w:t>Forms submitted through this process are reviewed by the Department, which will determine the outcome and take the appropriate action.</w:t>
      </w:r>
    </w:p>
    <w:p w14:paraId="1D493641" w14:textId="77777777" w:rsidR="00566BA2" w:rsidRPr="00566BA2" w:rsidRDefault="00566BA2" w:rsidP="00490078">
      <w:pPr>
        <w:rPr>
          <w:lang w:eastAsia="en-AU"/>
        </w:rPr>
      </w:pPr>
      <w:r w:rsidRPr="00566BA2">
        <w:rPr>
          <w:lang w:eastAsia="en-AU"/>
        </w:rPr>
        <w:t xml:space="preserve">After the Department completes the validation process, the client’s record remains available in the </w:t>
      </w:r>
      <w:r w:rsidRPr="00566BA2">
        <w:rPr>
          <w:b/>
          <w:bCs/>
          <w:lang w:eastAsia="en-AU"/>
        </w:rPr>
        <w:t>Palliative Care</w:t>
      </w:r>
      <w:r w:rsidRPr="00566BA2">
        <w:rPr>
          <w:lang w:eastAsia="en-AU"/>
        </w:rPr>
        <w:t xml:space="preserve"> tab.</w:t>
      </w:r>
    </w:p>
    <w:p w14:paraId="1CB3165C" w14:textId="77777777" w:rsidR="00566BA2" w:rsidRPr="00566BA2" w:rsidRDefault="00566BA2" w:rsidP="00490078">
      <w:pPr>
        <w:rPr>
          <w:lang w:eastAsia="en-AU"/>
        </w:rPr>
      </w:pPr>
      <w:r w:rsidRPr="00566BA2">
        <w:rPr>
          <w:lang w:eastAsia="en-AU"/>
        </w:rPr>
        <w:t xml:space="preserve">To view all clients who were recorded as </w:t>
      </w:r>
      <w:r w:rsidRPr="00566BA2">
        <w:rPr>
          <w:b/>
          <w:bCs/>
          <w:lang w:eastAsia="en-AU"/>
        </w:rPr>
        <w:t>Palliative on Entry</w:t>
      </w:r>
      <w:r w:rsidRPr="00566BA2">
        <w:rPr>
          <w:lang w:eastAsia="en-AU"/>
        </w:rPr>
        <w:t xml:space="preserve">, select the </w:t>
      </w:r>
      <w:r w:rsidRPr="00566BA2">
        <w:rPr>
          <w:b/>
          <w:bCs/>
          <w:lang w:eastAsia="en-AU"/>
        </w:rPr>
        <w:t>Palliative Care</w:t>
      </w:r>
      <w:r w:rsidRPr="00566BA2">
        <w:rPr>
          <w:lang w:eastAsia="en-AU"/>
        </w:rPr>
        <w:t xml:space="preserve"> tab.</w:t>
      </w:r>
    </w:p>
    <w:p w14:paraId="6EA7FECC" w14:textId="4497CEFE" w:rsidR="000875AD" w:rsidRDefault="0054533F" w:rsidP="00122A5F">
      <w:pPr>
        <w:rPr>
          <w:rFonts w:eastAsia="MS Gothic" w:cs="Arial"/>
          <w:b/>
          <w:bCs/>
          <w:color w:val="1D4F91"/>
          <w:sz w:val="22"/>
          <w:szCs w:val="26"/>
          <w:highlight w:val="lightGray"/>
          <w:lang w:val="en-US"/>
        </w:rPr>
      </w:pPr>
      <w:bookmarkStart w:id="771" w:name="_Toc113880281"/>
      <w:bookmarkStart w:id="772" w:name="_Toc128738457"/>
      <w:r w:rsidRPr="009D07B6">
        <w:rPr>
          <w:rFonts w:eastAsia="MS Gothic" w:cs="Arial"/>
          <w:b/>
          <w:bCs/>
          <w:noProof/>
          <w:color w:val="1D4F91"/>
          <w:sz w:val="22"/>
          <w:szCs w:val="26"/>
          <w:highlight w:val="lightGray"/>
          <w:lang w:val="en-US"/>
        </w:rPr>
        <w:lastRenderedPageBreak/>
        <w:drawing>
          <wp:inline distT="0" distB="0" distL="0" distR="0" wp14:anchorId="0248A320" wp14:editId="5C08EA24">
            <wp:extent cx="4065454" cy="2365858"/>
            <wp:effectExtent l="19050" t="19050" r="11430" b="15875"/>
            <wp:docPr id="403362796" name="Picture 1" descr="Residential Care page. The Palliative Care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62796" name="Picture 1" descr="Residential Care page. The Palliative Care tab is highlighted."/>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084763" cy="2377095"/>
                    </a:xfrm>
                    <a:prstGeom prst="rect">
                      <a:avLst/>
                    </a:prstGeom>
                    <a:noFill/>
                    <a:ln>
                      <a:solidFill>
                        <a:schemeClr val="accent1">
                          <a:lumMod val="75000"/>
                        </a:schemeClr>
                      </a:solidFill>
                    </a:ln>
                  </pic:spPr>
                </pic:pic>
              </a:graphicData>
            </a:graphic>
          </wp:inline>
        </w:drawing>
      </w:r>
    </w:p>
    <w:p w14:paraId="5F88D908" w14:textId="570F40BC" w:rsidR="00F41821" w:rsidRPr="009D07B6" w:rsidRDefault="004A2838" w:rsidP="00FD12FF">
      <w:pPr>
        <w:pStyle w:val="Heading3"/>
      </w:pPr>
      <w:bookmarkStart w:id="773" w:name="_Toc241847326"/>
      <w:r w:rsidRPr="009D07B6">
        <w:t>Upload</w:t>
      </w:r>
      <w:r w:rsidR="00F41821" w:rsidRPr="009D07B6">
        <w:t xml:space="preserve"> </w:t>
      </w:r>
      <w:r w:rsidR="009F08F8" w:rsidRPr="009D07B6">
        <w:t xml:space="preserve">palliative care </w:t>
      </w:r>
      <w:bookmarkEnd w:id="771"/>
      <w:r w:rsidR="009F08F8" w:rsidRPr="009D07B6">
        <w:t>d</w:t>
      </w:r>
      <w:r w:rsidR="00E7597F" w:rsidRPr="009D07B6">
        <w:t>ocuments</w:t>
      </w:r>
      <w:bookmarkEnd w:id="772"/>
      <w:bookmarkEnd w:id="773"/>
    </w:p>
    <w:p w14:paraId="16EBD5EB" w14:textId="77777777" w:rsidR="00AB71E3" w:rsidRPr="00AB71E3" w:rsidRDefault="00AB71E3" w:rsidP="00490078">
      <w:pPr>
        <w:rPr>
          <w:lang w:eastAsia="en-AU"/>
        </w:rPr>
      </w:pPr>
      <w:r w:rsidRPr="00AB71E3">
        <w:rPr>
          <w:lang w:eastAsia="en-AU"/>
        </w:rPr>
        <w:t xml:space="preserve">For clients who were recorded as </w:t>
      </w:r>
      <w:r w:rsidRPr="00AB71E3">
        <w:rPr>
          <w:b/>
          <w:bCs/>
          <w:lang w:eastAsia="en-AU"/>
        </w:rPr>
        <w:t>Palliative on Entry</w:t>
      </w:r>
      <w:r w:rsidRPr="00AB71E3">
        <w:rPr>
          <w:lang w:eastAsia="en-AU"/>
        </w:rPr>
        <w:t xml:space="preserve">, the status initially displays as </w:t>
      </w:r>
      <w:r w:rsidRPr="00AB71E3">
        <w:rPr>
          <w:b/>
          <w:bCs/>
          <w:lang w:eastAsia="en-AU"/>
        </w:rPr>
        <w:t>Pending Upload</w:t>
      </w:r>
      <w:r w:rsidRPr="00AB71E3">
        <w:rPr>
          <w:lang w:eastAsia="en-AU"/>
        </w:rPr>
        <w:t>.</w:t>
      </w:r>
    </w:p>
    <w:p w14:paraId="6B34157C" w14:textId="77777777" w:rsidR="00AB71E3" w:rsidRPr="00AB71E3" w:rsidRDefault="00AB71E3" w:rsidP="00374556">
      <w:pPr>
        <w:pStyle w:val="ListParagraph"/>
        <w:numPr>
          <w:ilvl w:val="1"/>
          <w:numId w:val="88"/>
        </w:numPr>
        <w:ind w:left="426" w:hanging="426"/>
      </w:pPr>
      <w:r w:rsidRPr="00AB71E3">
        <w:t xml:space="preserve">Expand the client record and select </w:t>
      </w:r>
      <w:r w:rsidRPr="00AB71E3">
        <w:rPr>
          <w:b/>
          <w:bCs/>
        </w:rPr>
        <w:t>Upload Palliative Documents</w:t>
      </w:r>
      <w:r w:rsidRPr="00AB71E3">
        <w:t>.</w:t>
      </w:r>
    </w:p>
    <w:p w14:paraId="253E037A" w14:textId="77777777" w:rsidR="006A1528" w:rsidRDefault="00152264" w:rsidP="00A00606">
      <w:pPr>
        <w:pStyle w:val="Style1"/>
        <w:keepLines/>
        <w:spacing w:before="120" w:beforeAutospacing="0" w:after="120" w:afterAutospacing="0" w:line="276" w:lineRule="auto"/>
        <w:ind w:left="426" w:hanging="369"/>
        <w:rPr>
          <w:lang w:val="en-US"/>
        </w:rPr>
      </w:pPr>
      <w:r w:rsidRPr="000875AD">
        <w:rPr>
          <w:b/>
          <w:bCs/>
          <w:color w:val="C00000"/>
          <w:sz w:val="28"/>
          <w:szCs w:val="28"/>
          <w:lang w:val="en-US"/>
        </w:rPr>
        <w:t>!</w:t>
      </w:r>
      <w:r w:rsidRPr="009D07B6">
        <w:tab/>
      </w:r>
      <w:r w:rsidRPr="009D07B6">
        <w:rPr>
          <w:lang w:val="en-US"/>
        </w:rPr>
        <w:t xml:space="preserve">The Palliative Care Status Form must be submitted within 14 days of notification of entry to the </w:t>
      </w:r>
      <w:r w:rsidR="000875AD">
        <w:rPr>
          <w:lang w:val="en-US"/>
        </w:rPr>
        <w:t>d</w:t>
      </w:r>
      <w:r w:rsidRPr="009D07B6">
        <w:rPr>
          <w:lang w:val="en-US"/>
        </w:rPr>
        <w:t xml:space="preserve">epartment via the My Aged Care Service and Support Portal. </w:t>
      </w:r>
    </w:p>
    <w:p w14:paraId="0995562B" w14:textId="77777777" w:rsidR="006A1528" w:rsidRDefault="006A1528" w:rsidP="00A00606">
      <w:pPr>
        <w:pStyle w:val="Style1"/>
        <w:keepLines/>
        <w:spacing w:before="120" w:beforeAutospacing="0" w:after="120" w:afterAutospacing="0" w:line="276" w:lineRule="auto"/>
        <w:ind w:left="426" w:hanging="369"/>
        <w:rPr>
          <w:lang w:val="en-US"/>
        </w:rPr>
      </w:pPr>
      <w:r>
        <w:rPr>
          <w:b/>
          <w:bCs/>
          <w:color w:val="C00000"/>
          <w:sz w:val="28"/>
          <w:szCs w:val="28"/>
          <w:lang w:val="en-US"/>
        </w:rPr>
        <w:tab/>
      </w:r>
      <w:r w:rsidR="00152264" w:rsidRPr="009D07B6">
        <w:rPr>
          <w:lang w:val="en-US"/>
        </w:rPr>
        <w:t>Once the entry is processed, a notification will be generated</w:t>
      </w:r>
      <w:r>
        <w:rPr>
          <w:lang w:val="en-US"/>
        </w:rPr>
        <w:t xml:space="preserve">.  </w:t>
      </w:r>
    </w:p>
    <w:p w14:paraId="034D86B3" w14:textId="41175AA1" w:rsidR="00152264" w:rsidRPr="009D07B6" w:rsidRDefault="006A1528" w:rsidP="00A00606">
      <w:pPr>
        <w:pStyle w:val="Style1"/>
        <w:keepLines/>
        <w:spacing w:before="120" w:beforeAutospacing="0" w:after="120" w:afterAutospacing="0" w:line="276" w:lineRule="auto"/>
        <w:ind w:left="426" w:hanging="369"/>
        <w:rPr>
          <w:lang w:val="en-US"/>
        </w:rPr>
      </w:pPr>
      <w:r>
        <w:rPr>
          <w:lang w:val="en-US"/>
        </w:rPr>
        <w:tab/>
        <w:t>P</w:t>
      </w:r>
      <w:r w:rsidR="00152264" w:rsidRPr="009D07B6">
        <w:rPr>
          <w:lang w:val="en-US"/>
        </w:rPr>
        <w:t xml:space="preserve">lease </w:t>
      </w:r>
      <w:r w:rsidR="00B5451C" w:rsidRPr="009D07B6">
        <w:rPr>
          <w:lang w:val="en-US"/>
        </w:rPr>
        <w:t xml:space="preserve">refer to </w:t>
      </w:r>
      <w:hyperlink w:anchor="_5.3_Viewing_tasks_1">
        <w:r w:rsidR="00152264" w:rsidRPr="009D07B6">
          <w:rPr>
            <w:rStyle w:val="Hyperlink"/>
            <w:lang w:val="en-US"/>
          </w:rPr>
          <w:t>Viewing tasks and notifications</w:t>
        </w:r>
      </w:hyperlink>
      <w:r w:rsidR="000608C9" w:rsidRPr="009D07B6">
        <w:rPr>
          <w:lang w:val="en-US"/>
        </w:rPr>
        <w:t xml:space="preserve"> </w:t>
      </w:r>
      <w:r w:rsidR="00152264" w:rsidRPr="009D07B6">
        <w:rPr>
          <w:lang w:val="en-US"/>
        </w:rPr>
        <w:t>for more information.</w:t>
      </w:r>
    </w:p>
    <w:p w14:paraId="7B27A2E9" w14:textId="5BFFAEEC" w:rsidR="00F41821" w:rsidRPr="009D07B6" w:rsidRDefault="00F41821" w:rsidP="00122A5F">
      <w:pPr>
        <w:spacing w:before="240"/>
        <w:rPr>
          <w:rFonts w:cs="Arial"/>
        </w:rPr>
      </w:pPr>
      <w:r w:rsidRPr="009D07B6">
        <w:rPr>
          <w:rFonts w:cs="Arial"/>
          <w:noProof/>
        </w:rPr>
        <w:drawing>
          <wp:inline distT="0" distB="0" distL="0" distR="0" wp14:anchorId="715431AD" wp14:editId="7F6E9E82">
            <wp:extent cx="2512771" cy="1657851"/>
            <wp:effectExtent l="19050" t="19050" r="20955" b="19050"/>
            <wp:docPr id="211483581" name="Picture 211483581" descr="Client card with expander icon highlighted in top right cor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581" name="Picture 211483581" descr="Client card with expander icon highlighted in top right corner. "/>
                    <pic:cNvPicPr/>
                  </pic:nvPicPr>
                  <pic:blipFill>
                    <a:blip r:embed="rId206"/>
                    <a:stretch>
                      <a:fillRect/>
                    </a:stretch>
                  </pic:blipFill>
                  <pic:spPr>
                    <a:xfrm>
                      <a:off x="0" y="0"/>
                      <a:ext cx="2512771" cy="1657851"/>
                    </a:xfrm>
                    <a:prstGeom prst="rect">
                      <a:avLst/>
                    </a:prstGeom>
                    <a:ln>
                      <a:solidFill>
                        <a:schemeClr val="accent1">
                          <a:lumMod val="75000"/>
                        </a:schemeClr>
                      </a:solidFill>
                    </a:ln>
                  </pic:spPr>
                </pic:pic>
              </a:graphicData>
            </a:graphic>
          </wp:inline>
        </w:drawing>
      </w:r>
    </w:p>
    <w:p w14:paraId="3AA1AF31" w14:textId="77777777" w:rsidR="00F41821" w:rsidRPr="009D07B6" w:rsidRDefault="00F41821" w:rsidP="00122A5F">
      <w:pPr>
        <w:rPr>
          <w:rFonts w:cs="Arial"/>
        </w:rPr>
      </w:pPr>
      <w:r w:rsidRPr="009D07B6">
        <w:rPr>
          <w:rFonts w:cs="Arial"/>
          <w:noProof/>
        </w:rPr>
        <w:drawing>
          <wp:inline distT="0" distB="0" distL="0" distR="0" wp14:anchorId="70CDE04C" wp14:editId="4E118079">
            <wp:extent cx="5742000" cy="2395435"/>
            <wp:effectExtent l="19050" t="19050" r="11430" b="24130"/>
            <wp:docPr id="211483582" name="Picture 211483582" descr="Expanded Client card pop up.&#10;[button] UPLOAD PALLIATIVE DOCUMENTS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582" name="Picture 211483582" descr="Expanded Client card pop up.&#10;[button] UPLOAD PALLIATIVE DOCUMENTS is highlighted. "/>
                    <pic:cNvPicPr/>
                  </pic:nvPicPr>
                  <pic:blipFill>
                    <a:blip r:embed="rId207"/>
                    <a:stretch>
                      <a:fillRect/>
                    </a:stretch>
                  </pic:blipFill>
                  <pic:spPr>
                    <a:xfrm>
                      <a:off x="0" y="0"/>
                      <a:ext cx="5742000" cy="2395435"/>
                    </a:xfrm>
                    <a:prstGeom prst="rect">
                      <a:avLst/>
                    </a:prstGeom>
                    <a:ln>
                      <a:solidFill>
                        <a:schemeClr val="accent1">
                          <a:lumMod val="75000"/>
                        </a:schemeClr>
                      </a:solidFill>
                    </a:ln>
                  </pic:spPr>
                </pic:pic>
              </a:graphicData>
            </a:graphic>
          </wp:inline>
        </w:drawing>
      </w:r>
    </w:p>
    <w:p w14:paraId="5B8C5902" w14:textId="50F6DEE1" w:rsidR="00372BF8" w:rsidRPr="00372BF8" w:rsidRDefault="00372BF8" w:rsidP="00374556">
      <w:pPr>
        <w:pStyle w:val="ListParagraph"/>
        <w:numPr>
          <w:ilvl w:val="1"/>
          <w:numId w:val="88"/>
        </w:numPr>
        <w:ind w:left="426" w:hanging="426"/>
        <w:rPr>
          <w:rFonts w:cs="Arial"/>
        </w:rPr>
      </w:pPr>
      <w:r w:rsidRPr="00372BF8">
        <w:rPr>
          <w:rFonts w:cs="Arial"/>
        </w:rPr>
        <w:lastRenderedPageBreak/>
        <w:t xml:space="preserve">Upload the completed </w:t>
      </w:r>
      <w:r w:rsidRPr="00372BF8">
        <w:rPr>
          <w:rFonts w:cs="Arial"/>
          <w:b/>
          <w:bCs/>
        </w:rPr>
        <w:t>Palliative Care Status Form</w:t>
      </w:r>
      <w:r w:rsidRPr="00372BF8">
        <w:rPr>
          <w:rFonts w:cs="Arial"/>
        </w:rPr>
        <w:t xml:space="preserve"> and submit it before the due date.</w:t>
      </w:r>
    </w:p>
    <w:p w14:paraId="6565656B" w14:textId="6E07DC38" w:rsidR="00D93957" w:rsidRPr="009D07B6" w:rsidRDefault="00D93957" w:rsidP="00122A5F">
      <w:pPr>
        <w:rPr>
          <w:rFonts w:eastAsiaTheme="majorEastAsia" w:cs="Arial"/>
        </w:rPr>
      </w:pPr>
      <w:r w:rsidRPr="009D07B6">
        <w:rPr>
          <w:rFonts w:cs="Arial"/>
          <w:noProof/>
        </w:rPr>
        <w:drawing>
          <wp:inline distT="0" distB="0" distL="0" distR="0" wp14:anchorId="7421BA7C" wp14:editId="6424DBAE">
            <wp:extent cx="5492540" cy="1700072"/>
            <wp:effectExtent l="19050" t="19050" r="13335" b="14605"/>
            <wp:docPr id="50178" name="Picture 50178" descr="Upload palliative documentation of the client record. &#10;[button] UPLOAD PALLIATIVE DOCUMENTAT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8" name="Picture 50178" descr="Upload palliative documentation of the client record. &#10;[button] UPLOAD PALLIATIVE DOCUMENTATION is highlighted. "/>
                    <pic:cNvPicPr/>
                  </pic:nvPicPr>
                  <pic:blipFill>
                    <a:blip r:embed="rId208"/>
                    <a:stretch>
                      <a:fillRect/>
                    </a:stretch>
                  </pic:blipFill>
                  <pic:spPr>
                    <a:xfrm>
                      <a:off x="0" y="0"/>
                      <a:ext cx="5492540" cy="1700072"/>
                    </a:xfrm>
                    <a:prstGeom prst="rect">
                      <a:avLst/>
                    </a:prstGeom>
                    <a:ln>
                      <a:solidFill>
                        <a:schemeClr val="accent1">
                          <a:lumMod val="75000"/>
                        </a:schemeClr>
                      </a:solidFill>
                    </a:ln>
                  </pic:spPr>
                </pic:pic>
              </a:graphicData>
            </a:graphic>
          </wp:inline>
        </w:drawing>
      </w:r>
    </w:p>
    <w:p w14:paraId="639EA1E7" w14:textId="77777777" w:rsidR="00372BF8" w:rsidRPr="00372BF8" w:rsidRDefault="00372BF8" w:rsidP="00490078">
      <w:pPr>
        <w:ind w:left="426"/>
        <w:rPr>
          <w:rFonts w:eastAsiaTheme="majorEastAsia" w:cs="Arial"/>
        </w:rPr>
      </w:pPr>
      <w:r w:rsidRPr="00372BF8">
        <w:rPr>
          <w:rFonts w:eastAsiaTheme="majorEastAsia" w:cs="Arial"/>
        </w:rPr>
        <w:t xml:space="preserve">Select </w:t>
      </w:r>
      <w:r w:rsidRPr="00372BF8">
        <w:rPr>
          <w:rFonts w:eastAsiaTheme="majorEastAsia" w:cs="Arial"/>
          <w:b/>
          <w:bCs/>
        </w:rPr>
        <w:t>Upload Palliative Documentation</w:t>
      </w:r>
      <w:r w:rsidRPr="00372BF8">
        <w:rPr>
          <w:rFonts w:eastAsiaTheme="majorEastAsia" w:cs="Arial"/>
        </w:rPr>
        <w:t xml:space="preserve"> to open the upload window, then choose the form saved on your computer.</w:t>
      </w:r>
    </w:p>
    <w:p w14:paraId="07A0876B" w14:textId="33128E9C" w:rsidR="004D25D7" w:rsidRPr="009D07B6" w:rsidRDefault="00B15B9F" w:rsidP="00122A5F">
      <w:pPr>
        <w:spacing w:after="240"/>
        <w:rPr>
          <w:rFonts w:eastAsiaTheme="majorEastAsia" w:cs="Arial"/>
        </w:rPr>
      </w:pPr>
      <w:r w:rsidRPr="009D07B6">
        <w:rPr>
          <w:rFonts w:cs="Arial"/>
          <w:noProof/>
        </w:rPr>
        <w:drawing>
          <wp:inline distT="0" distB="0" distL="0" distR="0" wp14:anchorId="12BAFB64" wp14:editId="64ACB968">
            <wp:extent cx="5742000" cy="1976992"/>
            <wp:effectExtent l="19050" t="19050" r="11430" b="23495"/>
            <wp:docPr id="50179" name="Picture 50179" descr="Add Palliative Care document pop up.&#10;[button] CHOOSE F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0179" descr="Add Palliative Care document pop up.&#10;[button] CHOOSE FILE is highlighted."/>
                    <pic:cNvPicPr/>
                  </pic:nvPicPr>
                  <pic:blipFill>
                    <a:blip r:embed="rId209"/>
                    <a:stretch>
                      <a:fillRect/>
                    </a:stretch>
                  </pic:blipFill>
                  <pic:spPr>
                    <a:xfrm>
                      <a:off x="0" y="0"/>
                      <a:ext cx="5742000" cy="1976992"/>
                    </a:xfrm>
                    <a:prstGeom prst="rect">
                      <a:avLst/>
                    </a:prstGeom>
                    <a:ln>
                      <a:solidFill>
                        <a:schemeClr val="accent1">
                          <a:lumMod val="75000"/>
                        </a:schemeClr>
                      </a:solidFill>
                    </a:ln>
                  </pic:spPr>
                </pic:pic>
              </a:graphicData>
            </a:graphic>
          </wp:inline>
        </w:drawing>
      </w:r>
    </w:p>
    <w:p w14:paraId="749DFDF4" w14:textId="4FA21D52" w:rsidR="00F96135" w:rsidRPr="00F96135" w:rsidRDefault="00F96135" w:rsidP="00374556">
      <w:pPr>
        <w:pStyle w:val="ListParagraph"/>
        <w:numPr>
          <w:ilvl w:val="1"/>
          <w:numId w:val="88"/>
        </w:numPr>
        <w:ind w:left="426" w:hanging="426"/>
        <w:rPr>
          <w:rFonts w:eastAsiaTheme="majorEastAsia"/>
        </w:rPr>
      </w:pPr>
      <w:r w:rsidRPr="00F96135">
        <w:rPr>
          <w:rFonts w:eastAsiaTheme="majorEastAsia"/>
        </w:rPr>
        <w:t>Enter a file name and a short description.</w:t>
      </w:r>
    </w:p>
    <w:p w14:paraId="6C247E1D" w14:textId="77777777" w:rsidR="00F96135" w:rsidRPr="00F96135" w:rsidRDefault="00F96135" w:rsidP="00490078">
      <w:pPr>
        <w:ind w:left="426"/>
        <w:rPr>
          <w:rFonts w:eastAsiaTheme="majorEastAsia"/>
        </w:rPr>
      </w:pPr>
      <w:r w:rsidRPr="00F96135">
        <w:rPr>
          <w:rFonts w:eastAsiaTheme="majorEastAsia"/>
        </w:rPr>
        <w:t>Use the following file naming convention for both the file name and the uploaded document:</w:t>
      </w:r>
    </w:p>
    <w:p w14:paraId="4F06FDC5" w14:textId="77777777" w:rsidR="00F96135" w:rsidRPr="00F96135" w:rsidRDefault="00F96135" w:rsidP="00490078">
      <w:pPr>
        <w:ind w:left="426"/>
        <w:rPr>
          <w:rFonts w:eastAsiaTheme="majorEastAsia"/>
        </w:rPr>
      </w:pPr>
      <w:r w:rsidRPr="00F96135">
        <w:rPr>
          <w:rFonts w:eastAsiaTheme="majorEastAsia"/>
          <w:b/>
          <w:bCs/>
        </w:rPr>
        <w:t>[Client Last Name] PCSF [Date Uploaded – DDMMYY]</w:t>
      </w:r>
    </w:p>
    <w:p w14:paraId="5A42434F" w14:textId="77777777" w:rsidR="00F96135" w:rsidRPr="00F96135" w:rsidRDefault="00F96135" w:rsidP="00490078">
      <w:pPr>
        <w:ind w:left="426"/>
        <w:rPr>
          <w:rFonts w:eastAsiaTheme="majorEastAsia"/>
        </w:rPr>
      </w:pPr>
      <w:r w:rsidRPr="00F96135">
        <w:rPr>
          <w:rFonts w:eastAsiaTheme="majorEastAsia"/>
        </w:rPr>
        <w:t xml:space="preserve">If the Department has requested additional supporting information, you can upload it by selecting </w:t>
      </w:r>
      <w:r w:rsidRPr="00F96135">
        <w:rPr>
          <w:rFonts w:eastAsiaTheme="majorEastAsia"/>
          <w:b/>
          <w:bCs/>
        </w:rPr>
        <w:t>Upload Palliative Documentation</w:t>
      </w:r>
      <w:r w:rsidRPr="00F96135">
        <w:rPr>
          <w:rFonts w:eastAsiaTheme="majorEastAsia"/>
        </w:rPr>
        <w:t xml:space="preserve"> and repeating the steps above.</w:t>
      </w:r>
    </w:p>
    <w:p w14:paraId="050D7D53" w14:textId="346E31BE" w:rsidR="004D25D7" w:rsidRDefault="00022AFB" w:rsidP="00122A5F">
      <w:pPr>
        <w:rPr>
          <w:rFonts w:eastAsiaTheme="majorEastAsia" w:cs="Arial"/>
        </w:rPr>
      </w:pPr>
      <w:r w:rsidRPr="009D07B6">
        <w:rPr>
          <w:rFonts w:cs="Arial"/>
          <w:noProof/>
        </w:rPr>
        <w:drawing>
          <wp:inline distT="0" distB="0" distL="0" distR="0" wp14:anchorId="0BA12918" wp14:editId="747E5B6D">
            <wp:extent cx="5071311" cy="3217113"/>
            <wp:effectExtent l="19050" t="19050" r="15240" b="21590"/>
            <wp:docPr id="2067" name="Picture 2067" descr="Add Palliative Care document pop up.&#10;Next to the CHOOSE FILE button is a previewed uploaded folder. Below are text fields to add a file name and description. &#10;[button]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 name="Picture 2067" descr="Add Palliative Care document pop up.&#10;Next to the CHOOSE FILE button is a previewed uploaded folder. Below are text fields to add a file name and description. &#10;[button] UPLOAD"/>
                    <pic:cNvPicPr/>
                  </pic:nvPicPr>
                  <pic:blipFill>
                    <a:blip r:embed="rId210"/>
                    <a:stretch>
                      <a:fillRect/>
                    </a:stretch>
                  </pic:blipFill>
                  <pic:spPr>
                    <a:xfrm>
                      <a:off x="0" y="0"/>
                      <a:ext cx="5071311" cy="3217113"/>
                    </a:xfrm>
                    <a:prstGeom prst="rect">
                      <a:avLst/>
                    </a:prstGeom>
                    <a:ln>
                      <a:solidFill>
                        <a:schemeClr val="accent1">
                          <a:lumMod val="75000"/>
                        </a:schemeClr>
                      </a:solidFill>
                    </a:ln>
                  </pic:spPr>
                </pic:pic>
              </a:graphicData>
            </a:graphic>
          </wp:inline>
        </w:drawing>
      </w:r>
    </w:p>
    <w:p w14:paraId="5374F4FE" w14:textId="77777777" w:rsidR="00F96135" w:rsidRPr="009D07B6" w:rsidRDefault="00F96135" w:rsidP="00F96135">
      <w:pPr>
        <w:pStyle w:val="Style1"/>
        <w:spacing w:before="120" w:beforeAutospacing="0" w:after="120" w:afterAutospacing="0" w:line="276" w:lineRule="auto"/>
        <w:ind w:left="426" w:hanging="369"/>
        <w:rPr>
          <w:rFonts w:eastAsiaTheme="majorEastAsia"/>
          <w:lang w:val="en-US"/>
        </w:rPr>
      </w:pPr>
      <w:r w:rsidRPr="006A1528">
        <w:rPr>
          <w:rFonts w:eastAsiaTheme="majorEastAsia"/>
          <w:b/>
          <w:bCs/>
          <w:color w:val="C00000"/>
          <w:sz w:val="28"/>
          <w:szCs w:val="28"/>
          <w:lang w:val="en-US"/>
        </w:rPr>
        <w:lastRenderedPageBreak/>
        <w:t>!</w:t>
      </w:r>
      <w:r w:rsidRPr="009D07B6">
        <w:tab/>
      </w:r>
      <w:r w:rsidRPr="009D07B6">
        <w:rPr>
          <w:rFonts w:eastAsiaTheme="majorEastAsia"/>
          <w:lang w:val="en-US"/>
        </w:rPr>
        <w:t>Only one file may be uploaded each time, as each file requires an individual name and description.</w:t>
      </w:r>
    </w:p>
    <w:p w14:paraId="71070662" w14:textId="3E42FF66" w:rsidR="000E15C0" w:rsidRPr="000E15C0" w:rsidRDefault="000E15C0" w:rsidP="00374556">
      <w:pPr>
        <w:pStyle w:val="ListParagraph"/>
        <w:numPr>
          <w:ilvl w:val="1"/>
          <w:numId w:val="88"/>
        </w:numPr>
        <w:ind w:left="426" w:hanging="426"/>
        <w:rPr>
          <w:rFonts w:eastAsiaTheme="majorEastAsia"/>
        </w:rPr>
      </w:pPr>
      <w:r w:rsidRPr="000E15C0">
        <w:rPr>
          <w:rFonts w:eastAsiaTheme="majorEastAsia"/>
        </w:rPr>
        <w:t xml:space="preserve">If you are not ready to submit the documents, select </w:t>
      </w:r>
      <w:r w:rsidRPr="000E15C0">
        <w:rPr>
          <w:rFonts w:eastAsiaTheme="majorEastAsia"/>
          <w:b/>
          <w:bCs/>
        </w:rPr>
        <w:t>Save Documents &amp; Exit</w:t>
      </w:r>
      <w:r w:rsidRPr="000E15C0">
        <w:rPr>
          <w:rFonts w:eastAsiaTheme="majorEastAsia"/>
        </w:rPr>
        <w:t>. The Department will not review saved documents until you submit them.</w:t>
      </w:r>
    </w:p>
    <w:p w14:paraId="358CD0FE" w14:textId="77777777" w:rsidR="000E15C0" w:rsidRPr="000E15C0" w:rsidRDefault="000E15C0" w:rsidP="00490078">
      <w:pPr>
        <w:ind w:left="426"/>
        <w:rPr>
          <w:rFonts w:eastAsiaTheme="majorEastAsia"/>
        </w:rPr>
      </w:pPr>
      <w:r w:rsidRPr="000E15C0">
        <w:rPr>
          <w:rFonts w:eastAsiaTheme="majorEastAsia"/>
        </w:rPr>
        <w:t xml:space="preserve">When you have reviewed all documents and are ready to send them to the Department, select </w:t>
      </w:r>
      <w:r w:rsidRPr="000E15C0">
        <w:rPr>
          <w:rFonts w:eastAsiaTheme="majorEastAsia"/>
          <w:b/>
          <w:bCs/>
        </w:rPr>
        <w:t>Submit Documents</w:t>
      </w:r>
      <w:r w:rsidRPr="000E15C0">
        <w:rPr>
          <w:rFonts w:eastAsiaTheme="majorEastAsia"/>
        </w:rPr>
        <w:t>.</w:t>
      </w:r>
    </w:p>
    <w:p w14:paraId="5ABC0BCE" w14:textId="7A5B5421" w:rsidR="00D86B30" w:rsidRPr="009D07B6" w:rsidRDefault="00D86B30" w:rsidP="00122A5F">
      <w:pPr>
        <w:rPr>
          <w:rFonts w:eastAsiaTheme="majorEastAsia" w:cs="Arial"/>
        </w:rPr>
      </w:pPr>
      <w:r w:rsidRPr="009D07B6">
        <w:rPr>
          <w:rFonts w:cs="Arial"/>
          <w:noProof/>
        </w:rPr>
        <w:drawing>
          <wp:inline distT="0" distB="0" distL="0" distR="0" wp14:anchorId="1CB775F8" wp14:editId="598F5122">
            <wp:extent cx="5681208" cy="2625203"/>
            <wp:effectExtent l="19050" t="19050" r="15240" b="22860"/>
            <wp:docPr id="50196" name="Picture 50196" descr="Upload Palliative Documentation section of the Residential Care section.&#10;&#10;Uploaded files are listed with their date and uploader. &#10;&#10;[button] SUBMIT DOCUMENTS is highlighted&#10;[button] SAVE DOCUMENTS &amp; EXIT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6" name="Picture 50196" descr="Upload Palliative Documentation section of the Residential Care section.&#10;&#10;Uploaded files are listed with their date and uploader. &#10;&#10;[button] SUBMIT DOCUMENTS is highlighted&#10;[button] SAVE DOCUMENTS &amp; EXIT is also highlighted"/>
                    <pic:cNvPicPr/>
                  </pic:nvPicPr>
                  <pic:blipFill>
                    <a:blip r:embed="rId211"/>
                    <a:stretch>
                      <a:fillRect/>
                    </a:stretch>
                  </pic:blipFill>
                  <pic:spPr>
                    <a:xfrm>
                      <a:off x="0" y="0"/>
                      <a:ext cx="5681208" cy="2625203"/>
                    </a:xfrm>
                    <a:prstGeom prst="rect">
                      <a:avLst/>
                    </a:prstGeom>
                    <a:ln w="9525">
                      <a:solidFill>
                        <a:schemeClr val="accent1">
                          <a:lumMod val="75000"/>
                        </a:schemeClr>
                      </a:solidFill>
                    </a:ln>
                  </pic:spPr>
                </pic:pic>
              </a:graphicData>
            </a:graphic>
          </wp:inline>
        </w:drawing>
      </w:r>
    </w:p>
    <w:p w14:paraId="0BDCD537" w14:textId="77777777" w:rsidR="00F41821" w:rsidRPr="009D07B6" w:rsidRDefault="00F41821" w:rsidP="00122A5F">
      <w:pPr>
        <w:rPr>
          <w:rFonts w:eastAsiaTheme="majorEastAsia" w:cs="Arial"/>
        </w:rPr>
      </w:pPr>
      <w:r w:rsidRPr="009D07B6">
        <w:rPr>
          <w:rFonts w:cs="Arial"/>
          <w:noProof/>
        </w:rPr>
        <w:drawing>
          <wp:inline distT="0" distB="0" distL="0" distR="0" wp14:anchorId="397A16FB" wp14:editId="3943DC1D">
            <wp:extent cx="5737476" cy="2365174"/>
            <wp:effectExtent l="19050" t="19050" r="15875" b="16510"/>
            <wp:docPr id="211483589" name="Picture 211483589" descr="Pop up 'Confirm Palliative care documents submission'. &#10;'Please ensure you have included all relevant documentations as this will now be sent to the Palliative Review Officer for approval and you will no longer be able to edit your submission.'&#10;[button] SUBMIT DOCUMENT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589" name="Picture 211483589" descr="Pop up 'Confirm Palliative care documents submission'. &#10;'Please ensure you have included all relevant documentations as this will now be sent to the Palliative Review Officer for approval and you will no longer be able to edit your submission.'&#10;[button] SUBMIT DOCUMENTS is highlighted."/>
                    <pic:cNvPicPr/>
                  </pic:nvPicPr>
                  <pic:blipFill>
                    <a:blip r:embed="rId212"/>
                    <a:stretch>
                      <a:fillRect/>
                    </a:stretch>
                  </pic:blipFill>
                  <pic:spPr>
                    <a:xfrm>
                      <a:off x="0" y="0"/>
                      <a:ext cx="5737476" cy="2365174"/>
                    </a:xfrm>
                    <a:prstGeom prst="rect">
                      <a:avLst/>
                    </a:prstGeom>
                    <a:ln>
                      <a:solidFill>
                        <a:schemeClr val="accent1">
                          <a:lumMod val="75000"/>
                        </a:schemeClr>
                      </a:solidFill>
                    </a:ln>
                  </pic:spPr>
                </pic:pic>
              </a:graphicData>
            </a:graphic>
          </wp:inline>
        </w:drawing>
      </w:r>
    </w:p>
    <w:p w14:paraId="4F5FEDB9" w14:textId="24254059" w:rsidR="00546ED2" w:rsidRPr="00546ED2" w:rsidRDefault="00546ED2" w:rsidP="00374556">
      <w:pPr>
        <w:pStyle w:val="ListParagraph"/>
        <w:numPr>
          <w:ilvl w:val="1"/>
          <w:numId w:val="88"/>
        </w:numPr>
        <w:ind w:left="426" w:hanging="426"/>
        <w:rPr>
          <w:rFonts w:eastAsiaTheme="majorEastAsia" w:cs="Arial"/>
        </w:rPr>
      </w:pPr>
      <w:r w:rsidRPr="00546ED2">
        <w:rPr>
          <w:rFonts w:eastAsiaTheme="majorEastAsia" w:cs="Arial"/>
        </w:rPr>
        <w:t xml:space="preserve">The client's status changes to </w:t>
      </w:r>
      <w:r w:rsidRPr="00546ED2">
        <w:rPr>
          <w:rFonts w:eastAsiaTheme="majorEastAsia" w:cs="Arial"/>
          <w:b/>
          <w:bCs/>
        </w:rPr>
        <w:t>Pending Approval</w:t>
      </w:r>
      <w:r w:rsidRPr="00546ED2">
        <w:rPr>
          <w:rFonts w:eastAsiaTheme="majorEastAsia" w:cs="Arial"/>
        </w:rPr>
        <w:t xml:space="preserve">, and a Department </w:t>
      </w:r>
      <w:r w:rsidRPr="00546ED2">
        <w:rPr>
          <w:rFonts w:eastAsiaTheme="majorEastAsia" w:cs="Arial"/>
          <w:b/>
          <w:bCs/>
        </w:rPr>
        <w:t>Palliative Review Officer</w:t>
      </w:r>
      <w:r w:rsidRPr="00546ED2">
        <w:rPr>
          <w:rFonts w:eastAsiaTheme="majorEastAsia" w:cs="Arial"/>
        </w:rPr>
        <w:t xml:space="preserve"> will review the submitted documents.</w:t>
      </w:r>
    </w:p>
    <w:p w14:paraId="07847552" w14:textId="6D0B0B0B" w:rsidR="007778B1" w:rsidRPr="009D07B6" w:rsidRDefault="00515B68" w:rsidP="00122A5F">
      <w:pPr>
        <w:rPr>
          <w:rFonts w:eastAsiaTheme="majorEastAsia" w:cs="Arial"/>
        </w:rPr>
      </w:pPr>
      <w:r w:rsidRPr="009D07B6">
        <w:rPr>
          <w:rFonts w:cs="Arial"/>
          <w:noProof/>
        </w:rPr>
        <w:drawing>
          <wp:inline distT="0" distB="0" distL="0" distR="0" wp14:anchorId="25E926D8" wp14:editId="335EB7ED">
            <wp:extent cx="2622794" cy="2020001"/>
            <wp:effectExtent l="19050" t="19050" r="25400" b="18415"/>
            <wp:docPr id="211483590" name="Picture 211483590" descr="A client card showing &quot;Pending Approval&quot; as th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590" name="Picture 211483590" descr="A client card showing &quot;Pending Approval&quot; as the status."/>
                    <pic:cNvPicPr>
                      <a:picLocks noChangeAspect="1" noChangeArrowheads="1"/>
                    </pic:cNvPicPr>
                  </pic:nvPicPr>
                  <pic:blipFill>
                    <a:blip r:embed="rId213"/>
                    <a:stretch>
                      <a:fillRect/>
                    </a:stretch>
                  </pic:blipFill>
                  <pic:spPr bwMode="auto">
                    <a:xfrm>
                      <a:off x="0" y="0"/>
                      <a:ext cx="2622794" cy="2020001"/>
                    </a:xfrm>
                    <a:prstGeom prst="rect">
                      <a:avLst/>
                    </a:prstGeom>
                    <a:noFill/>
                    <a:ln>
                      <a:solidFill>
                        <a:schemeClr val="accent1">
                          <a:lumMod val="75000"/>
                        </a:schemeClr>
                      </a:solidFill>
                    </a:ln>
                  </pic:spPr>
                </pic:pic>
              </a:graphicData>
            </a:graphic>
          </wp:inline>
        </w:drawing>
      </w:r>
    </w:p>
    <w:p w14:paraId="2848F902" w14:textId="0369FDAE" w:rsidR="00F41821" w:rsidRPr="009D07B6" w:rsidRDefault="00F41821" w:rsidP="00FD12FF">
      <w:pPr>
        <w:pStyle w:val="Heading3"/>
      </w:pPr>
      <w:bookmarkStart w:id="774" w:name="_Toc113880282"/>
      <w:bookmarkStart w:id="775" w:name="_Toc128738458"/>
      <w:bookmarkStart w:id="776" w:name="_Toc241847327"/>
      <w:r w:rsidRPr="009D07B6">
        <w:lastRenderedPageBreak/>
        <w:t>Palliative Care Status Form</w:t>
      </w:r>
      <w:r w:rsidR="009F08F8">
        <w:t xml:space="preserve"> o</w:t>
      </w:r>
      <w:r w:rsidRPr="009D07B6">
        <w:t>utcomes</w:t>
      </w:r>
      <w:bookmarkEnd w:id="774"/>
      <w:bookmarkEnd w:id="775"/>
      <w:bookmarkEnd w:id="776"/>
    </w:p>
    <w:p w14:paraId="65E151B1" w14:textId="77777777" w:rsidR="00384F28" w:rsidRPr="00384F28" w:rsidRDefault="00384F28" w:rsidP="00490078">
      <w:pPr>
        <w:rPr>
          <w:lang w:eastAsia="en-AU"/>
        </w:rPr>
      </w:pPr>
      <w:r w:rsidRPr="00384F28">
        <w:rPr>
          <w:lang w:eastAsia="en-AU"/>
        </w:rPr>
        <w:t xml:space="preserve">A submitted </w:t>
      </w:r>
      <w:r w:rsidRPr="00384F28">
        <w:rPr>
          <w:b/>
          <w:bCs/>
          <w:lang w:eastAsia="en-AU"/>
        </w:rPr>
        <w:t>Palliative Care Status Form</w:t>
      </w:r>
      <w:r w:rsidRPr="00384F28">
        <w:rPr>
          <w:lang w:eastAsia="en-AU"/>
        </w:rPr>
        <w:t xml:space="preserve"> can have one of three outcomes:</w:t>
      </w:r>
    </w:p>
    <w:p w14:paraId="1007E6D8" w14:textId="77777777" w:rsidR="00384F28" w:rsidRPr="00384F28" w:rsidRDefault="00384F28" w:rsidP="009E734E">
      <w:pPr>
        <w:pStyle w:val="ListParagraph"/>
        <w:numPr>
          <w:ilvl w:val="0"/>
          <w:numId w:val="88"/>
        </w:numPr>
        <w:ind w:left="357" w:hanging="357"/>
        <w:rPr>
          <w:lang w:eastAsia="en-AU"/>
        </w:rPr>
      </w:pPr>
      <w:r w:rsidRPr="00490078">
        <w:rPr>
          <w:b/>
          <w:bCs/>
          <w:lang w:eastAsia="en-AU"/>
        </w:rPr>
        <w:t>More Information Requested</w:t>
      </w:r>
    </w:p>
    <w:p w14:paraId="1A2FA365" w14:textId="77777777" w:rsidR="00384F28" w:rsidRPr="00384F28" w:rsidRDefault="00384F28" w:rsidP="009E734E">
      <w:pPr>
        <w:pStyle w:val="ListParagraph"/>
        <w:numPr>
          <w:ilvl w:val="0"/>
          <w:numId w:val="88"/>
        </w:numPr>
        <w:ind w:left="357" w:hanging="357"/>
        <w:rPr>
          <w:lang w:eastAsia="en-AU"/>
        </w:rPr>
      </w:pPr>
      <w:r w:rsidRPr="00490078">
        <w:rPr>
          <w:b/>
          <w:bCs/>
          <w:lang w:eastAsia="en-AU"/>
        </w:rPr>
        <w:t>Approved</w:t>
      </w:r>
    </w:p>
    <w:p w14:paraId="309C12A3" w14:textId="4E96551D" w:rsidR="00384F28" w:rsidRPr="00384F28" w:rsidRDefault="00384F28" w:rsidP="009E734E">
      <w:pPr>
        <w:pStyle w:val="ListParagraph"/>
        <w:numPr>
          <w:ilvl w:val="0"/>
          <w:numId w:val="88"/>
        </w:numPr>
        <w:ind w:left="357" w:hanging="357"/>
        <w:rPr>
          <w:lang w:eastAsia="en-AU"/>
        </w:rPr>
      </w:pPr>
      <w:r w:rsidRPr="00490078">
        <w:rPr>
          <w:b/>
          <w:bCs/>
          <w:lang w:eastAsia="en-AU"/>
        </w:rPr>
        <w:t>Rejected</w:t>
      </w:r>
      <w:r w:rsidR="00B97291">
        <w:rPr>
          <w:b/>
          <w:bCs/>
          <w:lang w:eastAsia="en-AU"/>
        </w:rPr>
        <w:t>.</w:t>
      </w:r>
    </w:p>
    <w:p w14:paraId="7EF3910F" w14:textId="10F0D355" w:rsidR="00DF4CF4" w:rsidRPr="009D07B6" w:rsidRDefault="00DF4CF4" w:rsidP="00490078">
      <w:pPr>
        <w:pStyle w:val="Heading4"/>
      </w:pPr>
      <w:bookmarkStart w:id="777" w:name="_Toc114429071"/>
      <w:r w:rsidRPr="009D07B6">
        <w:t>More Information Requested</w:t>
      </w:r>
      <w:bookmarkEnd w:id="777"/>
    </w:p>
    <w:p w14:paraId="022F7084" w14:textId="54665A43" w:rsidR="007054FD" w:rsidRPr="007054FD" w:rsidRDefault="00B97291" w:rsidP="007054FD">
      <w:pPr>
        <w:rPr>
          <w:lang w:eastAsia="en-AU"/>
        </w:rPr>
      </w:pPr>
      <w:r w:rsidRPr="00B97291">
        <w:rPr>
          <w:lang w:eastAsia="en-AU"/>
        </w:rPr>
        <w:t>If the Palliative Review Officer determines that there is not enough information to assess the form, they will request additional information and explain what is required.</w:t>
      </w:r>
    </w:p>
    <w:p w14:paraId="70FC3697" w14:textId="77777777" w:rsidR="007054FD" w:rsidRPr="007054FD" w:rsidRDefault="007054FD" w:rsidP="007054FD">
      <w:pPr>
        <w:rPr>
          <w:lang w:eastAsia="en-AU"/>
        </w:rPr>
      </w:pPr>
      <w:r w:rsidRPr="007054FD">
        <w:rPr>
          <w:lang w:eastAsia="en-AU"/>
        </w:rPr>
        <w:t xml:space="preserve">When this happens, you have </w:t>
      </w:r>
      <w:r w:rsidRPr="007054FD">
        <w:rPr>
          <w:b/>
          <w:bCs/>
          <w:lang w:eastAsia="en-AU"/>
        </w:rPr>
        <w:t>14 days</w:t>
      </w:r>
      <w:r w:rsidRPr="007054FD">
        <w:rPr>
          <w:lang w:eastAsia="en-AU"/>
        </w:rPr>
        <w:t xml:space="preserve"> from the date of the request to upload the requested documents. This extension is available </w:t>
      </w:r>
      <w:r w:rsidRPr="007054FD">
        <w:rPr>
          <w:b/>
          <w:bCs/>
          <w:lang w:eastAsia="en-AU"/>
        </w:rPr>
        <w:t>once only</w:t>
      </w:r>
      <w:r w:rsidRPr="007054FD">
        <w:rPr>
          <w:lang w:eastAsia="en-AU"/>
        </w:rPr>
        <w:t xml:space="preserve"> for each resident, so make sure you provide all information needed to confirm the resident’s palliative care status.</w:t>
      </w:r>
    </w:p>
    <w:p w14:paraId="16C7395E" w14:textId="5EAC5BE0" w:rsidR="007054FD" w:rsidRPr="007054FD" w:rsidRDefault="007054FD" w:rsidP="007054FD">
      <w:pPr>
        <w:rPr>
          <w:lang w:eastAsia="en-AU"/>
        </w:rPr>
      </w:pPr>
      <w:r w:rsidRPr="007054FD">
        <w:rPr>
          <w:lang w:eastAsia="en-AU"/>
        </w:rPr>
        <w:t>When the Department requests more information, the system generates a notification. For more information, refer to</w:t>
      </w:r>
      <w:r>
        <w:rPr>
          <w:lang w:eastAsia="en-AU"/>
        </w:rPr>
        <w:t xml:space="preserve"> </w:t>
      </w:r>
      <w:hyperlink w:anchor="_5.3_Viewing_tasks_1">
        <w:r w:rsidRPr="009D07B6">
          <w:rPr>
            <w:rStyle w:val="Hyperlink"/>
            <w:lang w:val="en-US"/>
          </w:rPr>
          <w:t>Viewing tasks and notifications</w:t>
        </w:r>
      </w:hyperlink>
      <w:r>
        <w:t>.</w:t>
      </w:r>
    </w:p>
    <w:p w14:paraId="4898D16A" w14:textId="7B543430" w:rsidR="00F41821" w:rsidRPr="009D07B6" w:rsidRDefault="00F41821" w:rsidP="00122A5F">
      <w:pPr>
        <w:spacing w:after="240"/>
        <w:rPr>
          <w:rFonts w:cs="Arial"/>
        </w:rPr>
      </w:pPr>
      <w:r w:rsidRPr="009D07B6">
        <w:rPr>
          <w:rFonts w:cs="Arial"/>
          <w:noProof/>
        </w:rPr>
        <w:drawing>
          <wp:inline distT="0" distB="0" distL="0" distR="0" wp14:anchorId="5E66EBC2" wp14:editId="38153B48">
            <wp:extent cx="2768066" cy="1621780"/>
            <wp:effectExtent l="19050" t="19050" r="13335" b="17145"/>
            <wp:docPr id="211483591" name="Picture 211483591" descr="A client card showing &quot;More information requested&quot; as the stat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483591" name="Picture 211483591" descr="A client card showing &quot;More information requested&quot; as the status."/>
                    <pic:cNvPicPr>
                      <a:picLocks noChangeAspect="1" noChangeArrowheads="1"/>
                    </pic:cNvPicPr>
                  </pic:nvPicPr>
                  <pic:blipFill>
                    <a:blip r:embed="rId214"/>
                    <a:stretch>
                      <a:fillRect/>
                    </a:stretch>
                  </pic:blipFill>
                  <pic:spPr bwMode="auto">
                    <a:xfrm>
                      <a:off x="0" y="0"/>
                      <a:ext cx="2768066" cy="1621780"/>
                    </a:xfrm>
                    <a:prstGeom prst="rect">
                      <a:avLst/>
                    </a:prstGeom>
                    <a:noFill/>
                    <a:ln>
                      <a:solidFill>
                        <a:schemeClr val="accent1">
                          <a:lumMod val="75000"/>
                        </a:schemeClr>
                      </a:solidFill>
                    </a:ln>
                  </pic:spPr>
                </pic:pic>
              </a:graphicData>
            </a:graphic>
          </wp:inline>
        </w:drawing>
      </w:r>
    </w:p>
    <w:p w14:paraId="2FF18EEA" w14:textId="77777777" w:rsidR="00C02BBB" w:rsidRPr="00C02BBB" w:rsidRDefault="00C02BBB" w:rsidP="00374556">
      <w:pPr>
        <w:pStyle w:val="ListParagraph"/>
        <w:numPr>
          <w:ilvl w:val="1"/>
          <w:numId w:val="88"/>
        </w:numPr>
        <w:ind w:left="426" w:hanging="426"/>
        <w:rPr>
          <w:rFonts w:cs="Arial"/>
        </w:rPr>
      </w:pPr>
      <w:r w:rsidRPr="00C02BBB">
        <w:rPr>
          <w:rFonts w:cs="Arial"/>
        </w:rPr>
        <w:t xml:space="preserve">Expand the client record and select </w:t>
      </w:r>
      <w:r w:rsidRPr="00C02BBB">
        <w:rPr>
          <w:rFonts w:cs="Arial"/>
          <w:b/>
          <w:bCs/>
        </w:rPr>
        <w:t>View More Details</w:t>
      </w:r>
      <w:r w:rsidRPr="00C02BBB">
        <w:rPr>
          <w:rFonts w:cs="Arial"/>
        </w:rPr>
        <w:t xml:space="preserve"> to read the comments and instructions from the Palliative Review Officer.</w:t>
      </w:r>
    </w:p>
    <w:p w14:paraId="48561E54" w14:textId="44E589BD" w:rsidR="00F41821" w:rsidRPr="009D07B6" w:rsidRDefault="004378E6" w:rsidP="00122A5F">
      <w:pPr>
        <w:rPr>
          <w:rFonts w:cs="Arial"/>
        </w:rPr>
      </w:pPr>
      <w:r w:rsidRPr="009D07B6">
        <w:rPr>
          <w:rFonts w:cs="Arial"/>
          <w:noProof/>
        </w:rPr>
        <w:drawing>
          <wp:inline distT="0" distB="0" distL="0" distR="0" wp14:anchorId="0C16FBDC" wp14:editId="067DD52F">
            <wp:extent cx="5739620" cy="2188394"/>
            <wp:effectExtent l="19050" t="19050" r="13970" b="21590"/>
            <wp:docPr id="2112" name="Picture 2112" descr="Expanded client card of a client needing palliative care. An alert banner says additional information has been requested. The View More Details link under 'Details of requested informat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 name="Picture 2112" descr="Expanded client card of a client needing palliative care. An alert banner says additional information has been requested. The View More Details link under 'Details of requested information' is highlighted. "/>
                    <pic:cNvPicPr>
                      <a:picLocks noChangeAspect="1" noChangeArrowheads="1"/>
                    </pic:cNvPicPr>
                  </pic:nvPicPr>
                  <pic:blipFill>
                    <a:blip r:embed="rId215"/>
                    <a:stretch>
                      <a:fillRect/>
                    </a:stretch>
                  </pic:blipFill>
                  <pic:spPr bwMode="auto">
                    <a:xfrm>
                      <a:off x="0" y="0"/>
                      <a:ext cx="5739620" cy="2188394"/>
                    </a:xfrm>
                    <a:prstGeom prst="rect">
                      <a:avLst/>
                    </a:prstGeom>
                    <a:noFill/>
                    <a:ln>
                      <a:solidFill>
                        <a:schemeClr val="accent1">
                          <a:lumMod val="75000"/>
                        </a:schemeClr>
                      </a:solidFill>
                    </a:ln>
                  </pic:spPr>
                </pic:pic>
              </a:graphicData>
            </a:graphic>
          </wp:inline>
        </w:drawing>
      </w:r>
    </w:p>
    <w:p w14:paraId="70FDD2C6" w14:textId="1B997661" w:rsidR="00805983" w:rsidRPr="00805983" w:rsidRDefault="00152264" w:rsidP="00805983">
      <w:pPr>
        <w:pStyle w:val="Style1"/>
        <w:spacing w:before="120" w:after="120" w:line="276" w:lineRule="auto"/>
        <w:ind w:left="426" w:hanging="369"/>
        <w:rPr>
          <w:lang w:val="en-AU"/>
        </w:rPr>
      </w:pPr>
      <w:r w:rsidRPr="00CA2276">
        <w:rPr>
          <w:b/>
          <w:bCs/>
          <w:color w:val="C00000"/>
          <w:sz w:val="28"/>
          <w:szCs w:val="28"/>
          <w:lang w:val="en-US"/>
        </w:rPr>
        <w:t>!</w:t>
      </w:r>
      <w:r w:rsidRPr="009D07B6">
        <w:tab/>
      </w:r>
      <w:r w:rsidR="00C02BBB" w:rsidRPr="00C02BBB">
        <w:rPr>
          <w:lang w:val="en-AU"/>
        </w:rPr>
        <w:t>After the Department requests more information, you can no longer view or edit the previously submitted document. You must upload a new version of the document.</w:t>
      </w:r>
      <w:r w:rsidR="00805983">
        <w:rPr>
          <w:lang w:val="en-AU"/>
        </w:rPr>
        <w:br/>
      </w:r>
      <w:r w:rsidR="00805983" w:rsidRPr="00805983">
        <w:rPr>
          <w:lang w:val="en-AU"/>
        </w:rPr>
        <w:t>Use the following file naming convention and include the latest upload date:</w:t>
      </w:r>
      <w:r w:rsidR="00805983">
        <w:rPr>
          <w:lang w:val="en-AU"/>
        </w:rPr>
        <w:t xml:space="preserve"> </w:t>
      </w:r>
      <w:r w:rsidR="00805983">
        <w:rPr>
          <w:lang w:val="en-AU"/>
        </w:rPr>
        <w:br/>
      </w:r>
      <w:r w:rsidR="00805983" w:rsidRPr="00805983">
        <w:rPr>
          <w:lang w:val="en-AU"/>
        </w:rPr>
        <w:t>[Client Last Name] PCSF [Date Uploaded – DDMMYY]</w:t>
      </w:r>
    </w:p>
    <w:p w14:paraId="04B5F6F5" w14:textId="77777777" w:rsidR="002A4948" w:rsidRPr="002A4948" w:rsidRDefault="002A4948" w:rsidP="00374556">
      <w:pPr>
        <w:pStyle w:val="ListParagraph"/>
        <w:numPr>
          <w:ilvl w:val="1"/>
          <w:numId w:val="88"/>
        </w:numPr>
        <w:ind w:left="426" w:hanging="426"/>
        <w:rPr>
          <w:rFonts w:cs="Arial"/>
        </w:rPr>
      </w:pPr>
      <w:r w:rsidRPr="002A4948">
        <w:rPr>
          <w:rFonts w:cs="Arial"/>
        </w:rPr>
        <w:t xml:space="preserve">If required, select </w:t>
      </w:r>
      <w:r w:rsidRPr="002A4948">
        <w:rPr>
          <w:rFonts w:cs="Arial"/>
          <w:b/>
          <w:bCs/>
        </w:rPr>
        <w:t>Add Response</w:t>
      </w:r>
      <w:r w:rsidRPr="002A4948">
        <w:rPr>
          <w:rFonts w:cs="Arial"/>
        </w:rPr>
        <w:t xml:space="preserve"> to provide additional information, upload the updated documents, and resubmit the form.</w:t>
      </w:r>
    </w:p>
    <w:p w14:paraId="29CBDC99" w14:textId="77777777" w:rsidR="00F41821" w:rsidRPr="009D07B6" w:rsidRDefault="00F41821" w:rsidP="00122A5F">
      <w:pPr>
        <w:rPr>
          <w:rFonts w:cs="Arial"/>
        </w:rPr>
      </w:pPr>
      <w:r w:rsidRPr="009D07B6">
        <w:rPr>
          <w:rFonts w:cs="Arial"/>
          <w:noProof/>
        </w:rPr>
        <w:lastRenderedPageBreak/>
        <w:drawing>
          <wp:inline distT="0" distB="0" distL="0" distR="0" wp14:anchorId="07717F0E" wp14:editId="3788B4AB">
            <wp:extent cx="5338866" cy="2385090"/>
            <wp:effectExtent l="19050" t="19050" r="14605" b="15240"/>
            <wp:docPr id="211483594" name="Picture 211483594" descr="The Upload Palliative Documentation page in the client record.&#10;&#10;There is a list of further information needed with a highlighted button ADD RESPONSE.&#10;&#10;[button] UPLOAD PALLIATIVE DOCUMENTATION is highligh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483594" name="Picture 211483594" descr="The Upload Palliative Documentation page in the client record.&#10;&#10;There is a list of further information needed with a highlighted button ADD RESPONSE.&#10;&#10;[button] UPLOAD PALLIATIVE DOCUMENTATION is highlighted. "/>
                    <pic:cNvPicPr/>
                  </pic:nvPicPr>
                  <pic:blipFill>
                    <a:blip r:embed="rId216"/>
                    <a:stretch>
                      <a:fillRect/>
                    </a:stretch>
                  </pic:blipFill>
                  <pic:spPr>
                    <a:xfrm>
                      <a:off x="0" y="0"/>
                      <a:ext cx="5338866" cy="2385090"/>
                    </a:xfrm>
                    <a:prstGeom prst="rect">
                      <a:avLst/>
                    </a:prstGeom>
                    <a:ln>
                      <a:solidFill>
                        <a:schemeClr val="accent1">
                          <a:lumMod val="75000"/>
                        </a:schemeClr>
                      </a:solidFill>
                    </a:ln>
                  </pic:spPr>
                </pic:pic>
              </a:graphicData>
            </a:graphic>
          </wp:inline>
        </w:drawing>
      </w:r>
    </w:p>
    <w:p w14:paraId="0CDA9D9F" w14:textId="77777777" w:rsidR="00F41821" w:rsidRPr="009D07B6" w:rsidRDefault="00F41821" w:rsidP="00122A5F">
      <w:pPr>
        <w:rPr>
          <w:rFonts w:cs="Arial"/>
        </w:rPr>
      </w:pPr>
      <w:r w:rsidRPr="009D07B6">
        <w:rPr>
          <w:rFonts w:cs="Arial"/>
          <w:noProof/>
        </w:rPr>
        <w:drawing>
          <wp:inline distT="0" distB="0" distL="0" distR="0" wp14:anchorId="05AFF8BB" wp14:editId="138DB31E">
            <wp:extent cx="5034466" cy="2403529"/>
            <wp:effectExtent l="19050" t="19050" r="13970" b="15875"/>
            <wp:docPr id="211483595" name="Picture 211483595" descr="Add Palliative Care document pop up.&#10;Next to the CHOOSE FILE button is a previewed uploaded folder. Below are text fields to add a file name and description. &#10;[button] UPLO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483595" name="Picture 211483595" descr="Add Palliative Care document pop up.&#10;Next to the CHOOSE FILE button is a previewed uploaded folder. Below are text fields to add a file name and description. &#10;[button] UPLOAD"/>
                    <pic:cNvPicPr/>
                  </pic:nvPicPr>
                  <pic:blipFill>
                    <a:blip r:embed="rId217"/>
                    <a:stretch>
                      <a:fillRect/>
                    </a:stretch>
                  </pic:blipFill>
                  <pic:spPr>
                    <a:xfrm>
                      <a:off x="0" y="0"/>
                      <a:ext cx="5034466" cy="2403529"/>
                    </a:xfrm>
                    <a:prstGeom prst="rect">
                      <a:avLst/>
                    </a:prstGeom>
                    <a:ln>
                      <a:solidFill>
                        <a:schemeClr val="accent1">
                          <a:lumMod val="75000"/>
                        </a:schemeClr>
                      </a:solidFill>
                    </a:ln>
                  </pic:spPr>
                </pic:pic>
              </a:graphicData>
            </a:graphic>
          </wp:inline>
        </w:drawing>
      </w:r>
    </w:p>
    <w:p w14:paraId="39DD8D8A" w14:textId="2D4E8D48" w:rsidR="00F41821" w:rsidRPr="009D07B6" w:rsidRDefault="00F41821" w:rsidP="00490078">
      <w:pPr>
        <w:pStyle w:val="Heading4"/>
      </w:pPr>
      <w:bookmarkStart w:id="778" w:name="_Toc113880284"/>
      <w:r w:rsidRPr="009D07B6">
        <w:t>Approved and Rejected Palliative Care Status Forms</w:t>
      </w:r>
      <w:bookmarkEnd w:id="778"/>
    </w:p>
    <w:p w14:paraId="5D99A2C9" w14:textId="77777777" w:rsidR="005F6B68" w:rsidRPr="005F6B68" w:rsidRDefault="005F6B68" w:rsidP="00490078">
      <w:pPr>
        <w:rPr>
          <w:lang w:eastAsia="en-AU"/>
        </w:rPr>
      </w:pPr>
      <w:r w:rsidRPr="005F6B68">
        <w:rPr>
          <w:lang w:eastAsia="en-AU"/>
        </w:rPr>
        <w:t xml:space="preserve">If the Department approves the </w:t>
      </w:r>
      <w:r w:rsidRPr="005F6B68">
        <w:rPr>
          <w:b/>
          <w:bCs/>
          <w:lang w:eastAsia="en-AU"/>
        </w:rPr>
        <w:t>Palliative Care Status Form</w:t>
      </w:r>
      <w:r w:rsidRPr="005F6B68">
        <w:rPr>
          <w:lang w:eastAsia="en-AU"/>
        </w:rPr>
        <w:t xml:space="preserve">, you will receive a </w:t>
      </w:r>
      <w:proofErr w:type="gramStart"/>
      <w:r w:rsidRPr="005F6B68">
        <w:rPr>
          <w:lang w:eastAsia="en-AU"/>
        </w:rPr>
        <w:t>notification</w:t>
      </w:r>
      <w:proofErr w:type="gramEnd"/>
      <w:r w:rsidRPr="005F6B68">
        <w:rPr>
          <w:lang w:eastAsia="en-AU"/>
        </w:rPr>
        <w:t xml:space="preserve"> and the client's status will change to </w:t>
      </w:r>
      <w:r w:rsidRPr="005F6B68">
        <w:rPr>
          <w:b/>
          <w:bCs/>
          <w:lang w:eastAsia="en-AU"/>
        </w:rPr>
        <w:t>Approved</w:t>
      </w:r>
      <w:r w:rsidRPr="005F6B68">
        <w:rPr>
          <w:lang w:eastAsia="en-AU"/>
        </w:rPr>
        <w:t xml:space="preserve">. The client will be assigned </w:t>
      </w:r>
      <w:r w:rsidRPr="005F6B68">
        <w:rPr>
          <w:b/>
          <w:bCs/>
          <w:lang w:eastAsia="en-AU"/>
        </w:rPr>
        <w:t>AN-ACC Class 1</w:t>
      </w:r>
      <w:r w:rsidRPr="005F6B68">
        <w:rPr>
          <w:lang w:eastAsia="en-AU"/>
        </w:rPr>
        <w:t xml:space="preserve"> and become eligible for funding at that classification level.</w:t>
      </w:r>
    </w:p>
    <w:p w14:paraId="6A06D960" w14:textId="77777777" w:rsidR="005F6B68" w:rsidRPr="005F6B68" w:rsidRDefault="005F6B68" w:rsidP="00490078">
      <w:pPr>
        <w:rPr>
          <w:lang w:eastAsia="en-AU"/>
        </w:rPr>
      </w:pPr>
      <w:r w:rsidRPr="005F6B68">
        <w:rPr>
          <w:lang w:eastAsia="en-AU"/>
        </w:rPr>
        <w:t>If the Palliative Review Officer determines that the additional documents do not provide enough evidence to confirm the client's palliative status, they will reject the request.</w:t>
      </w:r>
    </w:p>
    <w:p w14:paraId="23CE2858" w14:textId="77777777" w:rsidR="005F6B68" w:rsidRPr="005F6B68" w:rsidRDefault="005F6B68" w:rsidP="00490078">
      <w:pPr>
        <w:rPr>
          <w:lang w:eastAsia="en-AU"/>
        </w:rPr>
      </w:pPr>
      <w:r w:rsidRPr="005F6B68">
        <w:rPr>
          <w:lang w:eastAsia="en-AU"/>
        </w:rPr>
        <w:t xml:space="preserve">You will receive a notification and the client's status in the </w:t>
      </w:r>
      <w:r w:rsidRPr="005F6B68">
        <w:rPr>
          <w:b/>
          <w:bCs/>
          <w:lang w:eastAsia="en-AU"/>
        </w:rPr>
        <w:t>Palliative Care</w:t>
      </w:r>
      <w:r w:rsidRPr="005F6B68">
        <w:rPr>
          <w:lang w:eastAsia="en-AU"/>
        </w:rPr>
        <w:t xml:space="preserve"> tab will change to </w:t>
      </w:r>
      <w:r w:rsidRPr="005F6B68">
        <w:rPr>
          <w:b/>
          <w:bCs/>
          <w:lang w:eastAsia="en-AU"/>
        </w:rPr>
        <w:t>Rejected</w:t>
      </w:r>
      <w:r w:rsidRPr="005F6B68">
        <w:rPr>
          <w:lang w:eastAsia="en-AU"/>
        </w:rPr>
        <w:t xml:space="preserve">. The system will also generate a referral for an </w:t>
      </w:r>
      <w:r w:rsidRPr="005F6B68">
        <w:rPr>
          <w:b/>
          <w:bCs/>
          <w:lang w:eastAsia="en-AU"/>
        </w:rPr>
        <w:t>AN-ACC assessment</w:t>
      </w:r>
      <w:r w:rsidRPr="005F6B68">
        <w:rPr>
          <w:lang w:eastAsia="en-AU"/>
        </w:rPr>
        <w:t xml:space="preserve"> to determine the client's AN-ACC classification.</w:t>
      </w:r>
    </w:p>
    <w:p w14:paraId="36EE8419" w14:textId="77777777" w:rsidR="005F6B68" w:rsidRPr="005F6B68" w:rsidRDefault="005F6B68" w:rsidP="00490078">
      <w:pPr>
        <w:rPr>
          <w:lang w:eastAsia="en-AU"/>
        </w:rPr>
      </w:pPr>
      <w:r w:rsidRPr="005F6B68">
        <w:rPr>
          <w:lang w:eastAsia="en-AU"/>
        </w:rPr>
        <w:t xml:space="preserve">If you would like to appeal the decision, email </w:t>
      </w:r>
      <w:r w:rsidRPr="005F6B68">
        <w:rPr>
          <w:b/>
          <w:bCs/>
          <w:lang w:eastAsia="en-AU"/>
        </w:rPr>
        <w:t>myagedcare@health.gov.au</w:t>
      </w:r>
      <w:r w:rsidRPr="005F6B68">
        <w:rPr>
          <w:lang w:eastAsia="en-AU"/>
        </w:rPr>
        <w:t xml:space="preserve"> and provide evidence to support your appeal.</w:t>
      </w:r>
    </w:p>
    <w:p w14:paraId="10FDB895" w14:textId="7D51E7E8" w:rsidR="000A188E" w:rsidRPr="009D07B6" w:rsidRDefault="00F41821" w:rsidP="009D07B6">
      <w:pPr>
        <w:rPr>
          <w:rFonts w:cs="Arial"/>
        </w:rPr>
      </w:pPr>
      <w:r w:rsidRPr="009D07B6">
        <w:rPr>
          <w:rFonts w:cs="Arial"/>
          <w:noProof/>
        </w:rPr>
        <w:drawing>
          <wp:inline distT="0" distB="0" distL="0" distR="0" wp14:anchorId="6C5209D1" wp14:editId="036A64DB">
            <wp:extent cx="1869856" cy="1435217"/>
            <wp:effectExtent l="19050" t="19050" r="16510" b="12700"/>
            <wp:docPr id="211483597" name="Picture 211483597" descr="A client card with a highlighted status of Rejec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483597" name="Picture 211483597" descr="A client card with a highlighted status of Rejected"/>
                    <pic:cNvPicPr/>
                  </pic:nvPicPr>
                  <pic:blipFill>
                    <a:blip r:embed="rId218"/>
                    <a:stretch>
                      <a:fillRect/>
                    </a:stretch>
                  </pic:blipFill>
                  <pic:spPr>
                    <a:xfrm>
                      <a:off x="0" y="0"/>
                      <a:ext cx="1869856" cy="1435217"/>
                    </a:xfrm>
                    <a:prstGeom prst="rect">
                      <a:avLst/>
                    </a:prstGeom>
                    <a:noFill/>
                    <a:ln>
                      <a:solidFill>
                        <a:schemeClr val="tx1"/>
                      </a:solidFill>
                    </a:ln>
                  </pic:spPr>
                </pic:pic>
              </a:graphicData>
            </a:graphic>
          </wp:inline>
        </w:drawing>
      </w:r>
      <w:r w:rsidRPr="009D07B6">
        <w:rPr>
          <w:rFonts w:cs="Arial"/>
          <w:noProof/>
        </w:rPr>
        <w:drawing>
          <wp:inline distT="0" distB="0" distL="0" distR="0" wp14:anchorId="5F3B0334" wp14:editId="2795190D">
            <wp:extent cx="1920013" cy="1421781"/>
            <wp:effectExtent l="19050" t="19050" r="23495" b="26035"/>
            <wp:docPr id="211483598" name="Picture 211483598" descr="A client card with a highlighted status of Accep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598" name="Picture 211483598" descr="A client card with a highlighted status of Accepted. "/>
                    <pic:cNvPicPr>
                      <a:picLocks noChangeAspect="1" noChangeArrowheads="1"/>
                    </pic:cNvPicPr>
                  </pic:nvPicPr>
                  <pic:blipFill>
                    <a:blip r:embed="rId219"/>
                    <a:stretch>
                      <a:fillRect/>
                    </a:stretch>
                  </pic:blipFill>
                  <pic:spPr bwMode="auto">
                    <a:xfrm>
                      <a:off x="0" y="0"/>
                      <a:ext cx="1920013" cy="1421781"/>
                    </a:xfrm>
                    <a:prstGeom prst="rect">
                      <a:avLst/>
                    </a:prstGeom>
                    <a:noFill/>
                    <a:ln>
                      <a:solidFill>
                        <a:schemeClr val="tx1"/>
                      </a:solidFill>
                    </a:ln>
                  </pic:spPr>
                </pic:pic>
              </a:graphicData>
            </a:graphic>
          </wp:inline>
        </w:drawing>
      </w:r>
      <w:bookmarkStart w:id="779" w:name="_Accepting_or_rejecting"/>
      <w:bookmarkStart w:id="780" w:name="_Revoking_a_referral"/>
      <w:bookmarkStart w:id="781" w:name="_Accepting_a_referral"/>
      <w:bookmarkStart w:id="782" w:name="_Finding_a_client"/>
      <w:bookmarkStart w:id="783" w:name="_Toc489870670"/>
      <w:bookmarkStart w:id="784" w:name="_Toc106366829"/>
      <w:bookmarkStart w:id="785" w:name="_Toc24639238"/>
      <w:bookmarkStart w:id="786" w:name="_Toc24639342"/>
      <w:bookmarkStart w:id="787" w:name="_Toc413434296"/>
      <w:bookmarkStart w:id="788" w:name="_Toc413746802"/>
      <w:bookmarkStart w:id="789" w:name="_Toc413747654"/>
      <w:bookmarkStart w:id="790" w:name="_Toc413748061"/>
      <w:bookmarkStart w:id="791" w:name="_Toc413751886"/>
      <w:bookmarkStart w:id="792" w:name="_Viewing_tasks_and"/>
      <w:bookmarkStart w:id="793" w:name="_Toc106366831"/>
      <w:bookmarkStart w:id="794" w:name="_Toc413853286"/>
      <w:bookmarkStart w:id="795" w:name="_Toc413853362"/>
      <w:bookmarkStart w:id="796" w:name="_Toc413853436"/>
      <w:bookmarkStart w:id="797" w:name="_Toc413853512"/>
      <w:bookmarkStart w:id="798" w:name="_Toc413853584"/>
      <w:bookmarkStart w:id="799" w:name="_Toc413887167"/>
      <w:bookmarkStart w:id="800" w:name="_Toc413887241"/>
      <w:bookmarkStart w:id="801" w:name="_Toc413887532"/>
      <w:bookmarkStart w:id="802" w:name="_Toc413888610"/>
      <w:bookmarkStart w:id="803" w:name="_Toc413890290"/>
      <w:bookmarkStart w:id="804" w:name="_Toc414483240"/>
      <w:bookmarkStart w:id="805" w:name="_Toc414486044"/>
      <w:bookmarkStart w:id="806" w:name="_Toc414520545"/>
      <w:bookmarkStart w:id="807" w:name="_Toc414554269"/>
      <w:bookmarkStart w:id="808" w:name="_Toc414554478"/>
      <w:bookmarkStart w:id="809" w:name="_Toc414566921"/>
      <w:bookmarkStart w:id="810" w:name="_Toc414568933"/>
      <w:bookmarkStart w:id="811" w:name="_Toc414569204"/>
      <w:bookmarkStart w:id="812" w:name="_Toc414570079"/>
      <w:bookmarkStart w:id="813" w:name="_Toc414570155"/>
      <w:bookmarkStart w:id="814" w:name="_Toc414570526"/>
      <w:bookmarkStart w:id="815" w:name="_Toc414570596"/>
      <w:bookmarkStart w:id="816" w:name="_Toc414570667"/>
      <w:bookmarkStart w:id="817" w:name="_Toc414571697"/>
      <w:bookmarkStart w:id="818" w:name="_Toc414572158"/>
      <w:bookmarkStart w:id="819" w:name="_Toc414572224"/>
      <w:bookmarkStart w:id="820" w:name="_Toc414918077"/>
      <w:bookmarkStart w:id="821" w:name="_Toc413853287"/>
      <w:bookmarkStart w:id="822" w:name="_Toc413853363"/>
      <w:bookmarkStart w:id="823" w:name="_Toc413853437"/>
      <w:bookmarkStart w:id="824" w:name="_Toc413853513"/>
      <w:bookmarkStart w:id="825" w:name="_Toc413853585"/>
      <w:bookmarkStart w:id="826" w:name="_Toc413887168"/>
      <w:bookmarkStart w:id="827" w:name="_Toc413887242"/>
      <w:bookmarkStart w:id="828" w:name="_Toc413887533"/>
      <w:bookmarkStart w:id="829" w:name="_Toc413888611"/>
      <w:bookmarkStart w:id="830" w:name="_Toc413890291"/>
      <w:bookmarkStart w:id="831" w:name="_Toc414483241"/>
      <w:bookmarkStart w:id="832" w:name="_Toc414486045"/>
      <w:bookmarkStart w:id="833" w:name="_Toc414520546"/>
      <w:bookmarkStart w:id="834" w:name="_Toc414554270"/>
      <w:bookmarkStart w:id="835" w:name="_Toc414554479"/>
      <w:bookmarkStart w:id="836" w:name="_Toc414566922"/>
      <w:bookmarkStart w:id="837" w:name="_Toc414568934"/>
      <w:bookmarkStart w:id="838" w:name="_Toc414569205"/>
      <w:bookmarkStart w:id="839" w:name="_Toc414570080"/>
      <w:bookmarkStart w:id="840" w:name="_Toc414570156"/>
      <w:bookmarkStart w:id="841" w:name="_Toc414570527"/>
      <w:bookmarkStart w:id="842" w:name="_Toc414570597"/>
      <w:bookmarkStart w:id="843" w:name="_Toc414570668"/>
      <w:bookmarkStart w:id="844" w:name="_Toc414571698"/>
      <w:bookmarkStart w:id="845" w:name="_Toc414572159"/>
      <w:bookmarkStart w:id="846" w:name="_Toc414572225"/>
      <w:bookmarkStart w:id="847" w:name="_Toc414918078"/>
      <w:bookmarkStart w:id="848" w:name="_Toc413853290"/>
      <w:bookmarkStart w:id="849" w:name="_Toc413853366"/>
      <w:bookmarkStart w:id="850" w:name="_Toc413853440"/>
      <w:bookmarkStart w:id="851" w:name="_Toc413853516"/>
      <w:bookmarkStart w:id="852" w:name="_Toc413853588"/>
      <w:bookmarkStart w:id="853" w:name="_Toc413887171"/>
      <w:bookmarkStart w:id="854" w:name="_Toc413887245"/>
      <w:bookmarkStart w:id="855" w:name="_Toc413887536"/>
      <w:bookmarkStart w:id="856" w:name="_Toc413888614"/>
      <w:bookmarkStart w:id="857" w:name="_Toc413890294"/>
      <w:bookmarkStart w:id="858" w:name="_Toc414483244"/>
      <w:bookmarkStart w:id="859" w:name="_Toc414486048"/>
      <w:bookmarkStart w:id="860" w:name="_Toc414520549"/>
      <w:bookmarkStart w:id="861" w:name="_Toc414554273"/>
      <w:bookmarkStart w:id="862" w:name="_Toc414554482"/>
      <w:bookmarkStart w:id="863" w:name="_Toc414566925"/>
      <w:bookmarkStart w:id="864" w:name="_Toc414568937"/>
      <w:bookmarkStart w:id="865" w:name="_Toc414569208"/>
      <w:bookmarkStart w:id="866" w:name="_Toc414570083"/>
      <w:bookmarkStart w:id="867" w:name="_Toc414570159"/>
      <w:bookmarkStart w:id="868" w:name="_Toc414570530"/>
      <w:bookmarkStart w:id="869" w:name="_Toc414570600"/>
      <w:bookmarkStart w:id="870" w:name="_Toc414570671"/>
      <w:bookmarkStart w:id="871" w:name="_Toc414571701"/>
      <w:bookmarkStart w:id="872" w:name="_Toc414572162"/>
      <w:bookmarkStart w:id="873" w:name="_Toc414572228"/>
      <w:bookmarkStart w:id="874" w:name="_Toc414918081"/>
      <w:bookmarkStart w:id="875" w:name="_Toc106366833"/>
      <w:bookmarkStart w:id="876" w:name="_Toc413853278"/>
      <w:bookmarkStart w:id="877" w:name="_Toc413853354"/>
      <w:bookmarkStart w:id="878" w:name="_Toc413853428"/>
      <w:bookmarkStart w:id="879" w:name="_Toc413853504"/>
      <w:bookmarkStart w:id="880" w:name="_Toc413853576"/>
      <w:bookmarkStart w:id="881" w:name="_Toc413887159"/>
      <w:bookmarkStart w:id="882" w:name="_Toc413887233"/>
      <w:bookmarkStart w:id="883" w:name="_Toc413887524"/>
      <w:bookmarkStart w:id="884" w:name="_Toc413888602"/>
      <w:bookmarkStart w:id="885" w:name="_Toc413890282"/>
      <w:bookmarkStart w:id="886" w:name="_Toc414483232"/>
      <w:bookmarkStart w:id="887" w:name="_Toc414486036"/>
      <w:bookmarkStart w:id="888" w:name="_Toc414520537"/>
      <w:bookmarkStart w:id="889" w:name="_Toc414554261"/>
      <w:bookmarkStart w:id="890" w:name="_Toc414554470"/>
      <w:bookmarkStart w:id="891" w:name="_Toc414566913"/>
      <w:bookmarkStart w:id="892" w:name="_Toc414568925"/>
      <w:bookmarkStart w:id="893" w:name="_Toc414569196"/>
      <w:bookmarkStart w:id="894" w:name="_Toc414570071"/>
      <w:bookmarkStart w:id="895" w:name="_Toc414570147"/>
      <w:bookmarkStart w:id="896" w:name="_Toc414570518"/>
      <w:bookmarkStart w:id="897" w:name="_Toc414570588"/>
      <w:bookmarkStart w:id="898" w:name="_Toc414570659"/>
      <w:bookmarkStart w:id="899" w:name="_Toc414571689"/>
      <w:bookmarkStart w:id="900" w:name="_Toc413853279"/>
      <w:bookmarkStart w:id="901" w:name="_Toc413853355"/>
      <w:bookmarkStart w:id="902" w:name="_Toc413853429"/>
      <w:bookmarkStart w:id="903" w:name="_Toc413853505"/>
      <w:bookmarkStart w:id="904" w:name="_Toc413853577"/>
      <w:bookmarkStart w:id="905" w:name="_Toc413887160"/>
      <w:bookmarkStart w:id="906" w:name="_Toc413887234"/>
      <w:bookmarkStart w:id="907" w:name="_Toc413887525"/>
      <w:bookmarkStart w:id="908" w:name="_Toc413888603"/>
      <w:bookmarkStart w:id="909" w:name="_Toc413890283"/>
      <w:bookmarkStart w:id="910" w:name="_Toc414483233"/>
      <w:bookmarkStart w:id="911" w:name="_Toc414486037"/>
      <w:bookmarkStart w:id="912" w:name="_Toc414520538"/>
      <w:bookmarkStart w:id="913" w:name="_Toc414554262"/>
      <w:bookmarkStart w:id="914" w:name="_Toc414554471"/>
      <w:bookmarkStart w:id="915" w:name="_Toc414566914"/>
      <w:bookmarkStart w:id="916" w:name="_Toc414568926"/>
      <w:bookmarkStart w:id="917" w:name="_Toc414569197"/>
      <w:bookmarkStart w:id="918" w:name="_Toc414570072"/>
      <w:bookmarkStart w:id="919" w:name="_Toc414570148"/>
      <w:bookmarkStart w:id="920" w:name="_Toc414570519"/>
      <w:bookmarkStart w:id="921" w:name="_Toc414570589"/>
      <w:bookmarkStart w:id="922" w:name="_Toc414570660"/>
      <w:bookmarkStart w:id="923" w:name="_Toc414571690"/>
      <w:bookmarkStart w:id="924" w:name="_Toc413853280"/>
      <w:bookmarkStart w:id="925" w:name="_Toc413853356"/>
      <w:bookmarkStart w:id="926" w:name="_Toc413853430"/>
      <w:bookmarkStart w:id="927" w:name="_Toc413853506"/>
      <w:bookmarkStart w:id="928" w:name="_Toc413853578"/>
      <w:bookmarkStart w:id="929" w:name="_Toc413887161"/>
      <w:bookmarkStart w:id="930" w:name="_Toc413887235"/>
      <w:bookmarkStart w:id="931" w:name="_Toc413887526"/>
      <w:bookmarkStart w:id="932" w:name="_Toc413888604"/>
      <w:bookmarkStart w:id="933" w:name="_Toc413890284"/>
      <w:bookmarkStart w:id="934" w:name="_Toc414483234"/>
      <w:bookmarkStart w:id="935" w:name="_Toc414486038"/>
      <w:bookmarkStart w:id="936" w:name="_Toc414520539"/>
      <w:bookmarkStart w:id="937" w:name="_Toc414554263"/>
      <w:bookmarkStart w:id="938" w:name="_Toc414554472"/>
      <w:bookmarkStart w:id="939" w:name="_Toc414566915"/>
      <w:bookmarkStart w:id="940" w:name="_Toc414568927"/>
      <w:bookmarkStart w:id="941" w:name="_Toc414569198"/>
      <w:bookmarkStart w:id="942" w:name="_Toc414570073"/>
      <w:bookmarkStart w:id="943" w:name="_Toc414570149"/>
      <w:bookmarkStart w:id="944" w:name="_Toc414570520"/>
      <w:bookmarkStart w:id="945" w:name="_Toc414570590"/>
      <w:bookmarkStart w:id="946" w:name="_Toc414570661"/>
      <w:bookmarkStart w:id="947" w:name="_Toc414571691"/>
      <w:bookmarkStart w:id="948" w:name="_Toc106366835"/>
      <w:bookmarkStart w:id="949" w:name="_Toc24639243"/>
      <w:bookmarkStart w:id="950" w:name="_Toc24639347"/>
      <w:bookmarkStart w:id="951" w:name="_How_do_I"/>
      <w:bookmarkStart w:id="952" w:name="_Toc106285547"/>
      <w:bookmarkStart w:id="953" w:name="_Toc106366842"/>
      <w:bookmarkStart w:id="954" w:name="_Viewing_Residential_Clients"/>
      <w:bookmarkStart w:id="955" w:name="_Toc106285550"/>
      <w:bookmarkStart w:id="956" w:name="_Toc106366844"/>
      <w:bookmarkStart w:id="957" w:name="_Toc106285551"/>
      <w:bookmarkStart w:id="958" w:name="_Toc106366845"/>
      <w:bookmarkStart w:id="959" w:name="_Toc106285552"/>
      <w:bookmarkStart w:id="960" w:name="_Toc106366846"/>
      <w:bookmarkStart w:id="961" w:name="_Toc106285553"/>
      <w:bookmarkStart w:id="962" w:name="_Toc106366847"/>
      <w:bookmarkStart w:id="963" w:name="_Toc106285554"/>
      <w:bookmarkStart w:id="964" w:name="_Toc106366848"/>
      <w:bookmarkStart w:id="965" w:name="_Toc106366850"/>
      <w:bookmarkStart w:id="966" w:name="_Requesting_Residential_Funding"/>
      <w:bookmarkEnd w:id="273"/>
      <w:bookmarkEnd w:id="274"/>
      <w:bookmarkEnd w:id="275"/>
      <w:bookmarkEnd w:id="276"/>
      <w:bookmarkEnd w:id="277"/>
      <w:bookmarkEnd w:id="291"/>
      <w:bookmarkEnd w:id="292"/>
      <w:bookmarkEnd w:id="293"/>
      <w:bookmarkEnd w:id="294"/>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sectPr w:rsidR="000A188E" w:rsidRPr="009D07B6" w:rsidSect="00363B37">
      <w:headerReference w:type="even" r:id="rId220"/>
      <w:headerReference w:type="default" r:id="rId221"/>
      <w:footerReference w:type="even" r:id="rId222"/>
      <w:footerReference w:type="default" r:id="rId223"/>
      <w:headerReference w:type="first" r:id="rId224"/>
      <w:footerReference w:type="first" r:id="rId225"/>
      <w:pgSz w:w="11900" w:h="16840"/>
      <w:pgMar w:top="1134" w:right="1412" w:bottom="1134" w:left="1418" w:header="567" w:footer="6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137C3" w14:textId="77777777" w:rsidR="00BB1B1F" w:rsidRDefault="00BB1B1F" w:rsidP="00F15E50">
      <w:pPr>
        <w:spacing w:before="0"/>
      </w:pPr>
      <w:r>
        <w:separator/>
      </w:r>
    </w:p>
  </w:endnote>
  <w:endnote w:type="continuationSeparator" w:id="0">
    <w:p w14:paraId="77D5A722" w14:textId="77777777" w:rsidR="00BB1B1F" w:rsidRDefault="00BB1B1F" w:rsidP="00F15E50">
      <w:pPr>
        <w:spacing w:before="0"/>
      </w:pPr>
      <w:r>
        <w:continuationSeparator/>
      </w:r>
    </w:p>
  </w:endnote>
  <w:endnote w:type="continuationNotice" w:id="1">
    <w:p w14:paraId="0DC87F78" w14:textId="77777777" w:rsidR="00BB1B1F" w:rsidRDefault="00BB1B1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dy CS)">
    <w:altName w:val="Arial"/>
    <w:charset w:val="00"/>
    <w:family w:val="roman"/>
    <w:pitch w:val="variable"/>
    <w:sig w:usb0="E0002AFF" w:usb1="C0007841" w:usb2="00000009" w:usb3="00000000" w:csb0="000001F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9E46" w14:textId="5FAC259B" w:rsidR="007F64BB" w:rsidRDefault="007F64BB">
    <w:pPr>
      <w:pStyle w:val="Footer"/>
    </w:pPr>
    <w:r>
      <w:rPr>
        <w:noProof/>
      </w:rPr>
      <mc:AlternateContent>
        <mc:Choice Requires="wps">
          <w:drawing>
            <wp:anchor distT="0" distB="0" distL="0" distR="0" simplePos="0" relativeHeight="251658247" behindDoc="0" locked="0" layoutInCell="1" allowOverlap="1" wp14:anchorId="6A2B8944" wp14:editId="233DED5E">
              <wp:simplePos x="635" y="635"/>
              <wp:positionH relativeFrom="page">
                <wp:align>center</wp:align>
              </wp:positionH>
              <wp:positionV relativeFrom="page">
                <wp:align>bottom</wp:align>
              </wp:positionV>
              <wp:extent cx="609600" cy="485775"/>
              <wp:effectExtent l="0" t="0" r="0" b="0"/>
              <wp:wrapNone/>
              <wp:docPr id="121945890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4C3C07F" w14:textId="04BC9205"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2B8944" id="_x0000_t202" coordsize="21600,21600" o:spt="202" path="m,l,21600r21600,l21600,xe">
              <v:stroke joinstyle="miter"/>
              <v:path gradientshapeok="t" o:connecttype="rect"/>
            </v:shapetype>
            <v:shape id="Text Box 5" o:spid="_x0000_s1028" type="#_x0000_t202" alt="OFFICIAL" style="position:absolute;margin-left:0;margin-top:0;width:48pt;height:38.2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24C3C07F" w14:textId="04BC9205"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3F1D6534" w:rsidR="00860F2D" w:rsidRPr="00CC2F42" w:rsidRDefault="007F64BB" w:rsidP="009B06A0">
    <w:pPr>
      <w:tabs>
        <w:tab w:val="left" w:pos="8505"/>
      </w:tabs>
      <w:rPr>
        <w:color w:val="FFFFFF" w:themeColor="background1"/>
      </w:rPr>
    </w:pPr>
    <w:r>
      <w:rPr>
        <w:noProof/>
        <w:color w:val="FFFFFF" w:themeColor="background1"/>
      </w:rPr>
      <mc:AlternateContent>
        <mc:Choice Requires="wps">
          <w:drawing>
            <wp:anchor distT="0" distB="0" distL="0" distR="0" simplePos="0" relativeHeight="251658248" behindDoc="0" locked="0" layoutInCell="1" allowOverlap="1" wp14:anchorId="46F6FA4B" wp14:editId="12119A92">
              <wp:simplePos x="0" y="0"/>
              <wp:positionH relativeFrom="page">
                <wp:posOffset>3467100</wp:posOffset>
              </wp:positionH>
              <wp:positionV relativeFrom="page">
                <wp:posOffset>10348390</wp:posOffset>
              </wp:positionV>
              <wp:extent cx="609600" cy="485775"/>
              <wp:effectExtent l="0" t="0" r="0" b="0"/>
              <wp:wrapNone/>
              <wp:docPr id="180216835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C7818C2" w14:textId="065ABC4C"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F6FA4B" id="_x0000_t202" coordsize="21600,21600" o:spt="202" path="m,l,21600r21600,l21600,xe">
              <v:stroke joinstyle="miter"/>
              <v:path gradientshapeok="t" o:connecttype="rect"/>
            </v:shapetype>
            <v:shape id="Text Box 6" o:spid="_x0000_s1029" type="#_x0000_t202" alt="OFFICIAL" style="position:absolute;margin-left:273pt;margin-top:814.85pt;width:48pt;height:38.25pt;z-index:251658248;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AXI2nZ4QAAAA0BAAAPAAAAZHJzL2Rvd25yZXYueG1sTI/BTsMwEETvSPyDtUjcqENaXAhxKlSJ&#10;UxFSWy7cXHubBOJ1FDtt+vcsJzjuzGj2TbmafCdOOMQ2kIb7WQYCyQbXUq3hY/969wgiJkPOdIFQ&#10;wwUjrKrrq9IULpxpi6ddqgWXUCyMhialvpAy2ga9ibPQI7F3DIM3ic+hlm4wZy73ncyzTElvWuIP&#10;jelx3aD93o1ew8M2vY3vtJ9/Tvnla9Ov7fy4sVrf3kwvzyASTukvDL/4jA4VMx3CSC6KjjsWirck&#10;NlT+tATBEbXIWTqwtMxUDrIq5f8V1Q8AAAD//wMAUEsBAi0AFAAGAAgAAAAhALaDOJL+AAAA4QEA&#10;ABMAAAAAAAAAAAAAAAAAAAAAAFtDb250ZW50X1R5cGVzXS54bWxQSwECLQAUAAYACAAAACEAOP0h&#10;/9YAAACUAQAACwAAAAAAAAAAAAAAAAAvAQAAX3JlbHMvLnJlbHNQSwECLQAUAAYACAAAACEAsQ+L&#10;hg4CAAAcBAAADgAAAAAAAAAAAAAAAAAuAgAAZHJzL2Uyb0RvYy54bWxQSwECLQAUAAYACAAAACEA&#10;FyNp2eEAAAANAQAADwAAAAAAAAAAAAAAAABoBAAAZHJzL2Rvd25yZXYueG1sUEsFBgAAAAAEAAQA&#10;8wAAAHYFAAAAAA==&#10;" filled="f" stroked="f">
              <v:textbox style="mso-fit-shape-to-text:t" inset="0,0,0,15pt">
                <w:txbxContent>
                  <w:p w14:paraId="5C7818C2" w14:textId="065ABC4C"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v:textbox>
              <w10:wrap anchorx="page" anchory="page"/>
            </v:shape>
          </w:pict>
        </mc:Fallback>
      </mc:AlternateContent>
    </w:r>
    <w:r w:rsidR="009D07B6">
      <w:rPr>
        <w:color w:val="FFFFFF" w:themeColor="background1"/>
      </w:rPr>
      <w:t xml:space="preserve">  </w:t>
    </w:r>
    <w:r w:rsidR="00860F2D" w:rsidRPr="00CC2F42">
      <w:rPr>
        <w:color w:val="FFFFFF" w:themeColor="background1"/>
      </w:rPr>
      <w:t xml:space="preserve">For further information, go to My Aged Care | </w:t>
    </w:r>
    <w:r w:rsidR="00860F2D" w:rsidRPr="00CC2F42">
      <w:rPr>
        <w:rStyle w:val="HeaderChar"/>
        <w:color w:val="FFFFFF" w:themeColor="background1"/>
        <w:sz w:val="20"/>
        <w:szCs w:val="20"/>
      </w:rPr>
      <w:t>www.myagedcare.gov.au</w:t>
    </w:r>
    <w:r w:rsidR="00860F2D" w:rsidRPr="00CC2F42">
      <w:rPr>
        <w:color w:val="FFFFFF" w:themeColor="background1"/>
      </w:rPr>
      <w:t xml:space="preserve"> | 1800 </w:t>
    </w:r>
    <w:r w:rsidR="00EC59C2">
      <w:rPr>
        <w:color w:val="FFFFFF" w:themeColor="background1"/>
      </w:rPr>
      <w:t>836 799</w:t>
    </w:r>
    <w:r w:rsidR="00860F2D" w:rsidRPr="00CC2F42">
      <w:rPr>
        <w:color w:val="FFFFFF" w:themeColor="background1"/>
      </w:rPr>
      <w:tab/>
    </w:r>
    <w:r w:rsidR="00CC2F42">
      <w:rPr>
        <w:color w:val="FFFFFF" w:themeColor="background1"/>
      </w:rPr>
      <w:t xml:space="preserve"> </w:t>
    </w:r>
    <w:r w:rsidR="00F30F32" w:rsidRPr="00CC2F42">
      <w:rPr>
        <w:color w:val="FFFFFF" w:themeColor="background1"/>
      </w:rPr>
      <w:fldChar w:fldCharType="begin"/>
    </w:r>
    <w:r w:rsidR="00F30F32" w:rsidRPr="00CC2F42">
      <w:rPr>
        <w:color w:val="FFFFFF" w:themeColor="background1"/>
      </w:rPr>
      <w:instrText xml:space="preserve"> PAGE  \* Arabic </w:instrText>
    </w:r>
    <w:r w:rsidR="00F30F32" w:rsidRPr="00CC2F42">
      <w:rPr>
        <w:color w:val="FFFFFF" w:themeColor="background1"/>
      </w:rPr>
      <w:fldChar w:fldCharType="separate"/>
    </w:r>
    <w:r w:rsidR="00F30F32" w:rsidRPr="00CC2F42">
      <w:rPr>
        <w:noProof/>
        <w:color w:val="FFFFFF" w:themeColor="background1"/>
      </w:rPr>
      <w:t>2</w:t>
    </w:r>
    <w:r w:rsidR="00F30F32" w:rsidRPr="00CC2F42">
      <w:rPr>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1E01DFFB" w:rsidR="00860F2D" w:rsidRPr="00CC2F42" w:rsidRDefault="007F64BB" w:rsidP="00CC2F42">
    <w:pPr>
      <w:rPr>
        <w:color w:val="FFFFFF" w:themeColor="background1"/>
      </w:rPr>
    </w:pPr>
    <w:r>
      <w:rPr>
        <w:noProof/>
        <w:color w:val="FFFFFF" w:themeColor="background1"/>
      </w:rPr>
      <mc:AlternateContent>
        <mc:Choice Requires="wps">
          <w:drawing>
            <wp:anchor distT="0" distB="0" distL="0" distR="0" simplePos="0" relativeHeight="251658246" behindDoc="0" locked="0" layoutInCell="1" allowOverlap="1" wp14:anchorId="4F2A5B75" wp14:editId="4DDA7138">
              <wp:simplePos x="635" y="635"/>
              <wp:positionH relativeFrom="page">
                <wp:align>center</wp:align>
              </wp:positionH>
              <wp:positionV relativeFrom="page">
                <wp:align>bottom</wp:align>
              </wp:positionV>
              <wp:extent cx="609600" cy="485775"/>
              <wp:effectExtent l="0" t="0" r="6350" b="0"/>
              <wp:wrapNone/>
              <wp:docPr id="110126507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194D20B" w14:textId="454AA08D"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4F2A5B75" id="_x0000_t202" coordsize="21600,21600" o:spt="202" path="m,l,21600r21600,l21600,xe">
              <v:stroke joinstyle="miter"/>
              <v:path gradientshapeok="t" o:connecttype="rect"/>
            </v:shapetype>
            <v:shape id="Text Box 4" o:spid="_x0000_s1031" type="#_x0000_t202" alt="OFFICIAL" style="position:absolute;margin-left:0;margin-top:0;width:48pt;height:38.2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nACwIAABsEAAAOAAAAZHJzL2Uyb0RvYy54bWysU8Fu2zAMvQ/YPwi6L3aKNWmNOEXWIsOA&#10;oC2QFj0rshQbsESBUmJnXz9KiZOt3WnYRaZJ6pF8fJrd9aZle4W+AVvy8SjnTFkJVWO3JX99WX65&#10;4cwHYSvRglUlPyjP7+afP806V6grqKGtFDICsb7oXMnrEFyRZV7Wygg/AqcsBTWgEYF+cZtVKDpC&#10;N212leeTrAOsHIJU3pP34Rjk84SvtZLhSWuvAmtLTr2FdGI6N/HM5jNRbFG4upGnNsQ/dGFEY6no&#10;GepBBMF22HyAMo1E8KDDSILJQOtGqjQDTTPO302zroVTaRYix7szTf7/wcrH/do9Iwv9N+hpgZGQ&#10;zvnCkzPO02s08UudMooThYczbaoPTJJzkt9OcopICn29uZ5OryNKdrns0IfvCgyLRsmRtpLIEvuV&#10;D8fUISXWsrBs2jZtprV/OAgzerJLh9EK/aZnTVXyVDd6NlAdaCiE4769k8uGSq+ED88CacHULYk2&#10;PNGhW+hKDieLsxrw59/8MZ94pyhnHQmm5JYUzVn7w9I+orYGAwdjk4wp6ZTCdmfugVQ4pgfhZDLJ&#10;i6EdTI1g3kjNi1iHQsJKqlbyzWDeh6Nw6TVItVikJFKRE2Fl105G6MhWpPKlfxPoTnwHWtQjDGIS&#10;xTvaj7nxpneLXSDy004uPJ4IJwWmrZ5eS5T47/8p6/Km578AAAD//wMAUEsDBBQABgAIAAAAIQDc&#10;rf3l2QAAAAMBAAAPAAAAZHJzL2Rvd25yZXYueG1sTI/BTsMwEETvSP0Haytxo06REiDEqUokkCq4&#10;tPQDnHibRI3Xke204e9ZuMBlpNGsZt4Wm9kO4oI+9I4UrFcJCKTGmZ5aBcfP17tHECFqMnpwhAq+&#10;MMCmXNwUOjfuSnu8HGIruIRCrhV0MY65lKHp0OqwciMSZyfnrY5sfSuN11cut4O8T5JMWt0TL3R6&#10;xKrD5nyYrAJ/DNMubbGe0p39eHl/q5oq9ErdLuftM4iIc/w7hh98RoeSmWo3kQliUMCPxF/l7Clj&#10;Vyt4yFKQZSH/s5ffAAAA//8DAFBLAQItABQABgAIAAAAIQC2gziS/gAAAOEBAAATAAAAAAAAAAAA&#10;AAAAAAAAAABbQ29udGVudF9UeXBlc10ueG1sUEsBAi0AFAAGAAgAAAAhADj9If/WAAAAlAEAAAsA&#10;AAAAAAAAAAAAAAAALwEAAF9yZWxzLy5yZWxzUEsBAi0AFAAGAAgAAAAhAEV2qcALAgAAGwQAAA4A&#10;AAAAAAAAAAAAAAAALgIAAGRycy9lMm9Eb2MueG1sUEsBAi0AFAAGAAgAAAAhANyt/eXZAAAAAwEA&#10;AA8AAAAAAAAAAAAAAAAAZQQAAGRycy9kb3ducmV2LnhtbFBLBQYAAAAABAAEAPMAAABrBQAAAAA=&#10;" filled="f" stroked="f">
              <v:textbox style="mso-fit-shape-to-text:t" inset="0,0,0,2mm">
                <w:txbxContent>
                  <w:p w14:paraId="0194D20B" w14:textId="454AA08D"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v:textbox>
              <w10:wrap anchorx="page" anchory="page"/>
            </v:shape>
          </w:pict>
        </mc:Fallback>
      </mc:AlternateContent>
    </w:r>
    <w:r w:rsidR="009D07B6">
      <w:rPr>
        <w:color w:val="FFFFFF" w:themeColor="background1"/>
      </w:rPr>
      <w:t xml:space="preserve">  </w:t>
    </w:r>
    <w:r w:rsidR="00860F2D" w:rsidRPr="00CC2F42">
      <w:rPr>
        <w:color w:val="FFFFFF" w:themeColor="background1"/>
      </w:rPr>
      <w:t xml:space="preserve">For further information, go to My Aged </w:t>
    </w:r>
    <w:r w:rsidR="002B1522" w:rsidRPr="00CC2F42">
      <w:rPr>
        <w:color w:val="FFFFFF" w:themeColor="background1"/>
      </w:rPr>
      <w:t xml:space="preserve">Care | </w:t>
    </w:r>
    <w:r w:rsidR="002B1522" w:rsidRPr="000C732A">
      <w:rPr>
        <w:color w:val="FFFFFF" w:themeColor="background1"/>
      </w:rPr>
      <w:t>www.myagedcare.gov.au</w:t>
    </w:r>
    <w:r w:rsidR="00352F69" w:rsidRPr="00CC2F42">
      <w:rPr>
        <w:color w:val="FFFFFF" w:themeColor="background1"/>
      </w:rPr>
      <w:t xml:space="preserve"> </w:t>
    </w:r>
    <w:r w:rsidR="00477442" w:rsidRPr="00CC2F42">
      <w:rPr>
        <w:color w:val="FFFFFF" w:themeColor="background1"/>
      </w:rPr>
      <w:t xml:space="preserve">| 1800 </w:t>
    </w:r>
    <w:r w:rsidR="00352F69" w:rsidRPr="00CC2F42">
      <w:rPr>
        <w:color w:val="FFFFFF" w:themeColor="background1"/>
      </w:rPr>
      <w:t>836 799</w:t>
    </w:r>
    <w:r w:rsidR="00477442" w:rsidRPr="00CC2F42">
      <w:rPr>
        <w:color w:val="FFFFFF" w:themeColor="background1"/>
      </w:rPr>
      <w:tab/>
    </w:r>
    <w:r w:rsidR="00220628" w:rsidRPr="00CC2F42">
      <w:rPr>
        <w:color w:val="FFFFFF" w:themeColor="background1"/>
      </w:rPr>
      <w:t xml:space="preserve">  </w:t>
    </w:r>
    <w:r w:rsidR="00860F2D" w:rsidRPr="00CC2F42">
      <w:rPr>
        <w:color w:val="FFFFFF" w:themeColor="background1"/>
      </w:rPr>
      <w:fldChar w:fldCharType="begin"/>
    </w:r>
    <w:r w:rsidR="00860F2D" w:rsidRPr="00CC2F42">
      <w:rPr>
        <w:color w:val="FFFFFF" w:themeColor="background1"/>
      </w:rPr>
      <w:instrText xml:space="preserve"> PAGE  \* Arabic </w:instrText>
    </w:r>
    <w:r w:rsidR="00860F2D" w:rsidRPr="00CC2F42">
      <w:rPr>
        <w:color w:val="FFFFFF" w:themeColor="background1"/>
      </w:rPr>
      <w:fldChar w:fldCharType="separate"/>
    </w:r>
    <w:r w:rsidR="00F30F32" w:rsidRPr="00CC2F42">
      <w:rPr>
        <w:noProof/>
        <w:color w:val="FFFFFF" w:themeColor="background1"/>
      </w:rPr>
      <w:t>1</w:t>
    </w:r>
    <w:r w:rsidR="00860F2D" w:rsidRPr="00CC2F42">
      <w:rPr>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B8C5E" w14:textId="77777777" w:rsidR="00BB1B1F" w:rsidRDefault="00BB1B1F" w:rsidP="00F15E50">
      <w:pPr>
        <w:spacing w:before="0"/>
      </w:pPr>
      <w:r>
        <w:separator/>
      </w:r>
    </w:p>
  </w:footnote>
  <w:footnote w:type="continuationSeparator" w:id="0">
    <w:p w14:paraId="16B5500E" w14:textId="77777777" w:rsidR="00BB1B1F" w:rsidRDefault="00BB1B1F" w:rsidP="00F15E50">
      <w:pPr>
        <w:spacing w:before="0"/>
      </w:pPr>
      <w:r>
        <w:continuationSeparator/>
      </w:r>
    </w:p>
  </w:footnote>
  <w:footnote w:type="continuationNotice" w:id="1">
    <w:p w14:paraId="012DDDE3" w14:textId="77777777" w:rsidR="00BB1B1F" w:rsidRDefault="00BB1B1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498C" w14:textId="036AD3EA" w:rsidR="007F64BB" w:rsidRDefault="007F64BB">
    <w:pPr>
      <w:pStyle w:val="Header"/>
    </w:pPr>
    <w:r>
      <w:rPr>
        <w:noProof/>
      </w:rPr>
      <mc:AlternateContent>
        <mc:Choice Requires="wps">
          <w:drawing>
            <wp:anchor distT="0" distB="0" distL="0" distR="0" simplePos="0" relativeHeight="251658244" behindDoc="0" locked="0" layoutInCell="1" allowOverlap="1" wp14:anchorId="34505FCC" wp14:editId="46B5C166">
              <wp:simplePos x="635" y="635"/>
              <wp:positionH relativeFrom="page">
                <wp:align>center</wp:align>
              </wp:positionH>
              <wp:positionV relativeFrom="page">
                <wp:align>top</wp:align>
              </wp:positionV>
              <wp:extent cx="609600" cy="485775"/>
              <wp:effectExtent l="0" t="0" r="0" b="9525"/>
              <wp:wrapNone/>
              <wp:docPr id="2232911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46B5565" w14:textId="74B7B55E"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505FCC"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146B5565" w14:textId="74B7B55E"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522CA250" w:rsidR="007E5B2E" w:rsidRDefault="007F64BB" w:rsidP="00AE7725">
    <w:pPr>
      <w:tabs>
        <w:tab w:val="left" w:pos="8326"/>
      </w:tabs>
    </w:pPr>
    <w:r>
      <w:rPr>
        <w:noProof/>
        <w:lang w:eastAsia="en-AU"/>
      </w:rPr>
      <mc:AlternateContent>
        <mc:Choice Requires="wps">
          <w:drawing>
            <wp:anchor distT="0" distB="0" distL="0" distR="0" simplePos="0" relativeHeight="251658245" behindDoc="0" locked="0" layoutInCell="1" allowOverlap="1" wp14:anchorId="155BC8BB" wp14:editId="67D3FA3D">
              <wp:simplePos x="0" y="0"/>
              <wp:positionH relativeFrom="page">
                <wp:posOffset>3467100</wp:posOffset>
              </wp:positionH>
              <wp:positionV relativeFrom="page">
                <wp:posOffset>-171081</wp:posOffset>
              </wp:positionV>
              <wp:extent cx="609600" cy="485775"/>
              <wp:effectExtent l="0" t="0" r="0" b="9525"/>
              <wp:wrapNone/>
              <wp:docPr id="986211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E5CC8AB" w14:textId="688B137F"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5BC8BB" id="_x0000_t202" coordsize="21600,21600" o:spt="202" path="m,l,21600r21600,l21600,xe">
              <v:stroke joinstyle="miter"/>
              <v:path gradientshapeok="t" o:connecttype="rect"/>
            </v:shapetype>
            <v:shape id="Text Box 3" o:spid="_x0000_s1027" type="#_x0000_t202" alt="OFFICIAL" style="position:absolute;margin-left:273pt;margin-top:-13.45pt;width:48pt;height:38.25pt;z-index:2516582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C&#10;2T7N3wAAAAoBAAAPAAAAZHJzL2Rvd25yZXYueG1sTI/NTsMwEITvSLyDtUjcWidRYtGQTVUh9dBb&#10;KT9nN16SQLyOYrcNfXrMCY6zM5r9plrPdhBnmnzvGCFdJiCIG2d6bhFeX7aLBxA+aDZ6cEwI3+Rh&#10;Xd/eVLo07sLPdD6EVsQS9qVG6EIYSyl905HVfulG4uh9uMnqEOXUSjPpSyy3g8ySREmre44fOj3S&#10;U0fN1+FkEfpi40JKb7vt57tNXXrd74rrHvH+bt48ggg0h78w/OJHdKgj09Gd2HgxIBS5ilsCwiJT&#10;KxAxofIsXo4I+UqBrCv5f0L9AwAA//8DAFBLAQItABQABgAIAAAAIQC2gziS/gAAAOEBAAATAAAA&#10;AAAAAAAAAAAAAAAAAABbQ29udGVudF9UeXBlc10ueG1sUEsBAi0AFAAGAAgAAAAhADj9If/WAAAA&#10;lAEAAAsAAAAAAAAAAAAAAAAALwEAAF9yZWxzLy5yZWxzUEsBAi0AFAAGAAgAAAAhAPW2v0kLAgAA&#10;HAQAAA4AAAAAAAAAAAAAAAAALgIAAGRycy9lMm9Eb2MueG1sUEsBAi0AFAAGAAgAAAAhAELZPs3f&#10;AAAACgEAAA8AAAAAAAAAAAAAAAAAZQQAAGRycy9kb3ducmV2LnhtbFBLBQYAAAAABAAEAPMAAABx&#10;BQAAAAA=&#10;" filled="f" stroked="f">
              <v:textbox style="mso-fit-shape-to-text:t" inset="0,15pt,0,0">
                <w:txbxContent>
                  <w:p w14:paraId="1E5CC8AB" w14:textId="688B137F"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4AA06047">
          <wp:simplePos x="0" y="0"/>
          <wp:positionH relativeFrom="page">
            <wp:posOffset>0</wp:posOffset>
          </wp:positionH>
          <wp:positionV relativeFrom="page">
            <wp:posOffset>10781665</wp:posOffset>
          </wp:positionV>
          <wp:extent cx="7573645" cy="10713085"/>
          <wp:effectExtent l="0" t="0" r="8255" b="0"/>
          <wp:wrapNone/>
          <wp:docPr id="686392130" name="Picture 686392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 name="Picture 52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059A70BE">
          <wp:simplePos x="0" y="0"/>
          <wp:positionH relativeFrom="page">
            <wp:align>left</wp:align>
          </wp:positionH>
          <wp:positionV relativeFrom="page">
            <wp:align>top</wp:align>
          </wp:positionV>
          <wp:extent cx="7574400" cy="10713600"/>
          <wp:effectExtent l="0" t="0" r="7620" b="0"/>
          <wp:wrapNone/>
          <wp:docPr id="435095315" name="Picture 435095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 name="Picture 52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AE772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651B7FA7" w:rsidR="007E5B2E" w:rsidRDefault="007F64BB" w:rsidP="00B52E80">
    <w:r>
      <w:rPr>
        <w:noProof/>
        <w:lang w:eastAsia="en-AU"/>
      </w:rPr>
      <mc:AlternateContent>
        <mc:Choice Requires="wps">
          <w:drawing>
            <wp:anchor distT="0" distB="0" distL="0" distR="0" simplePos="0" relativeHeight="251658243" behindDoc="0" locked="0" layoutInCell="1" allowOverlap="1" wp14:anchorId="6AFD127E" wp14:editId="330A51CB">
              <wp:simplePos x="635" y="635"/>
              <wp:positionH relativeFrom="page">
                <wp:align>center</wp:align>
              </wp:positionH>
              <wp:positionV relativeFrom="page">
                <wp:align>top</wp:align>
              </wp:positionV>
              <wp:extent cx="609600" cy="485775"/>
              <wp:effectExtent l="0" t="0" r="0" b="9525"/>
              <wp:wrapNone/>
              <wp:docPr id="17858758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7A64570" w14:textId="30C28F90"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FD127E" id="_x0000_t202" coordsize="21600,21600" o:spt="202" path="m,l,21600r21600,l21600,xe">
              <v:stroke joinstyle="miter"/>
              <v:path gradientshapeok="t" o:connecttype="rect"/>
            </v:shapetype>
            <v:shape id="Text Box 1" o:spid="_x0000_s1030" type="#_x0000_t202" alt="OFFICIAL" style="position:absolute;margin-left:0;margin-top:0;width:48pt;height:38.2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eCDA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j9DqoTDeVh2Hdwct1Q6Y0I+Cw8LZi6JdHi&#10;Ex3aQFdyOFuc1eB//M0f84l3inLWkWBKbknRnJlvlvYRtZWM6W0+i2T40b0bDXto74FkOKUX4WQy&#10;Yx6a0dQe2leS8yoWopCwksqVHEfzHgfl0nOQarVKSSQjJ3Bjt05G6EhX5PKlfxXenQlH2tQjjGoS&#10;xTveh9x4M7jVAYn9tJRI7UDkmXGSYFrr+blEjf/6n7Iuj3r5E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s9MeCDAIAABwEAAAO&#10;AAAAAAAAAAAAAAAAAC4CAABkcnMvZTJvRG9jLnhtbFBLAQItABQABgAIAAAAIQBj55O92QAAAAMB&#10;AAAPAAAAAAAAAAAAAAAAAGYEAABkcnMvZG93bnJldi54bWxQSwUGAAAAAAQABADzAAAAbAUAAAAA&#10;" filled="f" stroked="f">
              <v:textbox style="mso-fit-shape-to-text:t" inset="0,15pt,0,0">
                <w:txbxContent>
                  <w:p w14:paraId="27A64570" w14:textId="30C28F90" w:rsidR="007F64BB" w:rsidRPr="00F139FB" w:rsidRDefault="007F64BB" w:rsidP="00F139FB">
                    <w:pPr>
                      <w:spacing w:after="0"/>
                      <w:rPr>
                        <w:rFonts w:ascii="Aptos" w:eastAsia="Aptos" w:hAnsi="Aptos" w:cs="Aptos"/>
                        <w:noProof/>
                        <w:color w:val="FF0000"/>
                        <w:sz w:val="24"/>
                      </w:rPr>
                    </w:pPr>
                    <w:r w:rsidRPr="00F139FB">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10E3E08C">
          <wp:simplePos x="0" y="0"/>
          <wp:positionH relativeFrom="page">
            <wp:align>left</wp:align>
          </wp:positionH>
          <wp:positionV relativeFrom="page">
            <wp:align>top</wp:align>
          </wp:positionV>
          <wp:extent cx="7574400" cy="10713600"/>
          <wp:effectExtent l="0" t="0" r="7620" b="0"/>
          <wp:wrapNone/>
          <wp:docPr id="1978238386" name="Picture 19782383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 name="Picture 522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E54841A"/>
    <w:lvl w:ilvl="0">
      <w:start w:val="1"/>
      <w:numFmt w:val="lowerLetter"/>
      <w:pStyle w:val="ListNumber3"/>
      <w:lvlText w:val="%1)"/>
      <w:lvlJc w:val="left"/>
      <w:pPr>
        <w:ind w:left="926" w:hanging="360"/>
      </w:pPr>
    </w:lvl>
  </w:abstractNum>
  <w:abstractNum w:abstractNumId="1" w15:restartNumberingAfterBreak="0">
    <w:nsid w:val="FFFFFF83"/>
    <w:multiLevelType w:val="singleLevel"/>
    <w:tmpl w:val="3E7CABB6"/>
    <w:lvl w:ilvl="0">
      <w:start w:val="1"/>
      <w:numFmt w:val="bullet"/>
      <w:pStyle w:val="ListBullet2"/>
      <w:lvlText w:val=""/>
      <w:lvlJc w:val="left"/>
      <w:pPr>
        <w:ind w:left="360" w:hanging="360"/>
      </w:pPr>
      <w:rPr>
        <w:rFonts w:ascii="Symbol" w:hAnsi="Symbol" w:hint="default"/>
        <w:color w:val="005B9B"/>
      </w:rPr>
    </w:lvl>
  </w:abstractNum>
  <w:abstractNum w:abstractNumId="2" w15:restartNumberingAfterBreak="0">
    <w:nsid w:val="00F31127"/>
    <w:multiLevelType w:val="multilevel"/>
    <w:tmpl w:val="34CA8BA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4F0AC3"/>
    <w:multiLevelType w:val="hybridMultilevel"/>
    <w:tmpl w:val="13446DF2"/>
    <w:lvl w:ilvl="0" w:tplc="E4BEFFA0">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4" w15:restartNumberingAfterBreak="0">
    <w:nsid w:val="046410B0"/>
    <w:multiLevelType w:val="hybridMultilevel"/>
    <w:tmpl w:val="F35A76AC"/>
    <w:lvl w:ilvl="0" w:tplc="3F68E19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B0A2A20"/>
    <w:multiLevelType w:val="hybridMultilevel"/>
    <w:tmpl w:val="74042306"/>
    <w:lvl w:ilvl="0" w:tplc="629A288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050C46"/>
    <w:multiLevelType w:val="multilevel"/>
    <w:tmpl w:val="19040CF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E764A"/>
    <w:multiLevelType w:val="multilevel"/>
    <w:tmpl w:val="EA740438"/>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438B9"/>
    <w:multiLevelType w:val="hybridMultilevel"/>
    <w:tmpl w:val="9634CF1E"/>
    <w:lvl w:ilvl="0" w:tplc="E4BEFFA0">
      <w:start w:val="1"/>
      <w:numFmt w:val="bullet"/>
      <w:lvlText w:val=""/>
      <w:lvlJc w:val="left"/>
      <w:pPr>
        <w:ind w:left="721"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2C34F2"/>
    <w:multiLevelType w:val="multilevel"/>
    <w:tmpl w:val="D2A211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3A13A50"/>
    <w:multiLevelType w:val="multilevel"/>
    <w:tmpl w:val="601A1F0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0E747E"/>
    <w:multiLevelType w:val="multilevel"/>
    <w:tmpl w:val="E8CEDBF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9E7000"/>
    <w:multiLevelType w:val="hybridMultilevel"/>
    <w:tmpl w:val="2CE25A32"/>
    <w:lvl w:ilvl="0" w:tplc="629A288A">
      <w:start w:val="1"/>
      <w:numFmt w:val="bullet"/>
      <w:lvlText w:val=""/>
      <w:lvlJc w:val="left"/>
      <w:pPr>
        <w:ind w:left="1440" w:hanging="360"/>
      </w:pPr>
      <w:rPr>
        <w:rFonts w:ascii="Symbol" w:hAnsi="Symbol" w:hint="default"/>
        <w:color w:val="2F5496" w:themeColor="accent1" w:themeShade="BF"/>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7F2EA6E"/>
    <w:multiLevelType w:val="hybridMultilevel"/>
    <w:tmpl w:val="0F188CB4"/>
    <w:lvl w:ilvl="0" w:tplc="6D689E0A">
      <w:start w:val="1"/>
      <w:numFmt w:val="bullet"/>
      <w:lvlText w:val=""/>
      <w:lvlJc w:val="left"/>
      <w:pPr>
        <w:ind w:left="360" w:hanging="360"/>
      </w:pPr>
      <w:rPr>
        <w:rFonts w:ascii="Symbol" w:hAnsi="Symbol" w:hint="default"/>
        <w:color w:val="2F5496" w:themeColor="accent1" w:themeShade="BF"/>
      </w:rPr>
    </w:lvl>
    <w:lvl w:ilvl="1" w:tplc="92C40FCC">
      <w:start w:val="1"/>
      <w:numFmt w:val="bullet"/>
      <w:lvlText w:val="o"/>
      <w:lvlJc w:val="left"/>
      <w:pPr>
        <w:ind w:left="1080" w:hanging="360"/>
      </w:pPr>
      <w:rPr>
        <w:rFonts w:ascii="Courier New" w:hAnsi="Courier New" w:hint="default"/>
      </w:rPr>
    </w:lvl>
    <w:lvl w:ilvl="2" w:tplc="7948373A">
      <w:start w:val="1"/>
      <w:numFmt w:val="bullet"/>
      <w:lvlText w:val=""/>
      <w:lvlJc w:val="left"/>
      <w:pPr>
        <w:ind w:left="1800" w:hanging="360"/>
      </w:pPr>
      <w:rPr>
        <w:rFonts w:ascii="Wingdings" w:hAnsi="Wingdings" w:hint="default"/>
      </w:rPr>
    </w:lvl>
    <w:lvl w:ilvl="3" w:tplc="2CAADC62">
      <w:start w:val="1"/>
      <w:numFmt w:val="bullet"/>
      <w:lvlText w:val=""/>
      <w:lvlJc w:val="left"/>
      <w:pPr>
        <w:ind w:left="2520" w:hanging="360"/>
      </w:pPr>
      <w:rPr>
        <w:rFonts w:ascii="Symbol" w:hAnsi="Symbol" w:hint="default"/>
      </w:rPr>
    </w:lvl>
    <w:lvl w:ilvl="4" w:tplc="5A5288C8">
      <w:start w:val="1"/>
      <w:numFmt w:val="bullet"/>
      <w:lvlText w:val="o"/>
      <w:lvlJc w:val="left"/>
      <w:pPr>
        <w:ind w:left="3240" w:hanging="360"/>
      </w:pPr>
      <w:rPr>
        <w:rFonts w:ascii="Courier New" w:hAnsi="Courier New" w:hint="default"/>
      </w:rPr>
    </w:lvl>
    <w:lvl w:ilvl="5" w:tplc="C12EB584">
      <w:start w:val="1"/>
      <w:numFmt w:val="bullet"/>
      <w:lvlText w:val=""/>
      <w:lvlJc w:val="left"/>
      <w:pPr>
        <w:ind w:left="3960" w:hanging="360"/>
      </w:pPr>
      <w:rPr>
        <w:rFonts w:ascii="Wingdings" w:hAnsi="Wingdings" w:hint="default"/>
      </w:rPr>
    </w:lvl>
    <w:lvl w:ilvl="6" w:tplc="F9025B22">
      <w:start w:val="1"/>
      <w:numFmt w:val="bullet"/>
      <w:lvlText w:val=""/>
      <w:lvlJc w:val="left"/>
      <w:pPr>
        <w:ind w:left="4680" w:hanging="360"/>
      </w:pPr>
      <w:rPr>
        <w:rFonts w:ascii="Symbol" w:hAnsi="Symbol" w:hint="default"/>
      </w:rPr>
    </w:lvl>
    <w:lvl w:ilvl="7" w:tplc="9C68CA00">
      <w:start w:val="1"/>
      <w:numFmt w:val="bullet"/>
      <w:lvlText w:val="o"/>
      <w:lvlJc w:val="left"/>
      <w:pPr>
        <w:ind w:left="5400" w:hanging="360"/>
      </w:pPr>
      <w:rPr>
        <w:rFonts w:ascii="Courier New" w:hAnsi="Courier New" w:hint="default"/>
      </w:rPr>
    </w:lvl>
    <w:lvl w:ilvl="8" w:tplc="F3CA47DA">
      <w:start w:val="1"/>
      <w:numFmt w:val="bullet"/>
      <w:lvlText w:val=""/>
      <w:lvlJc w:val="left"/>
      <w:pPr>
        <w:ind w:left="6120" w:hanging="360"/>
      </w:pPr>
      <w:rPr>
        <w:rFonts w:ascii="Wingdings" w:hAnsi="Wingdings" w:hint="default"/>
      </w:rPr>
    </w:lvl>
  </w:abstractNum>
  <w:abstractNum w:abstractNumId="14" w15:restartNumberingAfterBreak="0">
    <w:nsid w:val="1B194F36"/>
    <w:multiLevelType w:val="hybridMultilevel"/>
    <w:tmpl w:val="2FCAD954"/>
    <w:lvl w:ilvl="0" w:tplc="E4BEFFA0">
      <w:start w:val="1"/>
      <w:numFmt w:val="bullet"/>
      <w:lvlText w:val=""/>
      <w:lvlJc w:val="left"/>
      <w:pPr>
        <w:ind w:left="721"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CC60090"/>
    <w:multiLevelType w:val="hybridMultilevel"/>
    <w:tmpl w:val="D9B23DE4"/>
    <w:lvl w:ilvl="0" w:tplc="9C9A5A3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00402FF"/>
    <w:multiLevelType w:val="hybridMultilevel"/>
    <w:tmpl w:val="0172E6E0"/>
    <w:lvl w:ilvl="0" w:tplc="D0E8E5CA">
      <w:start w:val="1"/>
      <w:numFmt w:val="bullet"/>
      <w:lvlText w:val=""/>
      <w:lvlJc w:val="left"/>
      <w:pPr>
        <w:ind w:left="720" w:hanging="360"/>
      </w:pPr>
      <w:rPr>
        <w:rFonts w:ascii="Symbol" w:hAnsi="Symbol" w:hint="default"/>
        <w:color w:val="2F5496" w:themeColor="accent1" w:themeShade="BF"/>
      </w:rPr>
    </w:lvl>
    <w:lvl w:ilvl="1" w:tplc="3E629340">
      <w:start w:val="1"/>
      <w:numFmt w:val="bullet"/>
      <w:lvlText w:val="o"/>
      <w:lvlJc w:val="left"/>
      <w:pPr>
        <w:ind w:left="1440" w:hanging="360"/>
      </w:pPr>
      <w:rPr>
        <w:rFonts w:ascii="Courier New" w:hAnsi="Courier New" w:hint="default"/>
      </w:rPr>
    </w:lvl>
    <w:lvl w:ilvl="2" w:tplc="7F463B58">
      <w:start w:val="1"/>
      <w:numFmt w:val="bullet"/>
      <w:lvlText w:val=""/>
      <w:lvlJc w:val="left"/>
      <w:pPr>
        <w:ind w:left="2160" w:hanging="360"/>
      </w:pPr>
      <w:rPr>
        <w:rFonts w:ascii="Wingdings" w:hAnsi="Wingdings" w:hint="default"/>
      </w:rPr>
    </w:lvl>
    <w:lvl w:ilvl="3" w:tplc="FF40E6E6">
      <w:start w:val="1"/>
      <w:numFmt w:val="bullet"/>
      <w:lvlText w:val=""/>
      <w:lvlJc w:val="left"/>
      <w:pPr>
        <w:ind w:left="2880" w:hanging="360"/>
      </w:pPr>
      <w:rPr>
        <w:rFonts w:ascii="Symbol" w:hAnsi="Symbol" w:hint="default"/>
      </w:rPr>
    </w:lvl>
    <w:lvl w:ilvl="4" w:tplc="B25AD4D6">
      <w:start w:val="1"/>
      <w:numFmt w:val="bullet"/>
      <w:lvlText w:val="o"/>
      <w:lvlJc w:val="left"/>
      <w:pPr>
        <w:ind w:left="3600" w:hanging="360"/>
      </w:pPr>
      <w:rPr>
        <w:rFonts w:ascii="Courier New" w:hAnsi="Courier New" w:hint="default"/>
      </w:rPr>
    </w:lvl>
    <w:lvl w:ilvl="5" w:tplc="8E467F42">
      <w:start w:val="1"/>
      <w:numFmt w:val="bullet"/>
      <w:lvlText w:val=""/>
      <w:lvlJc w:val="left"/>
      <w:pPr>
        <w:ind w:left="4320" w:hanging="360"/>
      </w:pPr>
      <w:rPr>
        <w:rFonts w:ascii="Wingdings" w:hAnsi="Wingdings" w:hint="default"/>
      </w:rPr>
    </w:lvl>
    <w:lvl w:ilvl="6" w:tplc="A7CA6348">
      <w:start w:val="1"/>
      <w:numFmt w:val="bullet"/>
      <w:lvlText w:val=""/>
      <w:lvlJc w:val="left"/>
      <w:pPr>
        <w:ind w:left="5040" w:hanging="360"/>
      </w:pPr>
      <w:rPr>
        <w:rFonts w:ascii="Symbol" w:hAnsi="Symbol" w:hint="default"/>
      </w:rPr>
    </w:lvl>
    <w:lvl w:ilvl="7" w:tplc="30CEB4B4">
      <w:start w:val="1"/>
      <w:numFmt w:val="bullet"/>
      <w:lvlText w:val="o"/>
      <w:lvlJc w:val="left"/>
      <w:pPr>
        <w:ind w:left="5760" w:hanging="360"/>
      </w:pPr>
      <w:rPr>
        <w:rFonts w:ascii="Courier New" w:hAnsi="Courier New" w:hint="default"/>
      </w:rPr>
    </w:lvl>
    <w:lvl w:ilvl="8" w:tplc="052CA478">
      <w:start w:val="1"/>
      <w:numFmt w:val="bullet"/>
      <w:lvlText w:val=""/>
      <w:lvlJc w:val="left"/>
      <w:pPr>
        <w:ind w:left="6480" w:hanging="360"/>
      </w:pPr>
      <w:rPr>
        <w:rFonts w:ascii="Wingdings" w:hAnsi="Wingdings" w:hint="default"/>
      </w:rPr>
    </w:lvl>
  </w:abstractNum>
  <w:abstractNum w:abstractNumId="17" w15:restartNumberingAfterBreak="0">
    <w:nsid w:val="218F1CAD"/>
    <w:multiLevelType w:val="hybridMultilevel"/>
    <w:tmpl w:val="9BBA97D2"/>
    <w:lvl w:ilvl="0" w:tplc="629A288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B313B0"/>
    <w:multiLevelType w:val="multilevel"/>
    <w:tmpl w:val="4A8E915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A53ABA"/>
    <w:multiLevelType w:val="hybridMultilevel"/>
    <w:tmpl w:val="3176FA10"/>
    <w:lvl w:ilvl="0" w:tplc="FB268A42">
      <w:start w:val="1"/>
      <w:numFmt w:val="decimal"/>
      <w:pStyle w:val="ListNumber"/>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3A53303"/>
    <w:multiLevelType w:val="multilevel"/>
    <w:tmpl w:val="B56ED10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396182"/>
    <w:multiLevelType w:val="hybridMultilevel"/>
    <w:tmpl w:val="271018BA"/>
    <w:lvl w:ilvl="0" w:tplc="04DCEE9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A890F85"/>
    <w:multiLevelType w:val="hybridMultilevel"/>
    <w:tmpl w:val="99E8EABA"/>
    <w:lvl w:ilvl="0" w:tplc="D780DF60">
      <w:start w:val="1"/>
      <w:numFmt w:val="bullet"/>
      <w:pStyle w:val="ListBullet"/>
      <w:lvlText w:val=""/>
      <w:lvlJc w:val="left"/>
      <w:pPr>
        <w:ind w:left="1145" w:hanging="360"/>
      </w:pPr>
      <w:rPr>
        <w:rFonts w:ascii="Symbol" w:hAnsi="Symbol" w:hint="default"/>
        <w:b w:val="0"/>
        <w:bCs w:val="0"/>
        <w:color w:val="005B9B"/>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3" w15:restartNumberingAfterBreak="0">
    <w:nsid w:val="2D7F2653"/>
    <w:multiLevelType w:val="multilevel"/>
    <w:tmpl w:val="2D743C0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051A19"/>
    <w:multiLevelType w:val="multilevel"/>
    <w:tmpl w:val="71F8D8A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9E78CB"/>
    <w:multiLevelType w:val="hybridMultilevel"/>
    <w:tmpl w:val="B5180C50"/>
    <w:lvl w:ilvl="0" w:tplc="629A288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23020E7"/>
    <w:multiLevelType w:val="multilevel"/>
    <w:tmpl w:val="CF4AF66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111E52"/>
    <w:multiLevelType w:val="multilevel"/>
    <w:tmpl w:val="98F46B4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9A08E1"/>
    <w:multiLevelType w:val="hybridMultilevel"/>
    <w:tmpl w:val="B2DAD51A"/>
    <w:lvl w:ilvl="0" w:tplc="EC60C79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71F5B2F"/>
    <w:multiLevelType w:val="hybridMultilevel"/>
    <w:tmpl w:val="C4543F30"/>
    <w:lvl w:ilvl="0" w:tplc="E4BEFFA0">
      <w:start w:val="1"/>
      <w:numFmt w:val="bullet"/>
      <w:lvlText w:val=""/>
      <w:lvlJc w:val="left"/>
      <w:pPr>
        <w:ind w:left="721"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73F1B9C"/>
    <w:multiLevelType w:val="hybridMultilevel"/>
    <w:tmpl w:val="96FE3E14"/>
    <w:lvl w:ilvl="0" w:tplc="FFFFFFFF">
      <w:start w:val="1"/>
      <w:numFmt w:val="bullet"/>
      <w:lvlText w:val=""/>
      <w:lvlJc w:val="left"/>
      <w:pPr>
        <w:ind w:left="720" w:hanging="360"/>
      </w:pPr>
      <w:rPr>
        <w:rFonts w:ascii="Symbol" w:hAnsi="Symbol" w:hint="default"/>
        <w:color w:val="2F5496" w:themeColor="accent1" w:themeShade="BF"/>
      </w:rPr>
    </w:lvl>
    <w:lvl w:ilvl="1" w:tplc="629A288A">
      <w:start w:val="1"/>
      <w:numFmt w:val="bullet"/>
      <w:lvlText w:val=""/>
      <w:lvlJc w:val="left"/>
      <w:pPr>
        <w:ind w:left="720" w:hanging="360"/>
      </w:pPr>
      <w:rPr>
        <w:rFonts w:ascii="Symbol" w:hAnsi="Symbol" w:hint="default"/>
        <w:color w:val="2F5496" w:themeColor="accent1" w:themeShade="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7445EF5"/>
    <w:multiLevelType w:val="multilevel"/>
    <w:tmpl w:val="43208B0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E400BF"/>
    <w:multiLevelType w:val="hybridMultilevel"/>
    <w:tmpl w:val="3F343EF0"/>
    <w:lvl w:ilvl="0" w:tplc="CAA830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BA121C9"/>
    <w:multiLevelType w:val="hybridMultilevel"/>
    <w:tmpl w:val="74B85B36"/>
    <w:lvl w:ilvl="0" w:tplc="A9C8CF86">
      <w:start w:val="1"/>
      <w:numFmt w:val="bullet"/>
      <w:lvlText w:val=""/>
      <w:lvlJc w:val="left"/>
      <w:pPr>
        <w:ind w:left="360" w:hanging="360"/>
      </w:pPr>
      <w:rPr>
        <w:rFonts w:ascii="Symbol" w:hAnsi="Symbol" w:hint="default"/>
        <w:color w:val="2F5496" w:themeColor="accent1" w:themeShade="BF"/>
      </w:rPr>
    </w:lvl>
    <w:lvl w:ilvl="1" w:tplc="09127972">
      <w:start w:val="1"/>
      <w:numFmt w:val="bullet"/>
      <w:lvlText w:val="o"/>
      <w:lvlJc w:val="left"/>
      <w:pPr>
        <w:ind w:left="1080" w:hanging="360"/>
      </w:pPr>
      <w:rPr>
        <w:rFonts w:ascii="Courier New" w:hAnsi="Courier New" w:hint="default"/>
      </w:rPr>
    </w:lvl>
    <w:lvl w:ilvl="2" w:tplc="6576DEC6">
      <w:start w:val="1"/>
      <w:numFmt w:val="bullet"/>
      <w:lvlText w:val=""/>
      <w:lvlJc w:val="left"/>
      <w:pPr>
        <w:ind w:left="1800" w:hanging="360"/>
      </w:pPr>
      <w:rPr>
        <w:rFonts w:ascii="Wingdings" w:hAnsi="Wingdings" w:hint="default"/>
      </w:rPr>
    </w:lvl>
    <w:lvl w:ilvl="3" w:tplc="17581494">
      <w:start w:val="1"/>
      <w:numFmt w:val="bullet"/>
      <w:lvlText w:val=""/>
      <w:lvlJc w:val="left"/>
      <w:pPr>
        <w:ind w:left="2520" w:hanging="360"/>
      </w:pPr>
      <w:rPr>
        <w:rFonts w:ascii="Symbol" w:hAnsi="Symbol" w:hint="default"/>
      </w:rPr>
    </w:lvl>
    <w:lvl w:ilvl="4" w:tplc="F0D4B5C8">
      <w:start w:val="1"/>
      <w:numFmt w:val="bullet"/>
      <w:lvlText w:val="o"/>
      <w:lvlJc w:val="left"/>
      <w:pPr>
        <w:ind w:left="3240" w:hanging="360"/>
      </w:pPr>
      <w:rPr>
        <w:rFonts w:ascii="Courier New" w:hAnsi="Courier New" w:hint="default"/>
      </w:rPr>
    </w:lvl>
    <w:lvl w:ilvl="5" w:tplc="402C5050">
      <w:start w:val="1"/>
      <w:numFmt w:val="bullet"/>
      <w:lvlText w:val=""/>
      <w:lvlJc w:val="left"/>
      <w:pPr>
        <w:ind w:left="3960" w:hanging="360"/>
      </w:pPr>
      <w:rPr>
        <w:rFonts w:ascii="Wingdings" w:hAnsi="Wingdings" w:hint="default"/>
      </w:rPr>
    </w:lvl>
    <w:lvl w:ilvl="6" w:tplc="791CAAE8">
      <w:start w:val="1"/>
      <w:numFmt w:val="bullet"/>
      <w:lvlText w:val=""/>
      <w:lvlJc w:val="left"/>
      <w:pPr>
        <w:ind w:left="4680" w:hanging="360"/>
      </w:pPr>
      <w:rPr>
        <w:rFonts w:ascii="Symbol" w:hAnsi="Symbol" w:hint="default"/>
      </w:rPr>
    </w:lvl>
    <w:lvl w:ilvl="7" w:tplc="FF063422">
      <w:start w:val="1"/>
      <w:numFmt w:val="bullet"/>
      <w:lvlText w:val="o"/>
      <w:lvlJc w:val="left"/>
      <w:pPr>
        <w:ind w:left="5400" w:hanging="360"/>
      </w:pPr>
      <w:rPr>
        <w:rFonts w:ascii="Courier New" w:hAnsi="Courier New" w:hint="default"/>
      </w:rPr>
    </w:lvl>
    <w:lvl w:ilvl="8" w:tplc="7EB8B9EC">
      <w:start w:val="1"/>
      <w:numFmt w:val="bullet"/>
      <w:lvlText w:val=""/>
      <w:lvlJc w:val="left"/>
      <w:pPr>
        <w:ind w:left="6120" w:hanging="360"/>
      </w:pPr>
      <w:rPr>
        <w:rFonts w:ascii="Wingdings" w:hAnsi="Wingdings" w:hint="default"/>
      </w:rPr>
    </w:lvl>
  </w:abstractNum>
  <w:abstractNum w:abstractNumId="34" w15:restartNumberingAfterBreak="0">
    <w:nsid w:val="3C8E5151"/>
    <w:multiLevelType w:val="hybridMultilevel"/>
    <w:tmpl w:val="930E1FA0"/>
    <w:lvl w:ilvl="0" w:tplc="E4BEFFA0">
      <w:start w:val="1"/>
      <w:numFmt w:val="bullet"/>
      <w:lvlText w:val=""/>
      <w:lvlJc w:val="left"/>
      <w:pPr>
        <w:ind w:left="722" w:hanging="360"/>
      </w:pPr>
      <w:rPr>
        <w:rFonts w:ascii="Symbol" w:hAnsi="Symbol" w:hint="default"/>
        <w:color w:val="2F5496" w:themeColor="accent1" w:themeShade="BF"/>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35" w15:restartNumberingAfterBreak="0">
    <w:nsid w:val="3D4967F3"/>
    <w:multiLevelType w:val="multilevel"/>
    <w:tmpl w:val="A466456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620C6B"/>
    <w:multiLevelType w:val="multilevel"/>
    <w:tmpl w:val="7A42CA7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3F347D31"/>
    <w:multiLevelType w:val="hybridMultilevel"/>
    <w:tmpl w:val="9B266C3A"/>
    <w:lvl w:ilvl="0" w:tplc="47E45B6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1A238CA"/>
    <w:multiLevelType w:val="multilevel"/>
    <w:tmpl w:val="91F297A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722C76"/>
    <w:multiLevelType w:val="multilevel"/>
    <w:tmpl w:val="253A6EF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6515E1"/>
    <w:multiLevelType w:val="hybridMultilevel"/>
    <w:tmpl w:val="E14CB04A"/>
    <w:lvl w:ilvl="0" w:tplc="901856E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75A17AF"/>
    <w:multiLevelType w:val="multilevel"/>
    <w:tmpl w:val="5DFE585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797CBA"/>
    <w:multiLevelType w:val="multilevel"/>
    <w:tmpl w:val="C85E710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CA2FBD"/>
    <w:multiLevelType w:val="multilevel"/>
    <w:tmpl w:val="DF3A4FE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904A77"/>
    <w:multiLevelType w:val="multilevel"/>
    <w:tmpl w:val="E24E455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F922C2"/>
    <w:multiLevelType w:val="hybridMultilevel"/>
    <w:tmpl w:val="C9822BAA"/>
    <w:lvl w:ilvl="0" w:tplc="8B420E7C">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6" w15:restartNumberingAfterBreak="0">
    <w:nsid w:val="4B70444E"/>
    <w:multiLevelType w:val="hybridMultilevel"/>
    <w:tmpl w:val="6C72BAC0"/>
    <w:lvl w:ilvl="0" w:tplc="E4BEFFA0">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47" w15:restartNumberingAfterBreak="0">
    <w:nsid w:val="4DA44A9D"/>
    <w:multiLevelType w:val="hybridMultilevel"/>
    <w:tmpl w:val="7B32B2C4"/>
    <w:lvl w:ilvl="0" w:tplc="A57C2C3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DF56588"/>
    <w:multiLevelType w:val="hybridMultilevel"/>
    <w:tmpl w:val="2D86F8DC"/>
    <w:lvl w:ilvl="0" w:tplc="D5DE5B5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2D44DB4"/>
    <w:multiLevelType w:val="multilevel"/>
    <w:tmpl w:val="D55247E2"/>
    <w:styleLink w:val="UserGuideHeadings"/>
    <w:lvl w:ilvl="0">
      <w:start w:val="1"/>
      <w:numFmt w:val="decimal"/>
      <w:lvlText w:val="%1"/>
      <w:lvlJc w:val="left"/>
      <w:pPr>
        <w:ind w:left="431" w:hanging="431"/>
      </w:pPr>
      <w:rPr>
        <w:rFonts w:ascii="Trebuchet MS" w:eastAsia="MS Gothic" w:hAnsi="Trebuchet MS" w:cstheme="majorBidi" w:hint="default"/>
        <w:color w:val="2F5496" w:themeColor="accent1" w:themeShade="BF"/>
        <w:sz w:val="36"/>
        <w:szCs w:val="32"/>
      </w:rPr>
    </w:lvl>
    <w:lvl w:ilvl="1">
      <w:start w:val="1"/>
      <w:numFmt w:val="decimal"/>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50" w15:restartNumberingAfterBreak="0">
    <w:nsid w:val="5442408E"/>
    <w:multiLevelType w:val="multilevel"/>
    <w:tmpl w:val="7FFA23E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9B2951"/>
    <w:multiLevelType w:val="hybridMultilevel"/>
    <w:tmpl w:val="01683A26"/>
    <w:lvl w:ilvl="0" w:tplc="38E4D7C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7D260AD"/>
    <w:multiLevelType w:val="hybridMultilevel"/>
    <w:tmpl w:val="F2845988"/>
    <w:lvl w:ilvl="0" w:tplc="235CCD52">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85A3090"/>
    <w:multiLevelType w:val="hybridMultilevel"/>
    <w:tmpl w:val="64EAFC80"/>
    <w:lvl w:ilvl="0" w:tplc="629A288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8A57ADD"/>
    <w:multiLevelType w:val="hybridMultilevel"/>
    <w:tmpl w:val="7EA8822A"/>
    <w:lvl w:ilvl="0" w:tplc="E4BEFFA0">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55" w15:restartNumberingAfterBreak="0">
    <w:nsid w:val="5A3C0994"/>
    <w:multiLevelType w:val="hybridMultilevel"/>
    <w:tmpl w:val="DD56BC82"/>
    <w:lvl w:ilvl="0" w:tplc="4F90A7B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A564BE5"/>
    <w:multiLevelType w:val="multilevel"/>
    <w:tmpl w:val="DBC6C39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F4E04F1"/>
    <w:multiLevelType w:val="multilevel"/>
    <w:tmpl w:val="EC4A532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831F2E"/>
    <w:multiLevelType w:val="hybridMultilevel"/>
    <w:tmpl w:val="9F9240B2"/>
    <w:lvl w:ilvl="0" w:tplc="629A288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2AC2376"/>
    <w:multiLevelType w:val="multilevel"/>
    <w:tmpl w:val="876CB438"/>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720FCF"/>
    <w:multiLevelType w:val="multilevel"/>
    <w:tmpl w:val="BB4A8A9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80E3CD2"/>
    <w:multiLevelType w:val="multilevel"/>
    <w:tmpl w:val="5E88020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8B4037D"/>
    <w:multiLevelType w:val="multilevel"/>
    <w:tmpl w:val="3EEA1F6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A0B7C35"/>
    <w:multiLevelType w:val="hybridMultilevel"/>
    <w:tmpl w:val="91F867F6"/>
    <w:lvl w:ilvl="0" w:tplc="E4BEFFA0">
      <w:start w:val="1"/>
      <w:numFmt w:val="bullet"/>
      <w:lvlText w:val=""/>
      <w:lvlJc w:val="left"/>
      <w:pPr>
        <w:ind w:left="722" w:hanging="360"/>
      </w:pPr>
      <w:rPr>
        <w:rFonts w:ascii="Symbol" w:hAnsi="Symbol" w:hint="default"/>
        <w:color w:val="2F5496" w:themeColor="accent1" w:themeShade="BF"/>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64" w15:restartNumberingAfterBreak="0">
    <w:nsid w:val="6AC96007"/>
    <w:multiLevelType w:val="multilevel"/>
    <w:tmpl w:val="C6A895D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955E01"/>
    <w:multiLevelType w:val="hybridMultilevel"/>
    <w:tmpl w:val="CF86BC92"/>
    <w:lvl w:ilvl="0" w:tplc="E4BEFFA0">
      <w:start w:val="1"/>
      <w:numFmt w:val="bullet"/>
      <w:lvlText w:val=""/>
      <w:lvlJc w:val="left"/>
      <w:pPr>
        <w:ind w:left="721" w:hanging="360"/>
      </w:pPr>
      <w:rPr>
        <w:rFonts w:ascii="Symbol" w:hAnsi="Symbol" w:hint="default"/>
        <w:color w:val="2F5496" w:themeColor="accent1" w:themeShade="BF"/>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66" w15:restartNumberingAfterBreak="0">
    <w:nsid w:val="6CD15159"/>
    <w:multiLevelType w:val="hybridMultilevel"/>
    <w:tmpl w:val="045ECB90"/>
    <w:lvl w:ilvl="0" w:tplc="E0080FD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6EF74A39"/>
    <w:multiLevelType w:val="multilevel"/>
    <w:tmpl w:val="E3B65AF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FD764FC"/>
    <w:multiLevelType w:val="hybridMultilevel"/>
    <w:tmpl w:val="1A325084"/>
    <w:lvl w:ilvl="0" w:tplc="671278C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3C47B38"/>
    <w:multiLevelType w:val="hybridMultilevel"/>
    <w:tmpl w:val="DC64AA82"/>
    <w:lvl w:ilvl="0" w:tplc="E8B6243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742909A3"/>
    <w:multiLevelType w:val="multilevel"/>
    <w:tmpl w:val="09D4447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4D200B5"/>
    <w:multiLevelType w:val="hybridMultilevel"/>
    <w:tmpl w:val="3FB2EA6A"/>
    <w:lvl w:ilvl="0" w:tplc="8F92373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6DB79F7"/>
    <w:multiLevelType w:val="multilevel"/>
    <w:tmpl w:val="0E0ADD2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5E102B"/>
    <w:multiLevelType w:val="multilevel"/>
    <w:tmpl w:val="DE1A19D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B140B7B"/>
    <w:multiLevelType w:val="multilevel"/>
    <w:tmpl w:val="FB40887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C5A6310"/>
    <w:multiLevelType w:val="multilevel"/>
    <w:tmpl w:val="4AB214BC"/>
    <w:lvl w:ilvl="0">
      <w:start w:val="1"/>
      <w:numFmt w:val="decimal"/>
      <w:pStyle w:val="UGHeading1"/>
      <w:lvlText w:val="%1"/>
      <w:lvlJc w:val="left"/>
      <w:pPr>
        <w:ind w:left="360" w:hanging="360"/>
      </w:pPr>
      <w:rPr>
        <w:rFonts w:hint="default"/>
        <w:b/>
        <w:bCs w:val="0"/>
        <w:i w:val="0"/>
        <w:iCs w:val="0"/>
        <w:caps w:val="0"/>
        <w:smallCaps w:val="0"/>
        <w:strike w:val="0"/>
        <w:dstrike w:val="0"/>
        <w:noProof w:val="0"/>
        <w:vanish w:val="0"/>
        <w:color w:val="1F3864" w:themeColor="accent1" w:themeShade="80"/>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7"/>
      <w:numFmt w:val="decimal"/>
      <w:isLgl/>
      <w:lvlText w:val="%1.%2"/>
      <w:lvlJc w:val="left"/>
      <w:pPr>
        <w:ind w:left="720" w:hanging="720"/>
      </w:pPr>
      <w:rPr>
        <w:rFonts w:hint="default"/>
        <w:b/>
      </w:rPr>
    </w:lvl>
    <w:lvl w:ilvl="2">
      <w:start w:val="1"/>
      <w:numFmt w:val="decimal"/>
      <w:isLgl/>
      <w:lvlText w:val="%1.%2.%3"/>
      <w:lvlJc w:val="left"/>
      <w:pPr>
        <w:ind w:left="1080" w:hanging="1080"/>
      </w:pPr>
      <w:rPr>
        <w:rFonts w:hint="default"/>
        <w:sz w:val="28"/>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77" w15:restartNumberingAfterBreak="0">
    <w:nsid w:val="7CC7274E"/>
    <w:multiLevelType w:val="hybridMultilevel"/>
    <w:tmpl w:val="479E0C84"/>
    <w:lvl w:ilvl="0" w:tplc="A936F25A">
      <w:start w:val="1"/>
      <w:numFmt w:val="decimal"/>
      <w:lvlText w:val="%1."/>
      <w:lvlJc w:val="left"/>
      <w:pPr>
        <w:ind w:left="2487" w:hanging="360"/>
      </w:pPr>
      <w:rPr>
        <w:rFonts w:hint="default"/>
        <w:b/>
        <w:bCs/>
        <w:color w:val="2F5496" w:themeColor="accent1" w:themeShade="BF"/>
      </w:rPr>
    </w:lvl>
    <w:lvl w:ilvl="1" w:tplc="0C090019" w:tentative="1">
      <w:start w:val="1"/>
      <w:numFmt w:val="lowerLetter"/>
      <w:lvlText w:val="%2."/>
      <w:lvlJc w:val="left"/>
      <w:pPr>
        <w:ind w:left="3207" w:hanging="360"/>
      </w:pPr>
    </w:lvl>
    <w:lvl w:ilvl="2" w:tplc="0C09001B" w:tentative="1">
      <w:start w:val="1"/>
      <w:numFmt w:val="lowerRoman"/>
      <w:lvlText w:val="%3."/>
      <w:lvlJc w:val="right"/>
      <w:pPr>
        <w:ind w:left="3927" w:hanging="180"/>
      </w:pPr>
    </w:lvl>
    <w:lvl w:ilvl="3" w:tplc="0C09000F" w:tentative="1">
      <w:start w:val="1"/>
      <w:numFmt w:val="decimal"/>
      <w:lvlText w:val="%4."/>
      <w:lvlJc w:val="left"/>
      <w:pPr>
        <w:ind w:left="4647" w:hanging="360"/>
      </w:pPr>
    </w:lvl>
    <w:lvl w:ilvl="4" w:tplc="0C090019" w:tentative="1">
      <w:start w:val="1"/>
      <w:numFmt w:val="lowerLetter"/>
      <w:lvlText w:val="%5."/>
      <w:lvlJc w:val="left"/>
      <w:pPr>
        <w:ind w:left="5367" w:hanging="360"/>
      </w:pPr>
    </w:lvl>
    <w:lvl w:ilvl="5" w:tplc="0C09001B" w:tentative="1">
      <w:start w:val="1"/>
      <w:numFmt w:val="lowerRoman"/>
      <w:lvlText w:val="%6."/>
      <w:lvlJc w:val="right"/>
      <w:pPr>
        <w:ind w:left="6087" w:hanging="180"/>
      </w:pPr>
    </w:lvl>
    <w:lvl w:ilvl="6" w:tplc="0C09000F" w:tentative="1">
      <w:start w:val="1"/>
      <w:numFmt w:val="decimal"/>
      <w:lvlText w:val="%7."/>
      <w:lvlJc w:val="left"/>
      <w:pPr>
        <w:ind w:left="6807" w:hanging="360"/>
      </w:pPr>
    </w:lvl>
    <w:lvl w:ilvl="7" w:tplc="0C090019" w:tentative="1">
      <w:start w:val="1"/>
      <w:numFmt w:val="lowerLetter"/>
      <w:lvlText w:val="%8."/>
      <w:lvlJc w:val="left"/>
      <w:pPr>
        <w:ind w:left="7527" w:hanging="360"/>
      </w:pPr>
    </w:lvl>
    <w:lvl w:ilvl="8" w:tplc="0C09001B" w:tentative="1">
      <w:start w:val="1"/>
      <w:numFmt w:val="lowerRoman"/>
      <w:lvlText w:val="%9."/>
      <w:lvlJc w:val="right"/>
      <w:pPr>
        <w:ind w:left="8247" w:hanging="180"/>
      </w:pPr>
    </w:lvl>
  </w:abstractNum>
  <w:num w:numId="1" w16cid:durableId="1718704416">
    <w:abstractNumId w:val="16"/>
  </w:num>
  <w:num w:numId="2" w16cid:durableId="2109544961">
    <w:abstractNumId w:val="13"/>
  </w:num>
  <w:num w:numId="3" w16cid:durableId="107089131">
    <w:abstractNumId w:val="69"/>
  </w:num>
  <w:num w:numId="4" w16cid:durableId="54623645">
    <w:abstractNumId w:val="1"/>
  </w:num>
  <w:num w:numId="5" w16cid:durableId="1812867257">
    <w:abstractNumId w:val="76"/>
  </w:num>
  <w:num w:numId="6" w16cid:durableId="1188563292">
    <w:abstractNumId w:val="0"/>
  </w:num>
  <w:num w:numId="7" w16cid:durableId="732237273">
    <w:abstractNumId w:val="22"/>
  </w:num>
  <w:num w:numId="8" w16cid:durableId="1094546186">
    <w:abstractNumId w:val="19"/>
    <w:lvlOverride w:ilvl="0">
      <w:startOverride w:val="1"/>
    </w:lvlOverride>
  </w:num>
  <w:num w:numId="9" w16cid:durableId="2042316005">
    <w:abstractNumId w:val="19"/>
  </w:num>
  <w:num w:numId="10" w16cid:durableId="1909150364">
    <w:abstractNumId w:val="19"/>
    <w:lvlOverride w:ilvl="0">
      <w:startOverride w:val="1"/>
    </w:lvlOverride>
  </w:num>
  <w:num w:numId="11" w16cid:durableId="818571758">
    <w:abstractNumId w:val="19"/>
  </w:num>
  <w:num w:numId="12" w16cid:durableId="343869876">
    <w:abstractNumId w:val="19"/>
    <w:lvlOverride w:ilvl="0">
      <w:startOverride w:val="1"/>
    </w:lvlOverride>
  </w:num>
  <w:num w:numId="13" w16cid:durableId="876892731">
    <w:abstractNumId w:val="19"/>
    <w:lvlOverride w:ilvl="0">
      <w:startOverride w:val="1"/>
    </w:lvlOverride>
  </w:num>
  <w:num w:numId="14" w16cid:durableId="592972958">
    <w:abstractNumId w:val="19"/>
    <w:lvlOverride w:ilvl="0">
      <w:startOverride w:val="1"/>
    </w:lvlOverride>
  </w:num>
  <w:num w:numId="15" w16cid:durableId="1699350186">
    <w:abstractNumId w:val="19"/>
    <w:lvlOverride w:ilvl="0">
      <w:startOverride w:val="1"/>
    </w:lvlOverride>
  </w:num>
  <w:num w:numId="16" w16cid:durableId="326253070">
    <w:abstractNumId w:val="19"/>
    <w:lvlOverride w:ilvl="0">
      <w:startOverride w:val="1"/>
    </w:lvlOverride>
  </w:num>
  <w:num w:numId="17" w16cid:durableId="1021397313">
    <w:abstractNumId w:val="19"/>
    <w:lvlOverride w:ilvl="0">
      <w:startOverride w:val="1"/>
    </w:lvlOverride>
  </w:num>
  <w:num w:numId="18" w16cid:durableId="162939876">
    <w:abstractNumId w:val="19"/>
    <w:lvlOverride w:ilvl="0">
      <w:startOverride w:val="1"/>
    </w:lvlOverride>
  </w:num>
  <w:num w:numId="19" w16cid:durableId="1892115436">
    <w:abstractNumId w:val="19"/>
    <w:lvlOverride w:ilvl="0">
      <w:startOverride w:val="1"/>
    </w:lvlOverride>
  </w:num>
  <w:num w:numId="20" w16cid:durableId="715274765">
    <w:abstractNumId w:val="49"/>
  </w:num>
  <w:num w:numId="21" w16cid:durableId="689645308">
    <w:abstractNumId w:val="33"/>
  </w:num>
  <w:num w:numId="22" w16cid:durableId="121850838">
    <w:abstractNumId w:val="68"/>
  </w:num>
  <w:num w:numId="23" w16cid:durableId="644705993">
    <w:abstractNumId w:val="65"/>
  </w:num>
  <w:num w:numId="24" w16cid:durableId="135997597">
    <w:abstractNumId w:val="46"/>
  </w:num>
  <w:num w:numId="25" w16cid:durableId="1246450698">
    <w:abstractNumId w:val="54"/>
  </w:num>
  <w:num w:numId="26" w16cid:durableId="1077901980">
    <w:abstractNumId w:val="3"/>
  </w:num>
  <w:num w:numId="27" w16cid:durableId="1949268087">
    <w:abstractNumId w:val="34"/>
  </w:num>
  <w:num w:numId="28" w16cid:durableId="1902985210">
    <w:abstractNumId w:val="14"/>
  </w:num>
  <w:num w:numId="29" w16cid:durableId="1894268708">
    <w:abstractNumId w:val="8"/>
  </w:num>
  <w:num w:numId="30" w16cid:durableId="36054306">
    <w:abstractNumId w:val="29"/>
  </w:num>
  <w:num w:numId="31" w16cid:durableId="761534300">
    <w:abstractNumId w:val="63"/>
  </w:num>
  <w:num w:numId="32" w16cid:durableId="95371500">
    <w:abstractNumId w:val="9"/>
  </w:num>
  <w:num w:numId="33" w16cid:durableId="1410230663">
    <w:abstractNumId w:val="36"/>
  </w:num>
  <w:num w:numId="34" w16cid:durableId="874585577">
    <w:abstractNumId w:val="66"/>
  </w:num>
  <w:num w:numId="35" w16cid:durableId="1910915668">
    <w:abstractNumId w:val="52"/>
  </w:num>
  <w:num w:numId="36" w16cid:durableId="325283758">
    <w:abstractNumId w:val="32"/>
  </w:num>
  <w:num w:numId="37" w16cid:durableId="1949576460">
    <w:abstractNumId w:val="58"/>
  </w:num>
  <w:num w:numId="38" w16cid:durableId="659191370">
    <w:abstractNumId w:val="27"/>
  </w:num>
  <w:num w:numId="39" w16cid:durableId="785588085">
    <w:abstractNumId w:val="5"/>
  </w:num>
  <w:num w:numId="40" w16cid:durableId="171066129">
    <w:abstractNumId w:val="25"/>
  </w:num>
  <w:num w:numId="41" w16cid:durableId="909922317">
    <w:abstractNumId w:val="53"/>
  </w:num>
  <w:num w:numId="42" w16cid:durableId="1996958349">
    <w:abstractNumId w:val="17"/>
  </w:num>
  <w:num w:numId="43" w16cid:durableId="1850754851">
    <w:abstractNumId w:val="77"/>
  </w:num>
  <w:num w:numId="44" w16cid:durableId="952178274">
    <w:abstractNumId w:val="31"/>
  </w:num>
  <w:num w:numId="45" w16cid:durableId="1995450773">
    <w:abstractNumId w:val="6"/>
  </w:num>
  <w:num w:numId="46" w16cid:durableId="6098215">
    <w:abstractNumId w:val="38"/>
  </w:num>
  <w:num w:numId="47" w16cid:durableId="988748283">
    <w:abstractNumId w:val="51"/>
  </w:num>
  <w:num w:numId="48" w16cid:durableId="719134867">
    <w:abstractNumId w:val="41"/>
  </w:num>
  <w:num w:numId="49" w16cid:durableId="1490175847">
    <w:abstractNumId w:val="60"/>
  </w:num>
  <w:num w:numId="50" w16cid:durableId="801577929">
    <w:abstractNumId w:val="73"/>
  </w:num>
  <w:num w:numId="51" w16cid:durableId="881748735">
    <w:abstractNumId w:val="23"/>
  </w:num>
  <w:num w:numId="52" w16cid:durableId="1340617605">
    <w:abstractNumId w:val="20"/>
  </w:num>
  <w:num w:numId="53" w16cid:durableId="971405727">
    <w:abstractNumId w:val="37"/>
  </w:num>
  <w:num w:numId="54" w16cid:durableId="2084984509">
    <w:abstractNumId w:val="11"/>
  </w:num>
  <w:num w:numId="55" w16cid:durableId="1836453349">
    <w:abstractNumId w:val="45"/>
  </w:num>
  <w:num w:numId="56" w16cid:durableId="151680821">
    <w:abstractNumId w:val="7"/>
  </w:num>
  <w:num w:numId="57" w16cid:durableId="514731608">
    <w:abstractNumId w:val="4"/>
  </w:num>
  <w:num w:numId="58" w16cid:durableId="1168447469">
    <w:abstractNumId w:val="21"/>
  </w:num>
  <w:num w:numId="59" w16cid:durableId="1944074040">
    <w:abstractNumId w:val="39"/>
  </w:num>
  <w:num w:numId="60" w16cid:durableId="1910263268">
    <w:abstractNumId w:val="64"/>
  </w:num>
  <w:num w:numId="61" w16cid:durableId="1244805059">
    <w:abstractNumId w:val="2"/>
  </w:num>
  <w:num w:numId="62" w16cid:durableId="219949304">
    <w:abstractNumId w:val="59"/>
  </w:num>
  <w:num w:numId="63" w16cid:durableId="1980911587">
    <w:abstractNumId w:val="26"/>
  </w:num>
  <w:num w:numId="64" w16cid:durableId="2075615550">
    <w:abstractNumId w:val="44"/>
  </w:num>
  <w:num w:numId="65" w16cid:durableId="879629371">
    <w:abstractNumId w:val="35"/>
  </w:num>
  <w:num w:numId="66" w16cid:durableId="2086685269">
    <w:abstractNumId w:val="40"/>
  </w:num>
  <w:num w:numId="67" w16cid:durableId="288169073">
    <w:abstractNumId w:val="75"/>
  </w:num>
  <w:num w:numId="68" w16cid:durableId="2020694463">
    <w:abstractNumId w:val="42"/>
  </w:num>
  <w:num w:numId="69" w16cid:durableId="150829193">
    <w:abstractNumId w:val="47"/>
  </w:num>
  <w:num w:numId="70" w16cid:durableId="1987079924">
    <w:abstractNumId w:val="30"/>
  </w:num>
  <w:num w:numId="71" w16cid:durableId="1073893658">
    <w:abstractNumId w:val="12"/>
  </w:num>
  <w:num w:numId="72" w16cid:durableId="981277880">
    <w:abstractNumId w:val="57"/>
  </w:num>
  <w:num w:numId="73" w16cid:durableId="1626622209">
    <w:abstractNumId w:val="71"/>
  </w:num>
  <w:num w:numId="74" w16cid:durableId="1028411187">
    <w:abstractNumId w:val="72"/>
  </w:num>
  <w:num w:numId="75" w16cid:durableId="1404446758">
    <w:abstractNumId w:val="10"/>
  </w:num>
  <w:num w:numId="76" w16cid:durableId="1540624840">
    <w:abstractNumId w:val="62"/>
  </w:num>
  <w:num w:numId="77" w16cid:durableId="1634141754">
    <w:abstractNumId w:val="48"/>
  </w:num>
  <w:num w:numId="78" w16cid:durableId="1920484131">
    <w:abstractNumId w:val="70"/>
  </w:num>
  <w:num w:numId="79" w16cid:durableId="1043284502">
    <w:abstractNumId w:val="67"/>
  </w:num>
  <w:num w:numId="80" w16cid:durableId="6641485">
    <w:abstractNumId w:val="74"/>
  </w:num>
  <w:num w:numId="81" w16cid:durableId="528377045">
    <w:abstractNumId w:val="55"/>
  </w:num>
  <w:num w:numId="82" w16cid:durableId="969629449">
    <w:abstractNumId w:val="50"/>
  </w:num>
  <w:num w:numId="83" w16cid:durableId="1618755617">
    <w:abstractNumId w:val="24"/>
  </w:num>
  <w:num w:numId="84" w16cid:durableId="1377462335">
    <w:abstractNumId w:val="28"/>
  </w:num>
  <w:num w:numId="85" w16cid:durableId="1949195939">
    <w:abstractNumId w:val="61"/>
  </w:num>
  <w:num w:numId="86" w16cid:durableId="1714768984">
    <w:abstractNumId w:val="15"/>
  </w:num>
  <w:num w:numId="87" w16cid:durableId="1469663587">
    <w:abstractNumId w:val="56"/>
  </w:num>
  <w:num w:numId="88" w16cid:durableId="1616326426">
    <w:abstractNumId w:val="18"/>
  </w:num>
  <w:num w:numId="89" w16cid:durableId="310250740">
    <w:abstractNumId w:val="4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BDB"/>
    <w:rsid w:val="00000FB6"/>
    <w:rsid w:val="000014A3"/>
    <w:rsid w:val="00001A0C"/>
    <w:rsid w:val="00001A66"/>
    <w:rsid w:val="00001AAA"/>
    <w:rsid w:val="00001B98"/>
    <w:rsid w:val="00002373"/>
    <w:rsid w:val="0000249E"/>
    <w:rsid w:val="00003046"/>
    <w:rsid w:val="000031F4"/>
    <w:rsid w:val="00003DDE"/>
    <w:rsid w:val="00004275"/>
    <w:rsid w:val="0000558F"/>
    <w:rsid w:val="00005BCD"/>
    <w:rsid w:val="0000615A"/>
    <w:rsid w:val="00006442"/>
    <w:rsid w:val="0000656B"/>
    <w:rsid w:val="00006E0D"/>
    <w:rsid w:val="000072AD"/>
    <w:rsid w:val="0000755F"/>
    <w:rsid w:val="00007720"/>
    <w:rsid w:val="000100C9"/>
    <w:rsid w:val="000102BB"/>
    <w:rsid w:val="00010AD4"/>
    <w:rsid w:val="00010E7B"/>
    <w:rsid w:val="00011329"/>
    <w:rsid w:val="00011334"/>
    <w:rsid w:val="00011454"/>
    <w:rsid w:val="000115F5"/>
    <w:rsid w:val="00011FA9"/>
    <w:rsid w:val="0001203A"/>
    <w:rsid w:val="0001221B"/>
    <w:rsid w:val="00012743"/>
    <w:rsid w:val="000127BF"/>
    <w:rsid w:val="00012FAC"/>
    <w:rsid w:val="00013159"/>
    <w:rsid w:val="00013B6E"/>
    <w:rsid w:val="00013CA2"/>
    <w:rsid w:val="00013D68"/>
    <w:rsid w:val="00014695"/>
    <w:rsid w:val="00014AD9"/>
    <w:rsid w:val="00014D3B"/>
    <w:rsid w:val="00014D61"/>
    <w:rsid w:val="00014ED7"/>
    <w:rsid w:val="00014FF6"/>
    <w:rsid w:val="00015319"/>
    <w:rsid w:val="000154DF"/>
    <w:rsid w:val="000168C3"/>
    <w:rsid w:val="00016E51"/>
    <w:rsid w:val="000171DC"/>
    <w:rsid w:val="00017832"/>
    <w:rsid w:val="00017A32"/>
    <w:rsid w:val="00017C6C"/>
    <w:rsid w:val="00020564"/>
    <w:rsid w:val="00020A7A"/>
    <w:rsid w:val="00020C7D"/>
    <w:rsid w:val="000217A1"/>
    <w:rsid w:val="00021CB8"/>
    <w:rsid w:val="00021D2C"/>
    <w:rsid w:val="00022416"/>
    <w:rsid w:val="00022AFB"/>
    <w:rsid w:val="000236FD"/>
    <w:rsid w:val="00023F54"/>
    <w:rsid w:val="000249B0"/>
    <w:rsid w:val="0002512A"/>
    <w:rsid w:val="000255C9"/>
    <w:rsid w:val="00025668"/>
    <w:rsid w:val="00025E80"/>
    <w:rsid w:val="0002621D"/>
    <w:rsid w:val="000265ED"/>
    <w:rsid w:val="000266D2"/>
    <w:rsid w:val="000267AA"/>
    <w:rsid w:val="000269D8"/>
    <w:rsid w:val="00027F21"/>
    <w:rsid w:val="000303C6"/>
    <w:rsid w:val="000303DF"/>
    <w:rsid w:val="000304E3"/>
    <w:rsid w:val="00030631"/>
    <w:rsid w:val="00030FFB"/>
    <w:rsid w:val="000311CC"/>
    <w:rsid w:val="00031850"/>
    <w:rsid w:val="00031BA2"/>
    <w:rsid w:val="00032AB2"/>
    <w:rsid w:val="0003492B"/>
    <w:rsid w:val="00036051"/>
    <w:rsid w:val="000367CB"/>
    <w:rsid w:val="0003687E"/>
    <w:rsid w:val="00036F35"/>
    <w:rsid w:val="000374AB"/>
    <w:rsid w:val="0003763C"/>
    <w:rsid w:val="00040054"/>
    <w:rsid w:val="0004015A"/>
    <w:rsid w:val="000402A3"/>
    <w:rsid w:val="00040625"/>
    <w:rsid w:val="00040848"/>
    <w:rsid w:val="000409EA"/>
    <w:rsid w:val="00041077"/>
    <w:rsid w:val="000417EF"/>
    <w:rsid w:val="00041F05"/>
    <w:rsid w:val="0004237C"/>
    <w:rsid w:val="000424BE"/>
    <w:rsid w:val="00042B65"/>
    <w:rsid w:val="00043426"/>
    <w:rsid w:val="00043833"/>
    <w:rsid w:val="00043EC3"/>
    <w:rsid w:val="0004434F"/>
    <w:rsid w:val="00044DFC"/>
    <w:rsid w:val="000452EA"/>
    <w:rsid w:val="00045990"/>
    <w:rsid w:val="00045E21"/>
    <w:rsid w:val="0004747B"/>
    <w:rsid w:val="00050248"/>
    <w:rsid w:val="00050638"/>
    <w:rsid w:val="00050912"/>
    <w:rsid w:val="00050F81"/>
    <w:rsid w:val="00050FF9"/>
    <w:rsid w:val="00051272"/>
    <w:rsid w:val="00051E96"/>
    <w:rsid w:val="000527CB"/>
    <w:rsid w:val="00052BD7"/>
    <w:rsid w:val="000530B0"/>
    <w:rsid w:val="00053716"/>
    <w:rsid w:val="00053A83"/>
    <w:rsid w:val="00053D3D"/>
    <w:rsid w:val="00054232"/>
    <w:rsid w:val="00054277"/>
    <w:rsid w:val="0005448C"/>
    <w:rsid w:val="00054A05"/>
    <w:rsid w:val="000551A5"/>
    <w:rsid w:val="00055320"/>
    <w:rsid w:val="0005532F"/>
    <w:rsid w:val="00055E31"/>
    <w:rsid w:val="00056224"/>
    <w:rsid w:val="0005638E"/>
    <w:rsid w:val="000572EA"/>
    <w:rsid w:val="000574CF"/>
    <w:rsid w:val="00057A84"/>
    <w:rsid w:val="000608C9"/>
    <w:rsid w:val="000609D6"/>
    <w:rsid w:val="00060C6C"/>
    <w:rsid w:val="00061929"/>
    <w:rsid w:val="00062085"/>
    <w:rsid w:val="000620E4"/>
    <w:rsid w:val="00062677"/>
    <w:rsid w:val="00062C36"/>
    <w:rsid w:val="000633B3"/>
    <w:rsid w:val="00063494"/>
    <w:rsid w:val="0006445B"/>
    <w:rsid w:val="00065447"/>
    <w:rsid w:val="00065B15"/>
    <w:rsid w:val="0006775D"/>
    <w:rsid w:val="00070088"/>
    <w:rsid w:val="000701C2"/>
    <w:rsid w:val="000708A7"/>
    <w:rsid w:val="0007135A"/>
    <w:rsid w:val="000713C3"/>
    <w:rsid w:val="0007143E"/>
    <w:rsid w:val="0007231C"/>
    <w:rsid w:val="000724F1"/>
    <w:rsid w:val="000727BB"/>
    <w:rsid w:val="000730E0"/>
    <w:rsid w:val="0007350B"/>
    <w:rsid w:val="000735AD"/>
    <w:rsid w:val="000739FC"/>
    <w:rsid w:val="00073A8E"/>
    <w:rsid w:val="00074030"/>
    <w:rsid w:val="00076136"/>
    <w:rsid w:val="00076661"/>
    <w:rsid w:val="00077041"/>
    <w:rsid w:val="00077716"/>
    <w:rsid w:val="0007797A"/>
    <w:rsid w:val="00080BEF"/>
    <w:rsid w:val="0008106B"/>
    <w:rsid w:val="000822E5"/>
    <w:rsid w:val="0008241B"/>
    <w:rsid w:val="00082687"/>
    <w:rsid w:val="00083257"/>
    <w:rsid w:val="0008333A"/>
    <w:rsid w:val="0008364A"/>
    <w:rsid w:val="000840E9"/>
    <w:rsid w:val="000848FF"/>
    <w:rsid w:val="000853BD"/>
    <w:rsid w:val="00085D68"/>
    <w:rsid w:val="00086411"/>
    <w:rsid w:val="00086713"/>
    <w:rsid w:val="0008703A"/>
    <w:rsid w:val="000875AD"/>
    <w:rsid w:val="000904D0"/>
    <w:rsid w:val="000905CE"/>
    <w:rsid w:val="00090735"/>
    <w:rsid w:val="00091635"/>
    <w:rsid w:val="0009177F"/>
    <w:rsid w:val="000919FA"/>
    <w:rsid w:val="00092322"/>
    <w:rsid w:val="000931DA"/>
    <w:rsid w:val="00095084"/>
    <w:rsid w:val="0009562A"/>
    <w:rsid w:val="00095F9B"/>
    <w:rsid w:val="0009616B"/>
    <w:rsid w:val="00096187"/>
    <w:rsid w:val="00097591"/>
    <w:rsid w:val="000977B1"/>
    <w:rsid w:val="00097A16"/>
    <w:rsid w:val="00097C97"/>
    <w:rsid w:val="000A0CBA"/>
    <w:rsid w:val="000A14AC"/>
    <w:rsid w:val="000A1552"/>
    <w:rsid w:val="000A188E"/>
    <w:rsid w:val="000A3788"/>
    <w:rsid w:val="000A37DC"/>
    <w:rsid w:val="000A411A"/>
    <w:rsid w:val="000A42D1"/>
    <w:rsid w:val="000A4555"/>
    <w:rsid w:val="000A46E5"/>
    <w:rsid w:val="000A4A95"/>
    <w:rsid w:val="000A4DBE"/>
    <w:rsid w:val="000A4DFE"/>
    <w:rsid w:val="000A518E"/>
    <w:rsid w:val="000A59F0"/>
    <w:rsid w:val="000A63F7"/>
    <w:rsid w:val="000A6A88"/>
    <w:rsid w:val="000A6EC0"/>
    <w:rsid w:val="000A752F"/>
    <w:rsid w:val="000A7869"/>
    <w:rsid w:val="000A7AC3"/>
    <w:rsid w:val="000A7C56"/>
    <w:rsid w:val="000A7D61"/>
    <w:rsid w:val="000B00AC"/>
    <w:rsid w:val="000B03B7"/>
    <w:rsid w:val="000B04C0"/>
    <w:rsid w:val="000B117F"/>
    <w:rsid w:val="000B1718"/>
    <w:rsid w:val="000B3515"/>
    <w:rsid w:val="000B37D7"/>
    <w:rsid w:val="000B3F4A"/>
    <w:rsid w:val="000B3FAF"/>
    <w:rsid w:val="000B426F"/>
    <w:rsid w:val="000B4588"/>
    <w:rsid w:val="000B47A4"/>
    <w:rsid w:val="000B4903"/>
    <w:rsid w:val="000B4A65"/>
    <w:rsid w:val="000B5223"/>
    <w:rsid w:val="000B5CF3"/>
    <w:rsid w:val="000B5EE1"/>
    <w:rsid w:val="000B6675"/>
    <w:rsid w:val="000B6EAA"/>
    <w:rsid w:val="000B70DC"/>
    <w:rsid w:val="000C01AF"/>
    <w:rsid w:val="000C1B64"/>
    <w:rsid w:val="000C1BCE"/>
    <w:rsid w:val="000C1DB6"/>
    <w:rsid w:val="000C2686"/>
    <w:rsid w:val="000C2FCD"/>
    <w:rsid w:val="000C30DE"/>
    <w:rsid w:val="000C366F"/>
    <w:rsid w:val="000C36ED"/>
    <w:rsid w:val="000C4BF6"/>
    <w:rsid w:val="000C5000"/>
    <w:rsid w:val="000C5141"/>
    <w:rsid w:val="000C56E3"/>
    <w:rsid w:val="000C582C"/>
    <w:rsid w:val="000C58BF"/>
    <w:rsid w:val="000C5EDF"/>
    <w:rsid w:val="000C5F4C"/>
    <w:rsid w:val="000C6009"/>
    <w:rsid w:val="000C68D1"/>
    <w:rsid w:val="000C7142"/>
    <w:rsid w:val="000C732A"/>
    <w:rsid w:val="000C744A"/>
    <w:rsid w:val="000C7AE2"/>
    <w:rsid w:val="000D085E"/>
    <w:rsid w:val="000D091F"/>
    <w:rsid w:val="000D0A23"/>
    <w:rsid w:val="000D0E1D"/>
    <w:rsid w:val="000D17D6"/>
    <w:rsid w:val="000D3392"/>
    <w:rsid w:val="000D37D6"/>
    <w:rsid w:val="000D3AB8"/>
    <w:rsid w:val="000D3F64"/>
    <w:rsid w:val="000D4A74"/>
    <w:rsid w:val="000D4FDE"/>
    <w:rsid w:val="000D512B"/>
    <w:rsid w:val="000D52F3"/>
    <w:rsid w:val="000D5372"/>
    <w:rsid w:val="000D54E3"/>
    <w:rsid w:val="000D7955"/>
    <w:rsid w:val="000D7F2B"/>
    <w:rsid w:val="000E007B"/>
    <w:rsid w:val="000E04AC"/>
    <w:rsid w:val="000E0B59"/>
    <w:rsid w:val="000E0BB3"/>
    <w:rsid w:val="000E0C10"/>
    <w:rsid w:val="000E15C0"/>
    <w:rsid w:val="000E3C82"/>
    <w:rsid w:val="000E3CB1"/>
    <w:rsid w:val="000E3EDA"/>
    <w:rsid w:val="000E3EE0"/>
    <w:rsid w:val="000E52A7"/>
    <w:rsid w:val="000E67D6"/>
    <w:rsid w:val="000E6A1F"/>
    <w:rsid w:val="000E70D9"/>
    <w:rsid w:val="000E71E3"/>
    <w:rsid w:val="000E76F8"/>
    <w:rsid w:val="000F085C"/>
    <w:rsid w:val="000F0D95"/>
    <w:rsid w:val="000F19E3"/>
    <w:rsid w:val="000F1E41"/>
    <w:rsid w:val="000F20AF"/>
    <w:rsid w:val="000F24BB"/>
    <w:rsid w:val="000F2AB5"/>
    <w:rsid w:val="000F33EB"/>
    <w:rsid w:val="000F3580"/>
    <w:rsid w:val="000F3A2F"/>
    <w:rsid w:val="000F4FD9"/>
    <w:rsid w:val="000F5514"/>
    <w:rsid w:val="000F5C31"/>
    <w:rsid w:val="000F5CF4"/>
    <w:rsid w:val="000F61D5"/>
    <w:rsid w:val="000F624C"/>
    <w:rsid w:val="000F6787"/>
    <w:rsid w:val="000F6BE4"/>
    <w:rsid w:val="000F70D9"/>
    <w:rsid w:val="000F714E"/>
    <w:rsid w:val="000F755F"/>
    <w:rsid w:val="000F7B3C"/>
    <w:rsid w:val="000F7CB3"/>
    <w:rsid w:val="00100307"/>
    <w:rsid w:val="001003E0"/>
    <w:rsid w:val="00100CE6"/>
    <w:rsid w:val="00100F6A"/>
    <w:rsid w:val="001012A1"/>
    <w:rsid w:val="0010138C"/>
    <w:rsid w:val="001013CB"/>
    <w:rsid w:val="0010155B"/>
    <w:rsid w:val="001016A4"/>
    <w:rsid w:val="00101AE8"/>
    <w:rsid w:val="0010205B"/>
    <w:rsid w:val="0010259A"/>
    <w:rsid w:val="0010265F"/>
    <w:rsid w:val="001027EA"/>
    <w:rsid w:val="00102A8C"/>
    <w:rsid w:val="00102FC1"/>
    <w:rsid w:val="0010431B"/>
    <w:rsid w:val="0010482E"/>
    <w:rsid w:val="00104D8F"/>
    <w:rsid w:val="00106295"/>
    <w:rsid w:val="00106E4D"/>
    <w:rsid w:val="001073F6"/>
    <w:rsid w:val="00107937"/>
    <w:rsid w:val="00107B32"/>
    <w:rsid w:val="00107C02"/>
    <w:rsid w:val="00107E4C"/>
    <w:rsid w:val="001108B0"/>
    <w:rsid w:val="00110DC3"/>
    <w:rsid w:val="00110DCF"/>
    <w:rsid w:val="00111058"/>
    <w:rsid w:val="00112300"/>
    <w:rsid w:val="001125C7"/>
    <w:rsid w:val="0011278C"/>
    <w:rsid w:val="001128A3"/>
    <w:rsid w:val="00112D24"/>
    <w:rsid w:val="0011327E"/>
    <w:rsid w:val="0011423F"/>
    <w:rsid w:val="0011437E"/>
    <w:rsid w:val="001154E9"/>
    <w:rsid w:val="00115B9C"/>
    <w:rsid w:val="00116600"/>
    <w:rsid w:val="00116B79"/>
    <w:rsid w:val="00117635"/>
    <w:rsid w:val="00121083"/>
    <w:rsid w:val="00121683"/>
    <w:rsid w:val="001216E7"/>
    <w:rsid w:val="00121B9B"/>
    <w:rsid w:val="00121BBD"/>
    <w:rsid w:val="00121D4A"/>
    <w:rsid w:val="00122633"/>
    <w:rsid w:val="00122660"/>
    <w:rsid w:val="00122742"/>
    <w:rsid w:val="00122A0A"/>
    <w:rsid w:val="00122A5F"/>
    <w:rsid w:val="00122DD7"/>
    <w:rsid w:val="001239B4"/>
    <w:rsid w:val="00124903"/>
    <w:rsid w:val="001251C9"/>
    <w:rsid w:val="0012553C"/>
    <w:rsid w:val="00125B04"/>
    <w:rsid w:val="001265F2"/>
    <w:rsid w:val="0012668D"/>
    <w:rsid w:val="0012676D"/>
    <w:rsid w:val="001275C2"/>
    <w:rsid w:val="0012766C"/>
    <w:rsid w:val="001303BE"/>
    <w:rsid w:val="00130481"/>
    <w:rsid w:val="0013068C"/>
    <w:rsid w:val="00131013"/>
    <w:rsid w:val="0013114C"/>
    <w:rsid w:val="00131ED7"/>
    <w:rsid w:val="0013248E"/>
    <w:rsid w:val="001325EC"/>
    <w:rsid w:val="001329BF"/>
    <w:rsid w:val="001329E7"/>
    <w:rsid w:val="00132EE7"/>
    <w:rsid w:val="001331A8"/>
    <w:rsid w:val="001338F5"/>
    <w:rsid w:val="001339BA"/>
    <w:rsid w:val="001340BA"/>
    <w:rsid w:val="00134238"/>
    <w:rsid w:val="00134439"/>
    <w:rsid w:val="00134679"/>
    <w:rsid w:val="00134DE1"/>
    <w:rsid w:val="00134E26"/>
    <w:rsid w:val="001354AB"/>
    <w:rsid w:val="00136468"/>
    <w:rsid w:val="0013698E"/>
    <w:rsid w:val="00136A28"/>
    <w:rsid w:val="00136CCC"/>
    <w:rsid w:val="00137A38"/>
    <w:rsid w:val="00137E17"/>
    <w:rsid w:val="001405ED"/>
    <w:rsid w:val="00141102"/>
    <w:rsid w:val="001412AE"/>
    <w:rsid w:val="001425E4"/>
    <w:rsid w:val="001429C8"/>
    <w:rsid w:val="00142A02"/>
    <w:rsid w:val="00142F6F"/>
    <w:rsid w:val="00143120"/>
    <w:rsid w:val="00143150"/>
    <w:rsid w:val="0014343F"/>
    <w:rsid w:val="00144D7B"/>
    <w:rsid w:val="00146E80"/>
    <w:rsid w:val="00146F9D"/>
    <w:rsid w:val="001472DB"/>
    <w:rsid w:val="001476B1"/>
    <w:rsid w:val="001478E8"/>
    <w:rsid w:val="00147E4E"/>
    <w:rsid w:val="00150BD7"/>
    <w:rsid w:val="0015105B"/>
    <w:rsid w:val="001514F4"/>
    <w:rsid w:val="0015186A"/>
    <w:rsid w:val="00152264"/>
    <w:rsid w:val="0015245E"/>
    <w:rsid w:val="001525EC"/>
    <w:rsid w:val="00152610"/>
    <w:rsid w:val="001528EB"/>
    <w:rsid w:val="00152CBB"/>
    <w:rsid w:val="00152E27"/>
    <w:rsid w:val="00153674"/>
    <w:rsid w:val="00153BBC"/>
    <w:rsid w:val="00153FCB"/>
    <w:rsid w:val="0015478D"/>
    <w:rsid w:val="00154BDD"/>
    <w:rsid w:val="0015516A"/>
    <w:rsid w:val="0015621E"/>
    <w:rsid w:val="00156264"/>
    <w:rsid w:val="00156662"/>
    <w:rsid w:val="00156DC4"/>
    <w:rsid w:val="00157054"/>
    <w:rsid w:val="0015722F"/>
    <w:rsid w:val="00157827"/>
    <w:rsid w:val="00157B4E"/>
    <w:rsid w:val="00157E10"/>
    <w:rsid w:val="00161136"/>
    <w:rsid w:val="001611D8"/>
    <w:rsid w:val="001615E6"/>
    <w:rsid w:val="001615F6"/>
    <w:rsid w:val="001619E7"/>
    <w:rsid w:val="00161F28"/>
    <w:rsid w:val="0016223C"/>
    <w:rsid w:val="00162453"/>
    <w:rsid w:val="0016247F"/>
    <w:rsid w:val="00162587"/>
    <w:rsid w:val="00162EE6"/>
    <w:rsid w:val="00162F0A"/>
    <w:rsid w:val="0016303F"/>
    <w:rsid w:val="00163225"/>
    <w:rsid w:val="001639F3"/>
    <w:rsid w:val="00163C8C"/>
    <w:rsid w:val="00163E51"/>
    <w:rsid w:val="00163F3A"/>
    <w:rsid w:val="001642F9"/>
    <w:rsid w:val="00164856"/>
    <w:rsid w:val="001663E9"/>
    <w:rsid w:val="00166CAE"/>
    <w:rsid w:val="0016791D"/>
    <w:rsid w:val="00167DB1"/>
    <w:rsid w:val="00167FD6"/>
    <w:rsid w:val="00170528"/>
    <w:rsid w:val="0017199C"/>
    <w:rsid w:val="00171F5F"/>
    <w:rsid w:val="001723CC"/>
    <w:rsid w:val="0017248F"/>
    <w:rsid w:val="001728DB"/>
    <w:rsid w:val="001738C8"/>
    <w:rsid w:val="00174161"/>
    <w:rsid w:val="0017488A"/>
    <w:rsid w:val="00174D7C"/>
    <w:rsid w:val="00175F28"/>
    <w:rsid w:val="00176996"/>
    <w:rsid w:val="00177565"/>
    <w:rsid w:val="001775D1"/>
    <w:rsid w:val="00177749"/>
    <w:rsid w:val="0017788D"/>
    <w:rsid w:val="001779A4"/>
    <w:rsid w:val="00177EEA"/>
    <w:rsid w:val="00180070"/>
    <w:rsid w:val="001804F9"/>
    <w:rsid w:val="00180924"/>
    <w:rsid w:val="001809F9"/>
    <w:rsid w:val="00180CA3"/>
    <w:rsid w:val="00181005"/>
    <w:rsid w:val="00181303"/>
    <w:rsid w:val="00182539"/>
    <w:rsid w:val="001830F7"/>
    <w:rsid w:val="00183364"/>
    <w:rsid w:val="00183EFB"/>
    <w:rsid w:val="001840CF"/>
    <w:rsid w:val="00184BD3"/>
    <w:rsid w:val="00184BDC"/>
    <w:rsid w:val="00184C0B"/>
    <w:rsid w:val="001853F6"/>
    <w:rsid w:val="00185A5D"/>
    <w:rsid w:val="00185AD2"/>
    <w:rsid w:val="00185CAE"/>
    <w:rsid w:val="00185E07"/>
    <w:rsid w:val="001866A8"/>
    <w:rsid w:val="00186BED"/>
    <w:rsid w:val="00186D49"/>
    <w:rsid w:val="00186E7F"/>
    <w:rsid w:val="00187A44"/>
    <w:rsid w:val="001903EB"/>
    <w:rsid w:val="001913C4"/>
    <w:rsid w:val="00191854"/>
    <w:rsid w:val="00192825"/>
    <w:rsid w:val="00192E4B"/>
    <w:rsid w:val="001937FC"/>
    <w:rsid w:val="00193DE9"/>
    <w:rsid w:val="00194444"/>
    <w:rsid w:val="00194BB6"/>
    <w:rsid w:val="00195520"/>
    <w:rsid w:val="00196157"/>
    <w:rsid w:val="001963C3"/>
    <w:rsid w:val="0019677F"/>
    <w:rsid w:val="00197329"/>
    <w:rsid w:val="001974BE"/>
    <w:rsid w:val="001979FE"/>
    <w:rsid w:val="00197BB2"/>
    <w:rsid w:val="00197F72"/>
    <w:rsid w:val="001A066B"/>
    <w:rsid w:val="001A0995"/>
    <w:rsid w:val="001A0CCC"/>
    <w:rsid w:val="001A2D28"/>
    <w:rsid w:val="001A3255"/>
    <w:rsid w:val="001A32C2"/>
    <w:rsid w:val="001A332E"/>
    <w:rsid w:val="001A3444"/>
    <w:rsid w:val="001A3CA9"/>
    <w:rsid w:val="001A3D2A"/>
    <w:rsid w:val="001A4861"/>
    <w:rsid w:val="001A521F"/>
    <w:rsid w:val="001A57F2"/>
    <w:rsid w:val="001A5AA8"/>
    <w:rsid w:val="001A60E4"/>
    <w:rsid w:val="001A6135"/>
    <w:rsid w:val="001A6141"/>
    <w:rsid w:val="001A6A5D"/>
    <w:rsid w:val="001A6BC1"/>
    <w:rsid w:val="001A6F27"/>
    <w:rsid w:val="001A715A"/>
    <w:rsid w:val="001A73F1"/>
    <w:rsid w:val="001A74D4"/>
    <w:rsid w:val="001B0072"/>
    <w:rsid w:val="001B08F6"/>
    <w:rsid w:val="001B1643"/>
    <w:rsid w:val="001B1832"/>
    <w:rsid w:val="001B2275"/>
    <w:rsid w:val="001B2369"/>
    <w:rsid w:val="001B250B"/>
    <w:rsid w:val="001B2CA4"/>
    <w:rsid w:val="001B34B8"/>
    <w:rsid w:val="001B34F6"/>
    <w:rsid w:val="001B35F3"/>
    <w:rsid w:val="001B3847"/>
    <w:rsid w:val="001B3E78"/>
    <w:rsid w:val="001B45AF"/>
    <w:rsid w:val="001B4E48"/>
    <w:rsid w:val="001B503B"/>
    <w:rsid w:val="001B51DB"/>
    <w:rsid w:val="001B547E"/>
    <w:rsid w:val="001B54BD"/>
    <w:rsid w:val="001B5ABB"/>
    <w:rsid w:val="001B5CC1"/>
    <w:rsid w:val="001B6A27"/>
    <w:rsid w:val="001B7385"/>
    <w:rsid w:val="001B749B"/>
    <w:rsid w:val="001C05B8"/>
    <w:rsid w:val="001C0A35"/>
    <w:rsid w:val="001C10F2"/>
    <w:rsid w:val="001C1636"/>
    <w:rsid w:val="001C1A76"/>
    <w:rsid w:val="001C20C6"/>
    <w:rsid w:val="001C25AC"/>
    <w:rsid w:val="001C2FB6"/>
    <w:rsid w:val="001C34AB"/>
    <w:rsid w:val="001C4150"/>
    <w:rsid w:val="001C422B"/>
    <w:rsid w:val="001C4724"/>
    <w:rsid w:val="001C5776"/>
    <w:rsid w:val="001C5828"/>
    <w:rsid w:val="001C60FC"/>
    <w:rsid w:val="001C662F"/>
    <w:rsid w:val="001D0928"/>
    <w:rsid w:val="001D23AE"/>
    <w:rsid w:val="001D2B65"/>
    <w:rsid w:val="001D3B66"/>
    <w:rsid w:val="001D514E"/>
    <w:rsid w:val="001D61AE"/>
    <w:rsid w:val="001D6291"/>
    <w:rsid w:val="001D6F7C"/>
    <w:rsid w:val="001D702F"/>
    <w:rsid w:val="001D7E54"/>
    <w:rsid w:val="001E0832"/>
    <w:rsid w:val="001E1687"/>
    <w:rsid w:val="001E2820"/>
    <w:rsid w:val="001E2B7E"/>
    <w:rsid w:val="001E2D3B"/>
    <w:rsid w:val="001E3067"/>
    <w:rsid w:val="001E35F3"/>
    <w:rsid w:val="001E35F8"/>
    <w:rsid w:val="001E424E"/>
    <w:rsid w:val="001E4721"/>
    <w:rsid w:val="001E512A"/>
    <w:rsid w:val="001E5150"/>
    <w:rsid w:val="001E530D"/>
    <w:rsid w:val="001E54F8"/>
    <w:rsid w:val="001E5DA0"/>
    <w:rsid w:val="001E6E78"/>
    <w:rsid w:val="001E749F"/>
    <w:rsid w:val="001E7505"/>
    <w:rsid w:val="001E7509"/>
    <w:rsid w:val="001F15B3"/>
    <w:rsid w:val="001F15BC"/>
    <w:rsid w:val="001F16E6"/>
    <w:rsid w:val="001F2278"/>
    <w:rsid w:val="001F2937"/>
    <w:rsid w:val="001F2B2F"/>
    <w:rsid w:val="001F2DF3"/>
    <w:rsid w:val="001F338A"/>
    <w:rsid w:val="001F3969"/>
    <w:rsid w:val="001F43DF"/>
    <w:rsid w:val="001F4FCD"/>
    <w:rsid w:val="001F59A5"/>
    <w:rsid w:val="001F5BB0"/>
    <w:rsid w:val="001F6482"/>
    <w:rsid w:val="001F74CF"/>
    <w:rsid w:val="001F7773"/>
    <w:rsid w:val="001F7E7D"/>
    <w:rsid w:val="002006A2"/>
    <w:rsid w:val="00200DF1"/>
    <w:rsid w:val="00201B47"/>
    <w:rsid w:val="0020219A"/>
    <w:rsid w:val="002027E1"/>
    <w:rsid w:val="00204841"/>
    <w:rsid w:val="002058B5"/>
    <w:rsid w:val="00205F00"/>
    <w:rsid w:val="00205FA4"/>
    <w:rsid w:val="002063AC"/>
    <w:rsid w:val="00206789"/>
    <w:rsid w:val="00206836"/>
    <w:rsid w:val="002069E3"/>
    <w:rsid w:val="00206C78"/>
    <w:rsid w:val="00207B12"/>
    <w:rsid w:val="00207C74"/>
    <w:rsid w:val="00210727"/>
    <w:rsid w:val="00210E6A"/>
    <w:rsid w:val="0021106F"/>
    <w:rsid w:val="00212054"/>
    <w:rsid w:val="00212138"/>
    <w:rsid w:val="00212D7C"/>
    <w:rsid w:val="00212DAC"/>
    <w:rsid w:val="00212FB5"/>
    <w:rsid w:val="00213AF0"/>
    <w:rsid w:val="00213EF8"/>
    <w:rsid w:val="002142D5"/>
    <w:rsid w:val="00214347"/>
    <w:rsid w:val="00214B12"/>
    <w:rsid w:val="00215CAE"/>
    <w:rsid w:val="0021639B"/>
    <w:rsid w:val="00216796"/>
    <w:rsid w:val="00217072"/>
    <w:rsid w:val="00217171"/>
    <w:rsid w:val="0021768F"/>
    <w:rsid w:val="00217832"/>
    <w:rsid w:val="00217AFB"/>
    <w:rsid w:val="00217B28"/>
    <w:rsid w:val="00220115"/>
    <w:rsid w:val="0022060C"/>
    <w:rsid w:val="00220628"/>
    <w:rsid w:val="002208CE"/>
    <w:rsid w:val="00220DD8"/>
    <w:rsid w:val="00220FAB"/>
    <w:rsid w:val="002219FF"/>
    <w:rsid w:val="00221FE2"/>
    <w:rsid w:val="00222398"/>
    <w:rsid w:val="00222440"/>
    <w:rsid w:val="00222958"/>
    <w:rsid w:val="00222CF9"/>
    <w:rsid w:val="00222ED9"/>
    <w:rsid w:val="00223145"/>
    <w:rsid w:val="0022336F"/>
    <w:rsid w:val="002235DF"/>
    <w:rsid w:val="00223893"/>
    <w:rsid w:val="0022409F"/>
    <w:rsid w:val="002257B1"/>
    <w:rsid w:val="0022598A"/>
    <w:rsid w:val="0022602F"/>
    <w:rsid w:val="00226111"/>
    <w:rsid w:val="002261C0"/>
    <w:rsid w:val="0022696C"/>
    <w:rsid w:val="00226A88"/>
    <w:rsid w:val="00226ADE"/>
    <w:rsid w:val="00226BF6"/>
    <w:rsid w:val="00226D03"/>
    <w:rsid w:val="00226EA5"/>
    <w:rsid w:val="002271B0"/>
    <w:rsid w:val="002271F2"/>
    <w:rsid w:val="00227261"/>
    <w:rsid w:val="00227360"/>
    <w:rsid w:val="00227763"/>
    <w:rsid w:val="002279BD"/>
    <w:rsid w:val="00227E07"/>
    <w:rsid w:val="0023000C"/>
    <w:rsid w:val="0023022D"/>
    <w:rsid w:val="0023099A"/>
    <w:rsid w:val="00230B9D"/>
    <w:rsid w:val="0023129E"/>
    <w:rsid w:val="0023131A"/>
    <w:rsid w:val="00231A0B"/>
    <w:rsid w:val="002322C7"/>
    <w:rsid w:val="00232576"/>
    <w:rsid w:val="0023273B"/>
    <w:rsid w:val="002330C7"/>
    <w:rsid w:val="0023319C"/>
    <w:rsid w:val="002337F7"/>
    <w:rsid w:val="00233884"/>
    <w:rsid w:val="002338FA"/>
    <w:rsid w:val="00234085"/>
    <w:rsid w:val="0023444E"/>
    <w:rsid w:val="002347D8"/>
    <w:rsid w:val="00234915"/>
    <w:rsid w:val="00235268"/>
    <w:rsid w:val="002354A0"/>
    <w:rsid w:val="00235627"/>
    <w:rsid w:val="00235D16"/>
    <w:rsid w:val="0023609B"/>
    <w:rsid w:val="002367D1"/>
    <w:rsid w:val="00236ABD"/>
    <w:rsid w:val="00236FE0"/>
    <w:rsid w:val="00237546"/>
    <w:rsid w:val="00237804"/>
    <w:rsid w:val="00237865"/>
    <w:rsid w:val="00237F15"/>
    <w:rsid w:val="00237F23"/>
    <w:rsid w:val="0024009A"/>
    <w:rsid w:val="002400EB"/>
    <w:rsid w:val="00240188"/>
    <w:rsid w:val="00240664"/>
    <w:rsid w:val="0024077E"/>
    <w:rsid w:val="002414DF"/>
    <w:rsid w:val="00242724"/>
    <w:rsid w:val="0024298E"/>
    <w:rsid w:val="00242ED2"/>
    <w:rsid w:val="0024362F"/>
    <w:rsid w:val="002443A3"/>
    <w:rsid w:val="00244A49"/>
    <w:rsid w:val="00244A87"/>
    <w:rsid w:val="0024543D"/>
    <w:rsid w:val="002500A3"/>
    <w:rsid w:val="00250182"/>
    <w:rsid w:val="00250653"/>
    <w:rsid w:val="0025067A"/>
    <w:rsid w:val="00250EAB"/>
    <w:rsid w:val="00250F55"/>
    <w:rsid w:val="00251186"/>
    <w:rsid w:val="00251EC6"/>
    <w:rsid w:val="00251F8B"/>
    <w:rsid w:val="002529F5"/>
    <w:rsid w:val="00252F9B"/>
    <w:rsid w:val="00253204"/>
    <w:rsid w:val="0025378B"/>
    <w:rsid w:val="00253DA0"/>
    <w:rsid w:val="00253DBF"/>
    <w:rsid w:val="00253F21"/>
    <w:rsid w:val="00254447"/>
    <w:rsid w:val="00254A87"/>
    <w:rsid w:val="00254ECA"/>
    <w:rsid w:val="0025507F"/>
    <w:rsid w:val="0025543B"/>
    <w:rsid w:val="00255547"/>
    <w:rsid w:val="0025571F"/>
    <w:rsid w:val="00255E59"/>
    <w:rsid w:val="00256276"/>
    <w:rsid w:val="002564BA"/>
    <w:rsid w:val="00256B7F"/>
    <w:rsid w:val="00256EF0"/>
    <w:rsid w:val="002573C4"/>
    <w:rsid w:val="002576A3"/>
    <w:rsid w:val="00257C7F"/>
    <w:rsid w:val="00260197"/>
    <w:rsid w:val="002604E2"/>
    <w:rsid w:val="00260B0E"/>
    <w:rsid w:val="00260CF6"/>
    <w:rsid w:val="00260D57"/>
    <w:rsid w:val="00260F12"/>
    <w:rsid w:val="00261F99"/>
    <w:rsid w:val="00262235"/>
    <w:rsid w:val="00262ED5"/>
    <w:rsid w:val="002635CE"/>
    <w:rsid w:val="0026474E"/>
    <w:rsid w:val="00264BFB"/>
    <w:rsid w:val="002650EE"/>
    <w:rsid w:val="00265D41"/>
    <w:rsid w:val="00265D58"/>
    <w:rsid w:val="00266FB5"/>
    <w:rsid w:val="0026777E"/>
    <w:rsid w:val="00270425"/>
    <w:rsid w:val="00270B6C"/>
    <w:rsid w:val="00271A9E"/>
    <w:rsid w:val="00272032"/>
    <w:rsid w:val="00272773"/>
    <w:rsid w:val="002733B8"/>
    <w:rsid w:val="00273821"/>
    <w:rsid w:val="00273966"/>
    <w:rsid w:val="0027421B"/>
    <w:rsid w:val="002742F5"/>
    <w:rsid w:val="00274579"/>
    <w:rsid w:val="0027482C"/>
    <w:rsid w:val="00274916"/>
    <w:rsid w:val="00274A7F"/>
    <w:rsid w:val="00274A8F"/>
    <w:rsid w:val="00275532"/>
    <w:rsid w:val="002755CF"/>
    <w:rsid w:val="0027611E"/>
    <w:rsid w:val="00276C1F"/>
    <w:rsid w:val="00276D30"/>
    <w:rsid w:val="00276DAA"/>
    <w:rsid w:val="00277797"/>
    <w:rsid w:val="00280458"/>
    <w:rsid w:val="002805F0"/>
    <w:rsid w:val="00280C04"/>
    <w:rsid w:val="00280C21"/>
    <w:rsid w:val="0028121D"/>
    <w:rsid w:val="0028138A"/>
    <w:rsid w:val="002818AB"/>
    <w:rsid w:val="00281C75"/>
    <w:rsid w:val="0028296D"/>
    <w:rsid w:val="00283410"/>
    <w:rsid w:val="0028355F"/>
    <w:rsid w:val="00283F38"/>
    <w:rsid w:val="0028461F"/>
    <w:rsid w:val="00284CE6"/>
    <w:rsid w:val="00285553"/>
    <w:rsid w:val="002855FC"/>
    <w:rsid w:val="00285B9E"/>
    <w:rsid w:val="00285DBA"/>
    <w:rsid w:val="00286BAA"/>
    <w:rsid w:val="00286FA2"/>
    <w:rsid w:val="0028737E"/>
    <w:rsid w:val="00287611"/>
    <w:rsid w:val="00290236"/>
    <w:rsid w:val="00290B1E"/>
    <w:rsid w:val="00290C04"/>
    <w:rsid w:val="002911B0"/>
    <w:rsid w:val="00291468"/>
    <w:rsid w:val="002917B3"/>
    <w:rsid w:val="00292468"/>
    <w:rsid w:val="00292E5B"/>
    <w:rsid w:val="00293011"/>
    <w:rsid w:val="00293610"/>
    <w:rsid w:val="00293779"/>
    <w:rsid w:val="00293D73"/>
    <w:rsid w:val="002940A8"/>
    <w:rsid w:val="00294765"/>
    <w:rsid w:val="002949CB"/>
    <w:rsid w:val="00294BE4"/>
    <w:rsid w:val="00295AC4"/>
    <w:rsid w:val="00296304"/>
    <w:rsid w:val="002963D3"/>
    <w:rsid w:val="00296AF2"/>
    <w:rsid w:val="0029706F"/>
    <w:rsid w:val="002973FE"/>
    <w:rsid w:val="00297F24"/>
    <w:rsid w:val="002A02F3"/>
    <w:rsid w:val="002A10A4"/>
    <w:rsid w:val="002A118E"/>
    <w:rsid w:val="002A17B8"/>
    <w:rsid w:val="002A24D4"/>
    <w:rsid w:val="002A3069"/>
    <w:rsid w:val="002A352C"/>
    <w:rsid w:val="002A3562"/>
    <w:rsid w:val="002A368D"/>
    <w:rsid w:val="002A4948"/>
    <w:rsid w:val="002A4F70"/>
    <w:rsid w:val="002A5867"/>
    <w:rsid w:val="002A606C"/>
    <w:rsid w:val="002A6318"/>
    <w:rsid w:val="002A6815"/>
    <w:rsid w:val="002A6880"/>
    <w:rsid w:val="002A6F1F"/>
    <w:rsid w:val="002A71B0"/>
    <w:rsid w:val="002A7DDB"/>
    <w:rsid w:val="002B0445"/>
    <w:rsid w:val="002B0971"/>
    <w:rsid w:val="002B14E6"/>
    <w:rsid w:val="002B1522"/>
    <w:rsid w:val="002B2143"/>
    <w:rsid w:val="002B225D"/>
    <w:rsid w:val="002B2BFA"/>
    <w:rsid w:val="002B2BFC"/>
    <w:rsid w:val="002B30F3"/>
    <w:rsid w:val="002B31C3"/>
    <w:rsid w:val="002B3442"/>
    <w:rsid w:val="002B404A"/>
    <w:rsid w:val="002B4170"/>
    <w:rsid w:val="002B482D"/>
    <w:rsid w:val="002B5477"/>
    <w:rsid w:val="002B5A0C"/>
    <w:rsid w:val="002B6300"/>
    <w:rsid w:val="002B6324"/>
    <w:rsid w:val="002B6654"/>
    <w:rsid w:val="002B66D0"/>
    <w:rsid w:val="002B6B20"/>
    <w:rsid w:val="002B6D81"/>
    <w:rsid w:val="002C06C7"/>
    <w:rsid w:val="002C1101"/>
    <w:rsid w:val="002C1542"/>
    <w:rsid w:val="002C1848"/>
    <w:rsid w:val="002C1DA8"/>
    <w:rsid w:val="002C1DC6"/>
    <w:rsid w:val="002C2233"/>
    <w:rsid w:val="002C2B67"/>
    <w:rsid w:val="002C3490"/>
    <w:rsid w:val="002C3512"/>
    <w:rsid w:val="002C3E65"/>
    <w:rsid w:val="002C4235"/>
    <w:rsid w:val="002C4E9F"/>
    <w:rsid w:val="002C4EB5"/>
    <w:rsid w:val="002C4F36"/>
    <w:rsid w:val="002C5511"/>
    <w:rsid w:val="002C5A4D"/>
    <w:rsid w:val="002C5D7C"/>
    <w:rsid w:val="002C5DAF"/>
    <w:rsid w:val="002C5E89"/>
    <w:rsid w:val="002C616E"/>
    <w:rsid w:val="002C6196"/>
    <w:rsid w:val="002C6928"/>
    <w:rsid w:val="002C6A06"/>
    <w:rsid w:val="002C6B14"/>
    <w:rsid w:val="002C6F2C"/>
    <w:rsid w:val="002C6FF0"/>
    <w:rsid w:val="002C79C3"/>
    <w:rsid w:val="002D03DD"/>
    <w:rsid w:val="002D08B7"/>
    <w:rsid w:val="002D15A2"/>
    <w:rsid w:val="002D1761"/>
    <w:rsid w:val="002D20C4"/>
    <w:rsid w:val="002D26CE"/>
    <w:rsid w:val="002D3A2D"/>
    <w:rsid w:val="002D3E0E"/>
    <w:rsid w:val="002D4018"/>
    <w:rsid w:val="002D4B5E"/>
    <w:rsid w:val="002D4DF6"/>
    <w:rsid w:val="002D507A"/>
    <w:rsid w:val="002D527C"/>
    <w:rsid w:val="002D56F6"/>
    <w:rsid w:val="002D5B4C"/>
    <w:rsid w:val="002D61A8"/>
    <w:rsid w:val="002D671B"/>
    <w:rsid w:val="002D70D8"/>
    <w:rsid w:val="002D71EB"/>
    <w:rsid w:val="002D7500"/>
    <w:rsid w:val="002D79D7"/>
    <w:rsid w:val="002D7C73"/>
    <w:rsid w:val="002E0250"/>
    <w:rsid w:val="002E08E2"/>
    <w:rsid w:val="002E0AC8"/>
    <w:rsid w:val="002E0D91"/>
    <w:rsid w:val="002E1318"/>
    <w:rsid w:val="002E15A3"/>
    <w:rsid w:val="002E1A98"/>
    <w:rsid w:val="002E1C34"/>
    <w:rsid w:val="002E27FD"/>
    <w:rsid w:val="002E28C3"/>
    <w:rsid w:val="002E2928"/>
    <w:rsid w:val="002E34D9"/>
    <w:rsid w:val="002E3DC3"/>
    <w:rsid w:val="002E46C7"/>
    <w:rsid w:val="002E4C83"/>
    <w:rsid w:val="002E54DC"/>
    <w:rsid w:val="002E5501"/>
    <w:rsid w:val="002E55FD"/>
    <w:rsid w:val="002E569E"/>
    <w:rsid w:val="002E5D3A"/>
    <w:rsid w:val="002E5EA1"/>
    <w:rsid w:val="002E604E"/>
    <w:rsid w:val="002E6871"/>
    <w:rsid w:val="002E6F24"/>
    <w:rsid w:val="002E7534"/>
    <w:rsid w:val="002F0071"/>
    <w:rsid w:val="002F0265"/>
    <w:rsid w:val="002F0427"/>
    <w:rsid w:val="002F087F"/>
    <w:rsid w:val="002F0B9A"/>
    <w:rsid w:val="002F1757"/>
    <w:rsid w:val="002F17D4"/>
    <w:rsid w:val="002F1BF3"/>
    <w:rsid w:val="002F213C"/>
    <w:rsid w:val="002F2A31"/>
    <w:rsid w:val="002F3565"/>
    <w:rsid w:val="002F3B44"/>
    <w:rsid w:val="002F3EA5"/>
    <w:rsid w:val="002F3EFB"/>
    <w:rsid w:val="002F4F34"/>
    <w:rsid w:val="002F51C4"/>
    <w:rsid w:val="002F5BC8"/>
    <w:rsid w:val="002F6BDE"/>
    <w:rsid w:val="002F6E7B"/>
    <w:rsid w:val="002F70AD"/>
    <w:rsid w:val="002F76A2"/>
    <w:rsid w:val="002F7785"/>
    <w:rsid w:val="00300D8B"/>
    <w:rsid w:val="00301392"/>
    <w:rsid w:val="0030220F"/>
    <w:rsid w:val="00302315"/>
    <w:rsid w:val="00302451"/>
    <w:rsid w:val="00302550"/>
    <w:rsid w:val="00302ECD"/>
    <w:rsid w:val="00303BDD"/>
    <w:rsid w:val="00303E33"/>
    <w:rsid w:val="00304632"/>
    <w:rsid w:val="003048B3"/>
    <w:rsid w:val="003062A3"/>
    <w:rsid w:val="003069E8"/>
    <w:rsid w:val="00306E7A"/>
    <w:rsid w:val="003073A5"/>
    <w:rsid w:val="00307C18"/>
    <w:rsid w:val="0031006B"/>
    <w:rsid w:val="00310602"/>
    <w:rsid w:val="0031062A"/>
    <w:rsid w:val="003107EE"/>
    <w:rsid w:val="0031119C"/>
    <w:rsid w:val="003115BB"/>
    <w:rsid w:val="00312410"/>
    <w:rsid w:val="0031295F"/>
    <w:rsid w:val="00312DDD"/>
    <w:rsid w:val="003131AC"/>
    <w:rsid w:val="003136A2"/>
    <w:rsid w:val="00314BFE"/>
    <w:rsid w:val="00314CDF"/>
    <w:rsid w:val="00314DF8"/>
    <w:rsid w:val="00315616"/>
    <w:rsid w:val="003156E2"/>
    <w:rsid w:val="0031699A"/>
    <w:rsid w:val="0031750C"/>
    <w:rsid w:val="00320069"/>
    <w:rsid w:val="0032089C"/>
    <w:rsid w:val="003208D7"/>
    <w:rsid w:val="00320AD5"/>
    <w:rsid w:val="00320F00"/>
    <w:rsid w:val="003212C9"/>
    <w:rsid w:val="00322483"/>
    <w:rsid w:val="0032292A"/>
    <w:rsid w:val="00322CBC"/>
    <w:rsid w:val="00323031"/>
    <w:rsid w:val="00323035"/>
    <w:rsid w:val="00323535"/>
    <w:rsid w:val="0032391F"/>
    <w:rsid w:val="00323C80"/>
    <w:rsid w:val="00323CA7"/>
    <w:rsid w:val="00324393"/>
    <w:rsid w:val="003249E9"/>
    <w:rsid w:val="00325334"/>
    <w:rsid w:val="003258BA"/>
    <w:rsid w:val="00326748"/>
    <w:rsid w:val="00326CE3"/>
    <w:rsid w:val="00326F7B"/>
    <w:rsid w:val="003275AB"/>
    <w:rsid w:val="00327D63"/>
    <w:rsid w:val="00330A8D"/>
    <w:rsid w:val="00331610"/>
    <w:rsid w:val="003319C3"/>
    <w:rsid w:val="00332114"/>
    <w:rsid w:val="0033298B"/>
    <w:rsid w:val="003336B0"/>
    <w:rsid w:val="0033414A"/>
    <w:rsid w:val="00334ECB"/>
    <w:rsid w:val="00335D7C"/>
    <w:rsid w:val="00335F28"/>
    <w:rsid w:val="0033600D"/>
    <w:rsid w:val="003365F7"/>
    <w:rsid w:val="003366C2"/>
    <w:rsid w:val="00337671"/>
    <w:rsid w:val="00337D24"/>
    <w:rsid w:val="00337E11"/>
    <w:rsid w:val="00337EC4"/>
    <w:rsid w:val="003405D4"/>
    <w:rsid w:val="003407FA"/>
    <w:rsid w:val="00340D8E"/>
    <w:rsid w:val="00341037"/>
    <w:rsid w:val="00342773"/>
    <w:rsid w:val="00342A90"/>
    <w:rsid w:val="00342EF0"/>
    <w:rsid w:val="00343001"/>
    <w:rsid w:val="00343846"/>
    <w:rsid w:val="00343B26"/>
    <w:rsid w:val="003442C4"/>
    <w:rsid w:val="0034476E"/>
    <w:rsid w:val="00344FA9"/>
    <w:rsid w:val="003456C9"/>
    <w:rsid w:val="003462AB"/>
    <w:rsid w:val="00346A7E"/>
    <w:rsid w:val="00347213"/>
    <w:rsid w:val="0034787A"/>
    <w:rsid w:val="00347A5F"/>
    <w:rsid w:val="00350163"/>
    <w:rsid w:val="003518A4"/>
    <w:rsid w:val="00352F69"/>
    <w:rsid w:val="00352F77"/>
    <w:rsid w:val="00353444"/>
    <w:rsid w:val="003543ED"/>
    <w:rsid w:val="0035450A"/>
    <w:rsid w:val="003548AD"/>
    <w:rsid w:val="003561AD"/>
    <w:rsid w:val="00356ACD"/>
    <w:rsid w:val="003571BE"/>
    <w:rsid w:val="00357F0F"/>
    <w:rsid w:val="00357F74"/>
    <w:rsid w:val="0036023F"/>
    <w:rsid w:val="00360FF6"/>
    <w:rsid w:val="003616A2"/>
    <w:rsid w:val="00362FEF"/>
    <w:rsid w:val="003633E3"/>
    <w:rsid w:val="003634E2"/>
    <w:rsid w:val="003634EB"/>
    <w:rsid w:val="003638A9"/>
    <w:rsid w:val="003639C0"/>
    <w:rsid w:val="00363AAB"/>
    <w:rsid w:val="00363B37"/>
    <w:rsid w:val="00363E5B"/>
    <w:rsid w:val="003642C9"/>
    <w:rsid w:val="003642FE"/>
    <w:rsid w:val="003644DA"/>
    <w:rsid w:val="0036493E"/>
    <w:rsid w:val="00364C82"/>
    <w:rsid w:val="0036551A"/>
    <w:rsid w:val="00365986"/>
    <w:rsid w:val="00365A3D"/>
    <w:rsid w:val="003666D9"/>
    <w:rsid w:val="003700C6"/>
    <w:rsid w:val="003701D9"/>
    <w:rsid w:val="00370C46"/>
    <w:rsid w:val="0037133F"/>
    <w:rsid w:val="0037135E"/>
    <w:rsid w:val="003718D7"/>
    <w:rsid w:val="00371D12"/>
    <w:rsid w:val="00371DCC"/>
    <w:rsid w:val="00372BF8"/>
    <w:rsid w:val="00372ED5"/>
    <w:rsid w:val="0037309F"/>
    <w:rsid w:val="0037379D"/>
    <w:rsid w:val="00373923"/>
    <w:rsid w:val="003743E6"/>
    <w:rsid w:val="00374556"/>
    <w:rsid w:val="00374689"/>
    <w:rsid w:val="003748AE"/>
    <w:rsid w:val="00374C50"/>
    <w:rsid w:val="00374DA1"/>
    <w:rsid w:val="0037537E"/>
    <w:rsid w:val="00375A47"/>
    <w:rsid w:val="00375D31"/>
    <w:rsid w:val="003760DC"/>
    <w:rsid w:val="0037615E"/>
    <w:rsid w:val="0037697A"/>
    <w:rsid w:val="003779B3"/>
    <w:rsid w:val="00377B82"/>
    <w:rsid w:val="00380155"/>
    <w:rsid w:val="003807A0"/>
    <w:rsid w:val="00382D0C"/>
    <w:rsid w:val="00382DCC"/>
    <w:rsid w:val="003832ED"/>
    <w:rsid w:val="00383A23"/>
    <w:rsid w:val="00383B5C"/>
    <w:rsid w:val="0038411E"/>
    <w:rsid w:val="00384581"/>
    <w:rsid w:val="00384853"/>
    <w:rsid w:val="00384F28"/>
    <w:rsid w:val="0038511D"/>
    <w:rsid w:val="00385893"/>
    <w:rsid w:val="00386AC8"/>
    <w:rsid w:val="00386DBA"/>
    <w:rsid w:val="003871B6"/>
    <w:rsid w:val="00387767"/>
    <w:rsid w:val="00387B8F"/>
    <w:rsid w:val="0039037A"/>
    <w:rsid w:val="003904E4"/>
    <w:rsid w:val="00390D6F"/>
    <w:rsid w:val="00391AB7"/>
    <w:rsid w:val="00391AD9"/>
    <w:rsid w:val="00391B44"/>
    <w:rsid w:val="00391D3C"/>
    <w:rsid w:val="003920F8"/>
    <w:rsid w:val="0039252A"/>
    <w:rsid w:val="00392B71"/>
    <w:rsid w:val="00392D9F"/>
    <w:rsid w:val="00392EF0"/>
    <w:rsid w:val="00393552"/>
    <w:rsid w:val="00393828"/>
    <w:rsid w:val="0039490D"/>
    <w:rsid w:val="003949F3"/>
    <w:rsid w:val="00394A3A"/>
    <w:rsid w:val="00394BDA"/>
    <w:rsid w:val="0039508F"/>
    <w:rsid w:val="00395668"/>
    <w:rsid w:val="00395E98"/>
    <w:rsid w:val="003A042C"/>
    <w:rsid w:val="003A1586"/>
    <w:rsid w:val="003A1CE2"/>
    <w:rsid w:val="003A2297"/>
    <w:rsid w:val="003A253B"/>
    <w:rsid w:val="003A32B3"/>
    <w:rsid w:val="003A3417"/>
    <w:rsid w:val="003A3FCE"/>
    <w:rsid w:val="003A424F"/>
    <w:rsid w:val="003A4EEC"/>
    <w:rsid w:val="003A5097"/>
    <w:rsid w:val="003A5592"/>
    <w:rsid w:val="003A587B"/>
    <w:rsid w:val="003A5B37"/>
    <w:rsid w:val="003A5BF6"/>
    <w:rsid w:val="003A5EB6"/>
    <w:rsid w:val="003A673E"/>
    <w:rsid w:val="003A6E30"/>
    <w:rsid w:val="003A6FD9"/>
    <w:rsid w:val="003A7302"/>
    <w:rsid w:val="003A7A87"/>
    <w:rsid w:val="003A7E79"/>
    <w:rsid w:val="003B04BD"/>
    <w:rsid w:val="003B052B"/>
    <w:rsid w:val="003B0C74"/>
    <w:rsid w:val="003B1A77"/>
    <w:rsid w:val="003B1C7D"/>
    <w:rsid w:val="003B3214"/>
    <w:rsid w:val="003B37BB"/>
    <w:rsid w:val="003B3944"/>
    <w:rsid w:val="003B435A"/>
    <w:rsid w:val="003B4DA5"/>
    <w:rsid w:val="003B56FB"/>
    <w:rsid w:val="003B5FB6"/>
    <w:rsid w:val="003B663A"/>
    <w:rsid w:val="003B6767"/>
    <w:rsid w:val="003B6B18"/>
    <w:rsid w:val="003B6C01"/>
    <w:rsid w:val="003B6DBF"/>
    <w:rsid w:val="003B7280"/>
    <w:rsid w:val="003B7649"/>
    <w:rsid w:val="003B7A35"/>
    <w:rsid w:val="003C03F3"/>
    <w:rsid w:val="003C0913"/>
    <w:rsid w:val="003C092F"/>
    <w:rsid w:val="003C0980"/>
    <w:rsid w:val="003C1237"/>
    <w:rsid w:val="003C15F4"/>
    <w:rsid w:val="003C21E6"/>
    <w:rsid w:val="003C245E"/>
    <w:rsid w:val="003C259A"/>
    <w:rsid w:val="003C2701"/>
    <w:rsid w:val="003C364F"/>
    <w:rsid w:val="003C3965"/>
    <w:rsid w:val="003C39AE"/>
    <w:rsid w:val="003C39C1"/>
    <w:rsid w:val="003C3EA3"/>
    <w:rsid w:val="003C4673"/>
    <w:rsid w:val="003C48F6"/>
    <w:rsid w:val="003C4D74"/>
    <w:rsid w:val="003C4E2A"/>
    <w:rsid w:val="003C5F47"/>
    <w:rsid w:val="003C678D"/>
    <w:rsid w:val="003C67F1"/>
    <w:rsid w:val="003C7377"/>
    <w:rsid w:val="003C7BBE"/>
    <w:rsid w:val="003C7C54"/>
    <w:rsid w:val="003D05BF"/>
    <w:rsid w:val="003D0823"/>
    <w:rsid w:val="003D0FD3"/>
    <w:rsid w:val="003D1632"/>
    <w:rsid w:val="003D1CA6"/>
    <w:rsid w:val="003D1F80"/>
    <w:rsid w:val="003D218C"/>
    <w:rsid w:val="003D22CD"/>
    <w:rsid w:val="003D23A0"/>
    <w:rsid w:val="003D2DD9"/>
    <w:rsid w:val="003D2DF8"/>
    <w:rsid w:val="003D2F8E"/>
    <w:rsid w:val="003D3085"/>
    <w:rsid w:val="003D32FA"/>
    <w:rsid w:val="003D34DE"/>
    <w:rsid w:val="003D3A0D"/>
    <w:rsid w:val="003D4028"/>
    <w:rsid w:val="003D4A2C"/>
    <w:rsid w:val="003D5C5B"/>
    <w:rsid w:val="003D5FC8"/>
    <w:rsid w:val="003D72F0"/>
    <w:rsid w:val="003D747D"/>
    <w:rsid w:val="003D7E3D"/>
    <w:rsid w:val="003E07FF"/>
    <w:rsid w:val="003E1772"/>
    <w:rsid w:val="003E2008"/>
    <w:rsid w:val="003E2B16"/>
    <w:rsid w:val="003E2B1E"/>
    <w:rsid w:val="003E2B9B"/>
    <w:rsid w:val="003E337C"/>
    <w:rsid w:val="003E4EC4"/>
    <w:rsid w:val="003E4F42"/>
    <w:rsid w:val="003E5214"/>
    <w:rsid w:val="003E53A2"/>
    <w:rsid w:val="003E546C"/>
    <w:rsid w:val="003E57C2"/>
    <w:rsid w:val="003E6449"/>
    <w:rsid w:val="003E64AD"/>
    <w:rsid w:val="003E6BF7"/>
    <w:rsid w:val="003E6C95"/>
    <w:rsid w:val="003E776C"/>
    <w:rsid w:val="003F06F9"/>
    <w:rsid w:val="003F0814"/>
    <w:rsid w:val="003F0976"/>
    <w:rsid w:val="003F0E6D"/>
    <w:rsid w:val="003F148A"/>
    <w:rsid w:val="003F2136"/>
    <w:rsid w:val="003F2EB5"/>
    <w:rsid w:val="003F3148"/>
    <w:rsid w:val="003F39AA"/>
    <w:rsid w:val="003F4612"/>
    <w:rsid w:val="003F5C3E"/>
    <w:rsid w:val="003F5FA8"/>
    <w:rsid w:val="003F650F"/>
    <w:rsid w:val="003F722E"/>
    <w:rsid w:val="00400AAB"/>
    <w:rsid w:val="00400C20"/>
    <w:rsid w:val="00400F54"/>
    <w:rsid w:val="00401C2E"/>
    <w:rsid w:val="00402295"/>
    <w:rsid w:val="004038AB"/>
    <w:rsid w:val="004039F2"/>
    <w:rsid w:val="00403C4D"/>
    <w:rsid w:val="00403EC1"/>
    <w:rsid w:val="00404A22"/>
    <w:rsid w:val="00404E5E"/>
    <w:rsid w:val="00404F46"/>
    <w:rsid w:val="00404F64"/>
    <w:rsid w:val="0040594E"/>
    <w:rsid w:val="00405D5D"/>
    <w:rsid w:val="00405E24"/>
    <w:rsid w:val="00406611"/>
    <w:rsid w:val="00406825"/>
    <w:rsid w:val="00407AAD"/>
    <w:rsid w:val="00407B32"/>
    <w:rsid w:val="004100EF"/>
    <w:rsid w:val="00410140"/>
    <w:rsid w:val="00410C37"/>
    <w:rsid w:val="00411B67"/>
    <w:rsid w:val="00411F50"/>
    <w:rsid w:val="004125D5"/>
    <w:rsid w:val="00412DF1"/>
    <w:rsid w:val="00412FD2"/>
    <w:rsid w:val="00413075"/>
    <w:rsid w:val="0041384D"/>
    <w:rsid w:val="0041448C"/>
    <w:rsid w:val="00414AD1"/>
    <w:rsid w:val="00414C7F"/>
    <w:rsid w:val="0041509A"/>
    <w:rsid w:val="004153C5"/>
    <w:rsid w:val="00415449"/>
    <w:rsid w:val="004154E9"/>
    <w:rsid w:val="004158D8"/>
    <w:rsid w:val="00415E0C"/>
    <w:rsid w:val="00415FAD"/>
    <w:rsid w:val="004166F0"/>
    <w:rsid w:val="00416A5C"/>
    <w:rsid w:val="00417A43"/>
    <w:rsid w:val="00417F18"/>
    <w:rsid w:val="00417F7F"/>
    <w:rsid w:val="00420405"/>
    <w:rsid w:val="004207D5"/>
    <w:rsid w:val="00421AC9"/>
    <w:rsid w:val="00421B2B"/>
    <w:rsid w:val="00421B50"/>
    <w:rsid w:val="00421EC8"/>
    <w:rsid w:val="00422AF7"/>
    <w:rsid w:val="00422E25"/>
    <w:rsid w:val="004230B7"/>
    <w:rsid w:val="00423175"/>
    <w:rsid w:val="00423478"/>
    <w:rsid w:val="00423493"/>
    <w:rsid w:val="00423601"/>
    <w:rsid w:val="00423602"/>
    <w:rsid w:val="00423CBA"/>
    <w:rsid w:val="0042443D"/>
    <w:rsid w:val="0042462D"/>
    <w:rsid w:val="004253CF"/>
    <w:rsid w:val="0042575D"/>
    <w:rsid w:val="0042595F"/>
    <w:rsid w:val="00425D9B"/>
    <w:rsid w:val="004260F0"/>
    <w:rsid w:val="00427AE5"/>
    <w:rsid w:val="00427C1B"/>
    <w:rsid w:val="004302A5"/>
    <w:rsid w:val="00431949"/>
    <w:rsid w:val="0043197B"/>
    <w:rsid w:val="00431EF0"/>
    <w:rsid w:val="004326D6"/>
    <w:rsid w:val="00432BF8"/>
    <w:rsid w:val="00432C00"/>
    <w:rsid w:val="004332B5"/>
    <w:rsid w:val="00433AB6"/>
    <w:rsid w:val="004341A5"/>
    <w:rsid w:val="00435467"/>
    <w:rsid w:val="00435AFB"/>
    <w:rsid w:val="00435F2C"/>
    <w:rsid w:val="00436251"/>
    <w:rsid w:val="00436E24"/>
    <w:rsid w:val="00436F36"/>
    <w:rsid w:val="00436F89"/>
    <w:rsid w:val="00437143"/>
    <w:rsid w:val="004378E6"/>
    <w:rsid w:val="00437ABD"/>
    <w:rsid w:val="00437FB0"/>
    <w:rsid w:val="0044164A"/>
    <w:rsid w:val="00441C2B"/>
    <w:rsid w:val="004425FE"/>
    <w:rsid w:val="00442630"/>
    <w:rsid w:val="00442C3B"/>
    <w:rsid w:val="00442DA5"/>
    <w:rsid w:val="004432D3"/>
    <w:rsid w:val="004435BF"/>
    <w:rsid w:val="004451FC"/>
    <w:rsid w:val="00445737"/>
    <w:rsid w:val="00445879"/>
    <w:rsid w:val="00445B25"/>
    <w:rsid w:val="00445DAD"/>
    <w:rsid w:val="004466BA"/>
    <w:rsid w:val="00447532"/>
    <w:rsid w:val="00447728"/>
    <w:rsid w:val="004504DB"/>
    <w:rsid w:val="00450D21"/>
    <w:rsid w:val="00452203"/>
    <w:rsid w:val="00452594"/>
    <w:rsid w:val="00452889"/>
    <w:rsid w:val="00452AAA"/>
    <w:rsid w:val="00453095"/>
    <w:rsid w:val="004532FF"/>
    <w:rsid w:val="00453A93"/>
    <w:rsid w:val="00453E19"/>
    <w:rsid w:val="00454336"/>
    <w:rsid w:val="004544F1"/>
    <w:rsid w:val="004545D3"/>
    <w:rsid w:val="00455306"/>
    <w:rsid w:val="004567CC"/>
    <w:rsid w:val="00456C6E"/>
    <w:rsid w:val="0045780C"/>
    <w:rsid w:val="004605FA"/>
    <w:rsid w:val="004606C8"/>
    <w:rsid w:val="00460DE5"/>
    <w:rsid w:val="004617FC"/>
    <w:rsid w:val="00461920"/>
    <w:rsid w:val="00461A7D"/>
    <w:rsid w:val="00461DB8"/>
    <w:rsid w:val="00461E3E"/>
    <w:rsid w:val="00461FCD"/>
    <w:rsid w:val="00462039"/>
    <w:rsid w:val="0046234D"/>
    <w:rsid w:val="0046291F"/>
    <w:rsid w:val="004631E6"/>
    <w:rsid w:val="00463556"/>
    <w:rsid w:val="00463669"/>
    <w:rsid w:val="004638E3"/>
    <w:rsid w:val="004639D3"/>
    <w:rsid w:val="00463A88"/>
    <w:rsid w:val="00463DE0"/>
    <w:rsid w:val="00463F93"/>
    <w:rsid w:val="004649F3"/>
    <w:rsid w:val="00464BE9"/>
    <w:rsid w:val="00464CCB"/>
    <w:rsid w:val="0046533C"/>
    <w:rsid w:val="004657F1"/>
    <w:rsid w:val="00465D55"/>
    <w:rsid w:val="00465F9F"/>
    <w:rsid w:val="00466346"/>
    <w:rsid w:val="00466E8D"/>
    <w:rsid w:val="004707CE"/>
    <w:rsid w:val="00470A01"/>
    <w:rsid w:val="00470C75"/>
    <w:rsid w:val="00470D5F"/>
    <w:rsid w:val="00470F73"/>
    <w:rsid w:val="00471034"/>
    <w:rsid w:val="00471312"/>
    <w:rsid w:val="00471827"/>
    <w:rsid w:val="00471AB2"/>
    <w:rsid w:val="00471AE2"/>
    <w:rsid w:val="00471B74"/>
    <w:rsid w:val="00471F73"/>
    <w:rsid w:val="00472154"/>
    <w:rsid w:val="00472396"/>
    <w:rsid w:val="00472A53"/>
    <w:rsid w:val="00472B4D"/>
    <w:rsid w:val="00472D0E"/>
    <w:rsid w:val="00472E0B"/>
    <w:rsid w:val="00473840"/>
    <w:rsid w:val="004741D7"/>
    <w:rsid w:val="0047451D"/>
    <w:rsid w:val="00474CCA"/>
    <w:rsid w:val="00474E21"/>
    <w:rsid w:val="0047580D"/>
    <w:rsid w:val="00476288"/>
    <w:rsid w:val="00476DA4"/>
    <w:rsid w:val="00477442"/>
    <w:rsid w:val="00480C61"/>
    <w:rsid w:val="00480CD9"/>
    <w:rsid w:val="00481271"/>
    <w:rsid w:val="004817CD"/>
    <w:rsid w:val="00481E7D"/>
    <w:rsid w:val="00482084"/>
    <w:rsid w:val="004827FC"/>
    <w:rsid w:val="00483068"/>
    <w:rsid w:val="00483332"/>
    <w:rsid w:val="0048373F"/>
    <w:rsid w:val="0048520B"/>
    <w:rsid w:val="00486081"/>
    <w:rsid w:val="004861F1"/>
    <w:rsid w:val="00486332"/>
    <w:rsid w:val="00486928"/>
    <w:rsid w:val="00486D7B"/>
    <w:rsid w:val="004870A5"/>
    <w:rsid w:val="004873C6"/>
    <w:rsid w:val="00487C8D"/>
    <w:rsid w:val="00487CB4"/>
    <w:rsid w:val="00487EB8"/>
    <w:rsid w:val="00490078"/>
    <w:rsid w:val="00491155"/>
    <w:rsid w:val="00491354"/>
    <w:rsid w:val="004914D7"/>
    <w:rsid w:val="00491C48"/>
    <w:rsid w:val="0049322C"/>
    <w:rsid w:val="00494560"/>
    <w:rsid w:val="00494879"/>
    <w:rsid w:val="00494D60"/>
    <w:rsid w:val="004950FA"/>
    <w:rsid w:val="00495D58"/>
    <w:rsid w:val="00495E67"/>
    <w:rsid w:val="00496198"/>
    <w:rsid w:val="00496D7C"/>
    <w:rsid w:val="004978CF"/>
    <w:rsid w:val="004A0B3F"/>
    <w:rsid w:val="004A1142"/>
    <w:rsid w:val="004A1B88"/>
    <w:rsid w:val="004A2005"/>
    <w:rsid w:val="004A204C"/>
    <w:rsid w:val="004A271F"/>
    <w:rsid w:val="004A273D"/>
    <w:rsid w:val="004A2838"/>
    <w:rsid w:val="004A2A8B"/>
    <w:rsid w:val="004A34A8"/>
    <w:rsid w:val="004A3561"/>
    <w:rsid w:val="004A413F"/>
    <w:rsid w:val="004A49F7"/>
    <w:rsid w:val="004A4F32"/>
    <w:rsid w:val="004A55CC"/>
    <w:rsid w:val="004A56E8"/>
    <w:rsid w:val="004A5806"/>
    <w:rsid w:val="004A58E0"/>
    <w:rsid w:val="004A5DB3"/>
    <w:rsid w:val="004A67CA"/>
    <w:rsid w:val="004A7057"/>
    <w:rsid w:val="004A77EF"/>
    <w:rsid w:val="004A7B55"/>
    <w:rsid w:val="004B07FA"/>
    <w:rsid w:val="004B0DF7"/>
    <w:rsid w:val="004B128C"/>
    <w:rsid w:val="004B16E9"/>
    <w:rsid w:val="004B1B17"/>
    <w:rsid w:val="004B1FFF"/>
    <w:rsid w:val="004B29AF"/>
    <w:rsid w:val="004B2FB0"/>
    <w:rsid w:val="004B381A"/>
    <w:rsid w:val="004B402B"/>
    <w:rsid w:val="004B4415"/>
    <w:rsid w:val="004B477E"/>
    <w:rsid w:val="004B47C9"/>
    <w:rsid w:val="004B4873"/>
    <w:rsid w:val="004B4BD4"/>
    <w:rsid w:val="004B4CB2"/>
    <w:rsid w:val="004B4D66"/>
    <w:rsid w:val="004B5B53"/>
    <w:rsid w:val="004B63A1"/>
    <w:rsid w:val="004B6426"/>
    <w:rsid w:val="004B67A2"/>
    <w:rsid w:val="004B6B8C"/>
    <w:rsid w:val="004B7081"/>
    <w:rsid w:val="004B76B6"/>
    <w:rsid w:val="004B78F5"/>
    <w:rsid w:val="004B79E6"/>
    <w:rsid w:val="004B7D51"/>
    <w:rsid w:val="004C00E6"/>
    <w:rsid w:val="004C0384"/>
    <w:rsid w:val="004C0743"/>
    <w:rsid w:val="004C0CF2"/>
    <w:rsid w:val="004C0E9B"/>
    <w:rsid w:val="004C1087"/>
    <w:rsid w:val="004C219D"/>
    <w:rsid w:val="004C227B"/>
    <w:rsid w:val="004C2415"/>
    <w:rsid w:val="004C2649"/>
    <w:rsid w:val="004C2C46"/>
    <w:rsid w:val="004C37C1"/>
    <w:rsid w:val="004C4328"/>
    <w:rsid w:val="004C4D6F"/>
    <w:rsid w:val="004C566B"/>
    <w:rsid w:val="004C589B"/>
    <w:rsid w:val="004C5AC6"/>
    <w:rsid w:val="004C61B6"/>
    <w:rsid w:val="004C664C"/>
    <w:rsid w:val="004C6E02"/>
    <w:rsid w:val="004C7B56"/>
    <w:rsid w:val="004C7C4B"/>
    <w:rsid w:val="004C7D79"/>
    <w:rsid w:val="004D097E"/>
    <w:rsid w:val="004D1204"/>
    <w:rsid w:val="004D19F2"/>
    <w:rsid w:val="004D25D7"/>
    <w:rsid w:val="004D330E"/>
    <w:rsid w:val="004D3353"/>
    <w:rsid w:val="004D34A5"/>
    <w:rsid w:val="004D38AC"/>
    <w:rsid w:val="004D3D22"/>
    <w:rsid w:val="004D3D55"/>
    <w:rsid w:val="004D41F1"/>
    <w:rsid w:val="004D423F"/>
    <w:rsid w:val="004D4E23"/>
    <w:rsid w:val="004D53D7"/>
    <w:rsid w:val="004D56EC"/>
    <w:rsid w:val="004D5996"/>
    <w:rsid w:val="004D6AB3"/>
    <w:rsid w:val="004D7570"/>
    <w:rsid w:val="004D7713"/>
    <w:rsid w:val="004D7B65"/>
    <w:rsid w:val="004E039D"/>
    <w:rsid w:val="004E0715"/>
    <w:rsid w:val="004E073D"/>
    <w:rsid w:val="004E0BAA"/>
    <w:rsid w:val="004E1901"/>
    <w:rsid w:val="004E1E68"/>
    <w:rsid w:val="004E218A"/>
    <w:rsid w:val="004E27A0"/>
    <w:rsid w:val="004E28B9"/>
    <w:rsid w:val="004E31D7"/>
    <w:rsid w:val="004E52DC"/>
    <w:rsid w:val="004E57C8"/>
    <w:rsid w:val="004E5A57"/>
    <w:rsid w:val="004E61DB"/>
    <w:rsid w:val="004E6500"/>
    <w:rsid w:val="004E653B"/>
    <w:rsid w:val="004E65D5"/>
    <w:rsid w:val="004E7303"/>
    <w:rsid w:val="004F05BE"/>
    <w:rsid w:val="004F0B22"/>
    <w:rsid w:val="004F1559"/>
    <w:rsid w:val="004F174D"/>
    <w:rsid w:val="004F22CB"/>
    <w:rsid w:val="004F2449"/>
    <w:rsid w:val="004F25FA"/>
    <w:rsid w:val="004F262B"/>
    <w:rsid w:val="004F3040"/>
    <w:rsid w:val="004F3063"/>
    <w:rsid w:val="004F355A"/>
    <w:rsid w:val="004F39FD"/>
    <w:rsid w:val="004F45F0"/>
    <w:rsid w:val="004F593D"/>
    <w:rsid w:val="004F59E6"/>
    <w:rsid w:val="004F59EB"/>
    <w:rsid w:val="004F5ECA"/>
    <w:rsid w:val="004F5EDA"/>
    <w:rsid w:val="004F6382"/>
    <w:rsid w:val="004F6494"/>
    <w:rsid w:val="004F6846"/>
    <w:rsid w:val="004F6C73"/>
    <w:rsid w:val="004F7746"/>
    <w:rsid w:val="004F7E40"/>
    <w:rsid w:val="0050080D"/>
    <w:rsid w:val="00500CDA"/>
    <w:rsid w:val="005018E9"/>
    <w:rsid w:val="0050209A"/>
    <w:rsid w:val="0050285F"/>
    <w:rsid w:val="00502D0E"/>
    <w:rsid w:val="00503052"/>
    <w:rsid w:val="0050325C"/>
    <w:rsid w:val="0050395B"/>
    <w:rsid w:val="00503A30"/>
    <w:rsid w:val="00504403"/>
    <w:rsid w:val="0050474B"/>
    <w:rsid w:val="005047A6"/>
    <w:rsid w:val="005048AB"/>
    <w:rsid w:val="005048C5"/>
    <w:rsid w:val="00504F3D"/>
    <w:rsid w:val="00505B3E"/>
    <w:rsid w:val="00505FA7"/>
    <w:rsid w:val="00507025"/>
    <w:rsid w:val="005073AE"/>
    <w:rsid w:val="00507434"/>
    <w:rsid w:val="0050755D"/>
    <w:rsid w:val="0050788F"/>
    <w:rsid w:val="005078EA"/>
    <w:rsid w:val="00510657"/>
    <w:rsid w:val="00510F2E"/>
    <w:rsid w:val="00511002"/>
    <w:rsid w:val="005110AC"/>
    <w:rsid w:val="005117CF"/>
    <w:rsid w:val="0051213A"/>
    <w:rsid w:val="00512155"/>
    <w:rsid w:val="00513A28"/>
    <w:rsid w:val="005140A1"/>
    <w:rsid w:val="00514777"/>
    <w:rsid w:val="00514935"/>
    <w:rsid w:val="00514BE8"/>
    <w:rsid w:val="00514DAA"/>
    <w:rsid w:val="00514F55"/>
    <w:rsid w:val="005156E7"/>
    <w:rsid w:val="00515B68"/>
    <w:rsid w:val="00517FF7"/>
    <w:rsid w:val="00520571"/>
    <w:rsid w:val="00520693"/>
    <w:rsid w:val="00520D96"/>
    <w:rsid w:val="00521925"/>
    <w:rsid w:val="00521F2E"/>
    <w:rsid w:val="00522F29"/>
    <w:rsid w:val="00522FAF"/>
    <w:rsid w:val="00523081"/>
    <w:rsid w:val="00523C09"/>
    <w:rsid w:val="00523CF6"/>
    <w:rsid w:val="00523E2A"/>
    <w:rsid w:val="0052431A"/>
    <w:rsid w:val="005243FA"/>
    <w:rsid w:val="00524467"/>
    <w:rsid w:val="00524A66"/>
    <w:rsid w:val="00525461"/>
    <w:rsid w:val="00525B05"/>
    <w:rsid w:val="00526463"/>
    <w:rsid w:val="0052651A"/>
    <w:rsid w:val="00526699"/>
    <w:rsid w:val="00526AAD"/>
    <w:rsid w:val="00527031"/>
    <w:rsid w:val="0052779E"/>
    <w:rsid w:val="00530209"/>
    <w:rsid w:val="005303E8"/>
    <w:rsid w:val="005305AD"/>
    <w:rsid w:val="00531583"/>
    <w:rsid w:val="005319C3"/>
    <w:rsid w:val="00531C29"/>
    <w:rsid w:val="00531D6A"/>
    <w:rsid w:val="0053255B"/>
    <w:rsid w:val="00532607"/>
    <w:rsid w:val="005342C5"/>
    <w:rsid w:val="00534509"/>
    <w:rsid w:val="005347C1"/>
    <w:rsid w:val="0053631A"/>
    <w:rsid w:val="00536409"/>
    <w:rsid w:val="005367EF"/>
    <w:rsid w:val="005368C5"/>
    <w:rsid w:val="00536AA4"/>
    <w:rsid w:val="00536BDB"/>
    <w:rsid w:val="00536C26"/>
    <w:rsid w:val="00540172"/>
    <w:rsid w:val="00540607"/>
    <w:rsid w:val="00540C2C"/>
    <w:rsid w:val="005412DE"/>
    <w:rsid w:val="005418E9"/>
    <w:rsid w:val="0054206D"/>
    <w:rsid w:val="00542350"/>
    <w:rsid w:val="00542953"/>
    <w:rsid w:val="0054304D"/>
    <w:rsid w:val="005434C2"/>
    <w:rsid w:val="00543818"/>
    <w:rsid w:val="005438F3"/>
    <w:rsid w:val="00543934"/>
    <w:rsid w:val="00543D04"/>
    <w:rsid w:val="00544235"/>
    <w:rsid w:val="0054533F"/>
    <w:rsid w:val="00545719"/>
    <w:rsid w:val="0054601B"/>
    <w:rsid w:val="00546849"/>
    <w:rsid w:val="00546CD6"/>
    <w:rsid w:val="00546E9A"/>
    <w:rsid w:val="00546ED2"/>
    <w:rsid w:val="00546F52"/>
    <w:rsid w:val="005473F0"/>
    <w:rsid w:val="00551B67"/>
    <w:rsid w:val="00551FFE"/>
    <w:rsid w:val="0055277A"/>
    <w:rsid w:val="00553F11"/>
    <w:rsid w:val="00554558"/>
    <w:rsid w:val="005553B3"/>
    <w:rsid w:val="00555449"/>
    <w:rsid w:val="005555C8"/>
    <w:rsid w:val="005555F2"/>
    <w:rsid w:val="00555A29"/>
    <w:rsid w:val="0055660A"/>
    <w:rsid w:val="00556827"/>
    <w:rsid w:val="00556B09"/>
    <w:rsid w:val="00556F37"/>
    <w:rsid w:val="00557464"/>
    <w:rsid w:val="00557B05"/>
    <w:rsid w:val="00560318"/>
    <w:rsid w:val="00560698"/>
    <w:rsid w:val="0056098F"/>
    <w:rsid w:val="00560A40"/>
    <w:rsid w:val="00560B8E"/>
    <w:rsid w:val="005610B1"/>
    <w:rsid w:val="005611F6"/>
    <w:rsid w:val="00561418"/>
    <w:rsid w:val="005614F0"/>
    <w:rsid w:val="00561643"/>
    <w:rsid w:val="0056203A"/>
    <w:rsid w:val="0056206A"/>
    <w:rsid w:val="00563233"/>
    <w:rsid w:val="005636BB"/>
    <w:rsid w:val="005638D2"/>
    <w:rsid w:val="00563A4E"/>
    <w:rsid w:val="00563CDD"/>
    <w:rsid w:val="0056418C"/>
    <w:rsid w:val="0056485E"/>
    <w:rsid w:val="00564DC2"/>
    <w:rsid w:val="005650F1"/>
    <w:rsid w:val="005656B7"/>
    <w:rsid w:val="00566378"/>
    <w:rsid w:val="005667D4"/>
    <w:rsid w:val="005668F1"/>
    <w:rsid w:val="00566BA2"/>
    <w:rsid w:val="00566FDB"/>
    <w:rsid w:val="0056726D"/>
    <w:rsid w:val="0056770A"/>
    <w:rsid w:val="00570D8F"/>
    <w:rsid w:val="00570E9A"/>
    <w:rsid w:val="00571979"/>
    <w:rsid w:val="00571AD3"/>
    <w:rsid w:val="00571C5E"/>
    <w:rsid w:val="00572554"/>
    <w:rsid w:val="00572705"/>
    <w:rsid w:val="00572A5F"/>
    <w:rsid w:val="00573361"/>
    <w:rsid w:val="00573585"/>
    <w:rsid w:val="00573C77"/>
    <w:rsid w:val="00573E63"/>
    <w:rsid w:val="0057466B"/>
    <w:rsid w:val="00574C57"/>
    <w:rsid w:val="005755B8"/>
    <w:rsid w:val="00575DB3"/>
    <w:rsid w:val="005761AE"/>
    <w:rsid w:val="00577E80"/>
    <w:rsid w:val="00580312"/>
    <w:rsid w:val="00581287"/>
    <w:rsid w:val="00582BC9"/>
    <w:rsid w:val="00582EDA"/>
    <w:rsid w:val="00583F8A"/>
    <w:rsid w:val="005847AE"/>
    <w:rsid w:val="005851D7"/>
    <w:rsid w:val="005861C3"/>
    <w:rsid w:val="00586410"/>
    <w:rsid w:val="005866C2"/>
    <w:rsid w:val="0058673F"/>
    <w:rsid w:val="00586923"/>
    <w:rsid w:val="005876E4"/>
    <w:rsid w:val="005911E0"/>
    <w:rsid w:val="005913F4"/>
    <w:rsid w:val="00591BF4"/>
    <w:rsid w:val="0059249A"/>
    <w:rsid w:val="005929C6"/>
    <w:rsid w:val="00592FD1"/>
    <w:rsid w:val="00593811"/>
    <w:rsid w:val="00593DDE"/>
    <w:rsid w:val="005941EE"/>
    <w:rsid w:val="0059424D"/>
    <w:rsid w:val="0059583D"/>
    <w:rsid w:val="00595C8C"/>
    <w:rsid w:val="00596357"/>
    <w:rsid w:val="0059733E"/>
    <w:rsid w:val="005977C3"/>
    <w:rsid w:val="00597DA8"/>
    <w:rsid w:val="005A0256"/>
    <w:rsid w:val="005A07A7"/>
    <w:rsid w:val="005A0CF2"/>
    <w:rsid w:val="005A0F87"/>
    <w:rsid w:val="005A23CD"/>
    <w:rsid w:val="005A3FB8"/>
    <w:rsid w:val="005A4266"/>
    <w:rsid w:val="005A4760"/>
    <w:rsid w:val="005A49BE"/>
    <w:rsid w:val="005A5073"/>
    <w:rsid w:val="005A5431"/>
    <w:rsid w:val="005A5A3F"/>
    <w:rsid w:val="005A5D8B"/>
    <w:rsid w:val="005A6300"/>
    <w:rsid w:val="005A6A23"/>
    <w:rsid w:val="005B073D"/>
    <w:rsid w:val="005B16F0"/>
    <w:rsid w:val="005B28BF"/>
    <w:rsid w:val="005B3448"/>
    <w:rsid w:val="005B3B2B"/>
    <w:rsid w:val="005B3F6C"/>
    <w:rsid w:val="005B4056"/>
    <w:rsid w:val="005B4187"/>
    <w:rsid w:val="005B4B0E"/>
    <w:rsid w:val="005B50B0"/>
    <w:rsid w:val="005B5347"/>
    <w:rsid w:val="005B538D"/>
    <w:rsid w:val="005B5533"/>
    <w:rsid w:val="005B612D"/>
    <w:rsid w:val="005B61ED"/>
    <w:rsid w:val="005B6954"/>
    <w:rsid w:val="005B6BDC"/>
    <w:rsid w:val="005B7014"/>
    <w:rsid w:val="005B72DF"/>
    <w:rsid w:val="005B731C"/>
    <w:rsid w:val="005C04B0"/>
    <w:rsid w:val="005C04E2"/>
    <w:rsid w:val="005C06FA"/>
    <w:rsid w:val="005C09A7"/>
    <w:rsid w:val="005C0B82"/>
    <w:rsid w:val="005C133F"/>
    <w:rsid w:val="005C1544"/>
    <w:rsid w:val="005C1A34"/>
    <w:rsid w:val="005C1A3C"/>
    <w:rsid w:val="005C23E3"/>
    <w:rsid w:val="005C27BD"/>
    <w:rsid w:val="005C2D82"/>
    <w:rsid w:val="005C2FD1"/>
    <w:rsid w:val="005C301A"/>
    <w:rsid w:val="005C397B"/>
    <w:rsid w:val="005C4860"/>
    <w:rsid w:val="005C4D61"/>
    <w:rsid w:val="005C5071"/>
    <w:rsid w:val="005C6289"/>
    <w:rsid w:val="005C65B3"/>
    <w:rsid w:val="005C667D"/>
    <w:rsid w:val="005C6A61"/>
    <w:rsid w:val="005C7220"/>
    <w:rsid w:val="005D0C17"/>
    <w:rsid w:val="005D1340"/>
    <w:rsid w:val="005D15E4"/>
    <w:rsid w:val="005D23C7"/>
    <w:rsid w:val="005D255F"/>
    <w:rsid w:val="005D25FC"/>
    <w:rsid w:val="005D2A61"/>
    <w:rsid w:val="005D41C4"/>
    <w:rsid w:val="005D4468"/>
    <w:rsid w:val="005D4492"/>
    <w:rsid w:val="005D5006"/>
    <w:rsid w:val="005D5461"/>
    <w:rsid w:val="005D54DD"/>
    <w:rsid w:val="005D6895"/>
    <w:rsid w:val="005D6B01"/>
    <w:rsid w:val="005D6B2F"/>
    <w:rsid w:val="005D7193"/>
    <w:rsid w:val="005D7550"/>
    <w:rsid w:val="005D7759"/>
    <w:rsid w:val="005D7910"/>
    <w:rsid w:val="005E0ACF"/>
    <w:rsid w:val="005E0F00"/>
    <w:rsid w:val="005E1320"/>
    <w:rsid w:val="005E1B79"/>
    <w:rsid w:val="005E3101"/>
    <w:rsid w:val="005E340C"/>
    <w:rsid w:val="005E359A"/>
    <w:rsid w:val="005E4F54"/>
    <w:rsid w:val="005E5545"/>
    <w:rsid w:val="005E5DBB"/>
    <w:rsid w:val="005E6219"/>
    <w:rsid w:val="005E685E"/>
    <w:rsid w:val="005E6DA6"/>
    <w:rsid w:val="005E779E"/>
    <w:rsid w:val="005E7939"/>
    <w:rsid w:val="005E7B29"/>
    <w:rsid w:val="005E7E98"/>
    <w:rsid w:val="005F0866"/>
    <w:rsid w:val="005F0CAB"/>
    <w:rsid w:val="005F11CC"/>
    <w:rsid w:val="005F16D2"/>
    <w:rsid w:val="005F32B9"/>
    <w:rsid w:val="005F3463"/>
    <w:rsid w:val="005F37B1"/>
    <w:rsid w:val="005F3DF5"/>
    <w:rsid w:val="005F404F"/>
    <w:rsid w:val="005F40A8"/>
    <w:rsid w:val="005F45C4"/>
    <w:rsid w:val="005F4617"/>
    <w:rsid w:val="005F46AB"/>
    <w:rsid w:val="005F4F16"/>
    <w:rsid w:val="005F503B"/>
    <w:rsid w:val="005F5920"/>
    <w:rsid w:val="005F59D9"/>
    <w:rsid w:val="005F63DB"/>
    <w:rsid w:val="005F6B68"/>
    <w:rsid w:val="005F6FD5"/>
    <w:rsid w:val="005F779B"/>
    <w:rsid w:val="00600165"/>
    <w:rsid w:val="00600407"/>
    <w:rsid w:val="0060081C"/>
    <w:rsid w:val="00601017"/>
    <w:rsid w:val="006015E8"/>
    <w:rsid w:val="00601724"/>
    <w:rsid w:val="00601E4C"/>
    <w:rsid w:val="00602540"/>
    <w:rsid w:val="006025DF"/>
    <w:rsid w:val="0060297F"/>
    <w:rsid w:val="00603DD0"/>
    <w:rsid w:val="006052A8"/>
    <w:rsid w:val="00605816"/>
    <w:rsid w:val="00605E09"/>
    <w:rsid w:val="00605E2C"/>
    <w:rsid w:val="00606168"/>
    <w:rsid w:val="006064AC"/>
    <w:rsid w:val="00606F4E"/>
    <w:rsid w:val="00607016"/>
    <w:rsid w:val="006070DC"/>
    <w:rsid w:val="00607328"/>
    <w:rsid w:val="00607428"/>
    <w:rsid w:val="006103FB"/>
    <w:rsid w:val="00610F1D"/>
    <w:rsid w:val="006117B9"/>
    <w:rsid w:val="00611B15"/>
    <w:rsid w:val="00612A84"/>
    <w:rsid w:val="00612ABD"/>
    <w:rsid w:val="006136CF"/>
    <w:rsid w:val="006137AF"/>
    <w:rsid w:val="00613A69"/>
    <w:rsid w:val="00613A96"/>
    <w:rsid w:val="00613E4E"/>
    <w:rsid w:val="0061405A"/>
    <w:rsid w:val="00615601"/>
    <w:rsid w:val="00615609"/>
    <w:rsid w:val="00615C94"/>
    <w:rsid w:val="00616171"/>
    <w:rsid w:val="00616243"/>
    <w:rsid w:val="006162B6"/>
    <w:rsid w:val="006163EB"/>
    <w:rsid w:val="0061642B"/>
    <w:rsid w:val="00616563"/>
    <w:rsid w:val="006168FE"/>
    <w:rsid w:val="00616EC8"/>
    <w:rsid w:val="00617645"/>
    <w:rsid w:val="006176C1"/>
    <w:rsid w:val="00620843"/>
    <w:rsid w:val="006208E7"/>
    <w:rsid w:val="00620AA2"/>
    <w:rsid w:val="00620B3B"/>
    <w:rsid w:val="00620C6E"/>
    <w:rsid w:val="00621048"/>
    <w:rsid w:val="00621EF1"/>
    <w:rsid w:val="00621FFB"/>
    <w:rsid w:val="006224BC"/>
    <w:rsid w:val="006225CC"/>
    <w:rsid w:val="00622C6B"/>
    <w:rsid w:val="00622DB0"/>
    <w:rsid w:val="0062341B"/>
    <w:rsid w:val="006237BA"/>
    <w:rsid w:val="0062422F"/>
    <w:rsid w:val="00624666"/>
    <w:rsid w:val="006248BF"/>
    <w:rsid w:val="00624C73"/>
    <w:rsid w:val="00624D59"/>
    <w:rsid w:val="00625B58"/>
    <w:rsid w:val="00625BFA"/>
    <w:rsid w:val="00625D66"/>
    <w:rsid w:val="00626083"/>
    <w:rsid w:val="006263D0"/>
    <w:rsid w:val="00626BEE"/>
    <w:rsid w:val="00626F26"/>
    <w:rsid w:val="006271BD"/>
    <w:rsid w:val="0062791D"/>
    <w:rsid w:val="00630A7C"/>
    <w:rsid w:val="00630AE9"/>
    <w:rsid w:val="006314BE"/>
    <w:rsid w:val="00631727"/>
    <w:rsid w:val="00631AB1"/>
    <w:rsid w:val="00631D8D"/>
    <w:rsid w:val="00632028"/>
    <w:rsid w:val="00633214"/>
    <w:rsid w:val="0063327C"/>
    <w:rsid w:val="00633530"/>
    <w:rsid w:val="006339EE"/>
    <w:rsid w:val="00633C4E"/>
    <w:rsid w:val="00634139"/>
    <w:rsid w:val="0063530E"/>
    <w:rsid w:val="00635662"/>
    <w:rsid w:val="00635E0F"/>
    <w:rsid w:val="0063642C"/>
    <w:rsid w:val="00636CE9"/>
    <w:rsid w:val="00637E70"/>
    <w:rsid w:val="00640399"/>
    <w:rsid w:val="00640703"/>
    <w:rsid w:val="00640ABD"/>
    <w:rsid w:val="00641FAE"/>
    <w:rsid w:val="00642953"/>
    <w:rsid w:val="006429D5"/>
    <w:rsid w:val="00642BC0"/>
    <w:rsid w:val="00642DAB"/>
    <w:rsid w:val="00642F6D"/>
    <w:rsid w:val="006432FD"/>
    <w:rsid w:val="00643318"/>
    <w:rsid w:val="00643AF3"/>
    <w:rsid w:val="00644B44"/>
    <w:rsid w:val="00646EE7"/>
    <w:rsid w:val="006472A4"/>
    <w:rsid w:val="00647C7F"/>
    <w:rsid w:val="00647CD0"/>
    <w:rsid w:val="00647D87"/>
    <w:rsid w:val="00650313"/>
    <w:rsid w:val="00650F1C"/>
    <w:rsid w:val="00651D2D"/>
    <w:rsid w:val="006521A2"/>
    <w:rsid w:val="00652F39"/>
    <w:rsid w:val="00653215"/>
    <w:rsid w:val="00653564"/>
    <w:rsid w:val="00653BC5"/>
    <w:rsid w:val="006547CC"/>
    <w:rsid w:val="00655FCE"/>
    <w:rsid w:val="006562A1"/>
    <w:rsid w:val="00656599"/>
    <w:rsid w:val="00656A74"/>
    <w:rsid w:val="00656AA4"/>
    <w:rsid w:val="006573E5"/>
    <w:rsid w:val="006579A5"/>
    <w:rsid w:val="00660143"/>
    <w:rsid w:val="0066044F"/>
    <w:rsid w:val="00660A5F"/>
    <w:rsid w:val="00660D57"/>
    <w:rsid w:val="0066193A"/>
    <w:rsid w:val="00662300"/>
    <w:rsid w:val="00662434"/>
    <w:rsid w:val="006637C2"/>
    <w:rsid w:val="006640C6"/>
    <w:rsid w:val="00664415"/>
    <w:rsid w:val="00664B00"/>
    <w:rsid w:val="00665231"/>
    <w:rsid w:val="0066545A"/>
    <w:rsid w:val="0066625B"/>
    <w:rsid w:val="006704B0"/>
    <w:rsid w:val="00670B5F"/>
    <w:rsid w:val="00670B63"/>
    <w:rsid w:val="00671907"/>
    <w:rsid w:val="0067217C"/>
    <w:rsid w:val="006729FC"/>
    <w:rsid w:val="0067341C"/>
    <w:rsid w:val="0067376C"/>
    <w:rsid w:val="00673F54"/>
    <w:rsid w:val="00674125"/>
    <w:rsid w:val="006743DA"/>
    <w:rsid w:val="00674D3B"/>
    <w:rsid w:val="006752EA"/>
    <w:rsid w:val="00675529"/>
    <w:rsid w:val="0067587F"/>
    <w:rsid w:val="00675C71"/>
    <w:rsid w:val="00676414"/>
    <w:rsid w:val="00676E0B"/>
    <w:rsid w:val="00677A58"/>
    <w:rsid w:val="00677C29"/>
    <w:rsid w:val="00680B44"/>
    <w:rsid w:val="0068196C"/>
    <w:rsid w:val="00682894"/>
    <w:rsid w:val="00682B01"/>
    <w:rsid w:val="00683015"/>
    <w:rsid w:val="00683132"/>
    <w:rsid w:val="00683984"/>
    <w:rsid w:val="00684A4F"/>
    <w:rsid w:val="00685F39"/>
    <w:rsid w:val="00686AC1"/>
    <w:rsid w:val="0068762E"/>
    <w:rsid w:val="00687863"/>
    <w:rsid w:val="00687BC2"/>
    <w:rsid w:val="00687CE5"/>
    <w:rsid w:val="00690EDD"/>
    <w:rsid w:val="0069143C"/>
    <w:rsid w:val="006925D9"/>
    <w:rsid w:val="0069275A"/>
    <w:rsid w:val="0069282F"/>
    <w:rsid w:val="00692A4B"/>
    <w:rsid w:val="00692E11"/>
    <w:rsid w:val="00694A28"/>
    <w:rsid w:val="00694B9A"/>
    <w:rsid w:val="00694F47"/>
    <w:rsid w:val="00695334"/>
    <w:rsid w:val="006959D7"/>
    <w:rsid w:val="0069659A"/>
    <w:rsid w:val="0069659D"/>
    <w:rsid w:val="006968DF"/>
    <w:rsid w:val="006978C2"/>
    <w:rsid w:val="00697BDE"/>
    <w:rsid w:val="00697D24"/>
    <w:rsid w:val="006A027F"/>
    <w:rsid w:val="006A0F88"/>
    <w:rsid w:val="006A1528"/>
    <w:rsid w:val="006A1F10"/>
    <w:rsid w:val="006A31FD"/>
    <w:rsid w:val="006A37FF"/>
    <w:rsid w:val="006A38D7"/>
    <w:rsid w:val="006A443B"/>
    <w:rsid w:val="006A4514"/>
    <w:rsid w:val="006A5B12"/>
    <w:rsid w:val="006A5BE5"/>
    <w:rsid w:val="006A618C"/>
    <w:rsid w:val="006A65F4"/>
    <w:rsid w:val="006A6C30"/>
    <w:rsid w:val="006A6F1D"/>
    <w:rsid w:val="006A6FCE"/>
    <w:rsid w:val="006A7620"/>
    <w:rsid w:val="006A7754"/>
    <w:rsid w:val="006B00E7"/>
    <w:rsid w:val="006B03F3"/>
    <w:rsid w:val="006B0D8E"/>
    <w:rsid w:val="006B1316"/>
    <w:rsid w:val="006B1586"/>
    <w:rsid w:val="006B1CF8"/>
    <w:rsid w:val="006B294F"/>
    <w:rsid w:val="006B29D0"/>
    <w:rsid w:val="006B2DC9"/>
    <w:rsid w:val="006B3387"/>
    <w:rsid w:val="006B3F50"/>
    <w:rsid w:val="006B400E"/>
    <w:rsid w:val="006B404B"/>
    <w:rsid w:val="006B41D8"/>
    <w:rsid w:val="006B5B62"/>
    <w:rsid w:val="006B5C42"/>
    <w:rsid w:val="006B5E25"/>
    <w:rsid w:val="006B5E9B"/>
    <w:rsid w:val="006B7075"/>
    <w:rsid w:val="006B7995"/>
    <w:rsid w:val="006B7A06"/>
    <w:rsid w:val="006B7A75"/>
    <w:rsid w:val="006B7BB6"/>
    <w:rsid w:val="006B7F29"/>
    <w:rsid w:val="006C045C"/>
    <w:rsid w:val="006C04B5"/>
    <w:rsid w:val="006C084B"/>
    <w:rsid w:val="006C0AB6"/>
    <w:rsid w:val="006C0F12"/>
    <w:rsid w:val="006C0FD2"/>
    <w:rsid w:val="006C1C9B"/>
    <w:rsid w:val="006C241A"/>
    <w:rsid w:val="006C26B5"/>
    <w:rsid w:val="006C3376"/>
    <w:rsid w:val="006C352E"/>
    <w:rsid w:val="006C3584"/>
    <w:rsid w:val="006C3914"/>
    <w:rsid w:val="006C3D01"/>
    <w:rsid w:val="006C3F9C"/>
    <w:rsid w:val="006C45AE"/>
    <w:rsid w:val="006C464C"/>
    <w:rsid w:val="006C482E"/>
    <w:rsid w:val="006C4B99"/>
    <w:rsid w:val="006C4E83"/>
    <w:rsid w:val="006C587A"/>
    <w:rsid w:val="006C6546"/>
    <w:rsid w:val="006C6666"/>
    <w:rsid w:val="006C6A64"/>
    <w:rsid w:val="006C7191"/>
    <w:rsid w:val="006C7A42"/>
    <w:rsid w:val="006D0C2E"/>
    <w:rsid w:val="006D0E3F"/>
    <w:rsid w:val="006D12F8"/>
    <w:rsid w:val="006D1A93"/>
    <w:rsid w:val="006D22D2"/>
    <w:rsid w:val="006D241E"/>
    <w:rsid w:val="006D254B"/>
    <w:rsid w:val="006D3E03"/>
    <w:rsid w:val="006D3E2A"/>
    <w:rsid w:val="006D4F74"/>
    <w:rsid w:val="006D512C"/>
    <w:rsid w:val="006D546E"/>
    <w:rsid w:val="006D5F0E"/>
    <w:rsid w:val="006D648B"/>
    <w:rsid w:val="006D69A4"/>
    <w:rsid w:val="006D6D15"/>
    <w:rsid w:val="006D707E"/>
    <w:rsid w:val="006D7135"/>
    <w:rsid w:val="006D7742"/>
    <w:rsid w:val="006D7CFB"/>
    <w:rsid w:val="006E000C"/>
    <w:rsid w:val="006E014C"/>
    <w:rsid w:val="006E0917"/>
    <w:rsid w:val="006E1296"/>
    <w:rsid w:val="006E1AA5"/>
    <w:rsid w:val="006E2491"/>
    <w:rsid w:val="006E251F"/>
    <w:rsid w:val="006E289C"/>
    <w:rsid w:val="006E28AC"/>
    <w:rsid w:val="006E2B9E"/>
    <w:rsid w:val="006E2BAB"/>
    <w:rsid w:val="006E2D36"/>
    <w:rsid w:val="006E2FF9"/>
    <w:rsid w:val="006E38A1"/>
    <w:rsid w:val="006E3A9A"/>
    <w:rsid w:val="006E3E53"/>
    <w:rsid w:val="006E432D"/>
    <w:rsid w:val="006E53E0"/>
    <w:rsid w:val="006E5EA5"/>
    <w:rsid w:val="006E60ED"/>
    <w:rsid w:val="006E6A43"/>
    <w:rsid w:val="006E6D3F"/>
    <w:rsid w:val="006F0339"/>
    <w:rsid w:val="006F0A41"/>
    <w:rsid w:val="006F0BB8"/>
    <w:rsid w:val="006F15FB"/>
    <w:rsid w:val="006F2D3D"/>
    <w:rsid w:val="006F31D2"/>
    <w:rsid w:val="006F36CB"/>
    <w:rsid w:val="006F39C4"/>
    <w:rsid w:val="006F3C4D"/>
    <w:rsid w:val="006F3E8B"/>
    <w:rsid w:val="006F4723"/>
    <w:rsid w:val="006F4B9D"/>
    <w:rsid w:val="006F4E2C"/>
    <w:rsid w:val="006F5288"/>
    <w:rsid w:val="006F65B3"/>
    <w:rsid w:val="006F6B82"/>
    <w:rsid w:val="006F75AB"/>
    <w:rsid w:val="007006E9"/>
    <w:rsid w:val="00700A31"/>
    <w:rsid w:val="00700D15"/>
    <w:rsid w:val="0070151C"/>
    <w:rsid w:val="00701ECC"/>
    <w:rsid w:val="0070219E"/>
    <w:rsid w:val="00702582"/>
    <w:rsid w:val="00703384"/>
    <w:rsid w:val="007039DB"/>
    <w:rsid w:val="00703A21"/>
    <w:rsid w:val="00703F4C"/>
    <w:rsid w:val="007049C4"/>
    <w:rsid w:val="007054FD"/>
    <w:rsid w:val="0070595F"/>
    <w:rsid w:val="00706459"/>
    <w:rsid w:val="00706BA1"/>
    <w:rsid w:val="00707083"/>
    <w:rsid w:val="00707DB5"/>
    <w:rsid w:val="00710DB7"/>
    <w:rsid w:val="00710FA3"/>
    <w:rsid w:val="007113DB"/>
    <w:rsid w:val="007124C8"/>
    <w:rsid w:val="007127A3"/>
    <w:rsid w:val="00712C49"/>
    <w:rsid w:val="007130D7"/>
    <w:rsid w:val="007152BF"/>
    <w:rsid w:val="007160C7"/>
    <w:rsid w:val="0071612E"/>
    <w:rsid w:val="00716A91"/>
    <w:rsid w:val="00716E7B"/>
    <w:rsid w:val="0071710B"/>
    <w:rsid w:val="007173BD"/>
    <w:rsid w:val="0071743F"/>
    <w:rsid w:val="00717B44"/>
    <w:rsid w:val="00717EF5"/>
    <w:rsid w:val="00720DDB"/>
    <w:rsid w:val="00721ABE"/>
    <w:rsid w:val="00721E5F"/>
    <w:rsid w:val="007223AA"/>
    <w:rsid w:val="00722524"/>
    <w:rsid w:val="00722C21"/>
    <w:rsid w:val="007233A1"/>
    <w:rsid w:val="00723F82"/>
    <w:rsid w:val="0072466F"/>
    <w:rsid w:val="0072479C"/>
    <w:rsid w:val="007249B2"/>
    <w:rsid w:val="00724DBA"/>
    <w:rsid w:val="007256A9"/>
    <w:rsid w:val="0072792E"/>
    <w:rsid w:val="00727C61"/>
    <w:rsid w:val="007310DC"/>
    <w:rsid w:val="007310F8"/>
    <w:rsid w:val="00731D5B"/>
    <w:rsid w:val="00731E21"/>
    <w:rsid w:val="00731FBB"/>
    <w:rsid w:val="007320A8"/>
    <w:rsid w:val="00732565"/>
    <w:rsid w:val="00732ACC"/>
    <w:rsid w:val="0073301E"/>
    <w:rsid w:val="00733E9C"/>
    <w:rsid w:val="0073453D"/>
    <w:rsid w:val="00734570"/>
    <w:rsid w:val="007352A3"/>
    <w:rsid w:val="00737936"/>
    <w:rsid w:val="007379E4"/>
    <w:rsid w:val="00737A69"/>
    <w:rsid w:val="00740461"/>
    <w:rsid w:val="00740B8C"/>
    <w:rsid w:val="007415D0"/>
    <w:rsid w:val="007415F5"/>
    <w:rsid w:val="007421A4"/>
    <w:rsid w:val="00742CBE"/>
    <w:rsid w:val="00742E85"/>
    <w:rsid w:val="00744289"/>
    <w:rsid w:val="007455F6"/>
    <w:rsid w:val="00745C3F"/>
    <w:rsid w:val="00747384"/>
    <w:rsid w:val="00747804"/>
    <w:rsid w:val="007478ED"/>
    <w:rsid w:val="0075034E"/>
    <w:rsid w:val="00750DAA"/>
    <w:rsid w:val="0075100F"/>
    <w:rsid w:val="007517B3"/>
    <w:rsid w:val="00751EB1"/>
    <w:rsid w:val="00752868"/>
    <w:rsid w:val="007529FD"/>
    <w:rsid w:val="00752EED"/>
    <w:rsid w:val="0075313E"/>
    <w:rsid w:val="0075365F"/>
    <w:rsid w:val="007539D4"/>
    <w:rsid w:val="00753A50"/>
    <w:rsid w:val="007543BE"/>
    <w:rsid w:val="0075462F"/>
    <w:rsid w:val="00754A2B"/>
    <w:rsid w:val="00754A4F"/>
    <w:rsid w:val="00754D93"/>
    <w:rsid w:val="007551A1"/>
    <w:rsid w:val="00755231"/>
    <w:rsid w:val="00755340"/>
    <w:rsid w:val="00755EBE"/>
    <w:rsid w:val="007560D7"/>
    <w:rsid w:val="007560DC"/>
    <w:rsid w:val="00756231"/>
    <w:rsid w:val="007565B0"/>
    <w:rsid w:val="007566A8"/>
    <w:rsid w:val="00756CCE"/>
    <w:rsid w:val="00756D19"/>
    <w:rsid w:val="0075730E"/>
    <w:rsid w:val="00757D94"/>
    <w:rsid w:val="00757E98"/>
    <w:rsid w:val="0076044C"/>
    <w:rsid w:val="00760F59"/>
    <w:rsid w:val="007612BE"/>
    <w:rsid w:val="007613F9"/>
    <w:rsid w:val="0076170D"/>
    <w:rsid w:val="00761CAE"/>
    <w:rsid w:val="007628F1"/>
    <w:rsid w:val="007632AE"/>
    <w:rsid w:val="00763E56"/>
    <w:rsid w:val="00764A10"/>
    <w:rsid w:val="00764F07"/>
    <w:rsid w:val="00765475"/>
    <w:rsid w:val="007656C2"/>
    <w:rsid w:val="00765B75"/>
    <w:rsid w:val="0076635C"/>
    <w:rsid w:val="00766539"/>
    <w:rsid w:val="007669CF"/>
    <w:rsid w:val="00767139"/>
    <w:rsid w:val="007673B0"/>
    <w:rsid w:val="00767642"/>
    <w:rsid w:val="00767BD6"/>
    <w:rsid w:val="00767D84"/>
    <w:rsid w:val="007700C6"/>
    <w:rsid w:val="007705B1"/>
    <w:rsid w:val="00770D9F"/>
    <w:rsid w:val="007713AF"/>
    <w:rsid w:val="007714D0"/>
    <w:rsid w:val="007715FA"/>
    <w:rsid w:val="007717DF"/>
    <w:rsid w:val="007717EF"/>
    <w:rsid w:val="00771A5C"/>
    <w:rsid w:val="00771BF3"/>
    <w:rsid w:val="00771EDE"/>
    <w:rsid w:val="00771F99"/>
    <w:rsid w:val="00772320"/>
    <w:rsid w:val="00772574"/>
    <w:rsid w:val="007729FD"/>
    <w:rsid w:val="00772C0B"/>
    <w:rsid w:val="00774070"/>
    <w:rsid w:val="00774AAD"/>
    <w:rsid w:val="007750EB"/>
    <w:rsid w:val="007756D4"/>
    <w:rsid w:val="00776B3C"/>
    <w:rsid w:val="0077743B"/>
    <w:rsid w:val="007774FA"/>
    <w:rsid w:val="007778B1"/>
    <w:rsid w:val="00777D02"/>
    <w:rsid w:val="007803E8"/>
    <w:rsid w:val="00780A29"/>
    <w:rsid w:val="00781251"/>
    <w:rsid w:val="007819B6"/>
    <w:rsid w:val="00781FBE"/>
    <w:rsid w:val="00782181"/>
    <w:rsid w:val="007823C9"/>
    <w:rsid w:val="0078246B"/>
    <w:rsid w:val="007835A9"/>
    <w:rsid w:val="007837EF"/>
    <w:rsid w:val="00783E02"/>
    <w:rsid w:val="0078407C"/>
    <w:rsid w:val="007844DB"/>
    <w:rsid w:val="00784663"/>
    <w:rsid w:val="0078479C"/>
    <w:rsid w:val="00784FDE"/>
    <w:rsid w:val="00784FFC"/>
    <w:rsid w:val="00785112"/>
    <w:rsid w:val="007856CE"/>
    <w:rsid w:val="00786532"/>
    <w:rsid w:val="00786EE7"/>
    <w:rsid w:val="00787621"/>
    <w:rsid w:val="00787C9D"/>
    <w:rsid w:val="00787CA2"/>
    <w:rsid w:val="0079076E"/>
    <w:rsid w:val="00790921"/>
    <w:rsid w:val="00790D86"/>
    <w:rsid w:val="00791561"/>
    <w:rsid w:val="00792089"/>
    <w:rsid w:val="007927F8"/>
    <w:rsid w:val="0079283E"/>
    <w:rsid w:val="00792908"/>
    <w:rsid w:val="00792D68"/>
    <w:rsid w:val="00793C6C"/>
    <w:rsid w:val="00793D43"/>
    <w:rsid w:val="00794180"/>
    <w:rsid w:val="00794636"/>
    <w:rsid w:val="00794B40"/>
    <w:rsid w:val="007950A9"/>
    <w:rsid w:val="007960D4"/>
    <w:rsid w:val="00796863"/>
    <w:rsid w:val="00796DEF"/>
    <w:rsid w:val="00796F7B"/>
    <w:rsid w:val="00797A9A"/>
    <w:rsid w:val="007A1712"/>
    <w:rsid w:val="007A1EF0"/>
    <w:rsid w:val="007A2196"/>
    <w:rsid w:val="007A2A0B"/>
    <w:rsid w:val="007A3400"/>
    <w:rsid w:val="007A3570"/>
    <w:rsid w:val="007A3AB1"/>
    <w:rsid w:val="007A3BA8"/>
    <w:rsid w:val="007A3E00"/>
    <w:rsid w:val="007A4390"/>
    <w:rsid w:val="007A4470"/>
    <w:rsid w:val="007A452E"/>
    <w:rsid w:val="007A52A5"/>
    <w:rsid w:val="007A556D"/>
    <w:rsid w:val="007A64D8"/>
    <w:rsid w:val="007A6577"/>
    <w:rsid w:val="007B004A"/>
    <w:rsid w:val="007B06BB"/>
    <w:rsid w:val="007B0AEA"/>
    <w:rsid w:val="007B0D0F"/>
    <w:rsid w:val="007B19DC"/>
    <w:rsid w:val="007B288D"/>
    <w:rsid w:val="007B2FA7"/>
    <w:rsid w:val="007B32E8"/>
    <w:rsid w:val="007B3B51"/>
    <w:rsid w:val="007B3CE8"/>
    <w:rsid w:val="007B5A06"/>
    <w:rsid w:val="007B5A10"/>
    <w:rsid w:val="007B657C"/>
    <w:rsid w:val="007B6BDE"/>
    <w:rsid w:val="007B6E86"/>
    <w:rsid w:val="007B6F2D"/>
    <w:rsid w:val="007B6F69"/>
    <w:rsid w:val="007B76F1"/>
    <w:rsid w:val="007B7927"/>
    <w:rsid w:val="007C000E"/>
    <w:rsid w:val="007C085B"/>
    <w:rsid w:val="007C0AC9"/>
    <w:rsid w:val="007C0CFE"/>
    <w:rsid w:val="007C1681"/>
    <w:rsid w:val="007C1CC6"/>
    <w:rsid w:val="007C3351"/>
    <w:rsid w:val="007C35FD"/>
    <w:rsid w:val="007C4871"/>
    <w:rsid w:val="007C4A53"/>
    <w:rsid w:val="007C512A"/>
    <w:rsid w:val="007C561F"/>
    <w:rsid w:val="007C5951"/>
    <w:rsid w:val="007C5A74"/>
    <w:rsid w:val="007C63F1"/>
    <w:rsid w:val="007D057B"/>
    <w:rsid w:val="007D1066"/>
    <w:rsid w:val="007D1573"/>
    <w:rsid w:val="007D1A84"/>
    <w:rsid w:val="007D248A"/>
    <w:rsid w:val="007D2516"/>
    <w:rsid w:val="007D2B11"/>
    <w:rsid w:val="007D2B1B"/>
    <w:rsid w:val="007D3991"/>
    <w:rsid w:val="007D42E9"/>
    <w:rsid w:val="007D4B3C"/>
    <w:rsid w:val="007D59AC"/>
    <w:rsid w:val="007D664F"/>
    <w:rsid w:val="007D69E7"/>
    <w:rsid w:val="007D6EDD"/>
    <w:rsid w:val="007D702D"/>
    <w:rsid w:val="007D75D6"/>
    <w:rsid w:val="007E000C"/>
    <w:rsid w:val="007E0141"/>
    <w:rsid w:val="007E0857"/>
    <w:rsid w:val="007E0927"/>
    <w:rsid w:val="007E0960"/>
    <w:rsid w:val="007E1021"/>
    <w:rsid w:val="007E1757"/>
    <w:rsid w:val="007E1798"/>
    <w:rsid w:val="007E1A7E"/>
    <w:rsid w:val="007E1E7B"/>
    <w:rsid w:val="007E2887"/>
    <w:rsid w:val="007E28AF"/>
    <w:rsid w:val="007E2DEF"/>
    <w:rsid w:val="007E35A3"/>
    <w:rsid w:val="007E367F"/>
    <w:rsid w:val="007E37B7"/>
    <w:rsid w:val="007E3815"/>
    <w:rsid w:val="007E3EB3"/>
    <w:rsid w:val="007E42EB"/>
    <w:rsid w:val="007E4B2C"/>
    <w:rsid w:val="007E4DF9"/>
    <w:rsid w:val="007E4FC4"/>
    <w:rsid w:val="007E50AF"/>
    <w:rsid w:val="007E54E3"/>
    <w:rsid w:val="007E590F"/>
    <w:rsid w:val="007E5B2E"/>
    <w:rsid w:val="007E5C0E"/>
    <w:rsid w:val="007E5C3D"/>
    <w:rsid w:val="007E5FE9"/>
    <w:rsid w:val="007E6010"/>
    <w:rsid w:val="007E636C"/>
    <w:rsid w:val="007E6573"/>
    <w:rsid w:val="007E73D4"/>
    <w:rsid w:val="007F0254"/>
    <w:rsid w:val="007F0C8B"/>
    <w:rsid w:val="007F128C"/>
    <w:rsid w:val="007F136F"/>
    <w:rsid w:val="007F23E9"/>
    <w:rsid w:val="007F2BD0"/>
    <w:rsid w:val="007F3D17"/>
    <w:rsid w:val="007F40BB"/>
    <w:rsid w:val="007F4A20"/>
    <w:rsid w:val="007F4FDF"/>
    <w:rsid w:val="007F51DB"/>
    <w:rsid w:val="007F5580"/>
    <w:rsid w:val="007F55BB"/>
    <w:rsid w:val="007F56BF"/>
    <w:rsid w:val="007F5822"/>
    <w:rsid w:val="007F5832"/>
    <w:rsid w:val="007F5D87"/>
    <w:rsid w:val="007F6024"/>
    <w:rsid w:val="007F64BB"/>
    <w:rsid w:val="007F6F9E"/>
    <w:rsid w:val="007F721C"/>
    <w:rsid w:val="007F73A3"/>
    <w:rsid w:val="007F7633"/>
    <w:rsid w:val="007F7AC7"/>
    <w:rsid w:val="0080006D"/>
    <w:rsid w:val="008005DF"/>
    <w:rsid w:val="0080077F"/>
    <w:rsid w:val="00802234"/>
    <w:rsid w:val="008027D5"/>
    <w:rsid w:val="00803094"/>
    <w:rsid w:val="008035DB"/>
    <w:rsid w:val="00803A2C"/>
    <w:rsid w:val="00803B9F"/>
    <w:rsid w:val="00803EB8"/>
    <w:rsid w:val="00804986"/>
    <w:rsid w:val="00804C81"/>
    <w:rsid w:val="00805513"/>
    <w:rsid w:val="0080574F"/>
    <w:rsid w:val="00805983"/>
    <w:rsid w:val="00805DE6"/>
    <w:rsid w:val="0080652A"/>
    <w:rsid w:val="00806C95"/>
    <w:rsid w:val="0080728D"/>
    <w:rsid w:val="0080733B"/>
    <w:rsid w:val="008074D9"/>
    <w:rsid w:val="00807557"/>
    <w:rsid w:val="00807604"/>
    <w:rsid w:val="00807DA5"/>
    <w:rsid w:val="00810583"/>
    <w:rsid w:val="00810593"/>
    <w:rsid w:val="00810907"/>
    <w:rsid w:val="00810BB9"/>
    <w:rsid w:val="00810C2E"/>
    <w:rsid w:val="008114C6"/>
    <w:rsid w:val="00811D5C"/>
    <w:rsid w:val="00812907"/>
    <w:rsid w:val="00813047"/>
    <w:rsid w:val="0081328D"/>
    <w:rsid w:val="00813569"/>
    <w:rsid w:val="0081406B"/>
    <w:rsid w:val="00814683"/>
    <w:rsid w:val="008147BD"/>
    <w:rsid w:val="00815001"/>
    <w:rsid w:val="0081563D"/>
    <w:rsid w:val="0081592D"/>
    <w:rsid w:val="00815C47"/>
    <w:rsid w:val="00816B65"/>
    <w:rsid w:val="00816E17"/>
    <w:rsid w:val="00817717"/>
    <w:rsid w:val="00817C99"/>
    <w:rsid w:val="0082088A"/>
    <w:rsid w:val="008216DC"/>
    <w:rsid w:val="00821749"/>
    <w:rsid w:val="00821A1F"/>
    <w:rsid w:val="00822568"/>
    <w:rsid w:val="008228DC"/>
    <w:rsid w:val="00823090"/>
    <w:rsid w:val="008234A2"/>
    <w:rsid w:val="008236D5"/>
    <w:rsid w:val="00823ACD"/>
    <w:rsid w:val="00823B38"/>
    <w:rsid w:val="0082461B"/>
    <w:rsid w:val="00824654"/>
    <w:rsid w:val="008249D0"/>
    <w:rsid w:val="00825C10"/>
    <w:rsid w:val="00825DCD"/>
    <w:rsid w:val="00826194"/>
    <w:rsid w:val="00826C7C"/>
    <w:rsid w:val="008276D9"/>
    <w:rsid w:val="00827EDF"/>
    <w:rsid w:val="00830113"/>
    <w:rsid w:val="00830454"/>
    <w:rsid w:val="008309C6"/>
    <w:rsid w:val="00830C9A"/>
    <w:rsid w:val="00830ECC"/>
    <w:rsid w:val="00830F1D"/>
    <w:rsid w:val="008310F2"/>
    <w:rsid w:val="00831CBA"/>
    <w:rsid w:val="0083204D"/>
    <w:rsid w:val="00832771"/>
    <w:rsid w:val="0083291B"/>
    <w:rsid w:val="008340D3"/>
    <w:rsid w:val="008342FF"/>
    <w:rsid w:val="0083483E"/>
    <w:rsid w:val="008357C6"/>
    <w:rsid w:val="00835AF0"/>
    <w:rsid w:val="00835B43"/>
    <w:rsid w:val="00836DDB"/>
    <w:rsid w:val="0083736F"/>
    <w:rsid w:val="008379FB"/>
    <w:rsid w:val="00840819"/>
    <w:rsid w:val="0084083C"/>
    <w:rsid w:val="00840FA4"/>
    <w:rsid w:val="00841DD5"/>
    <w:rsid w:val="00842146"/>
    <w:rsid w:val="00842618"/>
    <w:rsid w:val="00842832"/>
    <w:rsid w:val="008428C5"/>
    <w:rsid w:val="008430F8"/>
    <w:rsid w:val="00843974"/>
    <w:rsid w:val="008440B7"/>
    <w:rsid w:val="00845059"/>
    <w:rsid w:val="00845657"/>
    <w:rsid w:val="0084569D"/>
    <w:rsid w:val="00846CCD"/>
    <w:rsid w:val="00846E0F"/>
    <w:rsid w:val="00847147"/>
    <w:rsid w:val="008472BC"/>
    <w:rsid w:val="0085031F"/>
    <w:rsid w:val="0085068F"/>
    <w:rsid w:val="0085081D"/>
    <w:rsid w:val="00850D1C"/>
    <w:rsid w:val="008512C1"/>
    <w:rsid w:val="00851E4C"/>
    <w:rsid w:val="008527A5"/>
    <w:rsid w:val="00853082"/>
    <w:rsid w:val="008530B9"/>
    <w:rsid w:val="008534F8"/>
    <w:rsid w:val="008538C3"/>
    <w:rsid w:val="00853DBA"/>
    <w:rsid w:val="008542E1"/>
    <w:rsid w:val="00854827"/>
    <w:rsid w:val="008556E0"/>
    <w:rsid w:val="00855874"/>
    <w:rsid w:val="008562F5"/>
    <w:rsid w:val="00856692"/>
    <w:rsid w:val="008569D5"/>
    <w:rsid w:val="00856FAC"/>
    <w:rsid w:val="00857612"/>
    <w:rsid w:val="00857AAE"/>
    <w:rsid w:val="008601AB"/>
    <w:rsid w:val="008603CF"/>
    <w:rsid w:val="00860695"/>
    <w:rsid w:val="00860BA7"/>
    <w:rsid w:val="00860F2D"/>
    <w:rsid w:val="0086160E"/>
    <w:rsid w:val="008618BD"/>
    <w:rsid w:val="00862F9D"/>
    <w:rsid w:val="0086310B"/>
    <w:rsid w:val="00863B67"/>
    <w:rsid w:val="008646BB"/>
    <w:rsid w:val="00864AFA"/>
    <w:rsid w:val="0086561D"/>
    <w:rsid w:val="00865A0D"/>
    <w:rsid w:val="00866305"/>
    <w:rsid w:val="0086702F"/>
    <w:rsid w:val="00867512"/>
    <w:rsid w:val="00867BE7"/>
    <w:rsid w:val="008713E2"/>
    <w:rsid w:val="00871B90"/>
    <w:rsid w:val="00871D41"/>
    <w:rsid w:val="00871D43"/>
    <w:rsid w:val="00871FE7"/>
    <w:rsid w:val="00872093"/>
    <w:rsid w:val="00872141"/>
    <w:rsid w:val="008725FA"/>
    <w:rsid w:val="0087366C"/>
    <w:rsid w:val="00874591"/>
    <w:rsid w:val="008748FE"/>
    <w:rsid w:val="00875341"/>
    <w:rsid w:val="00875374"/>
    <w:rsid w:val="00875C83"/>
    <w:rsid w:val="0087625E"/>
    <w:rsid w:val="008767E8"/>
    <w:rsid w:val="008768A4"/>
    <w:rsid w:val="00876B56"/>
    <w:rsid w:val="00876D46"/>
    <w:rsid w:val="00877F0E"/>
    <w:rsid w:val="008800BC"/>
    <w:rsid w:val="0088023D"/>
    <w:rsid w:val="0088037D"/>
    <w:rsid w:val="00880A17"/>
    <w:rsid w:val="00880DA0"/>
    <w:rsid w:val="00881157"/>
    <w:rsid w:val="00882538"/>
    <w:rsid w:val="008829DA"/>
    <w:rsid w:val="008834D0"/>
    <w:rsid w:val="00883F75"/>
    <w:rsid w:val="00884B21"/>
    <w:rsid w:val="00884DD2"/>
    <w:rsid w:val="00885F36"/>
    <w:rsid w:val="00886564"/>
    <w:rsid w:val="0088696F"/>
    <w:rsid w:val="00886AD0"/>
    <w:rsid w:val="00886D21"/>
    <w:rsid w:val="00887F6A"/>
    <w:rsid w:val="008907F1"/>
    <w:rsid w:val="008908C6"/>
    <w:rsid w:val="00890EBF"/>
    <w:rsid w:val="00891475"/>
    <w:rsid w:val="00891683"/>
    <w:rsid w:val="00891D23"/>
    <w:rsid w:val="00891D35"/>
    <w:rsid w:val="008922F5"/>
    <w:rsid w:val="00892508"/>
    <w:rsid w:val="0089301A"/>
    <w:rsid w:val="0089358F"/>
    <w:rsid w:val="00893AF9"/>
    <w:rsid w:val="00893E5A"/>
    <w:rsid w:val="00894368"/>
    <w:rsid w:val="0089467C"/>
    <w:rsid w:val="00894A1A"/>
    <w:rsid w:val="00894A50"/>
    <w:rsid w:val="0089538B"/>
    <w:rsid w:val="00895442"/>
    <w:rsid w:val="00895864"/>
    <w:rsid w:val="0089627D"/>
    <w:rsid w:val="0089681E"/>
    <w:rsid w:val="00896961"/>
    <w:rsid w:val="00896CCA"/>
    <w:rsid w:val="00897DE3"/>
    <w:rsid w:val="008A0427"/>
    <w:rsid w:val="008A0807"/>
    <w:rsid w:val="008A0A31"/>
    <w:rsid w:val="008A0A95"/>
    <w:rsid w:val="008A0D26"/>
    <w:rsid w:val="008A1516"/>
    <w:rsid w:val="008A1854"/>
    <w:rsid w:val="008A21DC"/>
    <w:rsid w:val="008A29CE"/>
    <w:rsid w:val="008A2BDD"/>
    <w:rsid w:val="008A30C9"/>
    <w:rsid w:val="008A4D44"/>
    <w:rsid w:val="008A513A"/>
    <w:rsid w:val="008A5964"/>
    <w:rsid w:val="008A5AA8"/>
    <w:rsid w:val="008A5B1C"/>
    <w:rsid w:val="008A7862"/>
    <w:rsid w:val="008A7DE3"/>
    <w:rsid w:val="008B0825"/>
    <w:rsid w:val="008B0C6B"/>
    <w:rsid w:val="008B1295"/>
    <w:rsid w:val="008B13F6"/>
    <w:rsid w:val="008B156D"/>
    <w:rsid w:val="008B26D2"/>
    <w:rsid w:val="008B2890"/>
    <w:rsid w:val="008B2897"/>
    <w:rsid w:val="008B28DD"/>
    <w:rsid w:val="008B2AD3"/>
    <w:rsid w:val="008B2B11"/>
    <w:rsid w:val="008B3B26"/>
    <w:rsid w:val="008B409A"/>
    <w:rsid w:val="008B5844"/>
    <w:rsid w:val="008B5EB7"/>
    <w:rsid w:val="008B6207"/>
    <w:rsid w:val="008B6807"/>
    <w:rsid w:val="008B68E0"/>
    <w:rsid w:val="008B68EE"/>
    <w:rsid w:val="008B6B7A"/>
    <w:rsid w:val="008B6CF9"/>
    <w:rsid w:val="008B6F75"/>
    <w:rsid w:val="008B7883"/>
    <w:rsid w:val="008C0D5E"/>
    <w:rsid w:val="008C0D70"/>
    <w:rsid w:val="008C121F"/>
    <w:rsid w:val="008C157A"/>
    <w:rsid w:val="008C1C69"/>
    <w:rsid w:val="008C24F2"/>
    <w:rsid w:val="008C27C2"/>
    <w:rsid w:val="008C28EB"/>
    <w:rsid w:val="008C2F2A"/>
    <w:rsid w:val="008C34D7"/>
    <w:rsid w:val="008C35F1"/>
    <w:rsid w:val="008C4238"/>
    <w:rsid w:val="008C45A5"/>
    <w:rsid w:val="008C4BE4"/>
    <w:rsid w:val="008C64AB"/>
    <w:rsid w:val="008C65EB"/>
    <w:rsid w:val="008C6679"/>
    <w:rsid w:val="008C741F"/>
    <w:rsid w:val="008C7DB4"/>
    <w:rsid w:val="008C7F3B"/>
    <w:rsid w:val="008D0639"/>
    <w:rsid w:val="008D1D40"/>
    <w:rsid w:val="008D2D9F"/>
    <w:rsid w:val="008D4BAB"/>
    <w:rsid w:val="008D4C8B"/>
    <w:rsid w:val="008D5B47"/>
    <w:rsid w:val="008D6343"/>
    <w:rsid w:val="008D6384"/>
    <w:rsid w:val="008D6920"/>
    <w:rsid w:val="008D7615"/>
    <w:rsid w:val="008D7780"/>
    <w:rsid w:val="008D7B90"/>
    <w:rsid w:val="008E0F9F"/>
    <w:rsid w:val="008E16A7"/>
    <w:rsid w:val="008E1EEB"/>
    <w:rsid w:val="008E25BF"/>
    <w:rsid w:val="008E2B4C"/>
    <w:rsid w:val="008E2F37"/>
    <w:rsid w:val="008E31FC"/>
    <w:rsid w:val="008E33AF"/>
    <w:rsid w:val="008E4866"/>
    <w:rsid w:val="008E4B75"/>
    <w:rsid w:val="008E4CD4"/>
    <w:rsid w:val="008E4CED"/>
    <w:rsid w:val="008E6B62"/>
    <w:rsid w:val="008E6B7C"/>
    <w:rsid w:val="008E6B8E"/>
    <w:rsid w:val="008E6C01"/>
    <w:rsid w:val="008E71D9"/>
    <w:rsid w:val="008E78CC"/>
    <w:rsid w:val="008F042B"/>
    <w:rsid w:val="008F0C38"/>
    <w:rsid w:val="008F0E0D"/>
    <w:rsid w:val="008F1828"/>
    <w:rsid w:val="008F1853"/>
    <w:rsid w:val="008F1BDE"/>
    <w:rsid w:val="008F1E30"/>
    <w:rsid w:val="008F2469"/>
    <w:rsid w:val="008F2D8B"/>
    <w:rsid w:val="008F2F86"/>
    <w:rsid w:val="008F3288"/>
    <w:rsid w:val="008F33F3"/>
    <w:rsid w:val="008F3465"/>
    <w:rsid w:val="008F379C"/>
    <w:rsid w:val="008F39E9"/>
    <w:rsid w:val="008F3A0E"/>
    <w:rsid w:val="008F3F77"/>
    <w:rsid w:val="008F4191"/>
    <w:rsid w:val="008F4ACD"/>
    <w:rsid w:val="008F5768"/>
    <w:rsid w:val="008F5B58"/>
    <w:rsid w:val="008F5C79"/>
    <w:rsid w:val="008F5DB0"/>
    <w:rsid w:val="008F5DD0"/>
    <w:rsid w:val="008F6D4B"/>
    <w:rsid w:val="008F7353"/>
    <w:rsid w:val="008F7C95"/>
    <w:rsid w:val="00900804"/>
    <w:rsid w:val="00900DB2"/>
    <w:rsid w:val="00900F45"/>
    <w:rsid w:val="009011C6"/>
    <w:rsid w:val="009013ED"/>
    <w:rsid w:val="0090173F"/>
    <w:rsid w:val="00901A0B"/>
    <w:rsid w:val="00901B91"/>
    <w:rsid w:val="00902012"/>
    <w:rsid w:val="009021A6"/>
    <w:rsid w:val="00902501"/>
    <w:rsid w:val="00902C6F"/>
    <w:rsid w:val="0090348E"/>
    <w:rsid w:val="00903E92"/>
    <w:rsid w:val="00903F6D"/>
    <w:rsid w:val="009052D3"/>
    <w:rsid w:val="00905492"/>
    <w:rsid w:val="00905A94"/>
    <w:rsid w:val="009060D0"/>
    <w:rsid w:val="00906942"/>
    <w:rsid w:val="00907099"/>
    <w:rsid w:val="00907B16"/>
    <w:rsid w:val="00907C8B"/>
    <w:rsid w:val="00907CBA"/>
    <w:rsid w:val="00910986"/>
    <w:rsid w:val="00910CF7"/>
    <w:rsid w:val="009122CA"/>
    <w:rsid w:val="009123CE"/>
    <w:rsid w:val="009126E1"/>
    <w:rsid w:val="009128D2"/>
    <w:rsid w:val="00912FDA"/>
    <w:rsid w:val="009133D3"/>
    <w:rsid w:val="0091480C"/>
    <w:rsid w:val="00914CA9"/>
    <w:rsid w:val="009162AD"/>
    <w:rsid w:val="00916595"/>
    <w:rsid w:val="009166F4"/>
    <w:rsid w:val="0091670F"/>
    <w:rsid w:val="00916732"/>
    <w:rsid w:val="00916EC0"/>
    <w:rsid w:val="00917708"/>
    <w:rsid w:val="00917FAC"/>
    <w:rsid w:val="00920E5B"/>
    <w:rsid w:val="00921595"/>
    <w:rsid w:val="009223F8"/>
    <w:rsid w:val="0092274A"/>
    <w:rsid w:val="00922AB4"/>
    <w:rsid w:val="00922EF4"/>
    <w:rsid w:val="00922F72"/>
    <w:rsid w:val="00923275"/>
    <w:rsid w:val="0092348B"/>
    <w:rsid w:val="00923B78"/>
    <w:rsid w:val="00924618"/>
    <w:rsid w:val="009248A0"/>
    <w:rsid w:val="00924DF0"/>
    <w:rsid w:val="0092505F"/>
    <w:rsid w:val="009257F7"/>
    <w:rsid w:val="00926582"/>
    <w:rsid w:val="00926CE9"/>
    <w:rsid w:val="00926CEE"/>
    <w:rsid w:val="009272EC"/>
    <w:rsid w:val="0093046D"/>
    <w:rsid w:val="00930CA5"/>
    <w:rsid w:val="009316B7"/>
    <w:rsid w:val="009331C7"/>
    <w:rsid w:val="0093344F"/>
    <w:rsid w:val="00933621"/>
    <w:rsid w:val="00933B7A"/>
    <w:rsid w:val="009341B5"/>
    <w:rsid w:val="00934265"/>
    <w:rsid w:val="009344B5"/>
    <w:rsid w:val="0093490F"/>
    <w:rsid w:val="00935A2B"/>
    <w:rsid w:val="00935CE5"/>
    <w:rsid w:val="00936032"/>
    <w:rsid w:val="009364DC"/>
    <w:rsid w:val="0093719A"/>
    <w:rsid w:val="00940419"/>
    <w:rsid w:val="0094077E"/>
    <w:rsid w:val="00940D2D"/>
    <w:rsid w:val="00940D6C"/>
    <w:rsid w:val="00941167"/>
    <w:rsid w:val="009412BF"/>
    <w:rsid w:val="009414E1"/>
    <w:rsid w:val="009417D5"/>
    <w:rsid w:val="009427EE"/>
    <w:rsid w:val="0094287F"/>
    <w:rsid w:val="00942DB0"/>
    <w:rsid w:val="00942F63"/>
    <w:rsid w:val="00943084"/>
    <w:rsid w:val="009430EF"/>
    <w:rsid w:val="009435DE"/>
    <w:rsid w:val="00943708"/>
    <w:rsid w:val="00944287"/>
    <w:rsid w:val="009444CA"/>
    <w:rsid w:val="009449CF"/>
    <w:rsid w:val="00944A92"/>
    <w:rsid w:val="00945186"/>
    <w:rsid w:val="009454EE"/>
    <w:rsid w:val="009456E2"/>
    <w:rsid w:val="00945967"/>
    <w:rsid w:val="009460F5"/>
    <w:rsid w:val="00946510"/>
    <w:rsid w:val="00946641"/>
    <w:rsid w:val="00946A31"/>
    <w:rsid w:val="00946BED"/>
    <w:rsid w:val="00947ABA"/>
    <w:rsid w:val="00947B05"/>
    <w:rsid w:val="0095042D"/>
    <w:rsid w:val="0095091E"/>
    <w:rsid w:val="00951543"/>
    <w:rsid w:val="00951726"/>
    <w:rsid w:val="00951CC6"/>
    <w:rsid w:val="0095203F"/>
    <w:rsid w:val="0095223A"/>
    <w:rsid w:val="0095281E"/>
    <w:rsid w:val="00952FE7"/>
    <w:rsid w:val="0095327E"/>
    <w:rsid w:val="009533FD"/>
    <w:rsid w:val="00954428"/>
    <w:rsid w:val="00954DF7"/>
    <w:rsid w:val="00954F03"/>
    <w:rsid w:val="00954F59"/>
    <w:rsid w:val="00955ADB"/>
    <w:rsid w:val="00955E0F"/>
    <w:rsid w:val="009568BE"/>
    <w:rsid w:val="00956B7B"/>
    <w:rsid w:val="00957219"/>
    <w:rsid w:val="009574B9"/>
    <w:rsid w:val="00957547"/>
    <w:rsid w:val="00957582"/>
    <w:rsid w:val="00957A97"/>
    <w:rsid w:val="009600F6"/>
    <w:rsid w:val="009606A2"/>
    <w:rsid w:val="00960FCD"/>
    <w:rsid w:val="0096104C"/>
    <w:rsid w:val="0096252D"/>
    <w:rsid w:val="00962548"/>
    <w:rsid w:val="00962945"/>
    <w:rsid w:val="00962B66"/>
    <w:rsid w:val="00963DA8"/>
    <w:rsid w:val="00964AFE"/>
    <w:rsid w:val="00965564"/>
    <w:rsid w:val="009656D7"/>
    <w:rsid w:val="00965D33"/>
    <w:rsid w:val="00966211"/>
    <w:rsid w:val="009663B5"/>
    <w:rsid w:val="009667F1"/>
    <w:rsid w:val="009669C4"/>
    <w:rsid w:val="00966B8A"/>
    <w:rsid w:val="00966DA5"/>
    <w:rsid w:val="009671BB"/>
    <w:rsid w:val="00967B75"/>
    <w:rsid w:val="0097087A"/>
    <w:rsid w:val="009718A6"/>
    <w:rsid w:val="00971E31"/>
    <w:rsid w:val="00972705"/>
    <w:rsid w:val="00972B64"/>
    <w:rsid w:val="00972C60"/>
    <w:rsid w:val="00972F73"/>
    <w:rsid w:val="009735E4"/>
    <w:rsid w:val="009737DE"/>
    <w:rsid w:val="009738A8"/>
    <w:rsid w:val="00973B9C"/>
    <w:rsid w:val="00973E2B"/>
    <w:rsid w:val="00973E80"/>
    <w:rsid w:val="00974335"/>
    <w:rsid w:val="009747E4"/>
    <w:rsid w:val="00974E91"/>
    <w:rsid w:val="00974EC5"/>
    <w:rsid w:val="009752EC"/>
    <w:rsid w:val="00975F97"/>
    <w:rsid w:val="00977750"/>
    <w:rsid w:val="00977AD0"/>
    <w:rsid w:val="009807DA"/>
    <w:rsid w:val="00980926"/>
    <w:rsid w:val="00980970"/>
    <w:rsid w:val="00980FCE"/>
    <w:rsid w:val="0098117F"/>
    <w:rsid w:val="009823BB"/>
    <w:rsid w:val="00982AD7"/>
    <w:rsid w:val="00982D8B"/>
    <w:rsid w:val="009834A6"/>
    <w:rsid w:val="00983F31"/>
    <w:rsid w:val="00984403"/>
    <w:rsid w:val="00984706"/>
    <w:rsid w:val="00984B5B"/>
    <w:rsid w:val="00985259"/>
    <w:rsid w:val="00985FD3"/>
    <w:rsid w:val="00987164"/>
    <w:rsid w:val="00987365"/>
    <w:rsid w:val="0098794F"/>
    <w:rsid w:val="00987AFC"/>
    <w:rsid w:val="00987D24"/>
    <w:rsid w:val="0099069C"/>
    <w:rsid w:val="0099083A"/>
    <w:rsid w:val="00990E99"/>
    <w:rsid w:val="00990F98"/>
    <w:rsid w:val="009916D6"/>
    <w:rsid w:val="00991FE3"/>
    <w:rsid w:val="0099262C"/>
    <w:rsid w:val="00992C87"/>
    <w:rsid w:val="009936C1"/>
    <w:rsid w:val="009937DB"/>
    <w:rsid w:val="00993ABD"/>
    <w:rsid w:val="00994845"/>
    <w:rsid w:val="009954A5"/>
    <w:rsid w:val="009954F8"/>
    <w:rsid w:val="00995FD9"/>
    <w:rsid w:val="00997345"/>
    <w:rsid w:val="00997DD9"/>
    <w:rsid w:val="009A0009"/>
    <w:rsid w:val="009A0051"/>
    <w:rsid w:val="009A039B"/>
    <w:rsid w:val="009A1A40"/>
    <w:rsid w:val="009A221C"/>
    <w:rsid w:val="009A2395"/>
    <w:rsid w:val="009A2401"/>
    <w:rsid w:val="009A296B"/>
    <w:rsid w:val="009A3A42"/>
    <w:rsid w:val="009A3F63"/>
    <w:rsid w:val="009A4440"/>
    <w:rsid w:val="009A5423"/>
    <w:rsid w:val="009A572B"/>
    <w:rsid w:val="009A5A0B"/>
    <w:rsid w:val="009A666A"/>
    <w:rsid w:val="009A6B23"/>
    <w:rsid w:val="009B06A0"/>
    <w:rsid w:val="009B0D82"/>
    <w:rsid w:val="009B0EC2"/>
    <w:rsid w:val="009B0FFA"/>
    <w:rsid w:val="009B12D3"/>
    <w:rsid w:val="009B21A9"/>
    <w:rsid w:val="009B289B"/>
    <w:rsid w:val="009B3301"/>
    <w:rsid w:val="009B3439"/>
    <w:rsid w:val="009B402F"/>
    <w:rsid w:val="009B434E"/>
    <w:rsid w:val="009B4C73"/>
    <w:rsid w:val="009B529C"/>
    <w:rsid w:val="009B53F1"/>
    <w:rsid w:val="009B5795"/>
    <w:rsid w:val="009B5F8A"/>
    <w:rsid w:val="009B60F9"/>
    <w:rsid w:val="009B61CD"/>
    <w:rsid w:val="009B62D5"/>
    <w:rsid w:val="009B675A"/>
    <w:rsid w:val="009B7155"/>
    <w:rsid w:val="009B7417"/>
    <w:rsid w:val="009B7984"/>
    <w:rsid w:val="009B7EA1"/>
    <w:rsid w:val="009C1463"/>
    <w:rsid w:val="009C3448"/>
    <w:rsid w:val="009C3C83"/>
    <w:rsid w:val="009C41EE"/>
    <w:rsid w:val="009C420A"/>
    <w:rsid w:val="009C4596"/>
    <w:rsid w:val="009C45A3"/>
    <w:rsid w:val="009C4D69"/>
    <w:rsid w:val="009C50B4"/>
    <w:rsid w:val="009C5693"/>
    <w:rsid w:val="009C57CB"/>
    <w:rsid w:val="009C5FB2"/>
    <w:rsid w:val="009C7014"/>
    <w:rsid w:val="009C70E7"/>
    <w:rsid w:val="009C768B"/>
    <w:rsid w:val="009C76DF"/>
    <w:rsid w:val="009C7CF1"/>
    <w:rsid w:val="009C7E13"/>
    <w:rsid w:val="009C7EF8"/>
    <w:rsid w:val="009D0209"/>
    <w:rsid w:val="009D07B6"/>
    <w:rsid w:val="009D116E"/>
    <w:rsid w:val="009D1C70"/>
    <w:rsid w:val="009D1FD9"/>
    <w:rsid w:val="009D2475"/>
    <w:rsid w:val="009D2863"/>
    <w:rsid w:val="009D330E"/>
    <w:rsid w:val="009D40ED"/>
    <w:rsid w:val="009D4139"/>
    <w:rsid w:val="009D42CF"/>
    <w:rsid w:val="009D448F"/>
    <w:rsid w:val="009D4634"/>
    <w:rsid w:val="009D48D2"/>
    <w:rsid w:val="009D4F5C"/>
    <w:rsid w:val="009D5112"/>
    <w:rsid w:val="009D52B4"/>
    <w:rsid w:val="009D57A5"/>
    <w:rsid w:val="009D5C79"/>
    <w:rsid w:val="009D6379"/>
    <w:rsid w:val="009D65D2"/>
    <w:rsid w:val="009D6A67"/>
    <w:rsid w:val="009D7D50"/>
    <w:rsid w:val="009D7DBE"/>
    <w:rsid w:val="009E0423"/>
    <w:rsid w:val="009E04A0"/>
    <w:rsid w:val="009E08C2"/>
    <w:rsid w:val="009E0CAE"/>
    <w:rsid w:val="009E1D44"/>
    <w:rsid w:val="009E2172"/>
    <w:rsid w:val="009E2258"/>
    <w:rsid w:val="009E26DD"/>
    <w:rsid w:val="009E35AB"/>
    <w:rsid w:val="009E3788"/>
    <w:rsid w:val="009E3854"/>
    <w:rsid w:val="009E39DA"/>
    <w:rsid w:val="009E3CDA"/>
    <w:rsid w:val="009E4779"/>
    <w:rsid w:val="009E4FA0"/>
    <w:rsid w:val="009E5D32"/>
    <w:rsid w:val="009E6562"/>
    <w:rsid w:val="009E734E"/>
    <w:rsid w:val="009E773C"/>
    <w:rsid w:val="009E7DF3"/>
    <w:rsid w:val="009E7E35"/>
    <w:rsid w:val="009E7E54"/>
    <w:rsid w:val="009F0516"/>
    <w:rsid w:val="009F06A9"/>
    <w:rsid w:val="009F08F8"/>
    <w:rsid w:val="009F0D07"/>
    <w:rsid w:val="009F0DC9"/>
    <w:rsid w:val="009F1428"/>
    <w:rsid w:val="009F1628"/>
    <w:rsid w:val="009F223F"/>
    <w:rsid w:val="009F2281"/>
    <w:rsid w:val="009F2B60"/>
    <w:rsid w:val="009F2E07"/>
    <w:rsid w:val="009F346F"/>
    <w:rsid w:val="009F3676"/>
    <w:rsid w:val="009F43E7"/>
    <w:rsid w:val="009F4484"/>
    <w:rsid w:val="009F46DC"/>
    <w:rsid w:val="009F4969"/>
    <w:rsid w:val="009F4A9B"/>
    <w:rsid w:val="009F5042"/>
    <w:rsid w:val="009F53C9"/>
    <w:rsid w:val="009F5435"/>
    <w:rsid w:val="009F5499"/>
    <w:rsid w:val="009F57F5"/>
    <w:rsid w:val="009F5BAA"/>
    <w:rsid w:val="009F618B"/>
    <w:rsid w:val="009F61E2"/>
    <w:rsid w:val="009F6E89"/>
    <w:rsid w:val="009F6ED5"/>
    <w:rsid w:val="009F6F48"/>
    <w:rsid w:val="009F7799"/>
    <w:rsid w:val="009F7BDE"/>
    <w:rsid w:val="009F7CE0"/>
    <w:rsid w:val="00A00606"/>
    <w:rsid w:val="00A00849"/>
    <w:rsid w:val="00A00F06"/>
    <w:rsid w:val="00A00F4B"/>
    <w:rsid w:val="00A01104"/>
    <w:rsid w:val="00A014C8"/>
    <w:rsid w:val="00A02345"/>
    <w:rsid w:val="00A03C95"/>
    <w:rsid w:val="00A043DE"/>
    <w:rsid w:val="00A04960"/>
    <w:rsid w:val="00A04AA8"/>
    <w:rsid w:val="00A04D46"/>
    <w:rsid w:val="00A04E3A"/>
    <w:rsid w:val="00A04E3D"/>
    <w:rsid w:val="00A052EA"/>
    <w:rsid w:val="00A053B5"/>
    <w:rsid w:val="00A053F1"/>
    <w:rsid w:val="00A05532"/>
    <w:rsid w:val="00A05CA1"/>
    <w:rsid w:val="00A06857"/>
    <w:rsid w:val="00A06DD6"/>
    <w:rsid w:val="00A07A57"/>
    <w:rsid w:val="00A07B50"/>
    <w:rsid w:val="00A07ED5"/>
    <w:rsid w:val="00A1004A"/>
    <w:rsid w:val="00A102DE"/>
    <w:rsid w:val="00A10AEA"/>
    <w:rsid w:val="00A10E0D"/>
    <w:rsid w:val="00A110AB"/>
    <w:rsid w:val="00A11AE4"/>
    <w:rsid w:val="00A11BC4"/>
    <w:rsid w:val="00A11F08"/>
    <w:rsid w:val="00A11FA3"/>
    <w:rsid w:val="00A127C8"/>
    <w:rsid w:val="00A1291A"/>
    <w:rsid w:val="00A13827"/>
    <w:rsid w:val="00A13958"/>
    <w:rsid w:val="00A1497D"/>
    <w:rsid w:val="00A167E7"/>
    <w:rsid w:val="00A16BC8"/>
    <w:rsid w:val="00A16FD2"/>
    <w:rsid w:val="00A17012"/>
    <w:rsid w:val="00A170AF"/>
    <w:rsid w:val="00A1721D"/>
    <w:rsid w:val="00A1753A"/>
    <w:rsid w:val="00A17833"/>
    <w:rsid w:val="00A21107"/>
    <w:rsid w:val="00A21697"/>
    <w:rsid w:val="00A22CD3"/>
    <w:rsid w:val="00A236D1"/>
    <w:rsid w:val="00A23700"/>
    <w:rsid w:val="00A23735"/>
    <w:rsid w:val="00A2406B"/>
    <w:rsid w:val="00A2453F"/>
    <w:rsid w:val="00A246F5"/>
    <w:rsid w:val="00A2495B"/>
    <w:rsid w:val="00A250BF"/>
    <w:rsid w:val="00A25977"/>
    <w:rsid w:val="00A25BE5"/>
    <w:rsid w:val="00A25ED5"/>
    <w:rsid w:val="00A27A17"/>
    <w:rsid w:val="00A30670"/>
    <w:rsid w:val="00A3091E"/>
    <w:rsid w:val="00A30F4A"/>
    <w:rsid w:val="00A3174B"/>
    <w:rsid w:val="00A32403"/>
    <w:rsid w:val="00A32B0E"/>
    <w:rsid w:val="00A32C78"/>
    <w:rsid w:val="00A32D2F"/>
    <w:rsid w:val="00A33037"/>
    <w:rsid w:val="00A3342F"/>
    <w:rsid w:val="00A336A7"/>
    <w:rsid w:val="00A33A5B"/>
    <w:rsid w:val="00A33DF6"/>
    <w:rsid w:val="00A34A19"/>
    <w:rsid w:val="00A35245"/>
    <w:rsid w:val="00A360C3"/>
    <w:rsid w:val="00A36AF0"/>
    <w:rsid w:val="00A37207"/>
    <w:rsid w:val="00A37A70"/>
    <w:rsid w:val="00A37C9E"/>
    <w:rsid w:val="00A3BDEB"/>
    <w:rsid w:val="00A4078F"/>
    <w:rsid w:val="00A40B27"/>
    <w:rsid w:val="00A417CE"/>
    <w:rsid w:val="00A41839"/>
    <w:rsid w:val="00A42606"/>
    <w:rsid w:val="00A42A29"/>
    <w:rsid w:val="00A430DD"/>
    <w:rsid w:val="00A432B9"/>
    <w:rsid w:val="00A43666"/>
    <w:rsid w:val="00A436CB"/>
    <w:rsid w:val="00A4387C"/>
    <w:rsid w:val="00A43DC4"/>
    <w:rsid w:val="00A43E3B"/>
    <w:rsid w:val="00A43F38"/>
    <w:rsid w:val="00A44048"/>
    <w:rsid w:val="00A4430E"/>
    <w:rsid w:val="00A44467"/>
    <w:rsid w:val="00A45C83"/>
    <w:rsid w:val="00A45CAF"/>
    <w:rsid w:val="00A46564"/>
    <w:rsid w:val="00A466E4"/>
    <w:rsid w:val="00A47897"/>
    <w:rsid w:val="00A479FB"/>
    <w:rsid w:val="00A47F8A"/>
    <w:rsid w:val="00A501E1"/>
    <w:rsid w:val="00A50DF8"/>
    <w:rsid w:val="00A515E3"/>
    <w:rsid w:val="00A51BEE"/>
    <w:rsid w:val="00A51F75"/>
    <w:rsid w:val="00A5242C"/>
    <w:rsid w:val="00A52BC5"/>
    <w:rsid w:val="00A541D2"/>
    <w:rsid w:val="00A54AA1"/>
    <w:rsid w:val="00A554F5"/>
    <w:rsid w:val="00A55531"/>
    <w:rsid w:val="00A5577E"/>
    <w:rsid w:val="00A56AE9"/>
    <w:rsid w:val="00A572DF"/>
    <w:rsid w:val="00A573D3"/>
    <w:rsid w:val="00A575D2"/>
    <w:rsid w:val="00A577C8"/>
    <w:rsid w:val="00A57902"/>
    <w:rsid w:val="00A57AB1"/>
    <w:rsid w:val="00A57C34"/>
    <w:rsid w:val="00A57F80"/>
    <w:rsid w:val="00A6033D"/>
    <w:rsid w:val="00A6035A"/>
    <w:rsid w:val="00A60B65"/>
    <w:rsid w:val="00A615BC"/>
    <w:rsid w:val="00A617E5"/>
    <w:rsid w:val="00A624C7"/>
    <w:rsid w:val="00A62578"/>
    <w:rsid w:val="00A62AE4"/>
    <w:rsid w:val="00A64373"/>
    <w:rsid w:val="00A6482F"/>
    <w:rsid w:val="00A64B77"/>
    <w:rsid w:val="00A64C53"/>
    <w:rsid w:val="00A66498"/>
    <w:rsid w:val="00A67191"/>
    <w:rsid w:val="00A67238"/>
    <w:rsid w:val="00A673CF"/>
    <w:rsid w:val="00A674D2"/>
    <w:rsid w:val="00A67504"/>
    <w:rsid w:val="00A67BAB"/>
    <w:rsid w:val="00A7057B"/>
    <w:rsid w:val="00A70CA0"/>
    <w:rsid w:val="00A715F6"/>
    <w:rsid w:val="00A71B0F"/>
    <w:rsid w:val="00A71F0D"/>
    <w:rsid w:val="00A726BB"/>
    <w:rsid w:val="00A72BC0"/>
    <w:rsid w:val="00A7394C"/>
    <w:rsid w:val="00A73B8E"/>
    <w:rsid w:val="00A73E1A"/>
    <w:rsid w:val="00A73F67"/>
    <w:rsid w:val="00A74208"/>
    <w:rsid w:val="00A7435F"/>
    <w:rsid w:val="00A76606"/>
    <w:rsid w:val="00A77756"/>
    <w:rsid w:val="00A77F77"/>
    <w:rsid w:val="00A80555"/>
    <w:rsid w:val="00A81837"/>
    <w:rsid w:val="00A81B51"/>
    <w:rsid w:val="00A8266B"/>
    <w:rsid w:val="00A82BCD"/>
    <w:rsid w:val="00A82C64"/>
    <w:rsid w:val="00A839E8"/>
    <w:rsid w:val="00A84445"/>
    <w:rsid w:val="00A849FD"/>
    <w:rsid w:val="00A84A1C"/>
    <w:rsid w:val="00A84ED8"/>
    <w:rsid w:val="00A85720"/>
    <w:rsid w:val="00A85B5F"/>
    <w:rsid w:val="00A85C96"/>
    <w:rsid w:val="00A8670F"/>
    <w:rsid w:val="00A86BAB"/>
    <w:rsid w:val="00A86D42"/>
    <w:rsid w:val="00A86F06"/>
    <w:rsid w:val="00A87143"/>
    <w:rsid w:val="00A87C9E"/>
    <w:rsid w:val="00A900D8"/>
    <w:rsid w:val="00A904FA"/>
    <w:rsid w:val="00A90A58"/>
    <w:rsid w:val="00A90EC8"/>
    <w:rsid w:val="00A92684"/>
    <w:rsid w:val="00A928B3"/>
    <w:rsid w:val="00A930D2"/>
    <w:rsid w:val="00A935EE"/>
    <w:rsid w:val="00A9376E"/>
    <w:rsid w:val="00A93AC9"/>
    <w:rsid w:val="00A93BD7"/>
    <w:rsid w:val="00A94270"/>
    <w:rsid w:val="00A943E0"/>
    <w:rsid w:val="00A948B4"/>
    <w:rsid w:val="00A94F53"/>
    <w:rsid w:val="00A95390"/>
    <w:rsid w:val="00A958F7"/>
    <w:rsid w:val="00A959FE"/>
    <w:rsid w:val="00A95AB2"/>
    <w:rsid w:val="00A95C84"/>
    <w:rsid w:val="00A96AC5"/>
    <w:rsid w:val="00A96B2C"/>
    <w:rsid w:val="00A97359"/>
    <w:rsid w:val="00A975E3"/>
    <w:rsid w:val="00A97B4C"/>
    <w:rsid w:val="00AA0164"/>
    <w:rsid w:val="00AA0211"/>
    <w:rsid w:val="00AA0AD3"/>
    <w:rsid w:val="00AA0CC0"/>
    <w:rsid w:val="00AA0F66"/>
    <w:rsid w:val="00AA1C8E"/>
    <w:rsid w:val="00AA1E63"/>
    <w:rsid w:val="00AA240A"/>
    <w:rsid w:val="00AA2782"/>
    <w:rsid w:val="00AA29B3"/>
    <w:rsid w:val="00AA30F1"/>
    <w:rsid w:val="00AA326E"/>
    <w:rsid w:val="00AA3F54"/>
    <w:rsid w:val="00AA40F0"/>
    <w:rsid w:val="00AA62BF"/>
    <w:rsid w:val="00AA69A4"/>
    <w:rsid w:val="00AA75FC"/>
    <w:rsid w:val="00AA799E"/>
    <w:rsid w:val="00AA7A5D"/>
    <w:rsid w:val="00AA7C4F"/>
    <w:rsid w:val="00AB0D60"/>
    <w:rsid w:val="00AB14F8"/>
    <w:rsid w:val="00AB200A"/>
    <w:rsid w:val="00AB2AB6"/>
    <w:rsid w:val="00AB2DCF"/>
    <w:rsid w:val="00AB31C0"/>
    <w:rsid w:val="00AB3B90"/>
    <w:rsid w:val="00AB4397"/>
    <w:rsid w:val="00AB4A64"/>
    <w:rsid w:val="00AB4B61"/>
    <w:rsid w:val="00AB50EF"/>
    <w:rsid w:val="00AB5220"/>
    <w:rsid w:val="00AB54C7"/>
    <w:rsid w:val="00AB5901"/>
    <w:rsid w:val="00AB5E3A"/>
    <w:rsid w:val="00AB5F8A"/>
    <w:rsid w:val="00AB5FDF"/>
    <w:rsid w:val="00AB6D25"/>
    <w:rsid w:val="00AB71E3"/>
    <w:rsid w:val="00AC0121"/>
    <w:rsid w:val="00AC06E7"/>
    <w:rsid w:val="00AC0CBD"/>
    <w:rsid w:val="00AC0EA9"/>
    <w:rsid w:val="00AC23EB"/>
    <w:rsid w:val="00AC28F2"/>
    <w:rsid w:val="00AC3A1D"/>
    <w:rsid w:val="00AC4063"/>
    <w:rsid w:val="00AC437C"/>
    <w:rsid w:val="00AC4615"/>
    <w:rsid w:val="00AC4666"/>
    <w:rsid w:val="00AC4E80"/>
    <w:rsid w:val="00AC54CF"/>
    <w:rsid w:val="00AC5583"/>
    <w:rsid w:val="00AC574A"/>
    <w:rsid w:val="00AC6195"/>
    <w:rsid w:val="00AC6334"/>
    <w:rsid w:val="00AC6387"/>
    <w:rsid w:val="00AC757A"/>
    <w:rsid w:val="00AC7A04"/>
    <w:rsid w:val="00AC7A77"/>
    <w:rsid w:val="00AC7FAE"/>
    <w:rsid w:val="00AD0013"/>
    <w:rsid w:val="00AD0E38"/>
    <w:rsid w:val="00AD1241"/>
    <w:rsid w:val="00AD16BE"/>
    <w:rsid w:val="00AD2512"/>
    <w:rsid w:val="00AD298E"/>
    <w:rsid w:val="00AD2A75"/>
    <w:rsid w:val="00AD35E1"/>
    <w:rsid w:val="00AD3B5E"/>
    <w:rsid w:val="00AD44F1"/>
    <w:rsid w:val="00AD4BA5"/>
    <w:rsid w:val="00AD4D1D"/>
    <w:rsid w:val="00AD4D8C"/>
    <w:rsid w:val="00AD59EB"/>
    <w:rsid w:val="00AD5CCB"/>
    <w:rsid w:val="00AD5FD3"/>
    <w:rsid w:val="00AD626E"/>
    <w:rsid w:val="00AD70B5"/>
    <w:rsid w:val="00AD797E"/>
    <w:rsid w:val="00AD7E58"/>
    <w:rsid w:val="00AE00D9"/>
    <w:rsid w:val="00AE09A9"/>
    <w:rsid w:val="00AE132E"/>
    <w:rsid w:val="00AE1824"/>
    <w:rsid w:val="00AE2237"/>
    <w:rsid w:val="00AE27D3"/>
    <w:rsid w:val="00AE2ACA"/>
    <w:rsid w:val="00AE3078"/>
    <w:rsid w:val="00AE3287"/>
    <w:rsid w:val="00AE3449"/>
    <w:rsid w:val="00AE3EFE"/>
    <w:rsid w:val="00AE404C"/>
    <w:rsid w:val="00AE42EA"/>
    <w:rsid w:val="00AE479E"/>
    <w:rsid w:val="00AE49C8"/>
    <w:rsid w:val="00AE49DB"/>
    <w:rsid w:val="00AE5283"/>
    <w:rsid w:val="00AE6493"/>
    <w:rsid w:val="00AE6D29"/>
    <w:rsid w:val="00AE7725"/>
    <w:rsid w:val="00AE7A1C"/>
    <w:rsid w:val="00AE7A8E"/>
    <w:rsid w:val="00AE7B97"/>
    <w:rsid w:val="00AF17E8"/>
    <w:rsid w:val="00AF1EE4"/>
    <w:rsid w:val="00AF2DE6"/>
    <w:rsid w:val="00AF3235"/>
    <w:rsid w:val="00AF3519"/>
    <w:rsid w:val="00AF4007"/>
    <w:rsid w:val="00AF41ED"/>
    <w:rsid w:val="00AF4C53"/>
    <w:rsid w:val="00AF597F"/>
    <w:rsid w:val="00AF5B46"/>
    <w:rsid w:val="00AF5DEF"/>
    <w:rsid w:val="00AF6B4B"/>
    <w:rsid w:val="00AF6FCF"/>
    <w:rsid w:val="00AF7199"/>
    <w:rsid w:val="00AF720D"/>
    <w:rsid w:val="00AF7D6D"/>
    <w:rsid w:val="00B00730"/>
    <w:rsid w:val="00B00D09"/>
    <w:rsid w:val="00B01D3C"/>
    <w:rsid w:val="00B02869"/>
    <w:rsid w:val="00B0391B"/>
    <w:rsid w:val="00B04020"/>
    <w:rsid w:val="00B0426F"/>
    <w:rsid w:val="00B04B77"/>
    <w:rsid w:val="00B05487"/>
    <w:rsid w:val="00B067D7"/>
    <w:rsid w:val="00B06C7E"/>
    <w:rsid w:val="00B072A7"/>
    <w:rsid w:val="00B073BB"/>
    <w:rsid w:val="00B0786F"/>
    <w:rsid w:val="00B102F2"/>
    <w:rsid w:val="00B10646"/>
    <w:rsid w:val="00B10CD8"/>
    <w:rsid w:val="00B11487"/>
    <w:rsid w:val="00B11D19"/>
    <w:rsid w:val="00B1307E"/>
    <w:rsid w:val="00B14821"/>
    <w:rsid w:val="00B14ACF"/>
    <w:rsid w:val="00B14CE0"/>
    <w:rsid w:val="00B157A9"/>
    <w:rsid w:val="00B159AC"/>
    <w:rsid w:val="00B15B9F"/>
    <w:rsid w:val="00B1609C"/>
    <w:rsid w:val="00B16380"/>
    <w:rsid w:val="00B16526"/>
    <w:rsid w:val="00B1699C"/>
    <w:rsid w:val="00B1728A"/>
    <w:rsid w:val="00B17CF3"/>
    <w:rsid w:val="00B201CB"/>
    <w:rsid w:val="00B2088D"/>
    <w:rsid w:val="00B20C2E"/>
    <w:rsid w:val="00B21016"/>
    <w:rsid w:val="00B217B4"/>
    <w:rsid w:val="00B22A5F"/>
    <w:rsid w:val="00B24166"/>
    <w:rsid w:val="00B25210"/>
    <w:rsid w:val="00B252EB"/>
    <w:rsid w:val="00B2559E"/>
    <w:rsid w:val="00B25BCC"/>
    <w:rsid w:val="00B2691F"/>
    <w:rsid w:val="00B26F46"/>
    <w:rsid w:val="00B27207"/>
    <w:rsid w:val="00B279BB"/>
    <w:rsid w:val="00B30923"/>
    <w:rsid w:val="00B31C3A"/>
    <w:rsid w:val="00B31FD9"/>
    <w:rsid w:val="00B322BB"/>
    <w:rsid w:val="00B32C05"/>
    <w:rsid w:val="00B3352C"/>
    <w:rsid w:val="00B33715"/>
    <w:rsid w:val="00B33873"/>
    <w:rsid w:val="00B341EE"/>
    <w:rsid w:val="00B342A6"/>
    <w:rsid w:val="00B3463F"/>
    <w:rsid w:val="00B347D8"/>
    <w:rsid w:val="00B34A94"/>
    <w:rsid w:val="00B34AB5"/>
    <w:rsid w:val="00B34CFD"/>
    <w:rsid w:val="00B35104"/>
    <w:rsid w:val="00B377F1"/>
    <w:rsid w:val="00B378A4"/>
    <w:rsid w:val="00B37DA4"/>
    <w:rsid w:val="00B40934"/>
    <w:rsid w:val="00B40DDF"/>
    <w:rsid w:val="00B4148A"/>
    <w:rsid w:val="00B41FE4"/>
    <w:rsid w:val="00B423B0"/>
    <w:rsid w:val="00B425CD"/>
    <w:rsid w:val="00B42A20"/>
    <w:rsid w:val="00B42ABF"/>
    <w:rsid w:val="00B42FA1"/>
    <w:rsid w:val="00B42FC0"/>
    <w:rsid w:val="00B432D6"/>
    <w:rsid w:val="00B43CD1"/>
    <w:rsid w:val="00B4629F"/>
    <w:rsid w:val="00B462A7"/>
    <w:rsid w:val="00B469B4"/>
    <w:rsid w:val="00B47DFF"/>
    <w:rsid w:val="00B47EDD"/>
    <w:rsid w:val="00B47FDE"/>
    <w:rsid w:val="00B5011E"/>
    <w:rsid w:val="00B50C13"/>
    <w:rsid w:val="00B51798"/>
    <w:rsid w:val="00B51B32"/>
    <w:rsid w:val="00B51ECD"/>
    <w:rsid w:val="00B5239C"/>
    <w:rsid w:val="00B52E80"/>
    <w:rsid w:val="00B53650"/>
    <w:rsid w:val="00B53D44"/>
    <w:rsid w:val="00B5451C"/>
    <w:rsid w:val="00B54E13"/>
    <w:rsid w:val="00B5531A"/>
    <w:rsid w:val="00B55E06"/>
    <w:rsid w:val="00B57304"/>
    <w:rsid w:val="00B6080A"/>
    <w:rsid w:val="00B60934"/>
    <w:rsid w:val="00B61495"/>
    <w:rsid w:val="00B61870"/>
    <w:rsid w:val="00B6203A"/>
    <w:rsid w:val="00B62184"/>
    <w:rsid w:val="00B624B2"/>
    <w:rsid w:val="00B62D54"/>
    <w:rsid w:val="00B62F51"/>
    <w:rsid w:val="00B62F79"/>
    <w:rsid w:val="00B64767"/>
    <w:rsid w:val="00B64C40"/>
    <w:rsid w:val="00B64FFC"/>
    <w:rsid w:val="00B6509C"/>
    <w:rsid w:val="00B65333"/>
    <w:rsid w:val="00B65515"/>
    <w:rsid w:val="00B6553A"/>
    <w:rsid w:val="00B6553C"/>
    <w:rsid w:val="00B65C9D"/>
    <w:rsid w:val="00B66528"/>
    <w:rsid w:val="00B678F2"/>
    <w:rsid w:val="00B705E9"/>
    <w:rsid w:val="00B706A4"/>
    <w:rsid w:val="00B727D9"/>
    <w:rsid w:val="00B728A7"/>
    <w:rsid w:val="00B72C09"/>
    <w:rsid w:val="00B739BC"/>
    <w:rsid w:val="00B74ED3"/>
    <w:rsid w:val="00B750C4"/>
    <w:rsid w:val="00B757CE"/>
    <w:rsid w:val="00B7616B"/>
    <w:rsid w:val="00B76351"/>
    <w:rsid w:val="00B765F1"/>
    <w:rsid w:val="00B76D20"/>
    <w:rsid w:val="00B7708A"/>
    <w:rsid w:val="00B772AB"/>
    <w:rsid w:val="00B77CB1"/>
    <w:rsid w:val="00B77E68"/>
    <w:rsid w:val="00B77ECF"/>
    <w:rsid w:val="00B8017D"/>
    <w:rsid w:val="00B8024D"/>
    <w:rsid w:val="00B805F7"/>
    <w:rsid w:val="00B8071C"/>
    <w:rsid w:val="00B828E5"/>
    <w:rsid w:val="00B82915"/>
    <w:rsid w:val="00B82C1C"/>
    <w:rsid w:val="00B82FFC"/>
    <w:rsid w:val="00B83D40"/>
    <w:rsid w:val="00B83D44"/>
    <w:rsid w:val="00B84365"/>
    <w:rsid w:val="00B8440C"/>
    <w:rsid w:val="00B84C5C"/>
    <w:rsid w:val="00B84D75"/>
    <w:rsid w:val="00B87787"/>
    <w:rsid w:val="00B87966"/>
    <w:rsid w:val="00B9010C"/>
    <w:rsid w:val="00B9046A"/>
    <w:rsid w:val="00B90A20"/>
    <w:rsid w:val="00B90FB7"/>
    <w:rsid w:val="00B9154D"/>
    <w:rsid w:val="00B927A8"/>
    <w:rsid w:val="00B92870"/>
    <w:rsid w:val="00B93D44"/>
    <w:rsid w:val="00B940A9"/>
    <w:rsid w:val="00B9422B"/>
    <w:rsid w:val="00B946DA"/>
    <w:rsid w:val="00B94E4F"/>
    <w:rsid w:val="00B95117"/>
    <w:rsid w:val="00B953B3"/>
    <w:rsid w:val="00B9553D"/>
    <w:rsid w:val="00B955C7"/>
    <w:rsid w:val="00B95D60"/>
    <w:rsid w:val="00B95E39"/>
    <w:rsid w:val="00B96A2D"/>
    <w:rsid w:val="00B97155"/>
    <w:rsid w:val="00B97291"/>
    <w:rsid w:val="00B973FD"/>
    <w:rsid w:val="00BA1002"/>
    <w:rsid w:val="00BA1215"/>
    <w:rsid w:val="00BA1430"/>
    <w:rsid w:val="00BA2442"/>
    <w:rsid w:val="00BA295B"/>
    <w:rsid w:val="00BA3223"/>
    <w:rsid w:val="00BA38DF"/>
    <w:rsid w:val="00BA395B"/>
    <w:rsid w:val="00BA399A"/>
    <w:rsid w:val="00BA3A7C"/>
    <w:rsid w:val="00BA3ACB"/>
    <w:rsid w:val="00BA42DF"/>
    <w:rsid w:val="00BA47A1"/>
    <w:rsid w:val="00BA4A4C"/>
    <w:rsid w:val="00BA4F19"/>
    <w:rsid w:val="00BA6206"/>
    <w:rsid w:val="00BA636B"/>
    <w:rsid w:val="00BA64F9"/>
    <w:rsid w:val="00BA6BB7"/>
    <w:rsid w:val="00BA6D4D"/>
    <w:rsid w:val="00BA72A0"/>
    <w:rsid w:val="00BA7933"/>
    <w:rsid w:val="00BA7C2D"/>
    <w:rsid w:val="00BB0280"/>
    <w:rsid w:val="00BB0B4F"/>
    <w:rsid w:val="00BB113E"/>
    <w:rsid w:val="00BB1681"/>
    <w:rsid w:val="00BB17F7"/>
    <w:rsid w:val="00BB1946"/>
    <w:rsid w:val="00BB1B1F"/>
    <w:rsid w:val="00BB242A"/>
    <w:rsid w:val="00BB2E93"/>
    <w:rsid w:val="00BB2F7A"/>
    <w:rsid w:val="00BB3409"/>
    <w:rsid w:val="00BB3648"/>
    <w:rsid w:val="00BB45B6"/>
    <w:rsid w:val="00BB460D"/>
    <w:rsid w:val="00BB4715"/>
    <w:rsid w:val="00BB49E9"/>
    <w:rsid w:val="00BB4F18"/>
    <w:rsid w:val="00BB4FA2"/>
    <w:rsid w:val="00BB65D5"/>
    <w:rsid w:val="00BB67E5"/>
    <w:rsid w:val="00BB6C8B"/>
    <w:rsid w:val="00BB6D62"/>
    <w:rsid w:val="00BB7815"/>
    <w:rsid w:val="00BB78DD"/>
    <w:rsid w:val="00BC0598"/>
    <w:rsid w:val="00BC0C38"/>
    <w:rsid w:val="00BC120B"/>
    <w:rsid w:val="00BC17DF"/>
    <w:rsid w:val="00BC3052"/>
    <w:rsid w:val="00BC3292"/>
    <w:rsid w:val="00BC386F"/>
    <w:rsid w:val="00BC3A04"/>
    <w:rsid w:val="00BC3BCF"/>
    <w:rsid w:val="00BC3DD5"/>
    <w:rsid w:val="00BC4682"/>
    <w:rsid w:val="00BC53AC"/>
    <w:rsid w:val="00BC5784"/>
    <w:rsid w:val="00BC58BA"/>
    <w:rsid w:val="00BC5B19"/>
    <w:rsid w:val="00BC5D39"/>
    <w:rsid w:val="00BC6645"/>
    <w:rsid w:val="00BC6A46"/>
    <w:rsid w:val="00BC714C"/>
    <w:rsid w:val="00BC7500"/>
    <w:rsid w:val="00BC7923"/>
    <w:rsid w:val="00BC7AB2"/>
    <w:rsid w:val="00BC7FCF"/>
    <w:rsid w:val="00BD09E9"/>
    <w:rsid w:val="00BD102B"/>
    <w:rsid w:val="00BD1A9D"/>
    <w:rsid w:val="00BD30D1"/>
    <w:rsid w:val="00BD3376"/>
    <w:rsid w:val="00BD38D7"/>
    <w:rsid w:val="00BD39EC"/>
    <w:rsid w:val="00BD3F7C"/>
    <w:rsid w:val="00BD4018"/>
    <w:rsid w:val="00BD47B9"/>
    <w:rsid w:val="00BD4B1B"/>
    <w:rsid w:val="00BD5063"/>
    <w:rsid w:val="00BD55F0"/>
    <w:rsid w:val="00BD576E"/>
    <w:rsid w:val="00BD5CC7"/>
    <w:rsid w:val="00BD5D13"/>
    <w:rsid w:val="00BD6427"/>
    <w:rsid w:val="00BD6C6E"/>
    <w:rsid w:val="00BD7536"/>
    <w:rsid w:val="00BD7630"/>
    <w:rsid w:val="00BD78EF"/>
    <w:rsid w:val="00BE1F5C"/>
    <w:rsid w:val="00BE1FAB"/>
    <w:rsid w:val="00BE1FDB"/>
    <w:rsid w:val="00BE2078"/>
    <w:rsid w:val="00BE2521"/>
    <w:rsid w:val="00BE279D"/>
    <w:rsid w:val="00BE2F96"/>
    <w:rsid w:val="00BE308A"/>
    <w:rsid w:val="00BE3F1C"/>
    <w:rsid w:val="00BE4182"/>
    <w:rsid w:val="00BE4230"/>
    <w:rsid w:val="00BE47BF"/>
    <w:rsid w:val="00BE4BDE"/>
    <w:rsid w:val="00BE5487"/>
    <w:rsid w:val="00BE570A"/>
    <w:rsid w:val="00BE69AA"/>
    <w:rsid w:val="00BE6CA0"/>
    <w:rsid w:val="00BE6ED0"/>
    <w:rsid w:val="00BE727E"/>
    <w:rsid w:val="00BE7969"/>
    <w:rsid w:val="00BF1104"/>
    <w:rsid w:val="00BF1508"/>
    <w:rsid w:val="00BF16AB"/>
    <w:rsid w:val="00BF1CA1"/>
    <w:rsid w:val="00BF2383"/>
    <w:rsid w:val="00BF2508"/>
    <w:rsid w:val="00BF3920"/>
    <w:rsid w:val="00BF462D"/>
    <w:rsid w:val="00BF4A9C"/>
    <w:rsid w:val="00BF4D10"/>
    <w:rsid w:val="00BF4EF6"/>
    <w:rsid w:val="00BF5287"/>
    <w:rsid w:val="00BF53A0"/>
    <w:rsid w:val="00BF5877"/>
    <w:rsid w:val="00BF5D30"/>
    <w:rsid w:val="00BF5EF6"/>
    <w:rsid w:val="00C0067C"/>
    <w:rsid w:val="00C01C04"/>
    <w:rsid w:val="00C01CFA"/>
    <w:rsid w:val="00C02958"/>
    <w:rsid w:val="00C02B3E"/>
    <w:rsid w:val="00C02BBB"/>
    <w:rsid w:val="00C04192"/>
    <w:rsid w:val="00C04235"/>
    <w:rsid w:val="00C043D2"/>
    <w:rsid w:val="00C04681"/>
    <w:rsid w:val="00C0496A"/>
    <w:rsid w:val="00C04DFC"/>
    <w:rsid w:val="00C05220"/>
    <w:rsid w:val="00C054DC"/>
    <w:rsid w:val="00C05601"/>
    <w:rsid w:val="00C05977"/>
    <w:rsid w:val="00C05EFC"/>
    <w:rsid w:val="00C06246"/>
    <w:rsid w:val="00C06344"/>
    <w:rsid w:val="00C07147"/>
    <w:rsid w:val="00C07226"/>
    <w:rsid w:val="00C07E89"/>
    <w:rsid w:val="00C10563"/>
    <w:rsid w:val="00C10E02"/>
    <w:rsid w:val="00C10F0B"/>
    <w:rsid w:val="00C119B5"/>
    <w:rsid w:val="00C119CF"/>
    <w:rsid w:val="00C1288B"/>
    <w:rsid w:val="00C12CFD"/>
    <w:rsid w:val="00C13F83"/>
    <w:rsid w:val="00C1405C"/>
    <w:rsid w:val="00C142A7"/>
    <w:rsid w:val="00C15262"/>
    <w:rsid w:val="00C15D40"/>
    <w:rsid w:val="00C168F2"/>
    <w:rsid w:val="00C16CF8"/>
    <w:rsid w:val="00C16E50"/>
    <w:rsid w:val="00C17809"/>
    <w:rsid w:val="00C202A0"/>
    <w:rsid w:val="00C20870"/>
    <w:rsid w:val="00C20B03"/>
    <w:rsid w:val="00C20F69"/>
    <w:rsid w:val="00C21575"/>
    <w:rsid w:val="00C218CC"/>
    <w:rsid w:val="00C21B7E"/>
    <w:rsid w:val="00C2215B"/>
    <w:rsid w:val="00C22771"/>
    <w:rsid w:val="00C22ED7"/>
    <w:rsid w:val="00C23083"/>
    <w:rsid w:val="00C232A9"/>
    <w:rsid w:val="00C23946"/>
    <w:rsid w:val="00C23CFA"/>
    <w:rsid w:val="00C23DCF"/>
    <w:rsid w:val="00C245E3"/>
    <w:rsid w:val="00C2476C"/>
    <w:rsid w:val="00C24909"/>
    <w:rsid w:val="00C24B31"/>
    <w:rsid w:val="00C25152"/>
    <w:rsid w:val="00C25331"/>
    <w:rsid w:val="00C2541F"/>
    <w:rsid w:val="00C257E3"/>
    <w:rsid w:val="00C26EBE"/>
    <w:rsid w:val="00C27F9D"/>
    <w:rsid w:val="00C30257"/>
    <w:rsid w:val="00C30B7A"/>
    <w:rsid w:val="00C30C4C"/>
    <w:rsid w:val="00C30E77"/>
    <w:rsid w:val="00C31267"/>
    <w:rsid w:val="00C313CA"/>
    <w:rsid w:val="00C3187D"/>
    <w:rsid w:val="00C31E31"/>
    <w:rsid w:val="00C32334"/>
    <w:rsid w:val="00C32C75"/>
    <w:rsid w:val="00C333AA"/>
    <w:rsid w:val="00C335D5"/>
    <w:rsid w:val="00C33674"/>
    <w:rsid w:val="00C342CD"/>
    <w:rsid w:val="00C3469F"/>
    <w:rsid w:val="00C34E4C"/>
    <w:rsid w:val="00C34F25"/>
    <w:rsid w:val="00C3550E"/>
    <w:rsid w:val="00C358B3"/>
    <w:rsid w:val="00C36097"/>
    <w:rsid w:val="00C3693E"/>
    <w:rsid w:val="00C36DC7"/>
    <w:rsid w:val="00C376BB"/>
    <w:rsid w:val="00C37713"/>
    <w:rsid w:val="00C37792"/>
    <w:rsid w:val="00C4057A"/>
    <w:rsid w:val="00C41D1E"/>
    <w:rsid w:val="00C4229A"/>
    <w:rsid w:val="00C43380"/>
    <w:rsid w:val="00C433F4"/>
    <w:rsid w:val="00C436CD"/>
    <w:rsid w:val="00C43B59"/>
    <w:rsid w:val="00C44B76"/>
    <w:rsid w:val="00C45568"/>
    <w:rsid w:val="00C45758"/>
    <w:rsid w:val="00C45989"/>
    <w:rsid w:val="00C45BA2"/>
    <w:rsid w:val="00C45C05"/>
    <w:rsid w:val="00C45C3D"/>
    <w:rsid w:val="00C45C79"/>
    <w:rsid w:val="00C47A1B"/>
    <w:rsid w:val="00C5009B"/>
    <w:rsid w:val="00C50EA2"/>
    <w:rsid w:val="00C520D7"/>
    <w:rsid w:val="00C5288D"/>
    <w:rsid w:val="00C52DF5"/>
    <w:rsid w:val="00C5342C"/>
    <w:rsid w:val="00C5348A"/>
    <w:rsid w:val="00C5352B"/>
    <w:rsid w:val="00C538B2"/>
    <w:rsid w:val="00C5392B"/>
    <w:rsid w:val="00C53C37"/>
    <w:rsid w:val="00C53DA2"/>
    <w:rsid w:val="00C53FF4"/>
    <w:rsid w:val="00C54668"/>
    <w:rsid w:val="00C547FA"/>
    <w:rsid w:val="00C54BC6"/>
    <w:rsid w:val="00C5595B"/>
    <w:rsid w:val="00C55A55"/>
    <w:rsid w:val="00C55ACA"/>
    <w:rsid w:val="00C568B6"/>
    <w:rsid w:val="00C56A52"/>
    <w:rsid w:val="00C56CF9"/>
    <w:rsid w:val="00C56DE1"/>
    <w:rsid w:val="00C56F89"/>
    <w:rsid w:val="00C57C79"/>
    <w:rsid w:val="00C60D38"/>
    <w:rsid w:val="00C60F27"/>
    <w:rsid w:val="00C6127D"/>
    <w:rsid w:val="00C61515"/>
    <w:rsid w:val="00C61550"/>
    <w:rsid w:val="00C61CC3"/>
    <w:rsid w:val="00C631B0"/>
    <w:rsid w:val="00C63B3F"/>
    <w:rsid w:val="00C63EB3"/>
    <w:rsid w:val="00C642F9"/>
    <w:rsid w:val="00C64A6D"/>
    <w:rsid w:val="00C64C54"/>
    <w:rsid w:val="00C64FDC"/>
    <w:rsid w:val="00C6504C"/>
    <w:rsid w:val="00C65253"/>
    <w:rsid w:val="00C652D2"/>
    <w:rsid w:val="00C658F9"/>
    <w:rsid w:val="00C669AA"/>
    <w:rsid w:val="00C7086A"/>
    <w:rsid w:val="00C7112D"/>
    <w:rsid w:val="00C713BA"/>
    <w:rsid w:val="00C721D7"/>
    <w:rsid w:val="00C723A9"/>
    <w:rsid w:val="00C725D0"/>
    <w:rsid w:val="00C72721"/>
    <w:rsid w:val="00C72B2C"/>
    <w:rsid w:val="00C7353D"/>
    <w:rsid w:val="00C736C5"/>
    <w:rsid w:val="00C73B34"/>
    <w:rsid w:val="00C74007"/>
    <w:rsid w:val="00C743BA"/>
    <w:rsid w:val="00C754C4"/>
    <w:rsid w:val="00C7574E"/>
    <w:rsid w:val="00C76A09"/>
    <w:rsid w:val="00C7702A"/>
    <w:rsid w:val="00C77949"/>
    <w:rsid w:val="00C77BC3"/>
    <w:rsid w:val="00C80185"/>
    <w:rsid w:val="00C801CF"/>
    <w:rsid w:val="00C801FF"/>
    <w:rsid w:val="00C80828"/>
    <w:rsid w:val="00C80B19"/>
    <w:rsid w:val="00C80B67"/>
    <w:rsid w:val="00C80C91"/>
    <w:rsid w:val="00C81243"/>
    <w:rsid w:val="00C813B6"/>
    <w:rsid w:val="00C81578"/>
    <w:rsid w:val="00C8225F"/>
    <w:rsid w:val="00C823B8"/>
    <w:rsid w:val="00C82407"/>
    <w:rsid w:val="00C82571"/>
    <w:rsid w:val="00C8287A"/>
    <w:rsid w:val="00C82E0B"/>
    <w:rsid w:val="00C83275"/>
    <w:rsid w:val="00C8382D"/>
    <w:rsid w:val="00C83993"/>
    <w:rsid w:val="00C83C59"/>
    <w:rsid w:val="00C8412D"/>
    <w:rsid w:val="00C84C50"/>
    <w:rsid w:val="00C84FC4"/>
    <w:rsid w:val="00C8566E"/>
    <w:rsid w:val="00C86366"/>
    <w:rsid w:val="00C86B7F"/>
    <w:rsid w:val="00C8705A"/>
    <w:rsid w:val="00C871C7"/>
    <w:rsid w:val="00C879C3"/>
    <w:rsid w:val="00C87A0D"/>
    <w:rsid w:val="00C87E8C"/>
    <w:rsid w:val="00C87EDE"/>
    <w:rsid w:val="00C87EEB"/>
    <w:rsid w:val="00C90764"/>
    <w:rsid w:val="00C9119A"/>
    <w:rsid w:val="00C9150D"/>
    <w:rsid w:val="00C9167F"/>
    <w:rsid w:val="00C925E3"/>
    <w:rsid w:val="00C92BC5"/>
    <w:rsid w:val="00C92CCF"/>
    <w:rsid w:val="00C92CE1"/>
    <w:rsid w:val="00C931B6"/>
    <w:rsid w:val="00C931F0"/>
    <w:rsid w:val="00C9356F"/>
    <w:rsid w:val="00C93CC8"/>
    <w:rsid w:val="00C943FA"/>
    <w:rsid w:val="00C9587F"/>
    <w:rsid w:val="00C95EE0"/>
    <w:rsid w:val="00C96010"/>
    <w:rsid w:val="00C96B5A"/>
    <w:rsid w:val="00C970EE"/>
    <w:rsid w:val="00CA0759"/>
    <w:rsid w:val="00CA096F"/>
    <w:rsid w:val="00CA105C"/>
    <w:rsid w:val="00CA17A1"/>
    <w:rsid w:val="00CA1C3A"/>
    <w:rsid w:val="00CA1CA5"/>
    <w:rsid w:val="00CA1FA2"/>
    <w:rsid w:val="00CA2276"/>
    <w:rsid w:val="00CA2519"/>
    <w:rsid w:val="00CA29E6"/>
    <w:rsid w:val="00CA3757"/>
    <w:rsid w:val="00CA4317"/>
    <w:rsid w:val="00CA4680"/>
    <w:rsid w:val="00CA4ACF"/>
    <w:rsid w:val="00CA5336"/>
    <w:rsid w:val="00CA59B4"/>
    <w:rsid w:val="00CA5C34"/>
    <w:rsid w:val="00CA6649"/>
    <w:rsid w:val="00CA67AB"/>
    <w:rsid w:val="00CA73AA"/>
    <w:rsid w:val="00CB05A5"/>
    <w:rsid w:val="00CB07CF"/>
    <w:rsid w:val="00CB1832"/>
    <w:rsid w:val="00CB1947"/>
    <w:rsid w:val="00CB1EC3"/>
    <w:rsid w:val="00CB20AF"/>
    <w:rsid w:val="00CB250D"/>
    <w:rsid w:val="00CB280B"/>
    <w:rsid w:val="00CB2A4C"/>
    <w:rsid w:val="00CB34CE"/>
    <w:rsid w:val="00CB3769"/>
    <w:rsid w:val="00CB3B3A"/>
    <w:rsid w:val="00CB3F17"/>
    <w:rsid w:val="00CB42EF"/>
    <w:rsid w:val="00CB4A03"/>
    <w:rsid w:val="00CB4E9D"/>
    <w:rsid w:val="00CB582D"/>
    <w:rsid w:val="00CB5B50"/>
    <w:rsid w:val="00CB6392"/>
    <w:rsid w:val="00CB64C1"/>
    <w:rsid w:val="00CB6742"/>
    <w:rsid w:val="00CB6F3D"/>
    <w:rsid w:val="00CB753A"/>
    <w:rsid w:val="00CB7884"/>
    <w:rsid w:val="00CC0B62"/>
    <w:rsid w:val="00CC1787"/>
    <w:rsid w:val="00CC1BFB"/>
    <w:rsid w:val="00CC1DF8"/>
    <w:rsid w:val="00CC26C2"/>
    <w:rsid w:val="00CC2F16"/>
    <w:rsid w:val="00CC2F42"/>
    <w:rsid w:val="00CC30C2"/>
    <w:rsid w:val="00CC3A7F"/>
    <w:rsid w:val="00CC3C70"/>
    <w:rsid w:val="00CC4691"/>
    <w:rsid w:val="00CC5682"/>
    <w:rsid w:val="00CC5907"/>
    <w:rsid w:val="00CC5DF6"/>
    <w:rsid w:val="00CC5E3E"/>
    <w:rsid w:val="00CC6687"/>
    <w:rsid w:val="00CC6842"/>
    <w:rsid w:val="00CC6894"/>
    <w:rsid w:val="00CC6CAE"/>
    <w:rsid w:val="00CC6D04"/>
    <w:rsid w:val="00CC6FFC"/>
    <w:rsid w:val="00CC7A84"/>
    <w:rsid w:val="00CC7E8E"/>
    <w:rsid w:val="00CD0B23"/>
    <w:rsid w:val="00CD1362"/>
    <w:rsid w:val="00CD1A86"/>
    <w:rsid w:val="00CD1B16"/>
    <w:rsid w:val="00CD315F"/>
    <w:rsid w:val="00CD35E4"/>
    <w:rsid w:val="00CD3678"/>
    <w:rsid w:val="00CD3ED3"/>
    <w:rsid w:val="00CD3FBA"/>
    <w:rsid w:val="00CD4466"/>
    <w:rsid w:val="00CD515C"/>
    <w:rsid w:val="00CD53CF"/>
    <w:rsid w:val="00CD557D"/>
    <w:rsid w:val="00CD55B7"/>
    <w:rsid w:val="00CD5981"/>
    <w:rsid w:val="00CD5FBE"/>
    <w:rsid w:val="00CD69C9"/>
    <w:rsid w:val="00CD6B45"/>
    <w:rsid w:val="00CD73F8"/>
    <w:rsid w:val="00CE00EF"/>
    <w:rsid w:val="00CE05D8"/>
    <w:rsid w:val="00CE069A"/>
    <w:rsid w:val="00CE08D0"/>
    <w:rsid w:val="00CE131D"/>
    <w:rsid w:val="00CE13FC"/>
    <w:rsid w:val="00CE1B5E"/>
    <w:rsid w:val="00CE2092"/>
    <w:rsid w:val="00CE2447"/>
    <w:rsid w:val="00CE28BA"/>
    <w:rsid w:val="00CE3682"/>
    <w:rsid w:val="00CE3A3B"/>
    <w:rsid w:val="00CE3FA2"/>
    <w:rsid w:val="00CE4CB8"/>
    <w:rsid w:val="00CE55DD"/>
    <w:rsid w:val="00CE67C5"/>
    <w:rsid w:val="00CE6BF8"/>
    <w:rsid w:val="00CE70C1"/>
    <w:rsid w:val="00CE75A4"/>
    <w:rsid w:val="00CE76FF"/>
    <w:rsid w:val="00CF0FAF"/>
    <w:rsid w:val="00CF14CB"/>
    <w:rsid w:val="00CF15A4"/>
    <w:rsid w:val="00CF19E9"/>
    <w:rsid w:val="00CF1F3F"/>
    <w:rsid w:val="00CF2F44"/>
    <w:rsid w:val="00CF3881"/>
    <w:rsid w:val="00CF399C"/>
    <w:rsid w:val="00CF3D26"/>
    <w:rsid w:val="00CF3FA4"/>
    <w:rsid w:val="00CF4039"/>
    <w:rsid w:val="00CF43E1"/>
    <w:rsid w:val="00CF4568"/>
    <w:rsid w:val="00CF47D7"/>
    <w:rsid w:val="00CF5A4E"/>
    <w:rsid w:val="00CF5B88"/>
    <w:rsid w:val="00CF62E9"/>
    <w:rsid w:val="00CF6B2D"/>
    <w:rsid w:val="00CF6FCF"/>
    <w:rsid w:val="00D014D8"/>
    <w:rsid w:val="00D0177F"/>
    <w:rsid w:val="00D01B24"/>
    <w:rsid w:val="00D01CD0"/>
    <w:rsid w:val="00D01E24"/>
    <w:rsid w:val="00D027BB"/>
    <w:rsid w:val="00D02886"/>
    <w:rsid w:val="00D02F37"/>
    <w:rsid w:val="00D03C8B"/>
    <w:rsid w:val="00D03ED1"/>
    <w:rsid w:val="00D03F30"/>
    <w:rsid w:val="00D04CCA"/>
    <w:rsid w:val="00D04FF0"/>
    <w:rsid w:val="00D053B7"/>
    <w:rsid w:val="00D05636"/>
    <w:rsid w:val="00D0588C"/>
    <w:rsid w:val="00D0589B"/>
    <w:rsid w:val="00D06747"/>
    <w:rsid w:val="00D07522"/>
    <w:rsid w:val="00D07B05"/>
    <w:rsid w:val="00D07B80"/>
    <w:rsid w:val="00D10014"/>
    <w:rsid w:val="00D10D6A"/>
    <w:rsid w:val="00D12131"/>
    <w:rsid w:val="00D12B92"/>
    <w:rsid w:val="00D13445"/>
    <w:rsid w:val="00D13CC2"/>
    <w:rsid w:val="00D13FDB"/>
    <w:rsid w:val="00D141F6"/>
    <w:rsid w:val="00D1467D"/>
    <w:rsid w:val="00D149CD"/>
    <w:rsid w:val="00D14C66"/>
    <w:rsid w:val="00D151C9"/>
    <w:rsid w:val="00D157A8"/>
    <w:rsid w:val="00D15A74"/>
    <w:rsid w:val="00D162D0"/>
    <w:rsid w:val="00D16C8F"/>
    <w:rsid w:val="00D17438"/>
    <w:rsid w:val="00D20027"/>
    <w:rsid w:val="00D205BF"/>
    <w:rsid w:val="00D20927"/>
    <w:rsid w:val="00D20C2E"/>
    <w:rsid w:val="00D20C65"/>
    <w:rsid w:val="00D21026"/>
    <w:rsid w:val="00D213D7"/>
    <w:rsid w:val="00D2207C"/>
    <w:rsid w:val="00D22263"/>
    <w:rsid w:val="00D2355F"/>
    <w:rsid w:val="00D245AF"/>
    <w:rsid w:val="00D24FA2"/>
    <w:rsid w:val="00D265AF"/>
    <w:rsid w:val="00D26A1A"/>
    <w:rsid w:val="00D26DCD"/>
    <w:rsid w:val="00D26DF5"/>
    <w:rsid w:val="00D26FCE"/>
    <w:rsid w:val="00D270CE"/>
    <w:rsid w:val="00D2751E"/>
    <w:rsid w:val="00D275BE"/>
    <w:rsid w:val="00D278B6"/>
    <w:rsid w:val="00D27C3E"/>
    <w:rsid w:val="00D30055"/>
    <w:rsid w:val="00D30C2D"/>
    <w:rsid w:val="00D30D0D"/>
    <w:rsid w:val="00D30D43"/>
    <w:rsid w:val="00D30E75"/>
    <w:rsid w:val="00D32804"/>
    <w:rsid w:val="00D32E3D"/>
    <w:rsid w:val="00D332E2"/>
    <w:rsid w:val="00D33962"/>
    <w:rsid w:val="00D33ED3"/>
    <w:rsid w:val="00D34CAD"/>
    <w:rsid w:val="00D35BEA"/>
    <w:rsid w:val="00D367A0"/>
    <w:rsid w:val="00D36F14"/>
    <w:rsid w:val="00D37CDD"/>
    <w:rsid w:val="00D40D34"/>
    <w:rsid w:val="00D41413"/>
    <w:rsid w:val="00D41625"/>
    <w:rsid w:val="00D417E8"/>
    <w:rsid w:val="00D4317F"/>
    <w:rsid w:val="00D445BB"/>
    <w:rsid w:val="00D4514A"/>
    <w:rsid w:val="00D457DC"/>
    <w:rsid w:val="00D46029"/>
    <w:rsid w:val="00D46AB7"/>
    <w:rsid w:val="00D46B1B"/>
    <w:rsid w:val="00D46F3F"/>
    <w:rsid w:val="00D47677"/>
    <w:rsid w:val="00D4785B"/>
    <w:rsid w:val="00D47BAD"/>
    <w:rsid w:val="00D50185"/>
    <w:rsid w:val="00D501AF"/>
    <w:rsid w:val="00D502F2"/>
    <w:rsid w:val="00D51AD6"/>
    <w:rsid w:val="00D526E0"/>
    <w:rsid w:val="00D527DB"/>
    <w:rsid w:val="00D527EE"/>
    <w:rsid w:val="00D529B6"/>
    <w:rsid w:val="00D5426B"/>
    <w:rsid w:val="00D54C76"/>
    <w:rsid w:val="00D54DD7"/>
    <w:rsid w:val="00D558AE"/>
    <w:rsid w:val="00D5598F"/>
    <w:rsid w:val="00D55B4B"/>
    <w:rsid w:val="00D56655"/>
    <w:rsid w:val="00D57B23"/>
    <w:rsid w:val="00D57D77"/>
    <w:rsid w:val="00D57F55"/>
    <w:rsid w:val="00D6016F"/>
    <w:rsid w:val="00D60C90"/>
    <w:rsid w:val="00D60CFE"/>
    <w:rsid w:val="00D60D37"/>
    <w:rsid w:val="00D61475"/>
    <w:rsid w:val="00D61BD3"/>
    <w:rsid w:val="00D63C80"/>
    <w:rsid w:val="00D6451B"/>
    <w:rsid w:val="00D645C6"/>
    <w:rsid w:val="00D64D09"/>
    <w:rsid w:val="00D65AFC"/>
    <w:rsid w:val="00D65BC8"/>
    <w:rsid w:val="00D66010"/>
    <w:rsid w:val="00D66751"/>
    <w:rsid w:val="00D66778"/>
    <w:rsid w:val="00D669B9"/>
    <w:rsid w:val="00D66B29"/>
    <w:rsid w:val="00D66FA7"/>
    <w:rsid w:val="00D67FA0"/>
    <w:rsid w:val="00D70C6D"/>
    <w:rsid w:val="00D70CDD"/>
    <w:rsid w:val="00D70FBA"/>
    <w:rsid w:val="00D71F06"/>
    <w:rsid w:val="00D72A21"/>
    <w:rsid w:val="00D72D59"/>
    <w:rsid w:val="00D72D77"/>
    <w:rsid w:val="00D735F4"/>
    <w:rsid w:val="00D7380E"/>
    <w:rsid w:val="00D73DB0"/>
    <w:rsid w:val="00D7401F"/>
    <w:rsid w:val="00D74174"/>
    <w:rsid w:val="00D74DB8"/>
    <w:rsid w:val="00D75183"/>
    <w:rsid w:val="00D75349"/>
    <w:rsid w:val="00D75737"/>
    <w:rsid w:val="00D763D6"/>
    <w:rsid w:val="00D76E5D"/>
    <w:rsid w:val="00D7760B"/>
    <w:rsid w:val="00D778BD"/>
    <w:rsid w:val="00D77A7A"/>
    <w:rsid w:val="00D77E4E"/>
    <w:rsid w:val="00D807E2"/>
    <w:rsid w:val="00D80932"/>
    <w:rsid w:val="00D80B71"/>
    <w:rsid w:val="00D80DA3"/>
    <w:rsid w:val="00D810AD"/>
    <w:rsid w:val="00D812C0"/>
    <w:rsid w:val="00D81DC0"/>
    <w:rsid w:val="00D81F25"/>
    <w:rsid w:val="00D81FA7"/>
    <w:rsid w:val="00D820FA"/>
    <w:rsid w:val="00D832BB"/>
    <w:rsid w:val="00D83331"/>
    <w:rsid w:val="00D83E8F"/>
    <w:rsid w:val="00D8402F"/>
    <w:rsid w:val="00D8420F"/>
    <w:rsid w:val="00D849A3"/>
    <w:rsid w:val="00D84B7B"/>
    <w:rsid w:val="00D84BFD"/>
    <w:rsid w:val="00D84F30"/>
    <w:rsid w:val="00D85907"/>
    <w:rsid w:val="00D86B30"/>
    <w:rsid w:val="00D9046A"/>
    <w:rsid w:val="00D90715"/>
    <w:rsid w:val="00D918B6"/>
    <w:rsid w:val="00D91B4C"/>
    <w:rsid w:val="00D91E1E"/>
    <w:rsid w:val="00D93261"/>
    <w:rsid w:val="00D9366A"/>
    <w:rsid w:val="00D93957"/>
    <w:rsid w:val="00D940CF"/>
    <w:rsid w:val="00D94E22"/>
    <w:rsid w:val="00D95481"/>
    <w:rsid w:val="00D96A78"/>
    <w:rsid w:val="00D96CFF"/>
    <w:rsid w:val="00D96DDB"/>
    <w:rsid w:val="00D96E3A"/>
    <w:rsid w:val="00D96E92"/>
    <w:rsid w:val="00D978A1"/>
    <w:rsid w:val="00D97FC3"/>
    <w:rsid w:val="00DA0727"/>
    <w:rsid w:val="00DA0CDA"/>
    <w:rsid w:val="00DA12F2"/>
    <w:rsid w:val="00DA231F"/>
    <w:rsid w:val="00DA2917"/>
    <w:rsid w:val="00DA303E"/>
    <w:rsid w:val="00DA3073"/>
    <w:rsid w:val="00DA30F4"/>
    <w:rsid w:val="00DA31F6"/>
    <w:rsid w:val="00DA3744"/>
    <w:rsid w:val="00DA3B89"/>
    <w:rsid w:val="00DA3B93"/>
    <w:rsid w:val="00DA429F"/>
    <w:rsid w:val="00DA46E1"/>
    <w:rsid w:val="00DA4ADC"/>
    <w:rsid w:val="00DA51B0"/>
    <w:rsid w:val="00DA5443"/>
    <w:rsid w:val="00DA5EA7"/>
    <w:rsid w:val="00DA700B"/>
    <w:rsid w:val="00DA70A0"/>
    <w:rsid w:val="00DA7D77"/>
    <w:rsid w:val="00DA7F01"/>
    <w:rsid w:val="00DB058E"/>
    <w:rsid w:val="00DB0AFF"/>
    <w:rsid w:val="00DB0CC9"/>
    <w:rsid w:val="00DB0E75"/>
    <w:rsid w:val="00DB0F43"/>
    <w:rsid w:val="00DB1C73"/>
    <w:rsid w:val="00DB1D70"/>
    <w:rsid w:val="00DB24C8"/>
    <w:rsid w:val="00DB2BF9"/>
    <w:rsid w:val="00DB3467"/>
    <w:rsid w:val="00DB3748"/>
    <w:rsid w:val="00DB3D28"/>
    <w:rsid w:val="00DB411D"/>
    <w:rsid w:val="00DB42FC"/>
    <w:rsid w:val="00DB491A"/>
    <w:rsid w:val="00DB5D90"/>
    <w:rsid w:val="00DB6569"/>
    <w:rsid w:val="00DB6994"/>
    <w:rsid w:val="00DC13B2"/>
    <w:rsid w:val="00DC1E81"/>
    <w:rsid w:val="00DC21AF"/>
    <w:rsid w:val="00DC2679"/>
    <w:rsid w:val="00DC299C"/>
    <w:rsid w:val="00DC2AAF"/>
    <w:rsid w:val="00DC3EE2"/>
    <w:rsid w:val="00DC3F53"/>
    <w:rsid w:val="00DC40E0"/>
    <w:rsid w:val="00DC410E"/>
    <w:rsid w:val="00DC4305"/>
    <w:rsid w:val="00DC46B7"/>
    <w:rsid w:val="00DC4B63"/>
    <w:rsid w:val="00DC5734"/>
    <w:rsid w:val="00DC5D9B"/>
    <w:rsid w:val="00DC5F62"/>
    <w:rsid w:val="00DC633F"/>
    <w:rsid w:val="00DC6588"/>
    <w:rsid w:val="00DC670A"/>
    <w:rsid w:val="00DC6FFD"/>
    <w:rsid w:val="00DC7967"/>
    <w:rsid w:val="00DC7A62"/>
    <w:rsid w:val="00DD0195"/>
    <w:rsid w:val="00DD0353"/>
    <w:rsid w:val="00DD04E3"/>
    <w:rsid w:val="00DD0884"/>
    <w:rsid w:val="00DD116F"/>
    <w:rsid w:val="00DD2464"/>
    <w:rsid w:val="00DD2485"/>
    <w:rsid w:val="00DD2521"/>
    <w:rsid w:val="00DD278B"/>
    <w:rsid w:val="00DD2B15"/>
    <w:rsid w:val="00DD2DEC"/>
    <w:rsid w:val="00DD494C"/>
    <w:rsid w:val="00DD5605"/>
    <w:rsid w:val="00DD562F"/>
    <w:rsid w:val="00DD56A7"/>
    <w:rsid w:val="00DD6755"/>
    <w:rsid w:val="00DD6A3B"/>
    <w:rsid w:val="00DD6C2B"/>
    <w:rsid w:val="00DD6FA6"/>
    <w:rsid w:val="00DD76CB"/>
    <w:rsid w:val="00DD774A"/>
    <w:rsid w:val="00DE0852"/>
    <w:rsid w:val="00DE104C"/>
    <w:rsid w:val="00DE2049"/>
    <w:rsid w:val="00DE2741"/>
    <w:rsid w:val="00DE3611"/>
    <w:rsid w:val="00DE3930"/>
    <w:rsid w:val="00DE3EEE"/>
    <w:rsid w:val="00DE41F6"/>
    <w:rsid w:val="00DE422B"/>
    <w:rsid w:val="00DE4274"/>
    <w:rsid w:val="00DE5230"/>
    <w:rsid w:val="00DE65FD"/>
    <w:rsid w:val="00DE6C9F"/>
    <w:rsid w:val="00DE780B"/>
    <w:rsid w:val="00DE7C03"/>
    <w:rsid w:val="00DF09C6"/>
    <w:rsid w:val="00DF13AD"/>
    <w:rsid w:val="00DF1402"/>
    <w:rsid w:val="00DF152D"/>
    <w:rsid w:val="00DF18D9"/>
    <w:rsid w:val="00DF1B13"/>
    <w:rsid w:val="00DF1E79"/>
    <w:rsid w:val="00DF21C1"/>
    <w:rsid w:val="00DF23FA"/>
    <w:rsid w:val="00DF2A23"/>
    <w:rsid w:val="00DF2C8A"/>
    <w:rsid w:val="00DF308F"/>
    <w:rsid w:val="00DF313F"/>
    <w:rsid w:val="00DF320B"/>
    <w:rsid w:val="00DF3525"/>
    <w:rsid w:val="00DF4189"/>
    <w:rsid w:val="00DF4C94"/>
    <w:rsid w:val="00DF4CF4"/>
    <w:rsid w:val="00DF4E44"/>
    <w:rsid w:val="00DF5C52"/>
    <w:rsid w:val="00DF64C2"/>
    <w:rsid w:val="00DF6576"/>
    <w:rsid w:val="00DF6FD3"/>
    <w:rsid w:val="00DF709E"/>
    <w:rsid w:val="00DF75D9"/>
    <w:rsid w:val="00DF7720"/>
    <w:rsid w:val="00DF7ACC"/>
    <w:rsid w:val="00DF7C0B"/>
    <w:rsid w:val="00E000A7"/>
    <w:rsid w:val="00E0038E"/>
    <w:rsid w:val="00E004A9"/>
    <w:rsid w:val="00E00E2E"/>
    <w:rsid w:val="00E01033"/>
    <w:rsid w:val="00E015DA"/>
    <w:rsid w:val="00E019AB"/>
    <w:rsid w:val="00E02142"/>
    <w:rsid w:val="00E021C7"/>
    <w:rsid w:val="00E02733"/>
    <w:rsid w:val="00E02A9F"/>
    <w:rsid w:val="00E02AE8"/>
    <w:rsid w:val="00E02FB2"/>
    <w:rsid w:val="00E031DA"/>
    <w:rsid w:val="00E0332E"/>
    <w:rsid w:val="00E038D5"/>
    <w:rsid w:val="00E040E8"/>
    <w:rsid w:val="00E04571"/>
    <w:rsid w:val="00E0463C"/>
    <w:rsid w:val="00E04E93"/>
    <w:rsid w:val="00E059EA"/>
    <w:rsid w:val="00E06A0A"/>
    <w:rsid w:val="00E101AD"/>
    <w:rsid w:val="00E10286"/>
    <w:rsid w:val="00E1031B"/>
    <w:rsid w:val="00E10FE1"/>
    <w:rsid w:val="00E120D1"/>
    <w:rsid w:val="00E12802"/>
    <w:rsid w:val="00E128DA"/>
    <w:rsid w:val="00E13386"/>
    <w:rsid w:val="00E13854"/>
    <w:rsid w:val="00E13B08"/>
    <w:rsid w:val="00E13E76"/>
    <w:rsid w:val="00E14907"/>
    <w:rsid w:val="00E14D94"/>
    <w:rsid w:val="00E15514"/>
    <w:rsid w:val="00E16229"/>
    <w:rsid w:val="00E16890"/>
    <w:rsid w:val="00E16EF7"/>
    <w:rsid w:val="00E1715B"/>
    <w:rsid w:val="00E200AC"/>
    <w:rsid w:val="00E20897"/>
    <w:rsid w:val="00E20E95"/>
    <w:rsid w:val="00E2108E"/>
    <w:rsid w:val="00E21512"/>
    <w:rsid w:val="00E21914"/>
    <w:rsid w:val="00E224C8"/>
    <w:rsid w:val="00E224D8"/>
    <w:rsid w:val="00E225B6"/>
    <w:rsid w:val="00E227B3"/>
    <w:rsid w:val="00E228B9"/>
    <w:rsid w:val="00E236A5"/>
    <w:rsid w:val="00E23D66"/>
    <w:rsid w:val="00E2408D"/>
    <w:rsid w:val="00E246BC"/>
    <w:rsid w:val="00E24AB8"/>
    <w:rsid w:val="00E24FD2"/>
    <w:rsid w:val="00E25C7E"/>
    <w:rsid w:val="00E261C1"/>
    <w:rsid w:val="00E264A0"/>
    <w:rsid w:val="00E264E4"/>
    <w:rsid w:val="00E26801"/>
    <w:rsid w:val="00E268D7"/>
    <w:rsid w:val="00E268FC"/>
    <w:rsid w:val="00E26E7A"/>
    <w:rsid w:val="00E2753C"/>
    <w:rsid w:val="00E27AF2"/>
    <w:rsid w:val="00E30261"/>
    <w:rsid w:val="00E3051F"/>
    <w:rsid w:val="00E31592"/>
    <w:rsid w:val="00E31DB4"/>
    <w:rsid w:val="00E32525"/>
    <w:rsid w:val="00E327C1"/>
    <w:rsid w:val="00E33018"/>
    <w:rsid w:val="00E33401"/>
    <w:rsid w:val="00E33C18"/>
    <w:rsid w:val="00E33F6D"/>
    <w:rsid w:val="00E33FEB"/>
    <w:rsid w:val="00E34118"/>
    <w:rsid w:val="00E34390"/>
    <w:rsid w:val="00E346EA"/>
    <w:rsid w:val="00E362AE"/>
    <w:rsid w:val="00E365CA"/>
    <w:rsid w:val="00E374C1"/>
    <w:rsid w:val="00E40611"/>
    <w:rsid w:val="00E41C03"/>
    <w:rsid w:val="00E4220F"/>
    <w:rsid w:val="00E428B2"/>
    <w:rsid w:val="00E43984"/>
    <w:rsid w:val="00E43E8F"/>
    <w:rsid w:val="00E4405B"/>
    <w:rsid w:val="00E4484F"/>
    <w:rsid w:val="00E450F1"/>
    <w:rsid w:val="00E45CF6"/>
    <w:rsid w:val="00E45DA5"/>
    <w:rsid w:val="00E46035"/>
    <w:rsid w:val="00E46D16"/>
    <w:rsid w:val="00E47085"/>
    <w:rsid w:val="00E4708F"/>
    <w:rsid w:val="00E472EF"/>
    <w:rsid w:val="00E478A7"/>
    <w:rsid w:val="00E50121"/>
    <w:rsid w:val="00E5072D"/>
    <w:rsid w:val="00E50C5D"/>
    <w:rsid w:val="00E50EEC"/>
    <w:rsid w:val="00E515F6"/>
    <w:rsid w:val="00E51ADD"/>
    <w:rsid w:val="00E52760"/>
    <w:rsid w:val="00E52F59"/>
    <w:rsid w:val="00E538EB"/>
    <w:rsid w:val="00E53DCF"/>
    <w:rsid w:val="00E540B8"/>
    <w:rsid w:val="00E541D3"/>
    <w:rsid w:val="00E5425A"/>
    <w:rsid w:val="00E542CB"/>
    <w:rsid w:val="00E5464B"/>
    <w:rsid w:val="00E546DB"/>
    <w:rsid w:val="00E5482C"/>
    <w:rsid w:val="00E5517C"/>
    <w:rsid w:val="00E5595F"/>
    <w:rsid w:val="00E5621C"/>
    <w:rsid w:val="00E56655"/>
    <w:rsid w:val="00E56A1D"/>
    <w:rsid w:val="00E5762A"/>
    <w:rsid w:val="00E57C3F"/>
    <w:rsid w:val="00E57CF5"/>
    <w:rsid w:val="00E57DA1"/>
    <w:rsid w:val="00E57FF0"/>
    <w:rsid w:val="00E602FD"/>
    <w:rsid w:val="00E6078F"/>
    <w:rsid w:val="00E60EA5"/>
    <w:rsid w:val="00E60F50"/>
    <w:rsid w:val="00E610A5"/>
    <w:rsid w:val="00E61118"/>
    <w:rsid w:val="00E61256"/>
    <w:rsid w:val="00E6203D"/>
    <w:rsid w:val="00E620C7"/>
    <w:rsid w:val="00E63394"/>
    <w:rsid w:val="00E63847"/>
    <w:rsid w:val="00E63960"/>
    <w:rsid w:val="00E639FA"/>
    <w:rsid w:val="00E63A08"/>
    <w:rsid w:val="00E63F2E"/>
    <w:rsid w:val="00E64F91"/>
    <w:rsid w:val="00E6515E"/>
    <w:rsid w:val="00E65187"/>
    <w:rsid w:val="00E657D5"/>
    <w:rsid w:val="00E65942"/>
    <w:rsid w:val="00E6596F"/>
    <w:rsid w:val="00E65F96"/>
    <w:rsid w:val="00E66073"/>
    <w:rsid w:val="00E661F9"/>
    <w:rsid w:val="00E663B8"/>
    <w:rsid w:val="00E664C6"/>
    <w:rsid w:val="00E66977"/>
    <w:rsid w:val="00E669BF"/>
    <w:rsid w:val="00E66DE8"/>
    <w:rsid w:val="00E66FC1"/>
    <w:rsid w:val="00E677D2"/>
    <w:rsid w:val="00E67A06"/>
    <w:rsid w:val="00E71E73"/>
    <w:rsid w:val="00E72467"/>
    <w:rsid w:val="00E72506"/>
    <w:rsid w:val="00E7294F"/>
    <w:rsid w:val="00E72FFE"/>
    <w:rsid w:val="00E730E1"/>
    <w:rsid w:val="00E73361"/>
    <w:rsid w:val="00E73430"/>
    <w:rsid w:val="00E740C1"/>
    <w:rsid w:val="00E74366"/>
    <w:rsid w:val="00E743F0"/>
    <w:rsid w:val="00E74D17"/>
    <w:rsid w:val="00E756E5"/>
    <w:rsid w:val="00E7597F"/>
    <w:rsid w:val="00E75D16"/>
    <w:rsid w:val="00E765C2"/>
    <w:rsid w:val="00E773BC"/>
    <w:rsid w:val="00E775C6"/>
    <w:rsid w:val="00E77902"/>
    <w:rsid w:val="00E779C5"/>
    <w:rsid w:val="00E80161"/>
    <w:rsid w:val="00E80289"/>
    <w:rsid w:val="00E806CE"/>
    <w:rsid w:val="00E807FD"/>
    <w:rsid w:val="00E80AA0"/>
    <w:rsid w:val="00E80F4E"/>
    <w:rsid w:val="00E8111D"/>
    <w:rsid w:val="00E81A70"/>
    <w:rsid w:val="00E81BD1"/>
    <w:rsid w:val="00E82599"/>
    <w:rsid w:val="00E8345F"/>
    <w:rsid w:val="00E83918"/>
    <w:rsid w:val="00E8392F"/>
    <w:rsid w:val="00E83E91"/>
    <w:rsid w:val="00E83F00"/>
    <w:rsid w:val="00E845C5"/>
    <w:rsid w:val="00E8461F"/>
    <w:rsid w:val="00E84636"/>
    <w:rsid w:val="00E84EF4"/>
    <w:rsid w:val="00E853C6"/>
    <w:rsid w:val="00E85480"/>
    <w:rsid w:val="00E85968"/>
    <w:rsid w:val="00E859A8"/>
    <w:rsid w:val="00E86A7B"/>
    <w:rsid w:val="00E86E2D"/>
    <w:rsid w:val="00E87067"/>
    <w:rsid w:val="00E8709C"/>
    <w:rsid w:val="00E90459"/>
    <w:rsid w:val="00E911C4"/>
    <w:rsid w:val="00E91254"/>
    <w:rsid w:val="00E9161A"/>
    <w:rsid w:val="00E91885"/>
    <w:rsid w:val="00E91D90"/>
    <w:rsid w:val="00E92412"/>
    <w:rsid w:val="00E925AB"/>
    <w:rsid w:val="00E9260E"/>
    <w:rsid w:val="00E92B08"/>
    <w:rsid w:val="00E93696"/>
    <w:rsid w:val="00E939FF"/>
    <w:rsid w:val="00E93E8D"/>
    <w:rsid w:val="00E94731"/>
    <w:rsid w:val="00E950EF"/>
    <w:rsid w:val="00E95A73"/>
    <w:rsid w:val="00E971B5"/>
    <w:rsid w:val="00E97674"/>
    <w:rsid w:val="00EA0256"/>
    <w:rsid w:val="00EA03AD"/>
    <w:rsid w:val="00EA12C7"/>
    <w:rsid w:val="00EA1B64"/>
    <w:rsid w:val="00EA2640"/>
    <w:rsid w:val="00EA2D2C"/>
    <w:rsid w:val="00EA2E22"/>
    <w:rsid w:val="00EA3204"/>
    <w:rsid w:val="00EA322D"/>
    <w:rsid w:val="00EA3AA4"/>
    <w:rsid w:val="00EA3AF0"/>
    <w:rsid w:val="00EA3B22"/>
    <w:rsid w:val="00EA3C37"/>
    <w:rsid w:val="00EA4746"/>
    <w:rsid w:val="00EA49B5"/>
    <w:rsid w:val="00EA4B54"/>
    <w:rsid w:val="00EA56D2"/>
    <w:rsid w:val="00EA5F8A"/>
    <w:rsid w:val="00EA6264"/>
    <w:rsid w:val="00EA6CF1"/>
    <w:rsid w:val="00EA6D0B"/>
    <w:rsid w:val="00EA7B04"/>
    <w:rsid w:val="00EA7F5A"/>
    <w:rsid w:val="00EB057C"/>
    <w:rsid w:val="00EB07AF"/>
    <w:rsid w:val="00EB0CAA"/>
    <w:rsid w:val="00EB0DE5"/>
    <w:rsid w:val="00EB0E4F"/>
    <w:rsid w:val="00EB14A1"/>
    <w:rsid w:val="00EB18E3"/>
    <w:rsid w:val="00EB1AA8"/>
    <w:rsid w:val="00EB1EFD"/>
    <w:rsid w:val="00EB1FBE"/>
    <w:rsid w:val="00EB249D"/>
    <w:rsid w:val="00EB27B1"/>
    <w:rsid w:val="00EB2B38"/>
    <w:rsid w:val="00EB3FBD"/>
    <w:rsid w:val="00EB4239"/>
    <w:rsid w:val="00EB4447"/>
    <w:rsid w:val="00EB45FA"/>
    <w:rsid w:val="00EB4C31"/>
    <w:rsid w:val="00EB5880"/>
    <w:rsid w:val="00EB5C51"/>
    <w:rsid w:val="00EB6029"/>
    <w:rsid w:val="00EB6883"/>
    <w:rsid w:val="00EB6986"/>
    <w:rsid w:val="00EB70BD"/>
    <w:rsid w:val="00EB77CD"/>
    <w:rsid w:val="00EC009C"/>
    <w:rsid w:val="00EC07F6"/>
    <w:rsid w:val="00EC0A37"/>
    <w:rsid w:val="00EC0A8B"/>
    <w:rsid w:val="00EC0C28"/>
    <w:rsid w:val="00EC1348"/>
    <w:rsid w:val="00EC21CC"/>
    <w:rsid w:val="00EC2244"/>
    <w:rsid w:val="00EC2D41"/>
    <w:rsid w:val="00EC34BE"/>
    <w:rsid w:val="00EC3762"/>
    <w:rsid w:val="00EC4824"/>
    <w:rsid w:val="00EC484A"/>
    <w:rsid w:val="00EC4C28"/>
    <w:rsid w:val="00EC4DAE"/>
    <w:rsid w:val="00EC4F2F"/>
    <w:rsid w:val="00EC51A0"/>
    <w:rsid w:val="00EC53A9"/>
    <w:rsid w:val="00EC587F"/>
    <w:rsid w:val="00EC59C2"/>
    <w:rsid w:val="00EC6CF3"/>
    <w:rsid w:val="00EC6E6A"/>
    <w:rsid w:val="00EC72A4"/>
    <w:rsid w:val="00EC749C"/>
    <w:rsid w:val="00EC7BDC"/>
    <w:rsid w:val="00ED136A"/>
    <w:rsid w:val="00ED167E"/>
    <w:rsid w:val="00ED24A5"/>
    <w:rsid w:val="00ED2610"/>
    <w:rsid w:val="00ED29D6"/>
    <w:rsid w:val="00ED32F2"/>
    <w:rsid w:val="00ED374C"/>
    <w:rsid w:val="00ED3A6C"/>
    <w:rsid w:val="00ED40FC"/>
    <w:rsid w:val="00ED437D"/>
    <w:rsid w:val="00ED4B0A"/>
    <w:rsid w:val="00ED4B19"/>
    <w:rsid w:val="00ED558C"/>
    <w:rsid w:val="00ED59BF"/>
    <w:rsid w:val="00ED5B83"/>
    <w:rsid w:val="00EE0289"/>
    <w:rsid w:val="00EE02A2"/>
    <w:rsid w:val="00EE0E3C"/>
    <w:rsid w:val="00EE146C"/>
    <w:rsid w:val="00EE1746"/>
    <w:rsid w:val="00EE1B74"/>
    <w:rsid w:val="00EE3FBF"/>
    <w:rsid w:val="00EE443E"/>
    <w:rsid w:val="00EE4484"/>
    <w:rsid w:val="00EE45F7"/>
    <w:rsid w:val="00EE4B2A"/>
    <w:rsid w:val="00EE4F9D"/>
    <w:rsid w:val="00EE5E6E"/>
    <w:rsid w:val="00EE60B5"/>
    <w:rsid w:val="00EE634A"/>
    <w:rsid w:val="00EE765E"/>
    <w:rsid w:val="00EE7E46"/>
    <w:rsid w:val="00EF00B5"/>
    <w:rsid w:val="00EF041D"/>
    <w:rsid w:val="00EF1566"/>
    <w:rsid w:val="00EF2F04"/>
    <w:rsid w:val="00EF334D"/>
    <w:rsid w:val="00EF364B"/>
    <w:rsid w:val="00EF3C99"/>
    <w:rsid w:val="00EF458E"/>
    <w:rsid w:val="00EF45B6"/>
    <w:rsid w:val="00EF486E"/>
    <w:rsid w:val="00EF51FD"/>
    <w:rsid w:val="00EF5C6F"/>
    <w:rsid w:val="00EF5D25"/>
    <w:rsid w:val="00EF6196"/>
    <w:rsid w:val="00EF6231"/>
    <w:rsid w:val="00EF723E"/>
    <w:rsid w:val="00F00AF8"/>
    <w:rsid w:val="00F018C6"/>
    <w:rsid w:val="00F01C99"/>
    <w:rsid w:val="00F02023"/>
    <w:rsid w:val="00F0224A"/>
    <w:rsid w:val="00F02654"/>
    <w:rsid w:val="00F02800"/>
    <w:rsid w:val="00F0287A"/>
    <w:rsid w:val="00F04100"/>
    <w:rsid w:val="00F0482D"/>
    <w:rsid w:val="00F04C07"/>
    <w:rsid w:val="00F04DC8"/>
    <w:rsid w:val="00F04E75"/>
    <w:rsid w:val="00F053DF"/>
    <w:rsid w:val="00F056EB"/>
    <w:rsid w:val="00F061FA"/>
    <w:rsid w:val="00F063D4"/>
    <w:rsid w:val="00F06DE6"/>
    <w:rsid w:val="00F07542"/>
    <w:rsid w:val="00F078E2"/>
    <w:rsid w:val="00F07BD3"/>
    <w:rsid w:val="00F07D33"/>
    <w:rsid w:val="00F07E05"/>
    <w:rsid w:val="00F103E6"/>
    <w:rsid w:val="00F11523"/>
    <w:rsid w:val="00F115B5"/>
    <w:rsid w:val="00F13141"/>
    <w:rsid w:val="00F139FB"/>
    <w:rsid w:val="00F14A24"/>
    <w:rsid w:val="00F14C2A"/>
    <w:rsid w:val="00F1505D"/>
    <w:rsid w:val="00F1510A"/>
    <w:rsid w:val="00F15190"/>
    <w:rsid w:val="00F15CC7"/>
    <w:rsid w:val="00F15E50"/>
    <w:rsid w:val="00F1769E"/>
    <w:rsid w:val="00F1786F"/>
    <w:rsid w:val="00F203BD"/>
    <w:rsid w:val="00F20A65"/>
    <w:rsid w:val="00F2195D"/>
    <w:rsid w:val="00F222B3"/>
    <w:rsid w:val="00F22A1E"/>
    <w:rsid w:val="00F22D5C"/>
    <w:rsid w:val="00F232D2"/>
    <w:rsid w:val="00F2361C"/>
    <w:rsid w:val="00F25280"/>
    <w:rsid w:val="00F25875"/>
    <w:rsid w:val="00F2598D"/>
    <w:rsid w:val="00F260C5"/>
    <w:rsid w:val="00F26357"/>
    <w:rsid w:val="00F263D3"/>
    <w:rsid w:val="00F265D6"/>
    <w:rsid w:val="00F26B41"/>
    <w:rsid w:val="00F2708D"/>
    <w:rsid w:val="00F27824"/>
    <w:rsid w:val="00F30268"/>
    <w:rsid w:val="00F309E4"/>
    <w:rsid w:val="00F30F32"/>
    <w:rsid w:val="00F31060"/>
    <w:rsid w:val="00F31A79"/>
    <w:rsid w:val="00F321F9"/>
    <w:rsid w:val="00F32720"/>
    <w:rsid w:val="00F32ECC"/>
    <w:rsid w:val="00F334BB"/>
    <w:rsid w:val="00F33756"/>
    <w:rsid w:val="00F33B7A"/>
    <w:rsid w:val="00F33BAC"/>
    <w:rsid w:val="00F33CEE"/>
    <w:rsid w:val="00F34A0F"/>
    <w:rsid w:val="00F34B3E"/>
    <w:rsid w:val="00F35109"/>
    <w:rsid w:val="00F352F3"/>
    <w:rsid w:val="00F3543E"/>
    <w:rsid w:val="00F3565D"/>
    <w:rsid w:val="00F35789"/>
    <w:rsid w:val="00F35AB6"/>
    <w:rsid w:val="00F36713"/>
    <w:rsid w:val="00F36A08"/>
    <w:rsid w:val="00F36C6A"/>
    <w:rsid w:val="00F3703C"/>
    <w:rsid w:val="00F37BDF"/>
    <w:rsid w:val="00F408E1"/>
    <w:rsid w:val="00F41821"/>
    <w:rsid w:val="00F41C10"/>
    <w:rsid w:val="00F41CC5"/>
    <w:rsid w:val="00F424C4"/>
    <w:rsid w:val="00F4398B"/>
    <w:rsid w:val="00F43A7E"/>
    <w:rsid w:val="00F44865"/>
    <w:rsid w:val="00F448FA"/>
    <w:rsid w:val="00F44EC8"/>
    <w:rsid w:val="00F458FA"/>
    <w:rsid w:val="00F45976"/>
    <w:rsid w:val="00F46B9E"/>
    <w:rsid w:val="00F46DCA"/>
    <w:rsid w:val="00F46E65"/>
    <w:rsid w:val="00F46ED8"/>
    <w:rsid w:val="00F4797E"/>
    <w:rsid w:val="00F47A03"/>
    <w:rsid w:val="00F47F88"/>
    <w:rsid w:val="00F512D0"/>
    <w:rsid w:val="00F51CCD"/>
    <w:rsid w:val="00F51DE3"/>
    <w:rsid w:val="00F521EE"/>
    <w:rsid w:val="00F529B2"/>
    <w:rsid w:val="00F52A51"/>
    <w:rsid w:val="00F52F53"/>
    <w:rsid w:val="00F543BB"/>
    <w:rsid w:val="00F55365"/>
    <w:rsid w:val="00F55385"/>
    <w:rsid w:val="00F55854"/>
    <w:rsid w:val="00F56730"/>
    <w:rsid w:val="00F56C33"/>
    <w:rsid w:val="00F575FA"/>
    <w:rsid w:val="00F57746"/>
    <w:rsid w:val="00F5782C"/>
    <w:rsid w:val="00F60D85"/>
    <w:rsid w:val="00F6242C"/>
    <w:rsid w:val="00F62617"/>
    <w:rsid w:val="00F62ED4"/>
    <w:rsid w:val="00F63701"/>
    <w:rsid w:val="00F63789"/>
    <w:rsid w:val="00F63E13"/>
    <w:rsid w:val="00F6479F"/>
    <w:rsid w:val="00F64B72"/>
    <w:rsid w:val="00F654F0"/>
    <w:rsid w:val="00F65C97"/>
    <w:rsid w:val="00F65D0C"/>
    <w:rsid w:val="00F65E73"/>
    <w:rsid w:val="00F6605D"/>
    <w:rsid w:val="00F66263"/>
    <w:rsid w:val="00F6662B"/>
    <w:rsid w:val="00F66980"/>
    <w:rsid w:val="00F66B32"/>
    <w:rsid w:val="00F67354"/>
    <w:rsid w:val="00F673B2"/>
    <w:rsid w:val="00F67FB6"/>
    <w:rsid w:val="00F69600"/>
    <w:rsid w:val="00F7019B"/>
    <w:rsid w:val="00F70486"/>
    <w:rsid w:val="00F70D9A"/>
    <w:rsid w:val="00F71068"/>
    <w:rsid w:val="00F7242D"/>
    <w:rsid w:val="00F73563"/>
    <w:rsid w:val="00F739FD"/>
    <w:rsid w:val="00F73BF7"/>
    <w:rsid w:val="00F73C1C"/>
    <w:rsid w:val="00F73D1C"/>
    <w:rsid w:val="00F7424D"/>
    <w:rsid w:val="00F7584F"/>
    <w:rsid w:val="00F768ED"/>
    <w:rsid w:val="00F773A1"/>
    <w:rsid w:val="00F77555"/>
    <w:rsid w:val="00F77DA6"/>
    <w:rsid w:val="00F8046E"/>
    <w:rsid w:val="00F80F3C"/>
    <w:rsid w:val="00F81117"/>
    <w:rsid w:val="00F81571"/>
    <w:rsid w:val="00F81A9D"/>
    <w:rsid w:val="00F820C0"/>
    <w:rsid w:val="00F8297B"/>
    <w:rsid w:val="00F833C1"/>
    <w:rsid w:val="00F83D9A"/>
    <w:rsid w:val="00F84C0E"/>
    <w:rsid w:val="00F84E31"/>
    <w:rsid w:val="00F84EF4"/>
    <w:rsid w:val="00F84FB6"/>
    <w:rsid w:val="00F855A2"/>
    <w:rsid w:val="00F85DC0"/>
    <w:rsid w:val="00F85F10"/>
    <w:rsid w:val="00F86788"/>
    <w:rsid w:val="00F86DD8"/>
    <w:rsid w:val="00F87054"/>
    <w:rsid w:val="00F87731"/>
    <w:rsid w:val="00F87771"/>
    <w:rsid w:val="00F87D86"/>
    <w:rsid w:val="00F90332"/>
    <w:rsid w:val="00F90582"/>
    <w:rsid w:val="00F90AB5"/>
    <w:rsid w:val="00F91257"/>
    <w:rsid w:val="00F91354"/>
    <w:rsid w:val="00F91F13"/>
    <w:rsid w:val="00F9200C"/>
    <w:rsid w:val="00F9281E"/>
    <w:rsid w:val="00F92E65"/>
    <w:rsid w:val="00F935BD"/>
    <w:rsid w:val="00F93A3E"/>
    <w:rsid w:val="00F93A77"/>
    <w:rsid w:val="00F9477E"/>
    <w:rsid w:val="00F96045"/>
    <w:rsid w:val="00F96135"/>
    <w:rsid w:val="00F964AE"/>
    <w:rsid w:val="00F9665A"/>
    <w:rsid w:val="00F96B26"/>
    <w:rsid w:val="00F96B87"/>
    <w:rsid w:val="00F973D2"/>
    <w:rsid w:val="00F97AEE"/>
    <w:rsid w:val="00FA0070"/>
    <w:rsid w:val="00FA0271"/>
    <w:rsid w:val="00FA057B"/>
    <w:rsid w:val="00FA0664"/>
    <w:rsid w:val="00FA0BAB"/>
    <w:rsid w:val="00FA0C93"/>
    <w:rsid w:val="00FA139A"/>
    <w:rsid w:val="00FA1BD7"/>
    <w:rsid w:val="00FA2140"/>
    <w:rsid w:val="00FA294B"/>
    <w:rsid w:val="00FA2FC5"/>
    <w:rsid w:val="00FA30AA"/>
    <w:rsid w:val="00FA4495"/>
    <w:rsid w:val="00FA4641"/>
    <w:rsid w:val="00FA5770"/>
    <w:rsid w:val="00FA5802"/>
    <w:rsid w:val="00FA61F9"/>
    <w:rsid w:val="00FA62E3"/>
    <w:rsid w:val="00FA6ECA"/>
    <w:rsid w:val="00FA7F3C"/>
    <w:rsid w:val="00FB02CC"/>
    <w:rsid w:val="00FB09BE"/>
    <w:rsid w:val="00FB0D0B"/>
    <w:rsid w:val="00FB11F8"/>
    <w:rsid w:val="00FB17D3"/>
    <w:rsid w:val="00FB1A84"/>
    <w:rsid w:val="00FB1C3D"/>
    <w:rsid w:val="00FB1F6C"/>
    <w:rsid w:val="00FB20A2"/>
    <w:rsid w:val="00FB2160"/>
    <w:rsid w:val="00FB2805"/>
    <w:rsid w:val="00FB41BD"/>
    <w:rsid w:val="00FB42BD"/>
    <w:rsid w:val="00FB43A1"/>
    <w:rsid w:val="00FB45C0"/>
    <w:rsid w:val="00FB492E"/>
    <w:rsid w:val="00FB5226"/>
    <w:rsid w:val="00FB540A"/>
    <w:rsid w:val="00FB54E7"/>
    <w:rsid w:val="00FB5BEC"/>
    <w:rsid w:val="00FB69FB"/>
    <w:rsid w:val="00FB6B07"/>
    <w:rsid w:val="00FB6C33"/>
    <w:rsid w:val="00FB74CF"/>
    <w:rsid w:val="00FB7B1E"/>
    <w:rsid w:val="00FB7B9A"/>
    <w:rsid w:val="00FC051E"/>
    <w:rsid w:val="00FC07DF"/>
    <w:rsid w:val="00FC0CAF"/>
    <w:rsid w:val="00FC0F1F"/>
    <w:rsid w:val="00FC13CF"/>
    <w:rsid w:val="00FC1457"/>
    <w:rsid w:val="00FC1DD7"/>
    <w:rsid w:val="00FC1DE2"/>
    <w:rsid w:val="00FC21D3"/>
    <w:rsid w:val="00FC22EE"/>
    <w:rsid w:val="00FC2710"/>
    <w:rsid w:val="00FC281D"/>
    <w:rsid w:val="00FC3277"/>
    <w:rsid w:val="00FC3CA6"/>
    <w:rsid w:val="00FC3FBE"/>
    <w:rsid w:val="00FC4925"/>
    <w:rsid w:val="00FC5169"/>
    <w:rsid w:val="00FC5F7B"/>
    <w:rsid w:val="00FC6E53"/>
    <w:rsid w:val="00FC72E9"/>
    <w:rsid w:val="00FD037D"/>
    <w:rsid w:val="00FD0B07"/>
    <w:rsid w:val="00FD12FF"/>
    <w:rsid w:val="00FD18FA"/>
    <w:rsid w:val="00FD20C0"/>
    <w:rsid w:val="00FD29B4"/>
    <w:rsid w:val="00FD3646"/>
    <w:rsid w:val="00FD3CFC"/>
    <w:rsid w:val="00FD4422"/>
    <w:rsid w:val="00FD4AA4"/>
    <w:rsid w:val="00FD4CCF"/>
    <w:rsid w:val="00FD4E0B"/>
    <w:rsid w:val="00FD6278"/>
    <w:rsid w:val="00FD65F3"/>
    <w:rsid w:val="00FD695A"/>
    <w:rsid w:val="00FD6D74"/>
    <w:rsid w:val="00FD7047"/>
    <w:rsid w:val="00FD709D"/>
    <w:rsid w:val="00FD7339"/>
    <w:rsid w:val="00FD73A6"/>
    <w:rsid w:val="00FD8C33"/>
    <w:rsid w:val="00FE00E4"/>
    <w:rsid w:val="00FE115E"/>
    <w:rsid w:val="00FE14DE"/>
    <w:rsid w:val="00FE2A56"/>
    <w:rsid w:val="00FE2CE0"/>
    <w:rsid w:val="00FE49E5"/>
    <w:rsid w:val="00FE4BEB"/>
    <w:rsid w:val="00FE51AC"/>
    <w:rsid w:val="00FE5FFA"/>
    <w:rsid w:val="00FE6423"/>
    <w:rsid w:val="00FE6D99"/>
    <w:rsid w:val="00FE7522"/>
    <w:rsid w:val="00FE7656"/>
    <w:rsid w:val="00FF0E4A"/>
    <w:rsid w:val="00FF112D"/>
    <w:rsid w:val="00FF156E"/>
    <w:rsid w:val="00FF1654"/>
    <w:rsid w:val="00FF381B"/>
    <w:rsid w:val="00FF38AE"/>
    <w:rsid w:val="00FF3965"/>
    <w:rsid w:val="00FF4790"/>
    <w:rsid w:val="00FF4934"/>
    <w:rsid w:val="00FF4A0C"/>
    <w:rsid w:val="00FF5202"/>
    <w:rsid w:val="00FF6058"/>
    <w:rsid w:val="00FF6434"/>
    <w:rsid w:val="00FF6499"/>
    <w:rsid w:val="00FF6897"/>
    <w:rsid w:val="00FF6F40"/>
    <w:rsid w:val="00FF7224"/>
    <w:rsid w:val="00FF72B0"/>
    <w:rsid w:val="00FF757A"/>
    <w:rsid w:val="00FF7C4F"/>
    <w:rsid w:val="00FF7EC6"/>
    <w:rsid w:val="016E1DE1"/>
    <w:rsid w:val="01DEBBAD"/>
    <w:rsid w:val="023A71F1"/>
    <w:rsid w:val="0275AE05"/>
    <w:rsid w:val="030FFF9B"/>
    <w:rsid w:val="03ACC4C1"/>
    <w:rsid w:val="03AE9E8C"/>
    <w:rsid w:val="03EE1356"/>
    <w:rsid w:val="046B275C"/>
    <w:rsid w:val="049A116B"/>
    <w:rsid w:val="04C8B188"/>
    <w:rsid w:val="04E41004"/>
    <w:rsid w:val="0513291D"/>
    <w:rsid w:val="052F9408"/>
    <w:rsid w:val="053AD649"/>
    <w:rsid w:val="060F4823"/>
    <w:rsid w:val="061D52DC"/>
    <w:rsid w:val="064EE730"/>
    <w:rsid w:val="06B59415"/>
    <w:rsid w:val="06F45A93"/>
    <w:rsid w:val="079F6115"/>
    <w:rsid w:val="07A3C3EF"/>
    <w:rsid w:val="07E7EF59"/>
    <w:rsid w:val="0836BE46"/>
    <w:rsid w:val="0883FA7F"/>
    <w:rsid w:val="090CCFA9"/>
    <w:rsid w:val="099A6A45"/>
    <w:rsid w:val="0A361FA2"/>
    <w:rsid w:val="0A428EFD"/>
    <w:rsid w:val="0ADE376B"/>
    <w:rsid w:val="0B53DD00"/>
    <w:rsid w:val="0BDF2ED4"/>
    <w:rsid w:val="0BFB6DAC"/>
    <w:rsid w:val="0C72E795"/>
    <w:rsid w:val="0C95589E"/>
    <w:rsid w:val="0D650424"/>
    <w:rsid w:val="0D8A07B3"/>
    <w:rsid w:val="0EBD60DE"/>
    <w:rsid w:val="0F20673A"/>
    <w:rsid w:val="0F344EA1"/>
    <w:rsid w:val="0F72C3F6"/>
    <w:rsid w:val="0F8FE4AF"/>
    <w:rsid w:val="10B3731D"/>
    <w:rsid w:val="10DB2190"/>
    <w:rsid w:val="10FADBE4"/>
    <w:rsid w:val="1202473B"/>
    <w:rsid w:val="124A7355"/>
    <w:rsid w:val="125BEBBC"/>
    <w:rsid w:val="12679FE9"/>
    <w:rsid w:val="1294C235"/>
    <w:rsid w:val="12A0A26C"/>
    <w:rsid w:val="12E9AE05"/>
    <w:rsid w:val="135E80D6"/>
    <w:rsid w:val="136C31B7"/>
    <w:rsid w:val="142D30C9"/>
    <w:rsid w:val="147F0FE8"/>
    <w:rsid w:val="1487CACE"/>
    <w:rsid w:val="14DAB617"/>
    <w:rsid w:val="15049450"/>
    <w:rsid w:val="157A9BAE"/>
    <w:rsid w:val="15BAC240"/>
    <w:rsid w:val="15BED0E7"/>
    <w:rsid w:val="15E95E13"/>
    <w:rsid w:val="1600C4AC"/>
    <w:rsid w:val="164CC970"/>
    <w:rsid w:val="164EFF40"/>
    <w:rsid w:val="178CF271"/>
    <w:rsid w:val="17C9BB0A"/>
    <w:rsid w:val="183FA724"/>
    <w:rsid w:val="1879CA28"/>
    <w:rsid w:val="1A8DC9A7"/>
    <w:rsid w:val="1AD58901"/>
    <w:rsid w:val="1AF101A9"/>
    <w:rsid w:val="1B337427"/>
    <w:rsid w:val="1C11EEEE"/>
    <w:rsid w:val="1C9E380B"/>
    <w:rsid w:val="1E6FD757"/>
    <w:rsid w:val="1F1892D7"/>
    <w:rsid w:val="1F6E25B2"/>
    <w:rsid w:val="1F9071A0"/>
    <w:rsid w:val="20591670"/>
    <w:rsid w:val="20649AAC"/>
    <w:rsid w:val="206DFC44"/>
    <w:rsid w:val="2095AA52"/>
    <w:rsid w:val="20A68B54"/>
    <w:rsid w:val="20DD24CB"/>
    <w:rsid w:val="21228847"/>
    <w:rsid w:val="22235679"/>
    <w:rsid w:val="225476EA"/>
    <w:rsid w:val="22775C93"/>
    <w:rsid w:val="22C61106"/>
    <w:rsid w:val="22F1C619"/>
    <w:rsid w:val="230B2EE4"/>
    <w:rsid w:val="23280764"/>
    <w:rsid w:val="234B6A1B"/>
    <w:rsid w:val="2373DC96"/>
    <w:rsid w:val="23907077"/>
    <w:rsid w:val="24A0345A"/>
    <w:rsid w:val="24D86EA9"/>
    <w:rsid w:val="253DEC3F"/>
    <w:rsid w:val="25A384AC"/>
    <w:rsid w:val="25B84CC2"/>
    <w:rsid w:val="25D44ED9"/>
    <w:rsid w:val="26554BE8"/>
    <w:rsid w:val="26B58FED"/>
    <w:rsid w:val="2700239C"/>
    <w:rsid w:val="274BFD95"/>
    <w:rsid w:val="275E27EB"/>
    <w:rsid w:val="287810B4"/>
    <w:rsid w:val="28EC2979"/>
    <w:rsid w:val="297EEF85"/>
    <w:rsid w:val="2AED1CD9"/>
    <w:rsid w:val="2B2E2A7A"/>
    <w:rsid w:val="2BCBF058"/>
    <w:rsid w:val="2C104E0E"/>
    <w:rsid w:val="2C997C90"/>
    <w:rsid w:val="2CC83197"/>
    <w:rsid w:val="2DE7FC40"/>
    <w:rsid w:val="2E3B94A1"/>
    <w:rsid w:val="2F2A30E0"/>
    <w:rsid w:val="2F4CD389"/>
    <w:rsid w:val="2FBBEF5A"/>
    <w:rsid w:val="307F3A53"/>
    <w:rsid w:val="30E2083A"/>
    <w:rsid w:val="315D744F"/>
    <w:rsid w:val="318750DA"/>
    <w:rsid w:val="31ABB227"/>
    <w:rsid w:val="31B12D9A"/>
    <w:rsid w:val="31B29412"/>
    <w:rsid w:val="31D1C179"/>
    <w:rsid w:val="31E0E0CE"/>
    <w:rsid w:val="31FBBF76"/>
    <w:rsid w:val="324F0CE4"/>
    <w:rsid w:val="32F47862"/>
    <w:rsid w:val="339B16A5"/>
    <w:rsid w:val="33A9BBA4"/>
    <w:rsid w:val="35049EF1"/>
    <w:rsid w:val="35103B5C"/>
    <w:rsid w:val="356AE747"/>
    <w:rsid w:val="35B4F57E"/>
    <w:rsid w:val="35D469FE"/>
    <w:rsid w:val="35FB7BBD"/>
    <w:rsid w:val="3616C9B9"/>
    <w:rsid w:val="365428A1"/>
    <w:rsid w:val="36FF8478"/>
    <w:rsid w:val="374DFA40"/>
    <w:rsid w:val="37688C26"/>
    <w:rsid w:val="37C7372F"/>
    <w:rsid w:val="381E28BC"/>
    <w:rsid w:val="385784CF"/>
    <w:rsid w:val="38EF6824"/>
    <w:rsid w:val="394A363E"/>
    <w:rsid w:val="396F72CD"/>
    <w:rsid w:val="39EA2654"/>
    <w:rsid w:val="3A19107C"/>
    <w:rsid w:val="3ADB6ADB"/>
    <w:rsid w:val="3B1FD752"/>
    <w:rsid w:val="3B638BA1"/>
    <w:rsid w:val="3B8581DE"/>
    <w:rsid w:val="3BE56962"/>
    <w:rsid w:val="3C0E9A0F"/>
    <w:rsid w:val="3C1AAD82"/>
    <w:rsid w:val="3DE880B7"/>
    <w:rsid w:val="3E4DDB4F"/>
    <w:rsid w:val="3F270177"/>
    <w:rsid w:val="404A46C8"/>
    <w:rsid w:val="40E04D8B"/>
    <w:rsid w:val="419B07A7"/>
    <w:rsid w:val="420CBC6B"/>
    <w:rsid w:val="4317B99A"/>
    <w:rsid w:val="43690915"/>
    <w:rsid w:val="43796030"/>
    <w:rsid w:val="438E9CE6"/>
    <w:rsid w:val="43B945CB"/>
    <w:rsid w:val="43E77476"/>
    <w:rsid w:val="43F11941"/>
    <w:rsid w:val="44FA49C4"/>
    <w:rsid w:val="44FDA872"/>
    <w:rsid w:val="451F6C41"/>
    <w:rsid w:val="458F3650"/>
    <w:rsid w:val="45AA8256"/>
    <w:rsid w:val="4625A5FA"/>
    <w:rsid w:val="46421327"/>
    <w:rsid w:val="46F4DCDC"/>
    <w:rsid w:val="4735BA5D"/>
    <w:rsid w:val="47586BF0"/>
    <w:rsid w:val="475AD549"/>
    <w:rsid w:val="47B29B3B"/>
    <w:rsid w:val="4830D0DE"/>
    <w:rsid w:val="48638F02"/>
    <w:rsid w:val="48F4DCAD"/>
    <w:rsid w:val="4B0B7C2B"/>
    <w:rsid w:val="4B15AF48"/>
    <w:rsid w:val="4B2F97B8"/>
    <w:rsid w:val="4BBD7B5E"/>
    <w:rsid w:val="4C1E0805"/>
    <w:rsid w:val="4DB55CEE"/>
    <w:rsid w:val="4E19C80F"/>
    <w:rsid w:val="4EF6AE13"/>
    <w:rsid w:val="4FAB69EC"/>
    <w:rsid w:val="4FC14944"/>
    <w:rsid w:val="4FDD5ADE"/>
    <w:rsid w:val="4FEAFFDD"/>
    <w:rsid w:val="50659D7E"/>
    <w:rsid w:val="50735F4D"/>
    <w:rsid w:val="50AF1137"/>
    <w:rsid w:val="50CD5731"/>
    <w:rsid w:val="50E49572"/>
    <w:rsid w:val="50F0813A"/>
    <w:rsid w:val="51006190"/>
    <w:rsid w:val="5104E403"/>
    <w:rsid w:val="514A1919"/>
    <w:rsid w:val="517BC5CF"/>
    <w:rsid w:val="52DA3321"/>
    <w:rsid w:val="53AE2CB3"/>
    <w:rsid w:val="53D42159"/>
    <w:rsid w:val="53F68AB0"/>
    <w:rsid w:val="5445AAA4"/>
    <w:rsid w:val="5535EE64"/>
    <w:rsid w:val="55B52B73"/>
    <w:rsid w:val="55F96C4A"/>
    <w:rsid w:val="561290F2"/>
    <w:rsid w:val="567DEADD"/>
    <w:rsid w:val="56FF1D2A"/>
    <w:rsid w:val="57F0B275"/>
    <w:rsid w:val="5888F6D4"/>
    <w:rsid w:val="589150CD"/>
    <w:rsid w:val="59151F62"/>
    <w:rsid w:val="59260BC9"/>
    <w:rsid w:val="5A3CB357"/>
    <w:rsid w:val="5B85CF57"/>
    <w:rsid w:val="5BAFCEFB"/>
    <w:rsid w:val="5C5D786C"/>
    <w:rsid w:val="5C70D96E"/>
    <w:rsid w:val="5C7FAEC3"/>
    <w:rsid w:val="5CD5B36F"/>
    <w:rsid w:val="5CEE19FB"/>
    <w:rsid w:val="5D06E630"/>
    <w:rsid w:val="5D5382AD"/>
    <w:rsid w:val="5E04F3DB"/>
    <w:rsid w:val="5E7EA641"/>
    <w:rsid w:val="5E892033"/>
    <w:rsid w:val="5EBE2632"/>
    <w:rsid w:val="5EC0DCCC"/>
    <w:rsid w:val="5EEDD3D3"/>
    <w:rsid w:val="5F69EF9B"/>
    <w:rsid w:val="5F7D5AD8"/>
    <w:rsid w:val="603183AB"/>
    <w:rsid w:val="611A9D40"/>
    <w:rsid w:val="61C3B2D3"/>
    <w:rsid w:val="61E7463E"/>
    <w:rsid w:val="62654575"/>
    <w:rsid w:val="62C837EA"/>
    <w:rsid w:val="63AF0F48"/>
    <w:rsid w:val="64159D87"/>
    <w:rsid w:val="652F2F26"/>
    <w:rsid w:val="654979AA"/>
    <w:rsid w:val="65B2876B"/>
    <w:rsid w:val="65DFEE6F"/>
    <w:rsid w:val="65F84ABD"/>
    <w:rsid w:val="6633DE52"/>
    <w:rsid w:val="66529AAC"/>
    <w:rsid w:val="66769B62"/>
    <w:rsid w:val="66C9EF53"/>
    <w:rsid w:val="67A23E09"/>
    <w:rsid w:val="6811DA55"/>
    <w:rsid w:val="68982F61"/>
    <w:rsid w:val="693F4BAB"/>
    <w:rsid w:val="695B39DC"/>
    <w:rsid w:val="699C5467"/>
    <w:rsid w:val="6A0671E1"/>
    <w:rsid w:val="6A223CBB"/>
    <w:rsid w:val="6A350D6D"/>
    <w:rsid w:val="6AEC1BB7"/>
    <w:rsid w:val="6B1932BB"/>
    <w:rsid w:val="6BC53331"/>
    <w:rsid w:val="6C437D41"/>
    <w:rsid w:val="6CCF37EF"/>
    <w:rsid w:val="6D8D1183"/>
    <w:rsid w:val="6DA3E98D"/>
    <w:rsid w:val="6DBAF6BB"/>
    <w:rsid w:val="6E9BB58C"/>
    <w:rsid w:val="6F5B9009"/>
    <w:rsid w:val="700E62CE"/>
    <w:rsid w:val="701E10A0"/>
    <w:rsid w:val="708FB09D"/>
    <w:rsid w:val="70C396CE"/>
    <w:rsid w:val="717141AB"/>
    <w:rsid w:val="7171E4F1"/>
    <w:rsid w:val="71E5F43B"/>
    <w:rsid w:val="7229EBD6"/>
    <w:rsid w:val="723C8E2D"/>
    <w:rsid w:val="7297CD3C"/>
    <w:rsid w:val="72B5719A"/>
    <w:rsid w:val="72EF2F57"/>
    <w:rsid w:val="733AAEB5"/>
    <w:rsid w:val="736E670B"/>
    <w:rsid w:val="73AFEC50"/>
    <w:rsid w:val="73E2D323"/>
    <w:rsid w:val="73E349CC"/>
    <w:rsid w:val="73F03E4A"/>
    <w:rsid w:val="73F52051"/>
    <w:rsid w:val="75DB7BEF"/>
    <w:rsid w:val="7611CD51"/>
    <w:rsid w:val="76FCB5EA"/>
    <w:rsid w:val="775B7236"/>
    <w:rsid w:val="779EC710"/>
    <w:rsid w:val="77C5125D"/>
    <w:rsid w:val="78041808"/>
    <w:rsid w:val="7835043A"/>
    <w:rsid w:val="786ABA0C"/>
    <w:rsid w:val="78A593E9"/>
    <w:rsid w:val="78D33467"/>
    <w:rsid w:val="78DF8F8E"/>
    <w:rsid w:val="7A3D087D"/>
    <w:rsid w:val="7ABABCFD"/>
    <w:rsid w:val="7ADFEBDA"/>
    <w:rsid w:val="7AE366BD"/>
    <w:rsid w:val="7B01D394"/>
    <w:rsid w:val="7BDC9485"/>
    <w:rsid w:val="7C0DD93F"/>
    <w:rsid w:val="7C386FBC"/>
    <w:rsid w:val="7C7535AC"/>
    <w:rsid w:val="7C9A1C2B"/>
    <w:rsid w:val="7D02AC55"/>
    <w:rsid w:val="7D3678C8"/>
    <w:rsid w:val="7E80AD54"/>
    <w:rsid w:val="7EB913DD"/>
    <w:rsid w:val="7EBFC4AF"/>
    <w:rsid w:val="7F3EDF6F"/>
    <w:rsid w:val="7F701FEA"/>
    <w:rsid w:val="7F8DB4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B151E9A1-C68F-4FCE-9AB6-DFFB0818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920"/>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autoRedefine/>
    <w:uiPriority w:val="2"/>
    <w:qFormat/>
    <w:rsid w:val="000C582C"/>
    <w:pPr>
      <w:widowControl w:val="0"/>
      <w:numPr>
        <w:numId w:val="33"/>
      </w:numPr>
      <w:spacing w:before="480" w:after="120" w:line="276" w:lineRule="auto"/>
      <w:ind w:left="567" w:hanging="567"/>
      <w:outlineLvl w:val="0"/>
    </w:pPr>
    <w:rPr>
      <w:rFonts w:ascii="Trebuchet MS" w:eastAsia="MS Gothic" w:hAnsi="Trebuchet MS" w:cs="Arial"/>
      <w:b/>
      <w:color w:val="2F5496" w:themeColor="accent1" w:themeShade="BF"/>
      <w:sz w:val="40"/>
      <w:szCs w:val="28"/>
      <w:lang w:val="en-US" w:eastAsia="en-AU"/>
    </w:rPr>
  </w:style>
  <w:style w:type="paragraph" w:styleId="Heading2">
    <w:name w:val="heading 2"/>
    <w:basedOn w:val="Heading1"/>
    <w:next w:val="Normal"/>
    <w:link w:val="Heading2Char"/>
    <w:uiPriority w:val="9"/>
    <w:unhideWhenUsed/>
    <w:qFormat/>
    <w:rsid w:val="003A042C"/>
    <w:pPr>
      <w:numPr>
        <w:ilvl w:val="1"/>
      </w:numPr>
      <w:spacing w:line="281" w:lineRule="auto"/>
      <w:outlineLvl w:val="1"/>
    </w:pPr>
    <w:rPr>
      <w:rFonts w:ascii="Arial" w:hAnsi="Arial"/>
      <w:b w:val="0"/>
      <w:bCs/>
      <w:sz w:val="24"/>
      <w:szCs w:val="26"/>
    </w:rPr>
  </w:style>
  <w:style w:type="paragraph" w:styleId="Heading3">
    <w:name w:val="heading 3"/>
    <w:basedOn w:val="Heading2"/>
    <w:next w:val="Normal"/>
    <w:link w:val="Heading3Char"/>
    <w:uiPriority w:val="9"/>
    <w:unhideWhenUsed/>
    <w:qFormat/>
    <w:rsid w:val="00FF1654"/>
    <w:pPr>
      <w:numPr>
        <w:ilvl w:val="2"/>
      </w:numPr>
      <w:spacing w:line="271" w:lineRule="auto"/>
      <w:outlineLvl w:val="2"/>
    </w:pPr>
    <w:rPr>
      <w:b/>
      <w:sz w:val="22"/>
    </w:rPr>
  </w:style>
  <w:style w:type="paragraph" w:styleId="Heading4">
    <w:name w:val="heading 4"/>
    <w:basedOn w:val="Heading3"/>
    <w:next w:val="Normal"/>
    <w:link w:val="Heading4Char"/>
    <w:uiPriority w:val="9"/>
    <w:unhideWhenUsed/>
    <w:qFormat/>
    <w:rsid w:val="002E5501"/>
    <w:pPr>
      <w:numPr>
        <w:ilvl w:val="3"/>
      </w:numPr>
      <w:spacing w:line="259" w:lineRule="auto"/>
      <w:outlineLvl w:val="3"/>
    </w:pPr>
    <w:rPr>
      <w:b w:val="0"/>
      <w:iCs/>
    </w:rPr>
  </w:style>
  <w:style w:type="paragraph" w:styleId="Heading5">
    <w:name w:val="heading 5"/>
    <w:basedOn w:val="Normal"/>
    <w:next w:val="Normal"/>
    <w:link w:val="Heading5Char"/>
    <w:uiPriority w:val="9"/>
    <w:qFormat/>
    <w:rsid w:val="002E5501"/>
    <w:pPr>
      <w:keepNext/>
      <w:numPr>
        <w:ilvl w:val="4"/>
        <w:numId w:val="33"/>
      </w:numPr>
      <w:spacing w:after="60"/>
      <w:outlineLvl w:val="4"/>
    </w:pPr>
    <w:rPr>
      <w:b/>
      <w:bCs/>
      <w:iCs/>
      <w:szCs w:val="26"/>
    </w:rPr>
  </w:style>
  <w:style w:type="paragraph" w:styleId="Heading6">
    <w:name w:val="heading 6"/>
    <w:basedOn w:val="Normal"/>
    <w:next w:val="Normal"/>
    <w:link w:val="Heading6Char"/>
    <w:uiPriority w:val="9"/>
    <w:unhideWhenUsed/>
    <w:qFormat/>
    <w:rsid w:val="002E5501"/>
    <w:pPr>
      <w:numPr>
        <w:ilvl w:val="5"/>
        <w:numId w:val="33"/>
      </w:numPr>
      <w:spacing w:line="271" w:lineRule="auto"/>
      <w:outlineLvl w:val="5"/>
    </w:pPr>
    <w:rPr>
      <w:rFonts w:ascii="Calibri" w:eastAsiaTheme="majorEastAsia" w:hAnsi="Calibri" w:cstheme="majorBidi"/>
      <w:b/>
      <w:bCs/>
      <w:i/>
      <w:iCs/>
      <w:color w:val="7F7F7F" w:themeColor="text1" w:themeTint="80"/>
      <w:sz w:val="22"/>
      <w:lang w:eastAsia="en-AU"/>
    </w:rPr>
  </w:style>
  <w:style w:type="paragraph" w:styleId="Heading7">
    <w:name w:val="heading 7"/>
    <w:basedOn w:val="Normal"/>
    <w:next w:val="Normal"/>
    <w:link w:val="Heading7Char"/>
    <w:uiPriority w:val="9"/>
    <w:unhideWhenUsed/>
    <w:qFormat/>
    <w:rsid w:val="002E5501"/>
    <w:pPr>
      <w:numPr>
        <w:ilvl w:val="6"/>
        <w:numId w:val="33"/>
      </w:numPr>
      <w:spacing w:line="240" w:lineRule="atLeast"/>
      <w:outlineLvl w:val="6"/>
    </w:pPr>
    <w:rPr>
      <w:rFonts w:ascii="Calibri" w:eastAsiaTheme="majorEastAsia" w:hAnsi="Calibri" w:cstheme="majorBidi"/>
      <w:i/>
      <w:iCs/>
      <w:sz w:val="22"/>
      <w:lang w:eastAsia="en-AU"/>
    </w:rPr>
  </w:style>
  <w:style w:type="paragraph" w:styleId="Heading8">
    <w:name w:val="heading 8"/>
    <w:basedOn w:val="Normal"/>
    <w:next w:val="Normal"/>
    <w:link w:val="Heading8Char"/>
    <w:uiPriority w:val="9"/>
    <w:unhideWhenUsed/>
    <w:qFormat/>
    <w:rsid w:val="002E5501"/>
    <w:pPr>
      <w:numPr>
        <w:ilvl w:val="7"/>
        <w:numId w:val="33"/>
      </w:numPr>
      <w:spacing w:line="240" w:lineRule="atLeast"/>
      <w:outlineLvl w:val="7"/>
    </w:pPr>
    <w:rPr>
      <w:rFonts w:ascii="Calibri" w:eastAsiaTheme="majorEastAsia" w:hAnsi="Calibri" w:cstheme="majorBidi"/>
      <w:sz w:val="22"/>
      <w:szCs w:val="20"/>
      <w:lang w:eastAsia="en-AU"/>
    </w:rPr>
  </w:style>
  <w:style w:type="paragraph" w:styleId="Heading9">
    <w:name w:val="heading 9"/>
    <w:basedOn w:val="Normal"/>
    <w:next w:val="Normal"/>
    <w:link w:val="Heading9Char"/>
    <w:uiPriority w:val="9"/>
    <w:unhideWhenUsed/>
    <w:qFormat/>
    <w:rsid w:val="002E5501"/>
    <w:pPr>
      <w:numPr>
        <w:ilvl w:val="8"/>
        <w:numId w:val="33"/>
      </w:numPr>
      <w:spacing w:line="240" w:lineRule="atLeast"/>
      <w:outlineLvl w:val="8"/>
    </w:pPr>
    <w:rPr>
      <w:rFonts w:ascii="Calibri" w:eastAsiaTheme="majorEastAsia" w:hAnsi="Calibri" w:cstheme="majorBidi"/>
      <w:i/>
      <w:iCs/>
      <w:spacing w:val="5"/>
      <w:sz w:val="22"/>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0C582C"/>
    <w:rPr>
      <w:rFonts w:ascii="Trebuchet MS" w:eastAsia="MS Gothic" w:hAnsi="Trebuchet MS" w:cs="Arial"/>
      <w:b/>
      <w:color w:val="2F5496" w:themeColor="accent1" w:themeShade="BF"/>
      <w:sz w:val="40"/>
      <w:szCs w:val="28"/>
      <w:lang w:val="en-US" w:eastAsia="en-AU"/>
    </w:rPr>
  </w:style>
  <w:style w:type="character" w:customStyle="1" w:styleId="Heading2Char">
    <w:name w:val="Heading 2 Char"/>
    <w:basedOn w:val="DefaultParagraphFont"/>
    <w:link w:val="Heading2"/>
    <w:uiPriority w:val="9"/>
    <w:rsid w:val="003A042C"/>
    <w:rPr>
      <w:rFonts w:ascii="Arial" w:eastAsia="MS Gothic" w:hAnsi="Arial" w:cs="Arial"/>
      <w:bCs/>
      <w:color w:val="2F5496" w:themeColor="accent1" w:themeShade="BF"/>
      <w:szCs w:val="26"/>
      <w:lang w:val="en-US" w:eastAsia="en-AU"/>
    </w:rPr>
  </w:style>
  <w:style w:type="character" w:customStyle="1" w:styleId="Heading3Char">
    <w:name w:val="Heading 3 Char"/>
    <w:basedOn w:val="DefaultParagraphFont"/>
    <w:link w:val="Heading3"/>
    <w:uiPriority w:val="9"/>
    <w:rsid w:val="001429C8"/>
    <w:rPr>
      <w:rFonts w:ascii="Trebuchet MS" w:eastAsia="MS Gothic" w:hAnsi="Trebuchet MS" w:cs="Arial"/>
      <w:b/>
      <w:bCs/>
      <w:color w:val="2F5496" w:themeColor="accent1" w:themeShade="BF"/>
      <w:sz w:val="22"/>
      <w:szCs w:val="26"/>
      <w:lang w:val="en-US" w:eastAsia="en-AU"/>
    </w:rPr>
  </w:style>
  <w:style w:type="character" w:customStyle="1" w:styleId="Heading4Char">
    <w:name w:val="Heading 4 Char"/>
    <w:basedOn w:val="DefaultParagraphFont"/>
    <w:link w:val="Heading4"/>
    <w:uiPriority w:val="9"/>
    <w:rsid w:val="00F1786F"/>
    <w:rPr>
      <w:rFonts w:ascii="Trebuchet MS" w:eastAsia="MS Gothic" w:hAnsi="Trebuchet MS" w:cs="Arial"/>
      <w:bCs/>
      <w:iCs/>
      <w:color w:val="2F5496" w:themeColor="accent1" w:themeShade="BF"/>
      <w:sz w:val="22"/>
      <w:szCs w:val="26"/>
      <w:lang w:val="en-US" w:eastAsia="en-AU"/>
    </w:rPr>
  </w:style>
  <w:style w:type="character" w:customStyle="1" w:styleId="Heading5Char">
    <w:name w:val="Heading 5 Char"/>
    <w:basedOn w:val="DefaultParagraphFont"/>
    <w:link w:val="Heading5"/>
    <w:uiPriority w:val="9"/>
    <w:rsid w:val="002E28C3"/>
    <w:rPr>
      <w:rFonts w:ascii="Arial" w:eastAsia="Times New Roman" w:hAnsi="Arial" w:cs="Times New Roman"/>
      <w:b/>
      <w:bCs/>
      <w:iCs/>
      <w:sz w:val="21"/>
      <w:szCs w:val="26"/>
      <w:lang w:val="en-AU"/>
    </w:rPr>
  </w:style>
  <w:style w:type="character" w:customStyle="1" w:styleId="Heading6Char">
    <w:name w:val="Heading 6 Char"/>
    <w:basedOn w:val="DefaultParagraphFont"/>
    <w:link w:val="Heading6"/>
    <w:uiPriority w:val="9"/>
    <w:rsid w:val="00F41821"/>
    <w:rPr>
      <w:rFonts w:ascii="Calibri" w:eastAsiaTheme="majorEastAsia" w:hAnsi="Calibri" w:cstheme="majorBidi"/>
      <w:b/>
      <w:bCs/>
      <w:i/>
      <w:iCs/>
      <w:color w:val="7F7F7F" w:themeColor="text1" w:themeTint="80"/>
      <w:sz w:val="22"/>
      <w:lang w:val="en-AU" w:eastAsia="en-AU"/>
    </w:rPr>
  </w:style>
  <w:style w:type="character" w:customStyle="1" w:styleId="Heading7Char">
    <w:name w:val="Heading 7 Char"/>
    <w:basedOn w:val="DefaultParagraphFont"/>
    <w:link w:val="Heading7"/>
    <w:uiPriority w:val="9"/>
    <w:rsid w:val="00F41821"/>
    <w:rPr>
      <w:rFonts w:ascii="Calibri" w:eastAsiaTheme="majorEastAsia" w:hAnsi="Calibri" w:cstheme="majorBidi"/>
      <w:i/>
      <w:iCs/>
      <w:sz w:val="22"/>
      <w:lang w:val="en-AU" w:eastAsia="en-AU"/>
    </w:rPr>
  </w:style>
  <w:style w:type="character" w:customStyle="1" w:styleId="Heading8Char">
    <w:name w:val="Heading 8 Char"/>
    <w:basedOn w:val="DefaultParagraphFont"/>
    <w:link w:val="Heading8"/>
    <w:uiPriority w:val="9"/>
    <w:rsid w:val="00F41821"/>
    <w:rPr>
      <w:rFonts w:ascii="Calibri" w:eastAsiaTheme="majorEastAsia" w:hAnsi="Calibri" w:cstheme="majorBidi"/>
      <w:sz w:val="22"/>
      <w:szCs w:val="20"/>
      <w:lang w:val="en-AU" w:eastAsia="en-AU"/>
    </w:rPr>
  </w:style>
  <w:style w:type="character" w:customStyle="1" w:styleId="Heading9Char">
    <w:name w:val="Heading 9 Char"/>
    <w:basedOn w:val="DefaultParagraphFont"/>
    <w:link w:val="Heading9"/>
    <w:uiPriority w:val="9"/>
    <w:rsid w:val="00F41821"/>
    <w:rPr>
      <w:rFonts w:ascii="Calibri" w:eastAsiaTheme="majorEastAsia" w:hAnsi="Calibri" w:cstheme="majorBidi"/>
      <w:i/>
      <w:iCs/>
      <w:spacing w:val="5"/>
      <w:sz w:val="22"/>
      <w:szCs w:val="20"/>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D01CD0"/>
    <w:pPr>
      <w:numPr>
        <w:numId w:val="7"/>
      </w:numPr>
      <w:spacing w:before="60" w:after="0"/>
    </w:pPr>
    <w:rPr>
      <w:szCs w:val="21"/>
    </w:rPr>
  </w:style>
  <w:style w:type="paragraph" w:styleId="ListNumber">
    <w:name w:val="List Number"/>
    <w:basedOn w:val="Normal"/>
    <w:uiPriority w:val="99"/>
    <w:unhideWhenUsed/>
    <w:qFormat/>
    <w:rsid w:val="000168C3"/>
    <w:pPr>
      <w:keepNext/>
      <w:widowControl/>
      <w:numPr>
        <w:numId w:val="9"/>
      </w:numPr>
      <w:ind w:left="714" w:hanging="357"/>
    </w:pPr>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
    <w:basedOn w:val="Normal"/>
    <w:link w:val="ListParagraphChar"/>
    <w:uiPriority w:val="34"/>
    <w:qFormat/>
    <w:rsid w:val="002E28C3"/>
    <w:pPr>
      <w:ind w:left="720"/>
      <w:contextualSpacing/>
    </w:pPr>
  </w:style>
  <w:style w:type="character" w:customStyle="1" w:styleId="ListParagraphChar">
    <w:name w:val="List Paragraph Char"/>
    <w:aliases w:val="#List Paragraph Char,Recommendation Char,List Paragraph1 Char,List Paragraph11 Char,L Char,SAP Subpara Char"/>
    <w:basedOn w:val="DefaultParagraphFont"/>
    <w:link w:val="ListParagraph"/>
    <w:uiPriority w:val="34"/>
    <w:locked/>
    <w:rsid w:val="00F41821"/>
    <w:rPr>
      <w:rFonts w:ascii="Arial" w:eastAsia="Times New Roman" w:hAnsi="Arial" w:cs="Times New Roman"/>
      <w:sz w:val="21"/>
      <w:lang w:val="en-AU"/>
    </w:rPr>
  </w:style>
  <w:style w:type="character" w:styleId="Strong">
    <w:name w:val="Strong"/>
    <w:basedOn w:val="DefaultParagraphFont"/>
    <w:uiPriority w:val="22"/>
    <w:qFormat/>
    <w:rsid w:val="002E28C3"/>
    <w:rPr>
      <w:b/>
      <w:bCs/>
    </w:rPr>
  </w:style>
  <w:style w:type="paragraph" w:styleId="Title">
    <w:name w:val="Title"/>
    <w:next w:val="Normal"/>
    <w:link w:val="TitleChar"/>
    <w:uiPriority w:val="10"/>
    <w:qFormat/>
    <w:rsid w:val="00B828E5"/>
    <w:pPr>
      <w:spacing w:before="1440"/>
    </w:pPr>
    <w:rPr>
      <w:rFonts w:ascii="Trebuchet MS" w:eastAsiaTheme="majorEastAsia" w:hAnsi="Trebuchet MS" w:cstheme="majorBidi"/>
      <w:b/>
      <w:color w:val="2F5496" w:themeColor="accent1" w:themeShade="BF"/>
      <w:kern w:val="28"/>
      <w:sz w:val="40"/>
      <w:szCs w:val="52"/>
      <w:lang w:val="en-AU"/>
    </w:rPr>
  </w:style>
  <w:style w:type="character" w:customStyle="1" w:styleId="TitleChar">
    <w:name w:val="Title Char"/>
    <w:basedOn w:val="DefaultParagraphFont"/>
    <w:link w:val="Title"/>
    <w:uiPriority w:val="10"/>
    <w:rsid w:val="00B828E5"/>
    <w:rPr>
      <w:rFonts w:ascii="Trebuchet MS" w:eastAsiaTheme="majorEastAsia" w:hAnsi="Trebuchet MS" w:cstheme="majorBidi"/>
      <w:b/>
      <w:color w:val="2F5496" w:themeColor="accent1" w:themeShade="BF"/>
      <w:kern w:val="28"/>
      <w:sz w:val="40"/>
      <w:szCs w:val="52"/>
      <w:lang w:val="en-AU"/>
    </w:rPr>
  </w:style>
  <w:style w:type="paragraph" w:styleId="IntenseQuote">
    <w:name w:val="Intense Quote"/>
    <w:basedOn w:val="Normal"/>
    <w:next w:val="Normal"/>
    <w:link w:val="IntenseQuoteChar"/>
    <w:autoRedefine/>
    <w:uiPriority w:val="30"/>
    <w:qFormat/>
    <w:rsid w:val="00581287"/>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3"/>
      </w:numPr>
    </w:pPr>
  </w:style>
  <w:style w:type="paragraph" w:customStyle="1" w:styleId="Style1">
    <w:name w:val="Style1"/>
    <w:next w:val="Normal"/>
    <w:qFormat/>
    <w:rsid w:val="008B0C6B"/>
    <w:pPr>
      <w:widowControl w:val="0"/>
      <w:pBdr>
        <w:top w:val="single" w:sz="2" w:space="5" w:color="FFFFFF" w:themeColor="background1"/>
        <w:left w:val="single" w:sz="2" w:space="5" w:color="FFFFFF" w:themeColor="background1"/>
        <w:bottom w:val="single" w:sz="2" w:space="5" w:color="FFFFFF" w:themeColor="background1"/>
        <w:right w:val="single" w:sz="2" w:space="5" w:color="FFFFFF" w:themeColor="background1"/>
      </w:pBdr>
      <w:shd w:val="clear" w:color="auto" w:fill="FFFFFF" w:themeFill="background1"/>
      <w:spacing w:before="100" w:beforeAutospacing="1" w:after="100" w:afterAutospacing="1" w:line="259" w:lineRule="auto"/>
      <w:ind w:left="57" w:right="5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styleId="Header">
    <w:name w:val="header"/>
    <w:basedOn w:val="Normal"/>
    <w:link w:val="HeaderChar"/>
    <w:uiPriority w:val="99"/>
    <w:unhideWhenUsed/>
    <w:rsid w:val="00F15E50"/>
    <w:pPr>
      <w:tabs>
        <w:tab w:val="center" w:pos="4513"/>
        <w:tab w:val="right" w:pos="9026"/>
      </w:tabs>
      <w:spacing w:before="0"/>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52F69"/>
    <w:rPr>
      <w:color w:val="605E5C"/>
      <w:shd w:val="clear" w:color="auto" w:fill="E1DFDD"/>
    </w:rPr>
  </w:style>
  <w:style w:type="paragraph" w:styleId="ListBullet2">
    <w:name w:val="List Bullet 2"/>
    <w:basedOn w:val="ListBullet"/>
    <w:uiPriority w:val="99"/>
    <w:unhideWhenUsed/>
    <w:rsid w:val="00D01CD0"/>
    <w:pPr>
      <w:numPr>
        <w:numId w:val="4"/>
      </w:numPr>
      <w:ind w:left="984"/>
    </w:pPr>
  </w:style>
  <w:style w:type="paragraph" w:styleId="NoSpacing">
    <w:name w:val="No Spacing"/>
    <w:basedOn w:val="Normal"/>
    <w:link w:val="NoSpacingChar"/>
    <w:uiPriority w:val="1"/>
    <w:qFormat/>
    <w:rsid w:val="00F41821"/>
    <w:rPr>
      <w:rFonts w:ascii="Calibri" w:hAnsi="Calibri"/>
      <w:sz w:val="22"/>
      <w:lang w:eastAsia="en-AU"/>
    </w:rPr>
  </w:style>
  <w:style w:type="character" w:customStyle="1" w:styleId="NoSpacingChar">
    <w:name w:val="No Spacing Char"/>
    <w:basedOn w:val="DefaultParagraphFont"/>
    <w:link w:val="NoSpacing"/>
    <w:uiPriority w:val="1"/>
    <w:rsid w:val="00F41821"/>
    <w:rPr>
      <w:rFonts w:ascii="Calibri" w:eastAsia="Times New Roman" w:hAnsi="Calibri" w:cs="Times New Roman"/>
      <w:sz w:val="22"/>
      <w:lang w:val="en-AU" w:eastAsia="en-AU"/>
    </w:rPr>
  </w:style>
  <w:style w:type="paragraph" w:styleId="Subtitle">
    <w:name w:val="Subtitle"/>
    <w:basedOn w:val="Title"/>
    <w:next w:val="Normal"/>
    <w:link w:val="SubtitleChar"/>
    <w:uiPriority w:val="11"/>
    <w:qFormat/>
    <w:rsid w:val="00F41821"/>
    <w:pPr>
      <w:widowControl w:val="0"/>
      <w:spacing w:before="720" w:after="360"/>
    </w:pPr>
    <w:rPr>
      <w:rFonts w:ascii="Calibri" w:hAnsi="Calibri"/>
      <w:b w:val="0"/>
      <w:bCs/>
      <w:kern w:val="0"/>
      <w:sz w:val="70"/>
      <w:szCs w:val="70"/>
    </w:rPr>
  </w:style>
  <w:style w:type="character" w:customStyle="1" w:styleId="SubtitleChar">
    <w:name w:val="Subtitle Char"/>
    <w:basedOn w:val="DefaultParagraphFont"/>
    <w:link w:val="Subtitle"/>
    <w:uiPriority w:val="11"/>
    <w:rsid w:val="00F41821"/>
    <w:rPr>
      <w:rFonts w:ascii="Calibri" w:eastAsiaTheme="majorEastAsia" w:hAnsi="Calibri" w:cstheme="majorBidi"/>
      <w:bCs/>
      <w:sz w:val="70"/>
      <w:szCs w:val="70"/>
      <w:lang w:val="en-AU"/>
    </w:rPr>
  </w:style>
  <w:style w:type="character" w:styleId="SubtleEmphasis">
    <w:name w:val="Subtle Emphasis"/>
    <w:uiPriority w:val="19"/>
    <w:qFormat/>
    <w:rsid w:val="00F41821"/>
    <w:rPr>
      <w:i/>
      <w:iCs/>
    </w:rPr>
  </w:style>
  <w:style w:type="character" w:styleId="Emphasis">
    <w:name w:val="Emphasis"/>
    <w:uiPriority w:val="20"/>
    <w:qFormat/>
    <w:rsid w:val="00F41821"/>
    <w:rPr>
      <w:b/>
      <w:bCs/>
      <w:i/>
      <w:iCs/>
      <w:spacing w:val="10"/>
      <w:bdr w:val="none" w:sz="0" w:space="0" w:color="auto"/>
      <w:shd w:val="clear" w:color="auto" w:fill="auto"/>
    </w:rPr>
  </w:style>
  <w:style w:type="character" w:styleId="IntenseEmphasis">
    <w:name w:val="Intense Emphasis"/>
    <w:uiPriority w:val="21"/>
    <w:qFormat/>
    <w:rsid w:val="00F41821"/>
    <w:rPr>
      <w:b/>
      <w:bCs/>
    </w:rPr>
  </w:style>
  <w:style w:type="paragraph" w:styleId="Quote">
    <w:name w:val="Quote"/>
    <w:basedOn w:val="Normal"/>
    <w:next w:val="Normal"/>
    <w:link w:val="QuoteChar"/>
    <w:uiPriority w:val="29"/>
    <w:qFormat/>
    <w:rsid w:val="00F41821"/>
    <w:pPr>
      <w:spacing w:before="200" w:line="240" w:lineRule="atLeast"/>
      <w:ind w:left="360" w:right="360"/>
    </w:pPr>
    <w:rPr>
      <w:rFonts w:ascii="Calibri" w:hAnsi="Calibri"/>
      <w:i/>
      <w:iCs/>
      <w:sz w:val="22"/>
      <w:lang w:eastAsia="en-AU"/>
    </w:rPr>
  </w:style>
  <w:style w:type="character" w:customStyle="1" w:styleId="QuoteChar">
    <w:name w:val="Quote Char"/>
    <w:basedOn w:val="DefaultParagraphFont"/>
    <w:link w:val="Quote"/>
    <w:uiPriority w:val="29"/>
    <w:rsid w:val="00F41821"/>
    <w:rPr>
      <w:rFonts w:ascii="Calibri" w:eastAsia="Times New Roman" w:hAnsi="Calibri" w:cs="Times New Roman"/>
      <w:i/>
      <w:iCs/>
      <w:sz w:val="22"/>
      <w:lang w:val="en-AU" w:eastAsia="en-AU"/>
    </w:rPr>
  </w:style>
  <w:style w:type="character" w:styleId="SubtleReference">
    <w:name w:val="Subtle Reference"/>
    <w:uiPriority w:val="31"/>
    <w:qFormat/>
    <w:rsid w:val="00F41821"/>
    <w:rPr>
      <w:smallCaps/>
    </w:rPr>
  </w:style>
  <w:style w:type="character" w:styleId="IntenseReference">
    <w:name w:val="Intense Reference"/>
    <w:uiPriority w:val="32"/>
    <w:qFormat/>
    <w:rsid w:val="00F41821"/>
    <w:rPr>
      <w:smallCaps/>
      <w:spacing w:val="5"/>
      <w:u w:val="single"/>
    </w:rPr>
  </w:style>
  <w:style w:type="character" w:styleId="BookTitle">
    <w:name w:val="Book Title"/>
    <w:uiPriority w:val="33"/>
    <w:qFormat/>
    <w:rsid w:val="00F41821"/>
    <w:rPr>
      <w:i/>
      <w:iCs/>
      <w:smallCaps/>
      <w:spacing w:val="5"/>
    </w:rPr>
  </w:style>
  <w:style w:type="paragraph" w:styleId="Caption">
    <w:name w:val="caption"/>
    <w:basedOn w:val="Normal"/>
    <w:next w:val="Normal"/>
    <w:unhideWhenUsed/>
    <w:qFormat/>
    <w:rsid w:val="00A554F5"/>
    <w:pPr>
      <w:keepNext/>
      <w:spacing w:line="240" w:lineRule="atLeast"/>
    </w:pPr>
    <w:rPr>
      <w:bCs/>
      <w:i/>
      <w:color w:val="44546A" w:themeColor="text2"/>
      <w:sz w:val="20"/>
      <w:szCs w:val="18"/>
      <w:lang w:eastAsia="en-AU"/>
    </w:rPr>
  </w:style>
  <w:style w:type="paragraph" w:styleId="TOCHeading">
    <w:name w:val="TOC Heading"/>
    <w:next w:val="Normal"/>
    <w:uiPriority w:val="39"/>
    <w:unhideWhenUsed/>
    <w:qFormat/>
    <w:rsid w:val="00014ED7"/>
    <w:pPr>
      <w:spacing w:line="240" w:lineRule="atLeast"/>
      <w:contextualSpacing/>
    </w:pPr>
    <w:rPr>
      <w:rFonts w:ascii="Calibri" w:eastAsiaTheme="majorEastAsia" w:hAnsi="Calibri" w:cstheme="majorBidi"/>
      <w:bCs/>
      <w:sz w:val="34"/>
      <w:szCs w:val="28"/>
      <w:lang w:val="en-AU" w:eastAsia="en-AU" w:bidi="en-US"/>
    </w:rPr>
  </w:style>
  <w:style w:type="table" w:customStyle="1" w:styleId="MACtable">
    <w:name w:val="MAC table"/>
    <w:basedOn w:val="TableNormal"/>
    <w:uiPriority w:val="99"/>
    <w:rsid w:val="00F41821"/>
    <w:rPr>
      <w:rFonts w:ascii="Arial" w:eastAsia="Batang" w:hAnsi="Arial"/>
      <w:szCs w:val="22"/>
      <w:lang w:val="en-AU"/>
    </w:rPr>
    <w:tblPr>
      <w:tblBorders>
        <w:top w:val="single" w:sz="4" w:space="0" w:color="3374B7"/>
        <w:left w:val="single" w:sz="4" w:space="0" w:color="3374B7"/>
        <w:bottom w:val="single" w:sz="4" w:space="0" w:color="3374B7"/>
        <w:right w:val="single" w:sz="4" w:space="0" w:color="3374B7"/>
        <w:insideH w:val="single" w:sz="4" w:space="0" w:color="3374B7"/>
        <w:insideV w:val="single" w:sz="4" w:space="0" w:color="3374B7"/>
      </w:tblBorders>
    </w:tblPr>
    <w:tcPr>
      <w:shd w:val="clear" w:color="auto" w:fill="auto"/>
    </w:tcPr>
    <w:tblStylePr w:type="firstRow">
      <w:rPr>
        <w:rFonts w:ascii="Arial" w:hAnsi="Arial"/>
        <w:b/>
        <w:color w:val="FFFFFF" w:themeColor="background1"/>
        <w:sz w:val="28"/>
      </w:rPr>
      <w:tblPr/>
      <w:tcPr>
        <w:tcBorders>
          <w:top w:val="single" w:sz="4" w:space="0" w:color="3374B7"/>
          <w:left w:val="single" w:sz="4" w:space="0" w:color="3374B7"/>
          <w:bottom w:val="single" w:sz="4" w:space="0" w:color="3374B7"/>
          <w:right w:val="single" w:sz="4" w:space="0" w:color="3374B7"/>
          <w:insideH w:val="single" w:sz="4" w:space="0" w:color="3374B7"/>
          <w:insideV w:val="single" w:sz="4" w:space="0" w:color="3374B7"/>
          <w:tl2br w:val="nil"/>
          <w:tr2bl w:val="nil"/>
        </w:tcBorders>
        <w:shd w:val="clear" w:color="auto" w:fill="3374B7"/>
      </w:tcPr>
    </w:tblStylePr>
    <w:tblStylePr w:type="lastRow">
      <w:rPr>
        <w:b/>
      </w:rPr>
      <w:tblPr/>
      <w:tcPr>
        <w:tcBorders>
          <w:top w:val="nil"/>
          <w:left w:val="nil"/>
          <w:bottom w:val="nil"/>
          <w:right w:val="nil"/>
          <w:insideH w:val="nil"/>
          <w:insideV w:val="nil"/>
          <w:tl2br w:val="nil"/>
          <w:tr2bl w:val="nil"/>
        </w:tcBorders>
        <w:shd w:val="pct50" w:color="3374B7" w:fill="3374B7"/>
      </w:tcPr>
    </w:tblStylePr>
  </w:style>
  <w:style w:type="paragraph" w:customStyle="1" w:styleId="Pullouttext">
    <w:name w:val="Pullout text"/>
    <w:next w:val="Normal"/>
    <w:link w:val="PullouttextChar"/>
    <w:uiPriority w:val="3"/>
    <w:qFormat/>
    <w:rsid w:val="00F41821"/>
    <w:pPr>
      <w:spacing w:before="120" w:after="120"/>
      <w:ind w:left="397"/>
      <w:contextualSpacing/>
    </w:pPr>
    <w:rPr>
      <w:rFonts w:ascii="Arial" w:eastAsia="Times New Roman" w:hAnsi="Arial" w:cs="Arial"/>
      <w:bCs/>
      <w:i/>
      <w:iCs/>
      <w:color w:val="1D4F91"/>
      <w:sz w:val="20"/>
      <w:szCs w:val="28"/>
      <w:lang w:val="en-AU" w:eastAsia="en-AU"/>
    </w:rPr>
  </w:style>
  <w:style w:type="character" w:customStyle="1" w:styleId="PullouttextChar">
    <w:name w:val="Pullout text Char"/>
    <w:basedOn w:val="Heading2Char"/>
    <w:link w:val="Pullouttext"/>
    <w:uiPriority w:val="3"/>
    <w:rsid w:val="00F41821"/>
    <w:rPr>
      <w:rFonts w:ascii="Arial" w:eastAsia="Times New Roman" w:hAnsi="Arial" w:cs="Arial"/>
      <w:bCs/>
      <w:i/>
      <w:iCs/>
      <w:color w:val="1D4F91"/>
      <w:sz w:val="20"/>
      <w:szCs w:val="28"/>
      <w:lang w:val="en-AU" w:eastAsia="en-AU"/>
    </w:rPr>
  </w:style>
  <w:style w:type="paragraph" w:styleId="TOC1">
    <w:name w:val="toc 1"/>
    <w:basedOn w:val="Normal"/>
    <w:next w:val="Normal"/>
    <w:autoRedefine/>
    <w:uiPriority w:val="39"/>
    <w:unhideWhenUsed/>
    <w:rsid w:val="00572A5F"/>
    <w:pPr>
      <w:tabs>
        <w:tab w:val="left" w:pos="400"/>
        <w:tab w:val="right" w:leader="dot" w:pos="9060"/>
      </w:tabs>
    </w:pPr>
    <w:rPr>
      <w:b/>
      <w:sz w:val="20"/>
      <w:lang w:eastAsia="en-AU"/>
    </w:rPr>
  </w:style>
  <w:style w:type="paragraph" w:styleId="TOC2">
    <w:name w:val="toc 2"/>
    <w:basedOn w:val="TOC1"/>
    <w:next w:val="Normal"/>
    <w:autoRedefine/>
    <w:uiPriority w:val="39"/>
    <w:unhideWhenUsed/>
    <w:rsid w:val="00435F2C"/>
    <w:pPr>
      <w:tabs>
        <w:tab w:val="clear" w:pos="9060"/>
        <w:tab w:val="left" w:pos="880"/>
        <w:tab w:val="right" w:leader="dot" w:pos="9062"/>
      </w:tabs>
      <w:spacing w:line="240" w:lineRule="auto"/>
      <w:ind w:left="425"/>
    </w:pPr>
    <w:rPr>
      <w:b w:val="0"/>
      <w:sz w:val="18"/>
    </w:rPr>
  </w:style>
  <w:style w:type="paragraph" w:styleId="TOC3">
    <w:name w:val="toc 3"/>
    <w:basedOn w:val="TOC2"/>
    <w:next w:val="Normal"/>
    <w:autoRedefine/>
    <w:uiPriority w:val="39"/>
    <w:unhideWhenUsed/>
    <w:rsid w:val="001275C2"/>
    <w:pPr>
      <w:tabs>
        <w:tab w:val="clear" w:pos="400"/>
        <w:tab w:val="clear" w:pos="880"/>
        <w:tab w:val="clear" w:pos="9062"/>
        <w:tab w:val="left" w:pos="1418"/>
        <w:tab w:val="right" w:leader="dot" w:pos="9060"/>
      </w:tabs>
      <w:spacing w:before="60" w:after="60"/>
      <w:ind w:left="709"/>
    </w:pPr>
    <w:rPr>
      <w:rFonts w:eastAsia="MS Gothic" w:cstheme="minorHAnsi"/>
      <w:bCs/>
      <w:noProof/>
    </w:rPr>
  </w:style>
  <w:style w:type="character" w:styleId="CommentReference">
    <w:name w:val="annotation reference"/>
    <w:basedOn w:val="DefaultParagraphFont"/>
    <w:uiPriority w:val="99"/>
    <w:unhideWhenUsed/>
    <w:rsid w:val="00F41821"/>
    <w:rPr>
      <w:sz w:val="16"/>
      <w:szCs w:val="16"/>
    </w:rPr>
  </w:style>
  <w:style w:type="paragraph" w:styleId="CommentText">
    <w:name w:val="annotation text"/>
    <w:basedOn w:val="Normal"/>
    <w:link w:val="CommentTextChar"/>
    <w:uiPriority w:val="99"/>
    <w:unhideWhenUsed/>
    <w:rsid w:val="00F41821"/>
    <w:rPr>
      <w:rFonts w:ascii="Calibri" w:hAnsi="Calibri"/>
      <w:sz w:val="22"/>
      <w:szCs w:val="20"/>
      <w:lang w:eastAsia="en-AU"/>
    </w:rPr>
  </w:style>
  <w:style w:type="character" w:customStyle="1" w:styleId="CommentTextChar">
    <w:name w:val="Comment Text Char"/>
    <w:basedOn w:val="DefaultParagraphFont"/>
    <w:link w:val="CommentText"/>
    <w:uiPriority w:val="99"/>
    <w:rsid w:val="00F41821"/>
    <w:rPr>
      <w:rFonts w:ascii="Calibri" w:eastAsia="Times New Roman" w:hAnsi="Calibri" w:cs="Times New Roman"/>
      <w:sz w:val="22"/>
      <w:szCs w:val="20"/>
      <w:lang w:val="en-AU" w:eastAsia="en-AU"/>
    </w:rPr>
  </w:style>
  <w:style w:type="paragraph" w:styleId="CommentSubject">
    <w:name w:val="annotation subject"/>
    <w:basedOn w:val="CommentText"/>
    <w:next w:val="CommentText"/>
    <w:link w:val="CommentSubjectChar"/>
    <w:uiPriority w:val="99"/>
    <w:semiHidden/>
    <w:unhideWhenUsed/>
    <w:rsid w:val="00F41821"/>
    <w:rPr>
      <w:b/>
      <w:bCs/>
    </w:rPr>
  </w:style>
  <w:style w:type="character" w:customStyle="1" w:styleId="CommentSubjectChar">
    <w:name w:val="Comment Subject Char"/>
    <w:basedOn w:val="CommentTextChar"/>
    <w:link w:val="CommentSubject"/>
    <w:uiPriority w:val="99"/>
    <w:semiHidden/>
    <w:rsid w:val="00F41821"/>
    <w:rPr>
      <w:rFonts w:ascii="Calibri" w:eastAsia="Times New Roman" w:hAnsi="Calibri" w:cs="Times New Roman"/>
      <w:b/>
      <w:bCs/>
      <w:sz w:val="22"/>
      <w:szCs w:val="20"/>
      <w:lang w:val="en-AU" w:eastAsia="en-AU"/>
    </w:rPr>
  </w:style>
  <w:style w:type="paragraph" w:styleId="EndnoteText">
    <w:name w:val="endnote text"/>
    <w:basedOn w:val="Normal"/>
    <w:link w:val="EndnoteTextChar"/>
    <w:uiPriority w:val="99"/>
    <w:semiHidden/>
    <w:unhideWhenUsed/>
    <w:rsid w:val="00F41821"/>
    <w:pPr>
      <w:spacing w:before="0"/>
    </w:pPr>
    <w:rPr>
      <w:rFonts w:ascii="Calibri" w:hAnsi="Calibri"/>
      <w:sz w:val="22"/>
      <w:szCs w:val="20"/>
      <w:lang w:eastAsia="en-AU"/>
    </w:rPr>
  </w:style>
  <w:style w:type="character" w:customStyle="1" w:styleId="EndnoteTextChar">
    <w:name w:val="Endnote Text Char"/>
    <w:basedOn w:val="DefaultParagraphFont"/>
    <w:link w:val="EndnoteText"/>
    <w:uiPriority w:val="99"/>
    <w:semiHidden/>
    <w:rsid w:val="00F41821"/>
    <w:rPr>
      <w:rFonts w:ascii="Calibri" w:eastAsia="Times New Roman" w:hAnsi="Calibri" w:cs="Times New Roman"/>
      <w:sz w:val="22"/>
      <w:szCs w:val="20"/>
      <w:lang w:val="en-AU" w:eastAsia="en-AU"/>
    </w:rPr>
  </w:style>
  <w:style w:type="character" w:styleId="EndnoteReference">
    <w:name w:val="endnote reference"/>
    <w:basedOn w:val="DefaultParagraphFont"/>
    <w:uiPriority w:val="99"/>
    <w:semiHidden/>
    <w:unhideWhenUsed/>
    <w:rsid w:val="00F41821"/>
    <w:rPr>
      <w:vertAlign w:val="superscript"/>
    </w:rPr>
  </w:style>
  <w:style w:type="paragraph" w:customStyle="1" w:styleId="Default">
    <w:name w:val="Default"/>
    <w:rsid w:val="00F41821"/>
    <w:pPr>
      <w:autoSpaceDE w:val="0"/>
      <w:autoSpaceDN w:val="0"/>
      <w:adjustRightInd w:val="0"/>
    </w:pPr>
    <w:rPr>
      <w:rFonts w:ascii="Calibri" w:eastAsia="Batang" w:hAnsi="Calibri" w:cs="Calibri"/>
      <w:color w:val="000000"/>
      <w:lang w:val="en-AU"/>
    </w:rPr>
  </w:style>
  <w:style w:type="character" w:styleId="FollowedHyperlink">
    <w:name w:val="FollowedHyperlink"/>
    <w:basedOn w:val="DefaultParagraphFont"/>
    <w:uiPriority w:val="99"/>
    <w:semiHidden/>
    <w:unhideWhenUsed/>
    <w:rsid w:val="00F41821"/>
    <w:rPr>
      <w:color w:val="954F72" w:themeColor="followedHyperlink"/>
      <w:u w:val="single"/>
    </w:rPr>
  </w:style>
  <w:style w:type="table" w:customStyle="1" w:styleId="TableGrid1">
    <w:name w:val="Table Grid1"/>
    <w:basedOn w:val="TableNormal"/>
    <w:next w:val="TableGrid"/>
    <w:uiPriority w:val="59"/>
    <w:rsid w:val="00F41821"/>
    <w:rPr>
      <w:rFonts w:eastAsia="Batang"/>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41821"/>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41821"/>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41821"/>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41821"/>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41821"/>
    <w:pPr>
      <w:spacing w:after="100" w:line="240" w:lineRule="atLeast"/>
      <w:ind w:left="720"/>
    </w:pPr>
    <w:rPr>
      <w:rFonts w:ascii="Calibri" w:hAnsi="Calibri"/>
      <w:sz w:val="22"/>
      <w:lang w:eastAsia="en-AU"/>
    </w:rPr>
  </w:style>
  <w:style w:type="paragraph" w:styleId="TOC5">
    <w:name w:val="toc 5"/>
    <w:basedOn w:val="Normal"/>
    <w:next w:val="Normal"/>
    <w:autoRedefine/>
    <w:uiPriority w:val="39"/>
    <w:unhideWhenUsed/>
    <w:rsid w:val="00F41821"/>
    <w:pPr>
      <w:spacing w:after="100" w:line="240" w:lineRule="atLeast"/>
      <w:ind w:left="960"/>
    </w:pPr>
    <w:rPr>
      <w:rFonts w:ascii="Calibri" w:hAnsi="Calibri"/>
      <w:sz w:val="22"/>
      <w:lang w:eastAsia="en-AU"/>
    </w:rPr>
  </w:style>
  <w:style w:type="paragraph" w:customStyle="1" w:styleId="UGHeading1">
    <w:name w:val="UG Heading 1"/>
    <w:basedOn w:val="Heading1"/>
    <w:qFormat/>
    <w:rsid w:val="00F41821"/>
    <w:pPr>
      <w:numPr>
        <w:numId w:val="5"/>
      </w:numPr>
      <w:spacing w:before="0"/>
      <w:contextualSpacing/>
    </w:pPr>
    <w:rPr>
      <w:rFonts w:eastAsiaTheme="majorEastAsia"/>
      <w:bCs/>
      <w:color w:val="323E4F" w:themeColor="text2" w:themeShade="BF"/>
      <w:lang w:val="en-AU"/>
    </w:rPr>
  </w:style>
  <w:style w:type="paragraph" w:customStyle="1" w:styleId="UGHeading2">
    <w:name w:val="UG Heading 2"/>
    <w:basedOn w:val="Heading2"/>
    <w:link w:val="UGHeading2Char"/>
    <w:qFormat/>
    <w:rsid w:val="00F41821"/>
    <w:pPr>
      <w:spacing w:after="0" w:line="240" w:lineRule="auto"/>
      <w:contextualSpacing/>
    </w:pPr>
    <w:rPr>
      <w:rFonts w:eastAsiaTheme="majorEastAsia"/>
      <w:b/>
      <w:bCs w:val="0"/>
      <w:color w:val="323E4F" w:themeColor="text2" w:themeShade="BF"/>
      <w:sz w:val="32"/>
      <w:szCs w:val="32"/>
      <w:lang w:val="en-AU"/>
    </w:rPr>
  </w:style>
  <w:style w:type="character" w:customStyle="1" w:styleId="UGHeading2Char">
    <w:name w:val="UG Heading 2 Char"/>
    <w:basedOn w:val="Heading2Char"/>
    <w:link w:val="UGHeading2"/>
    <w:rsid w:val="00F41821"/>
    <w:rPr>
      <w:rFonts w:ascii="Trebuchet MS" w:eastAsiaTheme="majorEastAsia" w:hAnsi="Trebuchet MS" w:cs="Arial"/>
      <w:b/>
      <w:bCs w:val="0"/>
      <w:color w:val="323E4F" w:themeColor="text2" w:themeShade="BF"/>
      <w:sz w:val="32"/>
      <w:szCs w:val="32"/>
      <w:lang w:val="en-AU" w:eastAsia="en-AU"/>
    </w:rPr>
  </w:style>
  <w:style w:type="paragraph" w:customStyle="1" w:styleId="paragraph">
    <w:name w:val="paragraph"/>
    <w:basedOn w:val="Normal"/>
    <w:rsid w:val="00F41821"/>
    <w:pPr>
      <w:spacing w:before="100" w:beforeAutospacing="1" w:after="100" w:afterAutospacing="1"/>
    </w:pPr>
    <w:rPr>
      <w:rFonts w:ascii="Times New Roman" w:hAnsi="Times New Roman"/>
      <w:sz w:val="22"/>
      <w:lang w:eastAsia="en-AU"/>
    </w:rPr>
  </w:style>
  <w:style w:type="paragraph" w:customStyle="1" w:styleId="Boxtext">
    <w:name w:val="Box text"/>
    <w:basedOn w:val="Normal"/>
    <w:link w:val="BoxtextChar"/>
    <w:qFormat/>
    <w:rsid w:val="00F41821"/>
    <w:pPr>
      <w:pBdr>
        <w:top w:val="single" w:sz="12" w:space="1" w:color="4472C4" w:themeColor="accent1"/>
        <w:left w:val="single" w:sz="12" w:space="4" w:color="4472C4" w:themeColor="accent1"/>
        <w:bottom w:val="single" w:sz="12" w:space="1" w:color="4472C4" w:themeColor="accent1"/>
        <w:right w:val="single" w:sz="12" w:space="4" w:color="4472C4" w:themeColor="accent1"/>
      </w:pBdr>
      <w:spacing w:line="240" w:lineRule="atLeast"/>
    </w:pPr>
    <w:rPr>
      <w:rFonts w:ascii="Calibri" w:hAnsi="Calibri"/>
      <w:noProof/>
      <w:sz w:val="22"/>
      <w:lang w:eastAsia="en-AU"/>
    </w:rPr>
  </w:style>
  <w:style w:type="character" w:customStyle="1" w:styleId="BoxtextChar">
    <w:name w:val="Box text Char"/>
    <w:basedOn w:val="DefaultParagraphFont"/>
    <w:link w:val="Boxtext"/>
    <w:rsid w:val="00F41821"/>
    <w:rPr>
      <w:rFonts w:ascii="Calibri" w:eastAsia="Times New Roman" w:hAnsi="Calibri" w:cs="Times New Roman"/>
      <w:noProof/>
      <w:sz w:val="22"/>
      <w:lang w:val="en-AU" w:eastAsia="en-AU"/>
    </w:rPr>
  </w:style>
  <w:style w:type="character" w:styleId="Mention">
    <w:name w:val="Mention"/>
    <w:basedOn w:val="DefaultParagraphFont"/>
    <w:uiPriority w:val="99"/>
    <w:unhideWhenUsed/>
    <w:rsid w:val="00F41821"/>
    <w:rPr>
      <w:color w:val="2B579A"/>
      <w:shd w:val="clear" w:color="auto" w:fill="E1DFDD"/>
    </w:rPr>
  </w:style>
  <w:style w:type="paragraph" w:styleId="ListNumber3">
    <w:name w:val="List Number 3"/>
    <w:basedOn w:val="Normal"/>
    <w:uiPriority w:val="99"/>
    <w:unhideWhenUsed/>
    <w:rsid w:val="00F41821"/>
    <w:pPr>
      <w:numPr>
        <w:numId w:val="6"/>
      </w:numPr>
      <w:spacing w:line="240" w:lineRule="atLeast"/>
      <w:contextualSpacing/>
    </w:pPr>
    <w:rPr>
      <w:rFonts w:ascii="Calibri" w:hAnsi="Calibri"/>
      <w:sz w:val="22"/>
      <w:lang w:eastAsia="en-AU"/>
    </w:rPr>
  </w:style>
  <w:style w:type="table" w:customStyle="1" w:styleId="TableGrid5">
    <w:name w:val="Table Grid5"/>
    <w:basedOn w:val="TableNormal"/>
    <w:next w:val="TableGrid"/>
    <w:uiPriority w:val="39"/>
    <w:rsid w:val="00934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C823B8"/>
    <w:pPr>
      <w:contextualSpacing/>
      <w:jc w:val="center"/>
    </w:pPr>
    <w:rPr>
      <w:rFonts w:eastAsia="Batang"/>
      <w:sz w:val="22"/>
      <w:szCs w:val="22"/>
      <w:lang w:val="en-AU"/>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pPr>
        <w:jc w:val="left"/>
      </w:pPr>
      <w:rPr>
        <w:rFonts w:asciiTheme="minorHAnsi" w:hAnsiTheme="minorHAnsi"/>
        <w:b w:val="0"/>
        <w:bCs/>
        <w:sz w:val="20"/>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470A0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374C50"/>
    <w:rPr>
      <w:rFonts w:ascii="Arial" w:eastAsia="Times New Roman" w:hAnsi="Arial" w:cs="Times New Roman"/>
      <w:sz w:val="21"/>
      <w:lang w:val="en-AU"/>
    </w:rPr>
  </w:style>
  <w:style w:type="paragraph" w:customStyle="1" w:styleId="listpara2ndlevel">
    <w:name w:val="list para 2nd level"/>
    <w:basedOn w:val="Normal"/>
    <w:rsid w:val="00A7057B"/>
    <w:pPr>
      <w:spacing w:before="0" w:after="200" w:line="300" w:lineRule="auto"/>
      <w:ind w:left="1440" w:hanging="360"/>
      <w:contextualSpacing/>
    </w:pPr>
    <w:rPr>
      <w:rFonts w:eastAsiaTheme="minorHAnsi" w:cs="Arial"/>
      <w:sz w:val="20"/>
      <w:szCs w:val="20"/>
    </w:rPr>
  </w:style>
  <w:style w:type="paragraph" w:styleId="NormalWeb">
    <w:name w:val="Normal (Web)"/>
    <w:basedOn w:val="Normal"/>
    <w:uiPriority w:val="99"/>
    <w:unhideWhenUsed/>
    <w:rsid w:val="00742CBE"/>
    <w:pPr>
      <w:spacing w:before="100" w:beforeAutospacing="1" w:after="100" w:afterAutospacing="1"/>
    </w:pPr>
    <w:rPr>
      <w:rFonts w:ascii="Times New Roman" w:hAnsi="Times New Roman"/>
      <w:sz w:val="24"/>
      <w:lang w:eastAsia="en-AU"/>
    </w:rPr>
  </w:style>
  <w:style w:type="character" w:customStyle="1" w:styleId="normaltextrun">
    <w:name w:val="normaltextrun"/>
    <w:basedOn w:val="DefaultParagraphFont"/>
    <w:rsid w:val="00803B9F"/>
  </w:style>
  <w:style w:type="character" w:customStyle="1" w:styleId="eop">
    <w:name w:val="eop"/>
    <w:basedOn w:val="DefaultParagraphFont"/>
    <w:rsid w:val="00803B9F"/>
  </w:style>
  <w:style w:type="numbering" w:customStyle="1" w:styleId="UserGuideHeadings">
    <w:name w:val="User Guide Headings"/>
    <w:uiPriority w:val="99"/>
    <w:rsid w:val="00FF1654"/>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2300">
      <w:bodyDiv w:val="1"/>
      <w:marLeft w:val="0"/>
      <w:marRight w:val="0"/>
      <w:marTop w:val="0"/>
      <w:marBottom w:val="0"/>
      <w:divBdr>
        <w:top w:val="none" w:sz="0" w:space="0" w:color="auto"/>
        <w:left w:val="none" w:sz="0" w:space="0" w:color="auto"/>
        <w:bottom w:val="none" w:sz="0" w:space="0" w:color="auto"/>
        <w:right w:val="none" w:sz="0" w:space="0" w:color="auto"/>
      </w:divBdr>
    </w:div>
    <w:div w:id="209653825">
      <w:bodyDiv w:val="1"/>
      <w:marLeft w:val="0"/>
      <w:marRight w:val="0"/>
      <w:marTop w:val="0"/>
      <w:marBottom w:val="0"/>
      <w:divBdr>
        <w:top w:val="none" w:sz="0" w:space="0" w:color="auto"/>
        <w:left w:val="none" w:sz="0" w:space="0" w:color="auto"/>
        <w:bottom w:val="none" w:sz="0" w:space="0" w:color="auto"/>
        <w:right w:val="none" w:sz="0" w:space="0" w:color="auto"/>
      </w:divBdr>
    </w:div>
    <w:div w:id="284973514">
      <w:bodyDiv w:val="1"/>
      <w:marLeft w:val="0"/>
      <w:marRight w:val="0"/>
      <w:marTop w:val="0"/>
      <w:marBottom w:val="0"/>
      <w:divBdr>
        <w:top w:val="none" w:sz="0" w:space="0" w:color="auto"/>
        <w:left w:val="none" w:sz="0" w:space="0" w:color="auto"/>
        <w:bottom w:val="none" w:sz="0" w:space="0" w:color="auto"/>
        <w:right w:val="none" w:sz="0" w:space="0" w:color="auto"/>
      </w:divBdr>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782963682">
      <w:bodyDiv w:val="1"/>
      <w:marLeft w:val="0"/>
      <w:marRight w:val="0"/>
      <w:marTop w:val="0"/>
      <w:marBottom w:val="0"/>
      <w:divBdr>
        <w:top w:val="none" w:sz="0" w:space="0" w:color="auto"/>
        <w:left w:val="none" w:sz="0" w:space="0" w:color="auto"/>
        <w:bottom w:val="none" w:sz="0" w:space="0" w:color="auto"/>
        <w:right w:val="none" w:sz="0" w:space="0" w:color="auto"/>
      </w:divBdr>
    </w:div>
    <w:div w:id="786048086">
      <w:bodyDiv w:val="1"/>
      <w:marLeft w:val="0"/>
      <w:marRight w:val="0"/>
      <w:marTop w:val="0"/>
      <w:marBottom w:val="0"/>
      <w:divBdr>
        <w:top w:val="none" w:sz="0" w:space="0" w:color="auto"/>
        <w:left w:val="none" w:sz="0" w:space="0" w:color="auto"/>
        <w:bottom w:val="none" w:sz="0" w:space="0" w:color="auto"/>
        <w:right w:val="none" w:sz="0" w:space="0" w:color="auto"/>
      </w:divBdr>
    </w:div>
    <w:div w:id="843206086">
      <w:bodyDiv w:val="1"/>
      <w:marLeft w:val="0"/>
      <w:marRight w:val="0"/>
      <w:marTop w:val="0"/>
      <w:marBottom w:val="0"/>
      <w:divBdr>
        <w:top w:val="none" w:sz="0" w:space="0" w:color="auto"/>
        <w:left w:val="none" w:sz="0" w:space="0" w:color="auto"/>
        <w:bottom w:val="none" w:sz="0" w:space="0" w:color="auto"/>
        <w:right w:val="none" w:sz="0" w:space="0" w:color="auto"/>
      </w:divBdr>
    </w:div>
    <w:div w:id="936593680">
      <w:bodyDiv w:val="1"/>
      <w:marLeft w:val="0"/>
      <w:marRight w:val="0"/>
      <w:marTop w:val="0"/>
      <w:marBottom w:val="0"/>
      <w:divBdr>
        <w:top w:val="none" w:sz="0" w:space="0" w:color="auto"/>
        <w:left w:val="none" w:sz="0" w:space="0" w:color="auto"/>
        <w:bottom w:val="none" w:sz="0" w:space="0" w:color="auto"/>
        <w:right w:val="none" w:sz="0" w:space="0" w:color="auto"/>
      </w:divBdr>
      <w:divsChild>
        <w:div w:id="2037198599">
          <w:marLeft w:val="0"/>
          <w:marRight w:val="0"/>
          <w:marTop w:val="0"/>
          <w:marBottom w:val="0"/>
          <w:divBdr>
            <w:top w:val="none" w:sz="0" w:space="0" w:color="auto"/>
            <w:left w:val="none" w:sz="0" w:space="0" w:color="auto"/>
            <w:bottom w:val="none" w:sz="0" w:space="0" w:color="auto"/>
            <w:right w:val="none" w:sz="0" w:space="0" w:color="auto"/>
          </w:divBdr>
        </w:div>
      </w:divsChild>
    </w:div>
    <w:div w:id="1221599777">
      <w:bodyDiv w:val="1"/>
      <w:marLeft w:val="0"/>
      <w:marRight w:val="0"/>
      <w:marTop w:val="0"/>
      <w:marBottom w:val="0"/>
      <w:divBdr>
        <w:top w:val="none" w:sz="0" w:space="0" w:color="auto"/>
        <w:left w:val="none" w:sz="0" w:space="0" w:color="auto"/>
        <w:bottom w:val="none" w:sz="0" w:space="0" w:color="auto"/>
        <w:right w:val="none" w:sz="0" w:space="0" w:color="auto"/>
      </w:divBdr>
    </w:div>
    <w:div w:id="1376199590">
      <w:bodyDiv w:val="1"/>
      <w:marLeft w:val="0"/>
      <w:marRight w:val="0"/>
      <w:marTop w:val="0"/>
      <w:marBottom w:val="0"/>
      <w:divBdr>
        <w:top w:val="none" w:sz="0" w:space="0" w:color="auto"/>
        <w:left w:val="none" w:sz="0" w:space="0" w:color="auto"/>
        <w:bottom w:val="none" w:sz="0" w:space="0" w:color="auto"/>
        <w:right w:val="none" w:sz="0" w:space="0" w:color="auto"/>
      </w:divBdr>
    </w:div>
    <w:div w:id="1381635963">
      <w:bodyDiv w:val="1"/>
      <w:marLeft w:val="0"/>
      <w:marRight w:val="0"/>
      <w:marTop w:val="0"/>
      <w:marBottom w:val="0"/>
      <w:divBdr>
        <w:top w:val="none" w:sz="0" w:space="0" w:color="auto"/>
        <w:left w:val="none" w:sz="0" w:space="0" w:color="auto"/>
        <w:bottom w:val="none" w:sz="0" w:space="0" w:color="auto"/>
        <w:right w:val="none" w:sz="0" w:space="0" w:color="auto"/>
      </w:divBdr>
    </w:div>
    <w:div w:id="1398094030">
      <w:bodyDiv w:val="1"/>
      <w:marLeft w:val="0"/>
      <w:marRight w:val="0"/>
      <w:marTop w:val="0"/>
      <w:marBottom w:val="0"/>
      <w:divBdr>
        <w:top w:val="none" w:sz="0" w:space="0" w:color="auto"/>
        <w:left w:val="none" w:sz="0" w:space="0" w:color="auto"/>
        <w:bottom w:val="none" w:sz="0" w:space="0" w:color="auto"/>
        <w:right w:val="none" w:sz="0" w:space="0" w:color="auto"/>
      </w:divBdr>
      <w:divsChild>
        <w:div w:id="301808752">
          <w:marLeft w:val="0"/>
          <w:marRight w:val="0"/>
          <w:marTop w:val="0"/>
          <w:marBottom w:val="0"/>
          <w:divBdr>
            <w:top w:val="none" w:sz="0" w:space="0" w:color="auto"/>
            <w:left w:val="none" w:sz="0" w:space="0" w:color="auto"/>
            <w:bottom w:val="none" w:sz="0" w:space="0" w:color="auto"/>
            <w:right w:val="none" w:sz="0" w:space="0" w:color="auto"/>
          </w:divBdr>
        </w:div>
        <w:div w:id="924920571">
          <w:marLeft w:val="0"/>
          <w:marRight w:val="0"/>
          <w:marTop w:val="0"/>
          <w:marBottom w:val="0"/>
          <w:divBdr>
            <w:top w:val="none" w:sz="0" w:space="0" w:color="auto"/>
            <w:left w:val="none" w:sz="0" w:space="0" w:color="auto"/>
            <w:bottom w:val="none" w:sz="0" w:space="0" w:color="auto"/>
            <w:right w:val="none" w:sz="0" w:space="0" w:color="auto"/>
          </w:divBdr>
        </w:div>
        <w:div w:id="1101994755">
          <w:marLeft w:val="0"/>
          <w:marRight w:val="0"/>
          <w:marTop w:val="0"/>
          <w:marBottom w:val="0"/>
          <w:divBdr>
            <w:top w:val="none" w:sz="0" w:space="0" w:color="auto"/>
            <w:left w:val="none" w:sz="0" w:space="0" w:color="auto"/>
            <w:bottom w:val="none" w:sz="0" w:space="0" w:color="auto"/>
            <w:right w:val="none" w:sz="0" w:space="0" w:color="auto"/>
          </w:divBdr>
        </w:div>
        <w:div w:id="1422332653">
          <w:marLeft w:val="0"/>
          <w:marRight w:val="0"/>
          <w:marTop w:val="0"/>
          <w:marBottom w:val="0"/>
          <w:divBdr>
            <w:top w:val="none" w:sz="0" w:space="0" w:color="auto"/>
            <w:left w:val="none" w:sz="0" w:space="0" w:color="auto"/>
            <w:bottom w:val="none" w:sz="0" w:space="0" w:color="auto"/>
            <w:right w:val="none" w:sz="0" w:space="0" w:color="auto"/>
          </w:divBdr>
        </w:div>
        <w:div w:id="1466581205">
          <w:marLeft w:val="0"/>
          <w:marRight w:val="0"/>
          <w:marTop w:val="0"/>
          <w:marBottom w:val="0"/>
          <w:divBdr>
            <w:top w:val="none" w:sz="0" w:space="0" w:color="auto"/>
            <w:left w:val="none" w:sz="0" w:space="0" w:color="auto"/>
            <w:bottom w:val="none" w:sz="0" w:space="0" w:color="auto"/>
            <w:right w:val="none" w:sz="0" w:space="0" w:color="auto"/>
          </w:divBdr>
          <w:divsChild>
            <w:div w:id="1056440522">
              <w:marLeft w:val="0"/>
              <w:marRight w:val="0"/>
              <w:marTop w:val="0"/>
              <w:marBottom w:val="0"/>
              <w:divBdr>
                <w:top w:val="none" w:sz="0" w:space="0" w:color="auto"/>
                <w:left w:val="none" w:sz="0" w:space="0" w:color="auto"/>
                <w:bottom w:val="none" w:sz="0" w:space="0" w:color="auto"/>
                <w:right w:val="none" w:sz="0" w:space="0" w:color="auto"/>
              </w:divBdr>
            </w:div>
          </w:divsChild>
        </w:div>
        <w:div w:id="1943028302">
          <w:marLeft w:val="0"/>
          <w:marRight w:val="0"/>
          <w:marTop w:val="0"/>
          <w:marBottom w:val="0"/>
          <w:divBdr>
            <w:top w:val="none" w:sz="0" w:space="0" w:color="auto"/>
            <w:left w:val="none" w:sz="0" w:space="0" w:color="auto"/>
            <w:bottom w:val="none" w:sz="0" w:space="0" w:color="auto"/>
            <w:right w:val="none" w:sz="0" w:space="0" w:color="auto"/>
          </w:divBdr>
        </w:div>
      </w:divsChild>
    </w:div>
    <w:div w:id="1401244804">
      <w:bodyDiv w:val="1"/>
      <w:marLeft w:val="0"/>
      <w:marRight w:val="0"/>
      <w:marTop w:val="0"/>
      <w:marBottom w:val="0"/>
      <w:divBdr>
        <w:top w:val="none" w:sz="0" w:space="0" w:color="auto"/>
        <w:left w:val="none" w:sz="0" w:space="0" w:color="auto"/>
        <w:bottom w:val="none" w:sz="0" w:space="0" w:color="auto"/>
        <w:right w:val="none" w:sz="0" w:space="0" w:color="auto"/>
      </w:divBdr>
    </w:div>
    <w:div w:id="1557740099">
      <w:bodyDiv w:val="1"/>
      <w:marLeft w:val="0"/>
      <w:marRight w:val="0"/>
      <w:marTop w:val="0"/>
      <w:marBottom w:val="0"/>
      <w:divBdr>
        <w:top w:val="none" w:sz="0" w:space="0" w:color="auto"/>
        <w:left w:val="none" w:sz="0" w:space="0" w:color="auto"/>
        <w:bottom w:val="none" w:sz="0" w:space="0" w:color="auto"/>
        <w:right w:val="none" w:sz="0" w:space="0" w:color="auto"/>
      </w:divBdr>
    </w:div>
    <w:div w:id="1713116837">
      <w:bodyDiv w:val="1"/>
      <w:marLeft w:val="0"/>
      <w:marRight w:val="0"/>
      <w:marTop w:val="0"/>
      <w:marBottom w:val="0"/>
      <w:divBdr>
        <w:top w:val="none" w:sz="0" w:space="0" w:color="auto"/>
        <w:left w:val="none" w:sz="0" w:space="0" w:color="auto"/>
        <w:bottom w:val="none" w:sz="0" w:space="0" w:color="auto"/>
        <w:right w:val="none" w:sz="0" w:space="0" w:color="auto"/>
      </w:divBdr>
      <w:divsChild>
        <w:div w:id="213928741">
          <w:marLeft w:val="0"/>
          <w:marRight w:val="0"/>
          <w:marTop w:val="0"/>
          <w:marBottom w:val="0"/>
          <w:divBdr>
            <w:top w:val="none" w:sz="0" w:space="0" w:color="auto"/>
            <w:left w:val="none" w:sz="0" w:space="0" w:color="auto"/>
            <w:bottom w:val="none" w:sz="0" w:space="0" w:color="auto"/>
            <w:right w:val="none" w:sz="0" w:space="0" w:color="auto"/>
          </w:divBdr>
        </w:div>
        <w:div w:id="582031720">
          <w:marLeft w:val="0"/>
          <w:marRight w:val="0"/>
          <w:marTop w:val="0"/>
          <w:marBottom w:val="0"/>
          <w:divBdr>
            <w:top w:val="none" w:sz="0" w:space="0" w:color="auto"/>
            <w:left w:val="none" w:sz="0" w:space="0" w:color="auto"/>
            <w:bottom w:val="none" w:sz="0" w:space="0" w:color="auto"/>
            <w:right w:val="none" w:sz="0" w:space="0" w:color="auto"/>
          </w:divBdr>
        </w:div>
        <w:div w:id="904343429">
          <w:marLeft w:val="0"/>
          <w:marRight w:val="0"/>
          <w:marTop w:val="0"/>
          <w:marBottom w:val="0"/>
          <w:divBdr>
            <w:top w:val="none" w:sz="0" w:space="0" w:color="auto"/>
            <w:left w:val="none" w:sz="0" w:space="0" w:color="auto"/>
            <w:bottom w:val="none" w:sz="0" w:space="0" w:color="auto"/>
            <w:right w:val="none" w:sz="0" w:space="0" w:color="auto"/>
          </w:divBdr>
        </w:div>
        <w:div w:id="1251507325">
          <w:marLeft w:val="0"/>
          <w:marRight w:val="0"/>
          <w:marTop w:val="0"/>
          <w:marBottom w:val="0"/>
          <w:divBdr>
            <w:top w:val="none" w:sz="0" w:space="0" w:color="auto"/>
            <w:left w:val="none" w:sz="0" w:space="0" w:color="auto"/>
            <w:bottom w:val="none" w:sz="0" w:space="0" w:color="auto"/>
            <w:right w:val="none" w:sz="0" w:space="0" w:color="auto"/>
          </w:divBdr>
        </w:div>
        <w:div w:id="1739088998">
          <w:marLeft w:val="0"/>
          <w:marRight w:val="0"/>
          <w:marTop w:val="0"/>
          <w:marBottom w:val="0"/>
          <w:divBdr>
            <w:top w:val="none" w:sz="0" w:space="0" w:color="auto"/>
            <w:left w:val="none" w:sz="0" w:space="0" w:color="auto"/>
            <w:bottom w:val="none" w:sz="0" w:space="0" w:color="auto"/>
            <w:right w:val="none" w:sz="0" w:space="0" w:color="auto"/>
          </w:divBdr>
        </w:div>
        <w:div w:id="1991595605">
          <w:marLeft w:val="0"/>
          <w:marRight w:val="0"/>
          <w:marTop w:val="0"/>
          <w:marBottom w:val="0"/>
          <w:divBdr>
            <w:top w:val="none" w:sz="0" w:space="0" w:color="auto"/>
            <w:left w:val="none" w:sz="0" w:space="0" w:color="auto"/>
            <w:bottom w:val="none" w:sz="0" w:space="0" w:color="auto"/>
            <w:right w:val="none" w:sz="0" w:space="0" w:color="auto"/>
          </w:divBdr>
          <w:divsChild>
            <w:div w:id="11974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57678">
      <w:bodyDiv w:val="1"/>
      <w:marLeft w:val="0"/>
      <w:marRight w:val="0"/>
      <w:marTop w:val="0"/>
      <w:marBottom w:val="0"/>
      <w:divBdr>
        <w:top w:val="none" w:sz="0" w:space="0" w:color="auto"/>
        <w:left w:val="none" w:sz="0" w:space="0" w:color="auto"/>
        <w:bottom w:val="none" w:sz="0" w:space="0" w:color="auto"/>
        <w:right w:val="none" w:sz="0" w:space="0" w:color="auto"/>
      </w:divBdr>
    </w:div>
    <w:div w:id="176974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ealth.gov.au/resources/publications/my-aged-care-service-and-support-portal-user-guide-the-client-record?language=en" TargetMode="External"/><Relationship Id="rId21" Type="http://schemas.openxmlformats.org/officeDocument/2006/relationships/hyperlink" Target="https://www.myagedcare.gov.au/make-a-referral" TargetMode="External"/><Relationship Id="rId42" Type="http://schemas.openxmlformats.org/officeDocument/2006/relationships/hyperlink" Target="https://www.health.gov.au/resources/publications/my-aged-care-service-and-support-portal-user-guide-part-1-administrator-functions?language=en" TargetMode="External"/><Relationship Id="rId63" Type="http://schemas.openxmlformats.org/officeDocument/2006/relationships/image" Target="media/image41.png"/><Relationship Id="rId84" Type="http://schemas.openxmlformats.org/officeDocument/2006/relationships/image" Target="media/image58.png"/><Relationship Id="rId138" Type="http://schemas.openxmlformats.org/officeDocument/2006/relationships/image" Target="media/image109.png"/><Relationship Id="rId159" Type="http://schemas.openxmlformats.org/officeDocument/2006/relationships/image" Target="media/image130.png"/><Relationship Id="rId170" Type="http://schemas.openxmlformats.org/officeDocument/2006/relationships/image" Target="media/image140.png"/><Relationship Id="rId191" Type="http://schemas.openxmlformats.org/officeDocument/2006/relationships/image" Target="media/image161.png"/><Relationship Id="rId205" Type="http://schemas.openxmlformats.org/officeDocument/2006/relationships/image" Target="media/image175.png"/><Relationship Id="rId226" Type="http://schemas.openxmlformats.org/officeDocument/2006/relationships/fontTable" Target="fontTable.xml"/><Relationship Id="rId107" Type="http://schemas.openxmlformats.org/officeDocument/2006/relationships/image" Target="media/image81.png"/><Relationship Id="rId11" Type="http://schemas.openxmlformats.org/officeDocument/2006/relationships/hyperlink" Target="https://www.health.gov.au/resources/publications/my-aged-care-service-and-support-portal-user-guide-part-1-administrator-functions?language=en" TargetMode="External"/><Relationship Id="rId32" Type="http://schemas.openxmlformats.org/officeDocument/2006/relationships/image" Target="media/image14.png"/><Relationship Id="rId53" Type="http://schemas.openxmlformats.org/officeDocument/2006/relationships/image" Target="media/image31.png"/><Relationship Id="rId74" Type="http://schemas.openxmlformats.org/officeDocument/2006/relationships/image" Target="media/image50.png"/><Relationship Id="rId128" Type="http://schemas.openxmlformats.org/officeDocument/2006/relationships/image" Target="media/image99.png"/><Relationship Id="rId149" Type="http://schemas.openxmlformats.org/officeDocument/2006/relationships/image" Target="media/image120.png"/><Relationship Id="rId5" Type="http://schemas.openxmlformats.org/officeDocument/2006/relationships/numbering" Target="numbering.xml"/><Relationship Id="rId95" Type="http://schemas.openxmlformats.org/officeDocument/2006/relationships/image" Target="media/image69.png"/><Relationship Id="rId160" Type="http://schemas.openxmlformats.org/officeDocument/2006/relationships/image" Target="media/image131.png"/><Relationship Id="rId181" Type="http://schemas.openxmlformats.org/officeDocument/2006/relationships/image" Target="media/image151.png"/><Relationship Id="rId216" Type="http://schemas.openxmlformats.org/officeDocument/2006/relationships/image" Target="media/image186.png"/><Relationship Id="rId22" Type="http://schemas.openxmlformats.org/officeDocument/2006/relationships/image" Target="media/image4.png"/><Relationship Id="rId43" Type="http://schemas.openxmlformats.org/officeDocument/2006/relationships/hyperlink" Target="https://www.health.gov.au/resources/publications/my-aged-care-service-and-support-portal-user-guide-part-1-administrator-functions?language=en" TargetMode="External"/><Relationship Id="rId64" Type="http://schemas.openxmlformats.org/officeDocument/2006/relationships/image" Target="media/image42.png"/><Relationship Id="rId118" Type="http://schemas.openxmlformats.org/officeDocument/2006/relationships/image" Target="media/image91.png"/><Relationship Id="rId139" Type="http://schemas.openxmlformats.org/officeDocument/2006/relationships/image" Target="media/image110.png"/><Relationship Id="rId85" Type="http://schemas.openxmlformats.org/officeDocument/2006/relationships/image" Target="media/image59.png"/><Relationship Id="rId150" Type="http://schemas.openxmlformats.org/officeDocument/2006/relationships/image" Target="media/image121.png"/><Relationship Id="rId171" Type="http://schemas.openxmlformats.org/officeDocument/2006/relationships/image" Target="media/image141.png"/><Relationship Id="rId192" Type="http://schemas.openxmlformats.org/officeDocument/2006/relationships/image" Target="media/image162.png"/><Relationship Id="rId206" Type="http://schemas.openxmlformats.org/officeDocument/2006/relationships/image" Target="media/image176.png"/><Relationship Id="rId227" Type="http://schemas.openxmlformats.org/officeDocument/2006/relationships/theme" Target="theme/theme1.xml"/><Relationship Id="rId12" Type="http://schemas.openxmlformats.org/officeDocument/2006/relationships/hyperlink" Target="https://www.health.gov.au/resources/publications/logging-in-to-the-aged-care-systems" TargetMode="External"/><Relationship Id="rId33" Type="http://schemas.openxmlformats.org/officeDocument/2006/relationships/image" Target="media/image15.png"/><Relationship Id="rId108" Type="http://schemas.openxmlformats.org/officeDocument/2006/relationships/image" Target="media/image82.png"/><Relationship Id="rId129" Type="http://schemas.openxmlformats.org/officeDocument/2006/relationships/image" Target="media/image100.png"/><Relationship Id="rId54" Type="http://schemas.openxmlformats.org/officeDocument/2006/relationships/image" Target="media/image32.png"/><Relationship Id="rId75" Type="http://schemas.openxmlformats.org/officeDocument/2006/relationships/image" Target="media/image51.png"/><Relationship Id="rId96" Type="http://schemas.openxmlformats.org/officeDocument/2006/relationships/image" Target="media/image70.png"/><Relationship Id="rId140" Type="http://schemas.openxmlformats.org/officeDocument/2006/relationships/image" Target="media/image111.png"/><Relationship Id="rId161" Type="http://schemas.openxmlformats.org/officeDocument/2006/relationships/image" Target="media/image132.png"/><Relationship Id="rId182" Type="http://schemas.openxmlformats.org/officeDocument/2006/relationships/image" Target="media/image152.png"/><Relationship Id="rId217" Type="http://schemas.openxmlformats.org/officeDocument/2006/relationships/image" Target="media/image187.png"/><Relationship Id="rId6" Type="http://schemas.openxmlformats.org/officeDocument/2006/relationships/styles" Target="styles.xml"/><Relationship Id="rId23" Type="http://schemas.openxmlformats.org/officeDocument/2006/relationships/image" Target="media/image5.png"/><Relationship Id="rId119" Type="http://schemas.openxmlformats.org/officeDocument/2006/relationships/image" Target="media/image92.png"/><Relationship Id="rId44" Type="http://schemas.openxmlformats.org/officeDocument/2006/relationships/image" Target="media/image22.png"/><Relationship Id="rId65" Type="http://schemas.openxmlformats.org/officeDocument/2006/relationships/image" Target="media/image43.png"/><Relationship Id="rId86" Type="http://schemas.openxmlformats.org/officeDocument/2006/relationships/image" Target="media/image60.png"/><Relationship Id="rId130" Type="http://schemas.openxmlformats.org/officeDocument/2006/relationships/image" Target="media/image101.png"/><Relationship Id="rId151" Type="http://schemas.openxmlformats.org/officeDocument/2006/relationships/image" Target="media/image122.png"/><Relationship Id="rId172" Type="http://schemas.openxmlformats.org/officeDocument/2006/relationships/image" Target="media/image142.png"/><Relationship Id="rId193" Type="http://schemas.openxmlformats.org/officeDocument/2006/relationships/image" Target="media/image163.png"/><Relationship Id="rId207" Type="http://schemas.openxmlformats.org/officeDocument/2006/relationships/image" Target="media/image177.png"/><Relationship Id="rId13" Type="http://schemas.openxmlformats.org/officeDocument/2006/relationships/hyperlink" Target="https://www.health.gov.au/resources/publications/logging-in-to-the-aged-care-systems" TargetMode="External"/><Relationship Id="rId109" Type="http://schemas.openxmlformats.org/officeDocument/2006/relationships/image" Target="media/image83.png"/><Relationship Id="rId34" Type="http://schemas.openxmlformats.org/officeDocument/2006/relationships/hyperlink" Target="https://www.health.gov.au/resources/publications/my-aged-care-service-and-support-portal-user-guide-the-client-record?language=en" TargetMode="External"/><Relationship Id="rId55" Type="http://schemas.openxmlformats.org/officeDocument/2006/relationships/image" Target="media/image33.png"/><Relationship Id="rId76" Type="http://schemas.openxmlformats.org/officeDocument/2006/relationships/image" Target="media/image52.png"/><Relationship Id="rId97" Type="http://schemas.openxmlformats.org/officeDocument/2006/relationships/image" Target="media/image71.png"/><Relationship Id="rId120" Type="http://schemas.openxmlformats.org/officeDocument/2006/relationships/image" Target="media/image93.png"/><Relationship Id="rId141" Type="http://schemas.openxmlformats.org/officeDocument/2006/relationships/image" Target="media/image112.png"/><Relationship Id="rId7" Type="http://schemas.openxmlformats.org/officeDocument/2006/relationships/settings" Target="settings.xml"/><Relationship Id="rId162" Type="http://schemas.openxmlformats.org/officeDocument/2006/relationships/image" Target="media/image133.png"/><Relationship Id="rId183" Type="http://schemas.openxmlformats.org/officeDocument/2006/relationships/image" Target="media/image153.png"/><Relationship Id="rId218" Type="http://schemas.openxmlformats.org/officeDocument/2006/relationships/image" Target="media/image188.png"/><Relationship Id="rId24" Type="http://schemas.openxmlformats.org/officeDocument/2006/relationships/image" Target="media/image6.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image" Target="media/image61.png"/><Relationship Id="rId110" Type="http://schemas.openxmlformats.org/officeDocument/2006/relationships/image" Target="media/image84.png"/><Relationship Id="rId131" Type="http://schemas.openxmlformats.org/officeDocument/2006/relationships/image" Target="media/image102.png"/><Relationship Id="rId152" Type="http://schemas.openxmlformats.org/officeDocument/2006/relationships/image" Target="media/image123.png"/><Relationship Id="rId173" Type="http://schemas.openxmlformats.org/officeDocument/2006/relationships/image" Target="media/image143.png"/><Relationship Id="rId194" Type="http://schemas.openxmlformats.org/officeDocument/2006/relationships/image" Target="media/image164.png"/><Relationship Id="rId208" Type="http://schemas.openxmlformats.org/officeDocument/2006/relationships/image" Target="media/image178.png"/><Relationship Id="rId14" Type="http://schemas.openxmlformats.org/officeDocument/2006/relationships/hyperlink" Target="https://www.health.gov.au/resources/publications/logging-in-to-the-aged-care-systems" TargetMode="External"/><Relationship Id="rId35" Type="http://schemas.openxmlformats.org/officeDocument/2006/relationships/image" Target="media/image16.png"/><Relationship Id="rId56" Type="http://schemas.openxmlformats.org/officeDocument/2006/relationships/image" Target="media/image34.png"/><Relationship Id="rId77" Type="http://schemas.openxmlformats.org/officeDocument/2006/relationships/image" Target="media/image53.png"/><Relationship Id="rId100" Type="http://schemas.openxmlformats.org/officeDocument/2006/relationships/image" Target="media/image74.png"/><Relationship Id="rId8" Type="http://schemas.openxmlformats.org/officeDocument/2006/relationships/webSettings" Target="webSettings.xml"/><Relationship Id="rId98" Type="http://schemas.openxmlformats.org/officeDocument/2006/relationships/image" Target="media/image72.png"/><Relationship Id="rId121" Type="http://schemas.openxmlformats.org/officeDocument/2006/relationships/hyperlink" Target="https://www.health.gov.au/resources/publications/my-aged-care-service-and-support-portal-user-guide-the-client-record?language=en" TargetMode="External"/><Relationship Id="rId142" Type="http://schemas.openxmlformats.org/officeDocument/2006/relationships/image" Target="media/image113.png"/><Relationship Id="rId163" Type="http://schemas.openxmlformats.org/officeDocument/2006/relationships/image" Target="media/image134.png"/><Relationship Id="rId184" Type="http://schemas.openxmlformats.org/officeDocument/2006/relationships/image" Target="media/image154.png"/><Relationship Id="rId219" Type="http://schemas.openxmlformats.org/officeDocument/2006/relationships/image" Target="media/image189.png"/><Relationship Id="rId3" Type="http://schemas.openxmlformats.org/officeDocument/2006/relationships/customXml" Target="../customXml/item3.xml"/><Relationship Id="rId214" Type="http://schemas.openxmlformats.org/officeDocument/2006/relationships/image" Target="media/image184.png"/><Relationship Id="rId25" Type="http://schemas.openxmlformats.org/officeDocument/2006/relationships/image" Target="media/image7.png"/><Relationship Id="rId46" Type="http://schemas.openxmlformats.org/officeDocument/2006/relationships/image" Target="media/image24.png"/><Relationship Id="rId67" Type="http://schemas.openxmlformats.org/officeDocument/2006/relationships/image" Target="media/image45.png"/><Relationship Id="rId116" Type="http://schemas.openxmlformats.org/officeDocument/2006/relationships/image" Target="media/image90.png"/><Relationship Id="rId137" Type="http://schemas.openxmlformats.org/officeDocument/2006/relationships/image" Target="media/image108.png"/><Relationship Id="rId158" Type="http://schemas.openxmlformats.org/officeDocument/2006/relationships/image" Target="media/image129.png"/><Relationship Id="rId20" Type="http://schemas.openxmlformats.org/officeDocument/2006/relationships/hyperlink" Target="https://www.myagedcare.gov.au" TargetMode="External"/><Relationship Id="rId41" Type="http://schemas.openxmlformats.org/officeDocument/2006/relationships/image" Target="media/image21.png"/><Relationship Id="rId62" Type="http://schemas.openxmlformats.org/officeDocument/2006/relationships/image" Target="media/image40.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image" Target="media/image85.png"/><Relationship Id="rId132" Type="http://schemas.openxmlformats.org/officeDocument/2006/relationships/image" Target="media/image103.png"/><Relationship Id="rId153" Type="http://schemas.openxmlformats.org/officeDocument/2006/relationships/image" Target="media/image124.png"/><Relationship Id="rId174" Type="http://schemas.openxmlformats.org/officeDocument/2006/relationships/image" Target="media/image144.png"/><Relationship Id="rId179" Type="http://schemas.openxmlformats.org/officeDocument/2006/relationships/image" Target="media/image149.png"/><Relationship Id="rId195" Type="http://schemas.openxmlformats.org/officeDocument/2006/relationships/image" Target="media/image165.png"/><Relationship Id="rId209" Type="http://schemas.openxmlformats.org/officeDocument/2006/relationships/image" Target="media/image179.png"/><Relationship Id="rId190" Type="http://schemas.openxmlformats.org/officeDocument/2006/relationships/image" Target="media/image160.png"/><Relationship Id="rId204" Type="http://schemas.openxmlformats.org/officeDocument/2006/relationships/image" Target="media/image174.png"/><Relationship Id="rId220" Type="http://schemas.openxmlformats.org/officeDocument/2006/relationships/header" Target="header1.xml"/><Relationship Id="rId225" Type="http://schemas.openxmlformats.org/officeDocument/2006/relationships/footer" Target="footer3.xml"/><Relationship Id="rId15" Type="http://schemas.openxmlformats.org/officeDocument/2006/relationships/hyperlink" Target="https://www.health.gov.au/resources/publications/my-aged-care-service-and-support-portal-user-guide-part-1-administrator-functions?language=en" TargetMode="External"/><Relationship Id="rId36" Type="http://schemas.openxmlformats.org/officeDocument/2006/relationships/image" Target="media/image17.png"/><Relationship Id="rId57" Type="http://schemas.openxmlformats.org/officeDocument/2006/relationships/image" Target="media/image35.png"/><Relationship Id="rId106" Type="http://schemas.openxmlformats.org/officeDocument/2006/relationships/image" Target="media/image80.png"/><Relationship Id="rId127" Type="http://schemas.openxmlformats.org/officeDocument/2006/relationships/image" Target="media/image98.png"/><Relationship Id="rId10" Type="http://schemas.openxmlformats.org/officeDocument/2006/relationships/endnotes" Target="endnotes.xml"/><Relationship Id="rId31" Type="http://schemas.openxmlformats.org/officeDocument/2006/relationships/image" Target="media/image13.png"/><Relationship Id="rId52" Type="http://schemas.openxmlformats.org/officeDocument/2006/relationships/image" Target="media/image30.png"/><Relationship Id="rId73" Type="http://schemas.openxmlformats.org/officeDocument/2006/relationships/image" Target="media/image49.png"/><Relationship Id="rId78" Type="http://schemas.openxmlformats.org/officeDocument/2006/relationships/image" Target="media/image54.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75.png"/><Relationship Id="rId122" Type="http://schemas.openxmlformats.org/officeDocument/2006/relationships/hyperlink" Target="https://www.health.gov.au/resources/publications/my-aged-care-assessment-manual?language=en" TargetMode="External"/><Relationship Id="rId143" Type="http://schemas.openxmlformats.org/officeDocument/2006/relationships/image" Target="media/image114.png"/><Relationship Id="rId148" Type="http://schemas.openxmlformats.org/officeDocument/2006/relationships/image" Target="media/image119.png"/><Relationship Id="rId164" Type="http://schemas.openxmlformats.org/officeDocument/2006/relationships/image" Target="media/image135.png"/><Relationship Id="rId169" Type="http://schemas.openxmlformats.org/officeDocument/2006/relationships/image" Target="media/image139.png"/><Relationship Id="rId185" Type="http://schemas.openxmlformats.org/officeDocument/2006/relationships/image" Target="media/image155.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50.png"/><Relationship Id="rId210" Type="http://schemas.openxmlformats.org/officeDocument/2006/relationships/image" Target="media/image180.png"/><Relationship Id="rId215" Type="http://schemas.openxmlformats.org/officeDocument/2006/relationships/image" Target="media/image185.png"/><Relationship Id="rId26" Type="http://schemas.openxmlformats.org/officeDocument/2006/relationships/image" Target="media/image8.png"/><Relationship Id="rId47" Type="http://schemas.openxmlformats.org/officeDocument/2006/relationships/image" Target="media/image25.png"/><Relationship Id="rId68" Type="http://schemas.openxmlformats.org/officeDocument/2006/relationships/hyperlink" Target="https://www.health.gov.au/resources/publications/my-aged-care-assessor-portal-user-guide-2-registering-support-people-and-adding-relationships" TargetMode="External"/><Relationship Id="rId89" Type="http://schemas.openxmlformats.org/officeDocument/2006/relationships/image" Target="media/image63.png"/><Relationship Id="rId112" Type="http://schemas.openxmlformats.org/officeDocument/2006/relationships/image" Target="media/image86.png"/><Relationship Id="rId133" Type="http://schemas.openxmlformats.org/officeDocument/2006/relationships/image" Target="media/image104.png"/><Relationship Id="rId154" Type="http://schemas.openxmlformats.org/officeDocument/2006/relationships/image" Target="media/image125.png"/><Relationship Id="rId175" Type="http://schemas.openxmlformats.org/officeDocument/2006/relationships/image" Target="media/image145.png"/><Relationship Id="rId196" Type="http://schemas.openxmlformats.org/officeDocument/2006/relationships/image" Target="media/image166.png"/><Relationship Id="rId200" Type="http://schemas.openxmlformats.org/officeDocument/2006/relationships/image" Target="media/image170.png"/><Relationship Id="rId16" Type="http://schemas.openxmlformats.org/officeDocument/2006/relationships/image" Target="media/image1.png"/><Relationship Id="rId221" Type="http://schemas.openxmlformats.org/officeDocument/2006/relationships/header" Target="header2.xml"/><Relationship Id="rId37" Type="http://schemas.openxmlformats.org/officeDocument/2006/relationships/image" Target="media/image18.png"/><Relationship Id="rId58" Type="http://schemas.openxmlformats.org/officeDocument/2006/relationships/image" Target="media/image36.png"/><Relationship Id="rId79" Type="http://schemas.openxmlformats.org/officeDocument/2006/relationships/image" Target="media/image55.png"/><Relationship Id="rId102" Type="http://schemas.openxmlformats.org/officeDocument/2006/relationships/image" Target="media/image76.png"/><Relationship Id="rId123" Type="http://schemas.openxmlformats.org/officeDocument/2006/relationships/image" Target="media/image94.png"/><Relationship Id="rId144" Type="http://schemas.openxmlformats.org/officeDocument/2006/relationships/image" Target="media/image115.png"/><Relationship Id="rId90" Type="http://schemas.openxmlformats.org/officeDocument/2006/relationships/image" Target="media/image64.png"/><Relationship Id="rId165" Type="http://schemas.openxmlformats.org/officeDocument/2006/relationships/image" Target="media/image136.png"/><Relationship Id="rId186" Type="http://schemas.openxmlformats.org/officeDocument/2006/relationships/image" Target="media/image156.png"/><Relationship Id="rId211" Type="http://schemas.openxmlformats.org/officeDocument/2006/relationships/image" Target="media/image181.png"/><Relationship Id="rId27" Type="http://schemas.openxmlformats.org/officeDocument/2006/relationships/image" Target="media/image9.png"/><Relationship Id="rId48" Type="http://schemas.openxmlformats.org/officeDocument/2006/relationships/image" Target="media/image26.png"/><Relationship Id="rId69" Type="http://schemas.openxmlformats.org/officeDocument/2006/relationships/hyperlink" Target="https://www.health.gov.au/resources/publications/my-aged-care-assessor-portal-user-guide-2-registering-support-people-and-adding-relationships" TargetMode="External"/><Relationship Id="rId113" Type="http://schemas.openxmlformats.org/officeDocument/2006/relationships/image" Target="media/image87.png"/><Relationship Id="rId134" Type="http://schemas.openxmlformats.org/officeDocument/2006/relationships/image" Target="media/image105.png"/><Relationship Id="rId80" Type="http://schemas.openxmlformats.org/officeDocument/2006/relationships/hyperlink" Target="https://www.carergateway.gov.au/" TargetMode="External"/><Relationship Id="rId155" Type="http://schemas.openxmlformats.org/officeDocument/2006/relationships/image" Target="media/image126.png"/><Relationship Id="rId176" Type="http://schemas.openxmlformats.org/officeDocument/2006/relationships/image" Target="media/image146.png"/><Relationship Id="rId197" Type="http://schemas.openxmlformats.org/officeDocument/2006/relationships/image" Target="media/image167.png"/><Relationship Id="rId201" Type="http://schemas.openxmlformats.org/officeDocument/2006/relationships/image" Target="media/image171.png"/><Relationship Id="rId222" Type="http://schemas.openxmlformats.org/officeDocument/2006/relationships/footer" Target="footer1.xml"/><Relationship Id="rId17" Type="http://schemas.openxmlformats.org/officeDocument/2006/relationships/hyperlink" Target="https://www.health.gov.au/resources/publications/service-and-support-portal-user-guide-serious-incident-response-scheme-residential-aged-care-services" TargetMode="External"/><Relationship Id="rId38" Type="http://schemas.openxmlformats.org/officeDocument/2006/relationships/hyperlink" Target="https://www.health.gov.au/resources/collections/my-aged-care-service-and-support-portal-resources" TargetMode="External"/><Relationship Id="rId59" Type="http://schemas.openxmlformats.org/officeDocument/2006/relationships/image" Target="media/image37.png"/><Relationship Id="rId103" Type="http://schemas.openxmlformats.org/officeDocument/2006/relationships/image" Target="media/image77.png"/><Relationship Id="rId124" Type="http://schemas.openxmlformats.org/officeDocument/2006/relationships/image" Target="media/image95.png"/><Relationship Id="rId70" Type="http://schemas.openxmlformats.org/officeDocument/2006/relationships/image" Target="media/image46.png"/><Relationship Id="rId91" Type="http://schemas.openxmlformats.org/officeDocument/2006/relationships/image" Target="media/image65.png"/><Relationship Id="rId145" Type="http://schemas.openxmlformats.org/officeDocument/2006/relationships/image" Target="media/image116.png"/><Relationship Id="rId166" Type="http://schemas.openxmlformats.org/officeDocument/2006/relationships/image" Target="media/image137.png"/><Relationship Id="rId187" Type="http://schemas.openxmlformats.org/officeDocument/2006/relationships/image" Target="media/image157.png"/><Relationship Id="rId1" Type="http://schemas.openxmlformats.org/officeDocument/2006/relationships/customXml" Target="../customXml/item1.xml"/><Relationship Id="rId212" Type="http://schemas.openxmlformats.org/officeDocument/2006/relationships/image" Target="media/image182.png"/><Relationship Id="rId28" Type="http://schemas.openxmlformats.org/officeDocument/2006/relationships/image" Target="media/image10.png"/><Relationship Id="rId49" Type="http://schemas.openxmlformats.org/officeDocument/2006/relationships/image" Target="media/image27.png"/><Relationship Id="rId114" Type="http://schemas.openxmlformats.org/officeDocument/2006/relationships/image" Target="media/image88.png"/><Relationship Id="rId60" Type="http://schemas.openxmlformats.org/officeDocument/2006/relationships/image" Target="media/image38.png"/><Relationship Id="rId81" Type="http://schemas.openxmlformats.org/officeDocument/2006/relationships/hyperlink" Target="https://www.dementia.org.au/helpline" TargetMode="External"/><Relationship Id="rId135" Type="http://schemas.openxmlformats.org/officeDocument/2006/relationships/image" Target="media/image106.png"/><Relationship Id="rId156" Type="http://schemas.openxmlformats.org/officeDocument/2006/relationships/image" Target="media/image127.png"/><Relationship Id="rId177" Type="http://schemas.openxmlformats.org/officeDocument/2006/relationships/image" Target="media/image147.png"/><Relationship Id="rId198" Type="http://schemas.openxmlformats.org/officeDocument/2006/relationships/image" Target="media/image168.png"/><Relationship Id="rId202" Type="http://schemas.openxmlformats.org/officeDocument/2006/relationships/image" Target="media/image172.png"/><Relationship Id="rId223" Type="http://schemas.openxmlformats.org/officeDocument/2006/relationships/footer" Target="footer2.xml"/><Relationship Id="rId18" Type="http://schemas.openxmlformats.org/officeDocument/2006/relationships/image" Target="media/image2.png"/><Relationship Id="rId39" Type="http://schemas.openxmlformats.org/officeDocument/2006/relationships/image" Target="media/image19.png"/><Relationship Id="rId50" Type="http://schemas.openxmlformats.org/officeDocument/2006/relationships/image" Target="media/image28.png"/><Relationship Id="rId104" Type="http://schemas.openxmlformats.org/officeDocument/2006/relationships/image" Target="media/image78.png"/><Relationship Id="rId125" Type="http://schemas.openxmlformats.org/officeDocument/2006/relationships/image" Target="media/image96.png"/><Relationship Id="rId146" Type="http://schemas.openxmlformats.org/officeDocument/2006/relationships/image" Target="media/image117.png"/><Relationship Id="rId167" Type="http://schemas.openxmlformats.org/officeDocument/2006/relationships/hyperlink" Target="https://www.health.gov.au/resources/publications/service-and-support-portal-user-guide-serious-incident-response-scheme-residential-aged-care-services" TargetMode="External"/><Relationship Id="rId188" Type="http://schemas.openxmlformats.org/officeDocument/2006/relationships/image" Target="media/image158.png"/><Relationship Id="rId71" Type="http://schemas.openxmlformats.org/officeDocument/2006/relationships/image" Target="media/image47.png"/><Relationship Id="rId92" Type="http://schemas.openxmlformats.org/officeDocument/2006/relationships/image" Target="media/image66.png"/><Relationship Id="rId213" Type="http://schemas.openxmlformats.org/officeDocument/2006/relationships/image" Target="media/image183.png"/><Relationship Id="rId2" Type="http://schemas.openxmlformats.org/officeDocument/2006/relationships/customXml" Target="../customXml/item2.xml"/><Relationship Id="rId29" Type="http://schemas.openxmlformats.org/officeDocument/2006/relationships/image" Target="media/image11.png"/><Relationship Id="rId40" Type="http://schemas.openxmlformats.org/officeDocument/2006/relationships/image" Target="media/image20.png"/><Relationship Id="rId115" Type="http://schemas.openxmlformats.org/officeDocument/2006/relationships/image" Target="media/image89.png"/><Relationship Id="rId136" Type="http://schemas.openxmlformats.org/officeDocument/2006/relationships/image" Target="media/image107.png"/><Relationship Id="rId157" Type="http://schemas.openxmlformats.org/officeDocument/2006/relationships/image" Target="media/image128.png"/><Relationship Id="rId178" Type="http://schemas.openxmlformats.org/officeDocument/2006/relationships/image" Target="media/image148.png"/><Relationship Id="rId61" Type="http://schemas.openxmlformats.org/officeDocument/2006/relationships/image" Target="media/image39.png"/><Relationship Id="rId82" Type="http://schemas.openxmlformats.org/officeDocument/2006/relationships/image" Target="media/image56.png"/><Relationship Id="rId199" Type="http://schemas.openxmlformats.org/officeDocument/2006/relationships/image" Target="media/image169.png"/><Relationship Id="rId203" Type="http://schemas.openxmlformats.org/officeDocument/2006/relationships/image" Target="media/image173.png"/><Relationship Id="rId19" Type="http://schemas.openxmlformats.org/officeDocument/2006/relationships/image" Target="media/image3.png"/><Relationship Id="rId224" Type="http://schemas.openxmlformats.org/officeDocument/2006/relationships/header" Target="header3.xml"/><Relationship Id="rId30" Type="http://schemas.openxmlformats.org/officeDocument/2006/relationships/image" Target="media/image12.png"/><Relationship Id="rId105" Type="http://schemas.openxmlformats.org/officeDocument/2006/relationships/image" Target="media/image79.png"/><Relationship Id="rId126" Type="http://schemas.openxmlformats.org/officeDocument/2006/relationships/image" Target="media/image97.png"/><Relationship Id="rId147" Type="http://schemas.openxmlformats.org/officeDocument/2006/relationships/image" Target="media/image118.png"/><Relationship Id="rId168" Type="http://schemas.openxmlformats.org/officeDocument/2006/relationships/image" Target="media/image138.png"/><Relationship Id="rId51" Type="http://schemas.openxmlformats.org/officeDocument/2006/relationships/image" Target="media/image29.png"/><Relationship Id="rId72" Type="http://schemas.openxmlformats.org/officeDocument/2006/relationships/image" Target="media/image48.png"/><Relationship Id="rId93" Type="http://schemas.openxmlformats.org/officeDocument/2006/relationships/image" Target="media/image67.png"/><Relationship Id="rId189" Type="http://schemas.openxmlformats.org/officeDocument/2006/relationships/image" Target="media/image159.png"/></Relationships>
</file>

<file path=word/_rels/header2.xml.rels><?xml version="1.0" encoding="UTF-8" standalone="yes"?>
<Relationships xmlns="http://schemas.openxmlformats.org/package/2006/relationships"><Relationship Id="rId1" Type="http://schemas.openxmlformats.org/officeDocument/2006/relationships/image" Target="media/image190.png"/></Relationships>
</file>

<file path=word/_rels/header3.xml.rels><?xml version="1.0" encoding="UTF-8" standalone="yes"?>
<Relationships xmlns="http://schemas.openxmlformats.org/package/2006/relationships"><Relationship Id="rId1" Type="http://schemas.openxmlformats.org/officeDocument/2006/relationships/image" Target="media/image19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SSP</ACG_x0020_Typ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3DBA64-B01A-40DB-B51F-0DD45F3D45DC}">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2.xml><?xml version="1.0" encoding="utf-8"?>
<ds:datastoreItem xmlns:ds="http://schemas.openxmlformats.org/officeDocument/2006/customXml" ds:itemID="{F4C0BE66-C45D-4758-A7C3-CBB073731DEF}">
  <ds:schemaRefs>
    <ds:schemaRef ds:uri="http://schemas.openxmlformats.org/officeDocument/2006/bibliography"/>
  </ds:schemaRefs>
</ds:datastoreItem>
</file>

<file path=customXml/itemProps3.xml><?xml version="1.0" encoding="utf-8"?>
<ds:datastoreItem xmlns:ds="http://schemas.openxmlformats.org/officeDocument/2006/customXml" ds:itemID="{F4681A4E-E7AE-486C-946B-8EF332E96B5C}">
  <ds:schemaRefs>
    <ds:schemaRef ds:uri="http://schemas.microsoft.com/sharepoint/v3/contenttype/forms"/>
  </ds:schemaRefs>
</ds:datastoreItem>
</file>

<file path=customXml/itemProps4.xml><?xml version="1.0" encoding="utf-8"?>
<ds:datastoreItem xmlns:ds="http://schemas.openxmlformats.org/officeDocument/2006/customXml" ds:itemID="{F34A2559-D004-4A11-838E-D018417DF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13623</Words>
  <Characters>73569</Characters>
  <Application>Microsoft Office Word</Application>
  <DocSecurity>0</DocSecurity>
  <Lines>2229</Lines>
  <Paragraphs>1529</Paragraphs>
  <ScaleCrop>false</ScaleCrop>
  <Company/>
  <LinksUpToDate>false</LinksUpToDate>
  <CharactersWithSpaces>85663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Support Portal User Guide Part 2: Team Leader and Staff Member Functions</dc:title>
  <dc:subject>My Aged Care Provider Portal Guidance</dc:subject>
  <dc:creator>Australian Government Department of Health Disability and Ageing</dc:creator>
  <cp:keywords>Aged care; My Aged Care, team leader, provider portal, Service and Support Portal, Staff</cp:keywords>
  <dc:description/>
  <cp:revision>2</cp:revision>
  <cp:lastPrinted>2026-10-05T21:39:00Z</cp:lastPrinted>
  <dcterms:created xsi:type="dcterms:W3CDTF">2026-10-13T05:16:00Z</dcterms:created>
  <dcterms:modified xsi:type="dcterms:W3CDTF">2026-10-13T05:16:00Z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0x0101000D2CD1429930AB499407034BFBFB3C9D</vt:lpwstr>
  </property>
  <property fmtid="{D5CDD505-2E9C-101B-9397-08002B2CF9AE}" pid="4" name="ClassificationContentMarkingHeaderShapeIds">
    <vt:lpwstr>6a724d68,d4f2710,5e0d6bd</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41a3f8b6,48af775b,6b6ae826</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2025-09-08T12:06:56Z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a152bc29-2983-40a0-a89c-98dec8207301</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